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46A2"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bookmarkStart w:id="0" w:name="_GoBack"/>
      <w:bookmarkEnd w:id="0"/>
      <w:r w:rsidRPr="00423506">
        <w:rPr>
          <w:rFonts w:ascii="Times New Roman" w:eastAsia="Times New Roman" w:hAnsi="Times New Roman" w:cs="Times New Roman"/>
          <w:b/>
          <w:bCs/>
          <w:color w:val="000000"/>
          <w:sz w:val="24"/>
          <w:szCs w:val="24"/>
          <w:u w:val="single"/>
          <w:lang w:val="en-US" w:eastAsia="en-AU"/>
        </w:rPr>
        <w:t>EXPLANATORY STATEMENT</w:t>
      </w:r>
    </w:p>
    <w:p w14:paraId="03288CAC"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45A95177"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0BA717CE" w14:textId="36793716"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u w:val="single"/>
          <w:lang w:eastAsia="en-AU"/>
        </w:rPr>
      </w:pPr>
      <w:r w:rsidRPr="00423506">
        <w:rPr>
          <w:rFonts w:ascii="Times New Roman" w:eastAsia="Times New Roman" w:hAnsi="Times New Roman" w:cs="Times New Roman"/>
          <w:color w:val="000000"/>
          <w:sz w:val="24"/>
          <w:szCs w:val="24"/>
          <w:u w:val="single"/>
          <w:lang w:val="en-US" w:eastAsia="en-AU"/>
        </w:rPr>
        <w:t xml:space="preserve">Issued by the authority of the </w:t>
      </w:r>
      <w:r w:rsidR="00C87ACD" w:rsidRPr="00423506">
        <w:rPr>
          <w:rFonts w:ascii="Times New Roman" w:eastAsia="Times New Roman" w:hAnsi="Times New Roman" w:cs="Times New Roman"/>
          <w:color w:val="000000"/>
          <w:sz w:val="24"/>
          <w:szCs w:val="24"/>
          <w:u w:val="single"/>
          <w:lang w:val="en-US" w:eastAsia="en-AU"/>
        </w:rPr>
        <w:t xml:space="preserve">Minister </w:t>
      </w:r>
      <w:r w:rsidR="00C601FE">
        <w:rPr>
          <w:rFonts w:ascii="Times New Roman" w:eastAsia="Times New Roman" w:hAnsi="Times New Roman" w:cs="Times New Roman"/>
          <w:color w:val="000000"/>
          <w:sz w:val="24"/>
          <w:szCs w:val="24"/>
          <w:u w:val="single"/>
          <w:lang w:val="en-US" w:eastAsia="en-AU"/>
        </w:rPr>
        <w:t>for</w:t>
      </w:r>
      <w:r w:rsidR="00C87ACD" w:rsidRPr="00423506">
        <w:rPr>
          <w:rFonts w:ascii="Times New Roman" w:eastAsia="Times New Roman" w:hAnsi="Times New Roman" w:cs="Times New Roman"/>
          <w:color w:val="000000"/>
          <w:sz w:val="24"/>
          <w:szCs w:val="24"/>
          <w:u w:val="single"/>
          <w:lang w:val="en-US" w:eastAsia="en-AU"/>
        </w:rPr>
        <w:t xml:space="preserve"> Defence Personnel</w:t>
      </w:r>
    </w:p>
    <w:p w14:paraId="2448EE96"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1CF5C58A"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i/>
          <w:iCs/>
          <w:color w:val="000000"/>
          <w:sz w:val="24"/>
          <w:szCs w:val="24"/>
          <w:lang w:val="en-US" w:eastAsia="en-AU"/>
        </w:rPr>
        <w:t>Defence Act 1903</w:t>
      </w:r>
    </w:p>
    <w:p w14:paraId="1BA7F8D5"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i/>
          <w:iCs/>
          <w:color w:val="000000"/>
          <w:sz w:val="24"/>
          <w:szCs w:val="24"/>
          <w:lang w:val="en-US" w:eastAsia="en-AU"/>
        </w:rPr>
        <w:t> </w:t>
      </w:r>
    </w:p>
    <w:p w14:paraId="1601B19D" w14:textId="77777777" w:rsidR="00C87ACD" w:rsidRPr="00423506" w:rsidRDefault="00C87ACD" w:rsidP="00C87ACD">
      <w:pPr>
        <w:tabs>
          <w:tab w:val="left" w:pos="1560"/>
        </w:tabs>
        <w:spacing w:after="0" w:line="240" w:lineRule="auto"/>
        <w:ind w:right="91"/>
        <w:jc w:val="center"/>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Defence Amendment (Stop Sexual Harassment Directions) Regulations 2023</w:t>
      </w:r>
    </w:p>
    <w:p w14:paraId="5A078A48" w14:textId="77777777" w:rsidR="00481ACB" w:rsidRPr="00423506"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val="en-US" w:eastAsia="en-AU"/>
        </w:rPr>
        <w:t> </w:t>
      </w:r>
    </w:p>
    <w:p w14:paraId="6E50D979" w14:textId="77777777" w:rsidR="003F66B3" w:rsidRPr="00423506" w:rsidRDefault="003F66B3" w:rsidP="00481ACB">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2EB3F7AF" w14:textId="77777777" w:rsidR="00C87ACD" w:rsidRPr="00423506" w:rsidRDefault="00C87ACD" w:rsidP="00481ACB">
      <w:pPr>
        <w:shd w:val="clear" w:color="auto" w:fill="FFFFFF"/>
        <w:spacing w:after="0" w:line="240" w:lineRule="auto"/>
        <w:rPr>
          <w:rFonts w:ascii="Times New Roman" w:eastAsia="Times New Roman" w:hAnsi="Times New Roman" w:cs="Times New Roman"/>
          <w:b/>
          <w:color w:val="000000"/>
          <w:sz w:val="24"/>
          <w:szCs w:val="24"/>
          <w:lang w:val="en-US" w:eastAsia="en-AU"/>
        </w:rPr>
      </w:pPr>
      <w:r w:rsidRPr="00423506">
        <w:rPr>
          <w:rFonts w:ascii="Times New Roman" w:eastAsia="Times New Roman" w:hAnsi="Times New Roman" w:cs="Times New Roman"/>
          <w:b/>
          <w:color w:val="000000"/>
          <w:sz w:val="24"/>
          <w:szCs w:val="24"/>
          <w:lang w:val="en-US" w:eastAsia="en-AU"/>
        </w:rPr>
        <w:t xml:space="preserve">Legislative Authority </w:t>
      </w:r>
    </w:p>
    <w:p w14:paraId="4931D0D0"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The </w:t>
      </w:r>
      <w:r w:rsidRPr="00423506">
        <w:rPr>
          <w:rFonts w:ascii="Times New Roman" w:eastAsia="Times New Roman" w:hAnsi="Times New Roman" w:cs="Times New Roman"/>
          <w:i/>
          <w:sz w:val="24"/>
          <w:lang w:eastAsia="en-AU"/>
        </w:rPr>
        <w:t xml:space="preserve">Defence Act 1903 </w:t>
      </w:r>
      <w:r w:rsidRPr="00423506">
        <w:rPr>
          <w:rFonts w:ascii="Times New Roman" w:eastAsia="Times New Roman" w:hAnsi="Times New Roman" w:cs="Times New Roman"/>
          <w:sz w:val="24"/>
          <w:lang w:eastAsia="en-AU"/>
        </w:rPr>
        <w:t xml:space="preserve">(the Act) prescribes the control, administration, constitution and service of the Australian Defence Force. </w:t>
      </w:r>
    </w:p>
    <w:p w14:paraId="1724860B"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p>
    <w:p w14:paraId="6F371C99"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124(1) of the Act provides that the Governor-General may make regulations not inconsistent with the Act, prescribing all matters which by the Act are required or permitted to be prescribed, or which are necessary or convenient to be prescribed, for securing the good government of the Defence Force, or for carrying out or giving effect to the Act. </w:t>
      </w:r>
    </w:p>
    <w:p w14:paraId="30511A29"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p>
    <w:p w14:paraId="3265650C" w14:textId="186B8675"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The </w:t>
      </w:r>
      <w:r w:rsidRPr="00423506">
        <w:rPr>
          <w:rFonts w:ascii="Times New Roman" w:eastAsia="Times New Roman" w:hAnsi="Times New Roman" w:cs="Times New Roman"/>
          <w:i/>
          <w:sz w:val="24"/>
          <w:lang w:eastAsia="en-AU"/>
        </w:rPr>
        <w:t xml:space="preserve">Defence Regulation 2016 </w:t>
      </w:r>
      <w:r w:rsidRPr="00423506">
        <w:rPr>
          <w:rFonts w:ascii="Times New Roman" w:eastAsia="Times New Roman" w:hAnsi="Times New Roman" w:cs="Times New Roman"/>
          <w:sz w:val="24"/>
          <w:lang w:eastAsia="en-AU"/>
        </w:rPr>
        <w:t xml:space="preserve">(the </w:t>
      </w:r>
      <w:r w:rsidR="00C601FE">
        <w:rPr>
          <w:rFonts w:ascii="Times New Roman" w:eastAsia="Times New Roman" w:hAnsi="Times New Roman" w:cs="Times New Roman"/>
          <w:sz w:val="24"/>
          <w:lang w:eastAsia="en-AU"/>
        </w:rPr>
        <w:t xml:space="preserve">Defence </w:t>
      </w:r>
      <w:r w:rsidRPr="00423506">
        <w:rPr>
          <w:rFonts w:ascii="Times New Roman" w:eastAsia="Times New Roman" w:hAnsi="Times New Roman" w:cs="Times New Roman"/>
          <w:sz w:val="24"/>
          <w:lang w:eastAsia="en-AU"/>
        </w:rPr>
        <w:t xml:space="preserve">Regulation) is made under the Act. </w:t>
      </w:r>
    </w:p>
    <w:p w14:paraId="76E24224" w14:textId="77777777" w:rsidR="00C87ACD" w:rsidRPr="00423506" w:rsidRDefault="00C87ACD" w:rsidP="00C87ACD">
      <w:pPr>
        <w:spacing w:after="0" w:line="240" w:lineRule="auto"/>
        <w:ind w:right="91"/>
        <w:rPr>
          <w:rFonts w:ascii="Times New Roman" w:eastAsia="Times New Roman" w:hAnsi="Times New Roman" w:cs="Times New Roman"/>
          <w:sz w:val="24"/>
          <w:lang w:eastAsia="en-AU"/>
        </w:rPr>
      </w:pPr>
    </w:p>
    <w:p w14:paraId="6110558A" w14:textId="50D4BAA9" w:rsidR="00C87ACD" w:rsidRPr="00423506" w:rsidRDefault="00C87ACD" w:rsidP="00C87ACD">
      <w:pPr>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The </w:t>
      </w:r>
      <w:r w:rsidRPr="00423506">
        <w:rPr>
          <w:rFonts w:ascii="Times New Roman" w:eastAsia="Times New Roman" w:hAnsi="Times New Roman" w:cs="Times New Roman"/>
          <w:i/>
          <w:sz w:val="24"/>
          <w:lang w:eastAsia="en-AU"/>
        </w:rPr>
        <w:t xml:space="preserve">Defence Amendment (Stop Sexual Harassment Directions) Regulations 2023 </w:t>
      </w:r>
      <w:r w:rsidRPr="00423506">
        <w:rPr>
          <w:rFonts w:ascii="Times New Roman" w:eastAsia="Times New Roman" w:hAnsi="Times New Roman" w:cs="Times New Roman"/>
          <w:sz w:val="24"/>
          <w:lang w:eastAsia="en-AU"/>
        </w:rPr>
        <w:t xml:space="preserve">(the Amending Regulations) amend the </w:t>
      </w:r>
      <w:r w:rsidR="00E76409">
        <w:rPr>
          <w:rFonts w:ascii="Times New Roman" w:eastAsia="Times New Roman" w:hAnsi="Times New Roman" w:cs="Times New Roman"/>
          <w:sz w:val="24"/>
          <w:lang w:eastAsia="en-AU"/>
        </w:rPr>
        <w:t xml:space="preserve">Defence </w:t>
      </w:r>
      <w:r w:rsidRPr="00423506">
        <w:rPr>
          <w:rFonts w:ascii="Times New Roman" w:eastAsia="Times New Roman" w:hAnsi="Times New Roman" w:cs="Times New Roman"/>
          <w:sz w:val="24"/>
          <w:lang w:eastAsia="en-AU"/>
        </w:rPr>
        <w:t xml:space="preserve">Regulation. </w:t>
      </w:r>
    </w:p>
    <w:p w14:paraId="4AAE6FB7" w14:textId="77777777" w:rsidR="00C87ACD" w:rsidRPr="00423506" w:rsidRDefault="00C87ACD" w:rsidP="00481ACB">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21009E7E" w14:textId="77777777" w:rsidR="00C87ACD" w:rsidRPr="00423506"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Purpose </w:t>
      </w:r>
    </w:p>
    <w:p w14:paraId="2FCD078A" w14:textId="59A72C38" w:rsidR="00877E1C" w:rsidRPr="00423506" w:rsidRDefault="00C87ACD" w:rsidP="00877E1C">
      <w:pPr>
        <w:shd w:val="clear" w:color="auto" w:fill="FFFFFF"/>
        <w:spacing w:after="240" w:line="240" w:lineRule="auto"/>
        <w:rPr>
          <w:rFonts w:ascii="Times New Roman" w:hAnsi="Times New Roman" w:cs="Times New Roman"/>
          <w:szCs w:val="24"/>
        </w:rPr>
      </w:pPr>
      <w:r w:rsidRPr="00423506">
        <w:rPr>
          <w:rFonts w:ascii="Times New Roman" w:eastAsia="Times New Roman" w:hAnsi="Times New Roman" w:cs="Times New Roman"/>
          <w:color w:val="000000"/>
          <w:sz w:val="24"/>
          <w:szCs w:val="24"/>
          <w:lang w:eastAsia="en-AU"/>
        </w:rPr>
        <w:t xml:space="preserve">The purpose of </w:t>
      </w:r>
      <w:r w:rsidR="001415D7" w:rsidRPr="00423506">
        <w:rPr>
          <w:rFonts w:ascii="Times New Roman" w:eastAsia="Times New Roman" w:hAnsi="Times New Roman" w:cs="Times New Roman"/>
          <w:color w:val="000000"/>
          <w:sz w:val="24"/>
          <w:szCs w:val="24"/>
          <w:lang w:eastAsia="en-AU"/>
        </w:rPr>
        <w:t xml:space="preserve">the Amending Regulations is to </w:t>
      </w:r>
      <w:r w:rsidR="00E76409">
        <w:rPr>
          <w:rFonts w:ascii="Times New Roman" w:eastAsia="Times New Roman" w:hAnsi="Times New Roman" w:cs="Times New Roman"/>
          <w:color w:val="000000"/>
          <w:sz w:val="24"/>
          <w:szCs w:val="24"/>
          <w:lang w:eastAsia="en-AU"/>
        </w:rPr>
        <w:t xml:space="preserve">amend the Defence Regulation to provide for a process for directions to stop </w:t>
      </w:r>
      <w:r w:rsidR="00A732AC">
        <w:rPr>
          <w:rFonts w:ascii="Times New Roman" w:eastAsia="Times New Roman" w:hAnsi="Times New Roman" w:cs="Times New Roman"/>
          <w:color w:val="000000"/>
          <w:sz w:val="24"/>
          <w:szCs w:val="24"/>
          <w:lang w:eastAsia="en-AU"/>
        </w:rPr>
        <w:t xml:space="preserve">anticipated </w:t>
      </w:r>
      <w:r w:rsidR="00E76409">
        <w:rPr>
          <w:rFonts w:ascii="Times New Roman" w:eastAsia="Times New Roman" w:hAnsi="Times New Roman" w:cs="Times New Roman"/>
          <w:color w:val="000000"/>
          <w:sz w:val="24"/>
          <w:szCs w:val="24"/>
          <w:lang w:eastAsia="en-AU"/>
        </w:rPr>
        <w:t xml:space="preserve">sexual harassment against certain defence members and other people. </w:t>
      </w:r>
      <w:r w:rsidR="006E5C02">
        <w:rPr>
          <w:rFonts w:ascii="Times New Roman" w:eastAsia="Times New Roman" w:hAnsi="Times New Roman" w:cs="Times New Roman"/>
          <w:color w:val="000000"/>
          <w:sz w:val="24"/>
          <w:szCs w:val="24"/>
          <w:lang w:eastAsia="en-AU"/>
        </w:rPr>
        <w:t xml:space="preserve">The process </w:t>
      </w:r>
      <w:r w:rsidR="00C601FE">
        <w:rPr>
          <w:rFonts w:ascii="Times New Roman" w:eastAsia="Times New Roman" w:hAnsi="Times New Roman" w:cs="Times New Roman"/>
          <w:color w:val="000000"/>
          <w:sz w:val="24"/>
          <w:szCs w:val="24"/>
          <w:lang w:eastAsia="en-AU"/>
        </w:rPr>
        <w:t xml:space="preserve">is intended to </w:t>
      </w:r>
      <w:r w:rsidR="006E5C02">
        <w:rPr>
          <w:rFonts w:ascii="Times New Roman" w:eastAsia="Times New Roman" w:hAnsi="Times New Roman" w:cs="Times New Roman"/>
          <w:color w:val="000000"/>
          <w:sz w:val="24"/>
          <w:szCs w:val="24"/>
          <w:lang w:eastAsia="en-AU"/>
        </w:rPr>
        <w:t xml:space="preserve">ensure that certain defence members and other people </w:t>
      </w:r>
      <w:r w:rsidR="00C601FE">
        <w:rPr>
          <w:rFonts w:ascii="Times New Roman" w:eastAsia="Times New Roman" w:hAnsi="Times New Roman" w:cs="Times New Roman"/>
          <w:color w:val="000000"/>
          <w:sz w:val="24"/>
          <w:szCs w:val="24"/>
          <w:lang w:eastAsia="en-AU"/>
        </w:rPr>
        <w:t>who</w:t>
      </w:r>
      <w:r w:rsidR="006E5C02">
        <w:rPr>
          <w:rFonts w:ascii="Times New Roman" w:eastAsia="Times New Roman" w:hAnsi="Times New Roman" w:cs="Times New Roman"/>
          <w:color w:val="000000"/>
          <w:sz w:val="24"/>
          <w:szCs w:val="24"/>
          <w:lang w:eastAsia="en-AU"/>
        </w:rPr>
        <w:t xml:space="preserve"> are affected by sexual harassment have an avenue </w:t>
      </w:r>
      <w:r w:rsidR="002439DA">
        <w:rPr>
          <w:rFonts w:ascii="Times New Roman" w:eastAsia="Times New Roman" w:hAnsi="Times New Roman" w:cs="Times New Roman"/>
          <w:color w:val="000000"/>
          <w:sz w:val="24"/>
          <w:szCs w:val="24"/>
          <w:lang w:eastAsia="en-AU"/>
        </w:rPr>
        <w:t>to prevent a repeat of that harassment</w:t>
      </w:r>
      <w:r w:rsidR="006E5C02">
        <w:rPr>
          <w:rFonts w:ascii="Times New Roman" w:eastAsia="Times New Roman" w:hAnsi="Times New Roman" w:cs="Times New Roman"/>
          <w:color w:val="000000"/>
          <w:sz w:val="24"/>
          <w:szCs w:val="24"/>
          <w:lang w:eastAsia="en-AU"/>
        </w:rPr>
        <w:t xml:space="preserve">. </w:t>
      </w:r>
    </w:p>
    <w:p w14:paraId="67A702B6" w14:textId="77777777" w:rsidR="00C87ACD" w:rsidRPr="00423506"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Background </w:t>
      </w:r>
    </w:p>
    <w:p w14:paraId="0D1FE832" w14:textId="7171ECDD" w:rsidR="00E76409" w:rsidRDefault="00877E1C" w:rsidP="00E76409">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The </w:t>
      </w:r>
      <w:r w:rsidRPr="00423506">
        <w:rPr>
          <w:rFonts w:ascii="Times New Roman" w:eastAsia="Times New Roman" w:hAnsi="Times New Roman" w:cs="Times New Roman"/>
          <w:i/>
          <w:color w:val="000000"/>
          <w:sz w:val="24"/>
          <w:szCs w:val="24"/>
          <w:lang w:eastAsia="en-AU"/>
        </w:rPr>
        <w:t>Fair Work Legislation Amendment (Secure Jobs, Better Pay) Act 2022</w:t>
      </w:r>
      <w:r w:rsidR="00E76409">
        <w:rPr>
          <w:rFonts w:ascii="Times New Roman" w:eastAsia="Times New Roman" w:hAnsi="Times New Roman" w:cs="Times New Roman"/>
          <w:i/>
          <w:color w:val="000000"/>
          <w:sz w:val="24"/>
          <w:szCs w:val="24"/>
          <w:lang w:eastAsia="en-AU"/>
        </w:rPr>
        <w:t xml:space="preserve"> </w:t>
      </w:r>
      <w:r w:rsidR="00C601FE">
        <w:rPr>
          <w:rFonts w:ascii="Times New Roman" w:eastAsia="Times New Roman" w:hAnsi="Times New Roman" w:cs="Times New Roman"/>
          <w:color w:val="000000"/>
          <w:sz w:val="24"/>
          <w:szCs w:val="24"/>
          <w:lang w:eastAsia="en-AU"/>
        </w:rPr>
        <w:t>(</w:t>
      </w:r>
      <w:r w:rsidR="00E76409">
        <w:rPr>
          <w:rFonts w:ascii="Times New Roman" w:eastAsia="Times New Roman" w:hAnsi="Times New Roman" w:cs="Times New Roman"/>
          <w:color w:val="000000"/>
          <w:sz w:val="24"/>
          <w:szCs w:val="24"/>
          <w:lang w:eastAsia="en-AU"/>
        </w:rPr>
        <w:t>the Fair Work Amendment Act) amends t</w:t>
      </w:r>
      <w:r w:rsidR="00EA5B5D" w:rsidRPr="00423506">
        <w:rPr>
          <w:rFonts w:ascii="Times New Roman" w:eastAsia="Times New Roman" w:hAnsi="Times New Roman" w:cs="Times New Roman"/>
          <w:color w:val="000000"/>
          <w:sz w:val="24"/>
          <w:szCs w:val="24"/>
          <w:lang w:eastAsia="en-AU"/>
        </w:rPr>
        <w:t xml:space="preserve">he </w:t>
      </w:r>
      <w:r w:rsidR="00EA5B5D" w:rsidRPr="00423506">
        <w:rPr>
          <w:rFonts w:ascii="Times New Roman" w:eastAsia="Times New Roman" w:hAnsi="Times New Roman" w:cs="Times New Roman"/>
          <w:i/>
          <w:color w:val="000000"/>
          <w:sz w:val="24"/>
          <w:szCs w:val="24"/>
          <w:lang w:eastAsia="en-AU"/>
        </w:rPr>
        <w:t>Fair Work Act 2009</w:t>
      </w:r>
      <w:r w:rsidR="00E76409">
        <w:rPr>
          <w:rFonts w:ascii="Times New Roman" w:eastAsia="Times New Roman" w:hAnsi="Times New Roman" w:cs="Times New Roman"/>
          <w:i/>
          <w:color w:val="000000"/>
          <w:sz w:val="24"/>
          <w:szCs w:val="24"/>
          <w:lang w:eastAsia="en-AU"/>
        </w:rPr>
        <w:t xml:space="preserve"> </w:t>
      </w:r>
      <w:r w:rsidR="003536AD">
        <w:rPr>
          <w:rFonts w:ascii="Times New Roman" w:eastAsia="Times New Roman" w:hAnsi="Times New Roman" w:cs="Times New Roman"/>
          <w:color w:val="000000"/>
          <w:sz w:val="24"/>
          <w:szCs w:val="24"/>
          <w:lang w:eastAsia="en-AU"/>
        </w:rPr>
        <w:t xml:space="preserve">(Fair Work Act) </w:t>
      </w:r>
      <w:r w:rsidR="00E76409">
        <w:rPr>
          <w:rFonts w:ascii="Times New Roman" w:eastAsia="Times New Roman" w:hAnsi="Times New Roman" w:cs="Times New Roman"/>
          <w:color w:val="000000"/>
          <w:sz w:val="24"/>
          <w:szCs w:val="24"/>
          <w:lang w:eastAsia="en-AU"/>
        </w:rPr>
        <w:t xml:space="preserve">by inserting a </w:t>
      </w:r>
      <w:r w:rsidR="00E76409" w:rsidRPr="00877E1C">
        <w:rPr>
          <w:rFonts w:ascii="Times New Roman" w:eastAsia="Times New Roman" w:hAnsi="Times New Roman" w:cs="Times New Roman"/>
          <w:color w:val="000000"/>
          <w:sz w:val="24"/>
          <w:szCs w:val="24"/>
          <w:lang w:eastAsia="en-AU"/>
        </w:rPr>
        <w:t>regime to address sexual harassment in Australian workplaces</w:t>
      </w:r>
      <w:r w:rsidR="00E76409">
        <w:rPr>
          <w:rFonts w:ascii="Times New Roman" w:eastAsia="Times New Roman" w:hAnsi="Times New Roman" w:cs="Times New Roman"/>
          <w:color w:val="000000"/>
          <w:sz w:val="24"/>
          <w:szCs w:val="24"/>
          <w:lang w:eastAsia="en-AU"/>
        </w:rPr>
        <w:t xml:space="preserve">. </w:t>
      </w:r>
      <w:r w:rsidR="00E76409">
        <w:rPr>
          <w:rFonts w:ascii="Times New Roman" w:eastAsia="Times New Roman" w:hAnsi="Times New Roman" w:cs="Times New Roman"/>
          <w:iCs/>
          <w:color w:val="000000"/>
          <w:sz w:val="24"/>
          <w:szCs w:val="24"/>
          <w:lang w:eastAsia="en-AU"/>
        </w:rPr>
        <w:t>The Fair Work Amendment Act</w:t>
      </w:r>
      <w:r w:rsidR="00E76409" w:rsidRPr="00877E1C">
        <w:rPr>
          <w:rFonts w:ascii="Times New Roman" w:eastAsia="Times New Roman" w:hAnsi="Times New Roman" w:cs="Times New Roman"/>
          <w:iCs/>
          <w:color w:val="000000"/>
          <w:sz w:val="24"/>
          <w:szCs w:val="24"/>
          <w:lang w:eastAsia="en-AU"/>
        </w:rPr>
        <w:t xml:space="preserve"> allow</w:t>
      </w:r>
      <w:r w:rsidR="007B65D4">
        <w:rPr>
          <w:rFonts w:ascii="Times New Roman" w:eastAsia="Times New Roman" w:hAnsi="Times New Roman" w:cs="Times New Roman"/>
          <w:iCs/>
          <w:color w:val="000000"/>
          <w:sz w:val="24"/>
          <w:szCs w:val="24"/>
          <w:lang w:eastAsia="en-AU"/>
        </w:rPr>
        <w:t>s</w:t>
      </w:r>
      <w:r w:rsidR="00E76409" w:rsidRPr="00877E1C">
        <w:rPr>
          <w:rFonts w:ascii="Times New Roman" w:eastAsia="Times New Roman" w:hAnsi="Times New Roman" w:cs="Times New Roman"/>
          <w:color w:val="000000"/>
          <w:sz w:val="24"/>
          <w:szCs w:val="24"/>
          <w:lang w:eastAsia="en-AU"/>
        </w:rPr>
        <w:t xml:space="preserve"> ‘aggrieved persons’ to apply to the Fair Work Commission</w:t>
      </w:r>
      <w:r w:rsidR="00FF60E6">
        <w:rPr>
          <w:rFonts w:ascii="Times New Roman" w:eastAsia="Times New Roman" w:hAnsi="Times New Roman" w:cs="Times New Roman"/>
          <w:color w:val="000000"/>
          <w:sz w:val="24"/>
          <w:szCs w:val="24"/>
          <w:lang w:eastAsia="en-AU"/>
        </w:rPr>
        <w:t xml:space="preserve"> to deal with a dispute about an alleged contravention, </w:t>
      </w:r>
      <w:r w:rsidR="00D05618">
        <w:rPr>
          <w:rFonts w:ascii="Times New Roman" w:eastAsia="Times New Roman" w:hAnsi="Times New Roman" w:cs="Times New Roman"/>
          <w:color w:val="000000"/>
          <w:sz w:val="24"/>
          <w:szCs w:val="24"/>
          <w:lang w:eastAsia="en-AU"/>
        </w:rPr>
        <w:t xml:space="preserve">and also to make </w:t>
      </w:r>
      <w:r w:rsidR="00FF60E6">
        <w:rPr>
          <w:rFonts w:ascii="Times New Roman" w:eastAsia="Times New Roman" w:hAnsi="Times New Roman" w:cs="Times New Roman"/>
          <w:color w:val="000000"/>
          <w:sz w:val="24"/>
          <w:szCs w:val="24"/>
          <w:lang w:eastAsia="en-AU"/>
        </w:rPr>
        <w:t>a ‘stop sexual harassment order</w:t>
      </w:r>
      <w:r w:rsidR="00E76409" w:rsidRPr="00877E1C">
        <w:rPr>
          <w:rFonts w:ascii="Times New Roman" w:eastAsia="Times New Roman" w:hAnsi="Times New Roman" w:cs="Times New Roman"/>
          <w:color w:val="000000"/>
          <w:sz w:val="24"/>
          <w:szCs w:val="24"/>
          <w:lang w:eastAsia="en-AU"/>
        </w:rPr>
        <w:t>’</w:t>
      </w:r>
      <w:r w:rsidR="00E76409">
        <w:rPr>
          <w:rFonts w:ascii="Times New Roman" w:eastAsia="Times New Roman" w:hAnsi="Times New Roman" w:cs="Times New Roman"/>
          <w:color w:val="000000"/>
          <w:sz w:val="24"/>
          <w:szCs w:val="24"/>
          <w:lang w:eastAsia="en-AU"/>
        </w:rPr>
        <w:t xml:space="preserve"> </w:t>
      </w:r>
      <w:r w:rsidR="00E76409" w:rsidRPr="00877E1C">
        <w:rPr>
          <w:rFonts w:ascii="Times New Roman" w:eastAsia="Times New Roman" w:hAnsi="Times New Roman" w:cs="Times New Roman"/>
          <w:color w:val="000000"/>
          <w:sz w:val="24"/>
          <w:szCs w:val="24"/>
          <w:lang w:eastAsia="en-AU"/>
        </w:rPr>
        <w:t>(see s</w:t>
      </w:r>
      <w:r w:rsidR="00E76409">
        <w:rPr>
          <w:rFonts w:ascii="Times New Roman" w:eastAsia="Times New Roman" w:hAnsi="Times New Roman" w:cs="Times New Roman"/>
          <w:color w:val="000000"/>
          <w:sz w:val="24"/>
          <w:szCs w:val="24"/>
          <w:lang w:eastAsia="en-AU"/>
        </w:rPr>
        <w:t>ubsection</w:t>
      </w:r>
      <w:r w:rsidR="00E76409" w:rsidRPr="00877E1C">
        <w:rPr>
          <w:rFonts w:ascii="Times New Roman" w:eastAsia="Times New Roman" w:hAnsi="Times New Roman" w:cs="Times New Roman"/>
          <w:color w:val="000000"/>
          <w:sz w:val="24"/>
          <w:szCs w:val="24"/>
          <w:lang w:eastAsia="en-AU"/>
        </w:rPr>
        <w:t xml:space="preserve"> 527F(1))</w:t>
      </w:r>
      <w:r w:rsidR="00E76409">
        <w:rPr>
          <w:rFonts w:ascii="Times New Roman" w:eastAsia="Times New Roman" w:hAnsi="Times New Roman" w:cs="Times New Roman"/>
          <w:color w:val="000000"/>
          <w:sz w:val="24"/>
          <w:szCs w:val="24"/>
          <w:lang w:eastAsia="en-AU"/>
        </w:rPr>
        <w:t xml:space="preserve">. Relevantly, </w:t>
      </w:r>
      <w:r w:rsidR="00E76409" w:rsidRPr="00877E1C">
        <w:rPr>
          <w:rFonts w:ascii="Times New Roman" w:eastAsia="Times New Roman" w:hAnsi="Times New Roman" w:cs="Times New Roman"/>
          <w:color w:val="000000"/>
          <w:sz w:val="24"/>
          <w:szCs w:val="24"/>
          <w:lang w:eastAsia="en-AU"/>
        </w:rPr>
        <w:t>under s</w:t>
      </w:r>
      <w:r w:rsidR="00E76409">
        <w:rPr>
          <w:rFonts w:ascii="Times New Roman" w:eastAsia="Times New Roman" w:hAnsi="Times New Roman" w:cs="Times New Roman"/>
          <w:color w:val="000000"/>
          <w:sz w:val="24"/>
          <w:szCs w:val="24"/>
          <w:lang w:eastAsia="en-AU"/>
        </w:rPr>
        <w:t>ubsection</w:t>
      </w:r>
      <w:r w:rsidR="00E76409" w:rsidRPr="00877E1C">
        <w:rPr>
          <w:rFonts w:ascii="Times New Roman" w:eastAsia="Times New Roman" w:hAnsi="Times New Roman" w:cs="Times New Roman"/>
          <w:color w:val="000000"/>
          <w:sz w:val="24"/>
          <w:szCs w:val="24"/>
          <w:lang w:eastAsia="en-AU"/>
        </w:rPr>
        <w:t xml:space="preserve"> 527F(3), a ‘</w:t>
      </w:r>
      <w:r w:rsidR="00E76409" w:rsidRPr="00877E1C">
        <w:rPr>
          <w:rFonts w:ascii="Times New Roman" w:eastAsia="Times New Roman" w:hAnsi="Times New Roman" w:cs="Times New Roman"/>
          <w:bCs/>
          <w:iCs/>
          <w:color w:val="000000"/>
          <w:sz w:val="24"/>
          <w:szCs w:val="24"/>
          <w:lang w:eastAsia="en-AU"/>
        </w:rPr>
        <w:t>defence member’</w:t>
      </w:r>
      <w:r w:rsidR="00E76409" w:rsidRPr="00877E1C">
        <w:rPr>
          <w:rFonts w:ascii="Times New Roman" w:eastAsia="Times New Roman" w:hAnsi="Times New Roman" w:cs="Times New Roman"/>
          <w:color w:val="000000"/>
          <w:sz w:val="24"/>
          <w:szCs w:val="24"/>
          <w:lang w:eastAsia="en-AU"/>
        </w:rPr>
        <w:t xml:space="preserve"> (as defined in s</w:t>
      </w:r>
      <w:r w:rsidR="00E76409">
        <w:rPr>
          <w:rFonts w:ascii="Times New Roman" w:eastAsia="Times New Roman" w:hAnsi="Times New Roman" w:cs="Times New Roman"/>
          <w:color w:val="000000"/>
          <w:sz w:val="24"/>
          <w:szCs w:val="24"/>
          <w:lang w:eastAsia="en-AU"/>
        </w:rPr>
        <w:t>ection</w:t>
      </w:r>
      <w:r w:rsidR="00E76409" w:rsidRPr="00877E1C">
        <w:rPr>
          <w:rFonts w:ascii="Times New Roman" w:eastAsia="Times New Roman" w:hAnsi="Times New Roman" w:cs="Times New Roman"/>
          <w:color w:val="000000"/>
          <w:sz w:val="24"/>
          <w:szCs w:val="24"/>
          <w:lang w:eastAsia="en-AU"/>
        </w:rPr>
        <w:t xml:space="preserve"> 3 of the </w:t>
      </w:r>
      <w:r w:rsidR="00E76409" w:rsidRPr="00877E1C">
        <w:rPr>
          <w:rFonts w:ascii="Times New Roman" w:eastAsia="Times New Roman" w:hAnsi="Times New Roman" w:cs="Times New Roman"/>
          <w:i/>
          <w:iCs/>
          <w:color w:val="000000"/>
          <w:sz w:val="24"/>
          <w:szCs w:val="24"/>
          <w:lang w:eastAsia="en-AU"/>
        </w:rPr>
        <w:t>Defence Force Discipline Act 1982</w:t>
      </w:r>
      <w:r w:rsidR="00E76409" w:rsidRPr="00877E1C">
        <w:rPr>
          <w:rFonts w:ascii="Times New Roman" w:eastAsia="Times New Roman" w:hAnsi="Times New Roman" w:cs="Times New Roman"/>
          <w:color w:val="000000"/>
          <w:sz w:val="24"/>
          <w:szCs w:val="24"/>
          <w:lang w:eastAsia="en-AU"/>
        </w:rPr>
        <w:t>) claiming sexual harassment cannot access th</w:t>
      </w:r>
      <w:r w:rsidR="00D05618">
        <w:rPr>
          <w:rFonts w:ascii="Times New Roman" w:eastAsia="Times New Roman" w:hAnsi="Times New Roman" w:cs="Times New Roman"/>
          <w:color w:val="000000"/>
          <w:sz w:val="24"/>
          <w:szCs w:val="24"/>
          <w:lang w:eastAsia="en-AU"/>
        </w:rPr>
        <w:t xml:space="preserve">e </w:t>
      </w:r>
      <w:r w:rsidR="00A732AC">
        <w:rPr>
          <w:rFonts w:ascii="Times New Roman" w:eastAsia="Times New Roman" w:hAnsi="Times New Roman" w:cs="Times New Roman"/>
          <w:color w:val="000000"/>
          <w:sz w:val="24"/>
          <w:szCs w:val="24"/>
          <w:lang w:eastAsia="en-AU"/>
        </w:rPr>
        <w:t>‘</w:t>
      </w:r>
      <w:r w:rsidR="00D05618">
        <w:rPr>
          <w:rFonts w:ascii="Times New Roman" w:eastAsia="Times New Roman" w:hAnsi="Times New Roman" w:cs="Times New Roman"/>
          <w:color w:val="000000"/>
          <w:sz w:val="24"/>
          <w:szCs w:val="24"/>
          <w:lang w:eastAsia="en-AU"/>
        </w:rPr>
        <w:t xml:space="preserve">stop </w:t>
      </w:r>
      <w:r w:rsidR="00A732AC">
        <w:rPr>
          <w:rFonts w:ascii="Times New Roman" w:eastAsia="Times New Roman" w:hAnsi="Times New Roman" w:cs="Times New Roman"/>
          <w:color w:val="000000"/>
          <w:sz w:val="24"/>
          <w:szCs w:val="24"/>
          <w:lang w:eastAsia="en-AU"/>
        </w:rPr>
        <w:t xml:space="preserve">sexual harassment </w:t>
      </w:r>
      <w:r w:rsidR="00D05618">
        <w:rPr>
          <w:rFonts w:ascii="Times New Roman" w:eastAsia="Times New Roman" w:hAnsi="Times New Roman" w:cs="Times New Roman"/>
          <w:color w:val="000000"/>
          <w:sz w:val="24"/>
          <w:szCs w:val="24"/>
          <w:lang w:eastAsia="en-AU"/>
        </w:rPr>
        <w:t>order</w:t>
      </w:r>
      <w:r w:rsidR="00A732AC">
        <w:rPr>
          <w:rFonts w:ascii="Times New Roman" w:eastAsia="Times New Roman" w:hAnsi="Times New Roman" w:cs="Times New Roman"/>
          <w:color w:val="000000"/>
          <w:sz w:val="24"/>
          <w:szCs w:val="24"/>
          <w:lang w:eastAsia="en-AU"/>
        </w:rPr>
        <w:t>’</w:t>
      </w:r>
      <w:r w:rsidR="00D05618">
        <w:rPr>
          <w:rFonts w:ascii="Times New Roman" w:eastAsia="Times New Roman" w:hAnsi="Times New Roman" w:cs="Times New Roman"/>
          <w:color w:val="000000"/>
          <w:sz w:val="24"/>
          <w:szCs w:val="24"/>
          <w:lang w:eastAsia="en-AU"/>
        </w:rPr>
        <w:t xml:space="preserve"> element of the measures</w:t>
      </w:r>
      <w:r w:rsidR="00E76409" w:rsidRPr="00877E1C">
        <w:rPr>
          <w:rFonts w:ascii="Times New Roman" w:eastAsia="Times New Roman" w:hAnsi="Times New Roman" w:cs="Times New Roman"/>
          <w:color w:val="000000"/>
          <w:sz w:val="24"/>
          <w:szCs w:val="24"/>
          <w:lang w:eastAsia="en-AU"/>
        </w:rPr>
        <w:t xml:space="preserve">, unless the </w:t>
      </w:r>
      <w:r w:rsidR="00E76409" w:rsidRPr="00877E1C">
        <w:rPr>
          <w:rFonts w:ascii="Times New Roman" w:eastAsia="Times New Roman" w:hAnsi="Times New Roman" w:cs="Times New Roman"/>
          <w:i/>
          <w:iCs/>
          <w:color w:val="000000"/>
          <w:sz w:val="24"/>
          <w:szCs w:val="24"/>
          <w:lang w:eastAsia="en-AU"/>
        </w:rPr>
        <w:t>Fair Work Regulations 2009</w:t>
      </w:r>
      <w:r w:rsidR="00E76409" w:rsidRPr="00877E1C">
        <w:rPr>
          <w:rFonts w:ascii="Times New Roman" w:eastAsia="Times New Roman" w:hAnsi="Times New Roman" w:cs="Times New Roman"/>
          <w:color w:val="000000"/>
          <w:sz w:val="24"/>
          <w:szCs w:val="24"/>
          <w:lang w:eastAsia="en-AU"/>
        </w:rPr>
        <w:t xml:space="preserve"> allow for this.</w:t>
      </w:r>
      <w:r w:rsidR="00E76409">
        <w:rPr>
          <w:rFonts w:ascii="Times New Roman" w:eastAsia="Times New Roman" w:hAnsi="Times New Roman" w:cs="Times New Roman"/>
          <w:color w:val="000000"/>
          <w:sz w:val="24"/>
          <w:szCs w:val="24"/>
          <w:lang w:eastAsia="en-AU"/>
        </w:rPr>
        <w:t xml:space="preserve"> The provisions within the Fair Work Amendment Act relating to the regime commence</w:t>
      </w:r>
      <w:r w:rsidR="007B65D4">
        <w:rPr>
          <w:rFonts w:ascii="Times New Roman" w:eastAsia="Times New Roman" w:hAnsi="Times New Roman" w:cs="Times New Roman"/>
          <w:color w:val="000000"/>
          <w:sz w:val="24"/>
          <w:szCs w:val="24"/>
          <w:lang w:eastAsia="en-AU"/>
        </w:rPr>
        <w:t>d</w:t>
      </w:r>
      <w:r w:rsidR="00E76409">
        <w:rPr>
          <w:rFonts w:ascii="Times New Roman" w:eastAsia="Times New Roman" w:hAnsi="Times New Roman" w:cs="Times New Roman"/>
          <w:color w:val="000000"/>
          <w:sz w:val="24"/>
          <w:szCs w:val="24"/>
          <w:lang w:eastAsia="en-AU"/>
        </w:rPr>
        <w:t xml:space="preserve"> on 6 March 2023.  </w:t>
      </w:r>
      <w:r w:rsidR="00E76409" w:rsidRPr="00877E1C">
        <w:rPr>
          <w:rFonts w:ascii="Times New Roman" w:eastAsia="Times New Roman" w:hAnsi="Times New Roman" w:cs="Times New Roman"/>
          <w:color w:val="000000"/>
          <w:sz w:val="24"/>
          <w:szCs w:val="24"/>
          <w:lang w:eastAsia="en-AU"/>
        </w:rPr>
        <w:t xml:space="preserve"> </w:t>
      </w:r>
    </w:p>
    <w:p w14:paraId="1C1B851B" w14:textId="77777777" w:rsidR="00942569" w:rsidRDefault="00E76409" w:rsidP="00E76409">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w:t>
      </w:r>
      <w:r w:rsidRPr="00A30A7B">
        <w:rPr>
          <w:rFonts w:ascii="Times New Roman" w:eastAsia="Times New Roman" w:hAnsi="Times New Roman" w:cs="Times New Roman"/>
          <w:i/>
          <w:color w:val="000000"/>
          <w:sz w:val="24"/>
          <w:szCs w:val="24"/>
          <w:lang w:eastAsia="en-AU"/>
        </w:rPr>
        <w:t>Fair Work and Other Legislation Amendment Regulations 2023</w:t>
      </w:r>
      <w:r w:rsidRPr="005F6764">
        <w:rPr>
          <w:rFonts w:ascii="Times New Roman" w:eastAsia="Times New Roman" w:hAnsi="Times New Roman" w:cs="Times New Roman"/>
          <w:color w:val="000000"/>
          <w:sz w:val="24"/>
          <w:szCs w:val="24"/>
          <w:lang w:eastAsia="en-AU"/>
        </w:rPr>
        <w:t xml:space="preserve"> (Fair Work Regulations) amend</w:t>
      </w:r>
      <w:r>
        <w:rPr>
          <w:rFonts w:ascii="Times New Roman" w:eastAsia="Times New Roman" w:hAnsi="Times New Roman" w:cs="Times New Roman"/>
          <w:color w:val="000000"/>
          <w:sz w:val="24"/>
          <w:szCs w:val="24"/>
          <w:lang w:eastAsia="en-AU"/>
        </w:rPr>
        <w:t>s</w:t>
      </w:r>
      <w:r w:rsidRPr="005F6764">
        <w:rPr>
          <w:rFonts w:ascii="Times New Roman" w:eastAsia="Times New Roman" w:hAnsi="Times New Roman" w:cs="Times New Roman"/>
          <w:color w:val="000000"/>
          <w:sz w:val="24"/>
          <w:szCs w:val="24"/>
          <w:lang w:eastAsia="en-AU"/>
        </w:rPr>
        <w:t xml:space="preserve"> the </w:t>
      </w:r>
      <w:r w:rsidRPr="005F6764">
        <w:rPr>
          <w:rFonts w:ascii="Times New Roman" w:eastAsia="Times New Roman" w:hAnsi="Times New Roman" w:cs="Times New Roman"/>
          <w:i/>
          <w:color w:val="000000"/>
          <w:sz w:val="24"/>
          <w:szCs w:val="24"/>
          <w:lang w:eastAsia="en-AU"/>
        </w:rPr>
        <w:t xml:space="preserve">Fair Work Regulations 2009 </w:t>
      </w:r>
      <w:r w:rsidRPr="005F6764">
        <w:rPr>
          <w:rFonts w:ascii="Times New Roman" w:eastAsia="Times New Roman" w:hAnsi="Times New Roman" w:cs="Times New Roman"/>
          <w:color w:val="000000"/>
          <w:sz w:val="24"/>
          <w:szCs w:val="24"/>
          <w:lang w:eastAsia="en-AU"/>
        </w:rPr>
        <w:t xml:space="preserve">to permit defence members to apply </w:t>
      </w:r>
      <w:r>
        <w:rPr>
          <w:rFonts w:ascii="Times New Roman" w:eastAsia="Times New Roman" w:hAnsi="Times New Roman" w:cs="Times New Roman"/>
          <w:color w:val="000000"/>
          <w:sz w:val="24"/>
          <w:szCs w:val="24"/>
          <w:lang w:eastAsia="en-AU"/>
        </w:rPr>
        <w:t>to</w:t>
      </w:r>
      <w:r w:rsidRPr="005F6764">
        <w:rPr>
          <w:rFonts w:ascii="Times New Roman" w:eastAsia="Times New Roman" w:hAnsi="Times New Roman" w:cs="Times New Roman"/>
          <w:color w:val="000000"/>
          <w:sz w:val="24"/>
          <w:szCs w:val="24"/>
          <w:lang w:eastAsia="en-AU"/>
        </w:rPr>
        <w:t xml:space="preserve"> the Fair Work Commission to make a stop sexual harassment order where certain circumstances exist. </w:t>
      </w:r>
    </w:p>
    <w:p w14:paraId="0DA66BEA" w14:textId="4C08BD76" w:rsidR="00A732AC" w:rsidRDefault="00942569" w:rsidP="00E76409">
      <w:pPr>
        <w:shd w:val="clear" w:color="auto" w:fill="FFFFFF"/>
        <w:spacing w:after="24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These circumstances include where one of the respondents </w:t>
      </w:r>
      <w:r w:rsidRPr="00DB154F">
        <w:rPr>
          <w:rFonts w:ascii="Times New Roman" w:eastAsia="Times New Roman" w:hAnsi="Times New Roman" w:cs="Times New Roman"/>
          <w:color w:val="000000"/>
          <w:sz w:val="24"/>
          <w:szCs w:val="24"/>
          <w:lang w:eastAsia="en-AU"/>
        </w:rPr>
        <w:t>was not a defence member at the time the contravention allegedly occurred</w:t>
      </w:r>
      <w:r>
        <w:rPr>
          <w:rFonts w:ascii="Times New Roman" w:eastAsia="Times New Roman" w:hAnsi="Times New Roman" w:cs="Times New Roman"/>
          <w:color w:val="000000"/>
          <w:sz w:val="24"/>
          <w:szCs w:val="24"/>
          <w:lang w:eastAsia="en-AU"/>
        </w:rPr>
        <w:t xml:space="preserve"> or is </w:t>
      </w:r>
      <w:r w:rsidRPr="00DB154F">
        <w:rPr>
          <w:rFonts w:ascii="Times New Roman" w:eastAsia="Times New Roman" w:hAnsi="Times New Roman" w:cs="Times New Roman"/>
          <w:color w:val="000000"/>
          <w:sz w:val="24"/>
          <w:szCs w:val="24"/>
          <w:lang w:eastAsia="en-AU"/>
        </w:rPr>
        <w:t xml:space="preserve">not a defence member at the time the </w:t>
      </w:r>
      <w:r w:rsidRPr="00DB154F">
        <w:rPr>
          <w:rFonts w:ascii="Times New Roman" w:eastAsia="Times New Roman" w:hAnsi="Times New Roman" w:cs="Times New Roman"/>
          <w:color w:val="000000"/>
          <w:sz w:val="24"/>
          <w:szCs w:val="24"/>
          <w:lang w:eastAsia="en-AU"/>
        </w:rPr>
        <w:lastRenderedPageBreak/>
        <w:t>application is made</w:t>
      </w:r>
      <w:r>
        <w:rPr>
          <w:rFonts w:ascii="Times New Roman" w:eastAsia="Times New Roman" w:hAnsi="Times New Roman" w:cs="Times New Roman"/>
          <w:color w:val="000000"/>
          <w:sz w:val="24"/>
          <w:szCs w:val="24"/>
          <w:lang w:eastAsia="en-AU"/>
        </w:rPr>
        <w:t xml:space="preserve">. These circumstances also include where </w:t>
      </w:r>
      <w:r w:rsidRPr="00767E20">
        <w:rPr>
          <w:rFonts w:ascii="Times New Roman" w:eastAsia="Times New Roman" w:hAnsi="Times New Roman" w:cs="Times New Roman"/>
          <w:color w:val="000000"/>
          <w:sz w:val="24"/>
          <w:szCs w:val="24"/>
          <w:lang w:eastAsia="en-AU"/>
        </w:rPr>
        <w:t>the respondent was a defence member at the time the contravention allegedly occurred and a stop sexual harassment direction is not issued</w:t>
      </w:r>
      <w:r w:rsidR="00A732AC">
        <w:rPr>
          <w:rFonts w:ascii="Times New Roman" w:eastAsia="Times New Roman" w:hAnsi="Times New Roman" w:cs="Times New Roman"/>
          <w:color w:val="000000"/>
          <w:sz w:val="24"/>
          <w:szCs w:val="24"/>
          <w:lang w:eastAsia="en-AU"/>
        </w:rPr>
        <w:t>;</w:t>
      </w:r>
      <w:r w:rsidRPr="00767E20">
        <w:rPr>
          <w:rFonts w:ascii="Times New Roman" w:eastAsia="Times New Roman" w:hAnsi="Times New Roman" w:cs="Times New Roman"/>
          <w:color w:val="000000"/>
          <w:sz w:val="24"/>
          <w:szCs w:val="24"/>
          <w:lang w:eastAsia="en-AU"/>
        </w:rPr>
        <w:t xml:space="preserve"> a stop sexual harassment direction is issued and the person is dissatisfied</w:t>
      </w:r>
      <w:r w:rsidR="00A732AC">
        <w:rPr>
          <w:rFonts w:ascii="Times New Roman" w:eastAsia="Times New Roman" w:hAnsi="Times New Roman" w:cs="Times New Roman"/>
          <w:color w:val="000000"/>
          <w:sz w:val="24"/>
          <w:szCs w:val="24"/>
          <w:lang w:eastAsia="en-AU"/>
        </w:rPr>
        <w:t>;</w:t>
      </w:r>
      <w:r w:rsidRPr="00767E20">
        <w:rPr>
          <w:rFonts w:ascii="Times New Roman" w:eastAsia="Times New Roman" w:hAnsi="Times New Roman" w:cs="Times New Roman"/>
          <w:color w:val="000000"/>
          <w:sz w:val="24"/>
          <w:szCs w:val="24"/>
          <w:lang w:eastAsia="en-AU"/>
        </w:rPr>
        <w:t xml:space="preserve"> the person is unable to use the process under Part 6A of the </w:t>
      </w:r>
      <w:r w:rsidR="008C5BD6">
        <w:rPr>
          <w:rFonts w:ascii="Times New Roman" w:eastAsia="Times New Roman" w:hAnsi="Times New Roman" w:cs="Times New Roman"/>
          <w:color w:val="000000"/>
          <w:sz w:val="24"/>
          <w:szCs w:val="24"/>
          <w:lang w:eastAsia="en-AU"/>
        </w:rPr>
        <w:t xml:space="preserve">Amending </w:t>
      </w:r>
      <w:r w:rsidRPr="00767E20">
        <w:rPr>
          <w:rFonts w:ascii="Times New Roman" w:eastAsia="Times New Roman" w:hAnsi="Times New Roman" w:cs="Times New Roman"/>
          <w:color w:val="000000"/>
          <w:sz w:val="24"/>
          <w:szCs w:val="24"/>
          <w:lang w:eastAsia="en-AU"/>
        </w:rPr>
        <w:t>Regulations</w:t>
      </w:r>
      <w:r w:rsidR="00A732AC">
        <w:rPr>
          <w:rFonts w:ascii="Times New Roman" w:eastAsia="Times New Roman" w:hAnsi="Times New Roman" w:cs="Times New Roman"/>
          <w:color w:val="000000"/>
          <w:sz w:val="24"/>
          <w:szCs w:val="24"/>
          <w:lang w:eastAsia="en-AU"/>
        </w:rPr>
        <w:t>;</w:t>
      </w:r>
      <w:r w:rsidRPr="00767E20">
        <w:rPr>
          <w:rFonts w:ascii="Times New Roman" w:eastAsia="Times New Roman" w:hAnsi="Times New Roman" w:cs="Times New Roman"/>
          <w:color w:val="000000"/>
          <w:sz w:val="24"/>
          <w:szCs w:val="24"/>
          <w:lang w:eastAsia="en-AU"/>
        </w:rPr>
        <w:t xml:space="preserve"> or the process under </w:t>
      </w:r>
      <w:r>
        <w:rPr>
          <w:rFonts w:ascii="Times New Roman" w:eastAsia="Times New Roman" w:hAnsi="Times New Roman" w:cs="Times New Roman"/>
          <w:color w:val="000000"/>
          <w:sz w:val="24"/>
          <w:szCs w:val="24"/>
          <w:lang w:eastAsia="en-AU"/>
        </w:rPr>
        <w:t>P</w:t>
      </w:r>
      <w:r w:rsidRPr="00767E20">
        <w:rPr>
          <w:rFonts w:ascii="Times New Roman" w:eastAsia="Times New Roman" w:hAnsi="Times New Roman" w:cs="Times New Roman"/>
          <w:color w:val="000000"/>
          <w:sz w:val="24"/>
          <w:szCs w:val="24"/>
          <w:lang w:eastAsia="en-AU"/>
        </w:rPr>
        <w:t xml:space="preserve">art 6A of the </w:t>
      </w:r>
      <w:r w:rsidR="008C5BD6">
        <w:rPr>
          <w:rFonts w:ascii="Times New Roman" w:eastAsia="Times New Roman" w:hAnsi="Times New Roman" w:cs="Times New Roman"/>
          <w:color w:val="000000"/>
          <w:sz w:val="24"/>
          <w:szCs w:val="24"/>
          <w:lang w:eastAsia="en-AU"/>
        </w:rPr>
        <w:t xml:space="preserve">Amending </w:t>
      </w:r>
      <w:r w:rsidRPr="00767E20">
        <w:rPr>
          <w:rFonts w:ascii="Times New Roman" w:eastAsia="Times New Roman" w:hAnsi="Times New Roman" w:cs="Times New Roman"/>
          <w:color w:val="000000"/>
          <w:sz w:val="24"/>
          <w:szCs w:val="24"/>
          <w:lang w:eastAsia="en-AU"/>
        </w:rPr>
        <w:t>Regulations is available but not suitable</w:t>
      </w:r>
      <w:r>
        <w:rPr>
          <w:rFonts w:ascii="Times New Roman" w:eastAsia="Times New Roman" w:hAnsi="Times New Roman" w:cs="Times New Roman"/>
          <w:color w:val="000000"/>
          <w:sz w:val="24"/>
          <w:szCs w:val="24"/>
          <w:lang w:eastAsia="en-AU"/>
        </w:rPr>
        <w:t>.</w:t>
      </w:r>
    </w:p>
    <w:p w14:paraId="4486AAD4" w14:textId="2662FEF1" w:rsidR="00E76409" w:rsidRDefault="00E76409" w:rsidP="00E76409">
      <w:pPr>
        <w:shd w:val="clear" w:color="auto" w:fill="FFFFFF"/>
        <w:spacing w:after="240" w:line="240" w:lineRule="auto"/>
        <w:rPr>
          <w:rFonts w:ascii="Times New Roman" w:eastAsia="Times New Roman" w:hAnsi="Times New Roman" w:cs="Times New Roman"/>
          <w:color w:val="000000"/>
          <w:sz w:val="24"/>
          <w:szCs w:val="24"/>
          <w:lang w:eastAsia="en-AU"/>
        </w:rPr>
      </w:pPr>
      <w:r w:rsidRPr="00877E1C">
        <w:rPr>
          <w:rFonts w:ascii="Times New Roman" w:eastAsia="Times New Roman" w:hAnsi="Times New Roman" w:cs="Times New Roman"/>
          <w:color w:val="000000"/>
          <w:sz w:val="24"/>
          <w:szCs w:val="24"/>
          <w:lang w:eastAsia="en-AU"/>
        </w:rPr>
        <w:t>To cover situations not covered by the</w:t>
      </w:r>
      <w:r>
        <w:rPr>
          <w:rFonts w:ascii="Times New Roman" w:eastAsia="Times New Roman" w:hAnsi="Times New Roman" w:cs="Times New Roman"/>
          <w:color w:val="000000"/>
          <w:sz w:val="24"/>
          <w:szCs w:val="24"/>
          <w:lang w:eastAsia="en-AU"/>
        </w:rPr>
        <w:t xml:space="preserve"> Fair Work Regulations</w:t>
      </w:r>
      <w:r w:rsidRPr="00877E1C">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the Amending Regulatio</w:t>
      </w:r>
      <w:r w:rsidR="00C601FE">
        <w:rPr>
          <w:rFonts w:ascii="Times New Roman" w:eastAsia="Times New Roman" w:hAnsi="Times New Roman" w:cs="Times New Roman"/>
          <w:color w:val="000000"/>
          <w:sz w:val="24"/>
          <w:szCs w:val="24"/>
          <w:lang w:eastAsia="en-AU"/>
        </w:rPr>
        <w:t>ns amend the Defence Regulation</w:t>
      </w:r>
      <w:r>
        <w:rPr>
          <w:rFonts w:ascii="Times New Roman" w:eastAsia="Times New Roman" w:hAnsi="Times New Roman" w:cs="Times New Roman"/>
          <w:color w:val="000000"/>
          <w:sz w:val="24"/>
          <w:szCs w:val="24"/>
          <w:lang w:eastAsia="en-AU"/>
        </w:rPr>
        <w:t xml:space="preserve"> by inserting a new Part 6A, that </w:t>
      </w:r>
      <w:r w:rsidR="00B405C6">
        <w:rPr>
          <w:rFonts w:ascii="Times New Roman" w:eastAsia="Times New Roman" w:hAnsi="Times New Roman" w:cs="Times New Roman"/>
          <w:color w:val="000000"/>
          <w:sz w:val="24"/>
          <w:szCs w:val="24"/>
          <w:lang w:eastAsia="en-AU"/>
        </w:rPr>
        <w:t>provides for a process for directions to stop sexual harassment against certain d</w:t>
      </w:r>
      <w:r w:rsidRPr="00877E1C">
        <w:rPr>
          <w:rFonts w:ascii="Times New Roman" w:eastAsia="Times New Roman" w:hAnsi="Times New Roman" w:cs="Times New Roman"/>
          <w:color w:val="000000"/>
          <w:sz w:val="24"/>
          <w:szCs w:val="24"/>
          <w:lang w:eastAsia="en-AU"/>
        </w:rPr>
        <w:t>efence members and other persons</w:t>
      </w:r>
      <w:r w:rsidR="0064759E" w:rsidRPr="008E5667">
        <w:rPr>
          <w:rFonts w:ascii="Times New Roman" w:eastAsia="Times New Roman" w:hAnsi="Times New Roman" w:cs="Times New Roman"/>
          <w:color w:val="000000"/>
          <w:sz w:val="24"/>
          <w:szCs w:val="24"/>
          <w:lang w:eastAsia="en-AU"/>
        </w:rPr>
        <w:t xml:space="preserve">, which may be enforced under internal Defence and </w:t>
      </w:r>
      <w:r w:rsidR="0064759E" w:rsidRPr="008E5667">
        <w:rPr>
          <w:rFonts w:ascii="Times New Roman" w:hAnsi="Times New Roman" w:cs="Times New Roman"/>
          <w:sz w:val="24"/>
          <w:szCs w:val="24"/>
        </w:rPr>
        <w:t>Australian Public Service</w:t>
      </w:r>
      <w:r w:rsidR="0064759E" w:rsidRPr="008E5667">
        <w:rPr>
          <w:rFonts w:ascii="Times New Roman" w:eastAsia="Times New Roman" w:hAnsi="Times New Roman" w:cs="Times New Roman"/>
          <w:color w:val="000000"/>
          <w:sz w:val="24"/>
          <w:szCs w:val="24"/>
          <w:lang w:eastAsia="en-AU"/>
        </w:rPr>
        <w:t xml:space="preserve"> </w:t>
      </w:r>
      <w:r w:rsidR="0064759E">
        <w:rPr>
          <w:rFonts w:ascii="Times New Roman" w:eastAsia="Times New Roman" w:hAnsi="Times New Roman" w:cs="Times New Roman"/>
          <w:color w:val="000000"/>
          <w:sz w:val="24"/>
          <w:szCs w:val="24"/>
          <w:lang w:eastAsia="en-AU"/>
        </w:rPr>
        <w:t xml:space="preserve">(APS) </w:t>
      </w:r>
      <w:r w:rsidR="0064759E" w:rsidRPr="008E5667">
        <w:rPr>
          <w:rFonts w:ascii="Times New Roman" w:eastAsia="Times New Roman" w:hAnsi="Times New Roman" w:cs="Times New Roman"/>
          <w:color w:val="000000"/>
          <w:sz w:val="24"/>
          <w:szCs w:val="24"/>
          <w:lang w:eastAsia="en-AU"/>
        </w:rPr>
        <w:t>processes.</w:t>
      </w:r>
    </w:p>
    <w:p w14:paraId="7D54510B" w14:textId="77777777" w:rsidR="00C87ACD" w:rsidRPr="00423506"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Impact and Effect</w:t>
      </w:r>
    </w:p>
    <w:p w14:paraId="26B5FE85" w14:textId="77777777" w:rsidR="00C87ACD" w:rsidRPr="00423506" w:rsidRDefault="002C6A6D" w:rsidP="009D2521">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w:t>
      </w:r>
      <w:r w:rsidR="005E72BF" w:rsidRPr="00423506">
        <w:rPr>
          <w:rFonts w:ascii="Times New Roman" w:eastAsia="Times New Roman" w:hAnsi="Times New Roman" w:cs="Times New Roman"/>
          <w:color w:val="000000"/>
          <w:sz w:val="24"/>
          <w:szCs w:val="24"/>
          <w:lang w:eastAsia="en-AU"/>
        </w:rPr>
        <w:t>ding Regulations provide for specified pe</w:t>
      </w:r>
      <w:r w:rsidR="0047652D" w:rsidRPr="00423506">
        <w:rPr>
          <w:rFonts w:ascii="Times New Roman" w:eastAsia="Times New Roman" w:hAnsi="Times New Roman" w:cs="Times New Roman"/>
          <w:color w:val="000000"/>
          <w:sz w:val="24"/>
          <w:szCs w:val="24"/>
          <w:lang w:eastAsia="en-AU"/>
        </w:rPr>
        <w:t xml:space="preserve">rsons to apply to an </w:t>
      </w:r>
      <w:r w:rsidR="002C721C" w:rsidRPr="00423506">
        <w:rPr>
          <w:rFonts w:ascii="Times New Roman" w:eastAsia="Times New Roman" w:hAnsi="Times New Roman" w:cs="Times New Roman"/>
          <w:color w:val="000000"/>
          <w:sz w:val="24"/>
          <w:szCs w:val="24"/>
          <w:lang w:eastAsia="en-AU"/>
        </w:rPr>
        <w:t>authorised application officer</w:t>
      </w:r>
      <w:r w:rsidR="005E72BF" w:rsidRPr="00423506">
        <w:rPr>
          <w:rFonts w:ascii="Times New Roman" w:eastAsia="Times New Roman" w:hAnsi="Times New Roman" w:cs="Times New Roman"/>
          <w:color w:val="000000"/>
          <w:sz w:val="24"/>
          <w:szCs w:val="24"/>
          <w:lang w:eastAsia="en-AU"/>
        </w:rPr>
        <w:t xml:space="preserve"> for a stop sexual harassment direction, where:</w:t>
      </w:r>
    </w:p>
    <w:p w14:paraId="2EF200F8" w14:textId="77777777" w:rsidR="005E72BF" w:rsidRPr="00423506" w:rsidRDefault="005C4FA7" w:rsidP="005E72BF">
      <w:pPr>
        <w:pStyle w:val="ListParagraph"/>
        <w:numPr>
          <w:ilvl w:val="0"/>
          <w:numId w:val="7"/>
        </w:num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a defence member alleges sexual harassment by </w:t>
      </w:r>
      <w:r w:rsidRPr="00423506">
        <w:rPr>
          <w:rFonts w:ascii="Times New Roman" w:eastAsia="Times New Roman" w:hAnsi="Times New Roman" w:cs="Times New Roman"/>
          <w:iCs/>
          <w:color w:val="000000"/>
          <w:sz w:val="24"/>
          <w:szCs w:val="24"/>
          <w:lang w:eastAsia="en-AU"/>
        </w:rPr>
        <w:t xml:space="preserve">another </w:t>
      </w:r>
      <w:r w:rsidRPr="00423506">
        <w:rPr>
          <w:rFonts w:ascii="Times New Roman" w:eastAsia="Times New Roman" w:hAnsi="Times New Roman" w:cs="Times New Roman"/>
          <w:color w:val="000000"/>
          <w:sz w:val="24"/>
          <w:szCs w:val="24"/>
          <w:lang w:eastAsia="en-AU"/>
        </w:rPr>
        <w:t>d</w:t>
      </w:r>
      <w:r w:rsidRPr="00423506">
        <w:rPr>
          <w:rFonts w:ascii="Times New Roman" w:eastAsia="Times New Roman" w:hAnsi="Times New Roman" w:cs="Times New Roman"/>
          <w:iCs/>
          <w:color w:val="000000"/>
          <w:sz w:val="24"/>
          <w:szCs w:val="24"/>
          <w:lang w:eastAsia="en-AU"/>
        </w:rPr>
        <w:t>efence member</w:t>
      </w:r>
      <w:r w:rsidR="00E76409">
        <w:rPr>
          <w:rFonts w:ascii="Times New Roman" w:eastAsia="Times New Roman" w:hAnsi="Times New Roman" w:cs="Times New Roman"/>
          <w:iCs/>
          <w:color w:val="000000"/>
          <w:sz w:val="24"/>
          <w:szCs w:val="24"/>
          <w:lang w:eastAsia="en-AU"/>
        </w:rPr>
        <w:t>;</w:t>
      </w:r>
    </w:p>
    <w:p w14:paraId="151BFCF8" w14:textId="77777777" w:rsidR="005C4FA7" w:rsidRPr="00423506" w:rsidRDefault="005C4FA7" w:rsidP="005C4FA7">
      <w:pPr>
        <w:pStyle w:val="ListParagraph"/>
        <w:numPr>
          <w:ilvl w:val="0"/>
          <w:numId w:val="7"/>
        </w:numPr>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 defence member alleges sexual ha</w:t>
      </w:r>
      <w:r w:rsidR="00E76409">
        <w:rPr>
          <w:rFonts w:ascii="Times New Roman" w:eastAsia="Times New Roman" w:hAnsi="Times New Roman" w:cs="Times New Roman"/>
          <w:color w:val="000000"/>
          <w:sz w:val="24"/>
          <w:szCs w:val="24"/>
          <w:lang w:eastAsia="en-AU"/>
        </w:rPr>
        <w:t>rassment in a Defence workplace;</w:t>
      </w:r>
      <w:r w:rsidRPr="00423506">
        <w:rPr>
          <w:rFonts w:ascii="Times New Roman" w:eastAsia="Times New Roman" w:hAnsi="Times New Roman" w:cs="Times New Roman"/>
          <w:color w:val="000000"/>
          <w:sz w:val="24"/>
          <w:szCs w:val="24"/>
          <w:lang w:eastAsia="en-AU"/>
        </w:rPr>
        <w:t xml:space="preserve"> </w:t>
      </w:r>
    </w:p>
    <w:p w14:paraId="6DC46585" w14:textId="77777777" w:rsidR="005C4FA7" w:rsidRPr="00423506" w:rsidRDefault="005C4FA7" w:rsidP="005C4FA7">
      <w:pPr>
        <w:pStyle w:val="ListParagraph"/>
        <w:numPr>
          <w:ilvl w:val="0"/>
          <w:numId w:val="7"/>
        </w:num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 person alleges sexual harassment and is e</w:t>
      </w:r>
      <w:r w:rsidR="00CB54CA" w:rsidRPr="00423506">
        <w:rPr>
          <w:rFonts w:ascii="Times New Roman" w:eastAsia="Times New Roman" w:hAnsi="Times New Roman" w:cs="Times New Roman"/>
          <w:color w:val="000000"/>
          <w:sz w:val="24"/>
          <w:szCs w:val="24"/>
          <w:lang w:eastAsia="en-AU"/>
        </w:rPr>
        <w:t>xcluded from applying to the Fair Work Commission</w:t>
      </w:r>
      <w:r w:rsidRPr="00423506">
        <w:rPr>
          <w:rFonts w:ascii="Times New Roman" w:eastAsia="Times New Roman" w:hAnsi="Times New Roman" w:cs="Times New Roman"/>
          <w:color w:val="000000"/>
          <w:sz w:val="24"/>
          <w:szCs w:val="24"/>
          <w:lang w:eastAsia="en-AU"/>
        </w:rPr>
        <w:t xml:space="preserve"> by virtue of a </w:t>
      </w:r>
      <w:r w:rsidR="00362F5D">
        <w:rPr>
          <w:rFonts w:ascii="Times New Roman" w:eastAsia="Times New Roman" w:hAnsi="Times New Roman" w:cs="Times New Roman"/>
          <w:color w:val="000000"/>
          <w:sz w:val="24"/>
          <w:szCs w:val="24"/>
          <w:lang w:eastAsia="en-AU"/>
        </w:rPr>
        <w:t>Chief of the Defence Force</w:t>
      </w:r>
      <w:r w:rsidRPr="00423506">
        <w:rPr>
          <w:rFonts w:ascii="Times New Roman" w:eastAsia="Times New Roman" w:hAnsi="Times New Roman" w:cs="Times New Roman"/>
          <w:color w:val="000000"/>
          <w:sz w:val="24"/>
          <w:szCs w:val="24"/>
          <w:lang w:eastAsia="en-AU"/>
        </w:rPr>
        <w:t xml:space="preserve"> declaration in relation to their participation in a specified activity.</w:t>
      </w:r>
    </w:p>
    <w:p w14:paraId="22779EB2" w14:textId="77777777" w:rsidR="00CB54CA" w:rsidRPr="00423506" w:rsidRDefault="00CB54CA" w:rsidP="00CB54CA">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The Amending Regulations </w:t>
      </w:r>
      <w:r w:rsidR="00404797" w:rsidRPr="00423506">
        <w:rPr>
          <w:rFonts w:ascii="Times New Roman" w:eastAsia="Times New Roman" w:hAnsi="Times New Roman" w:cs="Times New Roman"/>
          <w:color w:val="000000"/>
          <w:sz w:val="24"/>
          <w:szCs w:val="24"/>
          <w:lang w:eastAsia="en-AU"/>
        </w:rPr>
        <w:t xml:space="preserve">will </w:t>
      </w:r>
      <w:r w:rsidRPr="00423506">
        <w:rPr>
          <w:rFonts w:ascii="Times New Roman" w:eastAsia="Times New Roman" w:hAnsi="Times New Roman" w:cs="Times New Roman"/>
          <w:color w:val="000000"/>
          <w:sz w:val="24"/>
          <w:szCs w:val="24"/>
          <w:lang w:eastAsia="en-AU"/>
        </w:rPr>
        <w:t>enable a person’s commander or manager to receive and manage a sexual harassment complaint in accordance with Defence processes. This will also provide the aggrieved person with an avenue independent of their chain of command if they are concerned that the action being taken in response to their complaint has not adequately managed the risk that they may continue to be subject to sexual harassment.</w:t>
      </w:r>
    </w:p>
    <w:p w14:paraId="620FE469" w14:textId="70D63EEA" w:rsidR="00CB54CA" w:rsidRPr="00423506" w:rsidRDefault="00CB54CA" w:rsidP="00CB54CA">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It is the intention that the </w:t>
      </w:r>
      <w:r w:rsidR="00C601FE">
        <w:rPr>
          <w:rFonts w:ascii="Times New Roman" w:eastAsia="Times New Roman" w:hAnsi="Times New Roman" w:cs="Times New Roman"/>
          <w:color w:val="000000"/>
          <w:sz w:val="24"/>
          <w:szCs w:val="24"/>
          <w:lang w:eastAsia="en-AU"/>
        </w:rPr>
        <w:t xml:space="preserve">Amending Regulations </w:t>
      </w:r>
      <w:r w:rsidRPr="00423506">
        <w:rPr>
          <w:rFonts w:ascii="Times New Roman" w:eastAsia="Times New Roman" w:hAnsi="Times New Roman" w:cs="Times New Roman"/>
          <w:color w:val="000000"/>
          <w:sz w:val="24"/>
          <w:szCs w:val="24"/>
          <w:lang w:eastAsia="en-AU"/>
        </w:rPr>
        <w:t xml:space="preserve">will </w:t>
      </w:r>
      <w:r w:rsidR="00C601FE">
        <w:rPr>
          <w:rFonts w:ascii="Times New Roman" w:eastAsia="Times New Roman" w:hAnsi="Times New Roman" w:cs="Times New Roman"/>
          <w:color w:val="000000"/>
          <w:sz w:val="24"/>
          <w:szCs w:val="24"/>
          <w:lang w:eastAsia="en-AU"/>
        </w:rPr>
        <w:t>complement</w:t>
      </w:r>
      <w:r w:rsidRPr="00423506">
        <w:rPr>
          <w:rFonts w:ascii="Times New Roman" w:eastAsia="Times New Roman" w:hAnsi="Times New Roman" w:cs="Times New Roman"/>
          <w:color w:val="000000"/>
          <w:sz w:val="24"/>
          <w:szCs w:val="24"/>
          <w:lang w:eastAsia="en-AU"/>
        </w:rPr>
        <w:t xml:space="preserve"> the </w:t>
      </w:r>
      <w:r w:rsidRPr="00F97AA0">
        <w:rPr>
          <w:rFonts w:ascii="Times New Roman" w:eastAsia="Times New Roman" w:hAnsi="Times New Roman" w:cs="Times New Roman"/>
          <w:color w:val="000000"/>
          <w:sz w:val="24"/>
          <w:szCs w:val="24"/>
          <w:lang w:eastAsia="en-AU"/>
        </w:rPr>
        <w:t>Fair Work Regulations</w:t>
      </w:r>
      <w:r w:rsidR="008066A7" w:rsidRPr="00423506">
        <w:rPr>
          <w:rFonts w:ascii="Times New Roman" w:eastAsia="Times New Roman" w:hAnsi="Times New Roman" w:cs="Times New Roman"/>
          <w:color w:val="000000"/>
          <w:sz w:val="24"/>
          <w:szCs w:val="24"/>
          <w:lang w:eastAsia="en-AU"/>
        </w:rPr>
        <w:t>.</w:t>
      </w:r>
    </w:p>
    <w:p w14:paraId="16BA7081" w14:textId="77777777" w:rsidR="00D636C7" w:rsidRPr="00423506"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Commencement</w:t>
      </w:r>
    </w:p>
    <w:p w14:paraId="097ACEF9" w14:textId="0B11D9AB" w:rsidR="005857A6" w:rsidRPr="00423506" w:rsidRDefault="00521499"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Amending Regulations commence</w:t>
      </w:r>
      <w:r w:rsidR="00E76409">
        <w:rPr>
          <w:rFonts w:ascii="Times New Roman" w:eastAsia="Times New Roman" w:hAnsi="Times New Roman" w:cs="Times New Roman"/>
          <w:color w:val="000000"/>
          <w:sz w:val="24"/>
          <w:szCs w:val="24"/>
          <w:lang w:eastAsia="en-AU"/>
        </w:rPr>
        <w:t xml:space="preserve"> </w:t>
      </w:r>
      <w:r w:rsidR="007B65D4">
        <w:rPr>
          <w:rFonts w:ascii="Times New Roman" w:eastAsia="Times New Roman" w:hAnsi="Times New Roman" w:cs="Times New Roman"/>
          <w:color w:val="000000"/>
          <w:sz w:val="24"/>
          <w:szCs w:val="24"/>
          <w:lang w:eastAsia="en-AU"/>
        </w:rPr>
        <w:t>the day after this instrument is registered on the Federal Register of Legislation</w:t>
      </w:r>
      <w:r w:rsidRPr="00423506">
        <w:rPr>
          <w:rFonts w:ascii="Times New Roman" w:eastAsia="Times New Roman" w:hAnsi="Times New Roman" w:cs="Times New Roman"/>
          <w:color w:val="000000"/>
          <w:sz w:val="24"/>
          <w:szCs w:val="24"/>
          <w:lang w:eastAsia="en-AU"/>
        </w:rPr>
        <w:t>.</w:t>
      </w:r>
    </w:p>
    <w:p w14:paraId="4762CC39" w14:textId="6FEA3242" w:rsidR="00D636C7" w:rsidRPr="00423506"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Consultation</w:t>
      </w:r>
    </w:p>
    <w:p w14:paraId="4D526A89" w14:textId="5139E1FB" w:rsidR="006E5C02" w:rsidRPr="00423506" w:rsidRDefault="00A732AC" w:rsidP="00E04FE7">
      <w:pPr>
        <w:pStyle w:val="NormalWeb"/>
        <w:spacing w:before="240" w:beforeAutospacing="0" w:after="240" w:afterAutospacing="0"/>
      </w:pPr>
      <w:r>
        <w:t>During the development of the Amending Regulations</w:t>
      </w:r>
      <w:r w:rsidR="0064759E">
        <w:t>,</w:t>
      </w:r>
      <w:r>
        <w:t xml:space="preserve"> Defence consulted the Department of Employment and Workplace Relations, the Attorney-General’s Department</w:t>
      </w:r>
      <w:r w:rsidR="00C601FE">
        <w:t>,</w:t>
      </w:r>
      <w:r>
        <w:t xml:space="preserve"> the Australian Public Service Commission</w:t>
      </w:r>
      <w:r w:rsidR="00C601FE">
        <w:t xml:space="preserve"> and the</w:t>
      </w:r>
      <w:r>
        <w:t xml:space="preserve"> Australian Government Solicitor. All agencies were supportive of the process and were consulted on a draft of the Amending Regulations. </w:t>
      </w:r>
      <w:r w:rsidR="00E04FE7" w:rsidRPr="00423506">
        <w:t xml:space="preserve">The Amending Regulations were drafted by the Office of Parliamentary Counsel. </w:t>
      </w:r>
    </w:p>
    <w:p w14:paraId="6DCDE029" w14:textId="77777777" w:rsidR="006E5C02"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 xml:space="preserve">Impact </w:t>
      </w:r>
      <w:r w:rsidR="006E5C02">
        <w:rPr>
          <w:rFonts w:ascii="Times New Roman" w:eastAsia="Times New Roman" w:hAnsi="Times New Roman" w:cs="Times New Roman"/>
          <w:b/>
          <w:color w:val="000000"/>
          <w:sz w:val="24"/>
          <w:szCs w:val="24"/>
          <w:lang w:eastAsia="en-AU"/>
        </w:rPr>
        <w:t xml:space="preserve">Analysis </w:t>
      </w:r>
    </w:p>
    <w:p w14:paraId="0E1D6F4C" w14:textId="77777777" w:rsidR="00C87ACD" w:rsidRPr="006E5C02" w:rsidRDefault="006E5C02"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6D6F25">
        <w:rPr>
          <w:rFonts w:ascii="Times New Roman" w:eastAsia="Times New Roman" w:hAnsi="Times New Roman" w:cs="Times New Roman"/>
          <w:color w:val="000000"/>
          <w:sz w:val="24"/>
          <w:szCs w:val="24"/>
          <w:lang w:eastAsia="en-AU"/>
        </w:rPr>
        <w:t xml:space="preserve">The Office </w:t>
      </w:r>
      <w:r>
        <w:rPr>
          <w:rFonts w:ascii="Times New Roman" w:eastAsia="Times New Roman" w:hAnsi="Times New Roman" w:cs="Times New Roman"/>
          <w:color w:val="000000"/>
          <w:sz w:val="24"/>
          <w:szCs w:val="24"/>
          <w:lang w:eastAsia="en-AU"/>
        </w:rPr>
        <w:t xml:space="preserve">of Impact Analysis </w:t>
      </w:r>
      <w:r w:rsidR="00BD215E">
        <w:rPr>
          <w:rFonts w:ascii="Times New Roman" w:eastAsia="Times New Roman" w:hAnsi="Times New Roman" w:cs="Times New Roman"/>
          <w:color w:val="000000"/>
          <w:sz w:val="24"/>
          <w:szCs w:val="24"/>
          <w:lang w:eastAsia="en-AU"/>
        </w:rPr>
        <w:t xml:space="preserve">advised that the proposal </w:t>
      </w:r>
      <w:r w:rsidR="00BD215E" w:rsidRPr="00BD215E">
        <w:rPr>
          <w:rFonts w:ascii="Times New Roman" w:eastAsia="Times New Roman" w:hAnsi="Times New Roman" w:cs="Times New Roman"/>
          <w:color w:val="000000"/>
          <w:sz w:val="24"/>
          <w:szCs w:val="24"/>
          <w:lang w:eastAsia="en-AU"/>
        </w:rPr>
        <w:t>is unlikely to have a more than minor regulatory impact, as this proposal affects only Defence force p</w:t>
      </w:r>
      <w:r w:rsidR="00BD215E">
        <w:rPr>
          <w:rFonts w:ascii="Times New Roman" w:eastAsia="Times New Roman" w:hAnsi="Times New Roman" w:cs="Times New Roman"/>
          <w:color w:val="000000"/>
          <w:sz w:val="24"/>
          <w:szCs w:val="24"/>
          <w:lang w:eastAsia="en-AU"/>
        </w:rPr>
        <w:t xml:space="preserve">ersonnel and Defence employees </w:t>
      </w:r>
      <w:r>
        <w:rPr>
          <w:rFonts w:ascii="Times New Roman" w:eastAsia="Times New Roman" w:hAnsi="Times New Roman" w:cs="Times New Roman"/>
          <w:color w:val="000000"/>
          <w:sz w:val="24"/>
          <w:szCs w:val="24"/>
          <w:lang w:eastAsia="en-AU"/>
        </w:rPr>
        <w:t>(</w:t>
      </w:r>
      <w:r w:rsidR="00BD215E">
        <w:rPr>
          <w:rFonts w:ascii="Times New Roman" w:eastAsia="Times New Roman" w:hAnsi="Times New Roman" w:cs="Times New Roman"/>
          <w:color w:val="000000"/>
          <w:sz w:val="24"/>
          <w:szCs w:val="24"/>
          <w:lang w:eastAsia="en-AU"/>
        </w:rPr>
        <w:t>OBPR23-04373).</w:t>
      </w:r>
    </w:p>
    <w:p w14:paraId="1A436764" w14:textId="77777777" w:rsidR="00C87ACD" w:rsidRPr="00423506" w:rsidRDefault="00C87ACD"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lastRenderedPageBreak/>
        <w:t xml:space="preserve">Details / Operation </w:t>
      </w:r>
    </w:p>
    <w:p w14:paraId="26E22452" w14:textId="77777777" w:rsidR="00C87ACD" w:rsidRPr="00423506" w:rsidRDefault="00C87ACD"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Details of the Amending Regulations are set out in </w:t>
      </w:r>
      <w:r w:rsidRPr="00423506">
        <w:rPr>
          <w:rFonts w:ascii="Times New Roman" w:eastAsia="Times New Roman" w:hAnsi="Times New Roman" w:cs="Times New Roman"/>
          <w:color w:val="000000"/>
          <w:sz w:val="24"/>
          <w:szCs w:val="24"/>
          <w:u w:val="single"/>
          <w:lang w:eastAsia="en-AU"/>
        </w:rPr>
        <w:t>Attachment A</w:t>
      </w:r>
      <w:r w:rsidRPr="00423506">
        <w:rPr>
          <w:rFonts w:ascii="Times New Roman" w:eastAsia="Times New Roman" w:hAnsi="Times New Roman" w:cs="Times New Roman"/>
          <w:color w:val="000000"/>
          <w:sz w:val="24"/>
          <w:szCs w:val="24"/>
          <w:lang w:eastAsia="en-AU"/>
        </w:rPr>
        <w:t xml:space="preserve">. </w:t>
      </w:r>
    </w:p>
    <w:p w14:paraId="4C983215" w14:textId="77777777" w:rsidR="00C87ACD" w:rsidRPr="00423506" w:rsidRDefault="00C87ACD"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The Amending Regulations are a disallowable legislative instrument for the purposes of the </w:t>
      </w:r>
      <w:r w:rsidRPr="00423506">
        <w:rPr>
          <w:rFonts w:ascii="Times New Roman" w:eastAsia="Times New Roman" w:hAnsi="Times New Roman" w:cs="Times New Roman"/>
          <w:i/>
          <w:color w:val="000000"/>
          <w:sz w:val="24"/>
          <w:szCs w:val="24"/>
          <w:lang w:eastAsia="en-AU"/>
        </w:rPr>
        <w:t>Legislation Act 2003</w:t>
      </w:r>
      <w:r w:rsidRPr="00423506">
        <w:rPr>
          <w:rFonts w:ascii="Times New Roman" w:eastAsia="Times New Roman" w:hAnsi="Times New Roman" w:cs="Times New Roman"/>
          <w:color w:val="000000"/>
          <w:sz w:val="24"/>
          <w:szCs w:val="24"/>
          <w:lang w:eastAsia="en-AU"/>
        </w:rPr>
        <w:t xml:space="preserve">. </w:t>
      </w:r>
    </w:p>
    <w:p w14:paraId="05C636BC" w14:textId="77777777" w:rsidR="00D636C7" w:rsidRPr="00423506"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b/>
          <w:color w:val="000000"/>
          <w:sz w:val="24"/>
          <w:szCs w:val="24"/>
          <w:lang w:eastAsia="en-AU"/>
        </w:rPr>
        <w:t>Human Rights Statement</w:t>
      </w:r>
    </w:p>
    <w:p w14:paraId="202E7B61" w14:textId="77777777" w:rsidR="00B405C6" w:rsidRDefault="00C87ACD" w:rsidP="00B405C6">
      <w:pPr>
        <w:rPr>
          <w:rFonts w:ascii="Times New Roman" w:eastAsia="Times New Roman" w:hAnsi="Times New Roman" w:cs="Times New Roman"/>
          <w:sz w:val="24"/>
          <w:szCs w:val="24"/>
          <w:lang w:eastAsia="en-AU"/>
        </w:rPr>
      </w:pPr>
      <w:r w:rsidRPr="00423506">
        <w:rPr>
          <w:rFonts w:ascii="Times New Roman" w:eastAsia="Times New Roman" w:hAnsi="Times New Roman" w:cs="Times New Roman"/>
          <w:color w:val="000000"/>
          <w:sz w:val="24"/>
          <w:szCs w:val="24"/>
          <w:lang w:eastAsia="en-AU"/>
        </w:rPr>
        <w:t xml:space="preserve">The Amending Regulations are compatible with the human rights and freedoms recognised or declared under section 3 of the </w:t>
      </w:r>
      <w:r w:rsidRPr="00423506">
        <w:rPr>
          <w:rFonts w:ascii="Times New Roman" w:eastAsia="Times New Roman" w:hAnsi="Times New Roman" w:cs="Times New Roman"/>
          <w:i/>
          <w:color w:val="000000"/>
          <w:sz w:val="24"/>
          <w:szCs w:val="24"/>
          <w:lang w:eastAsia="en-AU"/>
        </w:rPr>
        <w:t xml:space="preserve">Human Rights (Parliamentary Scrutiny) Act </w:t>
      </w:r>
      <w:r w:rsidRPr="00423506">
        <w:rPr>
          <w:rFonts w:ascii="Times New Roman" w:eastAsia="Times New Roman" w:hAnsi="Times New Roman" w:cs="Times New Roman"/>
          <w:color w:val="000000"/>
          <w:sz w:val="24"/>
          <w:szCs w:val="24"/>
          <w:lang w:eastAsia="en-AU"/>
        </w:rPr>
        <w:t xml:space="preserve">2011. </w:t>
      </w:r>
      <w:r w:rsidR="00D636C7" w:rsidRPr="00423506">
        <w:rPr>
          <w:rFonts w:ascii="Times New Roman" w:eastAsia="Times New Roman" w:hAnsi="Times New Roman" w:cs="Times New Roman"/>
          <w:color w:val="000000"/>
          <w:sz w:val="24"/>
          <w:szCs w:val="24"/>
          <w:lang w:eastAsia="en-AU"/>
        </w:rPr>
        <w:t xml:space="preserve">A Statement of Compatibility with Human Rights is at </w:t>
      </w:r>
      <w:r w:rsidR="00B405C6">
        <w:rPr>
          <w:rFonts w:ascii="Times New Roman" w:eastAsia="Times New Roman" w:hAnsi="Times New Roman" w:cs="Times New Roman"/>
          <w:color w:val="000000"/>
          <w:sz w:val="24"/>
          <w:szCs w:val="24"/>
          <w:u w:val="single"/>
          <w:lang w:eastAsia="en-AU"/>
        </w:rPr>
        <w:t>Attachment B</w:t>
      </w:r>
      <w:r w:rsidR="00B405C6">
        <w:rPr>
          <w:rFonts w:ascii="Times New Roman" w:eastAsia="Times New Roman" w:hAnsi="Times New Roman" w:cs="Times New Roman"/>
          <w:color w:val="000000"/>
          <w:sz w:val="24"/>
          <w:szCs w:val="24"/>
          <w:lang w:eastAsia="en-AU"/>
        </w:rPr>
        <w:t>.</w:t>
      </w:r>
      <w:r w:rsidR="00D636C7" w:rsidRPr="00423506">
        <w:rPr>
          <w:rFonts w:ascii="Times New Roman" w:eastAsia="Times New Roman" w:hAnsi="Times New Roman" w:cs="Times New Roman"/>
          <w:sz w:val="24"/>
          <w:szCs w:val="24"/>
          <w:lang w:eastAsia="en-AU"/>
        </w:rPr>
        <w:br w:type="page"/>
      </w:r>
    </w:p>
    <w:p w14:paraId="323FEABE" w14:textId="77777777" w:rsidR="00D636C7" w:rsidRPr="00423506" w:rsidRDefault="00D636C7" w:rsidP="00B405C6">
      <w:pPr>
        <w:jc w:val="right"/>
        <w:rPr>
          <w:rFonts w:ascii="Times New Roman" w:eastAsia="Times New Roman" w:hAnsi="Times New Roman" w:cs="Times New Roman"/>
          <w:color w:val="000000"/>
          <w:sz w:val="24"/>
          <w:szCs w:val="24"/>
          <w:u w:val="single"/>
          <w:lang w:eastAsia="en-AU"/>
        </w:rPr>
      </w:pPr>
      <w:r w:rsidRPr="00423506">
        <w:rPr>
          <w:rFonts w:ascii="Times New Roman" w:eastAsia="Times New Roman" w:hAnsi="Times New Roman" w:cs="Times New Roman"/>
          <w:b/>
          <w:sz w:val="24"/>
          <w:szCs w:val="24"/>
          <w:lang w:eastAsia="en-AU"/>
        </w:rPr>
        <w:lastRenderedPageBreak/>
        <w:t>ATTACHMENT A</w:t>
      </w:r>
    </w:p>
    <w:p w14:paraId="591D3ED5" w14:textId="77777777" w:rsidR="00C87ACD" w:rsidRPr="00423506" w:rsidRDefault="00C87ACD" w:rsidP="00C87ACD">
      <w:pPr>
        <w:tabs>
          <w:tab w:val="left" w:pos="1560"/>
        </w:tabs>
        <w:spacing w:after="0" w:line="240" w:lineRule="auto"/>
        <w:ind w:right="91"/>
        <w:rPr>
          <w:rFonts w:ascii="Times New Roman" w:eastAsia="Times New Roman" w:hAnsi="Times New Roman" w:cs="Times New Roman"/>
          <w:b/>
          <w:sz w:val="24"/>
          <w:lang w:eastAsia="en-AU"/>
        </w:rPr>
      </w:pPr>
      <w:r w:rsidRPr="00423506">
        <w:rPr>
          <w:rFonts w:ascii="Times New Roman" w:eastAsia="Times New Roman" w:hAnsi="Times New Roman" w:cs="Times New Roman"/>
          <w:b/>
          <w:sz w:val="24"/>
          <w:lang w:eastAsia="en-AU"/>
        </w:rPr>
        <w:t>Defence Amendment (Stop Sexual Harassment Directions) Regulations 2023</w:t>
      </w:r>
    </w:p>
    <w:p w14:paraId="520059FA" w14:textId="77777777" w:rsidR="00C87ACD" w:rsidRPr="00423506" w:rsidRDefault="00C87ACD" w:rsidP="0062181C">
      <w:pPr>
        <w:rPr>
          <w:rFonts w:ascii="Times New Roman" w:hAnsi="Times New Roman" w:cs="Times New Roman"/>
          <w:b/>
          <w:bCs/>
          <w:sz w:val="24"/>
          <w:szCs w:val="24"/>
          <w:lang w:eastAsia="en-AU"/>
        </w:rPr>
      </w:pPr>
    </w:p>
    <w:p w14:paraId="7288BB89"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Section 1 – Name of Regulations</w:t>
      </w:r>
    </w:p>
    <w:p w14:paraId="028F704F"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b/>
          <w:sz w:val="24"/>
          <w:lang w:eastAsia="en-AU"/>
        </w:rPr>
      </w:pPr>
    </w:p>
    <w:p w14:paraId="53D42BCA" w14:textId="0FDF6CB9" w:rsidR="00FE69BA" w:rsidRPr="00423506" w:rsidRDefault="00EA289C"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section </w:t>
      </w:r>
      <w:r w:rsidR="00FE69BA" w:rsidRPr="00423506">
        <w:rPr>
          <w:rFonts w:ascii="Times New Roman" w:eastAsia="Times New Roman" w:hAnsi="Times New Roman" w:cs="Times New Roman"/>
          <w:sz w:val="24"/>
          <w:lang w:eastAsia="en-AU"/>
        </w:rPr>
        <w:t>provide</w:t>
      </w:r>
      <w:r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that the title of the </w:t>
      </w:r>
      <w:r w:rsidR="00C601FE">
        <w:rPr>
          <w:rFonts w:ascii="Times New Roman" w:eastAsia="Times New Roman" w:hAnsi="Times New Roman" w:cs="Times New Roman"/>
          <w:sz w:val="24"/>
          <w:lang w:eastAsia="en-AU"/>
        </w:rPr>
        <w:t xml:space="preserve">Amending </w:t>
      </w:r>
      <w:r w:rsidR="00FE69BA" w:rsidRPr="00423506">
        <w:rPr>
          <w:rFonts w:ascii="Times New Roman" w:eastAsia="Times New Roman" w:hAnsi="Times New Roman" w:cs="Times New Roman"/>
          <w:sz w:val="24"/>
          <w:lang w:eastAsia="en-AU"/>
        </w:rPr>
        <w:t xml:space="preserve">Regulations is the </w:t>
      </w:r>
      <w:r w:rsidR="00FE69BA" w:rsidRPr="00423506">
        <w:rPr>
          <w:rFonts w:ascii="Times New Roman" w:eastAsia="Times New Roman" w:hAnsi="Times New Roman" w:cs="Times New Roman"/>
          <w:i/>
          <w:sz w:val="24"/>
          <w:lang w:eastAsia="en-AU"/>
        </w:rPr>
        <w:t>Defence Amendment (Stop Sexual Harassment Directions) Regulations 2023</w:t>
      </w:r>
      <w:r w:rsidR="00FE69BA" w:rsidRPr="00423506">
        <w:rPr>
          <w:rFonts w:ascii="Times New Roman" w:eastAsia="Times New Roman" w:hAnsi="Times New Roman" w:cs="Times New Roman"/>
          <w:sz w:val="24"/>
          <w:lang w:eastAsia="en-AU"/>
        </w:rPr>
        <w:t xml:space="preserve">. </w:t>
      </w:r>
    </w:p>
    <w:p w14:paraId="0DA0BADB"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6A2D1F33"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Section 2 – Commencement </w:t>
      </w:r>
    </w:p>
    <w:p w14:paraId="6012D7D8"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4DEF5E06" w14:textId="648CED9A" w:rsidR="00FE69BA" w:rsidRPr="00423506" w:rsidRDefault="00EA289C" w:rsidP="00FE69BA">
      <w:pPr>
        <w:tabs>
          <w:tab w:val="left" w:pos="6521"/>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section </w:t>
      </w:r>
      <w:r w:rsidR="00FE69BA" w:rsidRPr="00423506">
        <w:rPr>
          <w:rFonts w:ascii="Times New Roman" w:eastAsia="Times New Roman" w:hAnsi="Times New Roman" w:cs="Times New Roman"/>
          <w:sz w:val="24"/>
          <w:lang w:eastAsia="en-AU"/>
        </w:rPr>
        <w:t>provide</w:t>
      </w:r>
      <w:r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that the </w:t>
      </w:r>
      <w:r w:rsidR="00C601FE">
        <w:rPr>
          <w:rFonts w:ascii="Times New Roman" w:eastAsia="Times New Roman" w:hAnsi="Times New Roman" w:cs="Times New Roman"/>
          <w:sz w:val="24"/>
          <w:lang w:eastAsia="en-AU"/>
        </w:rPr>
        <w:t xml:space="preserve">Amending </w:t>
      </w:r>
      <w:r w:rsidR="00FE69BA" w:rsidRPr="00423506">
        <w:rPr>
          <w:rFonts w:ascii="Times New Roman" w:eastAsia="Times New Roman" w:hAnsi="Times New Roman" w:cs="Times New Roman"/>
          <w:sz w:val="24"/>
          <w:lang w:eastAsia="en-AU"/>
        </w:rPr>
        <w:t xml:space="preserve">Regulations commences </w:t>
      </w:r>
      <w:r w:rsidR="007B65D4">
        <w:rPr>
          <w:rFonts w:ascii="Times New Roman" w:eastAsia="Times New Roman" w:hAnsi="Times New Roman" w:cs="Times New Roman"/>
          <w:sz w:val="24"/>
          <w:lang w:eastAsia="en-AU"/>
        </w:rPr>
        <w:t>on the day after this instrument is registered on the Federal Register of Legislation</w:t>
      </w:r>
      <w:r w:rsidR="00FE69BA" w:rsidRPr="001C5CE4">
        <w:rPr>
          <w:rFonts w:ascii="Times New Roman" w:eastAsia="Times New Roman" w:hAnsi="Times New Roman" w:cs="Times New Roman"/>
          <w:sz w:val="24"/>
          <w:lang w:eastAsia="en-AU"/>
        </w:rPr>
        <w:t>.</w:t>
      </w:r>
    </w:p>
    <w:p w14:paraId="72F6DCE0"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03846F45"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Section 3 – Authority </w:t>
      </w:r>
    </w:p>
    <w:p w14:paraId="0AAD612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87468F6" w14:textId="77777777" w:rsidR="00FE69BA" w:rsidRPr="00423506" w:rsidRDefault="00EA289C"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section </w:t>
      </w:r>
      <w:r w:rsidR="00FE69BA" w:rsidRPr="00423506">
        <w:rPr>
          <w:rFonts w:ascii="Times New Roman" w:eastAsia="Times New Roman" w:hAnsi="Times New Roman" w:cs="Times New Roman"/>
          <w:sz w:val="24"/>
          <w:lang w:eastAsia="en-AU"/>
        </w:rPr>
        <w:t>provide</w:t>
      </w:r>
      <w:r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that the </w:t>
      </w:r>
      <w:r w:rsidR="00FE69BA" w:rsidRPr="00423506">
        <w:rPr>
          <w:rFonts w:ascii="Times New Roman" w:eastAsia="Times New Roman" w:hAnsi="Times New Roman" w:cs="Times New Roman"/>
          <w:i/>
          <w:sz w:val="24"/>
          <w:lang w:eastAsia="en-AU"/>
        </w:rPr>
        <w:t xml:space="preserve">Defence Amendment (Stop Sexual Harassment Directions) Regulations 2023 </w:t>
      </w:r>
      <w:r w:rsidR="00FE69BA" w:rsidRPr="00423506">
        <w:rPr>
          <w:rFonts w:ascii="Times New Roman" w:eastAsia="Times New Roman" w:hAnsi="Times New Roman" w:cs="Times New Roman"/>
          <w:sz w:val="24"/>
          <w:lang w:eastAsia="en-AU"/>
        </w:rPr>
        <w:t xml:space="preserve">are made under the </w:t>
      </w:r>
      <w:r w:rsidR="00FE69BA" w:rsidRPr="00423506">
        <w:rPr>
          <w:rFonts w:ascii="Times New Roman" w:eastAsia="Times New Roman" w:hAnsi="Times New Roman" w:cs="Times New Roman"/>
          <w:i/>
          <w:sz w:val="24"/>
          <w:lang w:eastAsia="en-AU"/>
        </w:rPr>
        <w:t>Defence Act 1903</w:t>
      </w:r>
      <w:r w:rsidR="00FE69BA" w:rsidRPr="00423506">
        <w:rPr>
          <w:rFonts w:ascii="Times New Roman" w:eastAsia="Times New Roman" w:hAnsi="Times New Roman" w:cs="Times New Roman"/>
          <w:sz w:val="24"/>
          <w:lang w:eastAsia="en-AU"/>
        </w:rPr>
        <w:t xml:space="preserve">. </w:t>
      </w:r>
    </w:p>
    <w:p w14:paraId="64EB78C3"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884B10C"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Section 4 – Schedules </w:t>
      </w:r>
    </w:p>
    <w:p w14:paraId="5588FBE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03342E3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This section provide</w:t>
      </w:r>
      <w:r w:rsidR="00EA289C" w:rsidRPr="00423506">
        <w:rPr>
          <w:rFonts w:ascii="Times New Roman" w:eastAsia="Times New Roman" w:hAnsi="Times New Roman" w:cs="Times New Roman"/>
          <w:sz w:val="24"/>
          <w:lang w:eastAsia="en-AU"/>
        </w:rPr>
        <w:t>s</w:t>
      </w:r>
      <w:r w:rsidRPr="00423506">
        <w:rPr>
          <w:rFonts w:ascii="Times New Roman" w:eastAsia="Times New Roman" w:hAnsi="Times New Roman" w:cs="Times New Roman"/>
          <w:sz w:val="24"/>
          <w:lang w:eastAsia="en-AU"/>
        </w:rPr>
        <w:t xml:space="preserve"> that each instrument that is specified in a Schedule </w:t>
      </w:r>
      <w:r w:rsidR="001C5CE4">
        <w:rPr>
          <w:rFonts w:ascii="Times New Roman" w:eastAsia="Times New Roman" w:hAnsi="Times New Roman" w:cs="Times New Roman"/>
          <w:sz w:val="24"/>
          <w:lang w:eastAsia="en-AU"/>
        </w:rPr>
        <w:t xml:space="preserve">to this instrument </w:t>
      </w:r>
      <w:r w:rsidRPr="00423506">
        <w:rPr>
          <w:rFonts w:ascii="Times New Roman" w:eastAsia="Times New Roman" w:hAnsi="Times New Roman" w:cs="Times New Roman"/>
          <w:sz w:val="24"/>
          <w:lang w:eastAsia="en-AU"/>
        </w:rPr>
        <w:t>is amended or repealed as set out in the applicable items in this Schedule concerned, and any other item in a Schedule to this i</w:t>
      </w:r>
      <w:r w:rsidR="001C5CE4">
        <w:rPr>
          <w:rFonts w:ascii="Times New Roman" w:eastAsia="Times New Roman" w:hAnsi="Times New Roman" w:cs="Times New Roman"/>
          <w:sz w:val="24"/>
          <w:lang w:eastAsia="en-AU"/>
        </w:rPr>
        <w:t>nstrument has effect according</w:t>
      </w:r>
      <w:r w:rsidRPr="00423506">
        <w:rPr>
          <w:rFonts w:ascii="Times New Roman" w:eastAsia="Times New Roman" w:hAnsi="Times New Roman" w:cs="Times New Roman"/>
          <w:sz w:val="24"/>
          <w:lang w:eastAsia="en-AU"/>
        </w:rPr>
        <w:t xml:space="preserve"> to its terms.</w:t>
      </w:r>
    </w:p>
    <w:p w14:paraId="03DD223D"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55772B1E"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423506">
        <w:rPr>
          <w:rFonts w:ascii="Times New Roman" w:eastAsia="Times New Roman" w:hAnsi="Times New Roman" w:cs="Times New Roman"/>
          <w:sz w:val="24"/>
          <w:u w:val="single"/>
          <w:lang w:eastAsia="en-AU"/>
        </w:rPr>
        <w:t xml:space="preserve">Schedule </w:t>
      </w:r>
      <w:r w:rsidR="001C5CE4">
        <w:rPr>
          <w:rFonts w:ascii="Times New Roman" w:eastAsia="Times New Roman" w:hAnsi="Times New Roman" w:cs="Times New Roman"/>
          <w:sz w:val="24"/>
          <w:u w:val="single"/>
          <w:lang w:eastAsia="en-AU"/>
        </w:rPr>
        <w:t xml:space="preserve">1 </w:t>
      </w:r>
      <w:r w:rsidRPr="00423506">
        <w:rPr>
          <w:rFonts w:ascii="Times New Roman" w:eastAsia="Times New Roman" w:hAnsi="Times New Roman" w:cs="Times New Roman"/>
          <w:sz w:val="24"/>
          <w:u w:val="single"/>
          <w:lang w:eastAsia="en-AU"/>
        </w:rPr>
        <w:t xml:space="preserve">– Amendments </w:t>
      </w:r>
    </w:p>
    <w:p w14:paraId="57BE0E21"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3130FCA7" w14:textId="7720D9FA" w:rsidR="00FE69BA" w:rsidRPr="00423506" w:rsidRDefault="001C5CE4"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S</w:t>
      </w:r>
      <w:r w:rsidR="00FE69BA" w:rsidRPr="00423506">
        <w:rPr>
          <w:rFonts w:ascii="Times New Roman" w:eastAsia="Times New Roman" w:hAnsi="Times New Roman" w:cs="Times New Roman"/>
          <w:sz w:val="24"/>
          <w:lang w:eastAsia="en-AU"/>
        </w:rPr>
        <w:t>chedule provide</w:t>
      </w:r>
      <w:r w:rsidR="00EA289C" w:rsidRPr="00423506">
        <w:rPr>
          <w:rFonts w:ascii="Times New Roman" w:eastAsia="Times New Roman" w:hAnsi="Times New Roman" w:cs="Times New Roman"/>
          <w:sz w:val="24"/>
          <w:lang w:eastAsia="en-AU"/>
        </w:rPr>
        <w:t>s</w:t>
      </w:r>
      <w:r w:rsidR="00FE69BA" w:rsidRPr="00423506">
        <w:rPr>
          <w:rFonts w:ascii="Times New Roman" w:eastAsia="Times New Roman" w:hAnsi="Times New Roman" w:cs="Times New Roman"/>
          <w:sz w:val="24"/>
          <w:lang w:eastAsia="en-AU"/>
        </w:rPr>
        <w:t xml:space="preserve"> for amendments to the </w:t>
      </w:r>
      <w:r w:rsidR="00FE69BA" w:rsidRPr="00423506">
        <w:rPr>
          <w:rFonts w:ascii="Times New Roman" w:eastAsia="Times New Roman" w:hAnsi="Times New Roman" w:cs="Times New Roman"/>
          <w:i/>
          <w:sz w:val="24"/>
          <w:lang w:eastAsia="en-AU"/>
        </w:rPr>
        <w:t>Defence Regulation 2016</w:t>
      </w:r>
      <w:r w:rsidR="00FE69BA" w:rsidRPr="00423506">
        <w:rPr>
          <w:rFonts w:ascii="Times New Roman" w:eastAsia="Times New Roman" w:hAnsi="Times New Roman" w:cs="Times New Roman"/>
          <w:sz w:val="24"/>
          <w:lang w:eastAsia="en-AU"/>
        </w:rPr>
        <w:t>.</w:t>
      </w:r>
    </w:p>
    <w:p w14:paraId="3F596564"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6393752F"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b/>
          <w:sz w:val="24"/>
          <w:u w:val="single"/>
          <w:lang w:eastAsia="en-AU"/>
        </w:rPr>
      </w:pPr>
      <w:r w:rsidRPr="00423506">
        <w:rPr>
          <w:rFonts w:ascii="Times New Roman" w:eastAsia="Times New Roman" w:hAnsi="Times New Roman" w:cs="Times New Roman"/>
          <w:b/>
          <w:sz w:val="24"/>
          <w:u w:val="single"/>
          <w:lang w:eastAsia="en-AU"/>
        </w:rPr>
        <w:t>Item [1] – Subsection 6(1)</w:t>
      </w:r>
    </w:p>
    <w:p w14:paraId="2B036D55"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b/>
          <w:sz w:val="24"/>
          <w:u w:val="single"/>
          <w:lang w:eastAsia="en-AU"/>
        </w:rPr>
      </w:pPr>
    </w:p>
    <w:p w14:paraId="3D8626E0" w14:textId="1BBA0598" w:rsidR="00FE69BA" w:rsidRPr="00423506" w:rsidRDefault="00EA289C"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This item </w:t>
      </w:r>
      <w:r w:rsidR="00FE69BA" w:rsidRPr="00423506">
        <w:rPr>
          <w:rFonts w:ascii="Times New Roman" w:eastAsia="Times New Roman" w:hAnsi="Times New Roman" w:cs="Times New Roman"/>
          <w:sz w:val="24"/>
          <w:lang w:eastAsia="en-AU"/>
        </w:rPr>
        <w:t>insert</w:t>
      </w:r>
      <w:r w:rsidRPr="00423506">
        <w:rPr>
          <w:rFonts w:ascii="Times New Roman" w:eastAsia="Times New Roman" w:hAnsi="Times New Roman" w:cs="Times New Roman"/>
          <w:sz w:val="24"/>
          <w:lang w:eastAsia="en-AU"/>
        </w:rPr>
        <w:t>s</w:t>
      </w:r>
      <w:r w:rsidR="00AF40D4">
        <w:rPr>
          <w:rFonts w:ascii="Times New Roman" w:eastAsia="Times New Roman" w:hAnsi="Times New Roman" w:cs="Times New Roman"/>
          <w:sz w:val="24"/>
          <w:lang w:eastAsia="en-AU"/>
        </w:rPr>
        <w:t xml:space="preserve"> four</w:t>
      </w:r>
      <w:r w:rsidR="00FE69BA" w:rsidRPr="00423506">
        <w:rPr>
          <w:rFonts w:ascii="Times New Roman" w:eastAsia="Times New Roman" w:hAnsi="Times New Roman" w:cs="Times New Roman"/>
          <w:sz w:val="24"/>
          <w:lang w:eastAsia="en-AU"/>
        </w:rPr>
        <w:t xml:space="preserve"> definitions in subsection 6(1):</w:t>
      </w:r>
    </w:p>
    <w:p w14:paraId="5E8E46C6" w14:textId="4A7546D3" w:rsidR="00FE69BA" w:rsidRDefault="002C721C"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b/>
          <w:i/>
          <w:sz w:val="24"/>
          <w:lang w:eastAsia="en-AU"/>
        </w:rPr>
        <w:t>Authorised application officer</w:t>
      </w:r>
      <w:r w:rsidR="00FE69BA" w:rsidRPr="00423506">
        <w:rPr>
          <w:rFonts w:ascii="Times New Roman" w:eastAsia="Times New Roman" w:hAnsi="Times New Roman" w:cs="Times New Roman"/>
          <w:b/>
          <w:i/>
          <w:sz w:val="24"/>
          <w:lang w:eastAsia="en-AU"/>
        </w:rPr>
        <w:t xml:space="preserve"> </w:t>
      </w:r>
      <w:r w:rsidR="00C601FE" w:rsidRPr="00C601FE">
        <w:rPr>
          <w:rFonts w:ascii="Times New Roman" w:eastAsia="Times New Roman" w:hAnsi="Times New Roman" w:cs="Times New Roman"/>
          <w:sz w:val="24"/>
          <w:lang w:eastAsia="en-AU"/>
        </w:rPr>
        <w:t xml:space="preserve">is </w:t>
      </w:r>
      <w:r w:rsidR="00FD3DCC">
        <w:rPr>
          <w:rFonts w:ascii="Times New Roman" w:eastAsia="Times New Roman" w:hAnsi="Times New Roman" w:cs="Times New Roman"/>
          <w:sz w:val="24"/>
          <w:lang w:eastAsia="en-AU"/>
        </w:rPr>
        <w:t>signpost</w:t>
      </w:r>
      <w:r w:rsidR="00C601FE">
        <w:rPr>
          <w:rFonts w:ascii="Times New Roman" w:eastAsia="Times New Roman" w:hAnsi="Times New Roman" w:cs="Times New Roman"/>
          <w:sz w:val="24"/>
          <w:lang w:eastAsia="en-AU"/>
        </w:rPr>
        <w:t>ed</w:t>
      </w:r>
      <w:r w:rsidR="00FD3DCC">
        <w:rPr>
          <w:rFonts w:ascii="Times New Roman" w:eastAsia="Times New Roman" w:hAnsi="Times New Roman" w:cs="Times New Roman"/>
          <w:sz w:val="24"/>
          <w:lang w:eastAsia="en-AU"/>
        </w:rPr>
        <w:t xml:space="preserve"> to </w:t>
      </w:r>
      <w:r w:rsidR="00FE69BA" w:rsidRPr="00423506">
        <w:rPr>
          <w:rFonts w:ascii="Times New Roman" w:eastAsia="Times New Roman" w:hAnsi="Times New Roman" w:cs="Times New Roman"/>
          <w:sz w:val="24"/>
          <w:lang w:eastAsia="en-AU"/>
        </w:rPr>
        <w:t xml:space="preserve">draw the reader’s attention to subsection 37B(2) </w:t>
      </w:r>
      <w:r w:rsidR="00C601FE">
        <w:rPr>
          <w:rFonts w:ascii="Times New Roman" w:eastAsia="Times New Roman" w:hAnsi="Times New Roman" w:cs="Times New Roman"/>
          <w:sz w:val="24"/>
          <w:lang w:eastAsia="en-AU"/>
        </w:rPr>
        <w:t xml:space="preserve">of the Amending Regulations </w:t>
      </w:r>
      <w:r w:rsidR="00FE69BA" w:rsidRPr="00423506">
        <w:rPr>
          <w:rFonts w:ascii="Times New Roman" w:eastAsia="Times New Roman" w:hAnsi="Times New Roman" w:cs="Times New Roman"/>
          <w:sz w:val="24"/>
          <w:lang w:eastAsia="en-AU"/>
        </w:rPr>
        <w:t xml:space="preserve">for the meaning. </w:t>
      </w:r>
    </w:p>
    <w:p w14:paraId="102AE5BF" w14:textId="0271FA93" w:rsidR="00AF40D4" w:rsidRPr="00423506" w:rsidRDefault="00AF40D4"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b/>
          <w:i/>
          <w:sz w:val="24"/>
          <w:lang w:eastAsia="en-AU"/>
        </w:rPr>
        <w:t xml:space="preserve">Respondent </w:t>
      </w:r>
      <w:r>
        <w:rPr>
          <w:rFonts w:ascii="Times New Roman" w:eastAsia="Times New Roman" w:hAnsi="Times New Roman" w:cs="Times New Roman"/>
          <w:sz w:val="24"/>
          <w:lang w:eastAsia="en-AU"/>
        </w:rPr>
        <w:t xml:space="preserve">is, in relation to an alleged contravention of Division 2 of Part 3-5A of the </w:t>
      </w:r>
      <w:r>
        <w:rPr>
          <w:rFonts w:ascii="Times New Roman" w:eastAsia="Times New Roman" w:hAnsi="Times New Roman" w:cs="Times New Roman"/>
          <w:i/>
          <w:sz w:val="24"/>
          <w:lang w:eastAsia="en-AU"/>
        </w:rPr>
        <w:t>Fair Work Act 2009</w:t>
      </w:r>
      <w:r>
        <w:rPr>
          <w:rFonts w:ascii="Times New Roman" w:eastAsia="Times New Roman" w:hAnsi="Times New Roman" w:cs="Times New Roman"/>
          <w:sz w:val="24"/>
          <w:lang w:eastAsia="en-AU"/>
        </w:rPr>
        <w:t>, signposted to draft the reader’s attention to section 37C of this instrument</w:t>
      </w:r>
    </w:p>
    <w:p w14:paraId="133E0D3F" w14:textId="77777777" w:rsidR="00FE69BA" w:rsidRPr="00423506" w:rsidRDefault="00FE69BA"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b/>
          <w:i/>
          <w:sz w:val="24"/>
          <w:lang w:eastAsia="en-AU"/>
        </w:rPr>
        <w:t>Sexually harass</w:t>
      </w:r>
      <w:r w:rsidRPr="00423506">
        <w:rPr>
          <w:rFonts w:ascii="Times New Roman" w:eastAsia="Times New Roman" w:hAnsi="Times New Roman" w:cs="Times New Roman"/>
          <w:b/>
          <w:sz w:val="24"/>
          <w:lang w:eastAsia="en-AU"/>
        </w:rPr>
        <w:t xml:space="preserve"> </w:t>
      </w:r>
      <w:r w:rsidR="00D17794" w:rsidRPr="00423506">
        <w:rPr>
          <w:rFonts w:ascii="Times New Roman" w:eastAsia="Times New Roman" w:hAnsi="Times New Roman" w:cs="Times New Roman"/>
          <w:sz w:val="24"/>
          <w:lang w:eastAsia="en-AU"/>
        </w:rPr>
        <w:t>has</w:t>
      </w:r>
      <w:r w:rsidRPr="00423506">
        <w:rPr>
          <w:rFonts w:ascii="Times New Roman" w:eastAsia="Times New Roman" w:hAnsi="Times New Roman" w:cs="Times New Roman"/>
          <w:sz w:val="24"/>
          <w:lang w:eastAsia="en-AU"/>
        </w:rPr>
        <w:t xml:space="preserve"> the meaning given by section 28A of the </w:t>
      </w:r>
      <w:r w:rsidRPr="00423506">
        <w:rPr>
          <w:rFonts w:ascii="Times New Roman" w:eastAsia="Times New Roman" w:hAnsi="Times New Roman" w:cs="Times New Roman"/>
          <w:i/>
          <w:sz w:val="24"/>
          <w:lang w:eastAsia="en-AU"/>
        </w:rPr>
        <w:t>Sex Discrimination Act 1984</w:t>
      </w:r>
      <w:r w:rsidRPr="00423506">
        <w:rPr>
          <w:rFonts w:ascii="Times New Roman" w:eastAsia="Times New Roman" w:hAnsi="Times New Roman" w:cs="Times New Roman"/>
          <w:sz w:val="24"/>
          <w:lang w:eastAsia="en-AU"/>
        </w:rPr>
        <w:t xml:space="preserve">. A note following this definition </w:t>
      </w:r>
      <w:r w:rsidR="00FA3D5E" w:rsidRPr="00423506">
        <w:rPr>
          <w:rFonts w:ascii="Times New Roman" w:eastAsia="Times New Roman" w:hAnsi="Times New Roman" w:cs="Times New Roman"/>
          <w:sz w:val="24"/>
          <w:lang w:eastAsia="en-AU"/>
        </w:rPr>
        <w:t>provides</w:t>
      </w:r>
      <w:r w:rsidRPr="00423506">
        <w:rPr>
          <w:rFonts w:ascii="Times New Roman" w:eastAsia="Times New Roman" w:hAnsi="Times New Roman" w:cs="Times New Roman"/>
          <w:sz w:val="24"/>
          <w:lang w:eastAsia="en-AU"/>
        </w:rPr>
        <w:t xml:space="preserve"> that other parts of speech and grammatical forms </w:t>
      </w:r>
      <w:r w:rsidR="00FD3DCC">
        <w:rPr>
          <w:rFonts w:ascii="Times New Roman" w:eastAsia="Times New Roman" w:hAnsi="Times New Roman" w:cs="Times New Roman"/>
          <w:sz w:val="24"/>
          <w:lang w:eastAsia="en-AU"/>
        </w:rPr>
        <w:t xml:space="preserve">of </w:t>
      </w:r>
      <w:r w:rsidRPr="00423506">
        <w:rPr>
          <w:rFonts w:ascii="Times New Roman" w:eastAsia="Times New Roman" w:hAnsi="Times New Roman" w:cs="Times New Roman"/>
          <w:sz w:val="24"/>
          <w:lang w:eastAsia="en-AU"/>
        </w:rPr>
        <w:t xml:space="preserve">“sexually harass” have a corresponding meaning.  </w:t>
      </w:r>
    </w:p>
    <w:p w14:paraId="4E8EF244" w14:textId="08AD5B71" w:rsidR="00FE69BA" w:rsidRPr="00423506" w:rsidRDefault="00FE69BA"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b/>
          <w:i/>
          <w:sz w:val="24"/>
          <w:lang w:eastAsia="en-AU"/>
        </w:rPr>
        <w:t>Stop sexual harassment direction</w:t>
      </w:r>
      <w:r w:rsidRPr="00423506">
        <w:rPr>
          <w:rFonts w:ascii="Times New Roman" w:eastAsia="Times New Roman" w:hAnsi="Times New Roman" w:cs="Times New Roman"/>
          <w:b/>
          <w:sz w:val="24"/>
          <w:lang w:eastAsia="en-AU"/>
        </w:rPr>
        <w:t xml:space="preserve"> </w:t>
      </w:r>
      <w:r w:rsidRPr="00423506">
        <w:rPr>
          <w:rFonts w:ascii="Times New Roman" w:eastAsia="Times New Roman" w:hAnsi="Times New Roman" w:cs="Times New Roman"/>
          <w:sz w:val="24"/>
          <w:lang w:eastAsia="en-AU"/>
        </w:rPr>
        <w:t>mean</w:t>
      </w:r>
      <w:r w:rsidR="00D17794" w:rsidRPr="00423506">
        <w:rPr>
          <w:rFonts w:ascii="Times New Roman" w:eastAsia="Times New Roman" w:hAnsi="Times New Roman" w:cs="Times New Roman"/>
          <w:sz w:val="24"/>
          <w:lang w:eastAsia="en-AU"/>
        </w:rPr>
        <w:t>s</w:t>
      </w:r>
      <w:r w:rsidRPr="00423506">
        <w:rPr>
          <w:rFonts w:ascii="Times New Roman" w:eastAsia="Times New Roman" w:hAnsi="Times New Roman" w:cs="Times New Roman"/>
          <w:sz w:val="24"/>
          <w:lang w:eastAsia="en-AU"/>
        </w:rPr>
        <w:t xml:space="preserve"> a direction under section 37F</w:t>
      </w:r>
      <w:r w:rsidR="00C601FE">
        <w:rPr>
          <w:rFonts w:ascii="Times New Roman" w:eastAsia="Times New Roman" w:hAnsi="Times New Roman" w:cs="Times New Roman"/>
          <w:sz w:val="24"/>
          <w:lang w:eastAsia="en-AU"/>
        </w:rPr>
        <w:t xml:space="preserve"> of the Amending Regulations</w:t>
      </w:r>
      <w:r w:rsidRPr="00423506">
        <w:rPr>
          <w:rFonts w:ascii="Times New Roman" w:eastAsia="Times New Roman" w:hAnsi="Times New Roman" w:cs="Times New Roman"/>
          <w:sz w:val="24"/>
          <w:lang w:eastAsia="en-AU"/>
        </w:rPr>
        <w:t xml:space="preserve">. </w:t>
      </w:r>
    </w:p>
    <w:p w14:paraId="5CF10660" w14:textId="77777777" w:rsidR="00FE69BA" w:rsidRPr="00423506" w:rsidRDefault="00FE69BA" w:rsidP="00FE69BA">
      <w:pPr>
        <w:tabs>
          <w:tab w:val="left" w:pos="3969"/>
          <w:tab w:val="left" w:pos="5245"/>
        </w:tabs>
        <w:spacing w:after="0" w:line="240" w:lineRule="auto"/>
        <w:ind w:right="91"/>
        <w:rPr>
          <w:rFonts w:ascii="Times New Roman" w:eastAsia="Times New Roman" w:hAnsi="Times New Roman" w:cs="Times New Roman"/>
          <w:b/>
          <w:sz w:val="24"/>
          <w:u w:val="single"/>
          <w:lang w:eastAsia="en-AU"/>
        </w:rPr>
      </w:pPr>
    </w:p>
    <w:p w14:paraId="258E6B64"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b/>
          <w:sz w:val="24"/>
          <w:u w:val="single"/>
          <w:lang w:eastAsia="en-AU"/>
        </w:rPr>
      </w:pPr>
      <w:r w:rsidRPr="00423506">
        <w:rPr>
          <w:rFonts w:ascii="Times New Roman" w:eastAsia="Times New Roman" w:hAnsi="Times New Roman" w:cs="Times New Roman"/>
          <w:b/>
          <w:sz w:val="24"/>
          <w:u w:val="single"/>
          <w:lang w:eastAsia="en-AU"/>
        </w:rPr>
        <w:t xml:space="preserve">Item [2] – </w:t>
      </w:r>
      <w:r w:rsidR="00FD3DCC">
        <w:rPr>
          <w:rFonts w:ascii="Times New Roman" w:eastAsia="Times New Roman" w:hAnsi="Times New Roman" w:cs="Times New Roman"/>
          <w:b/>
          <w:sz w:val="24"/>
          <w:u w:val="single"/>
          <w:lang w:eastAsia="en-AU"/>
        </w:rPr>
        <w:t>After P</w:t>
      </w:r>
      <w:r w:rsidRPr="00423506">
        <w:rPr>
          <w:rFonts w:ascii="Times New Roman" w:eastAsia="Times New Roman" w:hAnsi="Times New Roman" w:cs="Times New Roman"/>
          <w:b/>
          <w:sz w:val="24"/>
          <w:u w:val="single"/>
          <w:lang w:eastAsia="en-AU"/>
        </w:rPr>
        <w:t xml:space="preserve">art 6A </w:t>
      </w:r>
    </w:p>
    <w:p w14:paraId="63BA9EFD"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9722A94" w14:textId="5C34BC06"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This item insert</w:t>
      </w:r>
      <w:r w:rsidR="00C601FE">
        <w:rPr>
          <w:rFonts w:ascii="Times New Roman" w:eastAsia="Times New Roman" w:hAnsi="Times New Roman" w:cs="Times New Roman"/>
          <w:sz w:val="24"/>
          <w:lang w:eastAsia="en-AU"/>
        </w:rPr>
        <w:t>s</w:t>
      </w:r>
      <w:r w:rsidRPr="00423506">
        <w:rPr>
          <w:rFonts w:ascii="Times New Roman" w:eastAsia="Times New Roman" w:hAnsi="Times New Roman" w:cs="Times New Roman"/>
          <w:sz w:val="24"/>
          <w:lang w:eastAsia="en-AU"/>
        </w:rPr>
        <w:t xml:space="preserve"> a new Part 6A</w:t>
      </w:r>
      <w:r w:rsidRPr="00423506">
        <w:rPr>
          <w:rFonts w:ascii="Times New Roman" w:hAnsi="Times New Roman" w:cs="Times New Roman"/>
        </w:rPr>
        <w:t>—</w:t>
      </w:r>
      <w:r w:rsidRPr="00423506">
        <w:rPr>
          <w:rFonts w:ascii="Times New Roman" w:eastAsia="Times New Roman" w:hAnsi="Times New Roman" w:cs="Times New Roman"/>
          <w:sz w:val="24"/>
          <w:lang w:eastAsia="en-AU"/>
        </w:rPr>
        <w:t>Stop sexual harassment directions</w:t>
      </w:r>
      <w:r w:rsidR="00C601FE">
        <w:rPr>
          <w:rFonts w:ascii="Times New Roman" w:eastAsia="Times New Roman" w:hAnsi="Times New Roman" w:cs="Times New Roman"/>
          <w:sz w:val="24"/>
          <w:lang w:eastAsia="en-AU"/>
        </w:rPr>
        <w:t>,</w:t>
      </w:r>
      <w:r w:rsidRPr="00423506">
        <w:rPr>
          <w:rFonts w:ascii="Times New Roman" w:eastAsia="Times New Roman" w:hAnsi="Times New Roman" w:cs="Times New Roman"/>
          <w:sz w:val="24"/>
          <w:lang w:eastAsia="en-AU"/>
        </w:rPr>
        <w:t xml:space="preserve"> after Part 6 – Defence honours and awards</w:t>
      </w:r>
      <w:r w:rsidR="00FD3DCC">
        <w:rPr>
          <w:rFonts w:ascii="Times New Roman" w:eastAsia="Times New Roman" w:hAnsi="Times New Roman" w:cs="Times New Roman"/>
          <w:sz w:val="24"/>
          <w:lang w:eastAsia="en-AU"/>
        </w:rPr>
        <w:t>,</w:t>
      </w:r>
      <w:r w:rsidRPr="00423506">
        <w:rPr>
          <w:rFonts w:ascii="Times New Roman" w:eastAsia="Times New Roman" w:hAnsi="Times New Roman" w:cs="Times New Roman"/>
          <w:sz w:val="24"/>
          <w:lang w:eastAsia="en-AU"/>
        </w:rPr>
        <w:t xml:space="preserve"> detailing the process for directions to stop sexual harassment. </w:t>
      </w:r>
    </w:p>
    <w:p w14:paraId="7BD81AFF" w14:textId="77777777" w:rsidR="00FA3D5E"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2C90A16C" w14:textId="55D3A4D0" w:rsidR="00FD3DCC" w:rsidRDefault="0064759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N</w:t>
      </w:r>
      <w:r w:rsidR="00FD3DCC">
        <w:rPr>
          <w:rFonts w:ascii="Times New Roman" w:eastAsia="Times New Roman" w:hAnsi="Times New Roman" w:cs="Times New Roman"/>
          <w:sz w:val="24"/>
          <w:lang w:eastAsia="en-AU"/>
        </w:rPr>
        <w:t>ew Part 6A include</w:t>
      </w:r>
      <w:r w:rsidR="00C601FE">
        <w:rPr>
          <w:rFonts w:ascii="Times New Roman" w:eastAsia="Times New Roman" w:hAnsi="Times New Roman" w:cs="Times New Roman"/>
          <w:sz w:val="24"/>
          <w:lang w:eastAsia="en-AU"/>
        </w:rPr>
        <w:t>s</w:t>
      </w:r>
      <w:r w:rsidR="00FD3DCC">
        <w:rPr>
          <w:rFonts w:ascii="Times New Roman" w:eastAsia="Times New Roman" w:hAnsi="Times New Roman" w:cs="Times New Roman"/>
          <w:sz w:val="24"/>
          <w:lang w:eastAsia="en-AU"/>
        </w:rPr>
        <w:t xml:space="preserve"> sections relating to the object, authorised application officers, dealing with an application, interim directions, stop sexual harassment directions, review and withdrawing an application or request. </w:t>
      </w:r>
    </w:p>
    <w:p w14:paraId="438D7E95" w14:textId="77777777" w:rsidR="00FD3DCC" w:rsidRPr="00423506" w:rsidRDefault="00FD3DCC"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263DE582"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 xml:space="preserve">Section 37A Object of this Part </w:t>
      </w:r>
    </w:p>
    <w:p w14:paraId="2F9A7BBA" w14:textId="77777777" w:rsidR="007633F4"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Section 37A provides for the object of Part 6A</w:t>
      </w:r>
      <w:r w:rsidR="00FD3DCC">
        <w:rPr>
          <w:rFonts w:ascii="Times New Roman" w:eastAsia="Times New Roman" w:hAnsi="Times New Roman" w:cs="Times New Roman"/>
          <w:sz w:val="24"/>
          <w:lang w:eastAsia="en-AU"/>
        </w:rPr>
        <w:t>,</w:t>
      </w:r>
      <w:r w:rsidRPr="00423506">
        <w:rPr>
          <w:rFonts w:ascii="Times New Roman" w:eastAsia="Times New Roman" w:hAnsi="Times New Roman" w:cs="Times New Roman"/>
          <w:sz w:val="24"/>
          <w:lang w:eastAsia="en-AU"/>
        </w:rPr>
        <w:t xml:space="preserve"> that is to provide a process for directions to stop sexual harassment against certain </w:t>
      </w:r>
      <w:r w:rsidR="00FD3DCC">
        <w:rPr>
          <w:rFonts w:ascii="Times New Roman" w:eastAsia="Times New Roman" w:hAnsi="Times New Roman" w:cs="Times New Roman"/>
          <w:sz w:val="24"/>
          <w:lang w:eastAsia="en-AU"/>
        </w:rPr>
        <w:t xml:space="preserve">defence </w:t>
      </w:r>
      <w:r w:rsidRPr="00423506">
        <w:rPr>
          <w:rFonts w:ascii="Times New Roman" w:eastAsia="Times New Roman" w:hAnsi="Times New Roman" w:cs="Times New Roman"/>
          <w:sz w:val="24"/>
          <w:lang w:eastAsia="en-AU"/>
        </w:rPr>
        <w:t>members and other people.</w:t>
      </w:r>
    </w:p>
    <w:p w14:paraId="54895DB2"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34DC4850"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 xml:space="preserve">Section 37B Authorised application officer </w:t>
      </w:r>
    </w:p>
    <w:p w14:paraId="01CEE5F4" w14:textId="77777777" w:rsidR="00FD3DCC"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Section 37B </w:t>
      </w:r>
      <w:r w:rsidR="00FD3DCC">
        <w:rPr>
          <w:rFonts w:ascii="Times New Roman" w:eastAsia="Times New Roman" w:hAnsi="Times New Roman" w:cs="Times New Roman"/>
          <w:sz w:val="24"/>
          <w:lang w:eastAsia="en-AU"/>
        </w:rPr>
        <w:t>permits</w:t>
      </w:r>
      <w:r w:rsidRPr="00423506">
        <w:rPr>
          <w:rFonts w:ascii="Times New Roman" w:eastAsia="Times New Roman" w:hAnsi="Times New Roman" w:cs="Times New Roman"/>
          <w:sz w:val="24"/>
          <w:lang w:eastAsia="en-AU"/>
        </w:rPr>
        <w:t xml:space="preserve"> the </w:t>
      </w:r>
      <w:r w:rsidR="00362F5D">
        <w:rPr>
          <w:rFonts w:ascii="Times New Roman" w:eastAsia="Times New Roman" w:hAnsi="Times New Roman" w:cs="Times New Roman"/>
          <w:sz w:val="24"/>
          <w:lang w:eastAsia="en-AU"/>
        </w:rPr>
        <w:t xml:space="preserve">Chief of the Defence Force (CDF) </w:t>
      </w:r>
      <w:r w:rsidRPr="00423506">
        <w:rPr>
          <w:rFonts w:ascii="Times New Roman" w:eastAsia="Times New Roman" w:hAnsi="Times New Roman" w:cs="Times New Roman"/>
          <w:sz w:val="24"/>
          <w:lang w:eastAsia="en-AU"/>
        </w:rPr>
        <w:t>or the Secretary</w:t>
      </w:r>
      <w:r w:rsidR="00FD3DCC">
        <w:rPr>
          <w:rFonts w:ascii="Times New Roman" w:eastAsia="Times New Roman" w:hAnsi="Times New Roman" w:cs="Times New Roman"/>
          <w:sz w:val="24"/>
          <w:lang w:eastAsia="en-AU"/>
        </w:rPr>
        <w:t xml:space="preserve"> of the Department of Defence</w:t>
      </w:r>
      <w:r w:rsidRPr="00423506">
        <w:rPr>
          <w:rFonts w:ascii="Times New Roman" w:eastAsia="Times New Roman" w:hAnsi="Times New Roman" w:cs="Times New Roman"/>
          <w:sz w:val="24"/>
          <w:lang w:eastAsia="en-AU"/>
        </w:rPr>
        <w:t xml:space="preserve"> </w:t>
      </w:r>
      <w:r w:rsidR="00FD3DCC">
        <w:rPr>
          <w:rFonts w:ascii="Times New Roman" w:eastAsia="Times New Roman" w:hAnsi="Times New Roman" w:cs="Times New Roman"/>
          <w:sz w:val="24"/>
          <w:lang w:eastAsia="en-AU"/>
        </w:rPr>
        <w:t xml:space="preserve">to authorise certain persons to receive and deal with applications made under section 37C in Part 6A. </w:t>
      </w:r>
    </w:p>
    <w:p w14:paraId="795880A7" w14:textId="77777777" w:rsidR="00FD3DCC" w:rsidRDefault="00FD3DCC"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534C7DA8" w14:textId="77777777" w:rsidR="00FD3DCC" w:rsidRDefault="00FD3DCC" w:rsidP="00FD3DCC">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00362F5D">
        <w:rPr>
          <w:rFonts w:ascii="Times New Roman" w:eastAsia="Times New Roman" w:hAnsi="Times New Roman" w:cs="Times New Roman"/>
          <w:sz w:val="24"/>
          <w:lang w:eastAsia="en-AU"/>
        </w:rPr>
        <w:t>CDF</w:t>
      </w:r>
      <w:r>
        <w:rPr>
          <w:rFonts w:ascii="Times New Roman" w:eastAsia="Times New Roman" w:hAnsi="Times New Roman" w:cs="Times New Roman"/>
          <w:sz w:val="24"/>
          <w:lang w:eastAsia="en-AU"/>
        </w:rPr>
        <w:t xml:space="preserve"> or the Secretary would be permitted to authorise </w:t>
      </w:r>
      <w:r w:rsidRPr="00B24BB0">
        <w:rPr>
          <w:rFonts w:ascii="Times New Roman" w:eastAsia="Times New Roman" w:hAnsi="Times New Roman" w:cs="Times New Roman"/>
          <w:sz w:val="24"/>
          <w:lang w:eastAsia="en-AU"/>
        </w:rPr>
        <w:t>an officer</w:t>
      </w:r>
      <w:r>
        <w:rPr>
          <w:rFonts w:ascii="Times New Roman" w:eastAsia="Times New Roman" w:hAnsi="Times New Roman" w:cs="Times New Roman"/>
          <w:sz w:val="24"/>
          <w:lang w:eastAsia="en-AU"/>
        </w:rPr>
        <w:t xml:space="preserve"> not below the rank of Commander (Navy), Lieutenant-Colonel (Army), Wing Commander (Air Force) or an APS employee in the Department who is classified as Executive Level 1 or higher, or who is acting in a position usually occupied by an APS employee who is so classified.</w:t>
      </w:r>
    </w:p>
    <w:p w14:paraId="387D71AB" w14:textId="77777777" w:rsidR="00FD3DCC" w:rsidRPr="00FD3DCC" w:rsidRDefault="00FD3DCC" w:rsidP="00FD3DCC">
      <w:pPr>
        <w:tabs>
          <w:tab w:val="left" w:pos="3969"/>
          <w:tab w:val="left" w:pos="5245"/>
        </w:tabs>
        <w:spacing w:after="0" w:line="240" w:lineRule="auto"/>
        <w:ind w:right="91"/>
        <w:rPr>
          <w:rFonts w:ascii="Times New Roman" w:hAnsi="Times New Roman"/>
          <w:color w:val="262626" w:themeColor="text1" w:themeTint="D9"/>
          <w:sz w:val="24"/>
        </w:rPr>
      </w:pPr>
    </w:p>
    <w:p w14:paraId="3F7E8C95" w14:textId="0BAD3ECB" w:rsidR="00FD3DCC" w:rsidRDefault="00FD3DCC" w:rsidP="00FD3DCC">
      <w:pPr>
        <w:tabs>
          <w:tab w:val="left" w:pos="3969"/>
          <w:tab w:val="left" w:pos="5245"/>
        </w:tabs>
        <w:spacing w:after="0" w:line="240" w:lineRule="auto"/>
        <w:ind w:right="91"/>
        <w:rPr>
          <w:rFonts w:ascii="Times New Roman" w:eastAsia="Times New Roman" w:hAnsi="Times New Roman" w:cs="Times New Roman"/>
          <w:sz w:val="24"/>
          <w:lang w:eastAsia="en-AU"/>
        </w:rPr>
      </w:pPr>
      <w:r w:rsidRPr="00FD3DCC">
        <w:rPr>
          <w:rFonts w:ascii="Times New Roman" w:hAnsi="Times New Roman"/>
          <w:color w:val="262626" w:themeColor="text1" w:themeTint="D9"/>
          <w:sz w:val="24"/>
        </w:rPr>
        <w:t xml:space="preserve">The </w:t>
      </w:r>
      <w:r>
        <w:rPr>
          <w:rFonts w:ascii="Times New Roman" w:eastAsia="Times New Roman" w:hAnsi="Times New Roman" w:cs="Times New Roman"/>
          <w:sz w:val="24"/>
          <w:lang w:eastAsia="en-AU"/>
        </w:rPr>
        <w:t xml:space="preserve">person authorised by the </w:t>
      </w:r>
      <w:r w:rsidR="00362F5D">
        <w:rPr>
          <w:rFonts w:ascii="Times New Roman" w:eastAsia="Times New Roman" w:hAnsi="Times New Roman" w:cs="Times New Roman"/>
          <w:sz w:val="24"/>
          <w:lang w:eastAsia="en-AU"/>
        </w:rPr>
        <w:t>CDF</w:t>
      </w:r>
      <w:r w:rsidRPr="00B24BB0">
        <w:rPr>
          <w:rFonts w:ascii="Times New Roman" w:eastAsia="Times New Roman" w:hAnsi="Times New Roman" w:cs="Times New Roman"/>
          <w:sz w:val="24"/>
          <w:lang w:eastAsia="en-AU"/>
        </w:rPr>
        <w:t xml:space="preserve"> or the Secretary</w:t>
      </w:r>
      <w:r>
        <w:rPr>
          <w:rFonts w:ascii="Times New Roman" w:eastAsia="Times New Roman" w:hAnsi="Times New Roman" w:cs="Times New Roman"/>
          <w:sz w:val="24"/>
          <w:lang w:eastAsia="en-AU"/>
        </w:rPr>
        <w:t xml:space="preserve"> would be an </w:t>
      </w:r>
      <w:r>
        <w:rPr>
          <w:rFonts w:ascii="Times New Roman" w:eastAsia="Times New Roman" w:hAnsi="Times New Roman" w:cs="Times New Roman"/>
          <w:b/>
          <w:i/>
          <w:sz w:val="24"/>
          <w:lang w:eastAsia="en-AU"/>
        </w:rPr>
        <w:t>authorised application officer</w:t>
      </w:r>
      <w:r>
        <w:rPr>
          <w:rFonts w:ascii="Times New Roman" w:eastAsia="Times New Roman" w:hAnsi="Times New Roman" w:cs="Times New Roman"/>
          <w:sz w:val="24"/>
          <w:lang w:eastAsia="en-AU"/>
        </w:rPr>
        <w:t xml:space="preserve">. </w:t>
      </w:r>
    </w:p>
    <w:p w14:paraId="104EAB38" w14:textId="350B4309" w:rsidR="00012B53" w:rsidRDefault="00012B53" w:rsidP="00FD3DCC">
      <w:pPr>
        <w:tabs>
          <w:tab w:val="left" w:pos="3969"/>
          <w:tab w:val="left" w:pos="5245"/>
        </w:tabs>
        <w:spacing w:after="0" w:line="240" w:lineRule="auto"/>
        <w:ind w:right="91"/>
        <w:rPr>
          <w:rFonts w:ascii="Times New Roman" w:eastAsia="Times New Roman" w:hAnsi="Times New Roman" w:cs="Times New Roman"/>
          <w:sz w:val="24"/>
          <w:lang w:eastAsia="en-AU"/>
        </w:rPr>
      </w:pPr>
    </w:p>
    <w:p w14:paraId="1932AE18" w14:textId="26B482C4" w:rsidR="003536AD" w:rsidRDefault="00A732AC" w:rsidP="003536AD">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It is intended that </w:t>
      </w:r>
      <w:r w:rsidRPr="00A732AC">
        <w:rPr>
          <w:rFonts w:ascii="Times New Roman" w:eastAsia="Times New Roman" w:hAnsi="Times New Roman" w:cs="Times New Roman"/>
          <w:sz w:val="24"/>
          <w:lang w:eastAsia="en-AU"/>
        </w:rPr>
        <w:t>APS employees who</w:t>
      </w:r>
      <w:r>
        <w:rPr>
          <w:rFonts w:ascii="Times New Roman" w:eastAsia="Times New Roman" w:hAnsi="Times New Roman" w:cs="Times New Roman"/>
          <w:sz w:val="24"/>
          <w:lang w:eastAsia="en-AU"/>
        </w:rPr>
        <w:t xml:space="preserve"> are authorised under this section would be persons in a ‘Job Family’ which is a career path for those with specialised human resource and workplace relations administration skills and duties. </w:t>
      </w:r>
    </w:p>
    <w:p w14:paraId="24DE934C" w14:textId="77777777" w:rsidR="00012B53" w:rsidRDefault="00012B53" w:rsidP="00FD3DCC">
      <w:pPr>
        <w:tabs>
          <w:tab w:val="left" w:pos="3969"/>
          <w:tab w:val="left" w:pos="5245"/>
        </w:tabs>
        <w:spacing w:after="0" w:line="240" w:lineRule="auto"/>
        <w:ind w:right="91"/>
        <w:rPr>
          <w:rFonts w:ascii="Times New Roman" w:eastAsia="Times New Roman" w:hAnsi="Times New Roman" w:cs="Times New Roman"/>
          <w:sz w:val="24"/>
          <w:lang w:eastAsia="en-AU"/>
        </w:rPr>
      </w:pPr>
    </w:p>
    <w:p w14:paraId="089CC0FF" w14:textId="77777777" w:rsidR="0064759E" w:rsidRDefault="00012B53" w:rsidP="0064759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Those authorised will be an officer above specific ranks and APS levels and will be experienced managers of people. It is intended that those authorised will </w:t>
      </w:r>
      <w:r w:rsidR="0068590F">
        <w:rPr>
          <w:rFonts w:ascii="Times New Roman" w:eastAsia="Times New Roman" w:hAnsi="Times New Roman" w:cs="Times New Roman"/>
          <w:sz w:val="24"/>
          <w:lang w:eastAsia="en-AU"/>
        </w:rPr>
        <w:t xml:space="preserve">receive specialised training to assist them in dispute resolution and trauma-informed approaches to personnel issues. </w:t>
      </w:r>
      <w:r w:rsidR="0064759E">
        <w:rPr>
          <w:rFonts w:ascii="Times New Roman" w:eastAsia="Times New Roman" w:hAnsi="Times New Roman" w:cs="Times New Roman"/>
          <w:sz w:val="24"/>
          <w:lang w:eastAsia="en-AU"/>
        </w:rPr>
        <w:t xml:space="preserve">Further information about the relevant skills, experience, qualifications and training an authorised application officer will have will be detailed in policy. </w:t>
      </w:r>
    </w:p>
    <w:p w14:paraId="430E945E" w14:textId="77777777" w:rsidR="00012B53" w:rsidRDefault="00012B53"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D7001DB" w14:textId="5E2D2116" w:rsidR="0064759E" w:rsidRDefault="00012B53" w:rsidP="0064759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It is expected that authorised application officers dealing and managing applications under section 37C would have similar skills, experience, qualifications and training as those responsible for issuing stop sexual harassment directions under the fair work legislative framework. </w:t>
      </w:r>
    </w:p>
    <w:p w14:paraId="55611C45" w14:textId="09865BDC" w:rsidR="001A3F5C" w:rsidRDefault="001A3F5C" w:rsidP="00FD3DCC">
      <w:pPr>
        <w:tabs>
          <w:tab w:val="left" w:pos="3969"/>
          <w:tab w:val="left" w:pos="5245"/>
        </w:tabs>
        <w:spacing w:after="0" w:line="240" w:lineRule="auto"/>
        <w:ind w:right="91"/>
        <w:rPr>
          <w:rFonts w:ascii="Times New Roman" w:eastAsia="Times New Roman" w:hAnsi="Times New Roman" w:cs="Times New Roman"/>
          <w:sz w:val="24"/>
          <w:lang w:eastAsia="en-AU"/>
        </w:rPr>
      </w:pPr>
    </w:p>
    <w:p w14:paraId="027EC3C5" w14:textId="5428FC8F" w:rsidR="001A3F5C" w:rsidRDefault="001A3F5C" w:rsidP="00FD3DCC">
      <w:pPr>
        <w:tabs>
          <w:tab w:val="left" w:pos="3969"/>
          <w:tab w:val="left" w:pos="5245"/>
        </w:tabs>
        <w:spacing w:after="0" w:line="240" w:lineRule="auto"/>
        <w:ind w:right="91"/>
        <w:rPr>
          <w:rFonts w:ascii="Times New Roman" w:eastAsia="Times New Roman" w:hAnsi="Times New Roman" w:cs="Times New Roman"/>
          <w:sz w:val="24"/>
          <w:lang w:eastAsia="en-AU"/>
        </w:rPr>
      </w:pPr>
      <w:r w:rsidRPr="00E36905">
        <w:rPr>
          <w:rFonts w:ascii="Times New Roman" w:eastAsia="Times New Roman" w:hAnsi="Times New Roman" w:cs="Times New Roman"/>
          <w:color w:val="000000"/>
          <w:sz w:val="24"/>
          <w:szCs w:val="24"/>
          <w:lang w:eastAsia="en-AU"/>
        </w:rPr>
        <w:t xml:space="preserve">Any information collected through these processes </w:t>
      </w:r>
      <w:r>
        <w:rPr>
          <w:rFonts w:ascii="Times New Roman" w:eastAsia="Times New Roman" w:hAnsi="Times New Roman" w:cs="Times New Roman"/>
          <w:color w:val="000000"/>
          <w:sz w:val="24"/>
          <w:szCs w:val="24"/>
          <w:lang w:eastAsia="en-AU"/>
        </w:rPr>
        <w:t>is</w:t>
      </w:r>
      <w:r w:rsidRPr="00E36905">
        <w:rPr>
          <w:rFonts w:ascii="Times New Roman" w:eastAsia="Times New Roman" w:hAnsi="Times New Roman" w:cs="Times New Roman"/>
          <w:color w:val="000000"/>
          <w:sz w:val="24"/>
          <w:szCs w:val="24"/>
          <w:lang w:eastAsia="en-AU"/>
        </w:rPr>
        <w:t xml:space="preserve"> handled in accordance with the </w:t>
      </w:r>
      <w:r>
        <w:rPr>
          <w:rFonts w:ascii="Times New Roman" w:eastAsia="Times New Roman" w:hAnsi="Times New Roman" w:cs="Times New Roman"/>
          <w:color w:val="000000"/>
          <w:sz w:val="24"/>
          <w:szCs w:val="24"/>
          <w:lang w:eastAsia="en-AU"/>
        </w:rPr>
        <w:t>Defence</w:t>
      </w:r>
      <w:r w:rsidRPr="00E36905">
        <w:rPr>
          <w:rFonts w:ascii="Times New Roman" w:eastAsia="Times New Roman" w:hAnsi="Times New Roman" w:cs="Times New Roman"/>
          <w:color w:val="000000"/>
          <w:sz w:val="24"/>
          <w:szCs w:val="24"/>
          <w:lang w:eastAsia="en-AU"/>
        </w:rPr>
        <w:t xml:space="preserve">’s privacy obligations under legislation such as the </w:t>
      </w:r>
      <w:r w:rsidRPr="00BA6476">
        <w:rPr>
          <w:rFonts w:ascii="Times New Roman" w:eastAsia="Times New Roman" w:hAnsi="Times New Roman" w:cs="Times New Roman"/>
          <w:i/>
          <w:color w:val="000000"/>
          <w:sz w:val="24"/>
          <w:szCs w:val="24"/>
          <w:lang w:eastAsia="en-AU"/>
        </w:rPr>
        <w:t>Privacy Act 1988</w:t>
      </w:r>
      <w:r>
        <w:rPr>
          <w:rFonts w:ascii="Times New Roman" w:eastAsia="Times New Roman" w:hAnsi="Times New Roman" w:cs="Times New Roman"/>
          <w:color w:val="000000"/>
          <w:sz w:val="24"/>
          <w:szCs w:val="24"/>
          <w:lang w:eastAsia="en-AU"/>
        </w:rPr>
        <w:t>.</w:t>
      </w:r>
    </w:p>
    <w:p w14:paraId="29338D9D"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39CC9036"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b/>
          <w:sz w:val="24"/>
          <w:lang w:eastAsia="en-AU"/>
        </w:rPr>
      </w:pPr>
      <w:r w:rsidRPr="00423506">
        <w:rPr>
          <w:rFonts w:ascii="Times New Roman" w:eastAsia="Times New Roman" w:hAnsi="Times New Roman" w:cs="Times New Roman"/>
          <w:i/>
          <w:sz w:val="24"/>
          <w:lang w:eastAsia="en-AU"/>
        </w:rPr>
        <w:t>Section 37C Application for authorised application officer to deal with a sexual harassment dispute</w:t>
      </w:r>
      <w:r w:rsidRPr="00423506">
        <w:rPr>
          <w:rFonts w:ascii="Times New Roman" w:eastAsia="Times New Roman" w:hAnsi="Times New Roman" w:cs="Times New Roman"/>
          <w:b/>
          <w:sz w:val="24"/>
          <w:lang w:eastAsia="en-AU"/>
        </w:rPr>
        <w:t xml:space="preserve"> </w:t>
      </w:r>
    </w:p>
    <w:p w14:paraId="77C528BA"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Section 37C provides the situations by which an eligible defence member or other person can make an application for an authorised application officer to deal with a sexual harassment dispute.</w:t>
      </w:r>
    </w:p>
    <w:p w14:paraId="61B861DA"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798ED2D1" w14:textId="191DD10A"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37C(1) provides for a definition of </w:t>
      </w:r>
      <w:r w:rsidRPr="00423506">
        <w:rPr>
          <w:rFonts w:ascii="Times New Roman" w:eastAsia="Times New Roman" w:hAnsi="Times New Roman" w:cs="Times New Roman"/>
          <w:b/>
          <w:i/>
          <w:sz w:val="24"/>
          <w:lang w:eastAsia="en-AU"/>
        </w:rPr>
        <w:t>eligible defence member</w:t>
      </w:r>
      <w:r w:rsidRPr="00423506">
        <w:rPr>
          <w:rFonts w:ascii="Times New Roman" w:eastAsia="Times New Roman" w:hAnsi="Times New Roman" w:cs="Times New Roman"/>
          <w:sz w:val="24"/>
          <w:lang w:eastAsia="en-AU"/>
        </w:rPr>
        <w:t xml:space="preserve"> that mean</w:t>
      </w:r>
      <w:r w:rsidR="00C601FE">
        <w:rPr>
          <w:rFonts w:ascii="Times New Roman" w:eastAsia="Times New Roman" w:hAnsi="Times New Roman" w:cs="Times New Roman"/>
          <w:sz w:val="24"/>
          <w:lang w:eastAsia="en-AU"/>
        </w:rPr>
        <w:t>s</w:t>
      </w:r>
      <w:r w:rsidRPr="00423506">
        <w:rPr>
          <w:rFonts w:ascii="Times New Roman" w:eastAsia="Times New Roman" w:hAnsi="Times New Roman" w:cs="Times New Roman"/>
          <w:sz w:val="24"/>
          <w:lang w:eastAsia="en-AU"/>
        </w:rPr>
        <w:t xml:space="preserve"> a defence member within the meaning of the </w:t>
      </w:r>
      <w:r w:rsidRPr="00423506">
        <w:rPr>
          <w:rFonts w:ascii="Times New Roman" w:eastAsia="Times New Roman" w:hAnsi="Times New Roman" w:cs="Times New Roman"/>
          <w:i/>
          <w:sz w:val="24"/>
          <w:lang w:eastAsia="en-AU"/>
        </w:rPr>
        <w:t>Defence Force Discipline Act 1982</w:t>
      </w:r>
      <w:r w:rsidRPr="00423506">
        <w:rPr>
          <w:rFonts w:ascii="Times New Roman" w:eastAsia="Times New Roman" w:hAnsi="Times New Roman" w:cs="Times New Roman"/>
          <w:sz w:val="24"/>
          <w:lang w:eastAsia="en-AU"/>
        </w:rPr>
        <w:t xml:space="preserve">. </w:t>
      </w:r>
    </w:p>
    <w:p w14:paraId="773A87F8"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1B7F329A" w14:textId="3C5F2E74" w:rsidR="00FA3D5E"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This section also enable</w:t>
      </w:r>
      <w:r w:rsidR="00C601FE">
        <w:rPr>
          <w:rFonts w:ascii="Times New Roman" w:eastAsia="Times New Roman" w:hAnsi="Times New Roman" w:cs="Times New Roman"/>
          <w:sz w:val="24"/>
          <w:lang w:eastAsia="en-AU"/>
        </w:rPr>
        <w:t>s</w:t>
      </w:r>
      <w:r w:rsidRPr="00423506">
        <w:rPr>
          <w:rFonts w:ascii="Times New Roman" w:eastAsia="Times New Roman" w:hAnsi="Times New Roman" w:cs="Times New Roman"/>
          <w:sz w:val="24"/>
          <w:lang w:eastAsia="en-AU"/>
        </w:rPr>
        <w:t xml:space="preserve"> an eligible defence member or other person to apply to an authorised application officer for a stop sexual harassment direction</w:t>
      </w:r>
      <w:r w:rsidR="00FD3DCC">
        <w:rPr>
          <w:rFonts w:ascii="Times New Roman" w:eastAsia="Times New Roman" w:hAnsi="Times New Roman" w:cs="Times New Roman"/>
          <w:sz w:val="24"/>
          <w:lang w:eastAsia="en-AU"/>
        </w:rPr>
        <w:t xml:space="preserve"> to be made</w:t>
      </w:r>
      <w:r w:rsidRPr="00423506">
        <w:rPr>
          <w:rFonts w:ascii="Times New Roman" w:eastAsia="Times New Roman" w:hAnsi="Times New Roman" w:cs="Times New Roman"/>
          <w:sz w:val="24"/>
          <w:lang w:eastAsia="en-AU"/>
        </w:rPr>
        <w:t xml:space="preserve"> where:</w:t>
      </w:r>
    </w:p>
    <w:p w14:paraId="79C4FB02" w14:textId="6FDD057B" w:rsidR="00FD3DCC" w:rsidRDefault="00FD3DCC" w:rsidP="00FD3DCC">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sz w:val="24"/>
          <w:lang w:eastAsia="en-AU"/>
        </w:rPr>
      </w:pPr>
      <w:r w:rsidRPr="00AB2EEC">
        <w:rPr>
          <w:rFonts w:ascii="Times New Roman" w:eastAsia="Times New Roman" w:hAnsi="Times New Roman" w:cs="Times New Roman"/>
          <w:sz w:val="24"/>
          <w:lang w:eastAsia="en-AU"/>
        </w:rPr>
        <w:lastRenderedPageBreak/>
        <w:t xml:space="preserve">an eligible defence member </w:t>
      </w:r>
      <w:r>
        <w:rPr>
          <w:rFonts w:ascii="Times New Roman" w:eastAsia="Times New Roman" w:hAnsi="Times New Roman" w:cs="Times New Roman"/>
          <w:sz w:val="24"/>
          <w:lang w:eastAsia="en-AU"/>
        </w:rPr>
        <w:t xml:space="preserve">(the </w:t>
      </w:r>
      <w:r w:rsidRPr="009B0119">
        <w:rPr>
          <w:rFonts w:ascii="Times New Roman" w:eastAsia="Times New Roman" w:hAnsi="Times New Roman" w:cs="Times New Roman"/>
          <w:b/>
          <w:i/>
          <w:sz w:val="24"/>
          <w:lang w:eastAsia="en-AU"/>
        </w:rPr>
        <w:t>aggrieved person</w:t>
      </w:r>
      <w:r>
        <w:rPr>
          <w:rFonts w:ascii="Times New Roman" w:eastAsia="Times New Roman" w:hAnsi="Times New Roman" w:cs="Times New Roman"/>
          <w:sz w:val="24"/>
          <w:lang w:eastAsia="en-AU"/>
        </w:rPr>
        <w:t xml:space="preserve">) </w:t>
      </w:r>
      <w:r w:rsidRPr="009B0119">
        <w:rPr>
          <w:rFonts w:ascii="Times New Roman" w:eastAsia="Times New Roman" w:hAnsi="Times New Roman" w:cs="Times New Roman"/>
          <w:sz w:val="24"/>
          <w:lang w:eastAsia="en-AU"/>
        </w:rPr>
        <w:t>alleg</w:t>
      </w:r>
      <w:r w:rsidRPr="008C5A4F">
        <w:rPr>
          <w:rFonts w:ascii="Times New Roman" w:eastAsia="Times New Roman" w:hAnsi="Times New Roman" w:cs="Times New Roman"/>
          <w:sz w:val="24"/>
          <w:szCs w:val="24"/>
          <w:lang w:eastAsia="en-AU"/>
        </w:rPr>
        <w:t xml:space="preserve">es sexual harassment </w:t>
      </w:r>
      <w:r w:rsidRPr="008C5A4F">
        <w:rPr>
          <w:rFonts w:ascii="Times New Roman" w:hAnsi="Times New Roman" w:cs="Times New Roman"/>
          <w:sz w:val="24"/>
          <w:szCs w:val="24"/>
        </w:rPr>
        <w:t>in contravention of Division 2 of Part 3</w:t>
      </w:r>
      <w:r w:rsidRPr="008C5A4F">
        <w:rPr>
          <w:rFonts w:ascii="Times New Roman" w:hAnsi="Times New Roman" w:cs="Times New Roman"/>
          <w:sz w:val="24"/>
          <w:szCs w:val="24"/>
        </w:rPr>
        <w:noBreakHyphen/>
        <w:t xml:space="preserve">5A of the </w:t>
      </w:r>
      <w:r w:rsidRPr="008C5A4F">
        <w:rPr>
          <w:rFonts w:ascii="Times New Roman" w:hAnsi="Times New Roman" w:cs="Times New Roman"/>
          <w:i/>
          <w:sz w:val="24"/>
          <w:szCs w:val="24"/>
        </w:rPr>
        <w:t>Fair Work Act 2009</w:t>
      </w:r>
      <w:r w:rsidRPr="008C5A4F">
        <w:rPr>
          <w:rFonts w:ascii="Times New Roman" w:hAnsi="Times New Roman" w:cs="Times New Roman"/>
          <w:sz w:val="24"/>
          <w:szCs w:val="24"/>
        </w:rPr>
        <w:t xml:space="preserve"> </w:t>
      </w:r>
      <w:r w:rsidR="002B6EFF">
        <w:rPr>
          <w:rFonts w:ascii="Times New Roman" w:hAnsi="Times New Roman" w:cs="Times New Roman"/>
          <w:sz w:val="24"/>
          <w:szCs w:val="24"/>
        </w:rPr>
        <w:t xml:space="preserve">(the Fair Work Act) </w:t>
      </w:r>
      <w:r>
        <w:rPr>
          <w:rFonts w:ascii="Times New Roman" w:eastAsia="Times New Roman" w:hAnsi="Times New Roman" w:cs="Times New Roman"/>
          <w:sz w:val="24"/>
          <w:lang w:eastAsia="en-AU"/>
        </w:rPr>
        <w:t>by one or more other persons (</w:t>
      </w:r>
      <w:r w:rsidRPr="00632119">
        <w:rPr>
          <w:rFonts w:ascii="Times New Roman" w:eastAsia="Times New Roman" w:hAnsi="Times New Roman" w:cs="Times New Roman"/>
          <w:sz w:val="24"/>
          <w:lang w:eastAsia="en-AU"/>
        </w:rPr>
        <w:t xml:space="preserve">a </w:t>
      </w:r>
      <w:r w:rsidRPr="009B0119">
        <w:rPr>
          <w:rFonts w:ascii="Times New Roman" w:eastAsia="Times New Roman" w:hAnsi="Times New Roman" w:cs="Times New Roman"/>
          <w:b/>
          <w:i/>
          <w:sz w:val="24"/>
          <w:lang w:eastAsia="en-AU"/>
        </w:rPr>
        <w:t>respondent</w:t>
      </w:r>
      <w:r>
        <w:rPr>
          <w:rFonts w:ascii="Times New Roman" w:eastAsia="Times New Roman" w:hAnsi="Times New Roman" w:cs="Times New Roman"/>
          <w:sz w:val="24"/>
          <w:lang w:eastAsia="en-AU"/>
        </w:rPr>
        <w:t xml:space="preserve">), </w:t>
      </w:r>
      <w:r w:rsidRPr="009B0119">
        <w:rPr>
          <w:rFonts w:ascii="Times New Roman" w:eastAsia="Times New Roman" w:hAnsi="Times New Roman" w:cs="Times New Roman"/>
          <w:sz w:val="24"/>
          <w:lang w:eastAsia="en-AU"/>
        </w:rPr>
        <w:t>the aggrieved person was</w:t>
      </w:r>
      <w:r>
        <w:rPr>
          <w:rFonts w:ascii="Times New Roman" w:eastAsia="Times New Roman" w:hAnsi="Times New Roman" w:cs="Times New Roman"/>
          <w:sz w:val="24"/>
          <w:lang w:eastAsia="en-AU"/>
        </w:rPr>
        <w:t xml:space="preserve"> an eligible defence member at the time the sexual harassment allegedly occurred</w:t>
      </w:r>
      <w:r w:rsidRPr="00AB2EEC">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and each of the respondents is an eligible defence member and was an eligible defence member at the time the sexual harassment allegedly occurred (subsection 37C(2));</w:t>
      </w:r>
    </w:p>
    <w:p w14:paraId="14DE7D5B" w14:textId="57ACCCBD" w:rsidR="00FD3DCC" w:rsidRDefault="00FD3DCC" w:rsidP="00FD3DCC">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sz w:val="24"/>
          <w:lang w:eastAsia="en-AU"/>
        </w:rPr>
      </w:pPr>
      <w:r w:rsidRPr="00AB2EEC">
        <w:rPr>
          <w:rFonts w:ascii="Times New Roman" w:eastAsia="Times New Roman" w:hAnsi="Times New Roman" w:cs="Times New Roman"/>
          <w:sz w:val="24"/>
          <w:lang w:eastAsia="en-AU"/>
        </w:rPr>
        <w:t xml:space="preserve">an eligible defence member </w:t>
      </w:r>
      <w:r>
        <w:rPr>
          <w:rFonts w:ascii="Times New Roman" w:eastAsia="Times New Roman" w:hAnsi="Times New Roman" w:cs="Times New Roman"/>
          <w:sz w:val="24"/>
          <w:lang w:eastAsia="en-AU"/>
        </w:rPr>
        <w:t xml:space="preserve">(the </w:t>
      </w:r>
      <w:r w:rsidRPr="009B0119">
        <w:rPr>
          <w:rFonts w:ascii="Times New Roman" w:eastAsia="Times New Roman" w:hAnsi="Times New Roman" w:cs="Times New Roman"/>
          <w:b/>
          <w:i/>
          <w:sz w:val="24"/>
          <w:lang w:eastAsia="en-AU"/>
        </w:rPr>
        <w:t>aggrieved person</w:t>
      </w:r>
      <w:r>
        <w:rPr>
          <w:rFonts w:ascii="Times New Roman" w:eastAsia="Times New Roman" w:hAnsi="Times New Roman" w:cs="Times New Roman"/>
          <w:sz w:val="24"/>
          <w:lang w:eastAsia="en-AU"/>
        </w:rPr>
        <w:t xml:space="preserve">) </w:t>
      </w:r>
      <w:r w:rsidRPr="00AB2EEC">
        <w:rPr>
          <w:rFonts w:ascii="Times New Roman" w:eastAsia="Times New Roman" w:hAnsi="Times New Roman" w:cs="Times New Roman"/>
          <w:sz w:val="24"/>
          <w:lang w:eastAsia="en-AU"/>
        </w:rPr>
        <w:t>alleges sexual harassment</w:t>
      </w:r>
      <w:r>
        <w:rPr>
          <w:rFonts w:ascii="Times New Roman" w:eastAsia="Times New Roman" w:hAnsi="Times New Roman" w:cs="Times New Roman"/>
          <w:sz w:val="24"/>
          <w:lang w:eastAsia="en-AU"/>
        </w:rPr>
        <w:t xml:space="preserve"> </w:t>
      </w:r>
      <w:r w:rsidRPr="008C5A4F">
        <w:rPr>
          <w:rFonts w:ascii="Times New Roman" w:hAnsi="Times New Roman" w:cs="Times New Roman"/>
          <w:sz w:val="24"/>
          <w:szCs w:val="24"/>
        </w:rPr>
        <w:t>in contravention of Division 2 of Part 3</w:t>
      </w:r>
      <w:r w:rsidRPr="008C5A4F">
        <w:rPr>
          <w:rFonts w:ascii="Times New Roman" w:hAnsi="Times New Roman" w:cs="Times New Roman"/>
          <w:sz w:val="24"/>
          <w:szCs w:val="24"/>
        </w:rPr>
        <w:noBreakHyphen/>
        <w:t xml:space="preserve">5A of </w:t>
      </w:r>
      <w:r w:rsidRPr="002B6EFF">
        <w:rPr>
          <w:rFonts w:ascii="Times New Roman" w:hAnsi="Times New Roman" w:cs="Times New Roman"/>
          <w:sz w:val="24"/>
          <w:szCs w:val="24"/>
        </w:rPr>
        <w:t xml:space="preserve">the </w:t>
      </w:r>
      <w:r w:rsidR="002B6EFF" w:rsidRPr="002B6EFF">
        <w:rPr>
          <w:rFonts w:ascii="Times New Roman" w:hAnsi="Times New Roman" w:cs="Times New Roman"/>
          <w:sz w:val="24"/>
          <w:szCs w:val="24"/>
        </w:rPr>
        <w:t>Fair Work Act</w:t>
      </w:r>
      <w:r w:rsidRPr="002B6EFF">
        <w:rPr>
          <w:rFonts w:ascii="Times New Roman" w:hAnsi="Times New Roman" w:cs="Times New Roman"/>
          <w:sz w:val="24"/>
          <w:szCs w:val="24"/>
        </w:rPr>
        <w:t xml:space="preserve"> </w:t>
      </w:r>
      <w:r w:rsidRPr="002B6EFF">
        <w:rPr>
          <w:rFonts w:ascii="Times New Roman" w:eastAsia="Times New Roman" w:hAnsi="Times New Roman" w:cs="Times New Roman"/>
          <w:sz w:val="24"/>
          <w:lang w:eastAsia="en-AU"/>
        </w:rPr>
        <w:t>by</w:t>
      </w:r>
      <w:r>
        <w:rPr>
          <w:rFonts w:ascii="Times New Roman" w:eastAsia="Times New Roman" w:hAnsi="Times New Roman" w:cs="Times New Roman"/>
          <w:sz w:val="24"/>
          <w:lang w:eastAsia="en-AU"/>
        </w:rPr>
        <w:t xml:space="preserve"> one or more other persons (</w:t>
      </w:r>
      <w:r w:rsidRPr="00B77FB9">
        <w:rPr>
          <w:rFonts w:ascii="Times New Roman" w:eastAsia="Times New Roman" w:hAnsi="Times New Roman" w:cs="Times New Roman"/>
          <w:sz w:val="24"/>
          <w:lang w:eastAsia="en-AU"/>
        </w:rPr>
        <w:t xml:space="preserve">a </w:t>
      </w:r>
      <w:r w:rsidRPr="009B0119">
        <w:rPr>
          <w:rFonts w:ascii="Times New Roman" w:eastAsia="Times New Roman" w:hAnsi="Times New Roman" w:cs="Times New Roman"/>
          <w:b/>
          <w:i/>
          <w:sz w:val="24"/>
          <w:lang w:eastAsia="en-AU"/>
        </w:rPr>
        <w:t>respondent</w:t>
      </w:r>
      <w:r>
        <w:rPr>
          <w:rFonts w:ascii="Times New Roman" w:eastAsia="Times New Roman" w:hAnsi="Times New Roman" w:cs="Times New Roman"/>
          <w:sz w:val="24"/>
          <w:lang w:eastAsia="en-AU"/>
        </w:rPr>
        <w:t>), the aggrieved person was an eligible defence member at the time the sexual harassment allegedly occurred and the sexual harassment is alleged to have occurred at</w:t>
      </w:r>
      <w:r w:rsidRPr="00AB2EEC">
        <w:rPr>
          <w:rFonts w:ascii="Times New Roman" w:eastAsia="Times New Roman" w:hAnsi="Times New Roman" w:cs="Times New Roman"/>
          <w:sz w:val="24"/>
          <w:lang w:eastAsia="en-AU"/>
        </w:rPr>
        <w:t xml:space="preserve"> a Defence workplace </w:t>
      </w:r>
      <w:r>
        <w:rPr>
          <w:rFonts w:ascii="Times New Roman" w:eastAsia="Times New Roman" w:hAnsi="Times New Roman" w:cs="Times New Roman"/>
          <w:sz w:val="24"/>
          <w:lang w:eastAsia="en-AU"/>
        </w:rPr>
        <w:t>(subsection 37C(3)); and</w:t>
      </w:r>
    </w:p>
    <w:p w14:paraId="367BC8D4" w14:textId="59BDB6BD" w:rsidR="00FD3DCC" w:rsidRPr="0070444B" w:rsidRDefault="00FD3DCC" w:rsidP="00AF40D4">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sz w:val="24"/>
          <w:lang w:eastAsia="en-AU"/>
        </w:rPr>
      </w:pPr>
      <w:r w:rsidRPr="0070444B">
        <w:rPr>
          <w:rFonts w:ascii="Times New Roman" w:eastAsia="Times New Roman" w:hAnsi="Times New Roman" w:cs="Times New Roman"/>
          <w:sz w:val="24"/>
          <w:lang w:eastAsia="en-AU"/>
        </w:rPr>
        <w:t xml:space="preserve">a person (the </w:t>
      </w:r>
      <w:r w:rsidRPr="0070444B">
        <w:rPr>
          <w:rFonts w:ascii="Times New Roman" w:eastAsia="Times New Roman" w:hAnsi="Times New Roman" w:cs="Times New Roman"/>
          <w:b/>
          <w:i/>
          <w:sz w:val="24"/>
          <w:lang w:eastAsia="en-AU"/>
        </w:rPr>
        <w:t>aggrieved person</w:t>
      </w:r>
      <w:r w:rsidRPr="0070444B">
        <w:rPr>
          <w:rFonts w:ascii="Times New Roman" w:eastAsia="Times New Roman" w:hAnsi="Times New Roman" w:cs="Times New Roman"/>
          <w:sz w:val="24"/>
          <w:lang w:eastAsia="en-AU"/>
        </w:rPr>
        <w:t xml:space="preserve">) alleges sexual harassment </w:t>
      </w:r>
      <w:r w:rsidRPr="0070444B">
        <w:rPr>
          <w:rFonts w:ascii="Times New Roman" w:hAnsi="Times New Roman" w:cs="Times New Roman"/>
          <w:sz w:val="24"/>
          <w:szCs w:val="24"/>
        </w:rPr>
        <w:t>in contravention of Division 2 of Part 3</w:t>
      </w:r>
      <w:r w:rsidRPr="0070444B">
        <w:rPr>
          <w:rFonts w:ascii="Times New Roman" w:hAnsi="Times New Roman" w:cs="Times New Roman"/>
          <w:sz w:val="24"/>
          <w:szCs w:val="24"/>
        </w:rPr>
        <w:noBreakHyphen/>
        <w:t xml:space="preserve">5A of </w:t>
      </w:r>
      <w:r w:rsidRPr="002B6EFF">
        <w:rPr>
          <w:rFonts w:ascii="Times New Roman" w:hAnsi="Times New Roman" w:cs="Times New Roman"/>
          <w:sz w:val="24"/>
          <w:szCs w:val="24"/>
        </w:rPr>
        <w:t xml:space="preserve">the </w:t>
      </w:r>
      <w:r w:rsidR="002B6EFF" w:rsidRPr="002B6EFF">
        <w:rPr>
          <w:rFonts w:ascii="Times New Roman" w:hAnsi="Times New Roman" w:cs="Times New Roman"/>
          <w:sz w:val="24"/>
          <w:szCs w:val="24"/>
        </w:rPr>
        <w:t>Fair Work Act</w:t>
      </w:r>
      <w:r w:rsidR="00AF40D4">
        <w:rPr>
          <w:rFonts w:ascii="Times New Roman" w:hAnsi="Times New Roman" w:cs="Times New Roman"/>
          <w:sz w:val="24"/>
          <w:szCs w:val="24"/>
        </w:rPr>
        <w:t xml:space="preserve"> </w:t>
      </w:r>
      <w:r w:rsidR="00AF40D4" w:rsidRPr="002B6EFF">
        <w:rPr>
          <w:rFonts w:ascii="Times New Roman" w:eastAsia="Times New Roman" w:hAnsi="Times New Roman" w:cs="Times New Roman"/>
          <w:sz w:val="24"/>
          <w:lang w:eastAsia="en-AU"/>
        </w:rPr>
        <w:t>by</w:t>
      </w:r>
      <w:r w:rsidR="00AF40D4">
        <w:rPr>
          <w:rFonts w:ascii="Times New Roman" w:eastAsia="Times New Roman" w:hAnsi="Times New Roman" w:cs="Times New Roman"/>
          <w:sz w:val="24"/>
          <w:lang w:eastAsia="en-AU"/>
        </w:rPr>
        <w:t xml:space="preserve"> one or more other persons (</w:t>
      </w:r>
      <w:r w:rsidR="00AF40D4" w:rsidRPr="00B77FB9">
        <w:rPr>
          <w:rFonts w:ascii="Times New Roman" w:eastAsia="Times New Roman" w:hAnsi="Times New Roman" w:cs="Times New Roman"/>
          <w:sz w:val="24"/>
          <w:lang w:eastAsia="en-AU"/>
        </w:rPr>
        <w:t xml:space="preserve">a </w:t>
      </w:r>
      <w:r w:rsidR="00AF40D4" w:rsidRPr="009B0119">
        <w:rPr>
          <w:rFonts w:ascii="Times New Roman" w:eastAsia="Times New Roman" w:hAnsi="Times New Roman" w:cs="Times New Roman"/>
          <w:b/>
          <w:i/>
          <w:sz w:val="24"/>
          <w:lang w:eastAsia="en-AU"/>
        </w:rPr>
        <w:t>respondent</w:t>
      </w:r>
      <w:r w:rsidR="00AF40D4">
        <w:rPr>
          <w:rFonts w:ascii="Times New Roman" w:eastAsia="Times New Roman" w:hAnsi="Times New Roman" w:cs="Times New Roman"/>
          <w:sz w:val="24"/>
          <w:lang w:eastAsia="en-AU"/>
        </w:rPr>
        <w:t xml:space="preserve">), and the Fair Work Commission would be prevented, by a declaration under section 527N of the Fair Work Act, from making an order under section 527J of that Act in relation to the alleged harassment, and </w:t>
      </w:r>
      <w:r w:rsidRPr="0070444B">
        <w:rPr>
          <w:rFonts w:ascii="Times New Roman" w:eastAsia="Times New Roman" w:hAnsi="Times New Roman" w:cs="Times New Roman"/>
          <w:sz w:val="24"/>
          <w:lang w:eastAsia="en-AU"/>
        </w:rPr>
        <w:t>the activity to which the declaration applies is a naval, military or air force operation or practice (whether warlike or no</w:t>
      </w:r>
      <w:r w:rsidR="00163061">
        <w:rPr>
          <w:rFonts w:ascii="Times New Roman" w:eastAsia="Times New Roman" w:hAnsi="Times New Roman" w:cs="Times New Roman"/>
          <w:sz w:val="24"/>
          <w:lang w:eastAsia="en-AU"/>
        </w:rPr>
        <w:t>n</w:t>
      </w:r>
      <w:r w:rsidR="0068590F">
        <w:rPr>
          <w:rFonts w:ascii="Times New Roman" w:eastAsia="Times New Roman" w:hAnsi="Times New Roman" w:cs="Times New Roman"/>
          <w:sz w:val="24"/>
          <w:lang w:eastAsia="en-AU"/>
        </w:rPr>
        <w:t>-</w:t>
      </w:r>
      <w:r w:rsidRPr="0070444B">
        <w:rPr>
          <w:rFonts w:ascii="Times New Roman" w:eastAsia="Times New Roman" w:hAnsi="Times New Roman" w:cs="Times New Roman"/>
          <w:sz w:val="24"/>
          <w:lang w:eastAsia="en-AU"/>
        </w:rPr>
        <w:t>warlike) (subsection 37C(4)).</w:t>
      </w:r>
    </w:p>
    <w:p w14:paraId="771CDA6A" w14:textId="77777777" w:rsidR="00E557B7" w:rsidRPr="00423506" w:rsidRDefault="00E557B7" w:rsidP="00FA3D5E">
      <w:pPr>
        <w:tabs>
          <w:tab w:val="left" w:pos="3969"/>
          <w:tab w:val="left" w:pos="5245"/>
        </w:tabs>
        <w:spacing w:after="0" w:line="240" w:lineRule="auto"/>
        <w:ind w:right="91"/>
        <w:rPr>
          <w:rFonts w:ascii="Times New Roman" w:eastAsia="Times New Roman" w:hAnsi="Times New Roman" w:cs="Times New Roman"/>
          <w:b/>
          <w:sz w:val="24"/>
          <w:lang w:eastAsia="en-AU"/>
        </w:rPr>
      </w:pPr>
    </w:p>
    <w:p w14:paraId="28F41E4D"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 xml:space="preserve">Section 37D Dealing with an application </w:t>
      </w:r>
    </w:p>
    <w:p w14:paraId="383B4B50"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Section 37D </w:t>
      </w:r>
      <w:r w:rsidR="007633F4" w:rsidRPr="00423506">
        <w:rPr>
          <w:rFonts w:ascii="Times New Roman" w:eastAsia="Times New Roman" w:hAnsi="Times New Roman" w:cs="Times New Roman"/>
          <w:sz w:val="24"/>
          <w:lang w:eastAsia="en-AU"/>
        </w:rPr>
        <w:t>sets out</w:t>
      </w:r>
      <w:r w:rsidRPr="00423506">
        <w:rPr>
          <w:rFonts w:ascii="Times New Roman" w:eastAsia="Times New Roman" w:hAnsi="Times New Roman" w:cs="Times New Roman"/>
          <w:sz w:val="24"/>
          <w:lang w:eastAsia="en-AU"/>
        </w:rPr>
        <w:t xml:space="preserve"> the process that an authorised application officer must take when dealing with an application </w:t>
      </w:r>
      <w:r w:rsidR="008C0774">
        <w:rPr>
          <w:rFonts w:ascii="Times New Roman" w:eastAsia="Times New Roman" w:hAnsi="Times New Roman" w:cs="Times New Roman"/>
          <w:sz w:val="24"/>
          <w:lang w:eastAsia="en-AU"/>
        </w:rPr>
        <w:t xml:space="preserve">(the </w:t>
      </w:r>
      <w:r w:rsidR="008C0774">
        <w:rPr>
          <w:rFonts w:ascii="Times New Roman" w:eastAsia="Times New Roman" w:hAnsi="Times New Roman" w:cs="Times New Roman"/>
          <w:b/>
          <w:i/>
          <w:sz w:val="24"/>
          <w:lang w:eastAsia="en-AU"/>
        </w:rPr>
        <w:t>applicant</w:t>
      </w:r>
      <w:r w:rsidR="008C0774">
        <w:rPr>
          <w:rFonts w:ascii="Times New Roman" w:eastAsia="Times New Roman" w:hAnsi="Times New Roman" w:cs="Times New Roman"/>
          <w:sz w:val="24"/>
          <w:lang w:eastAsia="en-AU"/>
        </w:rPr>
        <w:t xml:space="preserve">) </w:t>
      </w:r>
      <w:r w:rsidRPr="00423506">
        <w:rPr>
          <w:rFonts w:ascii="Times New Roman" w:eastAsia="Times New Roman" w:hAnsi="Times New Roman" w:cs="Times New Roman"/>
          <w:sz w:val="24"/>
          <w:lang w:eastAsia="en-AU"/>
        </w:rPr>
        <w:t>made by a person under section 37C.</w:t>
      </w:r>
    </w:p>
    <w:p w14:paraId="55C4FFA6" w14:textId="77777777" w:rsidR="00FA3D5E"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1905701"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37D(1) provides that this section applies if a person makes an application under section 37C to an authorised application officer. </w:t>
      </w:r>
    </w:p>
    <w:p w14:paraId="196670B8" w14:textId="77777777" w:rsidR="008C0774" w:rsidRPr="00423506" w:rsidRDefault="008C0774"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9FF14E5"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37D(2) provides that the authorised application officer must either deal with the application, by </w:t>
      </w:r>
      <w:r w:rsidRPr="00AB2EEC">
        <w:rPr>
          <w:rFonts w:ascii="Times New Roman" w:eastAsia="Times New Roman" w:hAnsi="Times New Roman" w:cs="Times New Roman"/>
          <w:sz w:val="24"/>
          <w:lang w:eastAsia="en-AU"/>
        </w:rPr>
        <w:t>consider</w:t>
      </w:r>
      <w:r>
        <w:rPr>
          <w:rFonts w:ascii="Times New Roman" w:eastAsia="Times New Roman" w:hAnsi="Times New Roman" w:cs="Times New Roman"/>
          <w:sz w:val="24"/>
          <w:lang w:eastAsia="en-AU"/>
        </w:rPr>
        <w:t>ing the application and deciding whether to issue a stop sexual harassment direction, or</w:t>
      </w:r>
      <w:r w:rsidRPr="00AB2EEC">
        <w:rPr>
          <w:rFonts w:ascii="Times New Roman" w:eastAsia="Times New Roman" w:hAnsi="Times New Roman" w:cs="Times New Roman"/>
          <w:sz w:val="24"/>
          <w:lang w:eastAsia="en-AU"/>
        </w:rPr>
        <w:t xml:space="preserve"> refer the application to another application recipient</w:t>
      </w:r>
      <w:r>
        <w:rPr>
          <w:rFonts w:ascii="Times New Roman" w:eastAsia="Times New Roman" w:hAnsi="Times New Roman" w:cs="Times New Roman"/>
          <w:sz w:val="24"/>
          <w:lang w:eastAsia="en-AU"/>
        </w:rPr>
        <w:t xml:space="preserve"> to deal with under paragraph 37D(2)(a)</w:t>
      </w:r>
      <w:r w:rsidRPr="00AB2EEC">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A note follows this subsection to indicate that the authorised application officer may make an interim direction while the application is being considered, in accordance with section 37E.  </w:t>
      </w:r>
    </w:p>
    <w:p w14:paraId="19D15033"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0DFE7CCD" w14:textId="7F333B23"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 37D(3) further provides that an authorised application officer may decide not to deal with</w:t>
      </w:r>
      <w:r w:rsidR="00163061">
        <w:rPr>
          <w:rFonts w:ascii="Times New Roman" w:eastAsia="Times New Roman" w:hAnsi="Times New Roman" w:cs="Times New Roman"/>
          <w:sz w:val="24"/>
          <w:lang w:eastAsia="en-AU"/>
        </w:rPr>
        <w:t xml:space="preserve"> or refer the </w:t>
      </w:r>
      <w:r>
        <w:rPr>
          <w:rFonts w:ascii="Times New Roman" w:eastAsia="Times New Roman" w:hAnsi="Times New Roman" w:cs="Times New Roman"/>
          <w:sz w:val="24"/>
          <w:lang w:eastAsia="en-AU"/>
        </w:rPr>
        <w:t xml:space="preserve">application </w:t>
      </w:r>
      <w:r w:rsidR="00163061">
        <w:rPr>
          <w:rFonts w:ascii="Times New Roman" w:eastAsia="Times New Roman" w:hAnsi="Times New Roman" w:cs="Times New Roman"/>
          <w:sz w:val="24"/>
          <w:lang w:eastAsia="en-AU"/>
        </w:rPr>
        <w:t>under subsection 37D(2)</w:t>
      </w:r>
      <w:r>
        <w:rPr>
          <w:rFonts w:ascii="Times New Roman" w:eastAsia="Times New Roman" w:hAnsi="Times New Roman" w:cs="Times New Roman"/>
          <w:sz w:val="24"/>
          <w:lang w:eastAsia="en-AU"/>
        </w:rPr>
        <w:t>, if the authorised application officer considers that:</w:t>
      </w:r>
    </w:p>
    <w:p w14:paraId="77066C25" w14:textId="77777777" w:rsidR="008C0774" w:rsidRPr="00432203" w:rsidRDefault="008C0774" w:rsidP="008C0774">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i/>
          <w:sz w:val="24"/>
          <w:szCs w:val="24"/>
          <w:lang w:eastAsia="en-AU"/>
        </w:rPr>
      </w:pPr>
      <w:r>
        <w:rPr>
          <w:rFonts w:ascii="Times New Roman" w:eastAsia="Times New Roman" w:hAnsi="Times New Roman" w:cs="Times New Roman"/>
          <w:sz w:val="24"/>
          <w:lang w:eastAsia="en-AU"/>
        </w:rPr>
        <w:t xml:space="preserve">dealing with the application </w:t>
      </w:r>
      <w:r w:rsidRPr="009B3786">
        <w:rPr>
          <w:rFonts w:ascii="Times New Roman" w:eastAsia="Times New Roman" w:hAnsi="Times New Roman" w:cs="Times New Roman"/>
          <w:sz w:val="24"/>
          <w:lang w:eastAsia="en-AU"/>
        </w:rPr>
        <w:t>would be, or could be, prejudicial to Australia’s defence, Australia’s national security</w:t>
      </w:r>
      <w:r>
        <w:rPr>
          <w:rFonts w:ascii="Times New Roman" w:eastAsia="Times New Roman" w:hAnsi="Times New Roman" w:cs="Times New Roman"/>
          <w:sz w:val="24"/>
          <w:lang w:eastAsia="en-AU"/>
        </w:rPr>
        <w:t>;</w:t>
      </w:r>
      <w:r w:rsidRPr="009B3786">
        <w:rPr>
          <w:rFonts w:ascii="Times New Roman" w:eastAsia="Times New Roman" w:hAnsi="Times New Roman" w:cs="Times New Roman"/>
          <w:sz w:val="24"/>
          <w:lang w:eastAsia="en-AU"/>
        </w:rPr>
        <w:t xml:space="preserve"> or </w:t>
      </w:r>
    </w:p>
    <w:p w14:paraId="4C6FBB51" w14:textId="48D01F51" w:rsidR="008C0774" w:rsidRPr="009B3786" w:rsidRDefault="008C0774" w:rsidP="008C0774">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i/>
          <w:sz w:val="24"/>
          <w:lang w:eastAsia="en-AU"/>
        </w:rPr>
      </w:pPr>
      <w:r w:rsidRPr="00432203">
        <w:rPr>
          <w:rFonts w:ascii="Times New Roman" w:eastAsia="Times New Roman" w:hAnsi="Times New Roman" w:cs="Times New Roman"/>
          <w:sz w:val="24"/>
          <w:szCs w:val="24"/>
          <w:lang w:eastAsia="en-AU"/>
        </w:rPr>
        <w:t>a declaration under section 527P (</w:t>
      </w:r>
      <w:r w:rsidRPr="00432203">
        <w:rPr>
          <w:rFonts w:ascii="Times New Roman" w:hAnsi="Times New Roman" w:cs="Times New Roman"/>
          <w:sz w:val="24"/>
          <w:szCs w:val="24"/>
        </w:rPr>
        <w:t>declarations by the Director-General of Security</w:t>
      </w:r>
      <w:r w:rsidRPr="00432203">
        <w:rPr>
          <w:rFonts w:ascii="Times New Roman" w:eastAsia="Times New Roman" w:hAnsi="Times New Roman" w:cs="Times New Roman"/>
          <w:sz w:val="24"/>
          <w:szCs w:val="24"/>
          <w:lang w:eastAsia="en-AU"/>
        </w:rPr>
        <w:t>) or 527Q (</w:t>
      </w:r>
      <w:r w:rsidRPr="00432203">
        <w:rPr>
          <w:rFonts w:ascii="Times New Roman" w:hAnsi="Times New Roman" w:cs="Times New Roman"/>
          <w:sz w:val="24"/>
          <w:szCs w:val="24"/>
        </w:rPr>
        <w:t>declarations by the Director-General of ASIS</w:t>
      </w:r>
      <w:r w:rsidRPr="00432203">
        <w:rPr>
          <w:rFonts w:ascii="Times New Roman" w:eastAsia="Times New Roman" w:hAnsi="Times New Roman" w:cs="Times New Roman"/>
          <w:sz w:val="24"/>
          <w:szCs w:val="24"/>
          <w:lang w:eastAsia="en-AU"/>
        </w:rPr>
        <w:t>)</w:t>
      </w:r>
      <w:r>
        <w:rPr>
          <w:rFonts w:ascii="Times New Roman" w:eastAsia="Times New Roman" w:hAnsi="Times New Roman" w:cs="Times New Roman"/>
          <w:sz w:val="24"/>
          <w:lang w:eastAsia="en-AU"/>
        </w:rPr>
        <w:t xml:space="preserve"> </w:t>
      </w:r>
      <w:r w:rsidRPr="009B3786">
        <w:rPr>
          <w:rFonts w:ascii="Times New Roman" w:eastAsia="Times New Roman" w:hAnsi="Times New Roman" w:cs="Times New Roman"/>
          <w:sz w:val="24"/>
          <w:lang w:eastAsia="en-AU"/>
        </w:rPr>
        <w:t xml:space="preserve">of the </w:t>
      </w:r>
      <w:r w:rsidR="002B6EFF" w:rsidRPr="002B6EFF">
        <w:rPr>
          <w:rFonts w:ascii="Times New Roman" w:eastAsia="Times New Roman" w:hAnsi="Times New Roman" w:cs="Times New Roman"/>
          <w:sz w:val="24"/>
          <w:lang w:eastAsia="en-AU"/>
        </w:rPr>
        <w:t>Fair Work Act</w:t>
      </w:r>
      <w:r w:rsidRPr="00432203">
        <w:rPr>
          <w:rFonts w:ascii="Times New Roman" w:eastAsia="Times New Roman" w:hAnsi="Times New Roman" w:cs="Times New Roman"/>
          <w:sz w:val="24"/>
          <w:szCs w:val="24"/>
          <w:lang w:eastAsia="en-AU"/>
        </w:rPr>
        <w:t xml:space="preserve"> would prevent the</w:t>
      </w:r>
      <w:r w:rsidR="00163061">
        <w:rPr>
          <w:rFonts w:ascii="Times New Roman" w:eastAsia="Times New Roman" w:hAnsi="Times New Roman" w:cs="Times New Roman"/>
          <w:sz w:val="24"/>
          <w:szCs w:val="24"/>
          <w:lang w:eastAsia="en-AU"/>
        </w:rPr>
        <w:t xml:space="preserve"> Fair Work Commission </w:t>
      </w:r>
      <w:r w:rsidRPr="00432203">
        <w:rPr>
          <w:rFonts w:ascii="Times New Roman" w:eastAsia="Times New Roman" w:hAnsi="Times New Roman" w:cs="Times New Roman"/>
          <w:sz w:val="24"/>
          <w:szCs w:val="24"/>
          <w:lang w:eastAsia="en-AU"/>
        </w:rPr>
        <w:t xml:space="preserve">making an </w:t>
      </w:r>
      <w:r w:rsidR="00163061">
        <w:rPr>
          <w:rFonts w:ascii="Times New Roman" w:eastAsia="Times New Roman" w:hAnsi="Times New Roman" w:cs="Times New Roman"/>
          <w:sz w:val="24"/>
          <w:szCs w:val="24"/>
          <w:lang w:eastAsia="en-AU"/>
        </w:rPr>
        <w:t>order under section 527J</w:t>
      </w:r>
      <w:r w:rsidRPr="00432203">
        <w:rPr>
          <w:rFonts w:ascii="Times New Roman" w:eastAsia="Times New Roman" w:hAnsi="Times New Roman" w:cs="Times New Roman"/>
          <w:sz w:val="24"/>
          <w:szCs w:val="24"/>
          <w:lang w:eastAsia="en-AU"/>
        </w:rPr>
        <w:t xml:space="preserve"> of that Act </w:t>
      </w:r>
      <w:r w:rsidRPr="00432203">
        <w:rPr>
          <w:rFonts w:ascii="Times New Roman" w:hAnsi="Times New Roman" w:cs="Times New Roman"/>
          <w:sz w:val="24"/>
          <w:szCs w:val="24"/>
        </w:rPr>
        <w:t>in respect of the allegation of sexual harassment made in the application</w:t>
      </w:r>
      <w:r w:rsidRPr="00432203">
        <w:rPr>
          <w:rFonts w:ascii="Times New Roman" w:eastAsia="Times New Roman" w:hAnsi="Times New Roman" w:cs="Times New Roman"/>
          <w:sz w:val="24"/>
          <w:szCs w:val="24"/>
          <w:lang w:eastAsia="en-AU"/>
        </w:rPr>
        <w:t xml:space="preserve">. </w:t>
      </w:r>
    </w:p>
    <w:p w14:paraId="7571FBFF"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30DD6338" w14:textId="77777777" w:rsidR="008C0774" w:rsidRPr="009B3786" w:rsidRDefault="008C0774" w:rsidP="008C0774">
      <w:pPr>
        <w:tabs>
          <w:tab w:val="left" w:pos="3969"/>
          <w:tab w:val="left" w:pos="5245"/>
        </w:tabs>
        <w:spacing w:after="0" w:line="240" w:lineRule="auto"/>
        <w:ind w:right="91"/>
        <w:rPr>
          <w:rFonts w:ascii="Times New Roman" w:eastAsia="Times New Roman" w:hAnsi="Times New Roman" w:cs="Times New Roman"/>
          <w:i/>
          <w:sz w:val="24"/>
          <w:lang w:eastAsia="en-AU"/>
        </w:rPr>
      </w:pPr>
      <w:r>
        <w:rPr>
          <w:rFonts w:ascii="Times New Roman" w:eastAsia="Times New Roman" w:hAnsi="Times New Roman" w:cs="Times New Roman"/>
          <w:i/>
          <w:sz w:val="24"/>
          <w:lang w:eastAsia="en-AU"/>
        </w:rPr>
        <w:t xml:space="preserve">Time limits for dealing with and making a decision on an application </w:t>
      </w:r>
    </w:p>
    <w:p w14:paraId="38341F4E"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42A1C382"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37D(4) provides that, subject to subsection 37D(3), the authorised application officer to whom an application is made or to whom an application is referred must start dealing with this application within 14 days of when the application was made. </w:t>
      </w:r>
    </w:p>
    <w:p w14:paraId="52D639B4"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7F70824F" w14:textId="4AE61F91"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lastRenderedPageBreak/>
        <w:t>Subsection 37D(5) provides that the authorised appli</w:t>
      </w:r>
      <w:r w:rsidR="00337FD1">
        <w:rPr>
          <w:rFonts w:ascii="Times New Roman" w:eastAsia="Times New Roman" w:hAnsi="Times New Roman" w:cs="Times New Roman"/>
          <w:sz w:val="24"/>
          <w:lang w:eastAsia="en-AU"/>
        </w:rPr>
        <w:t>cation officer who deals with the</w:t>
      </w:r>
      <w:r>
        <w:rPr>
          <w:rFonts w:ascii="Times New Roman" w:eastAsia="Times New Roman" w:hAnsi="Times New Roman" w:cs="Times New Roman"/>
          <w:sz w:val="24"/>
          <w:lang w:eastAsia="en-AU"/>
        </w:rPr>
        <w:t xml:space="preserve"> application must make a decision under subparagraph 37D(2)(a)(ii) within 60 days of when the application was made. </w:t>
      </w:r>
    </w:p>
    <w:p w14:paraId="1A43FB53"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3D0D64E9" w14:textId="3E99B191"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 37D(6) provides that</w:t>
      </w:r>
      <w:r w:rsidR="0064759E">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if the authorised application officer does not make the decision within 60 days, the authorised application officer is taken to have made the decision not to issue a stop sexual harassment direction</w:t>
      </w:r>
      <w:r w:rsidR="00337FD1">
        <w:rPr>
          <w:rFonts w:ascii="Times New Roman" w:eastAsia="Times New Roman" w:hAnsi="Times New Roman" w:cs="Times New Roman"/>
          <w:sz w:val="24"/>
          <w:lang w:eastAsia="en-AU"/>
        </w:rPr>
        <w:t xml:space="preserve"> in relation to the application</w:t>
      </w:r>
      <w:r w:rsidR="007B65D4">
        <w:rPr>
          <w:rFonts w:ascii="Times New Roman" w:eastAsia="Times New Roman" w:hAnsi="Times New Roman" w:cs="Times New Roman"/>
          <w:sz w:val="24"/>
          <w:lang w:eastAsia="en-AU"/>
        </w:rPr>
        <w:t>, at the end of that 60 day period</w:t>
      </w:r>
      <w:r>
        <w:rPr>
          <w:rFonts w:ascii="Times New Roman" w:eastAsia="Times New Roman" w:hAnsi="Times New Roman" w:cs="Times New Roman"/>
          <w:sz w:val="24"/>
          <w:lang w:eastAsia="en-AU"/>
        </w:rPr>
        <w:t xml:space="preserve">. </w:t>
      </w:r>
    </w:p>
    <w:p w14:paraId="45E51C9B"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0187379C" w14:textId="77777777" w:rsidR="008C0774" w:rsidRPr="009B3786" w:rsidRDefault="008C0774" w:rsidP="008C0774">
      <w:pPr>
        <w:tabs>
          <w:tab w:val="left" w:pos="3969"/>
          <w:tab w:val="left" w:pos="5245"/>
        </w:tabs>
        <w:spacing w:after="0" w:line="240" w:lineRule="auto"/>
        <w:ind w:right="91"/>
        <w:rPr>
          <w:rFonts w:ascii="Times New Roman" w:eastAsia="Times New Roman" w:hAnsi="Times New Roman" w:cs="Times New Roman"/>
          <w:i/>
          <w:sz w:val="24"/>
          <w:lang w:eastAsia="en-AU"/>
        </w:rPr>
      </w:pPr>
      <w:r>
        <w:rPr>
          <w:rFonts w:ascii="Times New Roman" w:eastAsia="Times New Roman" w:hAnsi="Times New Roman" w:cs="Times New Roman"/>
          <w:i/>
          <w:sz w:val="24"/>
          <w:lang w:eastAsia="en-AU"/>
        </w:rPr>
        <w:t xml:space="preserve">Notice of decision not to issue a stop sexual harassment direction </w:t>
      </w:r>
    </w:p>
    <w:p w14:paraId="3B6D1238"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p>
    <w:p w14:paraId="6260D12C"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 37D(7) provides that if an authorised application officer decides under subparagraph 37D(2)(a)(ii) not to issue a stop sexual harassment direction, or decides under subsection 37D(3) not to deal with or refer the application, the authorised application officer must give written notice of the decision to the applicant and may give written notice of the decision to any other person who is responsible for dealing with the sexual harassment made in the application.</w:t>
      </w:r>
    </w:p>
    <w:p w14:paraId="374580B1"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066DBE0"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Section 37E Interim direction</w:t>
      </w:r>
      <w:r w:rsidR="008C0774">
        <w:rPr>
          <w:rFonts w:ascii="Times New Roman" w:eastAsia="Times New Roman" w:hAnsi="Times New Roman" w:cs="Times New Roman"/>
          <w:i/>
          <w:sz w:val="24"/>
          <w:lang w:eastAsia="en-AU"/>
        </w:rPr>
        <w:t>s</w:t>
      </w:r>
      <w:r w:rsidRPr="00423506">
        <w:rPr>
          <w:rFonts w:ascii="Times New Roman" w:eastAsia="Times New Roman" w:hAnsi="Times New Roman" w:cs="Times New Roman"/>
          <w:i/>
          <w:sz w:val="24"/>
          <w:lang w:eastAsia="en-AU"/>
        </w:rPr>
        <w:t xml:space="preserve"> </w:t>
      </w:r>
    </w:p>
    <w:p w14:paraId="050DBE20"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Section 37E </w:t>
      </w:r>
      <w:r w:rsidR="007633F4" w:rsidRPr="00423506">
        <w:rPr>
          <w:rFonts w:ascii="Times New Roman" w:eastAsia="Times New Roman" w:hAnsi="Times New Roman" w:cs="Times New Roman"/>
          <w:sz w:val="24"/>
          <w:lang w:eastAsia="en-AU"/>
        </w:rPr>
        <w:t>sets out</w:t>
      </w:r>
      <w:r w:rsidRPr="00423506">
        <w:rPr>
          <w:rFonts w:ascii="Times New Roman" w:eastAsia="Times New Roman" w:hAnsi="Times New Roman" w:cs="Times New Roman"/>
          <w:sz w:val="24"/>
          <w:lang w:eastAsia="en-AU"/>
        </w:rPr>
        <w:t xml:space="preserve"> the process that an authorised application officer must take when issuing an interim direction in relation to the authorised application officer considering an application made by a person under section 37C.</w:t>
      </w:r>
    </w:p>
    <w:p w14:paraId="7B43895F"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8F9EF1E" w14:textId="77777777" w:rsidR="008C0774" w:rsidRDefault="008C0774" w:rsidP="008C077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37E(1) provides that this section applies if a person (the </w:t>
      </w:r>
      <w:r>
        <w:rPr>
          <w:rFonts w:ascii="Times New Roman" w:eastAsia="Times New Roman" w:hAnsi="Times New Roman" w:cs="Times New Roman"/>
          <w:b/>
          <w:i/>
          <w:sz w:val="24"/>
          <w:lang w:eastAsia="en-AU"/>
        </w:rPr>
        <w:t>applicant</w:t>
      </w:r>
      <w:r w:rsidRPr="003303D2">
        <w:rPr>
          <w:rFonts w:ascii="Times New Roman" w:eastAsia="Times New Roman" w:hAnsi="Times New Roman" w:cs="Times New Roman"/>
          <w:sz w:val="24"/>
          <w:lang w:eastAsia="en-AU"/>
        </w:rPr>
        <w:t>)</w:t>
      </w:r>
      <w:r>
        <w:rPr>
          <w:rFonts w:ascii="Times New Roman" w:eastAsia="Times New Roman" w:hAnsi="Times New Roman" w:cs="Times New Roman"/>
          <w:b/>
          <w:sz w:val="24"/>
          <w:lang w:eastAsia="en-AU"/>
        </w:rPr>
        <w:t xml:space="preserve"> </w:t>
      </w:r>
      <w:r>
        <w:rPr>
          <w:rFonts w:ascii="Times New Roman" w:eastAsia="Times New Roman" w:hAnsi="Times New Roman" w:cs="Times New Roman"/>
          <w:sz w:val="24"/>
          <w:lang w:eastAsia="en-AU"/>
        </w:rPr>
        <w:t xml:space="preserve">makes an application under section 37C and an authorised application officer is considering the application. </w:t>
      </w:r>
    </w:p>
    <w:p w14:paraId="57573148" w14:textId="77777777" w:rsidR="008C0774" w:rsidRDefault="008C0774"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470A79C3" w14:textId="5271867D"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37E(2) provides that an authorised application officer may issue one or more interim directions if the authorised application officer is satisfied that there is a plausible allegation that the applicant has been sexually harassed</w:t>
      </w:r>
      <w:r w:rsidRPr="00423506">
        <w:rPr>
          <w:rFonts w:ascii="Times New Roman" w:hAnsi="Times New Roman" w:cs="Times New Roman"/>
        </w:rPr>
        <w:t xml:space="preserve"> </w:t>
      </w:r>
      <w:r w:rsidRPr="00423506">
        <w:rPr>
          <w:rFonts w:ascii="Times New Roman" w:eastAsia="Times New Roman" w:hAnsi="Times New Roman" w:cs="Times New Roman"/>
          <w:sz w:val="24"/>
          <w:lang w:eastAsia="en-AU"/>
        </w:rPr>
        <w:t>in contra</w:t>
      </w:r>
      <w:r w:rsidR="008C0774">
        <w:rPr>
          <w:rFonts w:ascii="Times New Roman" w:eastAsia="Times New Roman" w:hAnsi="Times New Roman" w:cs="Times New Roman"/>
          <w:sz w:val="24"/>
          <w:lang w:eastAsia="en-AU"/>
        </w:rPr>
        <w:t xml:space="preserve">vention of Division 2 of Part 3-5A </w:t>
      </w:r>
      <w:r w:rsidRPr="00423506">
        <w:rPr>
          <w:rFonts w:ascii="Times New Roman" w:eastAsia="Times New Roman" w:hAnsi="Times New Roman" w:cs="Times New Roman"/>
          <w:sz w:val="24"/>
          <w:lang w:eastAsia="en-AU"/>
        </w:rPr>
        <w:t xml:space="preserve">of </w:t>
      </w:r>
      <w:r w:rsidRPr="002B6EFF">
        <w:rPr>
          <w:rFonts w:ascii="Times New Roman" w:eastAsia="Times New Roman" w:hAnsi="Times New Roman" w:cs="Times New Roman"/>
          <w:sz w:val="24"/>
          <w:lang w:eastAsia="en-AU"/>
        </w:rPr>
        <w:t xml:space="preserve">the </w:t>
      </w:r>
      <w:r w:rsidR="002B6EFF" w:rsidRPr="002B6EFF">
        <w:rPr>
          <w:rFonts w:ascii="Times New Roman" w:eastAsia="Times New Roman" w:hAnsi="Times New Roman" w:cs="Times New Roman"/>
          <w:sz w:val="24"/>
          <w:lang w:eastAsia="en-AU"/>
        </w:rPr>
        <w:t>Fair Work Act</w:t>
      </w:r>
      <w:r w:rsidRPr="002B6EFF">
        <w:rPr>
          <w:rFonts w:ascii="Times New Roman" w:eastAsia="Times New Roman" w:hAnsi="Times New Roman" w:cs="Times New Roman"/>
          <w:sz w:val="24"/>
          <w:lang w:eastAsia="en-AU"/>
        </w:rPr>
        <w:t xml:space="preserve"> and</w:t>
      </w:r>
      <w:r w:rsidRPr="00423506">
        <w:rPr>
          <w:rFonts w:ascii="Times New Roman" w:eastAsia="Times New Roman" w:hAnsi="Times New Roman" w:cs="Times New Roman"/>
          <w:sz w:val="24"/>
          <w:lang w:eastAsia="en-AU"/>
        </w:rPr>
        <w:t xml:space="preserve"> the applicant has a reasonable app</w:t>
      </w:r>
      <w:r w:rsidR="008C0774">
        <w:rPr>
          <w:rFonts w:ascii="Times New Roman" w:eastAsia="Times New Roman" w:hAnsi="Times New Roman" w:cs="Times New Roman"/>
          <w:sz w:val="24"/>
          <w:lang w:eastAsia="en-AU"/>
        </w:rPr>
        <w:t>re</w:t>
      </w:r>
      <w:r w:rsidRPr="00423506">
        <w:rPr>
          <w:rFonts w:ascii="Times New Roman" w:eastAsia="Times New Roman" w:hAnsi="Times New Roman" w:cs="Times New Roman"/>
          <w:sz w:val="24"/>
          <w:lang w:eastAsia="en-AU"/>
        </w:rPr>
        <w:t xml:space="preserve">hension that they will continue to be sexually </w:t>
      </w:r>
      <w:r w:rsidR="008C0774" w:rsidRPr="00023A89">
        <w:rPr>
          <w:rFonts w:ascii="Times New Roman" w:eastAsia="Times New Roman" w:hAnsi="Times New Roman" w:cs="Times New Roman"/>
          <w:sz w:val="24"/>
          <w:lang w:eastAsia="en-AU"/>
        </w:rPr>
        <w:t>harassed</w:t>
      </w:r>
      <w:r w:rsidR="008C0774">
        <w:rPr>
          <w:rFonts w:ascii="Times New Roman" w:eastAsia="Times New Roman" w:hAnsi="Times New Roman" w:cs="Times New Roman"/>
          <w:sz w:val="24"/>
          <w:lang w:eastAsia="en-AU"/>
        </w:rPr>
        <w:t xml:space="preserve"> in contravention of that Division</w:t>
      </w:r>
      <w:r w:rsidR="008C0774" w:rsidRPr="00023A89">
        <w:rPr>
          <w:rFonts w:ascii="Times New Roman" w:eastAsia="Times New Roman" w:hAnsi="Times New Roman" w:cs="Times New Roman"/>
          <w:sz w:val="24"/>
          <w:lang w:eastAsia="en-AU"/>
        </w:rPr>
        <w:t>.</w:t>
      </w:r>
    </w:p>
    <w:p w14:paraId="77EE092D"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1E2ED4D" w14:textId="3F1CDCD9"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37E(3) provides that an interim direction must be in writing, it may apply to one or more people </w:t>
      </w:r>
      <w:r w:rsidR="008C0774">
        <w:rPr>
          <w:rFonts w:ascii="Times New Roman" w:eastAsia="Times New Roman" w:hAnsi="Times New Roman" w:cs="Times New Roman"/>
          <w:sz w:val="24"/>
          <w:lang w:eastAsia="en-AU"/>
        </w:rPr>
        <w:t xml:space="preserve">(who may be respondents, or other people) </w:t>
      </w:r>
      <w:r w:rsidRPr="00423506">
        <w:rPr>
          <w:rFonts w:ascii="Times New Roman" w:eastAsia="Times New Roman" w:hAnsi="Times New Roman" w:cs="Times New Roman"/>
          <w:sz w:val="24"/>
          <w:lang w:eastAsia="en-AU"/>
        </w:rPr>
        <w:t xml:space="preserve">and it </w:t>
      </w:r>
      <w:r w:rsidR="008C0774">
        <w:rPr>
          <w:rFonts w:ascii="Times New Roman" w:eastAsia="Times New Roman" w:hAnsi="Times New Roman" w:cs="Times New Roman"/>
          <w:sz w:val="24"/>
          <w:lang w:eastAsia="en-AU"/>
        </w:rPr>
        <w:t xml:space="preserve">must </w:t>
      </w:r>
      <w:r w:rsidRPr="00423506">
        <w:rPr>
          <w:rFonts w:ascii="Times New Roman" w:eastAsia="Times New Roman" w:hAnsi="Times New Roman" w:cs="Times New Roman"/>
          <w:sz w:val="24"/>
          <w:lang w:eastAsia="en-AU"/>
        </w:rPr>
        <w:t>set out the actions that the person, or each of the people, to whom it applies is required to do, or not to do, in order to comply with the interim direction.</w:t>
      </w:r>
    </w:p>
    <w:p w14:paraId="79B65073"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7263822F" w14:textId="77777777" w:rsidR="00785D1C"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37E(4) provides that a copy of an interim direction</w:t>
      </w:r>
      <w:r w:rsidR="00785D1C">
        <w:rPr>
          <w:rFonts w:ascii="Times New Roman" w:eastAsia="Times New Roman" w:hAnsi="Times New Roman" w:cs="Times New Roman"/>
          <w:sz w:val="24"/>
          <w:lang w:eastAsia="en-AU"/>
        </w:rPr>
        <w:t>:</w:t>
      </w:r>
    </w:p>
    <w:p w14:paraId="45ABBB53" w14:textId="77777777" w:rsidR="00785D1C" w:rsidRDefault="00FA3D5E" w:rsidP="00785D1C">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sz w:val="24"/>
          <w:lang w:eastAsia="en-AU"/>
        </w:rPr>
      </w:pPr>
      <w:r w:rsidRPr="00785D1C">
        <w:rPr>
          <w:rFonts w:ascii="Times New Roman" w:eastAsia="Times New Roman" w:hAnsi="Times New Roman" w:cs="Times New Roman"/>
          <w:sz w:val="24"/>
          <w:lang w:eastAsia="en-AU"/>
        </w:rPr>
        <w:t>must be given to the applicant, the person, or each person, to whom it applies</w:t>
      </w:r>
      <w:r w:rsidR="00785D1C">
        <w:rPr>
          <w:rFonts w:ascii="Times New Roman" w:eastAsia="Times New Roman" w:hAnsi="Times New Roman" w:cs="Times New Roman"/>
          <w:sz w:val="24"/>
          <w:lang w:eastAsia="en-AU"/>
        </w:rPr>
        <w:t>;</w:t>
      </w:r>
      <w:r w:rsidRPr="00785D1C">
        <w:rPr>
          <w:rFonts w:ascii="Times New Roman" w:eastAsia="Times New Roman" w:hAnsi="Times New Roman" w:cs="Times New Roman"/>
          <w:sz w:val="24"/>
          <w:lang w:eastAsia="en-AU"/>
        </w:rPr>
        <w:t xml:space="preserve"> and</w:t>
      </w:r>
    </w:p>
    <w:p w14:paraId="623955CC" w14:textId="6B2C6D81" w:rsidR="00FA3D5E" w:rsidRPr="00785D1C" w:rsidRDefault="00FA3D5E" w:rsidP="00785D1C">
      <w:pPr>
        <w:pStyle w:val="ListParagraph"/>
        <w:numPr>
          <w:ilvl w:val="0"/>
          <w:numId w:val="21"/>
        </w:numPr>
        <w:tabs>
          <w:tab w:val="left" w:pos="3969"/>
          <w:tab w:val="left" w:pos="5245"/>
        </w:tabs>
        <w:spacing w:after="0" w:line="240" w:lineRule="auto"/>
        <w:ind w:right="91"/>
        <w:rPr>
          <w:rFonts w:ascii="Times New Roman" w:eastAsia="Times New Roman" w:hAnsi="Times New Roman" w:cs="Times New Roman"/>
          <w:sz w:val="24"/>
          <w:lang w:eastAsia="en-AU"/>
        </w:rPr>
      </w:pPr>
      <w:r w:rsidRPr="00785D1C">
        <w:rPr>
          <w:rFonts w:ascii="Times New Roman" w:eastAsia="Times New Roman" w:hAnsi="Times New Roman" w:cs="Times New Roman"/>
          <w:sz w:val="24"/>
          <w:lang w:eastAsia="en-AU"/>
        </w:rPr>
        <w:t xml:space="preserve">may be given to the commanding officer or supervisor of the person, or </w:t>
      </w:r>
      <w:r w:rsidR="00785D1C">
        <w:rPr>
          <w:rFonts w:ascii="Times New Roman" w:eastAsia="Times New Roman" w:hAnsi="Times New Roman" w:cs="Times New Roman"/>
          <w:sz w:val="24"/>
          <w:lang w:eastAsia="en-AU"/>
        </w:rPr>
        <w:t xml:space="preserve">each person, to whom it applies, and any other person who is responsible for dealing with the allegation of sexual harassment in the application. </w:t>
      </w:r>
    </w:p>
    <w:p w14:paraId="4C9D53FE"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4AAC0BCB"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37E(5) provides the requirements set out in</w:t>
      </w:r>
      <w:r w:rsidR="008C0774">
        <w:rPr>
          <w:rFonts w:ascii="Times New Roman" w:eastAsia="Times New Roman" w:hAnsi="Times New Roman" w:cs="Times New Roman"/>
          <w:sz w:val="24"/>
          <w:lang w:eastAsia="en-AU"/>
        </w:rPr>
        <w:t xml:space="preserve"> an</w:t>
      </w:r>
      <w:r w:rsidRPr="00423506">
        <w:rPr>
          <w:rFonts w:ascii="Times New Roman" w:eastAsia="Times New Roman" w:hAnsi="Times New Roman" w:cs="Times New Roman"/>
          <w:sz w:val="24"/>
          <w:lang w:eastAsia="en-AU"/>
        </w:rPr>
        <w:t xml:space="preserve"> interim direction </w:t>
      </w:r>
      <w:r w:rsidR="008C0774">
        <w:rPr>
          <w:rFonts w:ascii="Times New Roman" w:eastAsia="Times New Roman" w:hAnsi="Times New Roman" w:cs="Times New Roman"/>
          <w:sz w:val="24"/>
          <w:lang w:eastAsia="en-AU"/>
        </w:rPr>
        <w:t xml:space="preserve">under paragraph </w:t>
      </w:r>
      <w:r w:rsidRPr="00423506">
        <w:rPr>
          <w:rFonts w:ascii="Times New Roman" w:eastAsia="Times New Roman" w:hAnsi="Times New Roman" w:cs="Times New Roman"/>
          <w:sz w:val="24"/>
          <w:lang w:eastAsia="en-AU"/>
        </w:rPr>
        <w:t xml:space="preserve">37E(3)(c) </w:t>
      </w:r>
      <w:r w:rsidR="008C0774">
        <w:rPr>
          <w:rFonts w:ascii="Times New Roman" w:eastAsia="Times New Roman" w:hAnsi="Times New Roman" w:cs="Times New Roman"/>
          <w:sz w:val="24"/>
          <w:lang w:eastAsia="en-AU"/>
        </w:rPr>
        <w:t>must be</w:t>
      </w:r>
      <w:r w:rsidRPr="00423506">
        <w:rPr>
          <w:rFonts w:ascii="Times New Roman" w:eastAsia="Times New Roman" w:hAnsi="Times New Roman" w:cs="Times New Roman"/>
          <w:sz w:val="24"/>
          <w:lang w:eastAsia="en-AU"/>
        </w:rPr>
        <w:t xml:space="preserve"> reasonable</w:t>
      </w:r>
      <w:r w:rsidR="008C0774">
        <w:rPr>
          <w:rFonts w:ascii="Times New Roman" w:eastAsia="Times New Roman" w:hAnsi="Times New Roman" w:cs="Times New Roman"/>
          <w:sz w:val="24"/>
          <w:lang w:eastAsia="en-AU"/>
        </w:rPr>
        <w:t>,</w:t>
      </w:r>
      <w:r w:rsidRPr="00423506">
        <w:rPr>
          <w:rFonts w:ascii="Times New Roman" w:eastAsia="Times New Roman" w:hAnsi="Times New Roman" w:cs="Times New Roman"/>
          <w:sz w:val="24"/>
          <w:lang w:eastAsia="en-AU"/>
        </w:rPr>
        <w:t xml:space="preserve"> and necessary or desirable for the purpose of protecting the applicant from the risk of sexual harassment while the application is being considered.</w:t>
      </w:r>
    </w:p>
    <w:p w14:paraId="454D4064"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3FAC0768"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37E(6) provides that an interim direction continues in force until:</w:t>
      </w:r>
    </w:p>
    <w:p w14:paraId="45A4FAC5" w14:textId="77777777" w:rsidR="00FA3D5E" w:rsidRPr="00423506" w:rsidRDefault="00FA3D5E" w:rsidP="00FA3D5E">
      <w:pPr>
        <w:pStyle w:val="ListParagraph"/>
        <w:numPr>
          <w:ilvl w:val="0"/>
          <w:numId w:val="22"/>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lastRenderedPageBreak/>
        <w:t>an authorised application officer issues a stop sexual harassment direction in response to the application; or</w:t>
      </w:r>
    </w:p>
    <w:p w14:paraId="6535372C" w14:textId="77777777" w:rsidR="00FA3D5E" w:rsidRPr="00423506" w:rsidRDefault="00FA3D5E" w:rsidP="00FA3D5E">
      <w:pPr>
        <w:pStyle w:val="ListParagraph"/>
        <w:numPr>
          <w:ilvl w:val="0"/>
          <w:numId w:val="22"/>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an authorised application officer decides not to issue a stop sexual harassment direction in response to the application; or</w:t>
      </w:r>
    </w:p>
    <w:p w14:paraId="45928A7F" w14:textId="77777777" w:rsidR="00FA3D5E" w:rsidRPr="00423506" w:rsidRDefault="00FA3D5E" w:rsidP="00FA3D5E">
      <w:pPr>
        <w:pStyle w:val="ListParagraph"/>
        <w:numPr>
          <w:ilvl w:val="0"/>
          <w:numId w:val="22"/>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the applicant withdraws the application; or</w:t>
      </w:r>
    </w:p>
    <w:p w14:paraId="21D7F91D" w14:textId="77777777" w:rsidR="00FA3D5E" w:rsidRPr="00423506" w:rsidRDefault="00FA3D5E" w:rsidP="00FA3D5E">
      <w:pPr>
        <w:pStyle w:val="ListParagraph"/>
        <w:numPr>
          <w:ilvl w:val="0"/>
          <w:numId w:val="22"/>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the interim direction is revoked.</w:t>
      </w:r>
    </w:p>
    <w:p w14:paraId="757C923E" w14:textId="77777777" w:rsidR="00FA3D5E" w:rsidRDefault="00FA3D5E" w:rsidP="00FA3D5E">
      <w:pPr>
        <w:tabs>
          <w:tab w:val="left" w:pos="3969"/>
          <w:tab w:val="left" w:pos="5245"/>
        </w:tabs>
        <w:spacing w:after="0" w:line="240" w:lineRule="auto"/>
        <w:ind w:right="91"/>
        <w:rPr>
          <w:rFonts w:ascii="Times New Roman" w:eastAsia="Times New Roman" w:hAnsi="Times New Roman" w:cs="Times New Roman"/>
          <w:b/>
          <w:sz w:val="24"/>
          <w:lang w:eastAsia="en-AU"/>
        </w:rPr>
      </w:pPr>
    </w:p>
    <w:p w14:paraId="47034404" w14:textId="381EB29E" w:rsidR="0019711D" w:rsidRDefault="0019711D" w:rsidP="0019711D">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 note </w:t>
      </w:r>
      <w:r w:rsidR="005B21F4">
        <w:rPr>
          <w:rFonts w:ascii="Times New Roman" w:eastAsia="Times New Roman" w:hAnsi="Times New Roman" w:cs="Times New Roman"/>
          <w:sz w:val="24"/>
          <w:lang w:eastAsia="en-AU"/>
        </w:rPr>
        <w:t>following</w:t>
      </w:r>
      <w:r>
        <w:rPr>
          <w:rFonts w:ascii="Times New Roman" w:eastAsia="Times New Roman" w:hAnsi="Times New Roman" w:cs="Times New Roman"/>
          <w:sz w:val="24"/>
          <w:lang w:eastAsia="en-AU"/>
        </w:rPr>
        <w:t xml:space="preserve"> this subsection refer</w:t>
      </w:r>
      <w:r w:rsidR="005B21F4">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reader to subsection 33(3) of the </w:t>
      </w:r>
      <w:r w:rsidRPr="0019711D">
        <w:rPr>
          <w:rFonts w:ascii="Times New Roman" w:eastAsia="Times New Roman" w:hAnsi="Times New Roman" w:cs="Times New Roman"/>
          <w:i/>
          <w:sz w:val="24"/>
          <w:lang w:eastAsia="en-AU"/>
        </w:rPr>
        <w:t>Acts Interpretation Act</w:t>
      </w:r>
      <w:r>
        <w:rPr>
          <w:rFonts w:ascii="Times New Roman" w:eastAsia="Times New Roman" w:hAnsi="Times New Roman" w:cs="Times New Roman"/>
          <w:sz w:val="24"/>
          <w:lang w:eastAsia="en-AU"/>
        </w:rPr>
        <w:t xml:space="preserve"> (Acts Interpretation Act)</w:t>
      </w:r>
      <w:r w:rsidRPr="0019711D">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for </w:t>
      </w:r>
      <w:r w:rsidR="00C36458">
        <w:rPr>
          <w:rFonts w:ascii="Times New Roman" w:eastAsia="Times New Roman" w:hAnsi="Times New Roman" w:cs="Times New Roman"/>
          <w:sz w:val="24"/>
          <w:lang w:eastAsia="en-AU"/>
        </w:rPr>
        <w:t xml:space="preserve">provisions relating to </w:t>
      </w:r>
      <w:r>
        <w:rPr>
          <w:rFonts w:ascii="Times New Roman" w:eastAsia="Times New Roman" w:hAnsi="Times New Roman" w:cs="Times New Roman"/>
          <w:sz w:val="24"/>
          <w:lang w:eastAsia="en-AU"/>
        </w:rPr>
        <w:t>variation and re</w:t>
      </w:r>
      <w:r w:rsidR="0068590F">
        <w:rPr>
          <w:rFonts w:ascii="Times New Roman" w:eastAsia="Times New Roman" w:hAnsi="Times New Roman" w:cs="Times New Roman"/>
          <w:sz w:val="24"/>
          <w:lang w:eastAsia="en-AU"/>
        </w:rPr>
        <w:t>vocation</w:t>
      </w:r>
      <w:r>
        <w:rPr>
          <w:rFonts w:ascii="Times New Roman" w:eastAsia="Times New Roman" w:hAnsi="Times New Roman" w:cs="Times New Roman"/>
          <w:sz w:val="24"/>
          <w:lang w:eastAsia="en-AU"/>
        </w:rPr>
        <w:t xml:space="preserve">. </w:t>
      </w:r>
    </w:p>
    <w:p w14:paraId="63553214" w14:textId="77777777" w:rsidR="0019711D" w:rsidRDefault="0019711D" w:rsidP="00FA3D5E">
      <w:pPr>
        <w:tabs>
          <w:tab w:val="left" w:pos="3969"/>
          <w:tab w:val="left" w:pos="5245"/>
        </w:tabs>
        <w:spacing w:after="0" w:line="240" w:lineRule="auto"/>
        <w:ind w:right="91"/>
        <w:rPr>
          <w:rFonts w:ascii="Times New Roman" w:eastAsia="Times New Roman" w:hAnsi="Times New Roman" w:cs="Times New Roman"/>
          <w:b/>
          <w:sz w:val="24"/>
          <w:lang w:eastAsia="en-AU"/>
        </w:rPr>
      </w:pPr>
    </w:p>
    <w:p w14:paraId="566F274B" w14:textId="77777777" w:rsidR="009F2278" w:rsidRDefault="009F2278"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It is the intention that </w:t>
      </w:r>
      <w:r w:rsidR="00D7286D">
        <w:rPr>
          <w:rFonts w:ascii="Times New Roman" w:eastAsia="Times New Roman" w:hAnsi="Times New Roman" w:cs="Times New Roman"/>
          <w:sz w:val="24"/>
          <w:lang w:eastAsia="en-AU"/>
        </w:rPr>
        <w:t>wh</w:t>
      </w:r>
      <w:r w:rsidR="007C2D5A">
        <w:rPr>
          <w:rFonts w:ascii="Times New Roman" w:eastAsia="Times New Roman" w:hAnsi="Times New Roman" w:cs="Times New Roman"/>
          <w:sz w:val="24"/>
          <w:lang w:eastAsia="en-AU"/>
        </w:rPr>
        <w:t>ere an APS employee is issued</w:t>
      </w:r>
      <w:r w:rsidR="00D7286D">
        <w:rPr>
          <w:rFonts w:ascii="Times New Roman" w:eastAsia="Times New Roman" w:hAnsi="Times New Roman" w:cs="Times New Roman"/>
          <w:sz w:val="24"/>
          <w:lang w:eastAsia="en-AU"/>
        </w:rPr>
        <w:t xml:space="preserve"> an interim direction, that the scheme </w:t>
      </w:r>
      <w:r>
        <w:rPr>
          <w:rFonts w:ascii="Times New Roman" w:eastAsia="Times New Roman" w:hAnsi="Times New Roman" w:cs="Times New Roman"/>
          <w:sz w:val="24"/>
          <w:lang w:eastAsia="en-AU"/>
        </w:rPr>
        <w:t xml:space="preserve">does not prejudice </w:t>
      </w:r>
      <w:r w:rsidR="00D7286D">
        <w:rPr>
          <w:rFonts w:ascii="Times New Roman" w:eastAsia="Times New Roman" w:hAnsi="Times New Roman" w:cs="Times New Roman"/>
          <w:sz w:val="24"/>
          <w:lang w:eastAsia="en-AU"/>
        </w:rPr>
        <w:t xml:space="preserve">any </w:t>
      </w:r>
      <w:r>
        <w:rPr>
          <w:rFonts w:ascii="Times New Roman" w:eastAsia="Times New Roman" w:hAnsi="Times New Roman" w:cs="Times New Roman"/>
          <w:sz w:val="24"/>
          <w:lang w:eastAsia="en-AU"/>
        </w:rPr>
        <w:t>investigations under</w:t>
      </w:r>
      <w:r w:rsidR="00D7286D">
        <w:rPr>
          <w:rFonts w:ascii="Times New Roman" w:eastAsia="Times New Roman" w:hAnsi="Times New Roman" w:cs="Times New Roman"/>
          <w:sz w:val="24"/>
          <w:lang w:eastAsia="en-AU"/>
        </w:rPr>
        <w:t xml:space="preserve"> the</w:t>
      </w:r>
      <w:r>
        <w:rPr>
          <w:rFonts w:ascii="Times New Roman" w:eastAsia="Times New Roman" w:hAnsi="Times New Roman" w:cs="Times New Roman"/>
          <w:sz w:val="24"/>
          <w:lang w:eastAsia="en-AU"/>
        </w:rPr>
        <w:t xml:space="preserve"> </w:t>
      </w:r>
      <w:r w:rsidRPr="00D7286D">
        <w:rPr>
          <w:rFonts w:ascii="Times New Roman" w:eastAsia="Times New Roman" w:hAnsi="Times New Roman" w:cs="Times New Roman"/>
          <w:i/>
          <w:sz w:val="24"/>
          <w:lang w:eastAsia="en-AU"/>
        </w:rPr>
        <w:t>APS Code of Conduct</w:t>
      </w:r>
      <w:r w:rsidR="00D7286D">
        <w:rPr>
          <w:rFonts w:ascii="Times New Roman" w:eastAsia="Times New Roman" w:hAnsi="Times New Roman" w:cs="Times New Roman"/>
          <w:sz w:val="24"/>
          <w:lang w:eastAsia="en-AU"/>
        </w:rPr>
        <w:t>.</w:t>
      </w:r>
    </w:p>
    <w:p w14:paraId="01435605" w14:textId="77777777" w:rsidR="00EC1630" w:rsidRDefault="00EC1630"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F47B544" w14:textId="10957A75" w:rsidR="00EC1630" w:rsidRPr="009F2278" w:rsidRDefault="00EC1630"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As interim directions are issued on the basis that an applicant has a reasonable apprehension of bei</w:t>
      </w:r>
      <w:r w:rsidR="0019711D">
        <w:rPr>
          <w:rFonts w:ascii="Times New Roman" w:eastAsia="Times New Roman" w:hAnsi="Times New Roman" w:cs="Times New Roman"/>
          <w:sz w:val="24"/>
          <w:lang w:eastAsia="en-AU"/>
        </w:rPr>
        <w:t>ng subject to sexual harassment</w:t>
      </w:r>
      <w:r w:rsidR="0064759E">
        <w:rPr>
          <w:rFonts w:ascii="Times New Roman" w:eastAsia="Times New Roman" w:hAnsi="Times New Roman" w:cs="Times New Roman"/>
          <w:sz w:val="24"/>
          <w:lang w:eastAsia="en-AU"/>
        </w:rPr>
        <w:t>, a</w:t>
      </w:r>
      <w:r w:rsidR="0019711D">
        <w:rPr>
          <w:rFonts w:ascii="Times New Roman" w:eastAsia="Times New Roman" w:hAnsi="Times New Roman" w:cs="Times New Roman"/>
          <w:sz w:val="24"/>
          <w:lang w:eastAsia="en-AU"/>
        </w:rPr>
        <w:t>lthough an interim decision would not proceed without the benefit of a</w:t>
      </w:r>
      <w:r w:rsidR="00DE6C65">
        <w:rPr>
          <w:rFonts w:ascii="Times New Roman" w:eastAsia="Times New Roman" w:hAnsi="Times New Roman" w:cs="Times New Roman"/>
          <w:sz w:val="24"/>
          <w:lang w:eastAsia="en-AU"/>
        </w:rPr>
        <w:t xml:space="preserve">n appropriate </w:t>
      </w:r>
      <w:r w:rsidR="0019711D">
        <w:rPr>
          <w:rFonts w:ascii="Times New Roman" w:eastAsia="Times New Roman" w:hAnsi="Times New Roman" w:cs="Times New Roman"/>
          <w:sz w:val="24"/>
          <w:lang w:eastAsia="en-AU"/>
        </w:rPr>
        <w:t xml:space="preserve">procedural fairness process, this is justified in the circumstances to allow for a quick interim direction to be made. </w:t>
      </w:r>
      <w:r w:rsidR="00DE6C65">
        <w:rPr>
          <w:rFonts w:ascii="Times New Roman" w:eastAsia="Times New Roman" w:hAnsi="Times New Roman" w:cs="Times New Roman"/>
          <w:sz w:val="24"/>
          <w:lang w:eastAsia="en-AU"/>
        </w:rPr>
        <w:t xml:space="preserve">An interim direction does not involve a conclusion or adverse finding that a respondent has sexually harassed an applicant in contravention of Division 2 of Part 3-5A of the </w:t>
      </w:r>
      <w:r w:rsidR="002B6EFF">
        <w:rPr>
          <w:rFonts w:ascii="Times New Roman" w:eastAsia="Times New Roman" w:hAnsi="Times New Roman" w:cs="Times New Roman"/>
          <w:sz w:val="24"/>
          <w:lang w:eastAsia="en-AU"/>
        </w:rPr>
        <w:t>Fair Work Act</w:t>
      </w:r>
      <w:r w:rsidR="00DE6C65">
        <w:rPr>
          <w:rFonts w:ascii="Times New Roman" w:eastAsia="Times New Roman" w:hAnsi="Times New Roman" w:cs="Times New Roman"/>
          <w:i/>
          <w:sz w:val="24"/>
          <w:lang w:eastAsia="en-AU"/>
        </w:rPr>
        <w:t xml:space="preserve">. </w:t>
      </w:r>
      <w:r w:rsidR="005D14AB">
        <w:rPr>
          <w:rFonts w:ascii="Times New Roman" w:eastAsia="Times New Roman" w:hAnsi="Times New Roman" w:cs="Times New Roman"/>
          <w:sz w:val="24"/>
          <w:lang w:eastAsia="en-AU"/>
        </w:rPr>
        <w:t>Subsection 37E(5) provides that an interim direction will only be issued where this is reasonable and necessary or desirable for protecting the applicant from the risk of sexual harassment.</w:t>
      </w:r>
    </w:p>
    <w:p w14:paraId="4D01B510" w14:textId="77777777" w:rsidR="009F2278" w:rsidRPr="00423506" w:rsidRDefault="009F2278" w:rsidP="00FA3D5E">
      <w:pPr>
        <w:tabs>
          <w:tab w:val="left" w:pos="3969"/>
          <w:tab w:val="left" w:pos="5245"/>
        </w:tabs>
        <w:spacing w:after="0" w:line="240" w:lineRule="auto"/>
        <w:ind w:right="91"/>
        <w:rPr>
          <w:rFonts w:ascii="Times New Roman" w:eastAsia="Times New Roman" w:hAnsi="Times New Roman" w:cs="Times New Roman"/>
          <w:b/>
          <w:sz w:val="24"/>
          <w:lang w:eastAsia="en-AU"/>
        </w:rPr>
      </w:pPr>
    </w:p>
    <w:p w14:paraId="558C1777"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37F Stop sexual harassment direction</w:t>
      </w:r>
      <w:r w:rsidR="0019711D">
        <w:rPr>
          <w:rFonts w:ascii="Times New Roman" w:eastAsia="Times New Roman" w:hAnsi="Times New Roman" w:cs="Times New Roman"/>
          <w:i/>
          <w:sz w:val="24"/>
          <w:lang w:eastAsia="en-AU"/>
        </w:rPr>
        <w:t>s</w:t>
      </w:r>
      <w:r w:rsidRPr="00423506">
        <w:rPr>
          <w:rFonts w:ascii="Times New Roman" w:eastAsia="Times New Roman" w:hAnsi="Times New Roman" w:cs="Times New Roman"/>
          <w:i/>
          <w:sz w:val="24"/>
          <w:lang w:eastAsia="en-AU"/>
        </w:rPr>
        <w:t xml:space="preserve"> </w:t>
      </w:r>
    </w:p>
    <w:p w14:paraId="7A6D20EB" w14:textId="12BCCEC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Section 37F </w:t>
      </w:r>
      <w:r w:rsidR="007633F4" w:rsidRPr="00423506">
        <w:rPr>
          <w:rFonts w:ascii="Times New Roman" w:eastAsia="Times New Roman" w:hAnsi="Times New Roman" w:cs="Times New Roman"/>
          <w:sz w:val="24"/>
          <w:lang w:eastAsia="en-AU"/>
        </w:rPr>
        <w:t>sets out</w:t>
      </w:r>
      <w:r w:rsidRPr="00423506">
        <w:rPr>
          <w:rFonts w:ascii="Times New Roman" w:eastAsia="Times New Roman" w:hAnsi="Times New Roman" w:cs="Times New Roman"/>
          <w:sz w:val="24"/>
          <w:lang w:eastAsia="en-AU"/>
        </w:rPr>
        <w:t xml:space="preserve"> the process that an authorised application officer </w:t>
      </w:r>
      <w:r w:rsidR="008C5BD6">
        <w:rPr>
          <w:rFonts w:ascii="Times New Roman" w:eastAsia="Times New Roman" w:hAnsi="Times New Roman" w:cs="Times New Roman"/>
          <w:sz w:val="24"/>
          <w:lang w:eastAsia="en-AU"/>
        </w:rPr>
        <w:t xml:space="preserve">follows </w:t>
      </w:r>
      <w:r w:rsidR="0019711D">
        <w:rPr>
          <w:rFonts w:ascii="Times New Roman" w:eastAsia="Times New Roman" w:hAnsi="Times New Roman" w:cs="Times New Roman"/>
          <w:sz w:val="24"/>
          <w:lang w:eastAsia="en-AU"/>
        </w:rPr>
        <w:t xml:space="preserve">for </w:t>
      </w:r>
      <w:r w:rsidRPr="00423506">
        <w:rPr>
          <w:rFonts w:ascii="Times New Roman" w:eastAsia="Times New Roman" w:hAnsi="Times New Roman" w:cs="Times New Roman"/>
          <w:sz w:val="24"/>
          <w:lang w:eastAsia="en-AU"/>
        </w:rPr>
        <w:t xml:space="preserve">issuing a stop sexual harassment direction. </w:t>
      </w:r>
    </w:p>
    <w:p w14:paraId="4794DEC4"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3532E7BC" w14:textId="73A50360"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37F(1) provides that an authorised application officer may issue one or more stop sexual harassment directions </w:t>
      </w:r>
      <w:r w:rsidR="0019711D">
        <w:rPr>
          <w:rFonts w:ascii="Times New Roman" w:eastAsia="Times New Roman" w:hAnsi="Times New Roman" w:cs="Times New Roman"/>
          <w:sz w:val="24"/>
          <w:lang w:eastAsia="en-AU"/>
        </w:rPr>
        <w:t xml:space="preserve">if a person (an </w:t>
      </w:r>
      <w:r w:rsidR="0019711D">
        <w:rPr>
          <w:rFonts w:ascii="Times New Roman" w:eastAsia="Times New Roman" w:hAnsi="Times New Roman" w:cs="Times New Roman"/>
          <w:b/>
          <w:i/>
          <w:sz w:val="24"/>
          <w:lang w:eastAsia="en-AU"/>
        </w:rPr>
        <w:t>applicant</w:t>
      </w:r>
      <w:r w:rsidR="0019711D">
        <w:rPr>
          <w:rFonts w:ascii="Times New Roman" w:eastAsia="Times New Roman" w:hAnsi="Times New Roman" w:cs="Times New Roman"/>
          <w:sz w:val="24"/>
          <w:lang w:eastAsia="en-AU"/>
        </w:rPr>
        <w:t>) makes</w:t>
      </w:r>
      <w:r w:rsidRPr="00423506">
        <w:rPr>
          <w:rFonts w:ascii="Times New Roman" w:eastAsia="Times New Roman" w:hAnsi="Times New Roman" w:cs="Times New Roman"/>
          <w:sz w:val="24"/>
          <w:lang w:eastAsia="en-AU"/>
        </w:rPr>
        <w:t xml:space="preserve"> an application under section 37C</w:t>
      </w:r>
      <w:r w:rsidR="0019711D">
        <w:rPr>
          <w:rFonts w:ascii="Times New Roman" w:eastAsia="Times New Roman" w:hAnsi="Times New Roman" w:cs="Times New Roman"/>
          <w:sz w:val="24"/>
          <w:lang w:eastAsia="en-AU"/>
        </w:rPr>
        <w:t xml:space="preserve"> and</w:t>
      </w:r>
      <w:r w:rsidRPr="00423506">
        <w:rPr>
          <w:rFonts w:ascii="Times New Roman" w:eastAsia="Times New Roman" w:hAnsi="Times New Roman" w:cs="Times New Roman"/>
          <w:sz w:val="24"/>
          <w:lang w:eastAsia="en-AU"/>
        </w:rPr>
        <w:t xml:space="preserve"> the authorised application officer is satisfied that the applicant has been sexually harassed in contra</w:t>
      </w:r>
      <w:r w:rsidR="0019711D">
        <w:rPr>
          <w:rFonts w:ascii="Times New Roman" w:eastAsia="Times New Roman" w:hAnsi="Times New Roman" w:cs="Times New Roman"/>
          <w:sz w:val="24"/>
          <w:lang w:eastAsia="en-AU"/>
        </w:rPr>
        <w:t>vention of Division 2 of Part 3-</w:t>
      </w:r>
      <w:r w:rsidRPr="00423506">
        <w:rPr>
          <w:rFonts w:ascii="Times New Roman" w:eastAsia="Times New Roman" w:hAnsi="Times New Roman" w:cs="Times New Roman"/>
          <w:sz w:val="24"/>
          <w:lang w:eastAsia="en-AU"/>
        </w:rPr>
        <w:t xml:space="preserve">5A of the </w:t>
      </w:r>
      <w:r w:rsidR="002B6EFF" w:rsidRPr="002B6EFF">
        <w:rPr>
          <w:rFonts w:ascii="Times New Roman" w:eastAsia="Times New Roman" w:hAnsi="Times New Roman" w:cs="Times New Roman"/>
          <w:sz w:val="24"/>
          <w:lang w:eastAsia="en-AU"/>
        </w:rPr>
        <w:t>Fair Work Act</w:t>
      </w:r>
      <w:r w:rsidRPr="00423506">
        <w:rPr>
          <w:rFonts w:ascii="Times New Roman" w:eastAsia="Times New Roman" w:hAnsi="Times New Roman" w:cs="Times New Roman"/>
          <w:sz w:val="24"/>
          <w:lang w:eastAsia="en-AU"/>
        </w:rPr>
        <w:t xml:space="preserve"> by one or more </w:t>
      </w:r>
      <w:r w:rsidR="0019711D">
        <w:rPr>
          <w:rFonts w:ascii="Times New Roman" w:eastAsia="Times New Roman" w:hAnsi="Times New Roman" w:cs="Times New Roman"/>
          <w:sz w:val="24"/>
          <w:lang w:eastAsia="en-AU"/>
        </w:rPr>
        <w:t>people</w:t>
      </w:r>
      <w:r w:rsidRPr="00423506">
        <w:rPr>
          <w:rFonts w:ascii="Times New Roman" w:eastAsia="Times New Roman" w:hAnsi="Times New Roman" w:cs="Times New Roman"/>
          <w:sz w:val="24"/>
          <w:lang w:eastAsia="en-AU"/>
        </w:rPr>
        <w:t xml:space="preserve"> and th</w:t>
      </w:r>
      <w:r w:rsidR="0019711D">
        <w:rPr>
          <w:rFonts w:ascii="Times New Roman" w:eastAsia="Times New Roman" w:hAnsi="Times New Roman" w:cs="Times New Roman"/>
          <w:sz w:val="24"/>
          <w:lang w:eastAsia="en-AU"/>
        </w:rPr>
        <w:t>ere is a risk that the applicant</w:t>
      </w:r>
      <w:r w:rsidRPr="00423506">
        <w:rPr>
          <w:rFonts w:ascii="Times New Roman" w:eastAsia="Times New Roman" w:hAnsi="Times New Roman" w:cs="Times New Roman"/>
          <w:sz w:val="24"/>
          <w:lang w:eastAsia="en-AU"/>
        </w:rPr>
        <w:t xml:space="preserve"> will continue to be sexually harassed in contravention of that Division by the person or </w:t>
      </w:r>
      <w:r w:rsidR="0019711D">
        <w:rPr>
          <w:rFonts w:ascii="Times New Roman" w:eastAsia="Times New Roman" w:hAnsi="Times New Roman" w:cs="Times New Roman"/>
          <w:sz w:val="24"/>
          <w:lang w:eastAsia="en-AU"/>
        </w:rPr>
        <w:t>people</w:t>
      </w:r>
      <w:r w:rsidRPr="00423506">
        <w:rPr>
          <w:rFonts w:ascii="Times New Roman" w:eastAsia="Times New Roman" w:hAnsi="Times New Roman" w:cs="Times New Roman"/>
          <w:sz w:val="24"/>
          <w:lang w:eastAsia="en-AU"/>
        </w:rPr>
        <w:t>.</w:t>
      </w:r>
    </w:p>
    <w:p w14:paraId="7CF0EBAA"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418DC6D4" w14:textId="33EF23A8" w:rsidR="00FA3D5E"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37F(2) provides that a stop sexual harassment direction must be in writing, may apply to one or more people </w:t>
      </w:r>
      <w:r w:rsidR="00337FD1">
        <w:rPr>
          <w:rFonts w:ascii="Times New Roman" w:eastAsia="Times New Roman" w:hAnsi="Times New Roman" w:cs="Times New Roman"/>
          <w:sz w:val="24"/>
          <w:lang w:eastAsia="en-AU"/>
        </w:rPr>
        <w:t xml:space="preserve">(who may be respondents, or other people) </w:t>
      </w:r>
      <w:r w:rsidRPr="00423506">
        <w:rPr>
          <w:rFonts w:ascii="Times New Roman" w:eastAsia="Times New Roman" w:hAnsi="Times New Roman" w:cs="Times New Roman"/>
          <w:sz w:val="24"/>
          <w:lang w:eastAsia="en-AU"/>
        </w:rPr>
        <w:t xml:space="preserve">and </w:t>
      </w:r>
      <w:r w:rsidR="0019711D">
        <w:rPr>
          <w:rFonts w:ascii="Times New Roman" w:eastAsia="Times New Roman" w:hAnsi="Times New Roman" w:cs="Times New Roman"/>
          <w:sz w:val="24"/>
          <w:lang w:eastAsia="en-AU"/>
        </w:rPr>
        <w:t xml:space="preserve">must </w:t>
      </w:r>
      <w:r w:rsidRPr="00423506">
        <w:rPr>
          <w:rFonts w:ascii="Times New Roman" w:eastAsia="Times New Roman" w:hAnsi="Times New Roman" w:cs="Times New Roman"/>
          <w:sz w:val="24"/>
          <w:lang w:eastAsia="en-AU"/>
        </w:rPr>
        <w:t>set out the actions that the person, or each of the people, to whom it applies is required to do, or not to do, in order to comply with the direction. The stop sexual harassment direction may also include recommendations to one or more people and may specify a day on which the direction ceases to have effect, unless earlier revoked.</w:t>
      </w:r>
    </w:p>
    <w:p w14:paraId="77118668" w14:textId="77777777" w:rsidR="0019711D" w:rsidRDefault="0019711D"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765E4A59" w14:textId="6842615A" w:rsidR="0019711D" w:rsidRDefault="0019711D" w:rsidP="0019711D">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 note follow</w:t>
      </w:r>
      <w:r w:rsidR="005B21F4">
        <w:rPr>
          <w:rFonts w:ascii="Times New Roman" w:eastAsia="Times New Roman" w:hAnsi="Times New Roman" w:cs="Times New Roman"/>
          <w:sz w:val="24"/>
          <w:lang w:eastAsia="en-AU"/>
        </w:rPr>
        <w:t>ing</w:t>
      </w:r>
      <w:r>
        <w:rPr>
          <w:rFonts w:ascii="Times New Roman" w:eastAsia="Times New Roman" w:hAnsi="Times New Roman" w:cs="Times New Roman"/>
          <w:sz w:val="24"/>
          <w:lang w:eastAsia="en-AU"/>
        </w:rPr>
        <w:t xml:space="preserve"> this subsection refer</w:t>
      </w:r>
      <w:r w:rsidR="005B21F4">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the reader to subsection 33(3) of the Acts Interpretation Act for </w:t>
      </w:r>
      <w:r w:rsidR="00C36458">
        <w:rPr>
          <w:rFonts w:ascii="Times New Roman" w:eastAsia="Times New Roman" w:hAnsi="Times New Roman" w:cs="Times New Roman"/>
          <w:sz w:val="24"/>
          <w:lang w:eastAsia="en-AU"/>
        </w:rPr>
        <w:t xml:space="preserve">provisions relating to </w:t>
      </w:r>
      <w:r>
        <w:rPr>
          <w:rFonts w:ascii="Times New Roman" w:eastAsia="Times New Roman" w:hAnsi="Times New Roman" w:cs="Times New Roman"/>
          <w:sz w:val="24"/>
          <w:lang w:eastAsia="en-AU"/>
        </w:rPr>
        <w:t xml:space="preserve">variation and renovation. </w:t>
      </w:r>
    </w:p>
    <w:p w14:paraId="1A57413B"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206E2284"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37F(3) provides that a copy of stop sexual harassment direction </w:t>
      </w:r>
      <w:r w:rsidR="0019711D">
        <w:rPr>
          <w:rFonts w:ascii="Times New Roman" w:eastAsia="Times New Roman" w:hAnsi="Times New Roman" w:cs="Times New Roman"/>
          <w:sz w:val="24"/>
          <w:lang w:eastAsia="en-AU"/>
        </w:rPr>
        <w:t xml:space="preserve">must be given to the applicant and to </w:t>
      </w:r>
      <w:r w:rsidRPr="00423506">
        <w:rPr>
          <w:rFonts w:ascii="Times New Roman" w:eastAsia="Times New Roman" w:hAnsi="Times New Roman" w:cs="Times New Roman"/>
          <w:sz w:val="24"/>
          <w:lang w:eastAsia="en-AU"/>
        </w:rPr>
        <w:t>the person, or each person, to whom the direction applies</w:t>
      </w:r>
      <w:r w:rsidR="0019711D">
        <w:rPr>
          <w:rFonts w:ascii="Times New Roman" w:eastAsia="Times New Roman" w:hAnsi="Times New Roman" w:cs="Times New Roman"/>
          <w:sz w:val="24"/>
          <w:lang w:eastAsia="en-AU"/>
        </w:rPr>
        <w:t>. This subsection also permits a copy of a direction to</w:t>
      </w:r>
      <w:r w:rsidRPr="00423506">
        <w:rPr>
          <w:rFonts w:ascii="Times New Roman" w:eastAsia="Times New Roman" w:hAnsi="Times New Roman" w:cs="Times New Roman"/>
          <w:sz w:val="24"/>
          <w:lang w:eastAsia="en-AU"/>
        </w:rPr>
        <w:t xml:space="preserve"> be given to the commanding officer or supervisor of the person, or each person, to whom it applies</w:t>
      </w:r>
      <w:r w:rsidR="0019711D">
        <w:rPr>
          <w:rFonts w:ascii="Times New Roman" w:eastAsia="Times New Roman" w:hAnsi="Times New Roman" w:cs="Times New Roman"/>
          <w:sz w:val="24"/>
          <w:lang w:eastAsia="en-AU"/>
        </w:rPr>
        <w:t xml:space="preserve"> and to any person who is responsible for dealing with the allegation of sexual harassment made in the application. </w:t>
      </w:r>
      <w:r w:rsidR="0019711D">
        <w:rPr>
          <w:rFonts w:ascii="Times New Roman" w:eastAsia="Times New Roman" w:hAnsi="Times New Roman" w:cs="Times New Roman"/>
          <w:sz w:val="24"/>
          <w:lang w:eastAsia="en-AU"/>
        </w:rPr>
        <w:lastRenderedPageBreak/>
        <w:t xml:space="preserve">Finally, a copy of a direction must be given to the person, </w:t>
      </w:r>
      <w:r w:rsidRPr="00423506">
        <w:rPr>
          <w:rFonts w:ascii="Times New Roman" w:eastAsia="Times New Roman" w:hAnsi="Times New Roman" w:cs="Times New Roman"/>
          <w:sz w:val="24"/>
          <w:lang w:eastAsia="en-AU"/>
        </w:rPr>
        <w:t>or to each such person, to whom recommendations made under</w:t>
      </w:r>
      <w:r w:rsidR="0019711D">
        <w:rPr>
          <w:rFonts w:ascii="Times New Roman" w:eastAsia="Times New Roman" w:hAnsi="Times New Roman" w:cs="Times New Roman"/>
          <w:sz w:val="24"/>
          <w:lang w:eastAsia="en-AU"/>
        </w:rPr>
        <w:t xml:space="preserve"> paragraph</w:t>
      </w:r>
      <w:r w:rsidRPr="00423506">
        <w:rPr>
          <w:rFonts w:ascii="Times New Roman" w:eastAsia="Times New Roman" w:hAnsi="Times New Roman" w:cs="Times New Roman"/>
          <w:sz w:val="24"/>
          <w:lang w:eastAsia="en-AU"/>
        </w:rPr>
        <w:t xml:space="preserve"> 37F(2)(d) apply.</w:t>
      </w:r>
    </w:p>
    <w:p w14:paraId="3C2EF0A1"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FD21FAF"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37F(4) provides that</w:t>
      </w:r>
      <w:r w:rsidR="0019711D">
        <w:rPr>
          <w:rFonts w:ascii="Times New Roman" w:eastAsia="Times New Roman" w:hAnsi="Times New Roman" w:cs="Times New Roman"/>
          <w:sz w:val="24"/>
          <w:lang w:eastAsia="en-AU"/>
        </w:rPr>
        <w:t>, without limiting the requirements that may be set out in</w:t>
      </w:r>
      <w:r w:rsidRPr="00423506">
        <w:rPr>
          <w:rFonts w:ascii="Times New Roman" w:eastAsia="Times New Roman" w:hAnsi="Times New Roman" w:cs="Times New Roman"/>
          <w:sz w:val="24"/>
          <w:lang w:eastAsia="en-AU"/>
        </w:rPr>
        <w:t xml:space="preserve"> a stop sexual harassment direction </w:t>
      </w:r>
      <w:r w:rsidR="0019711D">
        <w:rPr>
          <w:rFonts w:ascii="Times New Roman" w:eastAsia="Times New Roman" w:hAnsi="Times New Roman" w:cs="Times New Roman"/>
          <w:sz w:val="24"/>
          <w:lang w:eastAsia="en-AU"/>
        </w:rPr>
        <w:t>under paragraph 37F(2)(c)</w:t>
      </w:r>
      <w:r w:rsidR="00172983">
        <w:rPr>
          <w:rFonts w:ascii="Times New Roman" w:eastAsia="Times New Roman" w:hAnsi="Times New Roman" w:cs="Times New Roman"/>
          <w:sz w:val="24"/>
          <w:lang w:eastAsia="en-AU"/>
        </w:rPr>
        <w:t xml:space="preserve">, a stop sexual harassment direction </w:t>
      </w:r>
      <w:r w:rsidRPr="00423506">
        <w:rPr>
          <w:rFonts w:ascii="Times New Roman" w:eastAsia="Times New Roman" w:hAnsi="Times New Roman" w:cs="Times New Roman"/>
          <w:sz w:val="24"/>
          <w:lang w:eastAsia="en-AU"/>
        </w:rPr>
        <w:t>may require any of the following:</w:t>
      </w:r>
    </w:p>
    <w:p w14:paraId="6B167C8D" w14:textId="77777777" w:rsidR="00FA3D5E" w:rsidRPr="00423506" w:rsidRDefault="00FA3D5E" w:rsidP="00FA3D5E">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a respondent to cease engaging in specified behaviour; </w:t>
      </w:r>
    </w:p>
    <w:p w14:paraId="58B5105A" w14:textId="77777777" w:rsidR="00FA3D5E" w:rsidRPr="00423506" w:rsidRDefault="00FA3D5E" w:rsidP="00FA3D5E">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regular monitoring of behaviour; </w:t>
      </w:r>
    </w:p>
    <w:p w14:paraId="35413286" w14:textId="77777777" w:rsidR="00FA3D5E" w:rsidRPr="00423506" w:rsidRDefault="00FA3D5E" w:rsidP="00FA3D5E">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the provision of information, support and training to workers;</w:t>
      </w:r>
    </w:p>
    <w:p w14:paraId="213C12C0" w14:textId="77777777" w:rsidR="00FA3D5E" w:rsidRPr="00423506" w:rsidRDefault="00FA3D5E" w:rsidP="00FA3D5E">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a safety risk assessment of a workplace; </w:t>
      </w:r>
    </w:p>
    <w:p w14:paraId="18A821F3" w14:textId="77777777" w:rsidR="00FA3D5E" w:rsidRPr="00423506" w:rsidRDefault="00FA3D5E" w:rsidP="00FA3D5E">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a review of workplace policies or culture.</w:t>
      </w:r>
    </w:p>
    <w:p w14:paraId="052B24B9"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32C7E95"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37F(5) provides that</w:t>
      </w:r>
      <w:r w:rsidR="00172983">
        <w:rPr>
          <w:rFonts w:ascii="Times New Roman" w:eastAsia="Times New Roman" w:hAnsi="Times New Roman" w:cs="Times New Roman"/>
          <w:sz w:val="24"/>
          <w:lang w:eastAsia="en-AU"/>
        </w:rPr>
        <w:t>, without limiting the requirements set out in a stop sexual harassment direction under paragraph 37F(2)(d),</w:t>
      </w:r>
      <w:r w:rsidR="00172983" w:rsidRPr="00423506">
        <w:rPr>
          <w:rFonts w:ascii="Times New Roman" w:eastAsia="Times New Roman" w:hAnsi="Times New Roman" w:cs="Times New Roman"/>
          <w:sz w:val="24"/>
          <w:lang w:eastAsia="en-AU"/>
        </w:rPr>
        <w:t xml:space="preserve"> </w:t>
      </w:r>
      <w:r w:rsidRPr="00423506">
        <w:rPr>
          <w:rFonts w:ascii="Times New Roman" w:eastAsia="Times New Roman" w:hAnsi="Times New Roman" w:cs="Times New Roman"/>
          <w:sz w:val="24"/>
          <w:lang w:eastAsia="en-AU"/>
        </w:rPr>
        <w:t>a stop sexual harassment direction may recommend management, administrative or disciplinary action.</w:t>
      </w:r>
    </w:p>
    <w:p w14:paraId="3D010EDE"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CA43456" w14:textId="231B57D1" w:rsidR="00FA3D5E"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37F(6) provides that</w:t>
      </w:r>
      <w:r w:rsidR="00172983">
        <w:rPr>
          <w:rFonts w:ascii="Times New Roman" w:eastAsia="Times New Roman" w:hAnsi="Times New Roman" w:cs="Times New Roman"/>
          <w:sz w:val="24"/>
          <w:lang w:eastAsia="en-AU"/>
        </w:rPr>
        <w:t xml:space="preserve"> </w:t>
      </w:r>
      <w:r w:rsidR="0068590F">
        <w:rPr>
          <w:rFonts w:ascii="Times New Roman" w:eastAsia="Times New Roman" w:hAnsi="Times New Roman" w:cs="Times New Roman"/>
          <w:sz w:val="24"/>
          <w:lang w:eastAsia="en-AU"/>
        </w:rPr>
        <w:t xml:space="preserve">if </w:t>
      </w:r>
      <w:r w:rsidRPr="00423506">
        <w:rPr>
          <w:rFonts w:ascii="Times New Roman" w:eastAsia="Times New Roman" w:hAnsi="Times New Roman" w:cs="Times New Roman"/>
          <w:sz w:val="24"/>
          <w:lang w:eastAsia="en-AU"/>
        </w:rPr>
        <w:t xml:space="preserve">a stop sexual harassment direction specifies a day on which the direction ceases to have effect, </w:t>
      </w:r>
      <w:r w:rsidR="009E4689">
        <w:rPr>
          <w:rFonts w:ascii="Times New Roman" w:eastAsia="Times New Roman" w:hAnsi="Times New Roman" w:cs="Times New Roman"/>
          <w:sz w:val="24"/>
          <w:lang w:eastAsia="en-AU"/>
        </w:rPr>
        <w:t xml:space="preserve">the direction </w:t>
      </w:r>
      <w:r w:rsidRPr="00423506">
        <w:rPr>
          <w:rFonts w:ascii="Times New Roman" w:eastAsia="Times New Roman" w:hAnsi="Times New Roman" w:cs="Times New Roman"/>
          <w:sz w:val="24"/>
          <w:lang w:eastAsia="en-AU"/>
        </w:rPr>
        <w:t>ceases to have effect on that day.</w:t>
      </w:r>
    </w:p>
    <w:p w14:paraId="7278B157" w14:textId="77777777" w:rsidR="00E42CE9" w:rsidRDefault="00E42CE9"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1B38383D" w14:textId="77777777" w:rsidR="00E42CE9" w:rsidRDefault="00E42CE9" w:rsidP="00E42CE9">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It is the intention that where an APS employee is issued a stop sexual harassment direction, that the scheme does not prejudice any investigations under the </w:t>
      </w:r>
      <w:r w:rsidRPr="00D7286D">
        <w:rPr>
          <w:rFonts w:ascii="Times New Roman" w:eastAsia="Times New Roman" w:hAnsi="Times New Roman" w:cs="Times New Roman"/>
          <w:i/>
          <w:sz w:val="24"/>
          <w:lang w:eastAsia="en-AU"/>
        </w:rPr>
        <w:t>APS Code of Conduct</w:t>
      </w:r>
      <w:r>
        <w:rPr>
          <w:rFonts w:ascii="Times New Roman" w:eastAsia="Times New Roman" w:hAnsi="Times New Roman" w:cs="Times New Roman"/>
          <w:sz w:val="24"/>
          <w:lang w:eastAsia="en-AU"/>
        </w:rPr>
        <w:t>.</w:t>
      </w:r>
    </w:p>
    <w:p w14:paraId="56D249B6" w14:textId="77777777" w:rsidR="00084E59" w:rsidRDefault="00084E59" w:rsidP="00E42CE9">
      <w:pPr>
        <w:tabs>
          <w:tab w:val="left" w:pos="3969"/>
          <w:tab w:val="left" w:pos="5245"/>
        </w:tabs>
        <w:spacing w:after="0" w:line="240" w:lineRule="auto"/>
        <w:ind w:right="91"/>
        <w:rPr>
          <w:rFonts w:ascii="Times New Roman" w:eastAsia="Times New Roman" w:hAnsi="Times New Roman" w:cs="Times New Roman"/>
          <w:sz w:val="24"/>
          <w:lang w:eastAsia="en-AU"/>
        </w:rPr>
      </w:pPr>
    </w:p>
    <w:p w14:paraId="5C62A4E1" w14:textId="6D29BD3D" w:rsidR="00084E59" w:rsidRPr="009F2278" w:rsidRDefault="00C7684D" w:rsidP="00E42CE9">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In regards to a respondent of</w:t>
      </w:r>
      <w:r w:rsidR="00084E59">
        <w:rPr>
          <w:rFonts w:ascii="Times New Roman" w:eastAsia="Times New Roman" w:hAnsi="Times New Roman" w:cs="Times New Roman"/>
          <w:sz w:val="24"/>
          <w:lang w:eastAsia="en-AU"/>
        </w:rPr>
        <w:t xml:space="preserve"> a stop sexual harassment direction, the rules of procedural fairness apply. </w:t>
      </w:r>
      <w:r w:rsidR="00430144">
        <w:rPr>
          <w:rFonts w:ascii="Times New Roman" w:eastAsia="Times New Roman" w:hAnsi="Times New Roman" w:cs="Times New Roman"/>
          <w:sz w:val="24"/>
          <w:lang w:eastAsia="en-AU"/>
        </w:rPr>
        <w:t xml:space="preserve">An authorised application officer issuing </w:t>
      </w:r>
      <w:r w:rsidR="00000FA4">
        <w:rPr>
          <w:rFonts w:ascii="Times New Roman" w:eastAsia="Times New Roman" w:hAnsi="Times New Roman" w:cs="Times New Roman"/>
          <w:sz w:val="24"/>
          <w:lang w:eastAsia="en-AU"/>
        </w:rPr>
        <w:t xml:space="preserve">a direction will be impartial, </w:t>
      </w:r>
      <w:r w:rsidR="00430144">
        <w:rPr>
          <w:rFonts w:ascii="Times New Roman" w:eastAsia="Times New Roman" w:hAnsi="Times New Roman" w:cs="Times New Roman"/>
          <w:sz w:val="24"/>
          <w:lang w:eastAsia="en-AU"/>
        </w:rPr>
        <w:t>follow</w:t>
      </w:r>
      <w:r w:rsidR="00000FA4">
        <w:rPr>
          <w:rFonts w:ascii="Times New Roman" w:eastAsia="Times New Roman" w:hAnsi="Times New Roman" w:cs="Times New Roman"/>
          <w:sz w:val="24"/>
          <w:lang w:eastAsia="en-AU"/>
        </w:rPr>
        <w:t xml:space="preserve">ing a process of fact finding and analysis that </w:t>
      </w:r>
      <w:r w:rsidR="00DE71DC">
        <w:rPr>
          <w:rFonts w:ascii="Times New Roman" w:eastAsia="Times New Roman" w:hAnsi="Times New Roman" w:cs="Times New Roman"/>
          <w:sz w:val="24"/>
          <w:lang w:eastAsia="en-AU"/>
        </w:rPr>
        <w:t>meets</w:t>
      </w:r>
      <w:r w:rsidR="00000FA4">
        <w:rPr>
          <w:rFonts w:ascii="Times New Roman" w:eastAsia="Times New Roman" w:hAnsi="Times New Roman" w:cs="Times New Roman"/>
          <w:sz w:val="24"/>
          <w:lang w:eastAsia="en-AU"/>
        </w:rPr>
        <w:t xml:space="preserve"> the regular standards of natural justice. </w:t>
      </w:r>
      <w:r w:rsidR="00DE71DC">
        <w:rPr>
          <w:rFonts w:ascii="Times New Roman" w:eastAsia="Times New Roman" w:hAnsi="Times New Roman" w:cs="Times New Roman"/>
          <w:sz w:val="24"/>
          <w:lang w:eastAsia="en-AU"/>
        </w:rPr>
        <w:t>This ensures that the direction is based on accurate and reliable information.</w:t>
      </w:r>
    </w:p>
    <w:p w14:paraId="4F5C3CCE"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20958859"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 xml:space="preserve">Section 37G Review by Chief of the Defence Force or Secretary </w:t>
      </w:r>
    </w:p>
    <w:p w14:paraId="239C8C2F" w14:textId="1DD21255"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Section 37G </w:t>
      </w:r>
      <w:r w:rsidR="007633F4" w:rsidRPr="00423506">
        <w:rPr>
          <w:rFonts w:ascii="Times New Roman" w:eastAsia="Times New Roman" w:hAnsi="Times New Roman" w:cs="Times New Roman"/>
          <w:sz w:val="24"/>
          <w:lang w:eastAsia="en-AU"/>
        </w:rPr>
        <w:t>sets out</w:t>
      </w:r>
      <w:r w:rsidRPr="00423506">
        <w:rPr>
          <w:rFonts w:ascii="Times New Roman" w:eastAsia="Times New Roman" w:hAnsi="Times New Roman" w:cs="Times New Roman"/>
          <w:sz w:val="24"/>
          <w:lang w:eastAsia="en-AU"/>
        </w:rPr>
        <w:t xml:space="preserve"> the process by which a person who makes an application unde</w:t>
      </w:r>
      <w:r w:rsidR="009E4689">
        <w:rPr>
          <w:rFonts w:ascii="Times New Roman" w:eastAsia="Times New Roman" w:hAnsi="Times New Roman" w:cs="Times New Roman"/>
          <w:sz w:val="24"/>
          <w:lang w:eastAsia="en-AU"/>
        </w:rPr>
        <w:t xml:space="preserve">r section 37C may ask either the </w:t>
      </w:r>
      <w:r w:rsidR="00362F5D">
        <w:rPr>
          <w:rFonts w:ascii="Times New Roman" w:eastAsia="Times New Roman" w:hAnsi="Times New Roman" w:cs="Times New Roman"/>
          <w:sz w:val="24"/>
          <w:lang w:eastAsia="en-AU"/>
        </w:rPr>
        <w:t>CDF</w:t>
      </w:r>
      <w:r w:rsidRPr="00423506">
        <w:rPr>
          <w:rFonts w:ascii="Times New Roman" w:eastAsia="Times New Roman" w:hAnsi="Times New Roman" w:cs="Times New Roman"/>
          <w:sz w:val="24"/>
          <w:lang w:eastAsia="en-AU"/>
        </w:rPr>
        <w:t xml:space="preserve"> or the Secretary to review a decision made by an authorised application officer in relation to a stop sexual harassment direction.</w:t>
      </w:r>
    </w:p>
    <w:p w14:paraId="47BAB659" w14:textId="77777777" w:rsidR="00FA3D5E"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0F254EA" w14:textId="528ACAD4" w:rsidR="009E4689" w:rsidRDefault="009E4689" w:rsidP="009E4689">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 37G(1) provide</w:t>
      </w:r>
      <w:r w:rsidR="005B21F4">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this section applies if a person (the </w:t>
      </w:r>
      <w:r>
        <w:rPr>
          <w:rFonts w:ascii="Times New Roman" w:eastAsia="Times New Roman" w:hAnsi="Times New Roman" w:cs="Times New Roman"/>
          <w:b/>
          <w:i/>
          <w:sz w:val="24"/>
          <w:lang w:eastAsia="en-AU"/>
        </w:rPr>
        <w:t>applicant</w:t>
      </w:r>
      <w:r>
        <w:rPr>
          <w:rFonts w:ascii="Times New Roman" w:eastAsia="Times New Roman" w:hAnsi="Times New Roman" w:cs="Times New Roman"/>
          <w:sz w:val="24"/>
          <w:lang w:eastAsia="en-AU"/>
        </w:rPr>
        <w:t xml:space="preserve">) makes an application under section 37C and an authorised application officer makes any of the following decisions </w:t>
      </w:r>
      <w:r w:rsidRPr="005A1D37">
        <w:rPr>
          <w:rFonts w:ascii="Times New Roman" w:eastAsia="Times New Roman" w:hAnsi="Times New Roman" w:cs="Times New Roman"/>
          <w:sz w:val="24"/>
          <w:lang w:eastAsia="en-AU"/>
        </w:rPr>
        <w:t xml:space="preserve">(a </w:t>
      </w:r>
      <w:r w:rsidRPr="005A1D37">
        <w:rPr>
          <w:rFonts w:ascii="Times New Roman" w:eastAsia="Times New Roman" w:hAnsi="Times New Roman" w:cs="Times New Roman"/>
          <w:b/>
          <w:i/>
          <w:sz w:val="24"/>
          <w:lang w:eastAsia="en-AU"/>
        </w:rPr>
        <w:t>reviewable decision</w:t>
      </w:r>
      <w:r w:rsidRPr="005A1D37">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w:t>
      </w:r>
    </w:p>
    <w:p w14:paraId="4BB07404" w14:textId="77777777" w:rsidR="009E4689" w:rsidRDefault="009E4689" w:rsidP="009E4689">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5A1D37">
        <w:rPr>
          <w:rFonts w:ascii="Times New Roman" w:eastAsia="Times New Roman" w:hAnsi="Times New Roman" w:cs="Times New Roman"/>
          <w:sz w:val="24"/>
          <w:lang w:eastAsia="en-AU"/>
        </w:rPr>
        <w:t>a decision to not issue a stop sexual harassment direction</w:t>
      </w:r>
      <w:r>
        <w:rPr>
          <w:rFonts w:ascii="Times New Roman" w:eastAsia="Times New Roman" w:hAnsi="Times New Roman" w:cs="Times New Roman"/>
          <w:sz w:val="24"/>
          <w:lang w:eastAsia="en-AU"/>
        </w:rPr>
        <w:t xml:space="preserve"> in relation to the application;</w:t>
      </w:r>
    </w:p>
    <w:p w14:paraId="4B5FA394" w14:textId="77777777" w:rsidR="009E4689" w:rsidRDefault="009E4689" w:rsidP="009E4689">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5A1D37">
        <w:rPr>
          <w:rFonts w:ascii="Times New Roman" w:eastAsia="Times New Roman" w:hAnsi="Times New Roman" w:cs="Times New Roman"/>
          <w:sz w:val="24"/>
          <w:lang w:eastAsia="en-AU"/>
        </w:rPr>
        <w:t xml:space="preserve">a decision to issue a stop sexual harassment direction </w:t>
      </w:r>
      <w:r>
        <w:rPr>
          <w:rFonts w:ascii="Times New Roman" w:eastAsia="Times New Roman" w:hAnsi="Times New Roman" w:cs="Times New Roman"/>
          <w:sz w:val="24"/>
          <w:lang w:eastAsia="en-AU"/>
        </w:rPr>
        <w:t xml:space="preserve">in relation to the application, if </w:t>
      </w:r>
      <w:r w:rsidRPr="005A1D37">
        <w:rPr>
          <w:rFonts w:ascii="Times New Roman" w:eastAsia="Times New Roman" w:hAnsi="Times New Roman" w:cs="Times New Roman"/>
          <w:sz w:val="24"/>
          <w:lang w:eastAsia="en-AU"/>
        </w:rPr>
        <w:t xml:space="preserve">the applicant is </w:t>
      </w:r>
      <w:r>
        <w:rPr>
          <w:rFonts w:ascii="Times New Roman" w:eastAsia="Times New Roman" w:hAnsi="Times New Roman" w:cs="Times New Roman"/>
          <w:sz w:val="24"/>
          <w:lang w:eastAsia="en-AU"/>
        </w:rPr>
        <w:t>dissatisfied with the direction;</w:t>
      </w:r>
    </w:p>
    <w:p w14:paraId="2F1354B6" w14:textId="77777777" w:rsidR="009E4689" w:rsidRPr="005A1D37" w:rsidRDefault="009E4689" w:rsidP="009E4689">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a decision not to deal with the application, or to refer the application to another authorised application officer, under subsection 37D(3). </w:t>
      </w:r>
      <w:r w:rsidRPr="005A1D37">
        <w:rPr>
          <w:rFonts w:ascii="Times New Roman" w:eastAsia="Times New Roman" w:hAnsi="Times New Roman" w:cs="Times New Roman"/>
          <w:sz w:val="24"/>
          <w:lang w:eastAsia="en-AU"/>
        </w:rPr>
        <w:t xml:space="preserve"> </w:t>
      </w:r>
    </w:p>
    <w:p w14:paraId="13A58BD5" w14:textId="77777777" w:rsidR="009E4689" w:rsidRPr="00423506" w:rsidRDefault="009E4689"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50F22951"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37G(2) provides that an applicant may, within 14 days after the reviewable decision was made, may ask either </w:t>
      </w:r>
      <w:r w:rsidR="00362F5D">
        <w:rPr>
          <w:rFonts w:ascii="Times New Roman" w:eastAsia="Times New Roman" w:hAnsi="Times New Roman" w:cs="Times New Roman"/>
          <w:sz w:val="24"/>
          <w:lang w:eastAsia="en-AU"/>
        </w:rPr>
        <w:t>CDF</w:t>
      </w:r>
      <w:r w:rsidRPr="00423506">
        <w:rPr>
          <w:rFonts w:ascii="Times New Roman" w:eastAsia="Times New Roman" w:hAnsi="Times New Roman" w:cs="Times New Roman"/>
          <w:sz w:val="24"/>
          <w:lang w:eastAsia="en-AU"/>
        </w:rPr>
        <w:t xml:space="preserve"> or the Secretary </w:t>
      </w:r>
      <w:r w:rsidR="009E4689">
        <w:rPr>
          <w:rFonts w:ascii="Times New Roman" w:eastAsia="Times New Roman" w:hAnsi="Times New Roman" w:cs="Times New Roman"/>
          <w:sz w:val="24"/>
          <w:lang w:eastAsia="en-AU"/>
        </w:rPr>
        <w:t xml:space="preserve">(the </w:t>
      </w:r>
      <w:r w:rsidR="009E4689" w:rsidRPr="00D27A7B">
        <w:rPr>
          <w:rFonts w:ascii="Times New Roman" w:eastAsia="Times New Roman" w:hAnsi="Times New Roman" w:cs="Times New Roman"/>
          <w:b/>
          <w:i/>
          <w:sz w:val="24"/>
          <w:lang w:eastAsia="en-AU"/>
        </w:rPr>
        <w:t>reviewer</w:t>
      </w:r>
      <w:r w:rsidR="009E4689">
        <w:rPr>
          <w:rFonts w:ascii="Times New Roman" w:eastAsia="Times New Roman" w:hAnsi="Times New Roman" w:cs="Times New Roman"/>
          <w:sz w:val="24"/>
          <w:lang w:eastAsia="en-AU"/>
        </w:rPr>
        <w:t xml:space="preserve">) </w:t>
      </w:r>
      <w:r w:rsidRPr="00423506">
        <w:rPr>
          <w:rFonts w:ascii="Times New Roman" w:eastAsia="Times New Roman" w:hAnsi="Times New Roman" w:cs="Times New Roman"/>
          <w:sz w:val="24"/>
          <w:lang w:eastAsia="en-AU"/>
        </w:rPr>
        <w:t>to review the reviewable decision.</w:t>
      </w:r>
    </w:p>
    <w:p w14:paraId="7527F871"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1972F619"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Subsection 37G(3) provides that a request made under 37G(2) must be in writing.</w:t>
      </w:r>
    </w:p>
    <w:p w14:paraId="6A57D80C"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470842B0" w14:textId="77777777" w:rsidR="009E4689"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37G(4) provides the process that a reviewer must </w:t>
      </w:r>
      <w:r w:rsidR="009E4689">
        <w:rPr>
          <w:rFonts w:ascii="Times New Roman" w:eastAsia="Times New Roman" w:hAnsi="Times New Roman" w:cs="Times New Roman"/>
          <w:sz w:val="24"/>
          <w:lang w:eastAsia="en-AU"/>
        </w:rPr>
        <w:t>undertake</w:t>
      </w:r>
      <w:r w:rsidRPr="00423506">
        <w:rPr>
          <w:rFonts w:ascii="Times New Roman" w:eastAsia="Times New Roman" w:hAnsi="Times New Roman" w:cs="Times New Roman"/>
          <w:sz w:val="24"/>
          <w:lang w:eastAsia="en-AU"/>
        </w:rPr>
        <w:t xml:space="preserve"> if an applicant makes a request under section 37G(2). </w:t>
      </w:r>
    </w:p>
    <w:p w14:paraId="22F33D38" w14:textId="77777777" w:rsidR="009E4689" w:rsidRDefault="009E4689"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8805AAB" w14:textId="77777777" w:rsidR="009E4689" w:rsidRDefault="009E4689" w:rsidP="009E4689">
      <w:pPr>
        <w:tabs>
          <w:tab w:val="left" w:pos="3969"/>
          <w:tab w:val="left" w:pos="5245"/>
        </w:tabs>
        <w:spacing w:after="0" w:line="240" w:lineRule="auto"/>
        <w:ind w:right="91"/>
        <w:rPr>
          <w:rFonts w:ascii="Times New Roman" w:eastAsia="Times New Roman" w:hAnsi="Times New Roman" w:cs="Times New Roman"/>
          <w:sz w:val="24"/>
          <w:lang w:eastAsia="en-AU"/>
        </w:rPr>
      </w:pPr>
      <w:r w:rsidRPr="00362F5D">
        <w:rPr>
          <w:rFonts w:ascii="Times New Roman" w:hAnsi="Times New Roman"/>
          <w:color w:val="262626" w:themeColor="text1" w:themeTint="D9"/>
          <w:sz w:val="24"/>
        </w:rPr>
        <w:t xml:space="preserve">The </w:t>
      </w:r>
      <w:r>
        <w:rPr>
          <w:rFonts w:ascii="Times New Roman" w:eastAsia="Times New Roman" w:hAnsi="Times New Roman" w:cs="Times New Roman"/>
          <w:sz w:val="24"/>
          <w:lang w:eastAsia="en-AU"/>
        </w:rPr>
        <w:t>reviewer must:</w:t>
      </w:r>
    </w:p>
    <w:p w14:paraId="1F233D59" w14:textId="77777777" w:rsidR="009E4689" w:rsidRDefault="009E4689" w:rsidP="009E4689">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5A1D37">
        <w:rPr>
          <w:rFonts w:ascii="Times New Roman" w:eastAsia="Times New Roman" w:hAnsi="Times New Roman" w:cs="Times New Roman"/>
          <w:sz w:val="24"/>
          <w:lang w:eastAsia="en-AU"/>
        </w:rPr>
        <w:t>start dealing with the request within 14 days of the app</w:t>
      </w:r>
      <w:r>
        <w:rPr>
          <w:rFonts w:ascii="Times New Roman" w:eastAsia="Times New Roman" w:hAnsi="Times New Roman" w:cs="Times New Roman"/>
          <w:sz w:val="24"/>
          <w:lang w:eastAsia="en-AU"/>
        </w:rPr>
        <w:t>licant making the request;</w:t>
      </w:r>
    </w:p>
    <w:p w14:paraId="25F5300A" w14:textId="77777777" w:rsidR="009E4689" w:rsidRDefault="009E4689" w:rsidP="00362F5D">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5A1D37">
        <w:rPr>
          <w:rFonts w:ascii="Times New Roman" w:eastAsia="Times New Roman" w:hAnsi="Times New Roman" w:cs="Times New Roman"/>
          <w:sz w:val="24"/>
          <w:lang w:eastAsia="en-AU"/>
        </w:rPr>
        <w:t>re</w:t>
      </w:r>
      <w:r>
        <w:rPr>
          <w:rFonts w:ascii="Times New Roman" w:eastAsia="Times New Roman" w:hAnsi="Times New Roman" w:cs="Times New Roman"/>
          <w:sz w:val="24"/>
          <w:lang w:eastAsia="en-AU"/>
        </w:rPr>
        <w:t>consider</w:t>
      </w:r>
      <w:r w:rsidRPr="005A1D37">
        <w:rPr>
          <w:rFonts w:ascii="Times New Roman" w:eastAsia="Times New Roman" w:hAnsi="Times New Roman" w:cs="Times New Roman"/>
          <w:sz w:val="24"/>
          <w:lang w:eastAsia="en-AU"/>
        </w:rPr>
        <w:t xml:space="preserve"> the reviewable </w:t>
      </w:r>
      <w:r>
        <w:rPr>
          <w:rFonts w:ascii="Times New Roman" w:eastAsia="Times New Roman" w:hAnsi="Times New Roman" w:cs="Times New Roman"/>
          <w:sz w:val="24"/>
          <w:lang w:eastAsia="en-AU"/>
        </w:rPr>
        <w:t>decision;</w:t>
      </w:r>
    </w:p>
    <w:p w14:paraId="4A40A5A8" w14:textId="77777777" w:rsidR="009E4689" w:rsidRDefault="009E4689" w:rsidP="009E4689">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sidRPr="005A1D37">
        <w:rPr>
          <w:rFonts w:ascii="Times New Roman" w:eastAsia="Times New Roman" w:hAnsi="Times New Roman" w:cs="Times New Roman"/>
          <w:sz w:val="24"/>
          <w:lang w:eastAsia="en-AU"/>
        </w:rPr>
        <w:t xml:space="preserve">make a decision on the review within 60 days of the applicant </w:t>
      </w:r>
      <w:r>
        <w:rPr>
          <w:rFonts w:ascii="Times New Roman" w:eastAsia="Times New Roman" w:hAnsi="Times New Roman" w:cs="Times New Roman"/>
          <w:sz w:val="24"/>
          <w:lang w:eastAsia="en-AU"/>
        </w:rPr>
        <w:t>making the request; and.</w:t>
      </w:r>
    </w:p>
    <w:p w14:paraId="2D1FF673" w14:textId="77777777" w:rsidR="009E4689" w:rsidRPr="005A1D37" w:rsidRDefault="009E4689" w:rsidP="009E4689">
      <w:pPr>
        <w:pStyle w:val="ListParagraph"/>
        <w:numPr>
          <w:ilvl w:val="0"/>
          <w:numId w:val="23"/>
        </w:num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affirm, vary or set aside the reviewable decision.</w:t>
      </w:r>
    </w:p>
    <w:p w14:paraId="3E3E5A24" w14:textId="77777777" w:rsidR="009E4689" w:rsidRDefault="009E4689" w:rsidP="009E4689">
      <w:pPr>
        <w:tabs>
          <w:tab w:val="left" w:pos="3969"/>
          <w:tab w:val="left" w:pos="5245"/>
        </w:tabs>
        <w:spacing w:after="0" w:line="240" w:lineRule="auto"/>
        <w:ind w:right="91"/>
        <w:rPr>
          <w:rFonts w:ascii="Times New Roman" w:eastAsia="Times New Roman" w:hAnsi="Times New Roman" w:cs="Times New Roman"/>
          <w:sz w:val="24"/>
          <w:lang w:eastAsia="en-AU"/>
        </w:rPr>
      </w:pPr>
    </w:p>
    <w:p w14:paraId="7914F20A" w14:textId="77777777" w:rsidR="009E4689" w:rsidRDefault="009E4689" w:rsidP="009E4689">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reviewer may also:  </w:t>
      </w:r>
    </w:p>
    <w:p w14:paraId="3396571B" w14:textId="77777777" w:rsidR="009E4689" w:rsidRDefault="009E4689" w:rsidP="009E4689">
      <w:pPr>
        <w:pStyle w:val="ListParagraph"/>
        <w:numPr>
          <w:ilvl w:val="0"/>
          <w:numId w:val="24"/>
        </w:numPr>
        <w:tabs>
          <w:tab w:val="left" w:pos="3969"/>
          <w:tab w:val="left" w:pos="5245"/>
        </w:tabs>
        <w:spacing w:after="0" w:line="240" w:lineRule="auto"/>
        <w:ind w:right="91"/>
        <w:rPr>
          <w:rFonts w:ascii="Times New Roman" w:eastAsia="Times New Roman" w:hAnsi="Times New Roman" w:cs="Times New Roman"/>
          <w:sz w:val="24"/>
          <w:lang w:eastAsia="en-AU"/>
        </w:rPr>
      </w:pPr>
      <w:r w:rsidRPr="00D40B56">
        <w:rPr>
          <w:rFonts w:ascii="Times New Roman" w:eastAsia="Times New Roman" w:hAnsi="Times New Roman" w:cs="Times New Roman"/>
          <w:sz w:val="24"/>
          <w:lang w:eastAsia="en-AU"/>
        </w:rPr>
        <w:t>exercise any powers of an authorised application officer under section</w:t>
      </w:r>
      <w:r>
        <w:rPr>
          <w:rFonts w:ascii="Times New Roman" w:eastAsia="Times New Roman" w:hAnsi="Times New Roman" w:cs="Times New Roman"/>
          <w:sz w:val="24"/>
          <w:lang w:eastAsia="en-AU"/>
        </w:rPr>
        <w:t xml:space="preserve"> 37E (interim directions), while reconsidering the reviewable decision;</w:t>
      </w:r>
    </w:p>
    <w:p w14:paraId="299868D2" w14:textId="77777777" w:rsidR="009E4689" w:rsidRDefault="009E4689" w:rsidP="009E4689">
      <w:pPr>
        <w:pStyle w:val="ListParagraph"/>
        <w:numPr>
          <w:ilvl w:val="0"/>
          <w:numId w:val="24"/>
        </w:num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make such other decisions as the reviewer thinks appropriate, if the reviewable decision is set aside; </w:t>
      </w:r>
    </w:p>
    <w:p w14:paraId="56FA1B1A" w14:textId="77777777" w:rsidR="009E4689" w:rsidRPr="00D40B56" w:rsidRDefault="009E4689" w:rsidP="009E4689">
      <w:pPr>
        <w:pStyle w:val="ListParagraph"/>
        <w:numPr>
          <w:ilvl w:val="0"/>
          <w:numId w:val="24"/>
        </w:numPr>
        <w:tabs>
          <w:tab w:val="left" w:pos="3969"/>
          <w:tab w:val="left" w:pos="5245"/>
        </w:tabs>
        <w:spacing w:after="0" w:line="240" w:lineRule="auto"/>
        <w:ind w:right="91"/>
        <w:rPr>
          <w:rFonts w:ascii="Times New Roman" w:eastAsia="Times New Roman" w:hAnsi="Times New Roman" w:cs="Times New Roman"/>
          <w:sz w:val="24"/>
          <w:lang w:eastAsia="en-AU"/>
        </w:rPr>
      </w:pPr>
      <w:r w:rsidRPr="00D40B56">
        <w:rPr>
          <w:rFonts w:ascii="Times New Roman" w:eastAsia="Times New Roman" w:hAnsi="Times New Roman" w:cs="Times New Roman"/>
          <w:sz w:val="24"/>
          <w:lang w:eastAsia="en-AU"/>
        </w:rPr>
        <w:t>exercise any of the powers of an autho</w:t>
      </w:r>
      <w:r>
        <w:rPr>
          <w:rFonts w:ascii="Times New Roman" w:eastAsia="Times New Roman" w:hAnsi="Times New Roman" w:cs="Times New Roman"/>
          <w:sz w:val="24"/>
          <w:lang w:eastAsia="en-AU"/>
        </w:rPr>
        <w:t xml:space="preserve">rised application officer under </w:t>
      </w:r>
      <w:r w:rsidRPr="00D40B56">
        <w:rPr>
          <w:rFonts w:ascii="Times New Roman" w:eastAsia="Times New Roman" w:hAnsi="Times New Roman" w:cs="Times New Roman"/>
          <w:sz w:val="24"/>
          <w:lang w:eastAsia="en-AU"/>
        </w:rPr>
        <w:t>Part</w:t>
      </w:r>
      <w:r>
        <w:rPr>
          <w:rFonts w:ascii="Times New Roman" w:eastAsia="Times New Roman" w:hAnsi="Times New Roman" w:cs="Times New Roman"/>
          <w:sz w:val="24"/>
          <w:lang w:eastAsia="en-AU"/>
        </w:rPr>
        <w:t xml:space="preserve"> 6A</w:t>
      </w:r>
      <w:r w:rsidRPr="00D40B56">
        <w:rPr>
          <w:rFonts w:ascii="Times New Roman" w:eastAsia="Times New Roman" w:hAnsi="Times New Roman" w:cs="Times New Roman"/>
          <w:sz w:val="24"/>
          <w:lang w:eastAsia="en-AU"/>
        </w:rPr>
        <w:t xml:space="preserve"> for the purposes of giving effect to the reviewer’s decision on the review.</w:t>
      </w:r>
    </w:p>
    <w:p w14:paraId="53EE93FA" w14:textId="77777777" w:rsidR="00BA2153" w:rsidRDefault="00BA2153"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660A708F" w14:textId="77777777" w:rsidR="007B65D4" w:rsidRDefault="007B65D4" w:rsidP="007B65D4">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Subsection 37G(5) provides that if the reviewer does not make a decision on the review within 60 days of the applicant making the request, the reviewer is taken to have made a decision to affirm the reviewable decision at the end of that 60 day period. </w:t>
      </w:r>
    </w:p>
    <w:p w14:paraId="7357EC08" w14:textId="77777777" w:rsidR="007B65D4" w:rsidRDefault="007B65D4"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226DFE83" w14:textId="398D0DD1" w:rsidR="00DE6C65" w:rsidRDefault="00DE6C65"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There is no process for external merits review provided for in the Amending Regulation</w:t>
      </w:r>
      <w:r w:rsidR="00CD6D6E">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Exclusion of</w:t>
      </w:r>
      <w:r w:rsidR="00413EDB">
        <w:rPr>
          <w:rFonts w:ascii="Times New Roman" w:eastAsia="Times New Roman" w:hAnsi="Times New Roman" w:cs="Times New Roman"/>
          <w:sz w:val="24"/>
          <w:lang w:eastAsia="en-AU"/>
        </w:rPr>
        <w:t xml:space="preserve"> merits review was considered with</w:t>
      </w:r>
      <w:r>
        <w:rPr>
          <w:rFonts w:ascii="Times New Roman" w:eastAsia="Times New Roman" w:hAnsi="Times New Roman" w:cs="Times New Roman"/>
          <w:sz w:val="24"/>
          <w:lang w:eastAsia="en-AU"/>
        </w:rPr>
        <w:t xml:space="preserve"> reference to the principles developed by the Administrative Review Council (ARC) as outlined in its publication</w:t>
      </w:r>
      <w:r w:rsidR="00471E35">
        <w:rPr>
          <w:rFonts w:ascii="Times New Roman" w:eastAsia="Times New Roman" w:hAnsi="Times New Roman" w:cs="Times New Roman"/>
          <w:sz w:val="24"/>
          <w:lang w:eastAsia="en-AU"/>
        </w:rPr>
        <w:t>,</w:t>
      </w:r>
      <w:r>
        <w:rPr>
          <w:rFonts w:ascii="Times New Roman" w:eastAsia="Times New Roman" w:hAnsi="Times New Roman" w:cs="Times New Roman"/>
          <w:sz w:val="24"/>
          <w:lang w:eastAsia="en-AU"/>
        </w:rPr>
        <w:t xml:space="preserve"> </w:t>
      </w:r>
      <w:r>
        <w:rPr>
          <w:rFonts w:ascii="Times New Roman" w:eastAsia="Times New Roman" w:hAnsi="Times New Roman" w:cs="Times New Roman"/>
          <w:i/>
          <w:sz w:val="24"/>
          <w:lang w:eastAsia="en-AU"/>
        </w:rPr>
        <w:t>What decisions should be subject to merits review?</w:t>
      </w:r>
    </w:p>
    <w:p w14:paraId="4EAE5C41" w14:textId="12160F5E" w:rsidR="00DE6C65" w:rsidRDefault="00DE6C65"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27F6142B" w14:textId="1FD4EE4D" w:rsidR="00DE6C65" w:rsidRDefault="00DE6C65"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w:t>
      </w:r>
      <w:r w:rsidRPr="00DE6C65">
        <w:rPr>
          <w:rFonts w:ascii="Times New Roman" w:eastAsia="Times New Roman" w:hAnsi="Times New Roman" w:cs="Times New Roman"/>
          <w:sz w:val="24"/>
          <w:lang w:eastAsia="en-AU"/>
        </w:rPr>
        <w:t>e Amending Regulation</w:t>
      </w:r>
      <w:r w:rsidR="00471E35">
        <w:rPr>
          <w:rFonts w:ascii="Times New Roman" w:eastAsia="Times New Roman" w:hAnsi="Times New Roman" w:cs="Times New Roman"/>
          <w:sz w:val="24"/>
          <w:lang w:eastAsia="en-AU"/>
        </w:rPr>
        <w:t>s</w:t>
      </w:r>
      <w:r w:rsidRPr="00DE6C65">
        <w:rPr>
          <w:rFonts w:ascii="Times New Roman" w:eastAsia="Times New Roman" w:hAnsi="Times New Roman" w:cs="Times New Roman"/>
          <w:sz w:val="24"/>
          <w:lang w:eastAsia="en-AU"/>
        </w:rPr>
        <w:t xml:space="preserve"> </w:t>
      </w:r>
      <w:r w:rsidR="00471E35">
        <w:rPr>
          <w:rFonts w:ascii="Times New Roman" w:eastAsia="Times New Roman" w:hAnsi="Times New Roman" w:cs="Times New Roman"/>
          <w:sz w:val="24"/>
          <w:lang w:eastAsia="en-AU"/>
        </w:rPr>
        <w:t>are</w:t>
      </w:r>
      <w:r w:rsidRPr="00DE6C65">
        <w:rPr>
          <w:rFonts w:ascii="Times New Roman" w:eastAsia="Times New Roman" w:hAnsi="Times New Roman" w:cs="Times New Roman"/>
          <w:sz w:val="24"/>
          <w:lang w:eastAsia="en-AU"/>
        </w:rPr>
        <w:t xml:space="preserve"> designed to work in conjunction with the scheme for persons who are subject to sexual harassment to seek a sexual harassment stop order from the Fair Work Commis</w:t>
      </w:r>
      <w:r>
        <w:rPr>
          <w:rFonts w:ascii="Times New Roman" w:eastAsia="Times New Roman" w:hAnsi="Times New Roman" w:cs="Times New Roman"/>
          <w:sz w:val="24"/>
          <w:lang w:eastAsia="en-AU"/>
        </w:rPr>
        <w:t>sion under the Fair Work A</w:t>
      </w:r>
      <w:r w:rsidR="00413EDB">
        <w:rPr>
          <w:rFonts w:ascii="Times New Roman" w:eastAsia="Times New Roman" w:hAnsi="Times New Roman" w:cs="Times New Roman"/>
          <w:sz w:val="24"/>
          <w:lang w:eastAsia="en-AU"/>
        </w:rPr>
        <w:t>c</w:t>
      </w:r>
      <w:r>
        <w:rPr>
          <w:rFonts w:ascii="Times New Roman" w:eastAsia="Times New Roman" w:hAnsi="Times New Roman" w:cs="Times New Roman"/>
          <w:sz w:val="24"/>
          <w:lang w:eastAsia="en-AU"/>
        </w:rPr>
        <w:t>t</w:t>
      </w:r>
      <w:r w:rsidRPr="00DE6C65">
        <w:rPr>
          <w:rFonts w:ascii="Times New Roman" w:eastAsia="Times New Roman" w:hAnsi="Times New Roman" w:cs="Times New Roman"/>
          <w:sz w:val="24"/>
          <w:lang w:eastAsia="en-AU"/>
        </w:rPr>
        <w:t xml:space="preserve"> and the </w:t>
      </w:r>
      <w:r w:rsidRPr="002B6EFF">
        <w:rPr>
          <w:rFonts w:ascii="Times New Roman" w:eastAsia="Times New Roman" w:hAnsi="Times New Roman" w:cs="Times New Roman"/>
          <w:i/>
          <w:sz w:val="24"/>
          <w:lang w:eastAsia="en-AU"/>
        </w:rPr>
        <w:t>Fair Work and Other Legislation Amendment Regulations 2023</w:t>
      </w:r>
      <w:r>
        <w:rPr>
          <w:rFonts w:ascii="Times New Roman" w:eastAsia="Times New Roman" w:hAnsi="Times New Roman" w:cs="Times New Roman"/>
          <w:sz w:val="24"/>
          <w:lang w:eastAsia="en-AU"/>
        </w:rPr>
        <w:t xml:space="preserve"> (the Fair Work Amendment Regulations)</w:t>
      </w:r>
      <w:r w:rsidRPr="00DE6C65">
        <w:rPr>
          <w:rFonts w:ascii="Times New Roman" w:eastAsia="Times New Roman" w:hAnsi="Times New Roman" w:cs="Times New Roman"/>
          <w:sz w:val="24"/>
          <w:lang w:eastAsia="en-AU"/>
        </w:rPr>
        <w:t xml:space="preserve"> The operation of the Amending Regulation</w:t>
      </w:r>
      <w:r w:rsidR="00471E35">
        <w:rPr>
          <w:rFonts w:ascii="Times New Roman" w:eastAsia="Times New Roman" w:hAnsi="Times New Roman" w:cs="Times New Roman"/>
          <w:sz w:val="24"/>
          <w:lang w:eastAsia="en-AU"/>
        </w:rPr>
        <w:t>s</w:t>
      </w:r>
      <w:r w:rsidRPr="00DE6C65">
        <w:rPr>
          <w:rFonts w:ascii="Times New Roman" w:eastAsia="Times New Roman" w:hAnsi="Times New Roman" w:cs="Times New Roman"/>
          <w:sz w:val="24"/>
          <w:lang w:eastAsia="en-AU"/>
        </w:rPr>
        <w:t xml:space="preserve"> with the Fair Work </w:t>
      </w:r>
      <w:r w:rsidR="00413EDB">
        <w:rPr>
          <w:rFonts w:ascii="Times New Roman" w:eastAsia="Times New Roman" w:hAnsi="Times New Roman" w:cs="Times New Roman"/>
          <w:sz w:val="24"/>
          <w:lang w:eastAsia="en-AU"/>
        </w:rPr>
        <w:t>Act</w:t>
      </w:r>
      <w:r w:rsidRPr="00DE6C65">
        <w:rPr>
          <w:rFonts w:ascii="Times New Roman" w:eastAsia="Times New Roman" w:hAnsi="Times New Roman" w:cs="Times New Roman"/>
          <w:sz w:val="24"/>
          <w:lang w:eastAsia="en-AU"/>
        </w:rPr>
        <w:t xml:space="preserve"> and the Fair Work Amendment Regulations means that</w:t>
      </w:r>
      <w:r>
        <w:rPr>
          <w:rFonts w:ascii="Times New Roman" w:eastAsia="Times New Roman" w:hAnsi="Times New Roman" w:cs="Times New Roman"/>
          <w:sz w:val="24"/>
          <w:lang w:eastAsia="en-AU"/>
        </w:rPr>
        <w:t>,</w:t>
      </w:r>
      <w:r w:rsidRPr="00DE6C65">
        <w:rPr>
          <w:rFonts w:ascii="Times New Roman" w:eastAsia="Times New Roman" w:hAnsi="Times New Roman" w:cs="Times New Roman"/>
          <w:sz w:val="24"/>
          <w:lang w:eastAsia="en-AU"/>
        </w:rPr>
        <w:t xml:space="preserve"> in effect</w:t>
      </w:r>
      <w:r>
        <w:rPr>
          <w:rFonts w:ascii="Times New Roman" w:eastAsia="Times New Roman" w:hAnsi="Times New Roman" w:cs="Times New Roman"/>
          <w:sz w:val="24"/>
          <w:lang w:eastAsia="en-AU"/>
        </w:rPr>
        <w:t>,</w:t>
      </w:r>
      <w:r w:rsidRPr="00DE6C65">
        <w:rPr>
          <w:rFonts w:ascii="Times New Roman" w:eastAsia="Times New Roman" w:hAnsi="Times New Roman" w:cs="Times New Roman"/>
          <w:sz w:val="24"/>
          <w:lang w:eastAsia="en-AU"/>
        </w:rPr>
        <w:t xml:space="preserve"> an applicant who is dissatisfied with the outcome under the Amending Regulation</w:t>
      </w:r>
      <w:r w:rsidR="00CD6D6E">
        <w:rPr>
          <w:rFonts w:ascii="Times New Roman" w:eastAsia="Times New Roman" w:hAnsi="Times New Roman" w:cs="Times New Roman"/>
          <w:sz w:val="24"/>
          <w:lang w:eastAsia="en-AU"/>
        </w:rPr>
        <w:t>s</w:t>
      </w:r>
      <w:r w:rsidRPr="00DE6C65">
        <w:rPr>
          <w:rFonts w:ascii="Times New Roman" w:eastAsia="Times New Roman" w:hAnsi="Times New Roman" w:cs="Times New Roman"/>
          <w:sz w:val="24"/>
          <w:lang w:eastAsia="en-AU"/>
        </w:rPr>
        <w:t xml:space="preserve"> is able to seek a stop sexual harassment order from the Fair Work Commission. </w:t>
      </w:r>
    </w:p>
    <w:p w14:paraId="739B3F5C" w14:textId="77777777" w:rsidR="00B87298" w:rsidRDefault="00B87298"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517EBDBA" w14:textId="72F5C558" w:rsidR="00DE6C65" w:rsidRDefault="00DE6C65"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DE6C65">
        <w:rPr>
          <w:rFonts w:ascii="Times New Roman" w:eastAsia="Times New Roman" w:hAnsi="Times New Roman" w:cs="Times New Roman"/>
          <w:sz w:val="24"/>
          <w:lang w:eastAsia="en-AU"/>
        </w:rPr>
        <w:t>A merits review system for the stop sexual harassment direction regime under the Amending Regulation</w:t>
      </w:r>
      <w:r w:rsidR="00CD6D6E">
        <w:rPr>
          <w:rFonts w:ascii="Times New Roman" w:eastAsia="Times New Roman" w:hAnsi="Times New Roman" w:cs="Times New Roman"/>
          <w:sz w:val="24"/>
          <w:lang w:eastAsia="en-AU"/>
        </w:rPr>
        <w:t>s</w:t>
      </w:r>
      <w:r w:rsidRPr="00DE6C65">
        <w:rPr>
          <w:rFonts w:ascii="Times New Roman" w:eastAsia="Times New Roman" w:hAnsi="Times New Roman" w:cs="Times New Roman"/>
          <w:sz w:val="24"/>
          <w:lang w:eastAsia="en-AU"/>
        </w:rPr>
        <w:t xml:space="preserve"> would be redundant</w:t>
      </w:r>
      <w:r w:rsidR="00B87298">
        <w:rPr>
          <w:rFonts w:ascii="Times New Roman" w:eastAsia="Times New Roman" w:hAnsi="Times New Roman" w:cs="Times New Roman"/>
          <w:sz w:val="24"/>
          <w:lang w:eastAsia="en-AU"/>
        </w:rPr>
        <w:t xml:space="preserve">, </w:t>
      </w:r>
      <w:r w:rsidR="002B6EFF">
        <w:rPr>
          <w:rFonts w:ascii="Times New Roman" w:eastAsia="Times New Roman" w:hAnsi="Times New Roman" w:cs="Times New Roman"/>
          <w:sz w:val="24"/>
          <w:lang w:eastAsia="en-AU"/>
        </w:rPr>
        <w:t>time-consuming, costly to repeat on review</w:t>
      </w:r>
      <w:r w:rsidRPr="00DE6C65">
        <w:rPr>
          <w:rFonts w:ascii="Times New Roman" w:eastAsia="Times New Roman" w:hAnsi="Times New Roman" w:cs="Times New Roman"/>
          <w:sz w:val="24"/>
          <w:lang w:eastAsia="en-AU"/>
        </w:rPr>
        <w:t xml:space="preserve"> and would only operate to delay an aggrieved person from seek a sexual harassment stop order from the Fair Work Commission.</w:t>
      </w:r>
    </w:p>
    <w:p w14:paraId="05CF58FE" w14:textId="77777777" w:rsidR="00DE6C65" w:rsidRDefault="00DE6C65" w:rsidP="00FA3D5E">
      <w:pPr>
        <w:tabs>
          <w:tab w:val="left" w:pos="3969"/>
          <w:tab w:val="left" w:pos="5245"/>
        </w:tabs>
        <w:spacing w:after="0" w:line="240" w:lineRule="auto"/>
        <w:ind w:right="91"/>
        <w:rPr>
          <w:rFonts w:ascii="Times New Roman" w:eastAsia="Times New Roman" w:hAnsi="Times New Roman" w:cs="Times New Roman"/>
          <w:i/>
          <w:sz w:val="24"/>
          <w:lang w:eastAsia="en-AU"/>
        </w:rPr>
      </w:pPr>
    </w:p>
    <w:p w14:paraId="02AFCE5E" w14:textId="70C9B91C"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i/>
          <w:sz w:val="24"/>
          <w:lang w:eastAsia="en-AU"/>
        </w:rPr>
      </w:pPr>
      <w:r w:rsidRPr="00423506">
        <w:rPr>
          <w:rFonts w:ascii="Times New Roman" w:eastAsia="Times New Roman" w:hAnsi="Times New Roman" w:cs="Times New Roman"/>
          <w:i/>
          <w:sz w:val="24"/>
          <w:lang w:eastAsia="en-AU"/>
        </w:rPr>
        <w:t xml:space="preserve">Section 37H Withdrawing application or request </w:t>
      </w:r>
    </w:p>
    <w:p w14:paraId="2D8C98E2"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Section 37H </w:t>
      </w:r>
      <w:r w:rsidR="007633F4" w:rsidRPr="00423506">
        <w:rPr>
          <w:rFonts w:ascii="Times New Roman" w:eastAsia="Times New Roman" w:hAnsi="Times New Roman" w:cs="Times New Roman"/>
          <w:sz w:val="24"/>
          <w:lang w:eastAsia="en-AU"/>
        </w:rPr>
        <w:t>sets out</w:t>
      </w:r>
      <w:r w:rsidRPr="00423506">
        <w:rPr>
          <w:rFonts w:ascii="Times New Roman" w:eastAsia="Times New Roman" w:hAnsi="Times New Roman" w:cs="Times New Roman"/>
          <w:sz w:val="24"/>
          <w:lang w:eastAsia="en-AU"/>
        </w:rPr>
        <w:t xml:space="preserve"> the process </w:t>
      </w:r>
      <w:r w:rsidR="00362F5D">
        <w:rPr>
          <w:rFonts w:ascii="Times New Roman" w:eastAsia="Times New Roman" w:hAnsi="Times New Roman" w:cs="Times New Roman"/>
          <w:sz w:val="24"/>
          <w:lang w:eastAsia="en-AU"/>
        </w:rPr>
        <w:t>for withdrawing an</w:t>
      </w:r>
      <w:r w:rsidRPr="00423506">
        <w:rPr>
          <w:rFonts w:ascii="Times New Roman" w:eastAsia="Times New Roman" w:hAnsi="Times New Roman" w:cs="Times New Roman"/>
          <w:sz w:val="24"/>
          <w:lang w:eastAsia="en-AU"/>
        </w:rPr>
        <w:t xml:space="preserve"> application under section 37C or</w:t>
      </w:r>
      <w:r w:rsidR="00362F5D">
        <w:rPr>
          <w:rFonts w:ascii="Times New Roman" w:eastAsia="Times New Roman" w:hAnsi="Times New Roman" w:cs="Times New Roman"/>
          <w:sz w:val="24"/>
          <w:lang w:eastAsia="en-AU"/>
        </w:rPr>
        <w:t xml:space="preserve"> withdrawing </w:t>
      </w:r>
      <w:r w:rsidRPr="00423506">
        <w:rPr>
          <w:rFonts w:ascii="Times New Roman" w:eastAsia="Times New Roman" w:hAnsi="Times New Roman" w:cs="Times New Roman"/>
          <w:sz w:val="24"/>
          <w:lang w:eastAsia="en-AU"/>
        </w:rPr>
        <w:t xml:space="preserve">a </w:t>
      </w:r>
      <w:r w:rsidR="00362F5D">
        <w:rPr>
          <w:rFonts w:ascii="Times New Roman" w:eastAsia="Times New Roman" w:hAnsi="Times New Roman" w:cs="Times New Roman"/>
          <w:sz w:val="24"/>
          <w:lang w:eastAsia="en-AU"/>
        </w:rPr>
        <w:t>request under subsection 37G(2).</w:t>
      </w:r>
    </w:p>
    <w:p w14:paraId="05D1DA71"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5EB5DE57"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37H(1) provides that a person who has made an application under </w:t>
      </w:r>
      <w:r w:rsidR="00362F5D">
        <w:rPr>
          <w:rFonts w:ascii="Times New Roman" w:eastAsia="Times New Roman" w:hAnsi="Times New Roman" w:cs="Times New Roman"/>
          <w:sz w:val="24"/>
          <w:lang w:eastAsia="en-AU"/>
        </w:rPr>
        <w:t xml:space="preserve">section </w:t>
      </w:r>
      <w:r w:rsidRPr="00423506">
        <w:rPr>
          <w:rFonts w:ascii="Times New Roman" w:eastAsia="Times New Roman" w:hAnsi="Times New Roman" w:cs="Times New Roman"/>
          <w:sz w:val="24"/>
          <w:lang w:eastAsia="en-AU"/>
        </w:rPr>
        <w:t xml:space="preserve">37C may withdraw </w:t>
      </w:r>
      <w:r w:rsidR="00362F5D">
        <w:rPr>
          <w:rFonts w:ascii="Times New Roman" w:eastAsia="Times New Roman" w:hAnsi="Times New Roman" w:cs="Times New Roman"/>
          <w:sz w:val="24"/>
          <w:lang w:eastAsia="en-AU"/>
        </w:rPr>
        <w:t>the</w:t>
      </w:r>
      <w:r w:rsidRPr="00423506">
        <w:rPr>
          <w:rFonts w:ascii="Times New Roman" w:eastAsia="Times New Roman" w:hAnsi="Times New Roman" w:cs="Times New Roman"/>
          <w:sz w:val="24"/>
          <w:lang w:eastAsia="en-AU"/>
        </w:rPr>
        <w:t xml:space="preserve"> application at any time by giving written notice to the authorised application officer.</w:t>
      </w:r>
    </w:p>
    <w:p w14:paraId="021F9FC7" w14:textId="7777777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1241458D" w14:textId="3169F7E7" w:rsidR="00FA3D5E" w:rsidRPr="00423506" w:rsidRDefault="00FA3D5E" w:rsidP="00FA3D5E">
      <w:pPr>
        <w:tabs>
          <w:tab w:val="left" w:pos="3969"/>
          <w:tab w:val="left" w:pos="5245"/>
        </w:tabs>
        <w:spacing w:after="0" w:line="240" w:lineRule="auto"/>
        <w:ind w:right="91"/>
        <w:rPr>
          <w:rFonts w:ascii="Times New Roman" w:eastAsia="Times New Roman" w:hAnsi="Times New Roman" w:cs="Times New Roman"/>
          <w:sz w:val="24"/>
          <w:lang w:eastAsia="en-AU"/>
        </w:rPr>
      </w:pPr>
      <w:r w:rsidRPr="00423506">
        <w:rPr>
          <w:rFonts w:ascii="Times New Roman" w:eastAsia="Times New Roman" w:hAnsi="Times New Roman" w:cs="Times New Roman"/>
          <w:sz w:val="24"/>
          <w:lang w:eastAsia="en-AU"/>
        </w:rPr>
        <w:t xml:space="preserve">Subsection 37H(2) provides that a person who has made a request under subsection 37G(2) may withdraw the request at any time by giving written notice to the </w:t>
      </w:r>
      <w:r w:rsidR="00785D1C">
        <w:rPr>
          <w:rFonts w:ascii="Times New Roman" w:eastAsia="Times New Roman" w:hAnsi="Times New Roman" w:cs="Times New Roman"/>
          <w:sz w:val="24"/>
          <w:lang w:eastAsia="en-AU"/>
        </w:rPr>
        <w:t xml:space="preserve">person to whom the request was made. </w:t>
      </w:r>
    </w:p>
    <w:p w14:paraId="6D15E4CD" w14:textId="77777777" w:rsidR="003F7AC6" w:rsidRPr="00423506" w:rsidRDefault="003F7AC6"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7BF76E40" w14:textId="77777777" w:rsidR="006957A4" w:rsidRPr="00423506" w:rsidRDefault="006957A4" w:rsidP="006957A4">
      <w:pPr>
        <w:tabs>
          <w:tab w:val="left" w:pos="3969"/>
          <w:tab w:val="left" w:pos="5245"/>
        </w:tabs>
        <w:spacing w:after="0" w:line="240" w:lineRule="auto"/>
        <w:ind w:right="91"/>
        <w:rPr>
          <w:rFonts w:ascii="Times New Roman" w:eastAsia="Times New Roman" w:hAnsi="Times New Roman" w:cs="Times New Roman"/>
          <w:b/>
          <w:sz w:val="24"/>
          <w:u w:val="single"/>
          <w:lang w:eastAsia="en-AU"/>
        </w:rPr>
      </w:pPr>
      <w:r w:rsidRPr="00423506">
        <w:rPr>
          <w:rFonts w:ascii="Times New Roman" w:eastAsia="Times New Roman" w:hAnsi="Times New Roman" w:cs="Times New Roman"/>
          <w:b/>
          <w:sz w:val="24"/>
          <w:u w:val="single"/>
          <w:lang w:eastAsia="en-AU"/>
        </w:rPr>
        <w:lastRenderedPageBreak/>
        <w:t>Item [3] –</w:t>
      </w:r>
      <w:r w:rsidR="00953175">
        <w:rPr>
          <w:rFonts w:ascii="Times New Roman" w:eastAsia="Times New Roman" w:hAnsi="Times New Roman" w:cs="Times New Roman"/>
          <w:b/>
          <w:sz w:val="24"/>
          <w:u w:val="single"/>
          <w:lang w:eastAsia="en-AU"/>
        </w:rPr>
        <w:t xml:space="preserve"> </w:t>
      </w:r>
      <w:r w:rsidR="00362F5D">
        <w:rPr>
          <w:rFonts w:ascii="Times New Roman" w:eastAsia="Times New Roman" w:hAnsi="Times New Roman" w:cs="Times New Roman"/>
          <w:b/>
          <w:sz w:val="24"/>
          <w:u w:val="single"/>
          <w:lang w:eastAsia="en-AU"/>
        </w:rPr>
        <w:t xml:space="preserve">Before subsection </w:t>
      </w:r>
      <w:r w:rsidRPr="00423506">
        <w:rPr>
          <w:rFonts w:ascii="Times New Roman" w:eastAsia="Times New Roman" w:hAnsi="Times New Roman" w:cs="Times New Roman"/>
          <w:b/>
          <w:sz w:val="24"/>
          <w:u w:val="single"/>
          <w:lang w:eastAsia="en-AU"/>
        </w:rPr>
        <w:t>83(1)</w:t>
      </w:r>
    </w:p>
    <w:p w14:paraId="5E4D8F19" w14:textId="41C2BC4B" w:rsidR="00362F5D" w:rsidRPr="00362F5D" w:rsidRDefault="00362F5D" w:rsidP="00362F5D">
      <w:pPr>
        <w:pStyle w:val="ItemHead"/>
        <w:ind w:left="0" w:firstLine="0"/>
        <w:rPr>
          <w:rFonts w:ascii="Times New Roman" w:hAnsi="Times New Roman"/>
        </w:rPr>
      </w:pPr>
      <w:r>
        <w:rPr>
          <w:rFonts w:ascii="Times New Roman" w:hAnsi="Times New Roman"/>
          <w:b w:val="0"/>
        </w:rPr>
        <w:t>This item insert</w:t>
      </w:r>
      <w:r w:rsidR="005B21F4">
        <w:rPr>
          <w:rFonts w:ascii="Times New Roman" w:hAnsi="Times New Roman"/>
          <w:b w:val="0"/>
        </w:rPr>
        <w:t>s</w:t>
      </w:r>
      <w:r>
        <w:rPr>
          <w:rFonts w:ascii="Times New Roman" w:hAnsi="Times New Roman"/>
          <w:b w:val="0"/>
        </w:rPr>
        <w:t xml:space="preserve"> new subsection 83(1A) before subsection 83(1), with the effect that it enable</w:t>
      </w:r>
      <w:r w:rsidR="005B21F4">
        <w:rPr>
          <w:rFonts w:ascii="Times New Roman" w:hAnsi="Times New Roman"/>
          <w:b w:val="0"/>
        </w:rPr>
        <w:t>s</w:t>
      </w:r>
      <w:r>
        <w:rPr>
          <w:rFonts w:ascii="Times New Roman" w:hAnsi="Times New Roman"/>
          <w:b w:val="0"/>
        </w:rPr>
        <w:t xml:space="preserve"> the Secretary, by instrument in writing, to delegate the powers of the Secretary under section 37G to officers who hold a rank not below the rank of </w:t>
      </w:r>
      <w:r w:rsidR="007B65D4">
        <w:rPr>
          <w:rFonts w:ascii="Times New Roman" w:hAnsi="Times New Roman"/>
          <w:b w:val="0"/>
        </w:rPr>
        <w:t xml:space="preserve">Rear Admiral </w:t>
      </w:r>
      <w:r>
        <w:rPr>
          <w:rFonts w:ascii="Times New Roman" w:hAnsi="Times New Roman"/>
          <w:b w:val="0"/>
        </w:rPr>
        <w:t xml:space="preserve">(Navy), </w:t>
      </w:r>
      <w:r w:rsidR="007B65D4">
        <w:rPr>
          <w:rFonts w:ascii="Times New Roman" w:hAnsi="Times New Roman"/>
          <w:b w:val="0"/>
        </w:rPr>
        <w:t>Major General</w:t>
      </w:r>
      <w:r>
        <w:rPr>
          <w:rFonts w:ascii="Times New Roman" w:hAnsi="Times New Roman"/>
          <w:b w:val="0"/>
        </w:rPr>
        <w:t xml:space="preserve"> (Army), </w:t>
      </w:r>
      <w:r w:rsidR="007B65D4">
        <w:rPr>
          <w:rFonts w:ascii="Times New Roman" w:hAnsi="Times New Roman"/>
          <w:b w:val="0"/>
        </w:rPr>
        <w:t>Air Vice-Marshal</w:t>
      </w:r>
      <w:r>
        <w:rPr>
          <w:rFonts w:ascii="Times New Roman" w:hAnsi="Times New Roman"/>
          <w:b w:val="0"/>
        </w:rPr>
        <w:t xml:space="preserve"> (Air Force), or an SES employee</w:t>
      </w:r>
      <w:r w:rsidR="007B65D4">
        <w:rPr>
          <w:rFonts w:ascii="Times New Roman" w:hAnsi="Times New Roman"/>
          <w:b w:val="0"/>
        </w:rPr>
        <w:t xml:space="preserve"> who holds an SES Band 2 position, or an equivalent or higher position,</w:t>
      </w:r>
      <w:r>
        <w:rPr>
          <w:rFonts w:ascii="Times New Roman" w:hAnsi="Times New Roman"/>
          <w:b w:val="0"/>
        </w:rPr>
        <w:t xml:space="preserve"> in the Department.</w:t>
      </w:r>
    </w:p>
    <w:p w14:paraId="6077AA0A" w14:textId="6FE02540" w:rsidR="00423506" w:rsidRPr="00423506" w:rsidRDefault="002B6EFF" w:rsidP="00F26178">
      <w:pPr>
        <w:pStyle w:val="ItemHead"/>
        <w:ind w:left="0" w:firstLine="0"/>
        <w:rPr>
          <w:rFonts w:ascii="Times New Roman" w:hAnsi="Times New Roman"/>
          <w:b w:val="0"/>
        </w:rPr>
      </w:pPr>
      <w:r>
        <w:rPr>
          <w:rFonts w:ascii="Times New Roman" w:hAnsi="Times New Roman"/>
          <w:b w:val="0"/>
        </w:rPr>
        <w:t>D</w:t>
      </w:r>
      <w:r w:rsidR="00A56FAC">
        <w:rPr>
          <w:rFonts w:ascii="Times New Roman" w:hAnsi="Times New Roman"/>
          <w:b w:val="0"/>
        </w:rPr>
        <w:t xml:space="preserve">elegates would be limited to </w:t>
      </w:r>
      <w:r w:rsidR="00396B17">
        <w:rPr>
          <w:rFonts w:ascii="Times New Roman" w:hAnsi="Times New Roman"/>
          <w:b w:val="0"/>
        </w:rPr>
        <w:t xml:space="preserve">senior </w:t>
      </w:r>
      <w:r w:rsidR="00A56FAC">
        <w:rPr>
          <w:rFonts w:ascii="Times New Roman" w:hAnsi="Times New Roman"/>
          <w:b w:val="0"/>
        </w:rPr>
        <w:t>ADF officers</w:t>
      </w:r>
      <w:r w:rsidR="00396B17">
        <w:rPr>
          <w:rFonts w:ascii="Times New Roman" w:hAnsi="Times New Roman"/>
          <w:b w:val="0"/>
        </w:rPr>
        <w:t xml:space="preserve"> and APS employees</w:t>
      </w:r>
      <w:r w:rsidR="00A56FAC">
        <w:rPr>
          <w:rFonts w:ascii="Times New Roman" w:hAnsi="Times New Roman"/>
          <w:b w:val="0"/>
        </w:rPr>
        <w:t xml:space="preserve"> who possess the necessary authority, expertise and resources to make decisions effectively. </w:t>
      </w:r>
      <w:r w:rsidR="002F2188">
        <w:rPr>
          <w:rFonts w:ascii="Times New Roman" w:hAnsi="Times New Roman"/>
          <w:b w:val="0"/>
        </w:rPr>
        <w:t>T</w:t>
      </w:r>
      <w:r w:rsidR="00A56FAC">
        <w:rPr>
          <w:rFonts w:ascii="Times New Roman" w:hAnsi="Times New Roman"/>
          <w:b w:val="0"/>
        </w:rPr>
        <w:t>his</w:t>
      </w:r>
      <w:r w:rsidR="002F2188">
        <w:rPr>
          <w:rFonts w:ascii="Times New Roman" w:hAnsi="Times New Roman"/>
          <w:b w:val="0"/>
        </w:rPr>
        <w:t xml:space="preserve"> will enable the Secretary to more effectively manage their responsibilities and ensure that </w:t>
      </w:r>
      <w:r w:rsidR="00273BDF">
        <w:rPr>
          <w:rFonts w:ascii="Times New Roman" w:hAnsi="Times New Roman"/>
          <w:b w:val="0"/>
        </w:rPr>
        <w:t>reviewable decisions are dealt with efficiently and effectively.</w:t>
      </w:r>
      <w:r w:rsidR="002F2188">
        <w:rPr>
          <w:rFonts w:ascii="Times New Roman" w:hAnsi="Times New Roman"/>
          <w:b w:val="0"/>
        </w:rPr>
        <w:t xml:space="preserve"> </w:t>
      </w:r>
      <w:r w:rsidR="00B5389A">
        <w:rPr>
          <w:rFonts w:ascii="Times New Roman" w:hAnsi="Times New Roman"/>
          <w:b w:val="0"/>
        </w:rPr>
        <w:t xml:space="preserve">Additionally, delegations made under this subsection are </w:t>
      </w:r>
      <w:r w:rsidR="00C928BE">
        <w:rPr>
          <w:rFonts w:ascii="Times New Roman" w:hAnsi="Times New Roman"/>
          <w:b w:val="0"/>
        </w:rPr>
        <w:t>limited to reviewable decisions under section 37G</w:t>
      </w:r>
      <w:r w:rsidR="00471E35">
        <w:rPr>
          <w:rFonts w:ascii="Times New Roman" w:hAnsi="Times New Roman"/>
          <w:b w:val="0"/>
        </w:rPr>
        <w:t xml:space="preserve"> of the Amending Regulations</w:t>
      </w:r>
      <w:r w:rsidR="00B5389A">
        <w:rPr>
          <w:rFonts w:ascii="Times New Roman" w:hAnsi="Times New Roman"/>
          <w:b w:val="0"/>
        </w:rPr>
        <w:t xml:space="preserve">. </w:t>
      </w:r>
    </w:p>
    <w:p w14:paraId="69C33A6A" w14:textId="77777777" w:rsidR="00BA2153" w:rsidRPr="00423506" w:rsidRDefault="00BA2153" w:rsidP="005C278A">
      <w:pPr>
        <w:pStyle w:val="Item"/>
        <w:ind w:left="0"/>
      </w:pPr>
    </w:p>
    <w:p w14:paraId="01A4ED39" w14:textId="56C765AD" w:rsidR="006957A4" w:rsidRPr="00423506" w:rsidRDefault="006957A4" w:rsidP="006957A4">
      <w:pPr>
        <w:tabs>
          <w:tab w:val="left" w:pos="3969"/>
          <w:tab w:val="left" w:pos="5245"/>
        </w:tabs>
        <w:spacing w:after="0" w:line="240" w:lineRule="auto"/>
        <w:ind w:right="91"/>
        <w:rPr>
          <w:rFonts w:ascii="Times New Roman" w:eastAsia="Times New Roman" w:hAnsi="Times New Roman" w:cs="Times New Roman"/>
          <w:b/>
          <w:sz w:val="24"/>
          <w:u w:val="single"/>
          <w:lang w:eastAsia="en-AU"/>
        </w:rPr>
      </w:pPr>
      <w:r w:rsidRPr="00423506">
        <w:rPr>
          <w:rFonts w:ascii="Times New Roman" w:eastAsia="Times New Roman" w:hAnsi="Times New Roman" w:cs="Times New Roman"/>
          <w:b/>
          <w:sz w:val="24"/>
          <w:u w:val="single"/>
          <w:lang w:eastAsia="en-AU"/>
        </w:rPr>
        <w:t>Item [4] –</w:t>
      </w:r>
      <w:r w:rsidR="00953175">
        <w:rPr>
          <w:rFonts w:ascii="Times New Roman" w:eastAsia="Times New Roman" w:hAnsi="Times New Roman" w:cs="Times New Roman"/>
          <w:b/>
          <w:sz w:val="24"/>
          <w:u w:val="single"/>
          <w:lang w:eastAsia="en-AU"/>
        </w:rPr>
        <w:t xml:space="preserve"> </w:t>
      </w:r>
      <w:r w:rsidR="00AD0B1F">
        <w:rPr>
          <w:rFonts w:ascii="Times New Roman" w:eastAsia="Times New Roman" w:hAnsi="Times New Roman" w:cs="Times New Roman"/>
          <w:b/>
          <w:sz w:val="24"/>
          <w:u w:val="single"/>
          <w:lang w:eastAsia="en-AU"/>
        </w:rPr>
        <w:t xml:space="preserve">After subsection </w:t>
      </w:r>
      <w:r w:rsidRPr="00423506">
        <w:rPr>
          <w:rFonts w:ascii="Times New Roman" w:eastAsia="Times New Roman" w:hAnsi="Times New Roman" w:cs="Times New Roman"/>
          <w:b/>
          <w:sz w:val="24"/>
          <w:u w:val="single"/>
          <w:lang w:eastAsia="en-AU"/>
        </w:rPr>
        <w:t>84(1</w:t>
      </w:r>
      <w:r w:rsidR="00953175">
        <w:rPr>
          <w:rFonts w:ascii="Times New Roman" w:eastAsia="Times New Roman" w:hAnsi="Times New Roman" w:cs="Times New Roman"/>
          <w:b/>
          <w:sz w:val="24"/>
          <w:u w:val="single"/>
          <w:lang w:eastAsia="en-AU"/>
        </w:rPr>
        <w:t>B</w:t>
      </w:r>
      <w:r w:rsidRPr="00423506">
        <w:rPr>
          <w:rFonts w:ascii="Times New Roman" w:eastAsia="Times New Roman" w:hAnsi="Times New Roman" w:cs="Times New Roman"/>
          <w:b/>
          <w:sz w:val="24"/>
          <w:u w:val="single"/>
          <w:lang w:eastAsia="en-AU"/>
        </w:rPr>
        <w:t>)</w:t>
      </w:r>
    </w:p>
    <w:p w14:paraId="2F2D48B9" w14:textId="1DBB810F" w:rsidR="00362F5D" w:rsidRPr="00362F5D" w:rsidRDefault="00362F5D" w:rsidP="00362F5D">
      <w:pPr>
        <w:pStyle w:val="ItemHead"/>
        <w:ind w:left="0" w:firstLine="0"/>
        <w:rPr>
          <w:rFonts w:ascii="Times New Roman" w:hAnsi="Times New Roman"/>
        </w:rPr>
      </w:pPr>
      <w:r>
        <w:rPr>
          <w:rFonts w:ascii="Times New Roman" w:hAnsi="Times New Roman"/>
          <w:b w:val="0"/>
        </w:rPr>
        <w:t>This item insert</w:t>
      </w:r>
      <w:r w:rsidR="005B21F4">
        <w:rPr>
          <w:rFonts w:ascii="Times New Roman" w:hAnsi="Times New Roman"/>
          <w:b w:val="0"/>
        </w:rPr>
        <w:t>s</w:t>
      </w:r>
      <w:r>
        <w:rPr>
          <w:rFonts w:ascii="Times New Roman" w:hAnsi="Times New Roman"/>
          <w:b w:val="0"/>
        </w:rPr>
        <w:t xml:space="preserve"> new subsection 84(1B) after subsection 84(1A), with the effect that it enable</w:t>
      </w:r>
      <w:r w:rsidR="005B21F4">
        <w:rPr>
          <w:rFonts w:ascii="Times New Roman" w:hAnsi="Times New Roman"/>
          <w:b w:val="0"/>
        </w:rPr>
        <w:t>s</w:t>
      </w:r>
      <w:r>
        <w:rPr>
          <w:rFonts w:ascii="Times New Roman" w:hAnsi="Times New Roman"/>
          <w:b w:val="0"/>
        </w:rPr>
        <w:t xml:space="preserve"> CDF, by instrument in writing, to delegate the powers of the CDF under section 37G to officers not below the ranks of </w:t>
      </w:r>
      <w:r w:rsidR="007B65D4">
        <w:rPr>
          <w:rFonts w:ascii="Times New Roman" w:hAnsi="Times New Roman"/>
          <w:b w:val="0"/>
        </w:rPr>
        <w:t>Rear Admiral</w:t>
      </w:r>
      <w:r>
        <w:rPr>
          <w:rFonts w:ascii="Times New Roman" w:hAnsi="Times New Roman"/>
          <w:b w:val="0"/>
        </w:rPr>
        <w:t xml:space="preserve"> (Navy), </w:t>
      </w:r>
      <w:r w:rsidR="007B65D4">
        <w:rPr>
          <w:rFonts w:ascii="Times New Roman" w:hAnsi="Times New Roman"/>
          <w:b w:val="0"/>
        </w:rPr>
        <w:t>Major General</w:t>
      </w:r>
      <w:r>
        <w:rPr>
          <w:rFonts w:ascii="Times New Roman" w:hAnsi="Times New Roman"/>
          <w:b w:val="0"/>
        </w:rPr>
        <w:t xml:space="preserve"> (Army), </w:t>
      </w:r>
      <w:r w:rsidR="007B65D4">
        <w:rPr>
          <w:rFonts w:ascii="Times New Roman" w:hAnsi="Times New Roman"/>
          <w:b w:val="0"/>
        </w:rPr>
        <w:t xml:space="preserve"> Air Vice-Marshal</w:t>
      </w:r>
      <w:r>
        <w:rPr>
          <w:rFonts w:ascii="Times New Roman" w:hAnsi="Times New Roman"/>
          <w:b w:val="0"/>
        </w:rPr>
        <w:t xml:space="preserve"> (Air Force), or an SES employee </w:t>
      </w:r>
      <w:r w:rsidR="007B65D4">
        <w:rPr>
          <w:rFonts w:ascii="Times New Roman" w:hAnsi="Times New Roman"/>
          <w:b w:val="0"/>
        </w:rPr>
        <w:t>who holds an SES Band 2 position, or an equivalent or higher position,</w:t>
      </w:r>
      <w:r>
        <w:rPr>
          <w:rFonts w:ascii="Times New Roman" w:hAnsi="Times New Roman"/>
          <w:b w:val="0"/>
        </w:rPr>
        <w:t xml:space="preserve"> in the Department.</w:t>
      </w:r>
    </w:p>
    <w:p w14:paraId="774BB0B4" w14:textId="73159566" w:rsidR="00F70E19" w:rsidRPr="00423506" w:rsidRDefault="002B6EFF" w:rsidP="00F70E19">
      <w:pPr>
        <w:pStyle w:val="ItemHead"/>
        <w:ind w:left="0" w:firstLine="0"/>
        <w:rPr>
          <w:rFonts w:ascii="Times New Roman" w:hAnsi="Times New Roman"/>
          <w:b w:val="0"/>
        </w:rPr>
      </w:pPr>
      <w:r>
        <w:rPr>
          <w:rFonts w:ascii="Times New Roman" w:hAnsi="Times New Roman"/>
          <w:b w:val="0"/>
        </w:rPr>
        <w:t>D</w:t>
      </w:r>
      <w:r w:rsidR="00F70E19">
        <w:rPr>
          <w:rFonts w:ascii="Times New Roman" w:hAnsi="Times New Roman"/>
          <w:b w:val="0"/>
        </w:rPr>
        <w:t>elegates would be limited to senior ADF officers and APS employees who possess the necessary authority, expertise and resources to make decisions effectively. This will enable CDF to more effectively manage their responsibilities and ensure that reviewable decisions are dealt with efficiently and effectively. Additionally, delegations made under this subsection are limited to reviewable decisions under section 37G</w:t>
      </w:r>
      <w:r w:rsidR="00471E35">
        <w:rPr>
          <w:rFonts w:ascii="Times New Roman" w:hAnsi="Times New Roman"/>
          <w:b w:val="0"/>
        </w:rPr>
        <w:t xml:space="preserve"> of the Amending Regulations</w:t>
      </w:r>
      <w:r w:rsidR="00F70E19">
        <w:rPr>
          <w:rFonts w:ascii="Times New Roman" w:hAnsi="Times New Roman"/>
          <w:b w:val="0"/>
        </w:rPr>
        <w:t xml:space="preserve">. </w:t>
      </w:r>
    </w:p>
    <w:p w14:paraId="2DC6EA62" w14:textId="77777777" w:rsidR="006957A4" w:rsidRPr="00423506" w:rsidRDefault="006957A4" w:rsidP="006957A4">
      <w:pPr>
        <w:pStyle w:val="ItemHead"/>
        <w:rPr>
          <w:rFonts w:ascii="Times New Roman" w:hAnsi="Times New Roman"/>
          <w:b w:val="0"/>
        </w:rPr>
      </w:pPr>
    </w:p>
    <w:p w14:paraId="431A6C92" w14:textId="77777777" w:rsidR="00104B91" w:rsidRPr="00423506" w:rsidRDefault="00104B91">
      <w:pPr>
        <w:rPr>
          <w:rFonts w:ascii="Times New Roman" w:eastAsia="Times New Roman" w:hAnsi="Times New Roman" w:cs="Times New Roman"/>
          <w:szCs w:val="20"/>
          <w:lang w:eastAsia="en-AU"/>
        </w:rPr>
      </w:pPr>
    </w:p>
    <w:p w14:paraId="67C3F501" w14:textId="77777777" w:rsidR="00E60743" w:rsidRPr="00423506" w:rsidRDefault="00E60743">
      <w:pPr>
        <w:rPr>
          <w:rFonts w:ascii="Times New Roman" w:hAnsi="Times New Roman" w:cs="Times New Roman"/>
        </w:rPr>
      </w:pPr>
      <w:r w:rsidRPr="00423506">
        <w:rPr>
          <w:rFonts w:ascii="Times New Roman" w:hAnsi="Times New Roman" w:cs="Times New Roman"/>
        </w:rPr>
        <w:br w:type="page"/>
      </w:r>
    </w:p>
    <w:p w14:paraId="639B0AA4" w14:textId="77777777" w:rsidR="00D636C7" w:rsidRPr="00423506" w:rsidRDefault="00D636C7" w:rsidP="00D636C7">
      <w:pPr>
        <w:jc w:val="right"/>
        <w:rPr>
          <w:rFonts w:ascii="Times New Roman" w:hAnsi="Times New Roman" w:cs="Times New Roman"/>
        </w:rPr>
      </w:pPr>
      <w:r w:rsidRPr="00423506">
        <w:rPr>
          <w:rFonts w:ascii="Times New Roman" w:eastAsia="Times New Roman" w:hAnsi="Times New Roman" w:cs="Times New Roman"/>
          <w:b/>
          <w:color w:val="000000"/>
          <w:sz w:val="24"/>
          <w:szCs w:val="24"/>
          <w:lang w:eastAsia="en-AU"/>
        </w:rPr>
        <w:lastRenderedPageBreak/>
        <w:t>ATTACHMENT B</w:t>
      </w:r>
    </w:p>
    <w:p w14:paraId="4DF42944" w14:textId="77777777" w:rsidR="00D636C7" w:rsidRPr="00423506" w:rsidRDefault="00D636C7" w:rsidP="00D636C7">
      <w:pPr>
        <w:rPr>
          <w:rFonts w:ascii="Times New Roman" w:hAnsi="Times New Roman" w:cs="Times New Roman"/>
        </w:rPr>
      </w:pPr>
    </w:p>
    <w:p w14:paraId="2AE000ED" w14:textId="77777777" w:rsidR="00D636C7" w:rsidRPr="00423506" w:rsidRDefault="00D636C7" w:rsidP="00D636C7">
      <w:pPr>
        <w:shd w:val="clear" w:color="auto" w:fill="FFFFFF"/>
        <w:spacing w:after="0" w:line="240" w:lineRule="auto"/>
        <w:jc w:val="center"/>
        <w:rPr>
          <w:rFonts w:ascii="Times New Roman" w:eastAsia="Times New Roman" w:hAnsi="Times New Roman" w:cs="Times New Roman"/>
          <w:b/>
          <w:color w:val="000000"/>
          <w:sz w:val="24"/>
          <w:szCs w:val="24"/>
          <w:lang w:eastAsia="en-AU"/>
        </w:rPr>
      </w:pPr>
      <w:r w:rsidRPr="00423506">
        <w:rPr>
          <w:rFonts w:ascii="Times New Roman" w:hAnsi="Times New Roman" w:cs="Times New Roman"/>
        </w:rPr>
        <w:tab/>
      </w:r>
      <w:r w:rsidRPr="00423506">
        <w:rPr>
          <w:rFonts w:ascii="Times New Roman" w:eastAsia="Times New Roman" w:hAnsi="Times New Roman" w:cs="Times New Roman"/>
          <w:b/>
          <w:color w:val="000000"/>
          <w:sz w:val="24"/>
          <w:szCs w:val="24"/>
          <w:u w:val="single"/>
          <w:lang w:eastAsia="en-AU"/>
        </w:rPr>
        <w:t>STATEMENT OF COMPATIBILITY WITH HUMAN RIGHTS</w:t>
      </w:r>
    </w:p>
    <w:p w14:paraId="6E905B29"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 </w:t>
      </w:r>
    </w:p>
    <w:p w14:paraId="330636A5"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Prepared in accordance with Part 3 of the </w:t>
      </w:r>
      <w:r w:rsidRPr="00423506">
        <w:rPr>
          <w:rFonts w:ascii="Times New Roman" w:eastAsia="Times New Roman" w:hAnsi="Times New Roman" w:cs="Times New Roman"/>
          <w:i/>
          <w:iCs/>
          <w:color w:val="000000"/>
          <w:sz w:val="24"/>
          <w:szCs w:val="24"/>
          <w:lang w:eastAsia="en-AU"/>
        </w:rPr>
        <w:t>Human Rights (Parliamentary Scrutiny) Act 2011.</w:t>
      </w:r>
    </w:p>
    <w:p w14:paraId="106B306F"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 </w:t>
      </w:r>
    </w:p>
    <w:p w14:paraId="7B2DD9A7" w14:textId="77777777" w:rsidR="00D82834" w:rsidRPr="00423506" w:rsidRDefault="00D82834" w:rsidP="00D82834">
      <w:pPr>
        <w:shd w:val="clear" w:color="auto" w:fill="FFFFFF"/>
        <w:spacing w:after="0" w:line="240" w:lineRule="auto"/>
        <w:jc w:val="center"/>
        <w:rPr>
          <w:rFonts w:ascii="Times New Roman" w:eastAsia="Times New Roman" w:hAnsi="Times New Roman" w:cs="Times New Roman"/>
          <w:b/>
          <w:i/>
          <w:iCs/>
          <w:color w:val="000000"/>
          <w:sz w:val="24"/>
          <w:szCs w:val="24"/>
          <w:lang w:eastAsia="en-AU"/>
        </w:rPr>
      </w:pPr>
      <w:r w:rsidRPr="00423506">
        <w:rPr>
          <w:rFonts w:ascii="Times New Roman" w:eastAsia="Times New Roman" w:hAnsi="Times New Roman" w:cs="Times New Roman"/>
          <w:b/>
          <w:i/>
          <w:iCs/>
          <w:color w:val="000000"/>
          <w:sz w:val="24"/>
          <w:szCs w:val="24"/>
          <w:lang w:eastAsia="en-AU"/>
        </w:rPr>
        <w:t>Defence Amendment (Stop Sexual Harassment Directions) Regulations 2023</w:t>
      </w:r>
    </w:p>
    <w:p w14:paraId="2903D8E0"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p>
    <w:p w14:paraId="13A3D0EF" w14:textId="77777777" w:rsidR="00D636C7" w:rsidRPr="00423506" w:rsidRDefault="00D636C7" w:rsidP="00D636C7">
      <w:pPr>
        <w:shd w:val="clear" w:color="auto" w:fill="FFFFFF"/>
        <w:spacing w:after="0" w:line="240" w:lineRule="auto"/>
        <w:rPr>
          <w:rFonts w:ascii="Times New Roman" w:eastAsia="Times New Roman" w:hAnsi="Times New Roman" w:cs="Times New Roman"/>
          <w:b/>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The </w:t>
      </w:r>
      <w:r w:rsidR="00D82834" w:rsidRPr="00423506">
        <w:rPr>
          <w:rFonts w:ascii="Times New Roman" w:eastAsia="Times New Roman" w:hAnsi="Times New Roman" w:cs="Times New Roman"/>
          <w:i/>
          <w:iCs/>
          <w:color w:val="000000"/>
          <w:sz w:val="24"/>
          <w:szCs w:val="24"/>
          <w:lang w:val="en-US" w:eastAsia="en-AU"/>
        </w:rPr>
        <w:t>Defence Amendment (Stop Sexual Harassment Directions) Regulations 2023</w:t>
      </w:r>
      <w:r w:rsidR="00405B22" w:rsidRPr="00423506">
        <w:rPr>
          <w:rFonts w:ascii="Times New Roman" w:eastAsia="Times New Roman" w:hAnsi="Times New Roman" w:cs="Times New Roman"/>
          <w:i/>
          <w:iCs/>
          <w:color w:val="000000"/>
          <w:sz w:val="24"/>
          <w:szCs w:val="24"/>
          <w:lang w:val="en-US" w:eastAsia="en-AU"/>
        </w:rPr>
        <w:t xml:space="preserve"> </w:t>
      </w:r>
      <w:r w:rsidR="00405B22" w:rsidRPr="00423506">
        <w:rPr>
          <w:rFonts w:ascii="Times New Roman" w:eastAsia="Times New Roman" w:hAnsi="Times New Roman" w:cs="Times New Roman"/>
          <w:iCs/>
          <w:color w:val="000000"/>
          <w:sz w:val="24"/>
          <w:szCs w:val="24"/>
          <w:lang w:val="en-US" w:eastAsia="en-AU"/>
        </w:rPr>
        <w:t xml:space="preserve">(the Amending Regulations) </w:t>
      </w:r>
      <w:r w:rsidRPr="00423506">
        <w:rPr>
          <w:rFonts w:ascii="Times New Roman" w:eastAsia="Times New Roman" w:hAnsi="Times New Roman" w:cs="Times New Roman"/>
          <w:color w:val="000000"/>
          <w:sz w:val="24"/>
          <w:szCs w:val="24"/>
          <w:lang w:eastAsia="en-AU"/>
        </w:rPr>
        <w:t xml:space="preserve">are compatible with the human rights and freedoms recognised or declared in the international instruments listed in section 3 of the </w:t>
      </w:r>
      <w:r w:rsidRPr="00423506">
        <w:rPr>
          <w:rFonts w:ascii="Times New Roman" w:eastAsia="Times New Roman" w:hAnsi="Times New Roman" w:cs="Times New Roman"/>
          <w:i/>
          <w:iCs/>
          <w:color w:val="000000"/>
          <w:sz w:val="24"/>
          <w:szCs w:val="24"/>
          <w:lang w:eastAsia="en-AU"/>
        </w:rPr>
        <w:t>Human Rights (Parliamentary Scrutiny) Act 2011.</w:t>
      </w:r>
      <w:r w:rsidR="00D82834" w:rsidRPr="00423506">
        <w:rPr>
          <w:rFonts w:ascii="Times New Roman" w:eastAsia="Times New Roman" w:hAnsi="Times New Roman" w:cs="Times New Roman"/>
          <w:i/>
          <w:iCs/>
          <w:color w:val="000000"/>
          <w:sz w:val="24"/>
          <w:szCs w:val="24"/>
          <w:lang w:eastAsia="en-AU"/>
        </w:rPr>
        <w:t xml:space="preserve"> </w:t>
      </w:r>
      <w:r w:rsidRPr="00423506">
        <w:rPr>
          <w:rFonts w:ascii="Times New Roman" w:eastAsia="Times New Roman" w:hAnsi="Times New Roman" w:cs="Times New Roman"/>
          <w:i/>
          <w:iCs/>
          <w:color w:val="000000"/>
          <w:sz w:val="24"/>
          <w:szCs w:val="24"/>
          <w:lang w:eastAsia="en-AU"/>
        </w:rPr>
        <w:br/>
      </w:r>
    </w:p>
    <w:p w14:paraId="0E932636" w14:textId="77777777" w:rsidR="00D636C7" w:rsidRPr="00423506"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b/>
          <w:bCs/>
          <w:color w:val="000000"/>
          <w:sz w:val="24"/>
          <w:szCs w:val="24"/>
          <w:lang w:eastAsia="en-AU"/>
        </w:rPr>
        <w:t>Overview of the Legislative Instrument</w:t>
      </w:r>
    </w:p>
    <w:p w14:paraId="3E2DA0BC" w14:textId="77777777" w:rsidR="007A3166" w:rsidRPr="00423506" w:rsidRDefault="007A3166" w:rsidP="007A3166">
      <w:pPr>
        <w:shd w:val="clear" w:color="auto" w:fill="FFFFFF"/>
        <w:spacing w:after="0" w:line="240" w:lineRule="auto"/>
        <w:rPr>
          <w:rFonts w:ascii="Times New Roman" w:eastAsia="Times New Roman" w:hAnsi="Times New Roman" w:cs="Times New Roman"/>
          <w:color w:val="000000"/>
          <w:sz w:val="24"/>
          <w:szCs w:val="24"/>
          <w:lang w:eastAsia="en-AU"/>
        </w:rPr>
      </w:pPr>
    </w:p>
    <w:p w14:paraId="777C3232" w14:textId="0FAD4402" w:rsidR="00BD215E" w:rsidRPr="00423506" w:rsidRDefault="00405B22" w:rsidP="007A3166">
      <w:pPr>
        <w:shd w:val="clear" w:color="auto" w:fill="FFFFFF"/>
        <w:spacing w:after="0" w:line="240" w:lineRule="auto"/>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The purpose of the </w:t>
      </w:r>
      <w:r w:rsidR="007E2BF8">
        <w:rPr>
          <w:rFonts w:ascii="Times New Roman" w:eastAsia="Times New Roman" w:hAnsi="Times New Roman" w:cs="Times New Roman"/>
          <w:color w:val="000000"/>
          <w:sz w:val="24"/>
          <w:szCs w:val="24"/>
          <w:lang w:eastAsia="en-AU"/>
        </w:rPr>
        <w:t xml:space="preserve">Amending Regulations </w:t>
      </w:r>
      <w:r w:rsidRPr="00423506">
        <w:rPr>
          <w:rFonts w:ascii="Times New Roman" w:eastAsia="Times New Roman" w:hAnsi="Times New Roman" w:cs="Times New Roman"/>
          <w:color w:val="000000"/>
          <w:sz w:val="24"/>
          <w:szCs w:val="24"/>
          <w:lang w:eastAsia="en-AU"/>
        </w:rPr>
        <w:t xml:space="preserve">is to amend the </w:t>
      </w:r>
      <w:r w:rsidRPr="00423506">
        <w:rPr>
          <w:rFonts w:ascii="Times New Roman" w:eastAsia="Times New Roman" w:hAnsi="Times New Roman" w:cs="Times New Roman"/>
          <w:i/>
          <w:color w:val="000000"/>
          <w:sz w:val="24"/>
          <w:szCs w:val="24"/>
          <w:lang w:eastAsia="en-AU"/>
        </w:rPr>
        <w:t>Defence Regulations 2016</w:t>
      </w:r>
      <w:r w:rsidR="00362F5D">
        <w:rPr>
          <w:rFonts w:ascii="Times New Roman" w:eastAsia="Times New Roman" w:hAnsi="Times New Roman" w:cs="Times New Roman"/>
          <w:color w:val="000000"/>
          <w:sz w:val="24"/>
          <w:szCs w:val="24"/>
          <w:lang w:eastAsia="en-AU"/>
        </w:rPr>
        <w:t xml:space="preserve"> </w:t>
      </w:r>
      <w:r w:rsidR="007E2BF8">
        <w:rPr>
          <w:rFonts w:ascii="Times New Roman" w:eastAsia="Times New Roman" w:hAnsi="Times New Roman" w:cs="Times New Roman"/>
          <w:color w:val="000000"/>
          <w:sz w:val="24"/>
          <w:szCs w:val="24"/>
          <w:lang w:eastAsia="en-AU"/>
        </w:rPr>
        <w:t>to provide for a process for directions to stop sexual harassment against certain defence members and other people.</w:t>
      </w:r>
      <w:r w:rsidR="007E2BF8" w:rsidRPr="007E2BF8">
        <w:rPr>
          <w:rFonts w:ascii="Times New Roman" w:eastAsia="Times New Roman" w:hAnsi="Times New Roman" w:cs="Times New Roman"/>
          <w:color w:val="000000"/>
          <w:sz w:val="24"/>
          <w:szCs w:val="24"/>
          <w:lang w:eastAsia="en-AU"/>
        </w:rPr>
        <w:t xml:space="preserve"> </w:t>
      </w:r>
      <w:r w:rsidR="007E2BF8">
        <w:rPr>
          <w:rFonts w:ascii="Times New Roman" w:eastAsia="Times New Roman" w:hAnsi="Times New Roman" w:cs="Times New Roman"/>
          <w:color w:val="000000"/>
          <w:sz w:val="24"/>
          <w:szCs w:val="24"/>
          <w:lang w:eastAsia="en-AU"/>
        </w:rPr>
        <w:t>The process ensures that certain defence members and other people that are affected by sexual harassment have an avenue for resolution.</w:t>
      </w:r>
    </w:p>
    <w:p w14:paraId="729EA990" w14:textId="77777777" w:rsidR="00B33A14" w:rsidRPr="00423506" w:rsidRDefault="00405B22" w:rsidP="007A3166">
      <w:pPr>
        <w:shd w:val="clear" w:color="auto" w:fill="FFFFFF"/>
        <w:spacing w:after="0" w:line="240" w:lineRule="auto"/>
        <w:rPr>
          <w:rFonts w:ascii="Times New Roman" w:eastAsia="Times New Roman" w:hAnsi="Times New Roman" w:cs="Times New Roman"/>
          <w:iCs/>
          <w:color w:val="000000"/>
          <w:sz w:val="24"/>
          <w:szCs w:val="24"/>
          <w:lang w:val="en-US" w:eastAsia="en-AU"/>
        </w:rPr>
      </w:pPr>
      <w:r w:rsidRPr="00423506">
        <w:rPr>
          <w:rFonts w:ascii="Times New Roman" w:eastAsia="Times New Roman" w:hAnsi="Times New Roman" w:cs="Times New Roman"/>
          <w:color w:val="000000"/>
          <w:sz w:val="24"/>
          <w:szCs w:val="24"/>
          <w:lang w:eastAsia="en-AU"/>
        </w:rPr>
        <w:t xml:space="preserve"> </w:t>
      </w:r>
    </w:p>
    <w:p w14:paraId="4BDBEDD3" w14:textId="77777777" w:rsidR="007A3166" w:rsidRPr="00423506" w:rsidRDefault="007A3166" w:rsidP="007A316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b/>
          <w:bCs/>
          <w:color w:val="000000"/>
          <w:sz w:val="24"/>
          <w:szCs w:val="24"/>
          <w:lang w:eastAsia="en-AU"/>
        </w:rPr>
        <w:t>Human rights implications</w:t>
      </w:r>
    </w:p>
    <w:p w14:paraId="4F3FA2E0" w14:textId="77777777" w:rsidR="00525C65" w:rsidRPr="00423506" w:rsidRDefault="00525C65"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Amending Regulations engage the following rights:</w:t>
      </w:r>
    </w:p>
    <w:p w14:paraId="57584271" w14:textId="77777777" w:rsidR="00E92F12" w:rsidRPr="00423506" w:rsidRDefault="00A65626" w:rsidP="00875928">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right to the enjoyment of just and favourable conditions of work under Articles 6 and 7 of the International Covenant on Economic Social and Cultural Rights (ICESCR);</w:t>
      </w:r>
    </w:p>
    <w:p w14:paraId="6FF9C56F" w14:textId="77777777" w:rsidR="004B1889" w:rsidRPr="00423506" w:rsidRDefault="004B1889" w:rsidP="00875928">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right to physical and mental health under article 12 of the ICESCR;</w:t>
      </w:r>
    </w:p>
    <w:p w14:paraId="5C18321A" w14:textId="77777777" w:rsidR="00525C65" w:rsidRPr="00423506" w:rsidRDefault="00A65626" w:rsidP="00875928">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right to an effective remedy under Article 2(3) of the International Covenant on Civil and Political Rights (ICCPR) and Article 2 of the Convention on the Elimination of All Forms of Discrimination against Women (CEDAW) and right to a fair hearing under Article 14(1) of the ICCPR</w:t>
      </w:r>
      <w:r w:rsidR="00E92F12" w:rsidRPr="00423506">
        <w:rPr>
          <w:rFonts w:ascii="Times New Roman" w:eastAsia="Times New Roman" w:hAnsi="Times New Roman" w:cs="Times New Roman"/>
          <w:color w:val="000000"/>
          <w:sz w:val="24"/>
          <w:szCs w:val="24"/>
          <w:lang w:eastAsia="en-AU"/>
        </w:rPr>
        <w:t>;</w:t>
      </w:r>
    </w:p>
    <w:p w14:paraId="2746F62D" w14:textId="77777777" w:rsidR="00525C65" w:rsidRPr="00423506" w:rsidRDefault="009747A2" w:rsidP="00A65626">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Right to privacy and reputation</w:t>
      </w:r>
      <w:r w:rsidR="00A65626" w:rsidRPr="00423506">
        <w:rPr>
          <w:rFonts w:ascii="Times New Roman" w:eastAsia="Times New Roman" w:hAnsi="Times New Roman" w:cs="Times New Roman"/>
          <w:color w:val="000000"/>
          <w:sz w:val="24"/>
          <w:szCs w:val="24"/>
          <w:lang w:eastAsia="en-AU"/>
        </w:rPr>
        <w:t xml:space="preserve"> under Article 17 of the ICCPR</w:t>
      </w:r>
      <w:r w:rsidR="00E92F12" w:rsidRPr="00423506">
        <w:rPr>
          <w:rFonts w:ascii="Times New Roman" w:eastAsia="Times New Roman" w:hAnsi="Times New Roman" w:cs="Times New Roman"/>
          <w:color w:val="000000"/>
          <w:sz w:val="24"/>
          <w:szCs w:val="24"/>
          <w:lang w:eastAsia="en-AU"/>
        </w:rPr>
        <w:t>;</w:t>
      </w:r>
    </w:p>
    <w:p w14:paraId="685ED0F2" w14:textId="77777777" w:rsidR="00525C65" w:rsidRPr="00423506" w:rsidRDefault="007E2BF8" w:rsidP="00875928">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w:t>
      </w:r>
      <w:r w:rsidR="009747A2" w:rsidRPr="00423506">
        <w:rPr>
          <w:rFonts w:ascii="Times New Roman" w:eastAsia="Times New Roman" w:hAnsi="Times New Roman" w:cs="Times New Roman"/>
          <w:color w:val="000000"/>
          <w:sz w:val="24"/>
          <w:szCs w:val="24"/>
          <w:lang w:eastAsia="en-AU"/>
        </w:rPr>
        <w:t>he right to freedom of expression</w:t>
      </w:r>
      <w:r w:rsidR="00A65626" w:rsidRPr="00423506">
        <w:rPr>
          <w:rFonts w:ascii="Times New Roman" w:eastAsia="Times New Roman" w:hAnsi="Times New Roman" w:cs="Times New Roman"/>
          <w:color w:val="000000"/>
          <w:sz w:val="24"/>
          <w:szCs w:val="24"/>
          <w:lang w:eastAsia="en-AU"/>
        </w:rPr>
        <w:t xml:space="preserve"> under Article 19 of the ICCPR</w:t>
      </w:r>
      <w:r w:rsidR="00E92F12" w:rsidRPr="00423506">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 and</w:t>
      </w:r>
    </w:p>
    <w:p w14:paraId="1882C163" w14:textId="0C30ED31" w:rsidR="00525C65" w:rsidRPr="00362F5D" w:rsidRDefault="00B87298" w:rsidP="00525C65">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w:t>
      </w:r>
      <w:r w:rsidR="00525C65" w:rsidRPr="00423506">
        <w:rPr>
          <w:rFonts w:ascii="Times New Roman" w:eastAsia="Times New Roman" w:hAnsi="Times New Roman" w:cs="Times New Roman"/>
          <w:color w:val="000000"/>
          <w:sz w:val="24"/>
          <w:szCs w:val="24"/>
          <w:lang w:eastAsia="en-AU"/>
        </w:rPr>
        <w:t>he right of women not to be discriminated against based on gender</w:t>
      </w:r>
      <w:r w:rsidR="00A65626" w:rsidRPr="00423506">
        <w:rPr>
          <w:rFonts w:ascii="Times New Roman" w:eastAsia="Times New Roman" w:hAnsi="Times New Roman" w:cs="Times New Roman"/>
          <w:color w:val="000000"/>
          <w:sz w:val="24"/>
          <w:szCs w:val="24"/>
          <w:lang w:eastAsia="en-AU"/>
        </w:rPr>
        <w:t xml:space="preserve"> under Articles 2, 3 and 11 of the CEDAW and Article 26 of the ICCPR</w:t>
      </w:r>
      <w:r w:rsidR="00E92F12" w:rsidRPr="00423506">
        <w:rPr>
          <w:rFonts w:ascii="Times New Roman" w:eastAsia="Times New Roman" w:hAnsi="Times New Roman" w:cs="Times New Roman"/>
          <w:color w:val="000000"/>
          <w:sz w:val="24"/>
          <w:szCs w:val="24"/>
          <w:lang w:eastAsia="en-AU"/>
        </w:rPr>
        <w:t>.</w:t>
      </w:r>
    </w:p>
    <w:p w14:paraId="6B41B4E6" w14:textId="77777777" w:rsidR="00DE7A18" w:rsidRPr="00423506" w:rsidRDefault="00DE7A18" w:rsidP="00DE7A18">
      <w:pPr>
        <w:shd w:val="clear" w:color="auto" w:fill="FFFFFF"/>
        <w:spacing w:after="120" w:line="240" w:lineRule="auto"/>
        <w:jc w:val="both"/>
        <w:rPr>
          <w:rFonts w:ascii="Times New Roman" w:eastAsia="Times New Roman" w:hAnsi="Times New Roman" w:cs="Times New Roman"/>
          <w:b/>
          <w:i/>
          <w:color w:val="000000"/>
          <w:sz w:val="24"/>
          <w:szCs w:val="24"/>
          <w:lang w:eastAsia="en-AU"/>
        </w:rPr>
      </w:pPr>
      <w:r w:rsidRPr="00423506">
        <w:rPr>
          <w:rFonts w:ascii="Times New Roman" w:eastAsia="Times New Roman" w:hAnsi="Times New Roman" w:cs="Times New Roman"/>
          <w:b/>
          <w:i/>
          <w:color w:val="000000"/>
          <w:sz w:val="24"/>
          <w:szCs w:val="24"/>
          <w:lang w:eastAsia="en-AU"/>
        </w:rPr>
        <w:t xml:space="preserve">Rights to work and rights in work </w:t>
      </w:r>
    </w:p>
    <w:p w14:paraId="52C5D5C3" w14:textId="77777777" w:rsidR="00A65626" w:rsidRPr="00423506" w:rsidRDefault="00A65626"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Article 6 of the ICESCR requires the State Parties to the Covenant to recognise the right to work and to take appropriate steps to safeguard this right. The United Nations Committee on Economic, Social and Cultural Rights has stated that the right to work in Statement of Compatibility with Human Rights Article 6(1) encompasses the need to provide the worker with just and fav</w:t>
      </w:r>
      <w:r w:rsidR="00E915E7" w:rsidRPr="00423506">
        <w:rPr>
          <w:rFonts w:ascii="Times New Roman" w:eastAsia="Times New Roman" w:hAnsi="Times New Roman" w:cs="Times New Roman"/>
          <w:color w:val="000000"/>
          <w:sz w:val="24"/>
          <w:szCs w:val="24"/>
          <w:lang w:eastAsia="en-AU"/>
        </w:rPr>
        <w:t xml:space="preserve">ourable conditions of work. </w:t>
      </w:r>
      <w:r w:rsidRPr="00423506">
        <w:rPr>
          <w:rFonts w:ascii="Times New Roman" w:eastAsia="Times New Roman" w:hAnsi="Times New Roman" w:cs="Times New Roman"/>
          <w:color w:val="000000"/>
          <w:sz w:val="24"/>
          <w:szCs w:val="24"/>
          <w:lang w:eastAsia="en-AU"/>
        </w:rPr>
        <w:t>Article 7 of the ICESCR requires the State Parties to the Covenant to recognise the right of everyone to the enjoyment of just and favourable working conditions.</w:t>
      </w:r>
    </w:p>
    <w:p w14:paraId="0AA67D93" w14:textId="3EC2D179" w:rsidR="00E915E7" w:rsidRPr="00423506" w:rsidRDefault="00DE7A18"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Amending Regulation</w:t>
      </w:r>
      <w:r w:rsidR="00852481" w:rsidRPr="00423506">
        <w:rPr>
          <w:rFonts w:ascii="Times New Roman" w:eastAsia="Times New Roman" w:hAnsi="Times New Roman" w:cs="Times New Roman"/>
          <w:color w:val="000000"/>
          <w:sz w:val="24"/>
          <w:szCs w:val="24"/>
          <w:lang w:eastAsia="en-AU"/>
        </w:rPr>
        <w:t>s</w:t>
      </w:r>
      <w:r w:rsidRPr="00423506">
        <w:rPr>
          <w:rFonts w:ascii="Times New Roman" w:eastAsia="Times New Roman" w:hAnsi="Times New Roman" w:cs="Times New Roman"/>
          <w:color w:val="000000"/>
          <w:sz w:val="24"/>
          <w:szCs w:val="24"/>
          <w:lang w:eastAsia="en-AU"/>
        </w:rPr>
        <w:t xml:space="preserve"> positively engage the right to work and rights </w:t>
      </w:r>
      <w:r w:rsidR="00434ACC">
        <w:rPr>
          <w:rFonts w:ascii="Times New Roman" w:eastAsia="Times New Roman" w:hAnsi="Times New Roman" w:cs="Times New Roman"/>
          <w:color w:val="000000"/>
          <w:sz w:val="24"/>
          <w:szCs w:val="24"/>
          <w:lang w:eastAsia="en-AU"/>
        </w:rPr>
        <w:t>in</w:t>
      </w:r>
      <w:r w:rsidRPr="00423506">
        <w:rPr>
          <w:rFonts w:ascii="Times New Roman" w:eastAsia="Times New Roman" w:hAnsi="Times New Roman" w:cs="Times New Roman"/>
          <w:color w:val="000000"/>
          <w:sz w:val="24"/>
          <w:szCs w:val="24"/>
          <w:lang w:eastAsia="en-AU"/>
        </w:rPr>
        <w:t xml:space="preserve"> work by </w:t>
      </w:r>
      <w:r w:rsidR="00E915E7" w:rsidRPr="00423506">
        <w:rPr>
          <w:rFonts w:ascii="Times New Roman" w:eastAsia="Times New Roman" w:hAnsi="Times New Roman" w:cs="Times New Roman"/>
          <w:color w:val="000000"/>
          <w:sz w:val="24"/>
          <w:szCs w:val="24"/>
          <w:lang w:eastAsia="en-AU"/>
        </w:rPr>
        <w:t xml:space="preserve">extending access to stop sexual harassment </w:t>
      </w:r>
      <w:r w:rsidR="0047652D" w:rsidRPr="00423506">
        <w:rPr>
          <w:rFonts w:ascii="Times New Roman" w:eastAsia="Times New Roman" w:hAnsi="Times New Roman" w:cs="Times New Roman"/>
          <w:color w:val="000000"/>
          <w:sz w:val="24"/>
          <w:szCs w:val="24"/>
          <w:lang w:eastAsia="en-AU"/>
        </w:rPr>
        <w:t>directions</w:t>
      </w:r>
      <w:r w:rsidR="00E915E7" w:rsidRPr="00423506">
        <w:rPr>
          <w:rFonts w:ascii="Times New Roman" w:eastAsia="Times New Roman" w:hAnsi="Times New Roman" w:cs="Times New Roman"/>
          <w:color w:val="000000"/>
          <w:sz w:val="24"/>
          <w:szCs w:val="24"/>
          <w:lang w:eastAsia="en-AU"/>
        </w:rPr>
        <w:t xml:space="preserve"> </w:t>
      </w:r>
      <w:r w:rsidR="007E2BF8">
        <w:rPr>
          <w:rFonts w:ascii="Times New Roman" w:eastAsia="Times New Roman" w:hAnsi="Times New Roman" w:cs="Times New Roman"/>
          <w:color w:val="000000"/>
          <w:sz w:val="24"/>
          <w:szCs w:val="24"/>
          <w:lang w:eastAsia="en-AU"/>
        </w:rPr>
        <w:t>to defence members and other people that are affected by sexual harassment</w:t>
      </w:r>
      <w:r w:rsidR="00434ACC">
        <w:rPr>
          <w:rFonts w:ascii="Times New Roman" w:eastAsia="Times New Roman" w:hAnsi="Times New Roman" w:cs="Times New Roman"/>
          <w:color w:val="000000"/>
          <w:sz w:val="24"/>
          <w:szCs w:val="24"/>
          <w:lang w:eastAsia="en-AU"/>
        </w:rPr>
        <w:t>, so that they</w:t>
      </w:r>
      <w:r w:rsidR="007E2BF8">
        <w:rPr>
          <w:rFonts w:ascii="Times New Roman" w:eastAsia="Times New Roman" w:hAnsi="Times New Roman" w:cs="Times New Roman"/>
          <w:color w:val="000000"/>
          <w:sz w:val="24"/>
          <w:szCs w:val="24"/>
          <w:lang w:eastAsia="en-AU"/>
        </w:rPr>
        <w:t xml:space="preserve"> have an avenue </w:t>
      </w:r>
      <w:r w:rsidR="00855962">
        <w:rPr>
          <w:rFonts w:ascii="Times New Roman" w:eastAsia="Times New Roman" w:hAnsi="Times New Roman" w:cs="Times New Roman"/>
          <w:color w:val="000000"/>
          <w:sz w:val="24"/>
          <w:szCs w:val="24"/>
          <w:lang w:eastAsia="en-AU"/>
        </w:rPr>
        <w:t>to seek assistance that will prevent future harassment</w:t>
      </w:r>
      <w:r w:rsidR="007E2BF8">
        <w:rPr>
          <w:rFonts w:ascii="Times New Roman" w:eastAsia="Times New Roman" w:hAnsi="Times New Roman" w:cs="Times New Roman"/>
          <w:color w:val="000000"/>
          <w:sz w:val="24"/>
          <w:szCs w:val="24"/>
          <w:lang w:eastAsia="en-AU"/>
        </w:rPr>
        <w:t>. By providing an avenue to a broader range of workers, t</w:t>
      </w:r>
      <w:r w:rsidR="00E915E7" w:rsidRPr="00423506">
        <w:rPr>
          <w:rFonts w:ascii="Times New Roman" w:eastAsia="Times New Roman" w:hAnsi="Times New Roman" w:cs="Times New Roman"/>
          <w:color w:val="000000"/>
          <w:sz w:val="24"/>
          <w:szCs w:val="24"/>
          <w:lang w:eastAsia="en-AU"/>
        </w:rPr>
        <w:t xml:space="preserve">his </w:t>
      </w:r>
      <w:r w:rsidR="007D0EAB">
        <w:rPr>
          <w:rFonts w:ascii="Times New Roman" w:eastAsia="Times New Roman" w:hAnsi="Times New Roman" w:cs="Times New Roman"/>
          <w:color w:val="000000"/>
          <w:sz w:val="24"/>
          <w:szCs w:val="24"/>
          <w:lang w:eastAsia="en-AU"/>
        </w:rPr>
        <w:t>gives</w:t>
      </w:r>
      <w:r w:rsidR="00E915E7" w:rsidRPr="00423506">
        <w:rPr>
          <w:rFonts w:ascii="Times New Roman" w:eastAsia="Times New Roman" w:hAnsi="Times New Roman" w:cs="Times New Roman"/>
          <w:color w:val="000000"/>
          <w:sz w:val="24"/>
          <w:szCs w:val="24"/>
          <w:lang w:eastAsia="en-AU"/>
        </w:rPr>
        <w:t xml:space="preserve"> more people access to a quick remedy to stop sexual harassment connected with work</w:t>
      </w:r>
      <w:r w:rsidR="00855962">
        <w:rPr>
          <w:rFonts w:ascii="Times New Roman" w:eastAsia="Times New Roman" w:hAnsi="Times New Roman" w:cs="Times New Roman"/>
          <w:color w:val="000000"/>
          <w:sz w:val="24"/>
          <w:szCs w:val="24"/>
          <w:lang w:eastAsia="en-AU"/>
        </w:rPr>
        <w:t>,</w:t>
      </w:r>
      <w:r w:rsidR="00E915E7" w:rsidRPr="00423506">
        <w:rPr>
          <w:rFonts w:ascii="Times New Roman" w:eastAsia="Times New Roman" w:hAnsi="Times New Roman" w:cs="Times New Roman"/>
          <w:color w:val="000000"/>
          <w:sz w:val="24"/>
          <w:szCs w:val="24"/>
          <w:lang w:eastAsia="en-AU"/>
        </w:rPr>
        <w:t xml:space="preserve"> prevent</w:t>
      </w:r>
      <w:r w:rsidR="007D0EAB">
        <w:rPr>
          <w:rFonts w:ascii="Times New Roman" w:eastAsia="Times New Roman" w:hAnsi="Times New Roman" w:cs="Times New Roman"/>
          <w:color w:val="000000"/>
          <w:sz w:val="24"/>
          <w:szCs w:val="24"/>
          <w:lang w:eastAsia="en-AU"/>
        </w:rPr>
        <w:t>ing</w:t>
      </w:r>
      <w:r w:rsidR="00E915E7" w:rsidRPr="00423506">
        <w:rPr>
          <w:rFonts w:ascii="Times New Roman" w:eastAsia="Times New Roman" w:hAnsi="Times New Roman" w:cs="Times New Roman"/>
          <w:color w:val="000000"/>
          <w:sz w:val="24"/>
          <w:szCs w:val="24"/>
          <w:lang w:eastAsia="en-AU"/>
        </w:rPr>
        <w:t xml:space="preserve"> </w:t>
      </w:r>
      <w:r w:rsidR="00E915E7" w:rsidRPr="00423506">
        <w:rPr>
          <w:rFonts w:ascii="Times New Roman" w:eastAsia="Times New Roman" w:hAnsi="Times New Roman" w:cs="Times New Roman"/>
          <w:color w:val="000000"/>
          <w:sz w:val="24"/>
          <w:szCs w:val="24"/>
          <w:lang w:eastAsia="en-AU"/>
        </w:rPr>
        <w:lastRenderedPageBreak/>
        <w:t xml:space="preserve">further harm. This </w:t>
      </w:r>
      <w:r w:rsidR="007D0EAB">
        <w:rPr>
          <w:rFonts w:ascii="Times New Roman" w:eastAsia="Times New Roman" w:hAnsi="Times New Roman" w:cs="Times New Roman"/>
          <w:color w:val="000000"/>
          <w:sz w:val="24"/>
          <w:szCs w:val="24"/>
          <w:lang w:eastAsia="en-AU"/>
        </w:rPr>
        <w:t xml:space="preserve">also </w:t>
      </w:r>
      <w:r w:rsidR="00E915E7" w:rsidRPr="00423506">
        <w:rPr>
          <w:rFonts w:ascii="Times New Roman" w:eastAsia="Times New Roman" w:hAnsi="Times New Roman" w:cs="Times New Roman"/>
          <w:color w:val="000000"/>
          <w:sz w:val="24"/>
          <w:szCs w:val="24"/>
          <w:lang w:eastAsia="en-AU"/>
        </w:rPr>
        <w:t>promote</w:t>
      </w:r>
      <w:r w:rsidR="007D0EAB">
        <w:rPr>
          <w:rFonts w:ascii="Times New Roman" w:eastAsia="Times New Roman" w:hAnsi="Times New Roman" w:cs="Times New Roman"/>
          <w:color w:val="000000"/>
          <w:sz w:val="24"/>
          <w:szCs w:val="24"/>
          <w:lang w:eastAsia="en-AU"/>
        </w:rPr>
        <w:t>s</w:t>
      </w:r>
      <w:r w:rsidR="00E915E7" w:rsidRPr="00423506">
        <w:rPr>
          <w:rFonts w:ascii="Times New Roman" w:eastAsia="Times New Roman" w:hAnsi="Times New Roman" w:cs="Times New Roman"/>
          <w:color w:val="000000"/>
          <w:sz w:val="24"/>
          <w:szCs w:val="24"/>
          <w:lang w:eastAsia="en-AU"/>
        </w:rPr>
        <w:t xml:space="preserve"> safer and healthier workplaces and discourage</w:t>
      </w:r>
      <w:r w:rsidR="00855962">
        <w:rPr>
          <w:rFonts w:ascii="Times New Roman" w:eastAsia="Times New Roman" w:hAnsi="Times New Roman" w:cs="Times New Roman"/>
          <w:color w:val="000000"/>
          <w:sz w:val="24"/>
          <w:szCs w:val="24"/>
          <w:lang w:eastAsia="en-AU"/>
        </w:rPr>
        <w:t>s</w:t>
      </w:r>
      <w:r w:rsidR="00E915E7" w:rsidRPr="00423506">
        <w:rPr>
          <w:rFonts w:ascii="Times New Roman" w:eastAsia="Times New Roman" w:hAnsi="Times New Roman" w:cs="Times New Roman"/>
          <w:color w:val="000000"/>
          <w:sz w:val="24"/>
          <w:szCs w:val="24"/>
          <w:lang w:eastAsia="en-AU"/>
        </w:rPr>
        <w:t xml:space="preserve"> behaviours that can cause both physical and psychological harm.</w:t>
      </w:r>
    </w:p>
    <w:p w14:paraId="6BB6EAD6" w14:textId="77777777" w:rsidR="00434ACC" w:rsidRDefault="00434ACC" w:rsidP="00525C65">
      <w:pPr>
        <w:shd w:val="clear" w:color="auto" w:fill="FFFFFF"/>
        <w:spacing w:after="120" w:line="240" w:lineRule="auto"/>
        <w:jc w:val="both"/>
        <w:rPr>
          <w:rFonts w:ascii="Times New Roman" w:eastAsia="Times New Roman" w:hAnsi="Times New Roman" w:cs="Times New Roman"/>
          <w:b/>
          <w:i/>
          <w:color w:val="000000"/>
          <w:sz w:val="24"/>
          <w:szCs w:val="24"/>
          <w:lang w:eastAsia="en-AU"/>
        </w:rPr>
      </w:pPr>
    </w:p>
    <w:p w14:paraId="270D700F" w14:textId="3F3191E6" w:rsidR="004B1889" w:rsidRPr="00423506" w:rsidRDefault="004B1889" w:rsidP="00525C65">
      <w:pPr>
        <w:shd w:val="clear" w:color="auto" w:fill="FFFFFF"/>
        <w:spacing w:after="120" w:line="240" w:lineRule="auto"/>
        <w:jc w:val="both"/>
        <w:rPr>
          <w:rFonts w:ascii="Times New Roman" w:eastAsia="Times New Roman" w:hAnsi="Times New Roman" w:cs="Times New Roman"/>
          <w:b/>
          <w:i/>
          <w:color w:val="000000"/>
          <w:sz w:val="24"/>
          <w:szCs w:val="24"/>
          <w:lang w:eastAsia="en-AU"/>
        </w:rPr>
      </w:pPr>
      <w:r w:rsidRPr="00423506">
        <w:rPr>
          <w:rFonts w:ascii="Times New Roman" w:eastAsia="Times New Roman" w:hAnsi="Times New Roman" w:cs="Times New Roman"/>
          <w:b/>
          <w:i/>
          <w:color w:val="000000"/>
          <w:sz w:val="24"/>
          <w:szCs w:val="24"/>
          <w:lang w:eastAsia="en-AU"/>
        </w:rPr>
        <w:t>Right to physical and mental health</w:t>
      </w:r>
    </w:p>
    <w:p w14:paraId="4990C8C3" w14:textId="77777777" w:rsidR="000706F8" w:rsidRPr="00423506" w:rsidRDefault="004B1889"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Article 12 of the ICESCR requires that State Parties to the Covenant recognise the right of everyone to the enjoyment of the highest attainable standard of physical and mental health. The UN Committee on Economic, Social and Cultural Rights has stated that the right to health embraces a wide range of socio-economic factors that promote conditions in which people can lead a healthy life, extending to underlying determinants of health such as safe and healthy working conditions. </w:t>
      </w:r>
    </w:p>
    <w:p w14:paraId="5272CE76" w14:textId="35C3E1B3" w:rsidR="004B1889" w:rsidRPr="00423506" w:rsidRDefault="004B1889"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As noted in the Respect@Work Report, sexual harassment in the workplace can have significant negative effects on an ind</w:t>
      </w:r>
      <w:r w:rsidR="00434ACC">
        <w:rPr>
          <w:rFonts w:ascii="Times New Roman" w:eastAsia="Times New Roman" w:hAnsi="Times New Roman" w:cs="Times New Roman"/>
          <w:color w:val="000000"/>
          <w:sz w:val="24"/>
          <w:szCs w:val="24"/>
          <w:lang w:eastAsia="en-AU"/>
        </w:rPr>
        <w:t xml:space="preserve">ividual’s health and wellbeing. </w:t>
      </w:r>
      <w:r w:rsidRPr="00423506">
        <w:rPr>
          <w:rFonts w:ascii="Times New Roman" w:eastAsia="Times New Roman" w:hAnsi="Times New Roman" w:cs="Times New Roman"/>
          <w:color w:val="000000"/>
          <w:sz w:val="24"/>
          <w:szCs w:val="24"/>
          <w:lang w:eastAsia="en-AU"/>
        </w:rPr>
        <w:t xml:space="preserve">The </w:t>
      </w:r>
      <w:r w:rsidR="000706F8" w:rsidRPr="00423506">
        <w:rPr>
          <w:rFonts w:ascii="Times New Roman" w:eastAsia="Times New Roman" w:hAnsi="Times New Roman" w:cs="Times New Roman"/>
          <w:color w:val="000000"/>
          <w:sz w:val="24"/>
          <w:szCs w:val="24"/>
          <w:lang w:eastAsia="en-AU"/>
        </w:rPr>
        <w:t>Amending Regulations</w:t>
      </w:r>
      <w:r w:rsidR="003169C3" w:rsidRPr="00423506">
        <w:rPr>
          <w:rFonts w:ascii="Times New Roman" w:eastAsia="Times New Roman" w:hAnsi="Times New Roman" w:cs="Times New Roman"/>
          <w:color w:val="000000"/>
          <w:sz w:val="24"/>
          <w:szCs w:val="24"/>
          <w:lang w:eastAsia="en-AU"/>
        </w:rPr>
        <w:t xml:space="preserve"> </w:t>
      </w:r>
      <w:r w:rsidRPr="00423506">
        <w:rPr>
          <w:rFonts w:ascii="Times New Roman" w:eastAsia="Times New Roman" w:hAnsi="Times New Roman" w:cs="Times New Roman"/>
          <w:color w:val="000000"/>
          <w:sz w:val="24"/>
          <w:szCs w:val="24"/>
          <w:lang w:eastAsia="en-AU"/>
        </w:rPr>
        <w:t xml:space="preserve">promote the right to the enjoyment of the highest attainable standard of physical and mental health by enabling </w:t>
      </w:r>
      <w:r w:rsidR="002C721C" w:rsidRPr="00423506">
        <w:rPr>
          <w:rFonts w:ascii="Times New Roman" w:eastAsia="Times New Roman" w:hAnsi="Times New Roman" w:cs="Times New Roman"/>
          <w:color w:val="000000"/>
          <w:sz w:val="24"/>
          <w:szCs w:val="24"/>
          <w:lang w:eastAsia="en-AU"/>
        </w:rPr>
        <w:t>authorised application officer</w:t>
      </w:r>
      <w:r w:rsidR="000706F8" w:rsidRPr="00423506">
        <w:rPr>
          <w:rFonts w:ascii="Times New Roman" w:eastAsia="Times New Roman" w:hAnsi="Times New Roman" w:cs="Times New Roman"/>
          <w:color w:val="000000"/>
          <w:sz w:val="24"/>
          <w:szCs w:val="24"/>
          <w:lang w:eastAsia="en-AU"/>
        </w:rPr>
        <w:t>s</w:t>
      </w:r>
      <w:r w:rsidRPr="00423506">
        <w:rPr>
          <w:rFonts w:ascii="Times New Roman" w:eastAsia="Times New Roman" w:hAnsi="Times New Roman" w:cs="Times New Roman"/>
          <w:color w:val="000000"/>
          <w:sz w:val="24"/>
          <w:szCs w:val="24"/>
          <w:lang w:eastAsia="en-AU"/>
        </w:rPr>
        <w:t xml:space="preserve"> to make </w:t>
      </w:r>
      <w:r w:rsidR="007E2BF8">
        <w:rPr>
          <w:rFonts w:ascii="Times New Roman" w:eastAsia="Times New Roman" w:hAnsi="Times New Roman" w:cs="Times New Roman"/>
          <w:color w:val="000000"/>
          <w:sz w:val="24"/>
          <w:szCs w:val="24"/>
          <w:lang w:eastAsia="en-AU"/>
        </w:rPr>
        <w:t>directions</w:t>
      </w:r>
      <w:r w:rsidRPr="00423506">
        <w:rPr>
          <w:rFonts w:ascii="Times New Roman" w:eastAsia="Times New Roman" w:hAnsi="Times New Roman" w:cs="Times New Roman"/>
          <w:color w:val="000000"/>
          <w:sz w:val="24"/>
          <w:szCs w:val="24"/>
          <w:lang w:eastAsia="en-AU"/>
        </w:rPr>
        <w:t xml:space="preserve"> to stop sexual harassment in relation to </w:t>
      </w:r>
      <w:r w:rsidR="007E2BF8">
        <w:rPr>
          <w:rFonts w:ascii="Times New Roman" w:eastAsia="Times New Roman" w:hAnsi="Times New Roman" w:cs="Times New Roman"/>
          <w:color w:val="000000"/>
          <w:sz w:val="24"/>
          <w:szCs w:val="24"/>
          <w:lang w:eastAsia="en-AU"/>
        </w:rPr>
        <w:t>defence members and other people</w:t>
      </w:r>
      <w:r w:rsidR="003169C3" w:rsidRPr="00423506">
        <w:rPr>
          <w:rFonts w:ascii="Times New Roman" w:eastAsia="Times New Roman" w:hAnsi="Times New Roman" w:cs="Times New Roman"/>
          <w:color w:val="000000"/>
          <w:sz w:val="24"/>
          <w:szCs w:val="24"/>
          <w:lang w:eastAsia="en-AU"/>
        </w:rPr>
        <w:t xml:space="preserve">. This </w:t>
      </w:r>
      <w:r w:rsidRPr="00423506">
        <w:rPr>
          <w:rFonts w:ascii="Times New Roman" w:eastAsia="Times New Roman" w:hAnsi="Times New Roman" w:cs="Times New Roman"/>
          <w:color w:val="000000"/>
          <w:sz w:val="24"/>
          <w:szCs w:val="24"/>
          <w:lang w:eastAsia="en-AU"/>
        </w:rPr>
        <w:t>provide</w:t>
      </w:r>
      <w:r w:rsidR="003169C3" w:rsidRPr="00423506">
        <w:rPr>
          <w:rFonts w:ascii="Times New Roman" w:eastAsia="Times New Roman" w:hAnsi="Times New Roman" w:cs="Times New Roman"/>
          <w:color w:val="000000"/>
          <w:sz w:val="24"/>
          <w:szCs w:val="24"/>
          <w:lang w:eastAsia="en-AU"/>
        </w:rPr>
        <w:t>s</w:t>
      </w:r>
      <w:r w:rsidRPr="00423506">
        <w:rPr>
          <w:rFonts w:ascii="Times New Roman" w:eastAsia="Times New Roman" w:hAnsi="Times New Roman" w:cs="Times New Roman"/>
          <w:color w:val="000000"/>
          <w:sz w:val="24"/>
          <w:szCs w:val="24"/>
          <w:lang w:eastAsia="en-AU"/>
        </w:rPr>
        <w:t xml:space="preserve"> a means of early intervention to stop and prevent sexual harassment for more Australians</w:t>
      </w:r>
      <w:r w:rsidR="007E2BF8">
        <w:rPr>
          <w:rFonts w:ascii="Times New Roman" w:eastAsia="Times New Roman" w:hAnsi="Times New Roman" w:cs="Times New Roman"/>
          <w:color w:val="000000"/>
          <w:sz w:val="24"/>
          <w:szCs w:val="24"/>
          <w:lang w:eastAsia="en-AU"/>
        </w:rPr>
        <w:t>, therefore promoting a higher standard of physical and mental health</w:t>
      </w:r>
      <w:r w:rsidRPr="00423506">
        <w:rPr>
          <w:rFonts w:ascii="Times New Roman" w:eastAsia="Times New Roman" w:hAnsi="Times New Roman" w:cs="Times New Roman"/>
          <w:color w:val="000000"/>
          <w:sz w:val="24"/>
          <w:szCs w:val="24"/>
          <w:lang w:eastAsia="en-AU"/>
        </w:rPr>
        <w:t>.</w:t>
      </w:r>
    </w:p>
    <w:p w14:paraId="7F626BE6" w14:textId="77777777" w:rsidR="00434ACC" w:rsidRDefault="00434ACC" w:rsidP="00813089">
      <w:pPr>
        <w:shd w:val="clear" w:color="auto" w:fill="FFFFFF"/>
        <w:spacing w:after="120" w:line="240" w:lineRule="auto"/>
        <w:jc w:val="both"/>
        <w:rPr>
          <w:rFonts w:ascii="Times New Roman" w:eastAsia="Times New Roman" w:hAnsi="Times New Roman" w:cs="Times New Roman"/>
          <w:b/>
          <w:i/>
          <w:color w:val="000000"/>
          <w:sz w:val="24"/>
          <w:szCs w:val="24"/>
          <w:lang w:eastAsia="en-AU"/>
        </w:rPr>
      </w:pPr>
    </w:p>
    <w:p w14:paraId="2C2AC8A1" w14:textId="1ABDD35E" w:rsidR="00813089" w:rsidRPr="00423506" w:rsidRDefault="00813089" w:rsidP="00813089">
      <w:pPr>
        <w:shd w:val="clear" w:color="auto" w:fill="FFFFFF"/>
        <w:spacing w:after="120" w:line="240" w:lineRule="auto"/>
        <w:jc w:val="both"/>
        <w:rPr>
          <w:rFonts w:ascii="Times New Roman" w:eastAsia="Times New Roman" w:hAnsi="Times New Roman" w:cs="Times New Roman"/>
          <w:b/>
          <w:i/>
          <w:color w:val="000000"/>
          <w:sz w:val="24"/>
          <w:szCs w:val="24"/>
          <w:lang w:eastAsia="en-AU"/>
        </w:rPr>
      </w:pPr>
      <w:r w:rsidRPr="007C2729">
        <w:rPr>
          <w:rFonts w:ascii="Times New Roman" w:eastAsia="Times New Roman" w:hAnsi="Times New Roman" w:cs="Times New Roman"/>
          <w:b/>
          <w:i/>
          <w:color w:val="000000"/>
          <w:sz w:val="24"/>
          <w:szCs w:val="24"/>
          <w:lang w:eastAsia="en-AU"/>
        </w:rPr>
        <w:t>Right to an effective remedy and right to a fair hearing</w:t>
      </w:r>
    </w:p>
    <w:p w14:paraId="005F8688" w14:textId="547F78BD" w:rsidR="007E2BF8" w:rsidRDefault="00813089" w:rsidP="00813089">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Article 2(3) of the ICCPR and Article 2 of the </w:t>
      </w:r>
      <w:r w:rsidR="00434ACC">
        <w:rPr>
          <w:rFonts w:ascii="Times New Roman" w:eastAsia="Times New Roman" w:hAnsi="Times New Roman" w:cs="Times New Roman"/>
          <w:color w:val="000000"/>
          <w:sz w:val="24"/>
          <w:szCs w:val="24"/>
          <w:lang w:eastAsia="en-AU"/>
        </w:rPr>
        <w:t>CEDAW provide</w:t>
      </w:r>
      <w:r w:rsidRPr="00423506">
        <w:rPr>
          <w:rFonts w:ascii="Times New Roman" w:eastAsia="Times New Roman" w:hAnsi="Times New Roman" w:cs="Times New Roman"/>
          <w:color w:val="000000"/>
          <w:sz w:val="24"/>
          <w:szCs w:val="24"/>
          <w:lang w:eastAsia="en-AU"/>
        </w:rPr>
        <w:t xml:space="preserve"> the right to an effective remedy for persons who have suffered human rights violations by Australian authorities, as well as persons who have suffered discrimination perpetrated by Australian authorities. The United Nations Human Rights Committee has stated that the right to an effective remedy encompasses an obligation to bring to justice perpetrators of human rights abuses, including discrimination, and also to provide appropriate reparation to the persons who have suffered human rights abuses. Reparation can involve measures including compensation, restitution, rehabilitation, public apologies, guarantees of non-repetition and changes in</w:t>
      </w:r>
      <w:r w:rsidR="004F6A38" w:rsidRPr="00423506">
        <w:rPr>
          <w:rFonts w:ascii="Times New Roman" w:eastAsia="Times New Roman" w:hAnsi="Times New Roman" w:cs="Times New Roman"/>
          <w:color w:val="000000"/>
          <w:sz w:val="24"/>
          <w:szCs w:val="24"/>
          <w:lang w:eastAsia="en-AU"/>
        </w:rPr>
        <w:t xml:space="preserve"> relevant laws and practices. </w:t>
      </w:r>
    </w:p>
    <w:p w14:paraId="6BB8D22A" w14:textId="77777777" w:rsidR="007A5631" w:rsidRDefault="00813089" w:rsidP="007E2BF8">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Article 14(1) of the ICCPR provides that, in the determination of rights and obligations in a suit at law, all persons have a right to a fair and public hearing before a competent, independent and impartial court or tribunal established by law.</w:t>
      </w:r>
    </w:p>
    <w:p w14:paraId="2C638F65" w14:textId="1778DE91" w:rsidR="007E2BF8" w:rsidRDefault="007A5631" w:rsidP="007E2BF8">
      <w:pPr>
        <w:tabs>
          <w:tab w:val="left" w:pos="3969"/>
          <w:tab w:val="left" w:pos="5245"/>
        </w:tabs>
        <w:spacing w:after="120" w:line="240" w:lineRule="auto"/>
        <w:ind w:right="91"/>
        <w:rPr>
          <w:rFonts w:ascii="Times New Roman" w:hAnsi="Times New Roman" w:cs="Times New Roman"/>
          <w:sz w:val="24"/>
          <w:szCs w:val="24"/>
        </w:rPr>
      </w:pPr>
      <w:r>
        <w:rPr>
          <w:rFonts w:ascii="Times New Roman" w:eastAsia="Times New Roman" w:hAnsi="Times New Roman" w:cs="Times New Roman"/>
          <w:color w:val="000000"/>
          <w:sz w:val="24"/>
          <w:szCs w:val="24"/>
          <w:lang w:eastAsia="en-AU"/>
        </w:rPr>
        <w:t>The Amending Regulations would positively engage the right to a fair and effective remedy by enabling an aggrieved person to seek a stop sexual harassment direction</w:t>
      </w:r>
      <w:r w:rsidR="00E115B0">
        <w:rPr>
          <w:rFonts w:ascii="Times New Roman" w:eastAsia="Times New Roman" w:hAnsi="Times New Roman" w:cs="Times New Roman"/>
          <w:color w:val="000000"/>
          <w:sz w:val="24"/>
          <w:szCs w:val="24"/>
          <w:lang w:eastAsia="en-AU"/>
        </w:rPr>
        <w:t xml:space="preserve"> </w:t>
      </w:r>
      <w:r w:rsidR="007E2BF8">
        <w:rPr>
          <w:rFonts w:ascii="Times New Roman" w:eastAsia="Times New Roman" w:hAnsi="Times New Roman" w:cs="Times New Roman"/>
          <w:color w:val="000000"/>
          <w:sz w:val="24"/>
          <w:szCs w:val="24"/>
          <w:lang w:eastAsia="en-AU"/>
        </w:rPr>
        <w:t>from an authorised application officer in rel</w:t>
      </w:r>
      <w:r w:rsidR="00E115B0" w:rsidRPr="00E115B0">
        <w:rPr>
          <w:rFonts w:ascii="Times New Roman" w:eastAsia="Times New Roman" w:hAnsi="Times New Roman" w:cs="Times New Roman"/>
          <w:color w:val="000000"/>
          <w:sz w:val="24"/>
          <w:szCs w:val="24"/>
          <w:lang w:eastAsia="en-AU"/>
        </w:rPr>
        <w:t xml:space="preserve">ation to a </w:t>
      </w:r>
      <w:r w:rsidR="00E115B0">
        <w:rPr>
          <w:rFonts w:ascii="Times New Roman" w:eastAsia="Times New Roman" w:hAnsi="Times New Roman" w:cs="Times New Roman"/>
          <w:color w:val="000000"/>
          <w:sz w:val="24"/>
          <w:szCs w:val="24"/>
          <w:lang w:eastAsia="en-AU"/>
        </w:rPr>
        <w:t xml:space="preserve">contravention </w:t>
      </w:r>
      <w:r w:rsidR="007E2BF8" w:rsidRPr="008C5A4F">
        <w:rPr>
          <w:rFonts w:ascii="Times New Roman" w:hAnsi="Times New Roman" w:cs="Times New Roman"/>
          <w:sz w:val="24"/>
          <w:szCs w:val="24"/>
        </w:rPr>
        <w:t>of Division 2 of Part 3</w:t>
      </w:r>
      <w:r w:rsidR="007E2BF8" w:rsidRPr="008C5A4F">
        <w:rPr>
          <w:rFonts w:ascii="Times New Roman" w:hAnsi="Times New Roman" w:cs="Times New Roman"/>
          <w:sz w:val="24"/>
          <w:szCs w:val="24"/>
        </w:rPr>
        <w:noBreakHyphen/>
        <w:t xml:space="preserve">5A of the </w:t>
      </w:r>
      <w:r w:rsidR="002B6EFF" w:rsidRPr="00434ACC">
        <w:rPr>
          <w:rFonts w:ascii="Times New Roman" w:hAnsi="Times New Roman" w:cs="Times New Roman"/>
          <w:i/>
          <w:sz w:val="24"/>
          <w:szCs w:val="24"/>
        </w:rPr>
        <w:t>Fair Work Act</w:t>
      </w:r>
      <w:r w:rsidR="00434ACC" w:rsidRPr="00434ACC">
        <w:rPr>
          <w:rFonts w:ascii="Times New Roman" w:hAnsi="Times New Roman" w:cs="Times New Roman"/>
          <w:i/>
          <w:sz w:val="24"/>
          <w:szCs w:val="24"/>
        </w:rPr>
        <w:t xml:space="preserve"> 2009</w:t>
      </w:r>
      <w:r w:rsidR="00434ACC">
        <w:rPr>
          <w:rFonts w:ascii="Times New Roman" w:hAnsi="Times New Roman" w:cs="Times New Roman"/>
          <w:sz w:val="24"/>
          <w:szCs w:val="24"/>
        </w:rPr>
        <w:t xml:space="preserve"> (Fair Work Act)</w:t>
      </w:r>
      <w:r w:rsidR="007E2BF8">
        <w:rPr>
          <w:rFonts w:ascii="Times New Roman" w:hAnsi="Times New Roman" w:cs="Times New Roman"/>
          <w:sz w:val="24"/>
          <w:szCs w:val="24"/>
        </w:rPr>
        <w:t xml:space="preserve">. </w:t>
      </w:r>
      <w:r w:rsidR="00A32B3C" w:rsidRPr="00A32B3C">
        <w:rPr>
          <w:rFonts w:ascii="Times New Roman" w:hAnsi="Times New Roman" w:cs="Times New Roman"/>
          <w:sz w:val="24"/>
          <w:szCs w:val="24"/>
        </w:rPr>
        <w:t>The future focus of the direction means that it may be easily satisfied by any potential respondent in any case, as it would usually only be necessary for the respondent to observe reasonable measures aimed at preventing misconduct, for the direction to be fully complied with.</w:t>
      </w:r>
    </w:p>
    <w:p w14:paraId="2D714CF1" w14:textId="6D93C9DF" w:rsidR="002B6EFF" w:rsidRPr="00423506" w:rsidRDefault="007E2BF8" w:rsidP="002B6EFF">
      <w:pPr>
        <w:shd w:val="clear" w:color="auto" w:fill="FFFFFF"/>
        <w:spacing w:after="120" w:line="240" w:lineRule="auto"/>
        <w:jc w:val="both"/>
        <w:rPr>
          <w:rFonts w:ascii="Times New Roman" w:eastAsia="Times New Roman" w:hAnsi="Times New Roman" w:cs="Times New Roman"/>
          <w:color w:val="000000"/>
          <w:sz w:val="24"/>
          <w:szCs w:val="24"/>
          <w:lang w:eastAsia="en-AU"/>
        </w:rPr>
      </w:pPr>
      <w:r>
        <w:rPr>
          <w:rFonts w:ascii="Times New Roman" w:hAnsi="Times New Roman" w:cs="Times New Roman"/>
          <w:sz w:val="24"/>
          <w:szCs w:val="24"/>
        </w:rPr>
        <w:t xml:space="preserve">Although interim directions may be issued, the threshold for issuing such direction is </w:t>
      </w:r>
      <w:r w:rsidR="004D2837" w:rsidRPr="00E36905">
        <w:rPr>
          <w:rFonts w:ascii="Times New Roman" w:eastAsia="Times New Roman" w:hAnsi="Times New Roman" w:cs="Times New Roman"/>
          <w:color w:val="000000"/>
          <w:sz w:val="24"/>
          <w:szCs w:val="24"/>
          <w:lang w:eastAsia="en-AU"/>
        </w:rPr>
        <w:t>proportionate, appropriate and necessary</w:t>
      </w:r>
      <w:r>
        <w:rPr>
          <w:rFonts w:ascii="Times New Roman" w:hAnsi="Times New Roman" w:cs="Times New Roman"/>
          <w:sz w:val="24"/>
          <w:szCs w:val="24"/>
        </w:rPr>
        <w:t xml:space="preserve"> considering that the authorised application officer must be satisfied that there is a plausible allegation </w:t>
      </w:r>
      <w:r w:rsidRPr="00023A89">
        <w:rPr>
          <w:rFonts w:ascii="Times New Roman" w:eastAsia="Times New Roman" w:hAnsi="Times New Roman" w:cs="Times New Roman"/>
          <w:sz w:val="24"/>
          <w:lang w:eastAsia="en-AU"/>
        </w:rPr>
        <w:t xml:space="preserve">that the </w:t>
      </w:r>
      <w:r>
        <w:rPr>
          <w:rFonts w:ascii="Times New Roman" w:eastAsia="Times New Roman" w:hAnsi="Times New Roman" w:cs="Times New Roman"/>
          <w:sz w:val="24"/>
          <w:lang w:eastAsia="en-AU"/>
        </w:rPr>
        <w:t>applicant</w:t>
      </w:r>
      <w:r w:rsidRPr="00023A89">
        <w:rPr>
          <w:rFonts w:ascii="Times New Roman" w:eastAsia="Times New Roman" w:hAnsi="Times New Roman" w:cs="Times New Roman"/>
          <w:sz w:val="24"/>
          <w:lang w:eastAsia="en-AU"/>
        </w:rPr>
        <w:t xml:space="preserve"> has been sexually harassed</w:t>
      </w:r>
      <w:r w:rsidRPr="00CA3860">
        <w:t xml:space="preserve"> </w:t>
      </w:r>
      <w:r w:rsidRPr="00CA3860">
        <w:rPr>
          <w:rFonts w:ascii="Times New Roman" w:eastAsia="Times New Roman" w:hAnsi="Times New Roman" w:cs="Times New Roman"/>
          <w:sz w:val="24"/>
          <w:lang w:eastAsia="en-AU"/>
        </w:rPr>
        <w:t>in contravention of Division 2 of Part 3</w:t>
      </w:r>
      <w:r>
        <w:rPr>
          <w:rFonts w:ascii="Times New Roman" w:eastAsia="Times New Roman" w:hAnsi="Times New Roman" w:cs="Times New Roman"/>
          <w:sz w:val="24"/>
          <w:lang w:eastAsia="en-AU"/>
        </w:rPr>
        <w:t>-</w:t>
      </w:r>
      <w:r w:rsidRPr="00CA3860">
        <w:rPr>
          <w:rFonts w:ascii="Times New Roman" w:eastAsia="Times New Roman" w:hAnsi="Times New Roman" w:cs="Times New Roman"/>
          <w:sz w:val="24"/>
          <w:lang w:eastAsia="en-AU"/>
        </w:rPr>
        <w:t xml:space="preserve">5A of the </w:t>
      </w:r>
      <w:r w:rsidR="002B6EFF" w:rsidRPr="002B6EFF">
        <w:rPr>
          <w:rFonts w:ascii="Times New Roman" w:eastAsia="Times New Roman" w:hAnsi="Times New Roman" w:cs="Times New Roman"/>
          <w:sz w:val="24"/>
          <w:lang w:eastAsia="en-AU"/>
        </w:rPr>
        <w:t>Fair Work Act</w:t>
      </w:r>
      <w:r>
        <w:rPr>
          <w:rFonts w:ascii="Times New Roman" w:eastAsia="Times New Roman" w:hAnsi="Times New Roman" w:cs="Times New Roman"/>
          <w:sz w:val="24"/>
          <w:lang w:eastAsia="en-AU"/>
        </w:rPr>
        <w:t xml:space="preserve"> </w:t>
      </w:r>
      <w:r w:rsidRPr="00023A89">
        <w:rPr>
          <w:rFonts w:ascii="Times New Roman" w:eastAsia="Times New Roman" w:hAnsi="Times New Roman" w:cs="Times New Roman"/>
          <w:sz w:val="24"/>
          <w:lang w:eastAsia="en-AU"/>
        </w:rPr>
        <w:t>and the applicant has a reasonable appre</w:t>
      </w:r>
      <w:r>
        <w:rPr>
          <w:rFonts w:ascii="Times New Roman" w:eastAsia="Times New Roman" w:hAnsi="Times New Roman" w:cs="Times New Roman"/>
          <w:sz w:val="24"/>
          <w:lang w:eastAsia="en-AU"/>
        </w:rPr>
        <w:t>he</w:t>
      </w:r>
      <w:r w:rsidRPr="00023A89">
        <w:rPr>
          <w:rFonts w:ascii="Times New Roman" w:eastAsia="Times New Roman" w:hAnsi="Times New Roman" w:cs="Times New Roman"/>
          <w:sz w:val="24"/>
          <w:lang w:eastAsia="en-AU"/>
        </w:rPr>
        <w:t>nsion that they will continue to be sexually harassed</w:t>
      </w:r>
      <w:r>
        <w:rPr>
          <w:rFonts w:ascii="Times New Roman" w:eastAsia="Times New Roman" w:hAnsi="Times New Roman" w:cs="Times New Roman"/>
          <w:sz w:val="24"/>
          <w:lang w:eastAsia="en-AU"/>
        </w:rPr>
        <w:t xml:space="preserve"> in contravention of that Division</w:t>
      </w:r>
      <w:r w:rsidRPr="00023A89">
        <w:rPr>
          <w:rFonts w:ascii="Times New Roman" w:eastAsia="Times New Roman" w:hAnsi="Times New Roman" w:cs="Times New Roman"/>
          <w:sz w:val="24"/>
          <w:lang w:eastAsia="en-AU"/>
        </w:rPr>
        <w:t xml:space="preserve">. </w:t>
      </w:r>
      <w:r w:rsidR="002B6EFF">
        <w:rPr>
          <w:rFonts w:ascii="Times New Roman" w:eastAsia="Times New Roman" w:hAnsi="Times New Roman" w:cs="Times New Roman"/>
          <w:sz w:val="24"/>
          <w:lang w:eastAsia="en-AU"/>
        </w:rPr>
        <w:t xml:space="preserve">An interim direction will not involve a conclusion or adverse finding that a respondent has sexually harassed an applicant in contravention of Division 2 of Part 3-5A of the </w:t>
      </w:r>
      <w:r w:rsidR="002B6EFF" w:rsidRPr="002B6EFF">
        <w:rPr>
          <w:rFonts w:ascii="Times New Roman" w:eastAsia="Times New Roman" w:hAnsi="Times New Roman" w:cs="Times New Roman"/>
          <w:sz w:val="24"/>
          <w:lang w:eastAsia="en-AU"/>
        </w:rPr>
        <w:t>Fair Work Act</w:t>
      </w:r>
      <w:r w:rsidR="002B6EFF">
        <w:rPr>
          <w:rFonts w:ascii="Times New Roman" w:eastAsia="Times New Roman" w:hAnsi="Times New Roman" w:cs="Times New Roman"/>
          <w:i/>
          <w:sz w:val="24"/>
          <w:lang w:eastAsia="en-AU"/>
        </w:rPr>
        <w:t>.</w:t>
      </w:r>
      <w:r w:rsidR="00413EDB">
        <w:rPr>
          <w:rFonts w:ascii="Times New Roman" w:eastAsia="Times New Roman" w:hAnsi="Times New Roman" w:cs="Times New Roman"/>
          <w:sz w:val="24"/>
          <w:lang w:eastAsia="en-AU"/>
        </w:rPr>
        <w:t xml:space="preserve"> </w:t>
      </w:r>
      <w:r w:rsidR="002B6EFF">
        <w:rPr>
          <w:rFonts w:ascii="Times New Roman" w:eastAsia="Times New Roman" w:hAnsi="Times New Roman" w:cs="Times New Roman"/>
          <w:sz w:val="24"/>
          <w:lang w:eastAsia="en-AU"/>
        </w:rPr>
        <w:t xml:space="preserve">An authorised application officer issuing a direction will be impartial, </w:t>
      </w:r>
      <w:r w:rsidR="002B6EFF">
        <w:rPr>
          <w:rFonts w:ascii="Times New Roman" w:eastAsia="Times New Roman" w:hAnsi="Times New Roman" w:cs="Times New Roman"/>
          <w:sz w:val="24"/>
          <w:lang w:eastAsia="en-AU"/>
        </w:rPr>
        <w:lastRenderedPageBreak/>
        <w:t>following a process of fact finding and analysis that meets the regular standards of natural justice. This ensures that the direction is based on accurate and reliable information.</w:t>
      </w:r>
    </w:p>
    <w:p w14:paraId="24476A8D" w14:textId="77777777" w:rsidR="00A65626" w:rsidRPr="00423506" w:rsidRDefault="00A65626" w:rsidP="00813089">
      <w:pPr>
        <w:shd w:val="clear" w:color="auto" w:fill="FFFFFF"/>
        <w:spacing w:after="120" w:line="240" w:lineRule="auto"/>
        <w:jc w:val="both"/>
        <w:rPr>
          <w:rFonts w:ascii="Times New Roman" w:eastAsia="Times New Roman" w:hAnsi="Times New Roman" w:cs="Times New Roman"/>
          <w:color w:val="000000"/>
          <w:sz w:val="24"/>
          <w:szCs w:val="24"/>
          <w:lang w:eastAsia="en-AU"/>
        </w:rPr>
      </w:pPr>
    </w:p>
    <w:p w14:paraId="62CF617D" w14:textId="77777777" w:rsidR="00813089" w:rsidRPr="00423506" w:rsidRDefault="00813089" w:rsidP="00A65626">
      <w:pPr>
        <w:shd w:val="clear" w:color="auto" w:fill="FFFFFF"/>
        <w:spacing w:after="120" w:line="240" w:lineRule="auto"/>
        <w:jc w:val="both"/>
        <w:rPr>
          <w:rFonts w:ascii="Times New Roman" w:eastAsia="Times New Roman" w:hAnsi="Times New Roman" w:cs="Times New Roman"/>
          <w:b/>
          <w:i/>
          <w:color w:val="000000"/>
          <w:sz w:val="24"/>
          <w:szCs w:val="24"/>
          <w:lang w:eastAsia="en-AU"/>
        </w:rPr>
      </w:pPr>
      <w:r w:rsidRPr="007A5631">
        <w:rPr>
          <w:rFonts w:ascii="Times New Roman" w:eastAsia="Times New Roman" w:hAnsi="Times New Roman" w:cs="Times New Roman"/>
          <w:b/>
          <w:i/>
          <w:color w:val="000000"/>
          <w:sz w:val="24"/>
          <w:szCs w:val="24"/>
          <w:lang w:eastAsia="en-AU"/>
        </w:rPr>
        <w:t>Right to privacy and reputation</w:t>
      </w:r>
    </w:p>
    <w:p w14:paraId="48DBE714" w14:textId="77777777" w:rsidR="00E36905" w:rsidRDefault="006C1F20" w:rsidP="00A656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w:t>
      </w:r>
      <w:r w:rsidR="00A65626" w:rsidRPr="00423506">
        <w:rPr>
          <w:rFonts w:ascii="Times New Roman" w:eastAsia="Times New Roman" w:hAnsi="Times New Roman" w:cs="Times New Roman"/>
          <w:color w:val="000000"/>
          <w:sz w:val="24"/>
          <w:szCs w:val="24"/>
          <w:lang w:eastAsia="en-AU"/>
        </w:rPr>
        <w:t>rticle 17 of the ICCPR provides that no one shall be subjected to arbitrary or unlawful interference with their privacy, family, home and correspondence. This includes respect for informational privacy, including in respect of storing, using, and sharing private information and the right to control the dissemination of personal and private information. Privacy guarantees a right to secrecy from the publication of personal information. It also prohibits unlawful attacks on a person’s reputation.</w:t>
      </w:r>
    </w:p>
    <w:p w14:paraId="373CCEF8" w14:textId="65D620B7" w:rsidR="00E36905" w:rsidRDefault="00E36905" w:rsidP="00A656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E36905">
        <w:rPr>
          <w:rFonts w:ascii="Times New Roman" w:eastAsia="Times New Roman" w:hAnsi="Times New Roman" w:cs="Times New Roman"/>
          <w:color w:val="000000"/>
          <w:sz w:val="24"/>
          <w:szCs w:val="24"/>
          <w:lang w:eastAsia="en-AU"/>
        </w:rPr>
        <w:t xml:space="preserve">The </w:t>
      </w:r>
      <w:r>
        <w:rPr>
          <w:rFonts w:ascii="Times New Roman" w:eastAsia="Times New Roman" w:hAnsi="Times New Roman" w:cs="Times New Roman"/>
          <w:color w:val="000000"/>
          <w:sz w:val="24"/>
          <w:szCs w:val="24"/>
          <w:lang w:eastAsia="en-AU"/>
        </w:rPr>
        <w:t>Amending Regulations</w:t>
      </w:r>
      <w:r w:rsidRPr="00E36905">
        <w:rPr>
          <w:rFonts w:ascii="Times New Roman" w:eastAsia="Times New Roman" w:hAnsi="Times New Roman" w:cs="Times New Roman"/>
          <w:color w:val="000000"/>
          <w:sz w:val="24"/>
          <w:szCs w:val="24"/>
          <w:lang w:eastAsia="en-AU"/>
        </w:rPr>
        <w:t xml:space="preserve"> enable </w:t>
      </w:r>
      <w:r>
        <w:rPr>
          <w:rFonts w:ascii="Times New Roman" w:eastAsia="Times New Roman" w:hAnsi="Times New Roman" w:cs="Times New Roman"/>
          <w:color w:val="000000"/>
          <w:sz w:val="24"/>
          <w:szCs w:val="24"/>
          <w:lang w:eastAsia="en-AU"/>
        </w:rPr>
        <w:t>an authorised application officer</w:t>
      </w:r>
      <w:r w:rsidRPr="00E36905">
        <w:rPr>
          <w:rFonts w:ascii="Times New Roman" w:eastAsia="Times New Roman" w:hAnsi="Times New Roman" w:cs="Times New Roman"/>
          <w:color w:val="000000"/>
          <w:sz w:val="24"/>
          <w:szCs w:val="24"/>
          <w:lang w:eastAsia="en-AU"/>
        </w:rPr>
        <w:t xml:space="preserve"> to deal with a dispute about sexual harassment in connection with work. While the</w:t>
      </w:r>
      <w:r w:rsidR="004D2837">
        <w:rPr>
          <w:rFonts w:ascii="Times New Roman" w:eastAsia="Times New Roman" w:hAnsi="Times New Roman" w:cs="Times New Roman"/>
          <w:color w:val="000000"/>
          <w:sz w:val="24"/>
          <w:szCs w:val="24"/>
          <w:lang w:eastAsia="en-AU"/>
        </w:rPr>
        <w:t xml:space="preserve"> Amending Regulations</w:t>
      </w:r>
      <w:r w:rsidRPr="00E36905">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do</w:t>
      </w:r>
      <w:r w:rsidRPr="00E36905">
        <w:rPr>
          <w:rFonts w:ascii="Times New Roman" w:eastAsia="Times New Roman" w:hAnsi="Times New Roman" w:cs="Times New Roman"/>
          <w:color w:val="000000"/>
          <w:sz w:val="24"/>
          <w:szCs w:val="24"/>
          <w:lang w:eastAsia="en-AU"/>
        </w:rPr>
        <w:t xml:space="preserve"> not directly engage the right to privacy, </w:t>
      </w:r>
      <w:r>
        <w:rPr>
          <w:rFonts w:ascii="Times New Roman" w:eastAsia="Times New Roman" w:hAnsi="Times New Roman" w:cs="Times New Roman"/>
          <w:color w:val="000000"/>
          <w:sz w:val="24"/>
          <w:szCs w:val="24"/>
          <w:lang w:eastAsia="en-AU"/>
        </w:rPr>
        <w:t>authorised application officers are required to receive personal information in relation to sexual harassment complaints</w:t>
      </w:r>
      <w:r w:rsidR="004D2837">
        <w:rPr>
          <w:rFonts w:ascii="Times New Roman" w:eastAsia="Times New Roman" w:hAnsi="Times New Roman" w:cs="Times New Roman"/>
          <w:color w:val="000000"/>
          <w:sz w:val="24"/>
          <w:szCs w:val="24"/>
          <w:lang w:eastAsia="en-AU"/>
        </w:rPr>
        <w:t xml:space="preserve">. </w:t>
      </w:r>
      <w:r w:rsidR="00C90E31">
        <w:rPr>
          <w:rFonts w:ascii="Times New Roman" w:eastAsia="Times New Roman" w:hAnsi="Times New Roman" w:cs="Times New Roman"/>
          <w:color w:val="000000"/>
          <w:sz w:val="24"/>
          <w:szCs w:val="24"/>
          <w:lang w:eastAsia="en-AU"/>
        </w:rPr>
        <w:t xml:space="preserve">Collecting this information is </w:t>
      </w:r>
      <w:r w:rsidR="00C90E31" w:rsidRPr="00E36905">
        <w:rPr>
          <w:rFonts w:ascii="Times New Roman" w:eastAsia="Times New Roman" w:hAnsi="Times New Roman" w:cs="Times New Roman"/>
          <w:color w:val="000000"/>
          <w:sz w:val="24"/>
          <w:szCs w:val="24"/>
          <w:lang w:eastAsia="en-AU"/>
        </w:rPr>
        <w:t xml:space="preserve">proportionate, appropriate and necessary to facilitate the effective administration of the </w:t>
      </w:r>
      <w:r w:rsidR="00C90E31">
        <w:rPr>
          <w:rFonts w:ascii="Times New Roman" w:eastAsia="Times New Roman" w:hAnsi="Times New Roman" w:cs="Times New Roman"/>
          <w:color w:val="000000"/>
          <w:sz w:val="24"/>
          <w:szCs w:val="24"/>
          <w:lang w:eastAsia="en-AU"/>
        </w:rPr>
        <w:t xml:space="preserve">stop sexual harassment directions. </w:t>
      </w:r>
      <w:r w:rsidR="00C90E31" w:rsidRPr="00E36905">
        <w:rPr>
          <w:rFonts w:ascii="Times New Roman" w:eastAsia="Times New Roman" w:hAnsi="Times New Roman" w:cs="Times New Roman"/>
          <w:color w:val="000000"/>
          <w:sz w:val="24"/>
          <w:szCs w:val="24"/>
          <w:lang w:eastAsia="en-AU"/>
        </w:rPr>
        <w:t xml:space="preserve">Given the </w:t>
      </w:r>
      <w:r w:rsidR="004D2837">
        <w:rPr>
          <w:rFonts w:ascii="Times New Roman" w:eastAsia="Times New Roman" w:hAnsi="Times New Roman" w:cs="Times New Roman"/>
          <w:color w:val="000000"/>
          <w:sz w:val="24"/>
          <w:szCs w:val="24"/>
          <w:lang w:eastAsia="en-AU"/>
        </w:rPr>
        <w:t xml:space="preserve">mental and physical </w:t>
      </w:r>
      <w:r w:rsidR="00C90E31" w:rsidRPr="00E36905">
        <w:rPr>
          <w:rFonts w:ascii="Times New Roman" w:eastAsia="Times New Roman" w:hAnsi="Times New Roman" w:cs="Times New Roman"/>
          <w:color w:val="000000"/>
          <w:sz w:val="24"/>
          <w:szCs w:val="24"/>
          <w:lang w:eastAsia="en-AU"/>
        </w:rPr>
        <w:t xml:space="preserve">health risks posed by workplace sexual harassment, it is essential that </w:t>
      </w:r>
      <w:r w:rsidR="00EE7BB2">
        <w:rPr>
          <w:rFonts w:ascii="Times New Roman" w:eastAsia="Times New Roman" w:hAnsi="Times New Roman" w:cs="Times New Roman"/>
          <w:color w:val="000000"/>
          <w:sz w:val="24"/>
          <w:szCs w:val="24"/>
          <w:lang w:eastAsia="en-AU"/>
        </w:rPr>
        <w:t>authorised application officers are</w:t>
      </w:r>
      <w:r w:rsidR="00C90E31" w:rsidRPr="00E36905">
        <w:rPr>
          <w:rFonts w:ascii="Times New Roman" w:eastAsia="Times New Roman" w:hAnsi="Times New Roman" w:cs="Times New Roman"/>
          <w:color w:val="000000"/>
          <w:sz w:val="24"/>
          <w:szCs w:val="24"/>
          <w:lang w:eastAsia="en-AU"/>
        </w:rPr>
        <w:t xml:space="preserve"> able to easily and quickly access information that relates to a sexual harassment application. Any information collected through these processes </w:t>
      </w:r>
      <w:r w:rsidR="00EE7BB2">
        <w:rPr>
          <w:rFonts w:ascii="Times New Roman" w:eastAsia="Times New Roman" w:hAnsi="Times New Roman" w:cs="Times New Roman"/>
          <w:color w:val="000000"/>
          <w:sz w:val="24"/>
          <w:szCs w:val="24"/>
          <w:lang w:eastAsia="en-AU"/>
        </w:rPr>
        <w:t>is</w:t>
      </w:r>
      <w:r w:rsidR="00C90E31" w:rsidRPr="00E36905">
        <w:rPr>
          <w:rFonts w:ascii="Times New Roman" w:eastAsia="Times New Roman" w:hAnsi="Times New Roman" w:cs="Times New Roman"/>
          <w:color w:val="000000"/>
          <w:sz w:val="24"/>
          <w:szCs w:val="24"/>
          <w:lang w:eastAsia="en-AU"/>
        </w:rPr>
        <w:t xml:space="preserve"> handled in accordance with the </w:t>
      </w:r>
      <w:r w:rsidR="00EE7BB2">
        <w:rPr>
          <w:rFonts w:ascii="Times New Roman" w:eastAsia="Times New Roman" w:hAnsi="Times New Roman" w:cs="Times New Roman"/>
          <w:color w:val="000000"/>
          <w:sz w:val="24"/>
          <w:szCs w:val="24"/>
          <w:lang w:eastAsia="en-AU"/>
        </w:rPr>
        <w:t>Defence</w:t>
      </w:r>
      <w:r w:rsidR="00C90E31" w:rsidRPr="00E36905">
        <w:rPr>
          <w:rFonts w:ascii="Times New Roman" w:eastAsia="Times New Roman" w:hAnsi="Times New Roman" w:cs="Times New Roman"/>
          <w:color w:val="000000"/>
          <w:sz w:val="24"/>
          <w:szCs w:val="24"/>
          <w:lang w:eastAsia="en-AU"/>
        </w:rPr>
        <w:t xml:space="preserve">’s privacy obligations under legislation such as the </w:t>
      </w:r>
      <w:r w:rsidR="00C90E31" w:rsidRPr="00BA6476">
        <w:rPr>
          <w:rFonts w:ascii="Times New Roman" w:eastAsia="Times New Roman" w:hAnsi="Times New Roman" w:cs="Times New Roman"/>
          <w:i/>
          <w:color w:val="000000"/>
          <w:sz w:val="24"/>
          <w:szCs w:val="24"/>
          <w:lang w:eastAsia="en-AU"/>
        </w:rPr>
        <w:t>Privacy Act 1988</w:t>
      </w:r>
      <w:r w:rsidR="00BA6476">
        <w:rPr>
          <w:rFonts w:ascii="Times New Roman" w:eastAsia="Times New Roman" w:hAnsi="Times New Roman" w:cs="Times New Roman"/>
          <w:color w:val="000000"/>
          <w:sz w:val="24"/>
          <w:szCs w:val="24"/>
          <w:lang w:eastAsia="en-AU"/>
        </w:rPr>
        <w:t>.</w:t>
      </w:r>
    </w:p>
    <w:p w14:paraId="47843651" w14:textId="77777777" w:rsidR="00434ACC" w:rsidRDefault="00434ACC" w:rsidP="00A65626">
      <w:pPr>
        <w:shd w:val="clear" w:color="auto" w:fill="FFFFFF"/>
        <w:spacing w:after="120" w:line="240" w:lineRule="auto"/>
        <w:jc w:val="both"/>
        <w:rPr>
          <w:rFonts w:ascii="Times New Roman" w:eastAsia="Times New Roman" w:hAnsi="Times New Roman" w:cs="Times New Roman"/>
          <w:b/>
          <w:i/>
          <w:color w:val="000000"/>
          <w:sz w:val="24"/>
          <w:szCs w:val="24"/>
          <w:lang w:eastAsia="en-AU"/>
        </w:rPr>
      </w:pPr>
    </w:p>
    <w:p w14:paraId="5E596F38" w14:textId="079A5A3B" w:rsidR="00813089" w:rsidRPr="00423506" w:rsidRDefault="00813089" w:rsidP="00A65626">
      <w:pPr>
        <w:shd w:val="clear" w:color="auto" w:fill="FFFFFF"/>
        <w:spacing w:after="120" w:line="240" w:lineRule="auto"/>
        <w:jc w:val="both"/>
        <w:rPr>
          <w:rFonts w:ascii="Times New Roman" w:eastAsia="Times New Roman" w:hAnsi="Times New Roman" w:cs="Times New Roman"/>
          <w:b/>
          <w:i/>
          <w:color w:val="000000"/>
          <w:sz w:val="24"/>
          <w:szCs w:val="24"/>
          <w:lang w:eastAsia="en-AU"/>
        </w:rPr>
      </w:pPr>
      <w:r w:rsidRPr="00423506">
        <w:rPr>
          <w:rFonts w:ascii="Times New Roman" w:eastAsia="Times New Roman" w:hAnsi="Times New Roman" w:cs="Times New Roman"/>
          <w:b/>
          <w:i/>
          <w:color w:val="000000"/>
          <w:sz w:val="24"/>
          <w:szCs w:val="24"/>
          <w:lang w:eastAsia="en-AU"/>
        </w:rPr>
        <w:t>The right to freedom of expression</w:t>
      </w:r>
    </w:p>
    <w:p w14:paraId="280C9588" w14:textId="77777777" w:rsidR="00C90E31" w:rsidRDefault="00A65626" w:rsidP="00A656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Article 19(2) of the ICCPR protects individuals’ freedom of expression in any medium. It protects both the ability to impart information and ideas and to receive them. Freedom of expression may be limited under Article 19(3) only where provided for by law and when necessary to protect the rights or reputation of others, national security, public order or public health or morals</w:t>
      </w:r>
    </w:p>
    <w:p w14:paraId="05D14240" w14:textId="77777777" w:rsidR="0033729B" w:rsidRPr="00423506" w:rsidRDefault="00C82EEE" w:rsidP="00A656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Amending Regulations</w:t>
      </w:r>
      <w:r w:rsidR="003169C3" w:rsidRPr="00423506">
        <w:rPr>
          <w:rFonts w:ascii="Times New Roman" w:eastAsia="Times New Roman" w:hAnsi="Times New Roman" w:cs="Times New Roman"/>
          <w:color w:val="000000"/>
          <w:sz w:val="24"/>
          <w:szCs w:val="24"/>
          <w:lang w:eastAsia="en-AU"/>
        </w:rPr>
        <w:t xml:space="preserve"> </w:t>
      </w:r>
      <w:r w:rsidR="00A65626" w:rsidRPr="00423506">
        <w:rPr>
          <w:rFonts w:ascii="Times New Roman" w:eastAsia="Times New Roman" w:hAnsi="Times New Roman" w:cs="Times New Roman"/>
          <w:color w:val="000000"/>
          <w:sz w:val="24"/>
          <w:szCs w:val="24"/>
          <w:lang w:eastAsia="en-AU"/>
        </w:rPr>
        <w:t>limit a person’s right to freely express themselves by prohibiting words or conduct that meet the definition of sexual harassment</w:t>
      </w:r>
      <w:r w:rsidRPr="00423506">
        <w:rPr>
          <w:rFonts w:ascii="Times New Roman" w:eastAsia="Times New Roman" w:hAnsi="Times New Roman" w:cs="Times New Roman"/>
          <w:color w:val="000000"/>
          <w:sz w:val="24"/>
          <w:szCs w:val="24"/>
          <w:lang w:eastAsia="en-AU"/>
        </w:rPr>
        <w:t xml:space="preserve"> issued under a stop sexual harassment direction</w:t>
      </w:r>
      <w:r w:rsidR="00A65626" w:rsidRPr="00423506">
        <w:rPr>
          <w:rFonts w:ascii="Times New Roman" w:eastAsia="Times New Roman" w:hAnsi="Times New Roman" w:cs="Times New Roman"/>
          <w:color w:val="000000"/>
          <w:sz w:val="24"/>
          <w:szCs w:val="24"/>
          <w:lang w:eastAsia="en-AU"/>
        </w:rPr>
        <w:t xml:space="preserve">. This is consistent with other anti-discrimination legislation which seeks to achieve the appropriate balance between protecting against discrimination and protecting the right of an individual to express themselves. </w:t>
      </w:r>
      <w:r w:rsidR="0033729B" w:rsidRPr="00423506">
        <w:rPr>
          <w:rFonts w:ascii="Times New Roman" w:eastAsia="Times New Roman" w:hAnsi="Times New Roman" w:cs="Times New Roman"/>
          <w:color w:val="000000"/>
          <w:sz w:val="24"/>
          <w:szCs w:val="24"/>
          <w:lang w:eastAsia="en-AU"/>
        </w:rPr>
        <w:t>This</w:t>
      </w:r>
      <w:r w:rsidR="003169C3" w:rsidRPr="00423506">
        <w:rPr>
          <w:rFonts w:ascii="Times New Roman" w:eastAsia="Times New Roman" w:hAnsi="Times New Roman" w:cs="Times New Roman"/>
          <w:color w:val="000000"/>
          <w:sz w:val="24"/>
          <w:szCs w:val="24"/>
          <w:lang w:eastAsia="en-AU"/>
        </w:rPr>
        <w:t xml:space="preserve"> does </w:t>
      </w:r>
      <w:r w:rsidR="00A65626" w:rsidRPr="00423506">
        <w:rPr>
          <w:rFonts w:ascii="Times New Roman" w:eastAsia="Times New Roman" w:hAnsi="Times New Roman" w:cs="Times New Roman"/>
          <w:color w:val="000000"/>
          <w:sz w:val="24"/>
          <w:szCs w:val="24"/>
          <w:lang w:eastAsia="en-AU"/>
        </w:rPr>
        <w:t>not limit freedom of expression beyond existing limitations on conduct amounting to sexual harassment that already exist under anti-d</w:t>
      </w:r>
      <w:r w:rsidR="0033729B" w:rsidRPr="00423506">
        <w:rPr>
          <w:rFonts w:ascii="Times New Roman" w:eastAsia="Times New Roman" w:hAnsi="Times New Roman" w:cs="Times New Roman"/>
          <w:color w:val="000000"/>
          <w:sz w:val="24"/>
          <w:szCs w:val="24"/>
          <w:lang w:eastAsia="en-AU"/>
        </w:rPr>
        <w:t>iscrimination legislation</w:t>
      </w:r>
      <w:r w:rsidR="00390A87">
        <w:rPr>
          <w:rFonts w:ascii="Times New Roman" w:eastAsia="Times New Roman" w:hAnsi="Times New Roman" w:cs="Times New Roman"/>
          <w:color w:val="000000"/>
          <w:sz w:val="24"/>
          <w:szCs w:val="24"/>
          <w:lang w:eastAsia="en-AU"/>
        </w:rPr>
        <w:t xml:space="preserve"> (and generally provide that conduct which constitutes sexual harassment is a form of unlawful discrimination)</w:t>
      </w:r>
      <w:r w:rsidR="0033729B" w:rsidRPr="00423506">
        <w:rPr>
          <w:rFonts w:ascii="Times New Roman" w:eastAsia="Times New Roman" w:hAnsi="Times New Roman" w:cs="Times New Roman"/>
          <w:color w:val="000000"/>
          <w:sz w:val="24"/>
          <w:szCs w:val="24"/>
          <w:lang w:eastAsia="en-AU"/>
        </w:rPr>
        <w:t xml:space="preserve">. </w:t>
      </w:r>
    </w:p>
    <w:p w14:paraId="47E73B6F" w14:textId="4EE7B10C" w:rsidR="00A65626" w:rsidRPr="00423506" w:rsidRDefault="00A65626" w:rsidP="00A65626">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Further, the limitation on the right of expression is necessary to achieve a legitimate objective: protecting </w:t>
      </w:r>
      <w:r w:rsidR="00985452">
        <w:rPr>
          <w:rFonts w:ascii="Times New Roman" w:eastAsia="Times New Roman" w:hAnsi="Times New Roman" w:cs="Times New Roman"/>
          <w:color w:val="000000"/>
          <w:sz w:val="24"/>
          <w:szCs w:val="24"/>
          <w:lang w:eastAsia="en-AU"/>
        </w:rPr>
        <w:t>eligible defence members and other persons</w:t>
      </w:r>
      <w:r w:rsidRPr="00423506">
        <w:rPr>
          <w:rFonts w:ascii="Times New Roman" w:eastAsia="Times New Roman" w:hAnsi="Times New Roman" w:cs="Times New Roman"/>
          <w:color w:val="000000"/>
          <w:sz w:val="24"/>
          <w:szCs w:val="24"/>
          <w:lang w:eastAsia="en-AU"/>
        </w:rPr>
        <w:t xml:space="preserve"> from a form of sex discrimination. The limitation on the right of freedom of expression is reasonable, necessary and proportionate to this objective. The extent to which the right to freedom of expression is limited is the least restrictive way of achieving the objective. The targeted focus of these amendments </w:t>
      </w:r>
      <w:r w:rsidR="003536AD">
        <w:rPr>
          <w:rFonts w:ascii="Times New Roman" w:eastAsia="Times New Roman" w:hAnsi="Times New Roman" w:cs="Times New Roman"/>
          <w:color w:val="000000"/>
          <w:sz w:val="24"/>
          <w:szCs w:val="24"/>
          <w:lang w:eastAsia="en-AU"/>
        </w:rPr>
        <w:t xml:space="preserve">is meant to </w:t>
      </w:r>
      <w:r w:rsidRPr="00423506">
        <w:rPr>
          <w:rFonts w:ascii="Times New Roman" w:eastAsia="Times New Roman" w:hAnsi="Times New Roman" w:cs="Times New Roman"/>
          <w:color w:val="000000"/>
          <w:sz w:val="24"/>
          <w:szCs w:val="24"/>
          <w:lang w:eastAsia="en-AU"/>
        </w:rPr>
        <w:t>ensure that the right to freedom of expression is only limited in instances of conduct that the legislation appropriately aims to address workplace sexual harassment.</w:t>
      </w:r>
    </w:p>
    <w:p w14:paraId="0CDFF548" w14:textId="77777777" w:rsidR="00A65626" w:rsidRPr="00423506" w:rsidRDefault="00A65626" w:rsidP="00A65626">
      <w:pPr>
        <w:shd w:val="clear" w:color="auto" w:fill="FFFFFF"/>
        <w:spacing w:after="120" w:line="240" w:lineRule="auto"/>
        <w:jc w:val="both"/>
        <w:rPr>
          <w:rFonts w:ascii="Times New Roman" w:eastAsia="Times New Roman" w:hAnsi="Times New Roman" w:cs="Times New Roman"/>
          <w:b/>
          <w:i/>
          <w:color w:val="000000"/>
          <w:sz w:val="24"/>
          <w:szCs w:val="24"/>
          <w:lang w:eastAsia="en-AU"/>
        </w:rPr>
      </w:pPr>
    </w:p>
    <w:p w14:paraId="06D18A79" w14:textId="77777777" w:rsidR="00525C65" w:rsidRPr="00423506" w:rsidRDefault="00813089" w:rsidP="00813089">
      <w:pPr>
        <w:shd w:val="clear" w:color="auto" w:fill="FFFFFF"/>
        <w:spacing w:after="120" w:line="240" w:lineRule="auto"/>
        <w:jc w:val="both"/>
        <w:rPr>
          <w:rFonts w:ascii="Times New Roman" w:eastAsia="Times New Roman" w:hAnsi="Times New Roman" w:cs="Times New Roman"/>
          <w:b/>
          <w:i/>
          <w:color w:val="000000"/>
          <w:sz w:val="24"/>
          <w:szCs w:val="24"/>
          <w:lang w:eastAsia="en-AU"/>
        </w:rPr>
      </w:pPr>
      <w:r w:rsidRPr="00423506">
        <w:rPr>
          <w:rFonts w:ascii="Times New Roman" w:eastAsia="Times New Roman" w:hAnsi="Times New Roman" w:cs="Times New Roman"/>
          <w:b/>
          <w:i/>
          <w:color w:val="000000"/>
          <w:sz w:val="24"/>
          <w:szCs w:val="24"/>
          <w:lang w:eastAsia="en-AU"/>
        </w:rPr>
        <w:t>The right of women not to be discriminated against based on gender</w:t>
      </w:r>
    </w:p>
    <w:p w14:paraId="2FBA0A17" w14:textId="77777777" w:rsidR="0087628A" w:rsidRPr="00423506" w:rsidRDefault="00A65626"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CEDAW provides that in relation to discrimination against women, State Parties must:</w:t>
      </w:r>
    </w:p>
    <w:p w14:paraId="0F21EECC" w14:textId="77777777" w:rsidR="0087628A" w:rsidRPr="00423506" w:rsidRDefault="00A65626" w:rsidP="00875928">
      <w:pPr>
        <w:pStyle w:val="ListParagraph"/>
        <w:numPr>
          <w:ilvl w:val="0"/>
          <w:numId w:val="17"/>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lastRenderedPageBreak/>
        <w:t>ensure the effective protection of women against acts of d</w:t>
      </w:r>
      <w:r w:rsidR="0087628A" w:rsidRPr="00423506">
        <w:rPr>
          <w:rFonts w:ascii="Times New Roman" w:eastAsia="Times New Roman" w:hAnsi="Times New Roman" w:cs="Times New Roman"/>
          <w:color w:val="000000"/>
          <w:sz w:val="24"/>
          <w:szCs w:val="24"/>
          <w:lang w:eastAsia="en-AU"/>
        </w:rPr>
        <w:t xml:space="preserve">iscrimination (Article 2(c)); </w:t>
      </w:r>
    </w:p>
    <w:p w14:paraId="23D2C4CE" w14:textId="77777777" w:rsidR="0087628A" w:rsidRPr="00423506" w:rsidRDefault="00A65626" w:rsidP="00875928">
      <w:pPr>
        <w:pStyle w:val="ListParagraph"/>
        <w:numPr>
          <w:ilvl w:val="0"/>
          <w:numId w:val="17"/>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ensure the full development and advancem</w:t>
      </w:r>
      <w:r w:rsidR="0087628A" w:rsidRPr="00423506">
        <w:rPr>
          <w:rFonts w:ascii="Times New Roman" w:eastAsia="Times New Roman" w:hAnsi="Times New Roman" w:cs="Times New Roman"/>
          <w:color w:val="000000"/>
          <w:sz w:val="24"/>
          <w:szCs w:val="24"/>
          <w:lang w:eastAsia="en-AU"/>
        </w:rPr>
        <w:t xml:space="preserve">ent of women (Article 3); and </w:t>
      </w:r>
    </w:p>
    <w:p w14:paraId="67D4CB41" w14:textId="77777777" w:rsidR="0087628A" w:rsidRPr="00423506" w:rsidRDefault="00A65626" w:rsidP="00875928">
      <w:pPr>
        <w:pStyle w:val="ListParagraph"/>
        <w:numPr>
          <w:ilvl w:val="0"/>
          <w:numId w:val="17"/>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 xml:space="preserve">take all appropriate measures to eliminate discrimination against women in the field of employment to ensure the same rights between men and women (Article 11). This includes the right to equal remuneration, treatment in respect of work of equal value, and evaluation of the quality of work (Article 11(1)(c)). </w:t>
      </w:r>
    </w:p>
    <w:p w14:paraId="69867432" w14:textId="77777777" w:rsidR="00A65626" w:rsidRPr="00423506" w:rsidRDefault="00A65626"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Article 26 of the ICCPR requires State laws to guarantee equal and effective protection against discrimination on a number of grounds, including sex.</w:t>
      </w:r>
    </w:p>
    <w:p w14:paraId="66249E78" w14:textId="118D08BB" w:rsidR="00525C65" w:rsidRPr="00423506" w:rsidRDefault="006C19B7"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While sexual harassment can affect anyone, as noted in the Respect@Work Report, sexual</w:t>
      </w:r>
      <w:r w:rsidR="00434ACC">
        <w:rPr>
          <w:rFonts w:ascii="Times New Roman" w:eastAsia="Times New Roman" w:hAnsi="Times New Roman" w:cs="Times New Roman"/>
          <w:color w:val="000000"/>
          <w:sz w:val="24"/>
          <w:szCs w:val="24"/>
          <w:lang w:eastAsia="en-AU"/>
        </w:rPr>
        <w:t xml:space="preserve"> harassment disproportionately a</w:t>
      </w:r>
      <w:r w:rsidRPr="00423506">
        <w:rPr>
          <w:rFonts w:ascii="Times New Roman" w:eastAsia="Times New Roman" w:hAnsi="Times New Roman" w:cs="Times New Roman"/>
          <w:color w:val="000000"/>
          <w:sz w:val="24"/>
          <w:szCs w:val="24"/>
          <w:lang w:eastAsia="en-AU"/>
        </w:rPr>
        <w:t xml:space="preserve">ffects women. </w:t>
      </w:r>
      <w:r w:rsidR="00A65626" w:rsidRPr="00423506">
        <w:rPr>
          <w:rFonts w:ascii="Times New Roman" w:eastAsia="Times New Roman" w:hAnsi="Times New Roman" w:cs="Times New Roman"/>
          <w:color w:val="000000"/>
          <w:sz w:val="24"/>
          <w:szCs w:val="24"/>
          <w:lang w:eastAsia="en-AU"/>
        </w:rPr>
        <w:t xml:space="preserve">The </w:t>
      </w:r>
      <w:r w:rsidR="0087628A" w:rsidRPr="00423506">
        <w:rPr>
          <w:rFonts w:ascii="Times New Roman" w:eastAsia="Times New Roman" w:hAnsi="Times New Roman" w:cs="Times New Roman"/>
          <w:color w:val="000000"/>
          <w:sz w:val="24"/>
          <w:szCs w:val="24"/>
          <w:lang w:eastAsia="en-AU"/>
        </w:rPr>
        <w:t>Amending Regulations</w:t>
      </w:r>
      <w:r w:rsidR="00A65626" w:rsidRPr="00423506">
        <w:rPr>
          <w:rFonts w:ascii="Times New Roman" w:eastAsia="Times New Roman" w:hAnsi="Times New Roman" w:cs="Times New Roman"/>
          <w:color w:val="000000"/>
          <w:sz w:val="24"/>
          <w:szCs w:val="24"/>
          <w:lang w:eastAsia="en-AU"/>
        </w:rPr>
        <w:t xml:space="preserve"> positively engage the rights of women in work by </w:t>
      </w:r>
      <w:r w:rsidR="0087628A" w:rsidRPr="00423506">
        <w:rPr>
          <w:rFonts w:ascii="Times New Roman" w:eastAsia="Times New Roman" w:hAnsi="Times New Roman" w:cs="Times New Roman"/>
          <w:color w:val="000000"/>
          <w:sz w:val="24"/>
          <w:szCs w:val="24"/>
          <w:lang w:eastAsia="en-AU"/>
        </w:rPr>
        <w:t xml:space="preserve">expanding access to stop sexual harassment directions to more women and </w:t>
      </w:r>
      <w:r w:rsidR="0064146F">
        <w:rPr>
          <w:rFonts w:ascii="Times New Roman" w:eastAsia="Times New Roman" w:hAnsi="Times New Roman" w:cs="Times New Roman"/>
          <w:color w:val="000000"/>
          <w:sz w:val="24"/>
          <w:szCs w:val="24"/>
          <w:lang w:eastAsia="en-AU"/>
        </w:rPr>
        <w:t>so</w:t>
      </w:r>
      <w:r w:rsidR="0087628A" w:rsidRPr="00423506">
        <w:rPr>
          <w:rFonts w:ascii="Times New Roman" w:eastAsia="Times New Roman" w:hAnsi="Times New Roman" w:cs="Times New Roman"/>
          <w:color w:val="000000"/>
          <w:sz w:val="24"/>
          <w:szCs w:val="24"/>
          <w:lang w:eastAsia="en-AU"/>
        </w:rPr>
        <w:t xml:space="preserve"> enabl</w:t>
      </w:r>
      <w:r w:rsidR="0064146F">
        <w:rPr>
          <w:rFonts w:ascii="Times New Roman" w:eastAsia="Times New Roman" w:hAnsi="Times New Roman" w:cs="Times New Roman"/>
          <w:color w:val="000000"/>
          <w:sz w:val="24"/>
          <w:szCs w:val="24"/>
          <w:lang w:eastAsia="en-AU"/>
        </w:rPr>
        <w:t>ing</w:t>
      </w:r>
      <w:r w:rsidR="0087628A" w:rsidRPr="00423506">
        <w:rPr>
          <w:rFonts w:ascii="Times New Roman" w:eastAsia="Times New Roman" w:hAnsi="Times New Roman" w:cs="Times New Roman"/>
          <w:color w:val="000000"/>
          <w:sz w:val="24"/>
          <w:szCs w:val="24"/>
          <w:lang w:eastAsia="en-AU"/>
        </w:rPr>
        <w:t xml:space="preserve"> women seeking work to obtain such orders</w:t>
      </w:r>
      <w:r w:rsidR="00A65626" w:rsidRPr="00423506">
        <w:rPr>
          <w:rFonts w:ascii="Times New Roman" w:eastAsia="Times New Roman" w:hAnsi="Times New Roman" w:cs="Times New Roman"/>
          <w:color w:val="000000"/>
          <w:sz w:val="24"/>
          <w:szCs w:val="24"/>
          <w:lang w:eastAsia="en-AU"/>
        </w:rPr>
        <w:t xml:space="preserve">. </w:t>
      </w:r>
    </w:p>
    <w:p w14:paraId="25E0488C" w14:textId="77777777" w:rsidR="00E30540" w:rsidRPr="00423506" w:rsidRDefault="00E30540"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p>
    <w:p w14:paraId="284BEC5E" w14:textId="77777777" w:rsidR="006E0DD1" w:rsidRPr="00423506" w:rsidRDefault="007A3166" w:rsidP="006E0DD1">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b/>
          <w:bCs/>
          <w:color w:val="000000"/>
          <w:sz w:val="24"/>
          <w:szCs w:val="24"/>
          <w:lang w:eastAsia="en-AU"/>
        </w:rPr>
        <w:t>Conclusion</w:t>
      </w:r>
    </w:p>
    <w:p w14:paraId="03B78CE5" w14:textId="257A5CBA" w:rsidR="007A3166" w:rsidRPr="00423506" w:rsidRDefault="004F6A38"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23506">
        <w:rPr>
          <w:rFonts w:ascii="Times New Roman" w:eastAsia="Times New Roman" w:hAnsi="Times New Roman" w:cs="Times New Roman"/>
          <w:color w:val="000000"/>
          <w:sz w:val="24"/>
          <w:szCs w:val="24"/>
          <w:lang w:eastAsia="en-AU"/>
        </w:rPr>
        <w:t>The Amending Regulations are</w:t>
      </w:r>
      <w:r w:rsidR="007A3166" w:rsidRPr="00423506">
        <w:rPr>
          <w:rFonts w:ascii="Times New Roman" w:eastAsia="Times New Roman" w:hAnsi="Times New Roman" w:cs="Times New Roman"/>
          <w:color w:val="000000"/>
          <w:sz w:val="24"/>
          <w:szCs w:val="24"/>
          <w:lang w:eastAsia="en-AU"/>
        </w:rPr>
        <w:t xml:space="preserve"> </w:t>
      </w:r>
      <w:r w:rsidR="00525C65" w:rsidRPr="00423506">
        <w:rPr>
          <w:rFonts w:ascii="Times New Roman" w:eastAsia="Times New Roman" w:hAnsi="Times New Roman" w:cs="Times New Roman"/>
          <w:color w:val="000000"/>
          <w:sz w:val="24"/>
          <w:szCs w:val="24"/>
          <w:lang w:eastAsia="en-AU"/>
        </w:rPr>
        <w:t xml:space="preserve">compatible with human rights because </w:t>
      </w:r>
      <w:r w:rsidR="0064146F">
        <w:rPr>
          <w:rFonts w:ascii="Times New Roman" w:eastAsia="Times New Roman" w:hAnsi="Times New Roman" w:cs="Times New Roman"/>
          <w:color w:val="000000"/>
          <w:sz w:val="24"/>
          <w:szCs w:val="24"/>
          <w:lang w:eastAsia="en-AU"/>
        </w:rPr>
        <w:t>they promote</w:t>
      </w:r>
      <w:r w:rsidR="00525C65" w:rsidRPr="00423506">
        <w:rPr>
          <w:rFonts w:ascii="Times New Roman" w:eastAsia="Times New Roman" w:hAnsi="Times New Roman" w:cs="Times New Roman"/>
          <w:color w:val="000000"/>
          <w:sz w:val="24"/>
          <w:szCs w:val="24"/>
          <w:lang w:eastAsia="en-AU"/>
        </w:rPr>
        <w:t xml:space="preserve"> human rights, including civil, political, social, economic and labour rights. To the </w:t>
      </w:r>
      <w:r w:rsidRPr="00423506">
        <w:rPr>
          <w:rFonts w:ascii="Times New Roman" w:eastAsia="Times New Roman" w:hAnsi="Times New Roman" w:cs="Times New Roman"/>
          <w:color w:val="000000"/>
          <w:sz w:val="24"/>
          <w:szCs w:val="24"/>
          <w:lang w:eastAsia="en-AU"/>
        </w:rPr>
        <w:t xml:space="preserve">extent that </w:t>
      </w:r>
      <w:r w:rsidR="0064146F">
        <w:rPr>
          <w:rFonts w:ascii="Times New Roman" w:eastAsia="Times New Roman" w:hAnsi="Times New Roman" w:cs="Times New Roman"/>
          <w:color w:val="000000"/>
          <w:sz w:val="24"/>
          <w:szCs w:val="24"/>
          <w:lang w:eastAsia="en-AU"/>
        </w:rPr>
        <w:t>they</w:t>
      </w:r>
      <w:r w:rsidRPr="00423506">
        <w:rPr>
          <w:rFonts w:ascii="Times New Roman" w:eastAsia="Times New Roman" w:hAnsi="Times New Roman" w:cs="Times New Roman"/>
          <w:color w:val="000000"/>
          <w:sz w:val="24"/>
          <w:szCs w:val="24"/>
          <w:lang w:eastAsia="en-AU"/>
        </w:rPr>
        <w:t xml:space="preserve"> may limit human </w:t>
      </w:r>
      <w:r w:rsidR="00525C65" w:rsidRPr="00423506">
        <w:rPr>
          <w:rFonts w:ascii="Times New Roman" w:eastAsia="Times New Roman" w:hAnsi="Times New Roman" w:cs="Times New Roman"/>
          <w:color w:val="000000"/>
          <w:sz w:val="24"/>
          <w:szCs w:val="24"/>
          <w:lang w:eastAsia="en-AU"/>
        </w:rPr>
        <w:t>rights, those limitations are reasonable, necessary and proportionate</w:t>
      </w:r>
      <w:r w:rsidR="00B16151" w:rsidRPr="00423506">
        <w:rPr>
          <w:rFonts w:ascii="Times New Roman" w:eastAsia="Times New Roman" w:hAnsi="Times New Roman" w:cs="Times New Roman"/>
          <w:color w:val="000000"/>
          <w:sz w:val="24"/>
          <w:szCs w:val="24"/>
          <w:lang w:eastAsia="en-AU"/>
        </w:rPr>
        <w:t>.</w:t>
      </w:r>
    </w:p>
    <w:sectPr w:rsidR="007A3166" w:rsidRPr="004235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AD052" w14:textId="77777777" w:rsidR="0052264B" w:rsidRDefault="0052264B" w:rsidP="00D636C7">
      <w:pPr>
        <w:spacing w:after="0" w:line="240" w:lineRule="auto"/>
      </w:pPr>
      <w:r>
        <w:separator/>
      </w:r>
    </w:p>
  </w:endnote>
  <w:endnote w:type="continuationSeparator" w:id="0">
    <w:p w14:paraId="7BFBEA8F" w14:textId="77777777" w:rsidR="0052264B" w:rsidRDefault="0052264B" w:rsidP="00D6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43CC5" w14:textId="77777777" w:rsidR="0052264B" w:rsidRDefault="0052264B" w:rsidP="00D636C7">
      <w:pPr>
        <w:spacing w:after="0" w:line="240" w:lineRule="auto"/>
      </w:pPr>
      <w:r>
        <w:separator/>
      </w:r>
    </w:p>
  </w:footnote>
  <w:footnote w:type="continuationSeparator" w:id="0">
    <w:p w14:paraId="42E0890A" w14:textId="77777777" w:rsidR="0052264B" w:rsidRDefault="0052264B" w:rsidP="00D63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69"/>
    <w:multiLevelType w:val="hybridMultilevel"/>
    <w:tmpl w:val="81E80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41BA3"/>
    <w:multiLevelType w:val="hybridMultilevel"/>
    <w:tmpl w:val="ACACDF7A"/>
    <w:lvl w:ilvl="0" w:tplc="0C09000F">
      <w:start w:val="1"/>
      <w:numFmt w:val="decimal"/>
      <w:lvlText w:val="%1."/>
      <w:lvlJc w:val="left"/>
      <w:pPr>
        <w:ind w:left="720" w:hanging="360"/>
      </w:pPr>
    </w:lvl>
    <w:lvl w:ilvl="1" w:tplc="CB9CCF68">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E1E61"/>
    <w:multiLevelType w:val="hybridMultilevel"/>
    <w:tmpl w:val="45C06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86098"/>
    <w:multiLevelType w:val="hybridMultilevel"/>
    <w:tmpl w:val="D4DA2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C67DF"/>
    <w:multiLevelType w:val="hybridMultilevel"/>
    <w:tmpl w:val="4718B90C"/>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D412D"/>
    <w:multiLevelType w:val="hybridMultilevel"/>
    <w:tmpl w:val="26F04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67BBB"/>
    <w:multiLevelType w:val="hybridMultilevel"/>
    <w:tmpl w:val="44F4CCAA"/>
    <w:lvl w:ilvl="0" w:tplc="363CECA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47BA2"/>
    <w:multiLevelType w:val="hybridMultilevel"/>
    <w:tmpl w:val="B56A4FC4"/>
    <w:lvl w:ilvl="0" w:tplc="87CE6650">
      <w:start w:val="3"/>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A681501"/>
    <w:multiLevelType w:val="hybridMultilevel"/>
    <w:tmpl w:val="A38CCF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A020FA"/>
    <w:multiLevelType w:val="hybridMultilevel"/>
    <w:tmpl w:val="BEC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551022"/>
    <w:multiLevelType w:val="hybridMultilevel"/>
    <w:tmpl w:val="44447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517184"/>
    <w:multiLevelType w:val="hybridMultilevel"/>
    <w:tmpl w:val="BF18AB76"/>
    <w:lvl w:ilvl="0" w:tplc="69F2DE0C">
      <w:start w:val="4"/>
      <w:numFmt w:val="bullet"/>
      <w:lvlText w:val=""/>
      <w:lvlJc w:val="left"/>
      <w:pPr>
        <w:ind w:left="720" w:hanging="360"/>
      </w:pPr>
      <w:rPr>
        <w:rFonts w:ascii="Symbol" w:eastAsia="Times New Roman" w:hAnsi="Symbol" w:cs="Times New Roman"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F06BBE"/>
    <w:multiLevelType w:val="hybridMultilevel"/>
    <w:tmpl w:val="6BCAA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8A0E4C"/>
    <w:multiLevelType w:val="hybridMultilevel"/>
    <w:tmpl w:val="7A5A456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55EF7ED7"/>
    <w:multiLevelType w:val="hybridMultilevel"/>
    <w:tmpl w:val="C55E2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4E134A"/>
    <w:multiLevelType w:val="hybridMultilevel"/>
    <w:tmpl w:val="2C88E896"/>
    <w:lvl w:ilvl="0" w:tplc="735E6FB6">
      <w:start w:val="1"/>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87664B3"/>
    <w:multiLevelType w:val="hybridMultilevel"/>
    <w:tmpl w:val="87F0689C"/>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E4B58"/>
    <w:multiLevelType w:val="hybridMultilevel"/>
    <w:tmpl w:val="4B80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871209"/>
    <w:multiLevelType w:val="hybridMultilevel"/>
    <w:tmpl w:val="49663A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69E11C08"/>
    <w:multiLevelType w:val="hybridMultilevel"/>
    <w:tmpl w:val="09486984"/>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A579DE"/>
    <w:multiLevelType w:val="hybridMultilevel"/>
    <w:tmpl w:val="291A3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CBB0E17"/>
    <w:multiLevelType w:val="hybridMultilevel"/>
    <w:tmpl w:val="5D9CA2A4"/>
    <w:lvl w:ilvl="0" w:tplc="896EE55A">
      <w:start w:val="1"/>
      <w:numFmt w:val="bullet"/>
      <w:lvlText w:val="-"/>
      <w:lvlJc w:val="left"/>
      <w:pPr>
        <w:ind w:left="420" w:hanging="360"/>
      </w:pPr>
      <w:rPr>
        <w:rFonts w:ascii="Times New Roman" w:eastAsia="Times New Roman" w:hAnsi="Times New Roman" w:cs="Times New Roman"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2" w15:restartNumberingAfterBreak="0">
    <w:nsid w:val="6E8378ED"/>
    <w:multiLevelType w:val="hybridMultilevel"/>
    <w:tmpl w:val="02361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FD2374"/>
    <w:multiLevelType w:val="hybridMultilevel"/>
    <w:tmpl w:val="C5168028"/>
    <w:lvl w:ilvl="0" w:tplc="D1B485D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9D8205F"/>
    <w:multiLevelType w:val="hybridMultilevel"/>
    <w:tmpl w:val="473E73EC"/>
    <w:lvl w:ilvl="0" w:tplc="4D1A6500">
      <w:start w:val="1"/>
      <w:numFmt w:val="bullet"/>
      <w:lvlText w:val="-"/>
      <w:lvlJc w:val="left"/>
      <w:pPr>
        <w:ind w:left="1140" w:hanging="360"/>
      </w:pPr>
      <w:rPr>
        <w:rFonts w:ascii="Times New Roman" w:eastAsiaTheme="minorHAnsi" w:hAnsi="Times New Roman" w:cs="Times New Roman"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5" w15:restartNumberingAfterBreak="0">
    <w:nsid w:val="7C523148"/>
    <w:multiLevelType w:val="hybridMultilevel"/>
    <w:tmpl w:val="C22E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4"/>
  </w:num>
  <w:num w:numId="4">
    <w:abstractNumId w:val="18"/>
  </w:num>
  <w:num w:numId="5">
    <w:abstractNumId w:val="8"/>
  </w:num>
  <w:num w:numId="6">
    <w:abstractNumId w:val="1"/>
  </w:num>
  <w:num w:numId="7">
    <w:abstractNumId w:val="25"/>
  </w:num>
  <w:num w:numId="8">
    <w:abstractNumId w:val="2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12"/>
  </w:num>
  <w:num w:numId="13">
    <w:abstractNumId w:val="13"/>
  </w:num>
  <w:num w:numId="14">
    <w:abstractNumId w:val="17"/>
  </w:num>
  <w:num w:numId="15">
    <w:abstractNumId w:val="14"/>
  </w:num>
  <w:num w:numId="16">
    <w:abstractNumId w:val="9"/>
  </w:num>
  <w:num w:numId="17">
    <w:abstractNumId w:val="16"/>
  </w:num>
  <w:num w:numId="18">
    <w:abstractNumId w:val="4"/>
  </w:num>
  <w:num w:numId="19">
    <w:abstractNumId w:val="7"/>
  </w:num>
  <w:num w:numId="20">
    <w:abstractNumId w:val="19"/>
  </w:num>
  <w:num w:numId="21">
    <w:abstractNumId w:val="2"/>
  </w:num>
  <w:num w:numId="22">
    <w:abstractNumId w:val="0"/>
  </w:num>
  <w:num w:numId="23">
    <w:abstractNumId w:val="3"/>
  </w:num>
  <w:num w:numId="24">
    <w:abstractNumId w:val="5"/>
  </w:num>
  <w:num w:numId="25">
    <w:abstractNumId w:val="23"/>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42"/>
    <w:rsid w:val="00000FA4"/>
    <w:rsid w:val="00001FF7"/>
    <w:rsid w:val="000065AF"/>
    <w:rsid w:val="00012B53"/>
    <w:rsid w:val="00034CB6"/>
    <w:rsid w:val="00056EC6"/>
    <w:rsid w:val="000579D5"/>
    <w:rsid w:val="000706F8"/>
    <w:rsid w:val="000849AF"/>
    <w:rsid w:val="00084E59"/>
    <w:rsid w:val="000B70F5"/>
    <w:rsid w:val="000D2AC8"/>
    <w:rsid w:val="000F44C2"/>
    <w:rsid w:val="00104786"/>
    <w:rsid w:val="00104B91"/>
    <w:rsid w:val="00117756"/>
    <w:rsid w:val="001415D7"/>
    <w:rsid w:val="0014245C"/>
    <w:rsid w:val="00163061"/>
    <w:rsid w:val="00167F2E"/>
    <w:rsid w:val="00172983"/>
    <w:rsid w:val="001777A9"/>
    <w:rsid w:val="0019711D"/>
    <w:rsid w:val="001A2CE3"/>
    <w:rsid w:val="001A3F5C"/>
    <w:rsid w:val="001C5CE4"/>
    <w:rsid w:val="001E1087"/>
    <w:rsid w:val="0022386F"/>
    <w:rsid w:val="0022510C"/>
    <w:rsid w:val="00227B7A"/>
    <w:rsid w:val="002439DA"/>
    <w:rsid w:val="00247C36"/>
    <w:rsid w:val="00265B89"/>
    <w:rsid w:val="00273BDF"/>
    <w:rsid w:val="002807D5"/>
    <w:rsid w:val="00297B13"/>
    <w:rsid w:val="002B6EFF"/>
    <w:rsid w:val="002C56F8"/>
    <w:rsid w:val="002C6A6D"/>
    <w:rsid w:val="002C721C"/>
    <w:rsid w:val="002F2188"/>
    <w:rsid w:val="002F528E"/>
    <w:rsid w:val="003061D0"/>
    <w:rsid w:val="003169C3"/>
    <w:rsid w:val="0033729B"/>
    <w:rsid w:val="00337FD1"/>
    <w:rsid w:val="00344163"/>
    <w:rsid w:val="003458C8"/>
    <w:rsid w:val="00351BFA"/>
    <w:rsid w:val="003536AD"/>
    <w:rsid w:val="00362F5D"/>
    <w:rsid w:val="00365836"/>
    <w:rsid w:val="00390A87"/>
    <w:rsid w:val="0039403B"/>
    <w:rsid w:val="00396B17"/>
    <w:rsid w:val="003E4904"/>
    <w:rsid w:val="003F66B3"/>
    <w:rsid w:val="003F66EA"/>
    <w:rsid w:val="003F7AC6"/>
    <w:rsid w:val="00401B24"/>
    <w:rsid w:val="00404797"/>
    <w:rsid w:val="00405B22"/>
    <w:rsid w:val="00413EDB"/>
    <w:rsid w:val="004220EB"/>
    <w:rsid w:val="00423506"/>
    <w:rsid w:val="00430144"/>
    <w:rsid w:val="00434ACC"/>
    <w:rsid w:val="00456B52"/>
    <w:rsid w:val="00463445"/>
    <w:rsid w:val="00471E35"/>
    <w:rsid w:val="0047652D"/>
    <w:rsid w:val="00481ACB"/>
    <w:rsid w:val="004B1889"/>
    <w:rsid w:val="004B6968"/>
    <w:rsid w:val="004C36CB"/>
    <w:rsid w:val="004D2837"/>
    <w:rsid w:val="004D71F0"/>
    <w:rsid w:val="004F6A38"/>
    <w:rsid w:val="00521499"/>
    <w:rsid w:val="0052264B"/>
    <w:rsid w:val="005230A5"/>
    <w:rsid w:val="00525C65"/>
    <w:rsid w:val="00530E45"/>
    <w:rsid w:val="005418BA"/>
    <w:rsid w:val="00543A1A"/>
    <w:rsid w:val="005464B3"/>
    <w:rsid w:val="005847E6"/>
    <w:rsid w:val="005857A6"/>
    <w:rsid w:val="005A5273"/>
    <w:rsid w:val="005B21F4"/>
    <w:rsid w:val="005B349D"/>
    <w:rsid w:val="005B397A"/>
    <w:rsid w:val="005C278A"/>
    <w:rsid w:val="005C4FA7"/>
    <w:rsid w:val="005D14AB"/>
    <w:rsid w:val="005D466C"/>
    <w:rsid w:val="005E72BF"/>
    <w:rsid w:val="005F3D12"/>
    <w:rsid w:val="00617EA8"/>
    <w:rsid w:val="0062181C"/>
    <w:rsid w:val="00622BD7"/>
    <w:rsid w:val="0064146F"/>
    <w:rsid w:val="0064759E"/>
    <w:rsid w:val="00670480"/>
    <w:rsid w:val="00676867"/>
    <w:rsid w:val="0068590F"/>
    <w:rsid w:val="00692EDD"/>
    <w:rsid w:val="006957A4"/>
    <w:rsid w:val="006C19B7"/>
    <w:rsid w:val="006C1F20"/>
    <w:rsid w:val="006E0DD1"/>
    <w:rsid w:val="006E34CB"/>
    <w:rsid w:val="006E5C02"/>
    <w:rsid w:val="006F12F6"/>
    <w:rsid w:val="006F5F5C"/>
    <w:rsid w:val="006F62CF"/>
    <w:rsid w:val="007040FC"/>
    <w:rsid w:val="0072389B"/>
    <w:rsid w:val="00730D39"/>
    <w:rsid w:val="00741712"/>
    <w:rsid w:val="007476B6"/>
    <w:rsid w:val="0075303D"/>
    <w:rsid w:val="007633F4"/>
    <w:rsid w:val="00785D1C"/>
    <w:rsid w:val="00787FC3"/>
    <w:rsid w:val="007A3166"/>
    <w:rsid w:val="007A5631"/>
    <w:rsid w:val="007B65D4"/>
    <w:rsid w:val="007C2729"/>
    <w:rsid w:val="007C2D5A"/>
    <w:rsid w:val="007D0EAB"/>
    <w:rsid w:val="007E19F9"/>
    <w:rsid w:val="007E2BF8"/>
    <w:rsid w:val="007F510F"/>
    <w:rsid w:val="008066A7"/>
    <w:rsid w:val="008113F2"/>
    <w:rsid w:val="00813089"/>
    <w:rsid w:val="00827454"/>
    <w:rsid w:val="00827794"/>
    <w:rsid w:val="00835AD3"/>
    <w:rsid w:val="00836624"/>
    <w:rsid w:val="00840585"/>
    <w:rsid w:val="00852481"/>
    <w:rsid w:val="00855962"/>
    <w:rsid w:val="00875928"/>
    <w:rsid w:val="0087628A"/>
    <w:rsid w:val="00877E1C"/>
    <w:rsid w:val="00885524"/>
    <w:rsid w:val="0089023D"/>
    <w:rsid w:val="008940CD"/>
    <w:rsid w:val="008B4CA5"/>
    <w:rsid w:val="008C0774"/>
    <w:rsid w:val="008C5BD6"/>
    <w:rsid w:val="00920E6D"/>
    <w:rsid w:val="00923B13"/>
    <w:rsid w:val="00941339"/>
    <w:rsid w:val="00942569"/>
    <w:rsid w:val="00953175"/>
    <w:rsid w:val="00954675"/>
    <w:rsid w:val="00973733"/>
    <w:rsid w:val="009747A2"/>
    <w:rsid w:val="00985452"/>
    <w:rsid w:val="009D2521"/>
    <w:rsid w:val="009D6AD3"/>
    <w:rsid w:val="009E0142"/>
    <w:rsid w:val="009E26B3"/>
    <w:rsid w:val="009E4689"/>
    <w:rsid w:val="009F2278"/>
    <w:rsid w:val="00A01233"/>
    <w:rsid w:val="00A262C8"/>
    <w:rsid w:val="00A32B3C"/>
    <w:rsid w:val="00A56FAC"/>
    <w:rsid w:val="00A61D19"/>
    <w:rsid w:val="00A65626"/>
    <w:rsid w:val="00A732AC"/>
    <w:rsid w:val="00A84061"/>
    <w:rsid w:val="00AB7BDF"/>
    <w:rsid w:val="00AC004F"/>
    <w:rsid w:val="00AD0B1F"/>
    <w:rsid w:val="00AD16EF"/>
    <w:rsid w:val="00AF40D4"/>
    <w:rsid w:val="00B14668"/>
    <w:rsid w:val="00B16151"/>
    <w:rsid w:val="00B33A14"/>
    <w:rsid w:val="00B405C6"/>
    <w:rsid w:val="00B5389A"/>
    <w:rsid w:val="00B646FB"/>
    <w:rsid w:val="00B8264B"/>
    <w:rsid w:val="00B87298"/>
    <w:rsid w:val="00BA2153"/>
    <w:rsid w:val="00BA6476"/>
    <w:rsid w:val="00BA6558"/>
    <w:rsid w:val="00BD059C"/>
    <w:rsid w:val="00BD215E"/>
    <w:rsid w:val="00C362C6"/>
    <w:rsid w:val="00C36458"/>
    <w:rsid w:val="00C601FE"/>
    <w:rsid w:val="00C61FCA"/>
    <w:rsid w:val="00C67775"/>
    <w:rsid w:val="00C74123"/>
    <w:rsid w:val="00C7684D"/>
    <w:rsid w:val="00C80FDF"/>
    <w:rsid w:val="00C82EEE"/>
    <w:rsid w:val="00C87ACD"/>
    <w:rsid w:val="00C90E31"/>
    <w:rsid w:val="00C928BE"/>
    <w:rsid w:val="00C96EC7"/>
    <w:rsid w:val="00CB54CA"/>
    <w:rsid w:val="00CD6D6E"/>
    <w:rsid w:val="00CE594C"/>
    <w:rsid w:val="00D00A06"/>
    <w:rsid w:val="00D04565"/>
    <w:rsid w:val="00D05618"/>
    <w:rsid w:val="00D17794"/>
    <w:rsid w:val="00D21472"/>
    <w:rsid w:val="00D44BA7"/>
    <w:rsid w:val="00D636C7"/>
    <w:rsid w:val="00D7286D"/>
    <w:rsid w:val="00D82834"/>
    <w:rsid w:val="00D9429A"/>
    <w:rsid w:val="00DA7597"/>
    <w:rsid w:val="00DD0881"/>
    <w:rsid w:val="00DD2674"/>
    <w:rsid w:val="00DE6C65"/>
    <w:rsid w:val="00DE71DC"/>
    <w:rsid w:val="00DE7A18"/>
    <w:rsid w:val="00E034E1"/>
    <w:rsid w:val="00E04FE7"/>
    <w:rsid w:val="00E115B0"/>
    <w:rsid w:val="00E140B9"/>
    <w:rsid w:val="00E30540"/>
    <w:rsid w:val="00E36905"/>
    <w:rsid w:val="00E42CE9"/>
    <w:rsid w:val="00E51C8F"/>
    <w:rsid w:val="00E557B7"/>
    <w:rsid w:val="00E60743"/>
    <w:rsid w:val="00E60EC3"/>
    <w:rsid w:val="00E65E41"/>
    <w:rsid w:val="00E76409"/>
    <w:rsid w:val="00E84BCD"/>
    <w:rsid w:val="00E915E7"/>
    <w:rsid w:val="00E91DA0"/>
    <w:rsid w:val="00E92F12"/>
    <w:rsid w:val="00EA289C"/>
    <w:rsid w:val="00EA5B5D"/>
    <w:rsid w:val="00EC1630"/>
    <w:rsid w:val="00EE7BB2"/>
    <w:rsid w:val="00F10508"/>
    <w:rsid w:val="00F26178"/>
    <w:rsid w:val="00F5244E"/>
    <w:rsid w:val="00F6037F"/>
    <w:rsid w:val="00F63DFF"/>
    <w:rsid w:val="00F66739"/>
    <w:rsid w:val="00F70E19"/>
    <w:rsid w:val="00F86A72"/>
    <w:rsid w:val="00F879ED"/>
    <w:rsid w:val="00F97AA0"/>
    <w:rsid w:val="00FA3D5E"/>
    <w:rsid w:val="00FB5577"/>
    <w:rsid w:val="00FB5B4A"/>
    <w:rsid w:val="00FD3DCC"/>
    <w:rsid w:val="00FD5C72"/>
    <w:rsid w:val="00FD606D"/>
    <w:rsid w:val="00FE69BA"/>
    <w:rsid w:val="00FF6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1BA2"/>
  <w15:chartTrackingRefBased/>
  <w15:docId w15:val="{0D686DA6-72B2-4668-B549-995DF05F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ACB"/>
    <w:pPr>
      <w:ind w:left="720"/>
      <w:contextualSpacing/>
    </w:pPr>
  </w:style>
  <w:style w:type="paragraph" w:styleId="Header">
    <w:name w:val="header"/>
    <w:basedOn w:val="Normal"/>
    <w:link w:val="HeaderChar"/>
    <w:uiPriority w:val="99"/>
    <w:unhideWhenUsed/>
    <w:rsid w:val="00D63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6C7"/>
  </w:style>
  <w:style w:type="paragraph" w:styleId="Footer">
    <w:name w:val="footer"/>
    <w:basedOn w:val="Normal"/>
    <w:link w:val="FooterChar"/>
    <w:uiPriority w:val="99"/>
    <w:unhideWhenUsed/>
    <w:rsid w:val="00D63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C7"/>
  </w:style>
  <w:style w:type="paragraph" w:customStyle="1" w:styleId="Default">
    <w:name w:val="Default"/>
    <w:rsid w:val="00D636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Head9">
    <w:name w:val="ActHead 9"/>
    <w:aliases w:val="aat"/>
    <w:basedOn w:val="Normal"/>
    <w:next w:val="ItemHead"/>
    <w:qFormat/>
    <w:rsid w:val="0062181C"/>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
    <w:name w:val="Item"/>
    <w:aliases w:val="i"/>
    <w:basedOn w:val="Normal"/>
    <w:next w:val="ItemHead"/>
    <w:rsid w:val="0062181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62181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subsection">
    <w:name w:val="subsection"/>
    <w:aliases w:val="ss,Subsection"/>
    <w:basedOn w:val="Normal"/>
    <w:link w:val="subsectionChar"/>
    <w:rsid w:val="002C56F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C56F8"/>
    <w:rPr>
      <w:rFonts w:ascii="Times New Roman" w:eastAsia="Times New Roman" w:hAnsi="Times New Roman" w:cs="Times New Roman"/>
      <w:szCs w:val="20"/>
      <w:lang w:eastAsia="en-AU"/>
    </w:rPr>
  </w:style>
  <w:style w:type="paragraph" w:customStyle="1" w:styleId="acthead5">
    <w:name w:val="acthead5"/>
    <w:basedOn w:val="Normal"/>
    <w:rsid w:val="00AB7B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B7BDF"/>
  </w:style>
  <w:style w:type="paragraph" w:customStyle="1" w:styleId="paragraph">
    <w:name w:val="paragraph"/>
    <w:basedOn w:val="Normal"/>
    <w:rsid w:val="00AB7B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7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56"/>
    <w:rPr>
      <w:rFonts w:ascii="Segoe UI" w:hAnsi="Segoe UI" w:cs="Segoe UI"/>
      <w:sz w:val="18"/>
      <w:szCs w:val="18"/>
    </w:rPr>
  </w:style>
  <w:style w:type="paragraph" w:styleId="NormalWeb">
    <w:name w:val="Normal (Web)"/>
    <w:basedOn w:val="Normal"/>
    <w:rsid w:val="00E04FE7"/>
    <w:pPr>
      <w:spacing w:before="100" w:beforeAutospacing="1" w:after="100" w:afterAutospacing="1" w:line="240" w:lineRule="auto"/>
    </w:pPr>
    <w:rPr>
      <w:rFonts w:ascii="Times New Roman" w:eastAsia="Calibri" w:hAnsi="Times New Roman" w:cs="Times New Roman"/>
      <w:sz w:val="24"/>
      <w:szCs w:val="24"/>
      <w:lang w:eastAsia="en-AU"/>
    </w:rPr>
  </w:style>
  <w:style w:type="character" w:styleId="CommentReference">
    <w:name w:val="annotation reference"/>
    <w:basedOn w:val="DefaultParagraphFont"/>
    <w:uiPriority w:val="99"/>
    <w:semiHidden/>
    <w:unhideWhenUsed/>
    <w:rsid w:val="00852481"/>
    <w:rPr>
      <w:sz w:val="16"/>
      <w:szCs w:val="16"/>
    </w:rPr>
  </w:style>
  <w:style w:type="paragraph" w:styleId="CommentText">
    <w:name w:val="annotation text"/>
    <w:basedOn w:val="Normal"/>
    <w:link w:val="CommentTextChar"/>
    <w:uiPriority w:val="99"/>
    <w:unhideWhenUsed/>
    <w:rsid w:val="00852481"/>
    <w:pPr>
      <w:spacing w:line="240" w:lineRule="auto"/>
    </w:pPr>
    <w:rPr>
      <w:sz w:val="20"/>
      <w:szCs w:val="20"/>
    </w:rPr>
  </w:style>
  <w:style w:type="character" w:customStyle="1" w:styleId="CommentTextChar">
    <w:name w:val="Comment Text Char"/>
    <w:basedOn w:val="DefaultParagraphFont"/>
    <w:link w:val="CommentText"/>
    <w:uiPriority w:val="99"/>
    <w:rsid w:val="00852481"/>
    <w:rPr>
      <w:sz w:val="20"/>
      <w:szCs w:val="20"/>
    </w:rPr>
  </w:style>
  <w:style w:type="paragraph" w:styleId="CommentSubject">
    <w:name w:val="annotation subject"/>
    <w:basedOn w:val="CommentText"/>
    <w:next w:val="CommentText"/>
    <w:link w:val="CommentSubjectChar"/>
    <w:uiPriority w:val="99"/>
    <w:semiHidden/>
    <w:unhideWhenUsed/>
    <w:rsid w:val="00852481"/>
    <w:rPr>
      <w:b/>
      <w:bCs/>
    </w:rPr>
  </w:style>
  <w:style w:type="character" w:customStyle="1" w:styleId="CommentSubjectChar">
    <w:name w:val="Comment Subject Char"/>
    <w:basedOn w:val="CommentTextChar"/>
    <w:link w:val="CommentSubject"/>
    <w:uiPriority w:val="99"/>
    <w:semiHidden/>
    <w:rsid w:val="00852481"/>
    <w:rPr>
      <w:b/>
      <w:bCs/>
      <w:sz w:val="20"/>
      <w:szCs w:val="20"/>
    </w:rPr>
  </w:style>
  <w:style w:type="character" w:styleId="Hyperlink">
    <w:name w:val="Hyperlink"/>
    <w:basedOn w:val="DefaultParagraphFont"/>
    <w:uiPriority w:val="99"/>
    <w:semiHidden/>
    <w:unhideWhenUsed/>
    <w:rsid w:val="008366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1021">
      <w:bodyDiv w:val="1"/>
      <w:marLeft w:val="0"/>
      <w:marRight w:val="0"/>
      <w:marTop w:val="0"/>
      <w:marBottom w:val="0"/>
      <w:divBdr>
        <w:top w:val="none" w:sz="0" w:space="0" w:color="auto"/>
        <w:left w:val="none" w:sz="0" w:space="0" w:color="auto"/>
        <w:bottom w:val="none" w:sz="0" w:space="0" w:color="auto"/>
        <w:right w:val="none" w:sz="0" w:space="0" w:color="auto"/>
      </w:divBdr>
    </w:div>
    <w:div w:id="485633337">
      <w:bodyDiv w:val="1"/>
      <w:marLeft w:val="0"/>
      <w:marRight w:val="0"/>
      <w:marTop w:val="0"/>
      <w:marBottom w:val="0"/>
      <w:divBdr>
        <w:top w:val="none" w:sz="0" w:space="0" w:color="auto"/>
        <w:left w:val="none" w:sz="0" w:space="0" w:color="auto"/>
        <w:bottom w:val="none" w:sz="0" w:space="0" w:color="auto"/>
        <w:right w:val="none" w:sz="0" w:space="0" w:color="auto"/>
      </w:divBdr>
    </w:div>
    <w:div w:id="637415020">
      <w:bodyDiv w:val="1"/>
      <w:marLeft w:val="0"/>
      <w:marRight w:val="0"/>
      <w:marTop w:val="0"/>
      <w:marBottom w:val="0"/>
      <w:divBdr>
        <w:top w:val="none" w:sz="0" w:space="0" w:color="auto"/>
        <w:left w:val="none" w:sz="0" w:space="0" w:color="auto"/>
        <w:bottom w:val="none" w:sz="0" w:space="0" w:color="auto"/>
        <w:right w:val="none" w:sz="0" w:space="0" w:color="auto"/>
      </w:divBdr>
    </w:div>
    <w:div w:id="704601389">
      <w:bodyDiv w:val="1"/>
      <w:marLeft w:val="0"/>
      <w:marRight w:val="0"/>
      <w:marTop w:val="0"/>
      <w:marBottom w:val="0"/>
      <w:divBdr>
        <w:top w:val="none" w:sz="0" w:space="0" w:color="auto"/>
        <w:left w:val="none" w:sz="0" w:space="0" w:color="auto"/>
        <w:bottom w:val="none" w:sz="0" w:space="0" w:color="auto"/>
        <w:right w:val="none" w:sz="0" w:space="0" w:color="auto"/>
      </w:divBdr>
    </w:div>
    <w:div w:id="787356621">
      <w:bodyDiv w:val="1"/>
      <w:marLeft w:val="0"/>
      <w:marRight w:val="0"/>
      <w:marTop w:val="0"/>
      <w:marBottom w:val="0"/>
      <w:divBdr>
        <w:top w:val="none" w:sz="0" w:space="0" w:color="auto"/>
        <w:left w:val="none" w:sz="0" w:space="0" w:color="auto"/>
        <w:bottom w:val="none" w:sz="0" w:space="0" w:color="auto"/>
        <w:right w:val="none" w:sz="0" w:space="0" w:color="auto"/>
      </w:divBdr>
    </w:div>
    <w:div w:id="808666462">
      <w:bodyDiv w:val="1"/>
      <w:marLeft w:val="0"/>
      <w:marRight w:val="0"/>
      <w:marTop w:val="0"/>
      <w:marBottom w:val="0"/>
      <w:divBdr>
        <w:top w:val="none" w:sz="0" w:space="0" w:color="auto"/>
        <w:left w:val="none" w:sz="0" w:space="0" w:color="auto"/>
        <w:bottom w:val="none" w:sz="0" w:space="0" w:color="auto"/>
        <w:right w:val="none" w:sz="0" w:space="0" w:color="auto"/>
      </w:divBdr>
    </w:div>
    <w:div w:id="1279604984">
      <w:bodyDiv w:val="1"/>
      <w:marLeft w:val="0"/>
      <w:marRight w:val="0"/>
      <w:marTop w:val="0"/>
      <w:marBottom w:val="0"/>
      <w:divBdr>
        <w:top w:val="none" w:sz="0" w:space="0" w:color="auto"/>
        <w:left w:val="none" w:sz="0" w:space="0" w:color="auto"/>
        <w:bottom w:val="none" w:sz="0" w:space="0" w:color="auto"/>
        <w:right w:val="none" w:sz="0" w:space="0" w:color="auto"/>
      </w:divBdr>
    </w:div>
    <w:div w:id="18396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6C3B97B-5686-403F-9B39-69F15C1E0D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7F430812A1DBE40985F7DD2D2E66D8A" ma:contentTypeVersion="" ma:contentTypeDescription="PDMS Document Site Content Type" ma:contentTypeScope="" ma:versionID="fdc02cbcd0eb15f0fd5155816af7ff23">
  <xsd:schema xmlns:xsd="http://www.w3.org/2001/XMLSchema" xmlns:xs="http://www.w3.org/2001/XMLSchema" xmlns:p="http://schemas.microsoft.com/office/2006/metadata/properties" xmlns:ns2="26C3B97B-5686-403F-9B39-69F15C1E0D3A" targetNamespace="http://schemas.microsoft.com/office/2006/metadata/properties" ma:root="true" ma:fieldsID="06f54497278e136992d3d50abac0a76a" ns2:_="">
    <xsd:import namespace="26C3B97B-5686-403F-9B39-69F15C1E0D3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3B97B-5686-403F-9B39-69F15C1E0D3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9FB62-D6D3-457A-B825-5FB8E4B92B3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6C3B97B-5686-403F-9B39-69F15C1E0D3A"/>
    <ds:schemaRef ds:uri="http://www.w3.org/XML/1998/namespace"/>
  </ds:schemaRefs>
</ds:datastoreItem>
</file>

<file path=customXml/itemProps2.xml><?xml version="1.0" encoding="utf-8"?>
<ds:datastoreItem xmlns:ds="http://schemas.openxmlformats.org/officeDocument/2006/customXml" ds:itemID="{B0AB1240-9DDC-434B-AC3C-C2A122364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3B97B-5686-403F-9B39-69F15C1E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6C0ED-E6DE-4554-B341-36136B09C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5738</Words>
  <Characters>32710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Mallon, Chloe MISS</dc:creator>
  <cp:keywords/>
  <dc:description/>
  <cp:lastModifiedBy>Mallon, Chloe MISS</cp:lastModifiedBy>
  <cp:revision>2</cp:revision>
  <dcterms:created xsi:type="dcterms:W3CDTF">2023-03-16T23:43:00Z</dcterms:created>
  <dcterms:modified xsi:type="dcterms:W3CDTF">2023-03-16T23:43:00Z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BN56817553</vt:lpwstr>
  </property>
  <property fmtid="{D5CDD505-2E9C-101B-9397-08002B2CF9AE}" pid="4" name="Objective-Title">
    <vt:lpwstr>DHAAT Explanatory Statement</vt:lpwstr>
  </property>
  <property fmtid="{D5CDD505-2E9C-101B-9397-08002B2CF9AE}" pid="5" name="Objective-Comment">
    <vt:lpwstr/>
  </property>
  <property fmtid="{D5CDD505-2E9C-101B-9397-08002B2CF9AE}" pid="6" name="Objective-CreationStamp">
    <vt:filetime>2022-12-06T06:25:37Z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2022-12-08T02:27:12Z</vt:filetime>
  </property>
  <property fmtid="{D5CDD505-2E9C-101B-9397-08002B2CF9AE}" pid="10" name="Objective-ModificationStamp">
    <vt:filetime>2022-12-08T02:27:12Z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Organisation:Defence Legal:DLD : Defence Legal Division:Legislative Reform:Defence Instrument Program:. Defence Instruments Program 2022:Defence Honours and Awards Appeals Tribunal </vt:lpwstr>
  </property>
  <property fmtid="{D5CDD505-2E9C-101B-9397-08002B2CF9AE}" pid="13" name="Objective-Parent">
    <vt:lpwstr>Defence Honours and Awards Appeals Tribunal Procedural Rules 2022 - (GC-D - DLLR)</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i4>7</vt:i4>
  </property>
  <property fmtid="{D5CDD505-2E9C-101B-9397-08002B2CF9AE}" pid="17" name="Objective-VersionComment">
    <vt:lpwstr/>
  </property>
  <property fmtid="{D5CDD505-2E9C-101B-9397-08002B2CF9AE}" pid="18" name="Objective-FileNumber">
    <vt:lpwstr>2022/1113235</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0x010100266966F133664895A6EE3632470D45F50037F430812A1DBE40985F7DD2D2E66D8A</vt:lpwstr>
  </property>
</Properties>
</file>