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18D01" w14:textId="77777777" w:rsidR="000F46D2" w:rsidRDefault="000F46D2" w:rsidP="000F46D2">
      <w:pPr>
        <w:pStyle w:val="Title"/>
        <w:rPr>
          <w:rFonts w:ascii="Times New Roman" w:hAnsi="Times New Roman"/>
          <w:u w:val="none"/>
        </w:rPr>
      </w:pPr>
      <w:bookmarkStart w:id="0" w:name="_GoBack"/>
      <w:bookmarkEnd w:id="0"/>
      <w:r>
        <w:rPr>
          <w:rFonts w:ascii="Times New Roman" w:hAnsi="Times New Roman"/>
          <w:u w:val="none"/>
        </w:rPr>
        <w:t>Explanatory Statement</w:t>
      </w:r>
    </w:p>
    <w:p w14:paraId="209B2890" w14:textId="77777777" w:rsidR="000F46D2" w:rsidRDefault="000F46D2" w:rsidP="000F46D2">
      <w:pPr>
        <w:pStyle w:val="Heading2"/>
        <w:jc w:val="center"/>
        <w:rPr>
          <w:b/>
        </w:rPr>
      </w:pPr>
    </w:p>
    <w:p w14:paraId="7B6FD24C" w14:textId="77777777" w:rsidR="000F46D2" w:rsidRDefault="000F46D2" w:rsidP="000F46D2">
      <w:pPr>
        <w:pStyle w:val="Heading2"/>
        <w:jc w:val="center"/>
        <w:rPr>
          <w:b/>
        </w:rPr>
      </w:pPr>
    </w:p>
    <w:p w14:paraId="0BE395BA" w14:textId="7BD69820" w:rsidR="000F46D2" w:rsidRDefault="000F46D2" w:rsidP="000F46D2">
      <w:pPr>
        <w:pStyle w:val="Heading2"/>
        <w:jc w:val="center"/>
        <w:rPr>
          <w:b/>
        </w:rPr>
      </w:pPr>
      <w:r>
        <w:rPr>
          <w:b/>
        </w:rPr>
        <w:t>Issued by the authority of the Minister for Communication</w:t>
      </w:r>
      <w:r w:rsidR="00C82F8A">
        <w:rPr>
          <w:b/>
        </w:rPr>
        <w:t>s</w:t>
      </w:r>
      <w:r>
        <w:rPr>
          <w:b/>
        </w:rPr>
        <w:t xml:space="preserve"> </w:t>
      </w:r>
    </w:p>
    <w:p w14:paraId="34F3AFDA" w14:textId="77777777" w:rsidR="000F46D2" w:rsidRDefault="000F46D2" w:rsidP="000F46D2">
      <w:pPr>
        <w:rPr>
          <w:i/>
        </w:rPr>
      </w:pPr>
    </w:p>
    <w:p w14:paraId="03AE0947" w14:textId="22A456F0" w:rsidR="000F46D2" w:rsidRDefault="000F46D2" w:rsidP="000F46D2">
      <w:pPr>
        <w:pStyle w:val="citation"/>
        <w:tabs>
          <w:tab w:val="clear" w:pos="540"/>
          <w:tab w:val="left" w:pos="720"/>
        </w:tabs>
        <w:spacing w:before="120"/>
        <w:rPr>
          <w:rFonts w:ascii="Times New Roman" w:hAnsi="Times New Roman"/>
          <w:sz w:val="24"/>
          <w:szCs w:val="24"/>
        </w:rPr>
      </w:pPr>
      <w:bookmarkStart w:id="1" w:name="OLE_LINK27"/>
      <w:bookmarkStart w:id="2" w:name="OLE_LINK26"/>
      <w:r>
        <w:rPr>
          <w:rFonts w:ascii="Times New Roman" w:hAnsi="Times New Roman"/>
          <w:sz w:val="24"/>
          <w:szCs w:val="24"/>
        </w:rPr>
        <w:t xml:space="preserve">Radiocommunications </w:t>
      </w:r>
      <w:r w:rsidR="007B558F">
        <w:rPr>
          <w:rFonts w:ascii="Times New Roman" w:hAnsi="Times New Roman"/>
          <w:sz w:val="24"/>
          <w:szCs w:val="24"/>
        </w:rPr>
        <w:t xml:space="preserve">Taxes Collection </w:t>
      </w:r>
      <w:r>
        <w:rPr>
          <w:rFonts w:ascii="Times New Roman" w:hAnsi="Times New Roman"/>
          <w:sz w:val="24"/>
          <w:szCs w:val="24"/>
        </w:rPr>
        <w:t xml:space="preserve">Act </w:t>
      </w:r>
      <w:r w:rsidRPr="0053171A">
        <w:rPr>
          <w:rFonts w:ascii="Times New Roman" w:hAnsi="Times New Roman"/>
          <w:sz w:val="24"/>
          <w:szCs w:val="24"/>
        </w:rPr>
        <w:t>19</w:t>
      </w:r>
      <w:r w:rsidR="007B558F" w:rsidRPr="0053171A">
        <w:rPr>
          <w:rFonts w:ascii="Times New Roman" w:hAnsi="Times New Roman"/>
          <w:sz w:val="24"/>
          <w:szCs w:val="24"/>
        </w:rPr>
        <w:t>8</w:t>
      </w:r>
      <w:r w:rsidR="0053171A" w:rsidRPr="0053171A">
        <w:rPr>
          <w:rFonts w:ascii="Times New Roman" w:hAnsi="Times New Roman"/>
          <w:sz w:val="24"/>
          <w:szCs w:val="24"/>
        </w:rPr>
        <w:t>3</w:t>
      </w:r>
    </w:p>
    <w:p w14:paraId="46A69C6B" w14:textId="77777777" w:rsidR="000F46D2" w:rsidRDefault="000F46D2" w:rsidP="000F46D2">
      <w:pPr>
        <w:jc w:val="center"/>
        <w:outlineLvl w:val="0"/>
        <w:rPr>
          <w:rFonts w:ascii="Times New Roman" w:hAnsi="Times New Roman"/>
          <w:b/>
          <w:bCs/>
          <w:i/>
          <w:sz w:val="24"/>
          <w:szCs w:val="24"/>
        </w:rPr>
      </w:pPr>
      <w:bookmarkStart w:id="3" w:name="OLE_LINK12"/>
      <w:bookmarkStart w:id="4" w:name="OLE_LINK10"/>
      <w:bookmarkStart w:id="5" w:name="OLE_LINK9"/>
      <w:bookmarkEnd w:id="1"/>
      <w:bookmarkEnd w:id="2"/>
    </w:p>
    <w:p w14:paraId="00CB947C" w14:textId="0D086BF0" w:rsidR="000F46D2" w:rsidRPr="00D33AA3" w:rsidRDefault="000F46D2" w:rsidP="000F46D2">
      <w:pPr>
        <w:jc w:val="center"/>
        <w:outlineLvl w:val="0"/>
        <w:rPr>
          <w:rFonts w:ascii="Times New Roman" w:hAnsi="Times New Roman" w:cs="Times New Roman"/>
          <w:b/>
          <w:bCs/>
          <w:i/>
          <w:sz w:val="24"/>
          <w:szCs w:val="24"/>
        </w:rPr>
      </w:pPr>
      <w:r w:rsidRPr="00D33AA3">
        <w:rPr>
          <w:rFonts w:ascii="Times New Roman" w:hAnsi="Times New Roman" w:cs="Times New Roman"/>
          <w:b/>
          <w:i/>
          <w:sz w:val="24"/>
          <w:szCs w:val="24"/>
        </w:rPr>
        <w:t>Radiocommunications</w:t>
      </w:r>
      <w:r w:rsidR="007B558F">
        <w:rPr>
          <w:rFonts w:ascii="Times New Roman" w:hAnsi="Times New Roman" w:cs="Times New Roman"/>
          <w:b/>
          <w:i/>
          <w:sz w:val="24"/>
          <w:szCs w:val="24"/>
        </w:rPr>
        <w:t xml:space="preserve"> Taxes Collection</w:t>
      </w:r>
      <w:r w:rsidRPr="00D33AA3">
        <w:rPr>
          <w:rFonts w:ascii="Times New Roman" w:hAnsi="Times New Roman" w:cs="Times New Roman"/>
          <w:b/>
          <w:i/>
          <w:sz w:val="24"/>
          <w:szCs w:val="24"/>
        </w:rPr>
        <w:t xml:space="preserve"> Regulations 202</w:t>
      </w:r>
      <w:bookmarkEnd w:id="3"/>
      <w:bookmarkEnd w:id="4"/>
      <w:bookmarkEnd w:id="5"/>
      <w:r w:rsidRPr="00D33AA3">
        <w:rPr>
          <w:rFonts w:ascii="Times New Roman" w:hAnsi="Times New Roman" w:cs="Times New Roman"/>
          <w:b/>
          <w:i/>
          <w:sz w:val="24"/>
          <w:szCs w:val="24"/>
        </w:rPr>
        <w:t>3</w:t>
      </w:r>
    </w:p>
    <w:p w14:paraId="1D0C03D5" w14:textId="77777777" w:rsidR="000F46D2" w:rsidRPr="000F46D2" w:rsidRDefault="000F46D2" w:rsidP="000F46D2">
      <w:pPr>
        <w:spacing w:after="0" w:line="240" w:lineRule="auto"/>
        <w:rPr>
          <w:rFonts w:ascii="Times New Roman" w:eastAsia="Times New Roman" w:hAnsi="Times New Roman" w:cs="Times New Roman"/>
          <w:sz w:val="24"/>
          <w:szCs w:val="24"/>
          <w:lang w:eastAsia="en-AU"/>
        </w:rPr>
      </w:pPr>
    </w:p>
    <w:p w14:paraId="70FBD15A" w14:textId="77777777" w:rsidR="000F46D2" w:rsidRPr="000F46D2" w:rsidRDefault="000F46D2" w:rsidP="000F46D2">
      <w:pPr>
        <w:keepNext/>
        <w:spacing w:after="0" w:line="240" w:lineRule="auto"/>
        <w:outlineLvl w:val="0"/>
        <w:rPr>
          <w:rFonts w:ascii="Times New Roman" w:eastAsia="Times New Roman" w:hAnsi="Times New Roman" w:cs="Times New Roman"/>
          <w:b/>
          <w:sz w:val="24"/>
          <w:szCs w:val="24"/>
          <w:u w:val="single"/>
          <w:lang w:eastAsia="en-AU"/>
        </w:rPr>
      </w:pPr>
      <w:r w:rsidRPr="000F46D2">
        <w:rPr>
          <w:rFonts w:ascii="Times New Roman" w:eastAsia="Times New Roman" w:hAnsi="Times New Roman" w:cs="Times New Roman"/>
          <w:b/>
          <w:bCs/>
          <w:sz w:val="24"/>
          <w:szCs w:val="24"/>
          <w:u w:val="single"/>
          <w:lang w:eastAsia="en-AU"/>
        </w:rPr>
        <w:t>Purpose</w:t>
      </w:r>
    </w:p>
    <w:p w14:paraId="63EC2408" w14:textId="77777777" w:rsidR="006D56AD" w:rsidRDefault="006D56AD" w:rsidP="000F46D2">
      <w:pPr>
        <w:spacing w:after="0" w:line="240" w:lineRule="auto"/>
        <w:rPr>
          <w:rFonts w:ascii="Times New Roman" w:eastAsia="Times New Roman" w:hAnsi="Times New Roman" w:cs="Times New Roman"/>
          <w:sz w:val="24"/>
          <w:szCs w:val="24"/>
          <w:lang w:eastAsia="en-AU"/>
        </w:rPr>
      </w:pPr>
    </w:p>
    <w:p w14:paraId="6EC90EF4" w14:textId="7296FBCF" w:rsidR="000F46D2" w:rsidRDefault="000F46D2" w:rsidP="000F46D2">
      <w:pPr>
        <w:spacing w:after="0" w:line="240" w:lineRule="auto"/>
        <w:rPr>
          <w:rFonts w:ascii="Times New Roman" w:eastAsia="Times New Roman" w:hAnsi="Times New Roman" w:cs="Times New Roman"/>
          <w:sz w:val="24"/>
          <w:szCs w:val="24"/>
          <w:lang w:eastAsia="en-AU"/>
        </w:rPr>
      </w:pPr>
      <w:r w:rsidRPr="000F46D2">
        <w:rPr>
          <w:rFonts w:ascii="Times New Roman" w:eastAsia="Times New Roman" w:hAnsi="Times New Roman" w:cs="Times New Roman"/>
          <w:sz w:val="24"/>
          <w:szCs w:val="24"/>
          <w:lang w:eastAsia="en-AU"/>
        </w:rPr>
        <w:t xml:space="preserve">The purpose of the </w:t>
      </w:r>
      <w:r w:rsidRPr="00C82F8A">
        <w:rPr>
          <w:rFonts w:ascii="Times New Roman" w:eastAsia="Times New Roman" w:hAnsi="Times New Roman" w:cs="Times New Roman"/>
          <w:i/>
          <w:sz w:val="24"/>
          <w:szCs w:val="24"/>
          <w:lang w:eastAsia="en-AU"/>
        </w:rPr>
        <w:t xml:space="preserve">Radiocommunications </w:t>
      </w:r>
      <w:r w:rsidR="007B558F" w:rsidRPr="00C82F8A">
        <w:rPr>
          <w:rFonts w:ascii="Times New Roman" w:eastAsia="Times New Roman" w:hAnsi="Times New Roman" w:cs="Times New Roman"/>
          <w:i/>
          <w:sz w:val="24"/>
          <w:szCs w:val="24"/>
          <w:lang w:eastAsia="en-AU"/>
        </w:rPr>
        <w:t xml:space="preserve">Taxes Collection </w:t>
      </w:r>
      <w:r w:rsidRPr="00C82F8A">
        <w:rPr>
          <w:rFonts w:ascii="Times New Roman" w:eastAsia="Times New Roman" w:hAnsi="Times New Roman" w:cs="Times New Roman"/>
          <w:i/>
          <w:sz w:val="24"/>
          <w:szCs w:val="24"/>
          <w:lang w:eastAsia="en-AU"/>
        </w:rPr>
        <w:t>Regulations 2023</w:t>
      </w:r>
      <w:r>
        <w:rPr>
          <w:rFonts w:ascii="Times New Roman" w:eastAsia="Times New Roman" w:hAnsi="Times New Roman" w:cs="Times New Roman"/>
          <w:sz w:val="24"/>
          <w:szCs w:val="24"/>
          <w:lang w:eastAsia="en-AU"/>
        </w:rPr>
        <w:t xml:space="preserve"> (the</w:t>
      </w:r>
      <w:r w:rsidR="008F7988">
        <w:rPr>
          <w:rFonts w:ascii="Times New Roman" w:eastAsia="Times New Roman" w:hAnsi="Times New Roman" w:cs="Times New Roman"/>
          <w:sz w:val="24"/>
          <w:szCs w:val="24"/>
          <w:lang w:eastAsia="en-AU"/>
        </w:rPr>
        <w:t> </w:t>
      </w:r>
      <w:r>
        <w:rPr>
          <w:rFonts w:ascii="Times New Roman" w:eastAsia="Times New Roman" w:hAnsi="Times New Roman" w:cs="Times New Roman"/>
          <w:sz w:val="24"/>
          <w:szCs w:val="24"/>
          <w:lang w:eastAsia="en-AU"/>
        </w:rPr>
        <w:t xml:space="preserve">Regulations) is to remake and </w:t>
      </w:r>
      <w:r w:rsidR="00D33AA3">
        <w:rPr>
          <w:rFonts w:ascii="Times New Roman" w:eastAsia="Times New Roman" w:hAnsi="Times New Roman" w:cs="Times New Roman"/>
          <w:sz w:val="24"/>
          <w:szCs w:val="24"/>
          <w:lang w:eastAsia="en-AU"/>
        </w:rPr>
        <w:t>update</w:t>
      </w:r>
      <w:r>
        <w:rPr>
          <w:rFonts w:ascii="Times New Roman" w:eastAsia="Times New Roman" w:hAnsi="Times New Roman" w:cs="Times New Roman"/>
          <w:sz w:val="24"/>
          <w:szCs w:val="24"/>
          <w:lang w:eastAsia="en-AU"/>
        </w:rPr>
        <w:t xml:space="preserve"> the </w:t>
      </w:r>
      <w:r w:rsidRPr="00C82F8A">
        <w:rPr>
          <w:rFonts w:ascii="Times New Roman" w:eastAsia="Times New Roman" w:hAnsi="Times New Roman" w:cs="Times New Roman"/>
          <w:i/>
          <w:sz w:val="24"/>
          <w:szCs w:val="24"/>
          <w:lang w:eastAsia="en-AU"/>
        </w:rPr>
        <w:t xml:space="preserve">Radiocommunications </w:t>
      </w:r>
      <w:r w:rsidR="007B558F" w:rsidRPr="00C82F8A">
        <w:rPr>
          <w:rFonts w:ascii="Times New Roman" w:eastAsia="Times New Roman" w:hAnsi="Times New Roman" w:cs="Times New Roman"/>
          <w:i/>
          <w:sz w:val="24"/>
          <w:szCs w:val="24"/>
          <w:lang w:eastAsia="en-AU"/>
        </w:rPr>
        <w:t xml:space="preserve">Taxes Collection </w:t>
      </w:r>
      <w:r w:rsidRPr="00C82F8A">
        <w:rPr>
          <w:rFonts w:ascii="Times New Roman" w:eastAsia="Times New Roman" w:hAnsi="Times New Roman" w:cs="Times New Roman"/>
          <w:i/>
          <w:sz w:val="24"/>
          <w:szCs w:val="24"/>
          <w:lang w:eastAsia="en-AU"/>
        </w:rPr>
        <w:t>Regulations 19</w:t>
      </w:r>
      <w:r w:rsidR="007B558F" w:rsidRPr="00C82F8A">
        <w:rPr>
          <w:rFonts w:ascii="Times New Roman" w:eastAsia="Times New Roman" w:hAnsi="Times New Roman" w:cs="Times New Roman"/>
          <w:i/>
          <w:sz w:val="24"/>
          <w:szCs w:val="24"/>
          <w:lang w:eastAsia="en-AU"/>
        </w:rPr>
        <w:t>85</w:t>
      </w:r>
      <w:r w:rsidRPr="000F46D2">
        <w:rPr>
          <w:rFonts w:ascii="Times New Roman" w:eastAsia="Times New Roman" w:hAnsi="Times New Roman" w:cs="Times New Roman"/>
          <w:sz w:val="24"/>
          <w:szCs w:val="24"/>
          <w:lang w:eastAsia="en-AU"/>
        </w:rPr>
        <w:t xml:space="preserve"> </w:t>
      </w:r>
      <w:r w:rsidR="00CE3575">
        <w:rPr>
          <w:rFonts w:ascii="Times New Roman" w:eastAsia="Times New Roman" w:hAnsi="Times New Roman" w:cs="Times New Roman"/>
          <w:sz w:val="24"/>
          <w:szCs w:val="24"/>
          <w:lang w:eastAsia="en-AU"/>
        </w:rPr>
        <w:t xml:space="preserve">(the </w:t>
      </w:r>
      <w:r w:rsidR="00AD3BCA">
        <w:rPr>
          <w:rFonts w:ascii="Times New Roman" w:eastAsia="Times New Roman" w:hAnsi="Times New Roman" w:cs="Times New Roman"/>
          <w:sz w:val="24"/>
          <w:szCs w:val="24"/>
          <w:lang w:eastAsia="en-AU"/>
        </w:rPr>
        <w:t>19</w:t>
      </w:r>
      <w:r w:rsidR="007B558F">
        <w:rPr>
          <w:rFonts w:ascii="Times New Roman" w:eastAsia="Times New Roman" w:hAnsi="Times New Roman" w:cs="Times New Roman"/>
          <w:sz w:val="24"/>
          <w:szCs w:val="24"/>
          <w:lang w:eastAsia="en-AU"/>
        </w:rPr>
        <w:t>85</w:t>
      </w:r>
      <w:r w:rsidR="00CE3575">
        <w:rPr>
          <w:rFonts w:ascii="Times New Roman" w:eastAsia="Times New Roman" w:hAnsi="Times New Roman" w:cs="Times New Roman"/>
          <w:sz w:val="24"/>
          <w:szCs w:val="24"/>
          <w:lang w:eastAsia="en-AU"/>
        </w:rPr>
        <w:t xml:space="preserve"> Regulations) </w:t>
      </w:r>
      <w:r>
        <w:rPr>
          <w:rFonts w:ascii="Times New Roman" w:eastAsia="Times New Roman" w:hAnsi="Times New Roman" w:cs="Times New Roman"/>
          <w:sz w:val="24"/>
          <w:szCs w:val="24"/>
          <w:lang w:eastAsia="en-AU"/>
        </w:rPr>
        <w:t xml:space="preserve">that are scheduled to </w:t>
      </w:r>
      <w:r w:rsidRPr="00DE79B4">
        <w:rPr>
          <w:rFonts w:ascii="Times New Roman" w:eastAsia="Times New Roman" w:hAnsi="Times New Roman" w:cs="Times New Roman"/>
          <w:sz w:val="24"/>
          <w:szCs w:val="24"/>
          <w:lang w:eastAsia="en-AU"/>
        </w:rPr>
        <w:t xml:space="preserve">be repealed </w:t>
      </w:r>
      <w:r w:rsidR="007B558F">
        <w:rPr>
          <w:rFonts w:ascii="Times New Roman" w:eastAsia="Times New Roman" w:hAnsi="Times New Roman" w:cs="Times New Roman"/>
          <w:sz w:val="24"/>
          <w:szCs w:val="24"/>
          <w:lang w:eastAsia="en-AU"/>
        </w:rPr>
        <w:t xml:space="preserve">as a result of the </w:t>
      </w:r>
      <w:r>
        <w:rPr>
          <w:rFonts w:ascii="Times New Roman" w:eastAsia="Times New Roman" w:hAnsi="Times New Roman" w:cs="Times New Roman"/>
          <w:sz w:val="24"/>
          <w:szCs w:val="24"/>
          <w:lang w:eastAsia="en-AU"/>
        </w:rPr>
        <w:t xml:space="preserve">sunsetting provisions in the </w:t>
      </w:r>
      <w:r>
        <w:rPr>
          <w:rFonts w:ascii="Times New Roman" w:eastAsia="Times New Roman" w:hAnsi="Times New Roman" w:cs="Times New Roman"/>
          <w:i/>
          <w:sz w:val="24"/>
          <w:szCs w:val="24"/>
          <w:lang w:eastAsia="en-AU"/>
        </w:rPr>
        <w:t>Legislation Act 2003.</w:t>
      </w:r>
    </w:p>
    <w:p w14:paraId="324FA951" w14:textId="77777777" w:rsidR="000F46D2" w:rsidRPr="000F46D2" w:rsidRDefault="000F46D2" w:rsidP="000F46D2">
      <w:pPr>
        <w:spacing w:after="0" w:line="240" w:lineRule="auto"/>
        <w:rPr>
          <w:rFonts w:ascii="Times New Roman" w:eastAsia="Times New Roman" w:hAnsi="Times New Roman" w:cs="Times New Roman"/>
          <w:sz w:val="24"/>
          <w:szCs w:val="24"/>
        </w:rPr>
      </w:pPr>
    </w:p>
    <w:p w14:paraId="351F59E0" w14:textId="77777777" w:rsidR="000F46D2" w:rsidRPr="000F46D2" w:rsidRDefault="000F46D2" w:rsidP="000F46D2">
      <w:pPr>
        <w:spacing w:after="0" w:line="240" w:lineRule="auto"/>
        <w:rPr>
          <w:rFonts w:ascii="Times New Roman" w:eastAsia="Times New Roman" w:hAnsi="Times New Roman" w:cs="Times New Roman"/>
          <w:b/>
          <w:sz w:val="24"/>
          <w:szCs w:val="24"/>
          <w:u w:val="single"/>
          <w:lang w:eastAsia="en-AU"/>
        </w:rPr>
      </w:pPr>
      <w:r w:rsidRPr="000F46D2">
        <w:rPr>
          <w:rFonts w:ascii="Times New Roman" w:eastAsia="Times New Roman" w:hAnsi="Times New Roman" w:cs="Times New Roman"/>
          <w:b/>
          <w:bCs/>
          <w:sz w:val="24"/>
          <w:szCs w:val="24"/>
          <w:u w:val="single"/>
          <w:lang w:eastAsia="en-AU"/>
        </w:rPr>
        <w:t>Authority</w:t>
      </w:r>
      <w:r w:rsidRPr="000F46D2">
        <w:rPr>
          <w:rFonts w:ascii="Times New Roman" w:eastAsia="Times New Roman" w:hAnsi="Times New Roman" w:cs="Times New Roman"/>
          <w:b/>
          <w:sz w:val="24"/>
          <w:szCs w:val="24"/>
          <w:u w:val="single"/>
          <w:lang w:eastAsia="en-AU"/>
        </w:rPr>
        <w:t xml:space="preserve"> </w:t>
      </w:r>
    </w:p>
    <w:p w14:paraId="0EC7AADD" w14:textId="084B6D23" w:rsidR="000F46D2" w:rsidRDefault="000F46D2" w:rsidP="0095616B">
      <w:pPr>
        <w:spacing w:after="0" w:line="240" w:lineRule="auto"/>
        <w:rPr>
          <w:rFonts w:ascii="Times New Roman" w:eastAsia="Times New Roman" w:hAnsi="Times New Roman" w:cs="Times New Roman"/>
          <w:color w:val="000000"/>
          <w:sz w:val="24"/>
          <w:szCs w:val="24"/>
          <w:lang w:eastAsia="en-AU"/>
        </w:rPr>
      </w:pPr>
    </w:p>
    <w:p w14:paraId="50A67BAE" w14:textId="40FA63FB" w:rsidR="0095616B" w:rsidRPr="0095616B" w:rsidRDefault="0095616B" w:rsidP="0095616B">
      <w:pPr>
        <w:spacing w:after="0" w:line="240" w:lineRule="auto"/>
        <w:rPr>
          <w:rFonts w:ascii="Times New Roman" w:eastAsia="Times New Roman" w:hAnsi="Times New Roman" w:cs="Times New Roman"/>
          <w:sz w:val="24"/>
          <w:szCs w:val="24"/>
          <w:lang w:eastAsia="en-AU"/>
        </w:rPr>
      </w:pPr>
      <w:r w:rsidRPr="0095616B">
        <w:rPr>
          <w:rFonts w:ascii="Times New Roman" w:eastAsia="Times New Roman" w:hAnsi="Times New Roman" w:cs="Times New Roman"/>
          <w:sz w:val="24"/>
          <w:szCs w:val="24"/>
          <w:lang w:eastAsia="en-AU"/>
        </w:rPr>
        <w:t xml:space="preserve">The </w:t>
      </w:r>
      <w:r w:rsidRPr="0095616B">
        <w:rPr>
          <w:rFonts w:ascii="Times New Roman" w:eastAsia="Times New Roman" w:hAnsi="Times New Roman" w:cs="Times New Roman"/>
          <w:i/>
          <w:sz w:val="24"/>
          <w:szCs w:val="24"/>
          <w:lang w:eastAsia="en-AU"/>
        </w:rPr>
        <w:t>Radiocommunications Taxes Collection Act 1983</w:t>
      </w:r>
      <w:r w:rsidRPr="006D56AD">
        <w:rPr>
          <w:rFonts w:ascii="Times New Roman" w:eastAsia="Times New Roman" w:hAnsi="Times New Roman" w:cs="Times New Roman"/>
          <w:sz w:val="24"/>
          <w:szCs w:val="24"/>
          <w:lang w:eastAsia="en-AU"/>
        </w:rPr>
        <w:t xml:space="preserve"> (the Act) provides for certain matters relating to the payment and collection of taxes imposed in relation to apparatus and spectrum licences issued under the </w:t>
      </w:r>
      <w:r w:rsidRPr="00837A0B">
        <w:rPr>
          <w:rFonts w:ascii="Times New Roman" w:eastAsia="Times New Roman" w:hAnsi="Times New Roman" w:cs="Times New Roman"/>
          <w:i/>
          <w:sz w:val="24"/>
          <w:szCs w:val="24"/>
          <w:lang w:eastAsia="en-AU"/>
        </w:rPr>
        <w:t>Radiocommunications Act 1992</w:t>
      </w:r>
      <w:r w:rsidRPr="006D56AD">
        <w:rPr>
          <w:rFonts w:ascii="Times New Roman" w:eastAsia="Times New Roman" w:hAnsi="Times New Roman" w:cs="Times New Roman"/>
          <w:sz w:val="24"/>
          <w:szCs w:val="24"/>
          <w:lang w:eastAsia="en-AU"/>
        </w:rPr>
        <w:t>. Apparatus licences (which include transmitter and receiver apparatus licences) and spectrum licences are issued by the Australian Communications and Media Authority (ACMA).</w:t>
      </w:r>
    </w:p>
    <w:p w14:paraId="34DE8352" w14:textId="5760B3BC" w:rsidR="0095616B" w:rsidRDefault="0095616B" w:rsidP="0091347F">
      <w:pPr>
        <w:spacing w:after="0" w:line="240" w:lineRule="auto"/>
        <w:ind w:right="91"/>
        <w:rPr>
          <w:rFonts w:ascii="Times New Roman" w:eastAsia="Times New Roman" w:hAnsi="Times New Roman" w:cs="Times New Roman"/>
          <w:sz w:val="24"/>
          <w:szCs w:val="24"/>
          <w:lang w:eastAsia="en-AU"/>
        </w:rPr>
      </w:pPr>
    </w:p>
    <w:p w14:paraId="33DC100F" w14:textId="442CA963" w:rsidR="0095616B" w:rsidRDefault="0095616B" w:rsidP="0091347F">
      <w:pPr>
        <w:spacing w:after="0" w:line="240" w:lineRule="auto"/>
        <w:ind w:right="91"/>
        <w:rPr>
          <w:rFonts w:ascii="Times New Roman" w:eastAsia="Times New Roman" w:hAnsi="Times New Roman" w:cs="Times New Roman"/>
          <w:sz w:val="24"/>
          <w:szCs w:val="24"/>
          <w:lang w:eastAsia="en-AU"/>
        </w:rPr>
      </w:pPr>
      <w:r w:rsidRPr="0095616B">
        <w:rPr>
          <w:rFonts w:ascii="Times New Roman" w:eastAsia="Times New Roman" w:hAnsi="Times New Roman" w:cs="Times New Roman"/>
          <w:sz w:val="24"/>
          <w:szCs w:val="24"/>
          <w:lang w:eastAsia="en-AU"/>
        </w:rPr>
        <w:t>Section 11 of the Act provides that the Governor-General may make regulations, not inconsistent with the Act, prescribing matters required or permitted to be prescribed by the Act, or necessary or convenient to be prescribed for carrying out or giving effect to the Act. The matters that the regulations may make provision for include the manner of payment of tax and the remission or refund of tax in specified circumstances.</w:t>
      </w:r>
    </w:p>
    <w:p w14:paraId="21077C77" w14:textId="77777777" w:rsidR="00E927C7" w:rsidRPr="000F46D2" w:rsidRDefault="00E927C7" w:rsidP="00E927C7">
      <w:pPr>
        <w:spacing w:after="0" w:line="240" w:lineRule="auto"/>
        <w:rPr>
          <w:rFonts w:ascii="Times New Roman" w:eastAsia="Times New Roman" w:hAnsi="Times New Roman" w:cs="Times New Roman"/>
          <w:sz w:val="24"/>
          <w:szCs w:val="24"/>
          <w:lang w:eastAsia="en-AU"/>
        </w:rPr>
      </w:pPr>
    </w:p>
    <w:p w14:paraId="790E986F" w14:textId="07D48680" w:rsidR="000F46D2" w:rsidRDefault="000F46D2" w:rsidP="00E927C7">
      <w:pPr>
        <w:spacing w:after="0" w:line="240" w:lineRule="auto"/>
        <w:rPr>
          <w:rFonts w:ascii="Times New Roman" w:eastAsia="Times New Roman" w:hAnsi="Times New Roman" w:cs="Times New Roman"/>
          <w:i/>
          <w:iCs/>
          <w:sz w:val="24"/>
          <w:szCs w:val="24"/>
          <w:lang w:eastAsia="en-AU"/>
        </w:rPr>
      </w:pPr>
      <w:r w:rsidRPr="000F46D2">
        <w:rPr>
          <w:rFonts w:ascii="Times New Roman" w:eastAsia="Times New Roman" w:hAnsi="Times New Roman" w:cs="Times New Roman"/>
          <w:sz w:val="24"/>
          <w:szCs w:val="24"/>
          <w:lang w:eastAsia="en-AU"/>
        </w:rPr>
        <w:t xml:space="preserve">The </w:t>
      </w:r>
      <w:r w:rsidR="00CE3575">
        <w:rPr>
          <w:rFonts w:ascii="Times New Roman" w:eastAsia="Times New Roman" w:hAnsi="Times New Roman" w:cs="Times New Roman"/>
          <w:sz w:val="24"/>
          <w:szCs w:val="24"/>
          <w:lang w:eastAsia="en-AU"/>
        </w:rPr>
        <w:t xml:space="preserve">2023 </w:t>
      </w:r>
      <w:r w:rsidRPr="000F46D2">
        <w:rPr>
          <w:rFonts w:ascii="Times New Roman" w:eastAsia="Times New Roman" w:hAnsi="Times New Roman" w:cs="Times New Roman"/>
          <w:sz w:val="24"/>
          <w:szCs w:val="24"/>
          <w:lang w:eastAsia="en-AU"/>
        </w:rPr>
        <w:t xml:space="preserve">Regulations are a legislative instrument for the purposes of section 8 of the </w:t>
      </w:r>
      <w:r w:rsidRPr="000F46D2">
        <w:rPr>
          <w:rFonts w:ascii="Times New Roman" w:eastAsia="Times New Roman" w:hAnsi="Times New Roman" w:cs="Times New Roman"/>
          <w:i/>
          <w:iCs/>
          <w:sz w:val="24"/>
          <w:szCs w:val="24"/>
          <w:lang w:eastAsia="en-AU"/>
        </w:rPr>
        <w:t>Legislation Act 2003.</w:t>
      </w:r>
    </w:p>
    <w:p w14:paraId="7F389465" w14:textId="77777777" w:rsidR="00E927C7" w:rsidRPr="000F46D2" w:rsidRDefault="00E927C7" w:rsidP="00E927C7">
      <w:pPr>
        <w:spacing w:after="0" w:line="240" w:lineRule="auto"/>
        <w:rPr>
          <w:rFonts w:ascii="Arial" w:eastAsia="Times New Roman" w:hAnsi="Arial" w:cs="Arial"/>
          <w:sz w:val="19"/>
          <w:szCs w:val="19"/>
          <w:lang w:val="en-US" w:eastAsia="en-AU"/>
        </w:rPr>
      </w:pPr>
    </w:p>
    <w:p w14:paraId="13FA91AD" w14:textId="77777777" w:rsidR="000F46D2" w:rsidRPr="000F46D2" w:rsidRDefault="000F46D2" w:rsidP="000F46D2">
      <w:pPr>
        <w:keepNext/>
        <w:spacing w:after="0" w:line="240" w:lineRule="auto"/>
        <w:outlineLvl w:val="0"/>
        <w:rPr>
          <w:rFonts w:ascii="Times New Roman" w:eastAsia="Times New Roman" w:hAnsi="Times New Roman" w:cs="Times New Roman"/>
          <w:b/>
          <w:sz w:val="24"/>
          <w:szCs w:val="24"/>
          <w:lang w:eastAsia="en-AU"/>
        </w:rPr>
      </w:pPr>
      <w:r w:rsidRPr="000F46D2">
        <w:rPr>
          <w:rFonts w:ascii="Times New Roman" w:eastAsia="Times New Roman" w:hAnsi="Times New Roman" w:cs="Times New Roman"/>
          <w:b/>
          <w:bCs/>
          <w:sz w:val="24"/>
          <w:szCs w:val="24"/>
          <w:u w:val="single"/>
          <w:lang w:eastAsia="en-AU"/>
        </w:rPr>
        <w:t>Background</w:t>
      </w:r>
    </w:p>
    <w:p w14:paraId="5AAEDB23" w14:textId="77777777" w:rsidR="0002275B" w:rsidRDefault="0002275B" w:rsidP="0002275B">
      <w:pPr>
        <w:spacing w:after="0" w:line="240" w:lineRule="auto"/>
        <w:rPr>
          <w:rFonts w:ascii="Times New Roman" w:eastAsia="Times New Roman" w:hAnsi="Times New Roman" w:cs="Times New Roman"/>
          <w:sz w:val="24"/>
          <w:szCs w:val="24"/>
          <w:lang w:eastAsia="en-AU"/>
        </w:rPr>
      </w:pPr>
    </w:p>
    <w:p w14:paraId="0FB80742" w14:textId="6D0207F9" w:rsidR="00AD3BCA" w:rsidRDefault="00CE3575" w:rsidP="000F46D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Regulations replace the </w:t>
      </w:r>
      <w:r w:rsidR="002E35E2">
        <w:rPr>
          <w:rFonts w:ascii="Times New Roman" w:eastAsia="Times New Roman" w:hAnsi="Times New Roman" w:cs="Times New Roman"/>
          <w:sz w:val="24"/>
          <w:szCs w:val="24"/>
          <w:lang w:eastAsia="en-AU"/>
        </w:rPr>
        <w:t xml:space="preserve">1985 </w:t>
      </w:r>
      <w:r>
        <w:rPr>
          <w:rFonts w:ascii="Times New Roman" w:eastAsia="Times New Roman" w:hAnsi="Times New Roman" w:cs="Times New Roman"/>
          <w:sz w:val="24"/>
          <w:szCs w:val="24"/>
          <w:lang w:eastAsia="en-AU"/>
        </w:rPr>
        <w:t xml:space="preserve">Regulations that are scheduled to sunset on 1 April </w:t>
      </w:r>
      <w:r w:rsidRPr="002F5F2F">
        <w:rPr>
          <w:rFonts w:ascii="Times New Roman" w:eastAsia="Times New Roman" w:hAnsi="Times New Roman" w:cs="Times New Roman"/>
          <w:sz w:val="24"/>
          <w:szCs w:val="24"/>
          <w:lang w:eastAsia="en-AU"/>
        </w:rPr>
        <w:t xml:space="preserve">2023. </w:t>
      </w:r>
      <w:r w:rsidR="00AD3BCA" w:rsidRPr="002F5F2F">
        <w:rPr>
          <w:rFonts w:ascii="Times New Roman" w:eastAsia="Times New Roman" w:hAnsi="Times New Roman" w:cs="Times New Roman"/>
          <w:sz w:val="24"/>
          <w:szCs w:val="24"/>
          <w:lang w:eastAsia="en-AU"/>
        </w:rPr>
        <w:t>The Regulations introduce minor amendments to update and clarify the 19</w:t>
      </w:r>
      <w:r w:rsidR="000F073D">
        <w:rPr>
          <w:rFonts w:ascii="Times New Roman" w:eastAsia="Times New Roman" w:hAnsi="Times New Roman" w:cs="Times New Roman"/>
          <w:sz w:val="24"/>
          <w:szCs w:val="24"/>
          <w:lang w:eastAsia="en-AU"/>
        </w:rPr>
        <w:t>85</w:t>
      </w:r>
      <w:r w:rsidR="00AD3BCA" w:rsidRPr="002F5F2F">
        <w:rPr>
          <w:rFonts w:ascii="Times New Roman" w:eastAsia="Times New Roman" w:hAnsi="Times New Roman" w:cs="Times New Roman"/>
          <w:sz w:val="24"/>
          <w:szCs w:val="24"/>
          <w:lang w:eastAsia="en-AU"/>
        </w:rPr>
        <w:t xml:space="preserve"> Regulations. </w:t>
      </w:r>
    </w:p>
    <w:p w14:paraId="0A68B33A" w14:textId="6DB08060" w:rsidR="002A480E" w:rsidRDefault="002A480E" w:rsidP="000F46D2">
      <w:pPr>
        <w:spacing w:after="0" w:line="240" w:lineRule="auto"/>
        <w:rPr>
          <w:rFonts w:ascii="Times New Roman" w:eastAsia="Times New Roman" w:hAnsi="Times New Roman" w:cs="Times New Roman"/>
          <w:sz w:val="24"/>
          <w:szCs w:val="24"/>
          <w:lang w:eastAsia="en-AU"/>
        </w:rPr>
      </w:pPr>
    </w:p>
    <w:p w14:paraId="2739C795" w14:textId="285EC3C6" w:rsidR="002A480E" w:rsidRDefault="002A480E" w:rsidP="00C82F8A">
      <w:pPr>
        <w:spacing w:after="0" w:line="240" w:lineRule="auto"/>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lang w:eastAsia="en-AU"/>
        </w:rPr>
        <w:t xml:space="preserve">The Regulations remake the provisions of the current regulations and, additionally, make the following changes. The Regulations </w:t>
      </w:r>
      <w:r w:rsidRPr="001C20BA">
        <w:rPr>
          <w:rFonts w:ascii="Times New Roman" w:eastAsia="Times New Roman" w:hAnsi="Times New Roman" w:cs="Times New Roman"/>
          <w:sz w:val="24"/>
          <w:lang w:eastAsia="en-AU"/>
        </w:rPr>
        <w:t>consolidate separate regulations dealing with the refund of tax where a licence is surrendered versus where it is cancelled – this distinction is no longer required because the refund formula is the same</w:t>
      </w:r>
      <w:r>
        <w:rPr>
          <w:rFonts w:ascii="Times New Roman" w:eastAsia="Times New Roman" w:hAnsi="Times New Roman" w:cs="Times New Roman"/>
          <w:sz w:val="24"/>
          <w:lang w:eastAsia="en-AU"/>
        </w:rPr>
        <w:t xml:space="preserve">. The Regulations </w:t>
      </w:r>
      <w:r w:rsidRPr="001C20BA">
        <w:rPr>
          <w:rFonts w:ascii="Times New Roman" w:eastAsia="Times New Roman" w:hAnsi="Times New Roman" w:cs="Times New Roman"/>
          <w:sz w:val="24"/>
          <w:lang w:eastAsia="en-AU"/>
        </w:rPr>
        <w:t>clarify the scenarios in which a licence could be cancelled and a refund would not be available</w:t>
      </w:r>
      <w:r>
        <w:rPr>
          <w:rFonts w:ascii="Times New Roman" w:eastAsia="Times New Roman" w:hAnsi="Times New Roman" w:cs="Times New Roman"/>
          <w:sz w:val="24"/>
          <w:lang w:eastAsia="en-AU"/>
        </w:rPr>
        <w:t xml:space="preserve">. The Regulations </w:t>
      </w:r>
      <w:r w:rsidRPr="001C20BA">
        <w:rPr>
          <w:rFonts w:ascii="Times New Roman" w:eastAsia="Times New Roman" w:hAnsi="Times New Roman" w:cs="Times New Roman"/>
          <w:sz w:val="24"/>
          <w:lang w:eastAsia="en-AU"/>
        </w:rPr>
        <w:t>allow for the refund of tax when it is paid annually – at present, refunds are only available if the tax for the term of the licence (typically several years) is paid at the time the licence is issued</w:t>
      </w:r>
      <w:r>
        <w:rPr>
          <w:rFonts w:ascii="Times New Roman" w:eastAsia="Times New Roman" w:hAnsi="Times New Roman" w:cs="Times New Roman"/>
          <w:sz w:val="24"/>
          <w:lang w:eastAsia="en-AU"/>
        </w:rPr>
        <w:t xml:space="preserve">. The Regulations </w:t>
      </w:r>
      <w:r w:rsidRPr="001C20BA">
        <w:rPr>
          <w:rFonts w:ascii="Times New Roman" w:eastAsia="Times New Roman" w:hAnsi="Times New Roman" w:cs="Times New Roman"/>
          <w:sz w:val="24"/>
          <w:lang w:eastAsia="en-AU"/>
        </w:rPr>
        <w:t xml:space="preserve">replace references to the Spectrum Manager (a position which no longer exists) with the </w:t>
      </w:r>
      <w:r w:rsidR="00C82F8A">
        <w:rPr>
          <w:rFonts w:ascii="Times New Roman" w:eastAsia="Times New Roman" w:hAnsi="Times New Roman" w:cs="Times New Roman"/>
          <w:sz w:val="24"/>
          <w:lang w:eastAsia="en-AU"/>
        </w:rPr>
        <w:t>ACMA</w:t>
      </w:r>
      <w:r w:rsidR="00C012A3">
        <w:rPr>
          <w:rFonts w:ascii="Times New Roman" w:eastAsia="Times New Roman" w:hAnsi="Times New Roman" w:cs="Times New Roman"/>
          <w:sz w:val="24"/>
          <w:lang w:eastAsia="en-AU"/>
        </w:rPr>
        <w:t>.</w:t>
      </w:r>
      <w:r>
        <w:rPr>
          <w:rFonts w:ascii="Times New Roman" w:eastAsia="Times New Roman" w:hAnsi="Times New Roman" w:cs="Times New Roman"/>
          <w:sz w:val="24"/>
          <w:lang w:eastAsia="en-AU"/>
        </w:rPr>
        <w:t xml:space="preserve"> Finally, the Regulations </w:t>
      </w:r>
      <w:r w:rsidRPr="001C20BA">
        <w:rPr>
          <w:rFonts w:ascii="Times New Roman" w:eastAsia="Times New Roman" w:hAnsi="Times New Roman" w:cs="Times New Roman"/>
          <w:sz w:val="24"/>
          <w:lang w:eastAsia="en-AU"/>
        </w:rPr>
        <w:t>remove several spent regulations.</w:t>
      </w:r>
    </w:p>
    <w:p w14:paraId="5F718EC9" w14:textId="77777777" w:rsidR="000F46D2" w:rsidRPr="000F46D2" w:rsidRDefault="000F46D2" w:rsidP="000F46D2">
      <w:pPr>
        <w:spacing w:after="0" w:line="240" w:lineRule="auto"/>
        <w:rPr>
          <w:rFonts w:ascii="Times New Roman" w:eastAsia="Times New Roman" w:hAnsi="Times New Roman" w:cs="Times New Roman"/>
          <w:sz w:val="24"/>
          <w:szCs w:val="24"/>
        </w:rPr>
      </w:pPr>
    </w:p>
    <w:p w14:paraId="227FA976" w14:textId="45C56FD3" w:rsidR="000F46D2" w:rsidRPr="000F46D2" w:rsidRDefault="000F46D2" w:rsidP="000F46D2">
      <w:pPr>
        <w:keepNext/>
        <w:spacing w:after="0" w:line="240" w:lineRule="auto"/>
        <w:outlineLvl w:val="0"/>
        <w:rPr>
          <w:rFonts w:ascii="Times New Roman" w:eastAsia="Times New Roman" w:hAnsi="Times New Roman" w:cs="Times New Roman"/>
          <w:b/>
          <w:sz w:val="24"/>
          <w:szCs w:val="24"/>
          <w:u w:val="single"/>
          <w:lang w:eastAsia="en-AU"/>
        </w:rPr>
      </w:pPr>
      <w:r w:rsidRPr="000F46D2">
        <w:rPr>
          <w:rFonts w:ascii="Times New Roman" w:eastAsia="Times New Roman" w:hAnsi="Times New Roman" w:cs="Times New Roman"/>
          <w:b/>
          <w:sz w:val="24"/>
          <w:szCs w:val="24"/>
          <w:u w:val="single"/>
          <w:lang w:eastAsia="en-AU"/>
        </w:rPr>
        <w:t xml:space="preserve">Impact </w:t>
      </w:r>
      <w:r w:rsidR="005A5972">
        <w:rPr>
          <w:rFonts w:ascii="Times New Roman" w:eastAsia="Times New Roman" w:hAnsi="Times New Roman" w:cs="Times New Roman"/>
          <w:b/>
          <w:sz w:val="24"/>
          <w:szCs w:val="24"/>
          <w:u w:val="single"/>
          <w:lang w:eastAsia="en-AU"/>
        </w:rPr>
        <w:t>Analysis</w:t>
      </w:r>
    </w:p>
    <w:p w14:paraId="1694D1B0" w14:textId="77777777" w:rsidR="000F46D2" w:rsidRDefault="000F46D2" w:rsidP="000F46D2">
      <w:pPr>
        <w:spacing w:after="0" w:line="240" w:lineRule="auto"/>
        <w:rPr>
          <w:rFonts w:ascii="Times New Roman" w:eastAsia="Times New Roman" w:hAnsi="Times New Roman" w:cs="Times New Roman"/>
          <w:sz w:val="24"/>
          <w:szCs w:val="24"/>
          <w:lang w:eastAsia="en-AU"/>
        </w:rPr>
      </w:pPr>
    </w:p>
    <w:p w14:paraId="663CFACB" w14:textId="00197C4A" w:rsidR="00D33AA3" w:rsidRDefault="005A5972" w:rsidP="000F46D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w:t>
      </w:r>
      <w:r w:rsidR="00D33AA3">
        <w:rPr>
          <w:rFonts w:ascii="Times New Roman" w:eastAsia="Times New Roman" w:hAnsi="Times New Roman" w:cs="Times New Roman"/>
          <w:sz w:val="24"/>
          <w:szCs w:val="24"/>
          <w:lang w:eastAsia="en-AU"/>
        </w:rPr>
        <w:t>he department wrote to the Office of Impact Analysis certifying that a</w:t>
      </w:r>
      <w:r>
        <w:rPr>
          <w:rFonts w:ascii="Times New Roman" w:eastAsia="Times New Roman" w:hAnsi="Times New Roman" w:cs="Times New Roman"/>
          <w:sz w:val="24"/>
          <w:szCs w:val="24"/>
          <w:lang w:eastAsia="en-AU"/>
        </w:rPr>
        <w:t>n</w:t>
      </w:r>
      <w:r w:rsidR="00D33AA3">
        <w:rPr>
          <w:rFonts w:ascii="Times New Roman" w:eastAsia="Times New Roman" w:hAnsi="Times New Roman" w:cs="Times New Roman"/>
          <w:sz w:val="24"/>
          <w:szCs w:val="24"/>
          <w:lang w:eastAsia="en-AU"/>
        </w:rPr>
        <w:t xml:space="preserve"> Impact </w:t>
      </w:r>
      <w:r>
        <w:rPr>
          <w:rFonts w:ascii="Times New Roman" w:eastAsia="Times New Roman" w:hAnsi="Times New Roman" w:cs="Times New Roman"/>
          <w:sz w:val="24"/>
          <w:szCs w:val="24"/>
          <w:lang w:eastAsia="en-AU"/>
        </w:rPr>
        <w:t>Analysis</w:t>
      </w:r>
      <w:r w:rsidR="00D33AA3">
        <w:rPr>
          <w:rFonts w:ascii="Times New Roman" w:eastAsia="Times New Roman" w:hAnsi="Times New Roman" w:cs="Times New Roman"/>
          <w:sz w:val="24"/>
          <w:szCs w:val="24"/>
          <w:lang w:eastAsia="en-AU"/>
        </w:rPr>
        <w:t xml:space="preserve"> is not necessary </w:t>
      </w:r>
      <w:r w:rsidR="00807D9E">
        <w:rPr>
          <w:rFonts w:ascii="Times New Roman" w:eastAsia="Times New Roman" w:hAnsi="Times New Roman" w:cs="Times New Roman"/>
          <w:sz w:val="24"/>
          <w:szCs w:val="24"/>
          <w:lang w:eastAsia="en-AU"/>
        </w:rPr>
        <w:t>as</w:t>
      </w:r>
      <w:r w:rsidR="00AB2208">
        <w:rPr>
          <w:rFonts w:ascii="Times New Roman" w:eastAsia="Times New Roman" w:hAnsi="Times New Roman" w:cs="Times New Roman"/>
          <w:sz w:val="24"/>
          <w:szCs w:val="24"/>
          <w:lang w:eastAsia="en-AU"/>
        </w:rPr>
        <w:t xml:space="preserve"> the 19</w:t>
      </w:r>
      <w:r w:rsidR="009A6D66">
        <w:rPr>
          <w:rFonts w:ascii="Times New Roman" w:eastAsia="Times New Roman" w:hAnsi="Times New Roman" w:cs="Times New Roman"/>
          <w:sz w:val="24"/>
          <w:szCs w:val="24"/>
          <w:lang w:eastAsia="en-AU"/>
        </w:rPr>
        <w:t>85</w:t>
      </w:r>
      <w:r w:rsidR="00AB2208">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Regulations </w:t>
      </w:r>
      <w:r w:rsidR="00AB2208">
        <w:rPr>
          <w:rFonts w:ascii="Times New Roman" w:eastAsia="Times New Roman" w:hAnsi="Times New Roman" w:cs="Times New Roman"/>
          <w:sz w:val="24"/>
          <w:szCs w:val="24"/>
          <w:lang w:eastAsia="en-AU"/>
        </w:rPr>
        <w:t>are operating effectively and efficiently, with only minor updates required</w:t>
      </w:r>
      <w:r w:rsidR="00C00E6A">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ref:</w:t>
      </w:r>
      <w:r w:rsidR="000C3167">
        <w:rPr>
          <w:rFonts w:ascii="Times New Roman" w:eastAsia="Times New Roman" w:hAnsi="Times New Roman" w:cs="Times New Roman"/>
          <w:sz w:val="24"/>
          <w:szCs w:val="24"/>
          <w:lang w:eastAsia="en-AU"/>
        </w:rPr>
        <w:t>04092</w:t>
      </w:r>
      <w:r w:rsidR="00C00E6A" w:rsidRPr="00C00E6A">
        <w:rPr>
          <w:rFonts w:ascii="Times New Roman" w:eastAsia="Times New Roman" w:hAnsi="Times New Roman" w:cs="Times New Roman"/>
          <w:sz w:val="24"/>
          <w:szCs w:val="24"/>
          <w:lang w:eastAsia="en-AU"/>
        </w:rPr>
        <w:t>)</w:t>
      </w:r>
      <w:r w:rsidR="00AB2208">
        <w:rPr>
          <w:rFonts w:ascii="Times New Roman" w:eastAsia="Times New Roman" w:hAnsi="Times New Roman" w:cs="Times New Roman"/>
          <w:sz w:val="24"/>
          <w:szCs w:val="24"/>
          <w:lang w:eastAsia="en-AU"/>
        </w:rPr>
        <w:t xml:space="preserve">. </w:t>
      </w:r>
    </w:p>
    <w:p w14:paraId="377D1C4D" w14:textId="77777777" w:rsidR="000F46D2" w:rsidRPr="000F46D2" w:rsidRDefault="000F46D2" w:rsidP="000F46D2">
      <w:pPr>
        <w:spacing w:after="0" w:line="240" w:lineRule="auto"/>
        <w:rPr>
          <w:rFonts w:ascii="Times New Roman" w:eastAsia="Times New Roman" w:hAnsi="Times New Roman" w:cs="Times New Roman"/>
          <w:b/>
          <w:sz w:val="24"/>
          <w:szCs w:val="24"/>
          <w:lang w:eastAsia="en-AU"/>
        </w:rPr>
      </w:pPr>
    </w:p>
    <w:p w14:paraId="55B38E76" w14:textId="77777777" w:rsidR="000F46D2" w:rsidRPr="000F46D2" w:rsidRDefault="000F46D2" w:rsidP="00E82D50">
      <w:pPr>
        <w:keepNext/>
        <w:spacing w:after="0" w:line="240" w:lineRule="auto"/>
        <w:outlineLvl w:val="0"/>
        <w:rPr>
          <w:rFonts w:ascii="Times New Roman" w:eastAsia="Times New Roman" w:hAnsi="Times New Roman" w:cs="Times New Roman"/>
          <w:b/>
          <w:sz w:val="24"/>
          <w:szCs w:val="24"/>
          <w:u w:val="single"/>
          <w:lang w:eastAsia="en-AU"/>
        </w:rPr>
      </w:pPr>
      <w:r w:rsidRPr="000F46D2">
        <w:rPr>
          <w:rFonts w:ascii="Times New Roman" w:eastAsia="Times New Roman" w:hAnsi="Times New Roman" w:cs="Times New Roman"/>
          <w:b/>
          <w:bCs/>
          <w:sz w:val="24"/>
          <w:szCs w:val="24"/>
          <w:u w:val="single"/>
          <w:lang w:eastAsia="en-AU"/>
        </w:rPr>
        <w:t>Consultation</w:t>
      </w:r>
    </w:p>
    <w:p w14:paraId="4C399527" w14:textId="77777777" w:rsidR="000F46D2" w:rsidRDefault="000F46D2" w:rsidP="000F46D2">
      <w:pPr>
        <w:spacing w:after="0" w:line="240" w:lineRule="auto"/>
        <w:rPr>
          <w:rFonts w:ascii="Times New Roman" w:eastAsia="Times New Roman" w:hAnsi="Times New Roman" w:cs="Times New Roman"/>
          <w:sz w:val="24"/>
          <w:szCs w:val="24"/>
          <w:lang w:eastAsia="en-AU"/>
        </w:rPr>
      </w:pPr>
    </w:p>
    <w:p w14:paraId="721CAC35" w14:textId="1916500A" w:rsidR="00E41C41" w:rsidRPr="00651BA3" w:rsidRDefault="00E41C41" w:rsidP="00E41C41">
      <w:pPr>
        <w:spacing w:after="0" w:line="240" w:lineRule="auto"/>
        <w:rPr>
          <w:rFonts w:ascii="Times New Roman" w:eastAsia="Times New Roman" w:hAnsi="Times New Roman" w:cs="Times New Roman"/>
          <w:sz w:val="24"/>
          <w:szCs w:val="24"/>
          <w:lang w:eastAsia="en-AU"/>
        </w:rPr>
      </w:pPr>
      <w:r w:rsidRPr="00651BA3">
        <w:rPr>
          <w:rFonts w:ascii="Times New Roman" w:eastAsia="Times New Roman" w:hAnsi="Times New Roman" w:cs="Times New Roman"/>
          <w:sz w:val="24"/>
          <w:szCs w:val="24"/>
          <w:lang w:eastAsia="en-AU"/>
        </w:rPr>
        <w:t>The Department of Infrastructure, Transport, Regional Development, Communication</w:t>
      </w:r>
      <w:r w:rsidR="00A243B7">
        <w:rPr>
          <w:rFonts w:ascii="Times New Roman" w:eastAsia="Times New Roman" w:hAnsi="Times New Roman" w:cs="Times New Roman"/>
          <w:sz w:val="24"/>
          <w:szCs w:val="24"/>
          <w:lang w:eastAsia="en-AU"/>
        </w:rPr>
        <w:t>s</w:t>
      </w:r>
      <w:r w:rsidRPr="00651BA3">
        <w:rPr>
          <w:rFonts w:ascii="Times New Roman" w:eastAsia="Times New Roman" w:hAnsi="Times New Roman" w:cs="Times New Roman"/>
          <w:sz w:val="24"/>
          <w:szCs w:val="24"/>
          <w:lang w:eastAsia="en-AU"/>
        </w:rPr>
        <w:t xml:space="preserve"> and the Arts (the department) consulted publicly on the remake of the regulations for four weeks from September to October in 2022. The department notified relevant stakeholders of the consultation process and a consultation paper was placed on the department’s website. A </w:t>
      </w:r>
      <w:r w:rsidR="009E07F4">
        <w:rPr>
          <w:rFonts w:ascii="Times New Roman" w:eastAsia="Times New Roman" w:hAnsi="Times New Roman" w:cs="Times New Roman"/>
          <w:sz w:val="24"/>
          <w:szCs w:val="24"/>
          <w:lang w:eastAsia="en-AU"/>
        </w:rPr>
        <w:t xml:space="preserve">single </w:t>
      </w:r>
      <w:r w:rsidRPr="00651BA3">
        <w:rPr>
          <w:rFonts w:ascii="Times New Roman" w:eastAsia="Times New Roman" w:hAnsi="Times New Roman" w:cs="Times New Roman"/>
          <w:sz w:val="24"/>
          <w:szCs w:val="24"/>
          <w:lang w:eastAsia="en-AU"/>
        </w:rPr>
        <w:t xml:space="preserve">submission was received from Telstra. Telstra proposed changes to clarify tax refund eligibility. The department took Telstra’s proposals into account in making the </w:t>
      </w:r>
      <w:r w:rsidR="00D5294B">
        <w:rPr>
          <w:rFonts w:ascii="Times New Roman" w:eastAsia="Times New Roman" w:hAnsi="Times New Roman" w:cs="Times New Roman"/>
          <w:sz w:val="24"/>
          <w:szCs w:val="24"/>
          <w:lang w:eastAsia="en-AU"/>
        </w:rPr>
        <w:t>Regulations</w:t>
      </w:r>
      <w:r w:rsidRPr="00651BA3">
        <w:rPr>
          <w:rFonts w:ascii="Times New Roman" w:eastAsia="Times New Roman" w:hAnsi="Times New Roman" w:cs="Times New Roman"/>
          <w:sz w:val="24"/>
          <w:szCs w:val="24"/>
          <w:lang w:eastAsia="en-AU"/>
        </w:rPr>
        <w:t>. The ACMA, the government body with administrative responsibility for implementing the Regulations, was consulted in the development of the consultation paper and the design of the regulations.</w:t>
      </w:r>
    </w:p>
    <w:p w14:paraId="574B508B" w14:textId="77777777" w:rsidR="00C82F8A" w:rsidRDefault="00C82F8A" w:rsidP="000F46D2">
      <w:pPr>
        <w:spacing w:after="0" w:line="240" w:lineRule="auto"/>
        <w:rPr>
          <w:rFonts w:ascii="Times New Roman" w:eastAsia="Times New Roman" w:hAnsi="Times New Roman" w:cs="Times New Roman"/>
          <w:sz w:val="24"/>
          <w:szCs w:val="24"/>
          <w:lang w:eastAsia="en-AU"/>
        </w:rPr>
      </w:pPr>
    </w:p>
    <w:p w14:paraId="767CD08C" w14:textId="77777777" w:rsidR="005732CC" w:rsidRDefault="005732CC" w:rsidP="005732CC">
      <w:pPr>
        <w:spacing w:after="0" w:line="240" w:lineRule="auto"/>
        <w:rPr>
          <w:rFonts w:ascii="Times New Roman" w:eastAsia="Times New Roman" w:hAnsi="Times New Roman" w:cs="Times New Roman"/>
          <w:b/>
          <w:sz w:val="24"/>
          <w:szCs w:val="24"/>
          <w:u w:val="single"/>
          <w:lang w:eastAsia="en-AU"/>
        </w:rPr>
      </w:pPr>
      <w:r>
        <w:rPr>
          <w:rFonts w:ascii="Times New Roman" w:eastAsia="Times New Roman" w:hAnsi="Times New Roman" w:cs="Times New Roman"/>
          <w:b/>
          <w:sz w:val="24"/>
          <w:szCs w:val="24"/>
          <w:u w:val="single"/>
          <w:lang w:eastAsia="en-AU"/>
        </w:rPr>
        <w:t>Statement of Compatibility with Human Rights</w:t>
      </w:r>
    </w:p>
    <w:p w14:paraId="2D597FC0" w14:textId="77777777" w:rsidR="005732CC" w:rsidRPr="000B4503" w:rsidRDefault="005732CC" w:rsidP="005732CC">
      <w:pPr>
        <w:spacing w:after="0" w:line="240" w:lineRule="auto"/>
        <w:rPr>
          <w:rFonts w:ascii="Times New Roman" w:eastAsia="Times New Roman" w:hAnsi="Times New Roman" w:cs="Times New Roman"/>
          <w:sz w:val="24"/>
          <w:szCs w:val="24"/>
          <w:lang w:eastAsia="en-AU"/>
        </w:rPr>
      </w:pPr>
    </w:p>
    <w:p w14:paraId="56D9E746" w14:textId="06C0A8F1" w:rsidR="000F073D" w:rsidRDefault="000F073D" w:rsidP="000F073D">
      <w:pPr>
        <w:spacing w:after="0" w:line="240" w:lineRule="auto"/>
        <w:rPr>
          <w:rFonts w:ascii="Times New Roman" w:eastAsia="Times New Roman" w:hAnsi="Times New Roman" w:cs="Times New Roman"/>
          <w:sz w:val="24"/>
          <w:szCs w:val="24"/>
          <w:lang w:eastAsia="en-AU"/>
        </w:rPr>
      </w:pPr>
      <w:r w:rsidRPr="00B92AF2">
        <w:rPr>
          <w:rFonts w:ascii="Times New Roman" w:eastAsia="Times New Roman" w:hAnsi="Times New Roman" w:cs="Times New Roman"/>
          <w:sz w:val="24"/>
          <w:szCs w:val="24"/>
          <w:lang w:eastAsia="en-AU"/>
        </w:rPr>
        <w:t>Th</w:t>
      </w:r>
      <w:r w:rsidR="007A6F74">
        <w:rPr>
          <w:rFonts w:ascii="Times New Roman" w:eastAsia="Times New Roman" w:hAnsi="Times New Roman" w:cs="Times New Roman"/>
          <w:sz w:val="24"/>
          <w:szCs w:val="24"/>
          <w:lang w:eastAsia="en-AU"/>
        </w:rPr>
        <w:t>e</w:t>
      </w:r>
      <w:r w:rsidRPr="00B92AF2">
        <w:rPr>
          <w:rFonts w:ascii="Times New Roman" w:eastAsia="Times New Roman" w:hAnsi="Times New Roman" w:cs="Times New Roman"/>
          <w:sz w:val="24"/>
          <w:szCs w:val="24"/>
          <w:lang w:eastAsia="en-AU"/>
        </w:rPr>
        <w:t xml:space="preserve"> </w:t>
      </w:r>
      <w:r w:rsidRPr="00C82F8A">
        <w:rPr>
          <w:rFonts w:ascii="Times New Roman" w:eastAsia="Times New Roman" w:hAnsi="Times New Roman" w:cs="Times New Roman"/>
          <w:i/>
          <w:sz w:val="24"/>
          <w:szCs w:val="24"/>
          <w:lang w:eastAsia="en-AU"/>
        </w:rPr>
        <w:t xml:space="preserve">Radiocommunications </w:t>
      </w:r>
      <w:r w:rsidR="007A6F74">
        <w:rPr>
          <w:rFonts w:ascii="Times New Roman" w:eastAsia="Times New Roman" w:hAnsi="Times New Roman" w:cs="Times New Roman"/>
          <w:i/>
          <w:sz w:val="24"/>
          <w:szCs w:val="24"/>
          <w:lang w:eastAsia="en-AU"/>
        </w:rPr>
        <w:t xml:space="preserve">Taxes Collection </w:t>
      </w:r>
      <w:r w:rsidRPr="00C82F8A">
        <w:rPr>
          <w:rFonts w:ascii="Times New Roman" w:eastAsia="Times New Roman" w:hAnsi="Times New Roman" w:cs="Times New Roman"/>
          <w:i/>
          <w:sz w:val="24"/>
          <w:szCs w:val="24"/>
          <w:lang w:eastAsia="en-AU"/>
        </w:rPr>
        <w:t>Regulations 2023</w:t>
      </w:r>
      <w:r>
        <w:rPr>
          <w:rFonts w:ascii="Times New Roman" w:eastAsia="Times New Roman" w:hAnsi="Times New Roman" w:cs="Times New Roman"/>
          <w:sz w:val="24"/>
          <w:szCs w:val="24"/>
          <w:lang w:eastAsia="en-AU"/>
        </w:rPr>
        <w:t xml:space="preserve"> (the Regulations)</w:t>
      </w:r>
      <w:r w:rsidRPr="00B92AF2">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are</w:t>
      </w:r>
      <w:r w:rsidRPr="00B92AF2">
        <w:rPr>
          <w:rFonts w:ascii="Times New Roman" w:eastAsia="Times New Roman" w:hAnsi="Times New Roman" w:cs="Times New Roman"/>
          <w:sz w:val="24"/>
          <w:szCs w:val="24"/>
          <w:lang w:eastAsia="en-AU"/>
        </w:rPr>
        <w:t xml:space="preserve"> compatible with the human rights and freedoms recognised or declared in the international instruments listed in section 3 of the </w:t>
      </w:r>
      <w:r w:rsidRPr="00B92AF2">
        <w:rPr>
          <w:rFonts w:ascii="Times New Roman" w:eastAsia="Times New Roman" w:hAnsi="Times New Roman" w:cs="Times New Roman"/>
          <w:i/>
          <w:sz w:val="24"/>
          <w:szCs w:val="24"/>
          <w:lang w:eastAsia="en-AU"/>
        </w:rPr>
        <w:t>Human Rights (Parliamentary Scrutiny) Act 2011</w:t>
      </w:r>
      <w:r w:rsidRPr="00B92AF2">
        <w:rPr>
          <w:rFonts w:ascii="Times New Roman" w:eastAsia="Times New Roman" w:hAnsi="Times New Roman" w:cs="Times New Roman"/>
          <w:sz w:val="24"/>
          <w:szCs w:val="24"/>
          <w:lang w:eastAsia="en-AU"/>
        </w:rPr>
        <w:t>.</w:t>
      </w:r>
    </w:p>
    <w:p w14:paraId="008A4BDD" w14:textId="77777777" w:rsidR="000F073D" w:rsidRDefault="000F073D" w:rsidP="000F073D">
      <w:pPr>
        <w:spacing w:after="0" w:line="240" w:lineRule="auto"/>
        <w:rPr>
          <w:rFonts w:ascii="Times New Roman" w:eastAsia="Times New Roman" w:hAnsi="Times New Roman" w:cs="Times New Roman"/>
          <w:sz w:val="24"/>
          <w:szCs w:val="24"/>
          <w:lang w:eastAsia="en-AU"/>
        </w:rPr>
      </w:pPr>
    </w:p>
    <w:p w14:paraId="7E0DF491" w14:textId="3D92D3AE" w:rsidR="002A480E" w:rsidRDefault="002A480E" w:rsidP="002A480E">
      <w:pPr>
        <w:spacing w:after="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The Regulations remake the provisions of the current regulations and: </w:t>
      </w:r>
    </w:p>
    <w:p w14:paraId="7759ACA2" w14:textId="44CF96E6" w:rsidR="002A480E" w:rsidRDefault="002A480E" w:rsidP="002A480E">
      <w:pPr>
        <w:pStyle w:val="ListParagraph"/>
        <w:numPr>
          <w:ilvl w:val="0"/>
          <w:numId w:val="3"/>
        </w:numPr>
        <w:spacing w:after="0" w:line="240" w:lineRule="auto"/>
        <w:ind w:right="91"/>
        <w:rPr>
          <w:rFonts w:ascii="Times New Roman" w:eastAsia="Times New Roman" w:hAnsi="Times New Roman" w:cs="Times New Roman"/>
          <w:sz w:val="24"/>
          <w:lang w:eastAsia="en-AU"/>
        </w:rPr>
      </w:pPr>
      <w:r w:rsidRPr="00E56540">
        <w:rPr>
          <w:rFonts w:ascii="Times New Roman" w:eastAsia="Times New Roman" w:hAnsi="Times New Roman" w:cs="Times New Roman"/>
          <w:sz w:val="24"/>
          <w:lang w:eastAsia="en-AU"/>
        </w:rPr>
        <w:t>consolidate the separate regulations dealing with the refund of tax where a licence is surrendered versus where it is cancelled – this distinction is no longer required because the refund formula is the same</w:t>
      </w:r>
    </w:p>
    <w:p w14:paraId="435D82C9" w14:textId="6ADCC37A" w:rsidR="002A480E" w:rsidRDefault="002A480E" w:rsidP="002A480E">
      <w:pPr>
        <w:pStyle w:val="ListParagraph"/>
        <w:numPr>
          <w:ilvl w:val="0"/>
          <w:numId w:val="3"/>
        </w:numPr>
        <w:spacing w:after="0" w:line="240" w:lineRule="auto"/>
        <w:ind w:right="91"/>
        <w:rPr>
          <w:rFonts w:ascii="Times New Roman" w:eastAsia="Times New Roman" w:hAnsi="Times New Roman" w:cs="Times New Roman"/>
          <w:sz w:val="24"/>
          <w:lang w:eastAsia="en-AU"/>
        </w:rPr>
      </w:pPr>
      <w:r w:rsidRPr="00E56540">
        <w:rPr>
          <w:rFonts w:ascii="Times New Roman" w:eastAsia="Times New Roman" w:hAnsi="Times New Roman" w:cs="Times New Roman"/>
          <w:sz w:val="24"/>
          <w:lang w:eastAsia="en-AU"/>
        </w:rPr>
        <w:t>clarify the scenarios in which a licence could be cancelled and a refund would not be available</w:t>
      </w:r>
    </w:p>
    <w:p w14:paraId="4F95A313" w14:textId="32441BED" w:rsidR="002A480E" w:rsidRDefault="002A480E" w:rsidP="002A480E">
      <w:pPr>
        <w:pStyle w:val="ListParagraph"/>
        <w:numPr>
          <w:ilvl w:val="0"/>
          <w:numId w:val="3"/>
        </w:numPr>
        <w:spacing w:after="0" w:line="240" w:lineRule="auto"/>
        <w:ind w:right="91"/>
        <w:rPr>
          <w:rFonts w:ascii="Times New Roman" w:eastAsia="Times New Roman" w:hAnsi="Times New Roman" w:cs="Times New Roman"/>
          <w:sz w:val="24"/>
          <w:lang w:eastAsia="en-AU"/>
        </w:rPr>
      </w:pPr>
      <w:r w:rsidRPr="00E56540">
        <w:rPr>
          <w:rFonts w:ascii="Times New Roman" w:eastAsia="Times New Roman" w:hAnsi="Times New Roman" w:cs="Times New Roman"/>
          <w:sz w:val="24"/>
          <w:lang w:eastAsia="en-AU"/>
        </w:rPr>
        <w:t>allow for the refund of tax when it is paid annually – at present, refunds are only available if the tax for the term of the licence (typically several years) is paid at the time the licence is issued</w:t>
      </w:r>
    </w:p>
    <w:p w14:paraId="122235E6" w14:textId="2CDA89D9" w:rsidR="002A480E" w:rsidRDefault="002A480E" w:rsidP="002A480E">
      <w:pPr>
        <w:pStyle w:val="ListParagraph"/>
        <w:numPr>
          <w:ilvl w:val="0"/>
          <w:numId w:val="3"/>
        </w:numPr>
        <w:spacing w:after="0" w:line="240" w:lineRule="auto"/>
        <w:ind w:right="91"/>
        <w:rPr>
          <w:rFonts w:ascii="Times New Roman" w:eastAsia="Times New Roman" w:hAnsi="Times New Roman" w:cs="Times New Roman"/>
          <w:sz w:val="24"/>
          <w:lang w:eastAsia="en-AU"/>
        </w:rPr>
      </w:pPr>
      <w:r w:rsidRPr="00E56540">
        <w:rPr>
          <w:rFonts w:ascii="Times New Roman" w:eastAsia="Times New Roman" w:hAnsi="Times New Roman" w:cs="Times New Roman"/>
          <w:sz w:val="24"/>
          <w:lang w:eastAsia="en-AU"/>
        </w:rPr>
        <w:t xml:space="preserve">replace references to the Spectrum Manager (a position which no longer exists) with the Australian Communications and Media Authority, </w:t>
      </w:r>
      <w:r w:rsidR="00FF03ED">
        <w:rPr>
          <w:rFonts w:ascii="Times New Roman" w:eastAsia="Times New Roman" w:hAnsi="Times New Roman" w:cs="Times New Roman"/>
          <w:sz w:val="24"/>
          <w:lang w:eastAsia="en-AU"/>
        </w:rPr>
        <w:t>and</w:t>
      </w:r>
    </w:p>
    <w:p w14:paraId="22DCC551" w14:textId="6241D200" w:rsidR="002A480E" w:rsidRPr="00E56540" w:rsidRDefault="002A480E" w:rsidP="00E56540">
      <w:pPr>
        <w:pStyle w:val="ListParagraph"/>
        <w:numPr>
          <w:ilvl w:val="0"/>
          <w:numId w:val="3"/>
        </w:numPr>
        <w:spacing w:after="0" w:line="240" w:lineRule="auto"/>
        <w:ind w:right="91"/>
        <w:rPr>
          <w:rFonts w:ascii="Times New Roman" w:eastAsia="Times New Roman" w:hAnsi="Times New Roman" w:cs="Times New Roman"/>
          <w:sz w:val="24"/>
          <w:lang w:eastAsia="en-AU"/>
        </w:rPr>
      </w:pPr>
      <w:r w:rsidRPr="00E56540">
        <w:rPr>
          <w:rFonts w:ascii="Times New Roman" w:eastAsia="Times New Roman" w:hAnsi="Times New Roman" w:cs="Times New Roman"/>
          <w:sz w:val="24"/>
          <w:lang w:eastAsia="en-AU"/>
        </w:rPr>
        <w:t>remove several spent regulations.</w:t>
      </w:r>
    </w:p>
    <w:p w14:paraId="45768CB4" w14:textId="77777777" w:rsidR="000F073D" w:rsidRDefault="000F073D" w:rsidP="000F073D">
      <w:pPr>
        <w:spacing w:after="0" w:line="240" w:lineRule="auto"/>
        <w:rPr>
          <w:rFonts w:ascii="Times New Roman" w:eastAsia="Times New Roman" w:hAnsi="Times New Roman" w:cs="Times New Roman"/>
          <w:sz w:val="24"/>
          <w:szCs w:val="24"/>
          <w:lang w:eastAsia="en-AU"/>
        </w:rPr>
      </w:pPr>
    </w:p>
    <w:p w14:paraId="70009CB8" w14:textId="77777777" w:rsidR="000F073D" w:rsidRPr="00B92AF2" w:rsidRDefault="000F073D" w:rsidP="000F073D">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Regulations do not engage any of the applicable rights or freedoms. Therefore, the Regulations are compatible with human rights as they do not raise any human rights issues.</w:t>
      </w:r>
    </w:p>
    <w:p w14:paraId="6FA261DD" w14:textId="439159FD" w:rsidR="000F073D" w:rsidRDefault="000F073D" w:rsidP="005732CC">
      <w:pPr>
        <w:spacing w:after="0" w:line="240" w:lineRule="auto"/>
        <w:rPr>
          <w:rFonts w:ascii="Times New Roman" w:eastAsia="Times New Roman" w:hAnsi="Times New Roman" w:cs="Times New Roman"/>
          <w:sz w:val="24"/>
          <w:szCs w:val="24"/>
          <w:lang w:eastAsia="en-AU"/>
        </w:rPr>
      </w:pPr>
    </w:p>
    <w:p w14:paraId="0A642441" w14:textId="56035BC6" w:rsidR="001C6BE4" w:rsidRDefault="001C6BE4">
      <w:pPr>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br w:type="page"/>
      </w:r>
    </w:p>
    <w:p w14:paraId="7E2C293D" w14:textId="77777777" w:rsidR="001C6BE4" w:rsidRPr="001C6BE4" w:rsidRDefault="001C6BE4" w:rsidP="001C6BE4">
      <w:pPr>
        <w:spacing w:after="0" w:line="240" w:lineRule="auto"/>
        <w:outlineLvl w:val="0"/>
        <w:rPr>
          <w:rFonts w:ascii="Times New Roman" w:eastAsia="Times New Roman" w:hAnsi="Times New Roman" w:cs="Times New Roman"/>
          <w:sz w:val="24"/>
          <w:szCs w:val="24"/>
          <w:u w:val="single"/>
          <w:lang w:eastAsia="en-AU"/>
        </w:rPr>
      </w:pPr>
      <w:r w:rsidRPr="001C6BE4">
        <w:rPr>
          <w:rFonts w:ascii="Times New Roman" w:eastAsia="Times New Roman" w:hAnsi="Times New Roman" w:cs="Times New Roman"/>
          <w:b/>
          <w:bCs/>
          <w:sz w:val="24"/>
          <w:szCs w:val="24"/>
          <w:u w:val="single"/>
          <w:lang w:eastAsia="en-AU"/>
        </w:rPr>
        <w:lastRenderedPageBreak/>
        <w:t xml:space="preserve">Notes on Regulations </w:t>
      </w:r>
    </w:p>
    <w:p w14:paraId="7F3714E6" w14:textId="77777777" w:rsidR="001C6BE4" w:rsidRPr="001C6BE4" w:rsidRDefault="001C6BE4" w:rsidP="001C6BE4">
      <w:pPr>
        <w:spacing w:after="0" w:line="240" w:lineRule="auto"/>
        <w:rPr>
          <w:rFonts w:ascii="Times New Roman" w:eastAsia="Times New Roman" w:hAnsi="Times New Roman" w:cs="Times New Roman"/>
          <w:sz w:val="24"/>
          <w:szCs w:val="24"/>
          <w:lang w:eastAsia="en-AU"/>
        </w:rPr>
      </w:pPr>
    </w:p>
    <w:p w14:paraId="7F29B29D" w14:textId="733908EE" w:rsidR="001C6BE4" w:rsidRPr="001C6BE4" w:rsidRDefault="003B5B5A" w:rsidP="001C6BE4">
      <w:pPr>
        <w:keepNext/>
        <w:spacing w:after="0" w:line="240" w:lineRule="auto"/>
        <w:outlineLvl w:val="0"/>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Section</w:t>
      </w:r>
      <w:r w:rsidRPr="001C6BE4">
        <w:rPr>
          <w:rFonts w:ascii="Times New Roman" w:eastAsia="Times New Roman" w:hAnsi="Times New Roman" w:cs="Times New Roman"/>
          <w:b/>
          <w:sz w:val="24"/>
          <w:szCs w:val="24"/>
          <w:lang w:eastAsia="en-AU"/>
        </w:rPr>
        <w:t xml:space="preserve"> </w:t>
      </w:r>
      <w:r w:rsidR="001C6BE4" w:rsidRPr="001C6BE4">
        <w:rPr>
          <w:rFonts w:ascii="Times New Roman" w:eastAsia="Times New Roman" w:hAnsi="Times New Roman" w:cs="Times New Roman"/>
          <w:b/>
          <w:sz w:val="24"/>
          <w:szCs w:val="24"/>
          <w:lang w:eastAsia="en-AU"/>
        </w:rPr>
        <w:t>1 – Name</w:t>
      </w:r>
    </w:p>
    <w:p w14:paraId="7DB622FF" w14:textId="77777777" w:rsidR="001C6BE4" w:rsidRPr="001C6BE4" w:rsidRDefault="001C6BE4" w:rsidP="001C6BE4">
      <w:pPr>
        <w:spacing w:after="0" w:line="240" w:lineRule="auto"/>
        <w:outlineLvl w:val="0"/>
        <w:rPr>
          <w:rFonts w:ascii="Times New Roman" w:eastAsia="Times New Roman" w:hAnsi="Times New Roman" w:cs="Times New Roman"/>
          <w:sz w:val="24"/>
          <w:szCs w:val="24"/>
          <w:lang w:eastAsia="en-AU"/>
        </w:rPr>
      </w:pPr>
    </w:p>
    <w:p w14:paraId="4F699B7A" w14:textId="1D565DC3" w:rsidR="001C6BE4" w:rsidRPr="001C6BE4" w:rsidRDefault="001C6BE4" w:rsidP="001C6BE4">
      <w:pPr>
        <w:tabs>
          <w:tab w:val="left" w:pos="0"/>
        </w:tabs>
        <w:spacing w:after="0" w:line="240" w:lineRule="auto"/>
        <w:outlineLvl w:val="0"/>
        <w:rPr>
          <w:rFonts w:ascii="Times New Roman" w:eastAsia="Times New Roman" w:hAnsi="Times New Roman" w:cs="Times New Roman"/>
          <w:i/>
          <w:sz w:val="24"/>
          <w:szCs w:val="24"/>
          <w:lang w:eastAsia="en-AU"/>
        </w:rPr>
      </w:pPr>
      <w:r w:rsidRPr="001C6BE4">
        <w:rPr>
          <w:rFonts w:ascii="Times New Roman" w:eastAsia="Times New Roman" w:hAnsi="Times New Roman" w:cs="Times New Roman"/>
          <w:sz w:val="24"/>
          <w:szCs w:val="24"/>
          <w:lang w:eastAsia="en-AU"/>
        </w:rPr>
        <w:t xml:space="preserve">This </w:t>
      </w:r>
      <w:r w:rsidR="00B46C35">
        <w:rPr>
          <w:rFonts w:ascii="Times New Roman" w:eastAsia="Times New Roman" w:hAnsi="Times New Roman" w:cs="Times New Roman"/>
          <w:sz w:val="24"/>
          <w:szCs w:val="24"/>
          <w:lang w:eastAsia="en-AU"/>
        </w:rPr>
        <w:t xml:space="preserve">section </w:t>
      </w:r>
      <w:r w:rsidRPr="001C6BE4">
        <w:rPr>
          <w:rFonts w:ascii="Times New Roman" w:eastAsia="Times New Roman" w:hAnsi="Times New Roman" w:cs="Times New Roman"/>
          <w:sz w:val="24"/>
          <w:szCs w:val="24"/>
          <w:lang w:eastAsia="en-AU"/>
        </w:rPr>
        <w:t xml:space="preserve">provides that the </w:t>
      </w:r>
      <w:r w:rsidR="0077459B">
        <w:rPr>
          <w:rFonts w:ascii="Times New Roman" w:eastAsia="Times New Roman" w:hAnsi="Times New Roman" w:cs="Times New Roman"/>
          <w:sz w:val="24"/>
          <w:szCs w:val="24"/>
          <w:lang w:eastAsia="en-AU"/>
        </w:rPr>
        <w:t xml:space="preserve">title </w:t>
      </w:r>
      <w:r w:rsidRPr="001C6BE4">
        <w:rPr>
          <w:rFonts w:ascii="Times New Roman" w:eastAsia="Times New Roman" w:hAnsi="Times New Roman" w:cs="Times New Roman"/>
          <w:sz w:val="24"/>
          <w:szCs w:val="24"/>
          <w:lang w:eastAsia="en-AU"/>
        </w:rPr>
        <w:t xml:space="preserve">of the instrument is the </w:t>
      </w:r>
      <w:r w:rsidRPr="00CE06FC">
        <w:rPr>
          <w:rFonts w:ascii="Times New Roman" w:eastAsia="Times New Roman" w:hAnsi="Times New Roman" w:cs="Times New Roman"/>
          <w:i/>
          <w:sz w:val="24"/>
          <w:szCs w:val="24"/>
          <w:lang w:eastAsia="en-AU"/>
        </w:rPr>
        <w:t xml:space="preserve">Radiocommunications </w:t>
      </w:r>
      <w:r w:rsidR="002E35E2" w:rsidRPr="00CE06FC">
        <w:rPr>
          <w:rFonts w:ascii="Times New Roman" w:eastAsia="Times New Roman" w:hAnsi="Times New Roman" w:cs="Times New Roman"/>
          <w:i/>
          <w:sz w:val="24"/>
          <w:szCs w:val="24"/>
          <w:lang w:eastAsia="en-AU"/>
        </w:rPr>
        <w:t xml:space="preserve">Taxes Collection </w:t>
      </w:r>
      <w:r w:rsidRPr="00CE06FC">
        <w:rPr>
          <w:rFonts w:ascii="Times New Roman" w:eastAsia="Times New Roman" w:hAnsi="Times New Roman" w:cs="Times New Roman"/>
          <w:i/>
          <w:sz w:val="24"/>
          <w:szCs w:val="24"/>
          <w:lang w:eastAsia="en-AU"/>
        </w:rPr>
        <w:t>Regulations 2023</w:t>
      </w:r>
      <w:r w:rsidR="00807D9E">
        <w:rPr>
          <w:rFonts w:ascii="Times New Roman" w:eastAsia="Times New Roman" w:hAnsi="Times New Roman" w:cs="Times New Roman"/>
          <w:sz w:val="24"/>
          <w:szCs w:val="24"/>
          <w:lang w:eastAsia="en-AU"/>
        </w:rPr>
        <w:t xml:space="preserve"> (the Regulations)</w:t>
      </w:r>
      <w:r w:rsidRPr="001C6BE4">
        <w:rPr>
          <w:rFonts w:ascii="Times New Roman" w:eastAsia="Times New Roman" w:hAnsi="Times New Roman" w:cs="Times New Roman"/>
          <w:sz w:val="24"/>
          <w:szCs w:val="24"/>
          <w:lang w:eastAsia="en-AU"/>
        </w:rPr>
        <w:t>.</w:t>
      </w:r>
    </w:p>
    <w:p w14:paraId="217E877D" w14:textId="77777777" w:rsidR="001C6BE4" w:rsidRPr="001C6BE4" w:rsidRDefault="001C6BE4" w:rsidP="001C6BE4">
      <w:pPr>
        <w:spacing w:after="0" w:line="240" w:lineRule="auto"/>
        <w:rPr>
          <w:rFonts w:ascii="Times New Roman" w:eastAsia="Times New Roman" w:hAnsi="Times New Roman" w:cs="Times New Roman"/>
          <w:sz w:val="24"/>
          <w:szCs w:val="24"/>
          <w:lang w:eastAsia="en-AU"/>
        </w:rPr>
      </w:pPr>
    </w:p>
    <w:p w14:paraId="0E209D08" w14:textId="3D105457" w:rsidR="001C6BE4" w:rsidRPr="001C6BE4" w:rsidRDefault="003B5B5A" w:rsidP="001C6BE4">
      <w:pPr>
        <w:keepNext/>
        <w:spacing w:after="0" w:line="240" w:lineRule="auto"/>
        <w:outlineLvl w:val="0"/>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Section</w:t>
      </w:r>
      <w:r w:rsidRPr="001C6BE4">
        <w:rPr>
          <w:rFonts w:ascii="Times New Roman" w:eastAsia="Times New Roman" w:hAnsi="Times New Roman" w:cs="Times New Roman"/>
          <w:b/>
          <w:sz w:val="24"/>
          <w:szCs w:val="24"/>
          <w:lang w:eastAsia="en-AU"/>
        </w:rPr>
        <w:t xml:space="preserve"> </w:t>
      </w:r>
      <w:r w:rsidR="001C6BE4" w:rsidRPr="001C6BE4">
        <w:rPr>
          <w:rFonts w:ascii="Times New Roman" w:eastAsia="Times New Roman" w:hAnsi="Times New Roman" w:cs="Times New Roman"/>
          <w:b/>
          <w:sz w:val="24"/>
          <w:szCs w:val="24"/>
          <w:lang w:eastAsia="en-AU"/>
        </w:rPr>
        <w:t>2 – Commencement</w:t>
      </w:r>
    </w:p>
    <w:p w14:paraId="1434EE7C" w14:textId="77777777" w:rsidR="001C6BE4" w:rsidRPr="001C6BE4" w:rsidRDefault="001C6BE4" w:rsidP="001C6BE4">
      <w:pPr>
        <w:spacing w:after="0" w:line="240" w:lineRule="auto"/>
        <w:rPr>
          <w:rFonts w:ascii="Times New Roman" w:eastAsia="Times New Roman" w:hAnsi="Times New Roman" w:cs="Times New Roman"/>
          <w:sz w:val="24"/>
          <w:szCs w:val="24"/>
          <w:lang w:eastAsia="en-AU"/>
        </w:rPr>
      </w:pPr>
    </w:p>
    <w:p w14:paraId="59E49631" w14:textId="3DBB10BE" w:rsidR="000F46D2" w:rsidRDefault="001C6BE4" w:rsidP="001C6BE4">
      <w:pPr>
        <w:spacing w:after="0" w:line="240" w:lineRule="auto"/>
        <w:rPr>
          <w:rFonts w:ascii="Times New Roman" w:eastAsia="Times New Roman" w:hAnsi="Times New Roman" w:cs="Times New Roman"/>
          <w:sz w:val="24"/>
          <w:szCs w:val="24"/>
          <w:lang w:eastAsia="en-AU"/>
        </w:rPr>
      </w:pPr>
      <w:r w:rsidRPr="001C6BE4">
        <w:rPr>
          <w:rFonts w:ascii="Times New Roman" w:eastAsia="Times New Roman" w:hAnsi="Times New Roman" w:cs="Times New Roman"/>
          <w:sz w:val="24"/>
          <w:szCs w:val="24"/>
          <w:lang w:eastAsia="en-AU"/>
        </w:rPr>
        <w:t xml:space="preserve">This </w:t>
      </w:r>
      <w:r w:rsidR="00B46C35">
        <w:rPr>
          <w:rFonts w:ascii="Times New Roman" w:eastAsia="Times New Roman" w:hAnsi="Times New Roman" w:cs="Times New Roman"/>
          <w:sz w:val="24"/>
          <w:szCs w:val="24"/>
          <w:lang w:eastAsia="en-AU"/>
        </w:rPr>
        <w:t xml:space="preserve">section </w:t>
      </w:r>
      <w:r w:rsidRPr="001C6BE4">
        <w:rPr>
          <w:rFonts w:ascii="Times New Roman" w:eastAsia="Times New Roman" w:hAnsi="Times New Roman" w:cs="Times New Roman"/>
          <w:sz w:val="24"/>
          <w:szCs w:val="24"/>
          <w:lang w:eastAsia="en-AU"/>
        </w:rPr>
        <w:t xml:space="preserve">provides that the </w:t>
      </w:r>
      <w:r w:rsidR="00780D67">
        <w:rPr>
          <w:rFonts w:ascii="Times New Roman" w:eastAsia="Times New Roman" w:hAnsi="Times New Roman" w:cs="Times New Roman"/>
          <w:sz w:val="24"/>
          <w:szCs w:val="24"/>
          <w:lang w:eastAsia="en-AU"/>
        </w:rPr>
        <w:t>Regulations</w:t>
      </w:r>
      <w:r w:rsidR="00807D9E">
        <w:rPr>
          <w:rFonts w:ascii="Times New Roman" w:eastAsia="Times New Roman" w:hAnsi="Times New Roman" w:cs="Times New Roman"/>
          <w:sz w:val="24"/>
          <w:szCs w:val="24"/>
          <w:lang w:eastAsia="en-AU"/>
        </w:rPr>
        <w:t xml:space="preserve"> </w:t>
      </w:r>
      <w:r w:rsidRPr="001C6BE4">
        <w:rPr>
          <w:rFonts w:ascii="Times New Roman" w:eastAsia="Times New Roman" w:hAnsi="Times New Roman" w:cs="Times New Roman"/>
          <w:sz w:val="24"/>
          <w:szCs w:val="24"/>
          <w:lang w:eastAsia="en-AU"/>
        </w:rPr>
        <w:t xml:space="preserve">commence </w:t>
      </w:r>
      <w:r w:rsidR="00C6295C">
        <w:rPr>
          <w:rFonts w:ascii="Times New Roman" w:eastAsia="Times New Roman" w:hAnsi="Times New Roman" w:cs="Times New Roman"/>
          <w:sz w:val="24"/>
          <w:szCs w:val="24"/>
          <w:lang w:eastAsia="en-AU"/>
        </w:rPr>
        <w:t>t</w:t>
      </w:r>
      <w:r w:rsidR="00C6295C" w:rsidRPr="00C6295C">
        <w:rPr>
          <w:rFonts w:ascii="Times New Roman" w:eastAsia="Times New Roman" w:hAnsi="Times New Roman" w:cs="Times New Roman"/>
          <w:sz w:val="24"/>
          <w:szCs w:val="24"/>
          <w:lang w:eastAsia="en-AU"/>
        </w:rPr>
        <w:t>he day after this instrument is registered</w:t>
      </w:r>
      <w:r w:rsidR="00C6295C">
        <w:rPr>
          <w:rFonts w:ascii="Times New Roman" w:eastAsia="Times New Roman" w:hAnsi="Times New Roman" w:cs="Times New Roman"/>
          <w:sz w:val="24"/>
          <w:szCs w:val="24"/>
          <w:lang w:eastAsia="en-AU"/>
        </w:rPr>
        <w:t xml:space="preserve">. </w:t>
      </w:r>
    </w:p>
    <w:p w14:paraId="3ECF90C7" w14:textId="739FC180" w:rsidR="000F46D2" w:rsidRDefault="000F46D2" w:rsidP="000F46D2">
      <w:pPr>
        <w:spacing w:after="0" w:line="240" w:lineRule="auto"/>
        <w:rPr>
          <w:rFonts w:ascii="Times New Roman" w:eastAsia="Times New Roman" w:hAnsi="Times New Roman" w:cs="Times New Roman"/>
          <w:sz w:val="24"/>
          <w:szCs w:val="24"/>
          <w:lang w:eastAsia="en-AU"/>
        </w:rPr>
      </w:pPr>
    </w:p>
    <w:p w14:paraId="765001DC" w14:textId="36805A8F" w:rsidR="001C6BE4" w:rsidRPr="001C6BE4" w:rsidRDefault="003B5B5A" w:rsidP="001C6BE4">
      <w:pPr>
        <w:keepNext/>
        <w:spacing w:after="0" w:line="240" w:lineRule="auto"/>
        <w:outlineLvl w:val="0"/>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 xml:space="preserve">Section </w:t>
      </w:r>
      <w:r w:rsidR="001C6BE4">
        <w:rPr>
          <w:rFonts w:ascii="Times New Roman" w:eastAsia="Times New Roman" w:hAnsi="Times New Roman" w:cs="Times New Roman"/>
          <w:b/>
          <w:sz w:val="24"/>
          <w:szCs w:val="24"/>
          <w:lang w:eastAsia="en-AU"/>
        </w:rPr>
        <w:t>3</w:t>
      </w:r>
      <w:r w:rsidR="001C6BE4" w:rsidRPr="001C6BE4">
        <w:rPr>
          <w:rFonts w:ascii="Times New Roman" w:eastAsia="Times New Roman" w:hAnsi="Times New Roman" w:cs="Times New Roman"/>
          <w:b/>
          <w:sz w:val="24"/>
          <w:szCs w:val="24"/>
          <w:lang w:eastAsia="en-AU"/>
        </w:rPr>
        <w:t xml:space="preserve"> – </w:t>
      </w:r>
      <w:r w:rsidR="001C6BE4">
        <w:rPr>
          <w:rFonts w:ascii="Times New Roman" w:eastAsia="Times New Roman" w:hAnsi="Times New Roman" w:cs="Times New Roman"/>
          <w:b/>
          <w:sz w:val="24"/>
          <w:szCs w:val="24"/>
          <w:lang w:eastAsia="en-AU"/>
        </w:rPr>
        <w:t>Authority</w:t>
      </w:r>
    </w:p>
    <w:p w14:paraId="52CF507F" w14:textId="76643A12" w:rsidR="001C6BE4" w:rsidRDefault="001C6BE4" w:rsidP="000F46D2">
      <w:pPr>
        <w:spacing w:after="0" w:line="240" w:lineRule="auto"/>
        <w:rPr>
          <w:rFonts w:ascii="Times New Roman" w:eastAsia="Times New Roman" w:hAnsi="Times New Roman" w:cs="Times New Roman"/>
          <w:sz w:val="24"/>
          <w:szCs w:val="24"/>
          <w:lang w:eastAsia="en-AU"/>
        </w:rPr>
      </w:pPr>
    </w:p>
    <w:p w14:paraId="43E953E6" w14:textId="4C7E2BDA" w:rsidR="002F7B3B" w:rsidRPr="00C6295C" w:rsidRDefault="00C6295C" w:rsidP="00C6295C">
      <w:pPr>
        <w:spacing w:after="0" w:line="240" w:lineRule="auto"/>
        <w:rPr>
          <w:rFonts w:ascii="Times New Roman" w:eastAsia="Times New Roman" w:hAnsi="Times New Roman" w:cs="Times New Roman"/>
          <w:sz w:val="24"/>
          <w:szCs w:val="24"/>
          <w:lang w:eastAsia="en-AU"/>
        </w:rPr>
      </w:pPr>
      <w:r w:rsidRPr="00C6295C">
        <w:rPr>
          <w:rFonts w:ascii="Times New Roman" w:eastAsia="Times New Roman" w:hAnsi="Times New Roman" w:cs="Times New Roman"/>
          <w:sz w:val="24"/>
          <w:szCs w:val="24"/>
          <w:lang w:eastAsia="en-AU"/>
        </w:rPr>
        <w:t>This</w:t>
      </w:r>
      <w:r w:rsidR="00B46C35">
        <w:rPr>
          <w:rFonts w:ascii="Times New Roman" w:eastAsia="Times New Roman" w:hAnsi="Times New Roman" w:cs="Times New Roman"/>
          <w:sz w:val="24"/>
          <w:szCs w:val="24"/>
          <w:lang w:eastAsia="en-AU"/>
        </w:rPr>
        <w:t xml:space="preserve"> section</w:t>
      </w:r>
      <w:r w:rsidRPr="00C6295C">
        <w:rPr>
          <w:rFonts w:ascii="Times New Roman" w:eastAsia="Times New Roman" w:hAnsi="Times New Roman" w:cs="Times New Roman"/>
          <w:sz w:val="24"/>
          <w:szCs w:val="24"/>
          <w:lang w:eastAsia="en-AU"/>
        </w:rPr>
        <w:t xml:space="preserve"> provides that the instrument is made under </w:t>
      </w:r>
      <w:r>
        <w:rPr>
          <w:rFonts w:ascii="Times New Roman" w:eastAsia="Times New Roman" w:hAnsi="Times New Roman" w:cs="Times New Roman"/>
          <w:sz w:val="24"/>
          <w:szCs w:val="24"/>
          <w:lang w:eastAsia="en-AU"/>
        </w:rPr>
        <w:t xml:space="preserve">the </w:t>
      </w:r>
      <w:r w:rsidRPr="00C6295C">
        <w:rPr>
          <w:rFonts w:ascii="Times New Roman" w:eastAsia="Times New Roman" w:hAnsi="Times New Roman" w:cs="Times New Roman"/>
          <w:i/>
          <w:sz w:val="24"/>
          <w:szCs w:val="24"/>
          <w:lang w:eastAsia="en-AU"/>
        </w:rPr>
        <w:t>Radiocommunications</w:t>
      </w:r>
      <w:r w:rsidR="002E35E2">
        <w:rPr>
          <w:rFonts w:ascii="Times New Roman" w:eastAsia="Times New Roman" w:hAnsi="Times New Roman" w:cs="Times New Roman"/>
          <w:i/>
          <w:sz w:val="24"/>
          <w:szCs w:val="24"/>
          <w:lang w:eastAsia="en-AU"/>
        </w:rPr>
        <w:t xml:space="preserve"> Taxes Collection</w:t>
      </w:r>
      <w:r w:rsidRPr="00C6295C">
        <w:rPr>
          <w:rFonts w:ascii="Times New Roman" w:eastAsia="Times New Roman" w:hAnsi="Times New Roman" w:cs="Times New Roman"/>
          <w:i/>
          <w:sz w:val="24"/>
          <w:szCs w:val="24"/>
          <w:lang w:eastAsia="en-AU"/>
        </w:rPr>
        <w:t xml:space="preserve"> Act 19</w:t>
      </w:r>
      <w:r w:rsidR="002E35E2">
        <w:rPr>
          <w:rFonts w:ascii="Times New Roman" w:eastAsia="Times New Roman" w:hAnsi="Times New Roman" w:cs="Times New Roman"/>
          <w:i/>
          <w:sz w:val="24"/>
          <w:szCs w:val="24"/>
          <w:lang w:eastAsia="en-AU"/>
        </w:rPr>
        <w:t>83</w:t>
      </w:r>
      <w:r w:rsidR="00807D9E">
        <w:rPr>
          <w:rFonts w:ascii="Times New Roman" w:eastAsia="Times New Roman" w:hAnsi="Times New Roman" w:cs="Times New Roman"/>
          <w:sz w:val="24"/>
          <w:szCs w:val="24"/>
          <w:lang w:eastAsia="en-AU"/>
        </w:rPr>
        <w:t xml:space="preserve"> (the Act)</w:t>
      </w:r>
      <w:r w:rsidRPr="00C6295C">
        <w:rPr>
          <w:rFonts w:ascii="Times New Roman" w:eastAsia="Times New Roman" w:hAnsi="Times New Roman" w:cs="Times New Roman"/>
          <w:sz w:val="24"/>
          <w:szCs w:val="24"/>
          <w:lang w:eastAsia="en-AU"/>
        </w:rPr>
        <w:t>.</w:t>
      </w:r>
    </w:p>
    <w:p w14:paraId="7E14CD21" w14:textId="5879289F" w:rsidR="001C6BE4" w:rsidRDefault="001C6BE4" w:rsidP="000F46D2">
      <w:pPr>
        <w:spacing w:after="0" w:line="240" w:lineRule="auto"/>
        <w:rPr>
          <w:rFonts w:ascii="Times New Roman" w:eastAsia="Times New Roman" w:hAnsi="Times New Roman" w:cs="Times New Roman"/>
          <w:sz w:val="24"/>
          <w:szCs w:val="24"/>
          <w:lang w:eastAsia="en-AU"/>
        </w:rPr>
      </w:pPr>
    </w:p>
    <w:p w14:paraId="3B18487C" w14:textId="097FB847" w:rsidR="000D7495" w:rsidRDefault="000D7495" w:rsidP="000F46D2">
      <w:pPr>
        <w:spacing w:after="0" w:line="240" w:lineRule="auto"/>
        <w:rPr>
          <w:rFonts w:ascii="Times New Roman" w:eastAsia="Times New Roman" w:hAnsi="Times New Roman" w:cs="Times New Roman"/>
          <w:sz w:val="24"/>
          <w:szCs w:val="24"/>
          <w:lang w:eastAsia="en-AU"/>
        </w:rPr>
      </w:pPr>
      <w:r w:rsidRPr="00C6295C">
        <w:rPr>
          <w:rFonts w:ascii="Times New Roman" w:eastAsia="Times New Roman" w:hAnsi="Times New Roman" w:cs="Times New Roman"/>
          <w:sz w:val="24"/>
          <w:szCs w:val="24"/>
          <w:lang w:eastAsia="en-AU"/>
        </w:rPr>
        <w:t xml:space="preserve">In addition, </w:t>
      </w:r>
      <w:r w:rsidR="00774B54">
        <w:rPr>
          <w:rFonts w:ascii="Times New Roman" w:eastAsia="Times New Roman" w:hAnsi="Times New Roman" w:cs="Times New Roman"/>
          <w:sz w:val="24"/>
          <w:szCs w:val="24"/>
          <w:lang w:eastAsia="en-AU"/>
        </w:rPr>
        <w:t>s</w:t>
      </w:r>
      <w:r w:rsidRPr="00C6295C">
        <w:rPr>
          <w:rFonts w:ascii="Times New Roman" w:eastAsia="Times New Roman" w:hAnsi="Times New Roman" w:cs="Times New Roman"/>
          <w:sz w:val="24"/>
          <w:szCs w:val="24"/>
          <w:lang w:eastAsia="en-AU"/>
        </w:rPr>
        <w:t xml:space="preserve">ubsection 33(3) of the </w:t>
      </w:r>
      <w:r w:rsidRPr="00C6295C">
        <w:rPr>
          <w:rFonts w:ascii="Times New Roman" w:eastAsia="Times New Roman" w:hAnsi="Times New Roman" w:cs="Times New Roman"/>
          <w:i/>
          <w:iCs/>
          <w:sz w:val="24"/>
          <w:szCs w:val="24"/>
          <w:lang w:eastAsia="en-AU"/>
        </w:rPr>
        <w:t xml:space="preserve">Acts Interpretation Act 1901 </w:t>
      </w:r>
      <w:r w:rsidRPr="00C6295C">
        <w:rPr>
          <w:rFonts w:ascii="Times New Roman" w:eastAsia="Times New Roman" w:hAnsi="Times New Roman" w:cs="Times New Roman"/>
          <w:sz w:val="24"/>
          <w:szCs w:val="24"/>
          <w:lang w:eastAsia="en-AU"/>
        </w:rPr>
        <w:t>relevantly provides that where an Act confers a power to make an instrument of a legislative character (including regulations) the power shall be construed as including a power exercisable in the like manner and subject to the like conditions to repeal, rescind, revoke, amend, or vary any such instrument.</w:t>
      </w:r>
    </w:p>
    <w:p w14:paraId="293507D2" w14:textId="77777777" w:rsidR="00E927C7" w:rsidRDefault="00E927C7" w:rsidP="000F46D2">
      <w:pPr>
        <w:spacing w:after="0" w:line="240" w:lineRule="auto"/>
        <w:rPr>
          <w:rFonts w:ascii="Times New Roman" w:eastAsia="Times New Roman" w:hAnsi="Times New Roman" w:cs="Times New Roman"/>
          <w:sz w:val="24"/>
          <w:szCs w:val="24"/>
          <w:lang w:eastAsia="en-AU"/>
        </w:rPr>
      </w:pPr>
    </w:p>
    <w:p w14:paraId="2610D408" w14:textId="751EE854" w:rsidR="001C6BE4" w:rsidRPr="001C6BE4" w:rsidRDefault="003B5B5A" w:rsidP="001C6BE4">
      <w:pPr>
        <w:keepNext/>
        <w:spacing w:after="0" w:line="240" w:lineRule="auto"/>
        <w:outlineLvl w:val="0"/>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 xml:space="preserve">Section </w:t>
      </w:r>
      <w:r w:rsidR="001C6BE4">
        <w:rPr>
          <w:rFonts w:ascii="Times New Roman" w:eastAsia="Times New Roman" w:hAnsi="Times New Roman" w:cs="Times New Roman"/>
          <w:b/>
          <w:sz w:val="24"/>
          <w:szCs w:val="24"/>
          <w:lang w:eastAsia="en-AU"/>
        </w:rPr>
        <w:t>4</w:t>
      </w:r>
      <w:r w:rsidR="001C6BE4" w:rsidRPr="001C6BE4">
        <w:rPr>
          <w:rFonts w:ascii="Times New Roman" w:eastAsia="Times New Roman" w:hAnsi="Times New Roman" w:cs="Times New Roman"/>
          <w:b/>
          <w:sz w:val="24"/>
          <w:szCs w:val="24"/>
          <w:lang w:eastAsia="en-AU"/>
        </w:rPr>
        <w:t xml:space="preserve"> – </w:t>
      </w:r>
      <w:r w:rsidR="001C6BE4">
        <w:rPr>
          <w:rFonts w:ascii="Times New Roman" w:eastAsia="Times New Roman" w:hAnsi="Times New Roman" w:cs="Times New Roman"/>
          <w:b/>
          <w:sz w:val="24"/>
          <w:szCs w:val="24"/>
          <w:lang w:eastAsia="en-AU"/>
        </w:rPr>
        <w:t>Schedules</w:t>
      </w:r>
    </w:p>
    <w:p w14:paraId="58A3FC3F" w14:textId="139F3CB8" w:rsidR="001C6BE4" w:rsidRDefault="001C6BE4" w:rsidP="000F46D2">
      <w:pPr>
        <w:spacing w:after="0" w:line="240" w:lineRule="auto"/>
        <w:rPr>
          <w:rFonts w:ascii="Times New Roman" w:eastAsia="Times New Roman" w:hAnsi="Times New Roman" w:cs="Times New Roman"/>
          <w:sz w:val="24"/>
          <w:szCs w:val="24"/>
          <w:lang w:eastAsia="en-AU"/>
        </w:rPr>
      </w:pPr>
    </w:p>
    <w:p w14:paraId="5EE91803" w14:textId="3668D662" w:rsidR="00C6295C" w:rsidRDefault="00C6295C" w:rsidP="000F46D2">
      <w:pPr>
        <w:spacing w:after="0" w:line="240" w:lineRule="auto"/>
        <w:rPr>
          <w:rFonts w:ascii="Times New Roman" w:eastAsia="Times New Roman" w:hAnsi="Times New Roman" w:cs="Times New Roman"/>
          <w:sz w:val="24"/>
          <w:szCs w:val="24"/>
          <w:lang w:eastAsia="en-AU"/>
        </w:rPr>
      </w:pPr>
      <w:r w:rsidRPr="00C6295C">
        <w:rPr>
          <w:rFonts w:ascii="Times New Roman" w:eastAsia="Times New Roman" w:hAnsi="Times New Roman" w:cs="Times New Roman"/>
          <w:sz w:val="24"/>
          <w:szCs w:val="24"/>
          <w:lang w:eastAsia="en-AU"/>
        </w:rPr>
        <w:t xml:space="preserve">This </w:t>
      </w:r>
      <w:r w:rsidR="00E10B02">
        <w:rPr>
          <w:rFonts w:ascii="Times New Roman" w:eastAsia="Times New Roman" w:hAnsi="Times New Roman" w:cs="Times New Roman"/>
          <w:sz w:val="24"/>
          <w:szCs w:val="24"/>
          <w:lang w:eastAsia="en-AU"/>
        </w:rPr>
        <w:t xml:space="preserve">section </w:t>
      </w:r>
      <w:r w:rsidRPr="00C6295C">
        <w:rPr>
          <w:rFonts w:ascii="Times New Roman" w:eastAsia="Times New Roman" w:hAnsi="Times New Roman" w:cs="Times New Roman"/>
          <w:sz w:val="24"/>
          <w:szCs w:val="24"/>
          <w:lang w:eastAsia="en-AU"/>
        </w:rPr>
        <w:t>amends or repeals each instrument specified in a Schedule to the instrument as set out in the applicable items in the Schedule concerned, and any other item in a Schedule to this instrument has effect according to its terms.</w:t>
      </w:r>
    </w:p>
    <w:p w14:paraId="1E5AC831" w14:textId="1BBED0CD" w:rsidR="001C6BE4" w:rsidRDefault="001C6BE4" w:rsidP="000F46D2">
      <w:pPr>
        <w:spacing w:after="0" w:line="240" w:lineRule="auto"/>
        <w:rPr>
          <w:rFonts w:ascii="Times New Roman" w:eastAsia="Times New Roman" w:hAnsi="Times New Roman" w:cs="Times New Roman"/>
          <w:sz w:val="24"/>
          <w:szCs w:val="24"/>
          <w:lang w:eastAsia="en-AU"/>
        </w:rPr>
      </w:pPr>
    </w:p>
    <w:p w14:paraId="4642B38B" w14:textId="3DC3CA30" w:rsidR="001C6BE4" w:rsidRPr="001C6BE4" w:rsidRDefault="003B5B5A" w:rsidP="001C6BE4">
      <w:pPr>
        <w:keepNext/>
        <w:spacing w:after="0" w:line="240" w:lineRule="auto"/>
        <w:outlineLvl w:val="0"/>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 xml:space="preserve">Section </w:t>
      </w:r>
      <w:r w:rsidR="001C6BE4">
        <w:rPr>
          <w:rFonts w:ascii="Times New Roman" w:eastAsia="Times New Roman" w:hAnsi="Times New Roman" w:cs="Times New Roman"/>
          <w:b/>
          <w:sz w:val="24"/>
          <w:szCs w:val="24"/>
          <w:lang w:eastAsia="en-AU"/>
        </w:rPr>
        <w:t>5</w:t>
      </w:r>
      <w:r w:rsidR="001C6BE4" w:rsidRPr="001C6BE4">
        <w:rPr>
          <w:rFonts w:ascii="Times New Roman" w:eastAsia="Times New Roman" w:hAnsi="Times New Roman" w:cs="Times New Roman"/>
          <w:b/>
          <w:sz w:val="24"/>
          <w:szCs w:val="24"/>
          <w:lang w:eastAsia="en-AU"/>
        </w:rPr>
        <w:t xml:space="preserve"> – </w:t>
      </w:r>
      <w:r w:rsidR="001C6BE4">
        <w:rPr>
          <w:rFonts w:ascii="Times New Roman" w:eastAsia="Times New Roman" w:hAnsi="Times New Roman" w:cs="Times New Roman"/>
          <w:b/>
          <w:sz w:val="24"/>
          <w:szCs w:val="24"/>
          <w:lang w:eastAsia="en-AU"/>
        </w:rPr>
        <w:t>Definitions</w:t>
      </w:r>
    </w:p>
    <w:p w14:paraId="025D0984" w14:textId="6580E0F6" w:rsidR="001C6BE4" w:rsidRDefault="001C6BE4" w:rsidP="000F46D2">
      <w:pPr>
        <w:spacing w:after="0" w:line="240" w:lineRule="auto"/>
        <w:rPr>
          <w:rFonts w:ascii="Times New Roman" w:eastAsia="Times New Roman" w:hAnsi="Times New Roman" w:cs="Times New Roman"/>
          <w:sz w:val="24"/>
          <w:szCs w:val="24"/>
          <w:lang w:eastAsia="en-AU"/>
        </w:rPr>
      </w:pPr>
    </w:p>
    <w:p w14:paraId="28485CCB" w14:textId="1CA95569" w:rsidR="002565D3" w:rsidRDefault="002565D3" w:rsidP="002565D3">
      <w:pPr>
        <w:spacing w:after="0" w:line="240" w:lineRule="auto"/>
        <w:rPr>
          <w:rFonts w:ascii="Times New Roman" w:eastAsia="Times New Roman" w:hAnsi="Times New Roman" w:cs="Times New Roman"/>
          <w:i/>
          <w:sz w:val="24"/>
          <w:szCs w:val="24"/>
          <w:lang w:eastAsia="en-AU"/>
        </w:rPr>
      </w:pPr>
      <w:r>
        <w:rPr>
          <w:rFonts w:ascii="Times New Roman" w:eastAsia="Times New Roman" w:hAnsi="Times New Roman" w:cs="Times New Roman"/>
          <w:sz w:val="24"/>
          <w:szCs w:val="24"/>
          <w:lang w:eastAsia="en-AU"/>
        </w:rPr>
        <w:t xml:space="preserve">This section defines the term ‘Act’ to mean the </w:t>
      </w:r>
      <w:r>
        <w:rPr>
          <w:rFonts w:ascii="Times New Roman" w:eastAsia="Times New Roman" w:hAnsi="Times New Roman" w:cs="Times New Roman"/>
          <w:i/>
          <w:sz w:val="24"/>
          <w:szCs w:val="24"/>
          <w:lang w:eastAsia="en-AU"/>
        </w:rPr>
        <w:t xml:space="preserve">Radiocommunications Taxes Collection Act 1983. </w:t>
      </w:r>
      <w:r>
        <w:rPr>
          <w:rFonts w:ascii="Times New Roman" w:eastAsia="Times New Roman" w:hAnsi="Times New Roman" w:cs="Times New Roman"/>
          <w:sz w:val="24"/>
          <w:szCs w:val="24"/>
          <w:lang w:eastAsia="en-AU"/>
        </w:rPr>
        <w:t>The section notes that some terms, such as ‘ACMA’, ‘apparatus licence’, ‘initial holding date’, ‘spectrum licence’, ‘tax’ and ‘transmitter licence’ are defined in the Act</w:t>
      </w:r>
      <w:r>
        <w:rPr>
          <w:rFonts w:ascii="Times New Roman" w:eastAsia="Times New Roman" w:hAnsi="Times New Roman" w:cs="Times New Roman"/>
          <w:i/>
          <w:sz w:val="24"/>
          <w:szCs w:val="24"/>
          <w:lang w:eastAsia="en-AU"/>
        </w:rPr>
        <w:t>.</w:t>
      </w:r>
    </w:p>
    <w:p w14:paraId="67F67FC0" w14:textId="68AB4BBB" w:rsidR="001C6BE4" w:rsidRDefault="001C6BE4" w:rsidP="000F46D2">
      <w:pPr>
        <w:spacing w:after="0" w:line="240" w:lineRule="auto"/>
        <w:rPr>
          <w:rFonts w:ascii="Times New Roman" w:eastAsia="Times New Roman" w:hAnsi="Times New Roman" w:cs="Times New Roman"/>
          <w:sz w:val="24"/>
          <w:szCs w:val="24"/>
          <w:lang w:eastAsia="en-AU"/>
        </w:rPr>
      </w:pPr>
    </w:p>
    <w:p w14:paraId="0D1F876F" w14:textId="1B306E07" w:rsidR="001C6BE4" w:rsidRPr="001C6BE4" w:rsidRDefault="003B5B5A" w:rsidP="001C6BE4">
      <w:pPr>
        <w:keepNext/>
        <w:spacing w:after="0" w:line="240" w:lineRule="auto"/>
        <w:outlineLvl w:val="0"/>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Section</w:t>
      </w:r>
      <w:r w:rsidRPr="00E01DF5">
        <w:rPr>
          <w:rFonts w:ascii="Times New Roman" w:eastAsia="Times New Roman" w:hAnsi="Times New Roman" w:cs="Times New Roman"/>
          <w:b/>
          <w:sz w:val="24"/>
          <w:szCs w:val="24"/>
          <w:lang w:eastAsia="en-AU"/>
        </w:rPr>
        <w:t xml:space="preserve"> </w:t>
      </w:r>
      <w:r w:rsidR="001C6BE4" w:rsidRPr="00E01DF5">
        <w:rPr>
          <w:rFonts w:ascii="Times New Roman" w:eastAsia="Times New Roman" w:hAnsi="Times New Roman" w:cs="Times New Roman"/>
          <w:b/>
          <w:sz w:val="24"/>
          <w:szCs w:val="24"/>
          <w:lang w:eastAsia="en-AU"/>
        </w:rPr>
        <w:t xml:space="preserve">6 – </w:t>
      </w:r>
      <w:r w:rsidR="00BC4C09" w:rsidRPr="00E01DF5">
        <w:rPr>
          <w:rFonts w:ascii="Times New Roman" w:eastAsia="Times New Roman" w:hAnsi="Times New Roman" w:cs="Times New Roman"/>
          <w:b/>
          <w:sz w:val="24"/>
          <w:szCs w:val="24"/>
          <w:lang w:eastAsia="en-AU"/>
        </w:rPr>
        <w:t>Refund of tax on cancellation of licence</w:t>
      </w:r>
    </w:p>
    <w:p w14:paraId="0E85436A" w14:textId="1F40F180" w:rsidR="001C6BE4" w:rsidRDefault="001C6BE4" w:rsidP="000F46D2">
      <w:pPr>
        <w:spacing w:after="0" w:line="240" w:lineRule="auto"/>
        <w:rPr>
          <w:rFonts w:ascii="Times New Roman" w:eastAsia="Times New Roman" w:hAnsi="Times New Roman" w:cs="Times New Roman"/>
          <w:sz w:val="24"/>
          <w:szCs w:val="24"/>
          <w:lang w:eastAsia="en-AU"/>
        </w:rPr>
      </w:pPr>
    </w:p>
    <w:p w14:paraId="13408B7C" w14:textId="1B8A6405" w:rsidR="00DA4B2E" w:rsidRDefault="00F021C2" w:rsidP="00333185">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AU"/>
        </w:rPr>
        <w:t xml:space="preserve">This </w:t>
      </w:r>
      <w:r w:rsidR="00E10B02">
        <w:rPr>
          <w:rFonts w:ascii="Times New Roman" w:eastAsia="Times New Roman" w:hAnsi="Times New Roman" w:cs="Times New Roman"/>
          <w:sz w:val="24"/>
          <w:szCs w:val="24"/>
          <w:lang w:eastAsia="en-AU"/>
        </w:rPr>
        <w:t xml:space="preserve">section </w:t>
      </w:r>
      <w:r w:rsidR="004731EA" w:rsidRPr="004731EA">
        <w:rPr>
          <w:rFonts w:ascii="Times New Roman" w:hAnsi="Times New Roman" w:cs="Times New Roman"/>
          <w:sz w:val="24"/>
          <w:szCs w:val="24"/>
        </w:rPr>
        <w:t>amend</w:t>
      </w:r>
      <w:r w:rsidR="004731EA">
        <w:rPr>
          <w:rFonts w:ascii="Times New Roman" w:hAnsi="Times New Roman" w:cs="Times New Roman"/>
          <w:sz w:val="24"/>
          <w:szCs w:val="24"/>
        </w:rPr>
        <w:t>s</w:t>
      </w:r>
      <w:r w:rsidR="004731EA" w:rsidRPr="004731EA">
        <w:rPr>
          <w:rFonts w:ascii="Times New Roman" w:hAnsi="Times New Roman" w:cs="Times New Roman"/>
          <w:sz w:val="24"/>
          <w:szCs w:val="24"/>
        </w:rPr>
        <w:t xml:space="preserve"> the refund formula to account for apparatus licences where tax is paid annually</w:t>
      </w:r>
      <w:r w:rsidR="00DA4B2E">
        <w:rPr>
          <w:rFonts w:ascii="Times New Roman" w:hAnsi="Times New Roman" w:cs="Times New Roman"/>
          <w:sz w:val="24"/>
          <w:szCs w:val="24"/>
        </w:rPr>
        <w:t xml:space="preserve"> following amendments to the </w:t>
      </w:r>
      <w:r w:rsidR="006E4996">
        <w:rPr>
          <w:rFonts w:ascii="Times New Roman" w:hAnsi="Times New Roman" w:cs="Times New Roman"/>
          <w:i/>
          <w:sz w:val="24"/>
          <w:szCs w:val="24"/>
        </w:rPr>
        <w:t>Radiocommunications (</w:t>
      </w:r>
      <w:r w:rsidR="004731EA" w:rsidRPr="006E4996">
        <w:rPr>
          <w:rFonts w:ascii="Times New Roman" w:hAnsi="Times New Roman" w:cs="Times New Roman"/>
          <w:i/>
          <w:sz w:val="24"/>
          <w:szCs w:val="24"/>
        </w:rPr>
        <w:t>Transmitter Licence Tax</w:t>
      </w:r>
      <w:r w:rsidR="006E4996">
        <w:rPr>
          <w:rFonts w:ascii="Times New Roman" w:hAnsi="Times New Roman" w:cs="Times New Roman"/>
          <w:i/>
          <w:sz w:val="24"/>
          <w:szCs w:val="24"/>
        </w:rPr>
        <w:t>)</w:t>
      </w:r>
      <w:r w:rsidR="004731EA" w:rsidRPr="006E4996">
        <w:rPr>
          <w:rFonts w:ascii="Times New Roman" w:hAnsi="Times New Roman" w:cs="Times New Roman"/>
          <w:i/>
          <w:sz w:val="24"/>
          <w:szCs w:val="24"/>
        </w:rPr>
        <w:t xml:space="preserve"> Act</w:t>
      </w:r>
      <w:r w:rsidR="00A0331F">
        <w:rPr>
          <w:rFonts w:ascii="Times New Roman" w:hAnsi="Times New Roman" w:cs="Times New Roman"/>
          <w:sz w:val="24"/>
          <w:szCs w:val="24"/>
        </w:rPr>
        <w:t> </w:t>
      </w:r>
      <w:r w:rsidR="006E4996" w:rsidRPr="006E4996">
        <w:rPr>
          <w:rFonts w:ascii="Times New Roman" w:hAnsi="Times New Roman" w:cs="Times New Roman"/>
          <w:i/>
          <w:sz w:val="24"/>
          <w:szCs w:val="24"/>
        </w:rPr>
        <w:t>1983</w:t>
      </w:r>
      <w:r w:rsidR="004731EA" w:rsidRPr="004731EA">
        <w:rPr>
          <w:rFonts w:ascii="Times New Roman" w:hAnsi="Times New Roman" w:cs="Times New Roman"/>
          <w:sz w:val="24"/>
          <w:szCs w:val="24"/>
        </w:rPr>
        <w:t xml:space="preserve"> and the </w:t>
      </w:r>
      <w:r w:rsidR="003A6A90">
        <w:rPr>
          <w:rFonts w:ascii="Times New Roman" w:hAnsi="Times New Roman" w:cs="Times New Roman"/>
          <w:i/>
          <w:sz w:val="24"/>
          <w:szCs w:val="24"/>
        </w:rPr>
        <w:t>Radiocommunications</w:t>
      </w:r>
      <w:r w:rsidR="003A6A90" w:rsidRPr="003A6A90">
        <w:rPr>
          <w:rFonts w:ascii="Times New Roman" w:hAnsi="Times New Roman" w:cs="Times New Roman"/>
          <w:sz w:val="24"/>
          <w:szCs w:val="24"/>
        </w:rPr>
        <w:t xml:space="preserve"> </w:t>
      </w:r>
      <w:r w:rsidR="003A6A90" w:rsidRPr="003A6A90">
        <w:rPr>
          <w:rFonts w:ascii="Times New Roman" w:hAnsi="Times New Roman" w:cs="Times New Roman"/>
          <w:i/>
          <w:sz w:val="24"/>
          <w:szCs w:val="24"/>
        </w:rPr>
        <w:t>(</w:t>
      </w:r>
      <w:r w:rsidR="004731EA" w:rsidRPr="003A6A90">
        <w:rPr>
          <w:rFonts w:ascii="Times New Roman" w:hAnsi="Times New Roman" w:cs="Times New Roman"/>
          <w:i/>
          <w:sz w:val="24"/>
          <w:szCs w:val="24"/>
        </w:rPr>
        <w:t>Receiver Licence Tax</w:t>
      </w:r>
      <w:r w:rsidR="003A6A90" w:rsidRPr="003A6A90">
        <w:rPr>
          <w:rFonts w:ascii="Times New Roman" w:hAnsi="Times New Roman" w:cs="Times New Roman"/>
          <w:i/>
          <w:sz w:val="24"/>
          <w:szCs w:val="24"/>
        </w:rPr>
        <w:t>)</w:t>
      </w:r>
      <w:r w:rsidR="004731EA" w:rsidRPr="003A6A90">
        <w:rPr>
          <w:rFonts w:ascii="Times New Roman" w:hAnsi="Times New Roman" w:cs="Times New Roman"/>
          <w:i/>
          <w:sz w:val="24"/>
          <w:szCs w:val="24"/>
        </w:rPr>
        <w:t xml:space="preserve"> Act</w:t>
      </w:r>
      <w:r w:rsidR="003A6A90" w:rsidRPr="003A6A90">
        <w:rPr>
          <w:rFonts w:ascii="Times New Roman" w:hAnsi="Times New Roman" w:cs="Times New Roman"/>
          <w:i/>
          <w:sz w:val="24"/>
          <w:szCs w:val="24"/>
        </w:rPr>
        <w:t xml:space="preserve"> 1983</w:t>
      </w:r>
      <w:r w:rsidR="004731EA" w:rsidRPr="004731EA">
        <w:rPr>
          <w:rFonts w:ascii="Times New Roman" w:hAnsi="Times New Roman" w:cs="Times New Roman"/>
          <w:sz w:val="24"/>
          <w:szCs w:val="24"/>
        </w:rPr>
        <w:t xml:space="preserve"> </w:t>
      </w:r>
      <w:r w:rsidR="00DA4B2E">
        <w:rPr>
          <w:rFonts w:ascii="Times New Roman" w:hAnsi="Times New Roman" w:cs="Times New Roman"/>
          <w:sz w:val="24"/>
          <w:szCs w:val="24"/>
        </w:rPr>
        <w:t xml:space="preserve">which </w:t>
      </w:r>
      <w:r w:rsidR="004731EA" w:rsidRPr="004731EA">
        <w:rPr>
          <w:rFonts w:ascii="Times New Roman" w:hAnsi="Times New Roman" w:cs="Times New Roman"/>
          <w:sz w:val="24"/>
          <w:szCs w:val="24"/>
        </w:rPr>
        <w:t>enable</w:t>
      </w:r>
      <w:r w:rsidR="00DA4B2E">
        <w:rPr>
          <w:rFonts w:ascii="Times New Roman" w:hAnsi="Times New Roman" w:cs="Times New Roman"/>
          <w:sz w:val="24"/>
          <w:szCs w:val="24"/>
        </w:rPr>
        <w:t>d</w:t>
      </w:r>
      <w:r w:rsidR="004731EA" w:rsidRPr="004731EA">
        <w:rPr>
          <w:rFonts w:ascii="Times New Roman" w:hAnsi="Times New Roman" w:cs="Times New Roman"/>
          <w:sz w:val="24"/>
          <w:szCs w:val="24"/>
        </w:rPr>
        <w:t xml:space="preserve"> licensees to elect to have licence tax imposed annually. </w:t>
      </w:r>
    </w:p>
    <w:p w14:paraId="71AAF679" w14:textId="7D6FA247" w:rsidR="004731EA" w:rsidRDefault="004731EA" w:rsidP="000F46D2">
      <w:pPr>
        <w:spacing w:after="0" w:line="240" w:lineRule="auto"/>
        <w:rPr>
          <w:rFonts w:ascii="Times New Roman" w:eastAsia="Times New Roman" w:hAnsi="Times New Roman" w:cs="Times New Roman"/>
          <w:sz w:val="24"/>
          <w:szCs w:val="24"/>
          <w:lang w:eastAsia="en-AU"/>
        </w:rPr>
      </w:pPr>
    </w:p>
    <w:p w14:paraId="3EB18411" w14:textId="33BEAA4B" w:rsidR="006566C1" w:rsidRDefault="00287F9A" w:rsidP="000F46D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Subsection </w:t>
      </w:r>
      <w:r w:rsidR="006566C1">
        <w:rPr>
          <w:rFonts w:ascii="Times New Roman" w:eastAsia="Times New Roman" w:hAnsi="Times New Roman" w:cs="Times New Roman"/>
          <w:sz w:val="24"/>
          <w:szCs w:val="24"/>
          <w:lang w:eastAsia="en-AU"/>
        </w:rPr>
        <w:t xml:space="preserve">6(2) specifies the refund formula as days in the post-cancellation period divided by the days in the reference period multiplied by the tax paid. </w:t>
      </w:r>
    </w:p>
    <w:p w14:paraId="79BE3E3B" w14:textId="77777777" w:rsidR="006566C1" w:rsidRPr="003A6A90" w:rsidRDefault="006566C1" w:rsidP="000F46D2">
      <w:pPr>
        <w:spacing w:after="0" w:line="240" w:lineRule="auto"/>
        <w:rPr>
          <w:rFonts w:ascii="Times New Roman" w:eastAsia="Times New Roman" w:hAnsi="Times New Roman" w:cs="Times New Roman"/>
          <w:sz w:val="24"/>
          <w:szCs w:val="24"/>
          <w:lang w:eastAsia="en-AU"/>
        </w:rPr>
      </w:pPr>
    </w:p>
    <w:p w14:paraId="2BBA3961" w14:textId="273E6A3F" w:rsidR="006566C1" w:rsidRDefault="006566C1" w:rsidP="000F46D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Subsection 6(3) provides exemptions where a refund is not applied because the licence has been cancelled.</w:t>
      </w:r>
    </w:p>
    <w:p w14:paraId="207EC935" w14:textId="77777777" w:rsidR="002565D3" w:rsidRDefault="002565D3" w:rsidP="000F46D2">
      <w:pPr>
        <w:spacing w:after="0" w:line="240" w:lineRule="auto"/>
        <w:rPr>
          <w:rFonts w:ascii="Times New Roman" w:eastAsia="Times New Roman" w:hAnsi="Times New Roman" w:cs="Times New Roman"/>
          <w:sz w:val="24"/>
          <w:szCs w:val="24"/>
          <w:lang w:eastAsia="en-AU"/>
        </w:rPr>
      </w:pPr>
    </w:p>
    <w:p w14:paraId="12C12AB1" w14:textId="7EB07766" w:rsidR="006566C1" w:rsidRDefault="00287F9A" w:rsidP="000F46D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lastRenderedPageBreak/>
        <w:t xml:space="preserve">Subsection </w:t>
      </w:r>
      <w:r w:rsidR="006566C1">
        <w:rPr>
          <w:rFonts w:ascii="Times New Roman" w:eastAsia="Times New Roman" w:hAnsi="Times New Roman" w:cs="Times New Roman"/>
          <w:sz w:val="24"/>
          <w:szCs w:val="24"/>
          <w:lang w:eastAsia="en-AU"/>
        </w:rPr>
        <w:t>6(4) provides that the minimum refund amount is $41. This is the current minimum tax amount at the time the Regulations were remade</w:t>
      </w:r>
      <w:r w:rsidR="002565D3">
        <w:rPr>
          <w:rFonts w:ascii="Times New Roman" w:eastAsia="Times New Roman" w:hAnsi="Times New Roman" w:cs="Times New Roman"/>
          <w:sz w:val="24"/>
          <w:szCs w:val="24"/>
          <w:lang w:eastAsia="en-AU"/>
        </w:rPr>
        <w:t xml:space="preserve"> (see the Apparatus licence fee schedule October 2022 published on the ACMA website)</w:t>
      </w:r>
      <w:r w:rsidR="006566C1">
        <w:rPr>
          <w:rFonts w:ascii="Times New Roman" w:eastAsia="Times New Roman" w:hAnsi="Times New Roman" w:cs="Times New Roman"/>
          <w:sz w:val="24"/>
          <w:szCs w:val="24"/>
          <w:lang w:eastAsia="en-AU"/>
        </w:rPr>
        <w:t xml:space="preserve">. </w:t>
      </w:r>
    </w:p>
    <w:p w14:paraId="1FC96909" w14:textId="0CCF4621" w:rsidR="00A851CD" w:rsidRDefault="00A851CD" w:rsidP="000F46D2">
      <w:pPr>
        <w:spacing w:after="0" w:line="240" w:lineRule="auto"/>
        <w:rPr>
          <w:rFonts w:ascii="Times New Roman" w:eastAsia="Times New Roman" w:hAnsi="Times New Roman" w:cs="Times New Roman"/>
          <w:sz w:val="24"/>
          <w:szCs w:val="24"/>
          <w:lang w:eastAsia="en-AU"/>
        </w:rPr>
      </w:pPr>
    </w:p>
    <w:p w14:paraId="06C21AE3" w14:textId="11C21459" w:rsidR="00A851CD" w:rsidRDefault="00287F9A" w:rsidP="000F46D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Subsection </w:t>
      </w:r>
      <w:r w:rsidR="00A851CD">
        <w:rPr>
          <w:rFonts w:ascii="Times New Roman" w:eastAsia="Times New Roman" w:hAnsi="Times New Roman" w:cs="Times New Roman"/>
          <w:sz w:val="24"/>
          <w:szCs w:val="24"/>
          <w:lang w:eastAsia="en-AU"/>
        </w:rPr>
        <w:t>6(5) specifies the reference period for payment of tax imposed in respect of various licences.</w:t>
      </w:r>
    </w:p>
    <w:p w14:paraId="75F45BFF" w14:textId="3A7A3368" w:rsidR="00A851CD" w:rsidRDefault="00A851CD" w:rsidP="000F46D2">
      <w:pPr>
        <w:spacing w:after="0" w:line="240" w:lineRule="auto"/>
        <w:rPr>
          <w:rFonts w:ascii="Times New Roman" w:eastAsia="Times New Roman" w:hAnsi="Times New Roman" w:cs="Times New Roman"/>
          <w:sz w:val="24"/>
          <w:szCs w:val="24"/>
          <w:lang w:eastAsia="en-AU"/>
        </w:rPr>
      </w:pPr>
    </w:p>
    <w:p w14:paraId="7D12FAAA" w14:textId="2196B7C4" w:rsidR="00A851CD" w:rsidRDefault="00B17E97" w:rsidP="000F46D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Sub</w:t>
      </w:r>
      <w:r w:rsidR="00287F9A">
        <w:rPr>
          <w:rFonts w:ascii="Times New Roman" w:eastAsia="Times New Roman" w:hAnsi="Times New Roman" w:cs="Times New Roman"/>
          <w:sz w:val="24"/>
          <w:szCs w:val="24"/>
          <w:lang w:eastAsia="en-AU"/>
        </w:rPr>
        <w:t xml:space="preserve">section </w:t>
      </w:r>
      <w:r w:rsidR="00A851CD">
        <w:rPr>
          <w:rFonts w:ascii="Times New Roman" w:eastAsia="Times New Roman" w:hAnsi="Times New Roman" w:cs="Times New Roman"/>
          <w:sz w:val="24"/>
          <w:szCs w:val="24"/>
          <w:lang w:eastAsia="en-AU"/>
        </w:rPr>
        <w:t>6(6) provides that for the purposes of subsection 5, the licence period is the period specified in the licence for which the licence is to remain in force.</w:t>
      </w:r>
    </w:p>
    <w:p w14:paraId="67BBC0F5" w14:textId="77777777" w:rsidR="008166EE" w:rsidRDefault="008166EE" w:rsidP="008166EE">
      <w:pPr>
        <w:spacing w:after="0" w:line="240" w:lineRule="auto"/>
        <w:rPr>
          <w:rFonts w:ascii="Times New Roman" w:eastAsia="Times New Roman" w:hAnsi="Times New Roman" w:cs="Times New Roman"/>
          <w:sz w:val="24"/>
          <w:szCs w:val="24"/>
          <w:lang w:eastAsia="en-AU"/>
        </w:rPr>
      </w:pPr>
    </w:p>
    <w:p w14:paraId="60B98D3E" w14:textId="66624CBF" w:rsidR="008166EE" w:rsidRPr="009A138C" w:rsidRDefault="006A19B3" w:rsidP="008166E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This </w:t>
      </w:r>
      <w:r w:rsidR="00E10B02">
        <w:rPr>
          <w:rFonts w:ascii="Times New Roman" w:eastAsia="Times New Roman" w:hAnsi="Times New Roman" w:cs="Times New Roman"/>
          <w:sz w:val="24"/>
          <w:szCs w:val="24"/>
          <w:lang w:eastAsia="en-AU"/>
        </w:rPr>
        <w:t xml:space="preserve">section </w:t>
      </w:r>
      <w:r>
        <w:rPr>
          <w:rFonts w:ascii="Times New Roman" w:eastAsia="Times New Roman" w:hAnsi="Times New Roman" w:cs="Times New Roman"/>
          <w:sz w:val="24"/>
          <w:szCs w:val="24"/>
          <w:lang w:eastAsia="en-AU"/>
        </w:rPr>
        <w:t>does not explicitly refer to surrendered apparatus licence</w:t>
      </w:r>
      <w:r w:rsidR="00A0331F">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 or spectrum licences because these licences are </w:t>
      </w:r>
      <w:r w:rsidR="008166EE" w:rsidRPr="009A138C">
        <w:rPr>
          <w:rFonts w:ascii="Times New Roman" w:eastAsia="Times New Roman" w:hAnsi="Times New Roman" w:cs="Times New Roman"/>
          <w:sz w:val="24"/>
          <w:szCs w:val="24"/>
          <w:lang w:eastAsia="en-AU"/>
        </w:rPr>
        <w:t>taken to be cancelled upon the ACMA’s acceptance of the surrender</w:t>
      </w:r>
      <w:r w:rsidR="008166EE">
        <w:rPr>
          <w:rFonts w:ascii="Times New Roman" w:eastAsia="Times New Roman" w:hAnsi="Times New Roman" w:cs="Times New Roman"/>
          <w:sz w:val="24"/>
          <w:szCs w:val="24"/>
          <w:lang w:eastAsia="en-AU"/>
        </w:rPr>
        <w:t xml:space="preserve"> (see section 307 of the </w:t>
      </w:r>
      <w:r w:rsidR="00AD315C">
        <w:rPr>
          <w:rFonts w:ascii="Times New Roman" w:eastAsia="Times New Roman" w:hAnsi="Times New Roman" w:cs="Times New Roman"/>
          <w:i/>
          <w:sz w:val="24"/>
          <w:szCs w:val="24"/>
          <w:lang w:eastAsia="en-AU"/>
        </w:rPr>
        <w:t>Radiocommunications Act 1992</w:t>
      </w:r>
      <w:r w:rsidR="008166EE">
        <w:rPr>
          <w:rFonts w:ascii="Times New Roman" w:eastAsia="Times New Roman" w:hAnsi="Times New Roman" w:cs="Times New Roman"/>
          <w:sz w:val="24"/>
          <w:szCs w:val="24"/>
          <w:lang w:eastAsia="en-AU"/>
        </w:rPr>
        <w:t>)</w:t>
      </w:r>
      <w:r w:rsidR="001239F9">
        <w:rPr>
          <w:rFonts w:ascii="Times New Roman" w:eastAsia="Times New Roman" w:hAnsi="Times New Roman" w:cs="Times New Roman"/>
          <w:sz w:val="24"/>
          <w:szCs w:val="24"/>
          <w:lang w:eastAsia="en-AU"/>
        </w:rPr>
        <w:t>.</w:t>
      </w:r>
      <w:r w:rsidR="008166EE">
        <w:rPr>
          <w:rFonts w:ascii="Times New Roman" w:eastAsia="Times New Roman" w:hAnsi="Times New Roman" w:cs="Times New Roman"/>
          <w:sz w:val="24"/>
          <w:szCs w:val="24"/>
          <w:lang w:eastAsia="en-AU"/>
        </w:rPr>
        <w:t xml:space="preserve"> </w:t>
      </w:r>
    </w:p>
    <w:p w14:paraId="3F4719B6" w14:textId="77777777" w:rsidR="008166EE" w:rsidRDefault="008166EE" w:rsidP="000F46D2">
      <w:pPr>
        <w:spacing w:after="0" w:line="240" w:lineRule="auto"/>
        <w:rPr>
          <w:rFonts w:ascii="Times New Roman" w:eastAsia="Times New Roman" w:hAnsi="Times New Roman" w:cs="Times New Roman"/>
          <w:sz w:val="24"/>
          <w:szCs w:val="24"/>
          <w:lang w:eastAsia="en-AU"/>
        </w:rPr>
      </w:pPr>
    </w:p>
    <w:p w14:paraId="1D4A83FE" w14:textId="0DFFD561" w:rsidR="001C6BE4" w:rsidRPr="001C6BE4" w:rsidRDefault="003B5B5A" w:rsidP="001C6BE4">
      <w:pPr>
        <w:keepNext/>
        <w:spacing w:after="0" w:line="240" w:lineRule="auto"/>
        <w:outlineLvl w:val="0"/>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Section</w:t>
      </w:r>
      <w:r w:rsidRPr="001C6BE4">
        <w:rPr>
          <w:rFonts w:ascii="Times New Roman" w:eastAsia="Times New Roman" w:hAnsi="Times New Roman" w:cs="Times New Roman"/>
          <w:b/>
          <w:sz w:val="24"/>
          <w:szCs w:val="24"/>
          <w:lang w:eastAsia="en-AU"/>
        </w:rPr>
        <w:t xml:space="preserve"> </w:t>
      </w:r>
      <w:r w:rsidR="001C6BE4">
        <w:rPr>
          <w:rFonts w:ascii="Times New Roman" w:eastAsia="Times New Roman" w:hAnsi="Times New Roman" w:cs="Times New Roman"/>
          <w:b/>
          <w:sz w:val="24"/>
          <w:szCs w:val="24"/>
          <w:lang w:eastAsia="en-AU"/>
        </w:rPr>
        <w:t>7</w:t>
      </w:r>
      <w:r w:rsidR="001C6BE4" w:rsidRPr="001C6BE4">
        <w:rPr>
          <w:rFonts w:ascii="Times New Roman" w:eastAsia="Times New Roman" w:hAnsi="Times New Roman" w:cs="Times New Roman"/>
          <w:b/>
          <w:sz w:val="24"/>
          <w:szCs w:val="24"/>
          <w:lang w:eastAsia="en-AU"/>
        </w:rPr>
        <w:t xml:space="preserve"> – </w:t>
      </w:r>
      <w:r w:rsidR="00BC4C09">
        <w:rPr>
          <w:rFonts w:ascii="Times New Roman" w:eastAsia="Times New Roman" w:hAnsi="Times New Roman" w:cs="Times New Roman"/>
          <w:b/>
          <w:sz w:val="24"/>
          <w:szCs w:val="24"/>
          <w:lang w:eastAsia="en-AU"/>
        </w:rPr>
        <w:t>Exemption from tax</w:t>
      </w:r>
    </w:p>
    <w:p w14:paraId="7F5F7BDB" w14:textId="45DB435C" w:rsidR="001C6BE4" w:rsidRDefault="001C6BE4" w:rsidP="000F46D2">
      <w:pPr>
        <w:spacing w:after="0" w:line="240" w:lineRule="auto"/>
        <w:rPr>
          <w:rFonts w:ascii="Times New Roman" w:eastAsia="Times New Roman" w:hAnsi="Times New Roman" w:cs="Times New Roman"/>
          <w:sz w:val="24"/>
          <w:szCs w:val="24"/>
          <w:lang w:eastAsia="en-AU"/>
        </w:rPr>
      </w:pPr>
    </w:p>
    <w:p w14:paraId="07B3EDE7" w14:textId="1D8BE987" w:rsidR="001E7CBD" w:rsidRDefault="001E7CBD" w:rsidP="000F46D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This </w:t>
      </w:r>
      <w:r w:rsidR="00E10B02">
        <w:rPr>
          <w:rFonts w:ascii="Times New Roman" w:eastAsia="Times New Roman" w:hAnsi="Times New Roman" w:cs="Times New Roman"/>
          <w:sz w:val="24"/>
          <w:szCs w:val="24"/>
          <w:lang w:eastAsia="en-AU"/>
        </w:rPr>
        <w:t xml:space="preserve">section </w:t>
      </w:r>
      <w:r>
        <w:rPr>
          <w:rFonts w:ascii="Times New Roman" w:eastAsia="Times New Roman" w:hAnsi="Times New Roman" w:cs="Times New Roman"/>
          <w:sz w:val="24"/>
          <w:szCs w:val="24"/>
          <w:lang w:eastAsia="en-AU"/>
        </w:rPr>
        <w:t xml:space="preserve">provides for </w:t>
      </w:r>
      <w:r w:rsidR="00BC4C09" w:rsidRPr="00BC4C09">
        <w:rPr>
          <w:rFonts w:ascii="Times New Roman" w:eastAsia="Times New Roman" w:hAnsi="Times New Roman" w:cs="Times New Roman"/>
          <w:sz w:val="24"/>
          <w:szCs w:val="24"/>
          <w:lang w:eastAsia="en-AU"/>
        </w:rPr>
        <w:t xml:space="preserve">exemptions for </w:t>
      </w:r>
      <w:r w:rsidR="003F74A3" w:rsidRPr="003F74A3">
        <w:rPr>
          <w:rFonts w:ascii="Times New Roman" w:eastAsia="Times New Roman" w:hAnsi="Times New Roman" w:cs="Times New Roman"/>
          <w:sz w:val="24"/>
          <w:szCs w:val="24"/>
          <w:lang w:eastAsia="en-AU"/>
        </w:rPr>
        <w:t>members of diplomatic or consular missions established in Australia with the consent of the Commonwealth</w:t>
      </w:r>
      <w:r w:rsidR="003F74A3">
        <w:rPr>
          <w:rFonts w:ascii="Times New Roman" w:eastAsia="Times New Roman" w:hAnsi="Times New Roman" w:cs="Times New Roman"/>
          <w:sz w:val="24"/>
          <w:szCs w:val="24"/>
          <w:lang w:eastAsia="en-AU"/>
        </w:rPr>
        <w:t xml:space="preserve"> and for </w:t>
      </w:r>
      <w:r w:rsidR="00BC4C09" w:rsidRPr="00BC4C09">
        <w:rPr>
          <w:rFonts w:ascii="Times New Roman" w:eastAsia="Times New Roman" w:hAnsi="Times New Roman" w:cs="Times New Roman"/>
          <w:sz w:val="24"/>
          <w:szCs w:val="24"/>
          <w:lang w:eastAsia="en-AU"/>
        </w:rPr>
        <w:t>certain emergency</w:t>
      </w:r>
      <w:r w:rsidR="00FF03ED">
        <w:rPr>
          <w:rFonts w:ascii="Times New Roman" w:eastAsia="Times New Roman" w:hAnsi="Times New Roman" w:cs="Times New Roman"/>
          <w:sz w:val="24"/>
          <w:szCs w:val="24"/>
          <w:lang w:eastAsia="en-AU"/>
        </w:rPr>
        <w:t xml:space="preserve"> services</w:t>
      </w:r>
      <w:r w:rsidR="00BC4C09" w:rsidRPr="00BC4C09">
        <w:rPr>
          <w:rFonts w:ascii="Times New Roman" w:eastAsia="Times New Roman" w:hAnsi="Times New Roman" w:cs="Times New Roman"/>
          <w:sz w:val="24"/>
          <w:szCs w:val="24"/>
          <w:lang w:eastAsia="en-AU"/>
        </w:rPr>
        <w:t xml:space="preserve"> organisations </w:t>
      </w:r>
      <w:r w:rsidR="00FF03ED">
        <w:rPr>
          <w:rFonts w:ascii="Times New Roman" w:eastAsia="Times New Roman" w:hAnsi="Times New Roman" w:cs="Times New Roman"/>
          <w:sz w:val="24"/>
          <w:szCs w:val="24"/>
          <w:lang w:eastAsia="en-AU"/>
        </w:rPr>
        <w:t xml:space="preserve">and organisations whose principal purpose is the safeguarding of human life </w:t>
      </w:r>
      <w:r w:rsidR="00BC4C09" w:rsidRPr="00BC4C09">
        <w:rPr>
          <w:rFonts w:ascii="Times New Roman" w:eastAsia="Times New Roman" w:hAnsi="Times New Roman" w:cs="Times New Roman"/>
          <w:sz w:val="24"/>
          <w:szCs w:val="24"/>
          <w:lang w:eastAsia="en-AU"/>
        </w:rPr>
        <w:t>from radiocommunications licence taxes imposed under the Act</w:t>
      </w:r>
      <w:r w:rsidR="00BC4C09">
        <w:rPr>
          <w:rFonts w:ascii="Times New Roman" w:eastAsia="Times New Roman" w:hAnsi="Times New Roman" w:cs="Times New Roman"/>
          <w:sz w:val="24"/>
          <w:szCs w:val="24"/>
          <w:lang w:eastAsia="en-AU"/>
        </w:rPr>
        <w:t xml:space="preserve">. </w:t>
      </w:r>
      <w:r w:rsidR="00BC4C09" w:rsidRPr="00BC4C09">
        <w:rPr>
          <w:rFonts w:ascii="Times New Roman" w:eastAsia="Times New Roman" w:hAnsi="Times New Roman" w:cs="Times New Roman"/>
          <w:sz w:val="24"/>
          <w:szCs w:val="24"/>
          <w:lang w:eastAsia="en-AU"/>
        </w:rPr>
        <w:t>The exemptions relate to transmitter and receiver licences issued to individuals or bodies corporate.</w:t>
      </w:r>
    </w:p>
    <w:p w14:paraId="0593F246" w14:textId="33534DE9" w:rsidR="003F74A3" w:rsidRDefault="003F74A3" w:rsidP="00AE510F">
      <w:pPr>
        <w:spacing w:after="0" w:line="240" w:lineRule="auto"/>
        <w:rPr>
          <w:rFonts w:ascii="Times New Roman" w:eastAsia="Times New Roman" w:hAnsi="Times New Roman" w:cs="Times New Roman"/>
          <w:sz w:val="24"/>
          <w:szCs w:val="24"/>
          <w:lang w:eastAsia="en-AU"/>
        </w:rPr>
      </w:pPr>
    </w:p>
    <w:p w14:paraId="7C249045" w14:textId="1B8AA355" w:rsidR="003F74A3" w:rsidRDefault="00287F9A" w:rsidP="000F46D2">
      <w:pPr>
        <w:spacing w:after="0" w:line="240" w:lineRule="auto"/>
        <w:rPr>
          <w:rFonts w:ascii="Times New Roman" w:eastAsia="Times New Roman" w:hAnsi="Times New Roman" w:cs="Times New Roman"/>
          <w:color w:val="000000"/>
          <w:sz w:val="24"/>
          <w:szCs w:val="24"/>
          <w:lang w:eastAsia="en-AU"/>
        </w:rPr>
      </w:pPr>
      <w:r w:rsidRPr="003F74A3">
        <w:rPr>
          <w:rFonts w:ascii="Times New Roman" w:eastAsia="Times New Roman" w:hAnsi="Times New Roman" w:cs="Times New Roman"/>
          <w:color w:val="000000"/>
          <w:sz w:val="24"/>
          <w:szCs w:val="24"/>
          <w:lang w:eastAsia="en-AU"/>
        </w:rPr>
        <w:t>Sub</w:t>
      </w:r>
      <w:r>
        <w:rPr>
          <w:rFonts w:ascii="Times New Roman" w:eastAsia="Times New Roman" w:hAnsi="Times New Roman" w:cs="Times New Roman"/>
          <w:color w:val="000000"/>
          <w:sz w:val="24"/>
          <w:szCs w:val="24"/>
          <w:lang w:eastAsia="en-AU"/>
        </w:rPr>
        <w:t xml:space="preserve">section </w:t>
      </w:r>
      <w:r w:rsidR="003F74A3">
        <w:rPr>
          <w:rFonts w:ascii="Times New Roman" w:eastAsia="Times New Roman" w:hAnsi="Times New Roman" w:cs="Times New Roman"/>
          <w:color w:val="000000"/>
          <w:sz w:val="24"/>
          <w:szCs w:val="24"/>
          <w:lang w:eastAsia="en-AU"/>
        </w:rPr>
        <w:t>7</w:t>
      </w:r>
      <w:r w:rsidR="003F74A3" w:rsidRPr="003F74A3">
        <w:rPr>
          <w:rFonts w:ascii="Times New Roman" w:eastAsia="Times New Roman" w:hAnsi="Times New Roman" w:cs="Times New Roman"/>
          <w:color w:val="000000"/>
          <w:sz w:val="24"/>
          <w:szCs w:val="24"/>
          <w:lang w:eastAsia="en-AU"/>
        </w:rPr>
        <w:t>(</w:t>
      </w:r>
      <w:r w:rsidR="003F74A3">
        <w:rPr>
          <w:rFonts w:ascii="Times New Roman" w:eastAsia="Times New Roman" w:hAnsi="Times New Roman" w:cs="Times New Roman"/>
          <w:color w:val="000000"/>
          <w:sz w:val="24"/>
          <w:szCs w:val="24"/>
          <w:lang w:eastAsia="en-AU"/>
        </w:rPr>
        <w:t>2</w:t>
      </w:r>
      <w:r w:rsidR="003F74A3" w:rsidRPr="003F74A3">
        <w:rPr>
          <w:rFonts w:ascii="Times New Roman" w:eastAsia="Times New Roman" w:hAnsi="Times New Roman" w:cs="Times New Roman"/>
          <w:color w:val="000000"/>
          <w:sz w:val="24"/>
          <w:szCs w:val="24"/>
          <w:lang w:eastAsia="en-AU"/>
        </w:rPr>
        <w:t>) of the Regulations sets out requirements that must be satisfied for the purposes of the tax exemption</w:t>
      </w:r>
      <w:r w:rsidR="003F74A3">
        <w:rPr>
          <w:rFonts w:ascii="Times New Roman" w:eastAsia="Times New Roman" w:hAnsi="Times New Roman" w:cs="Times New Roman"/>
          <w:color w:val="000000"/>
          <w:sz w:val="24"/>
          <w:szCs w:val="24"/>
          <w:lang w:eastAsia="en-AU"/>
        </w:rPr>
        <w:t xml:space="preserve"> for organisations with the </w:t>
      </w:r>
      <w:r w:rsidR="003F74A3" w:rsidRPr="003F74A3">
        <w:rPr>
          <w:rFonts w:ascii="Times New Roman" w:eastAsia="Times New Roman" w:hAnsi="Times New Roman" w:cs="Times New Roman"/>
          <w:color w:val="000000"/>
          <w:sz w:val="24"/>
          <w:szCs w:val="24"/>
          <w:lang w:eastAsia="en-AU"/>
        </w:rPr>
        <w:t xml:space="preserve">principal purpose </w:t>
      </w:r>
      <w:r w:rsidR="003F74A3">
        <w:rPr>
          <w:rFonts w:ascii="Times New Roman" w:eastAsia="Times New Roman" w:hAnsi="Times New Roman" w:cs="Times New Roman"/>
          <w:color w:val="000000"/>
          <w:sz w:val="24"/>
          <w:szCs w:val="24"/>
          <w:lang w:eastAsia="en-AU"/>
        </w:rPr>
        <w:t xml:space="preserve">of </w:t>
      </w:r>
      <w:r w:rsidR="003F74A3" w:rsidRPr="003F74A3">
        <w:rPr>
          <w:rFonts w:ascii="Times New Roman" w:eastAsia="Times New Roman" w:hAnsi="Times New Roman" w:cs="Times New Roman"/>
          <w:color w:val="000000"/>
          <w:sz w:val="24"/>
          <w:szCs w:val="24"/>
          <w:lang w:eastAsia="en-AU"/>
        </w:rPr>
        <w:t>provid</w:t>
      </w:r>
      <w:r w:rsidR="003F74A3">
        <w:rPr>
          <w:rFonts w:ascii="Times New Roman" w:eastAsia="Times New Roman" w:hAnsi="Times New Roman" w:cs="Times New Roman"/>
          <w:color w:val="000000"/>
          <w:sz w:val="24"/>
          <w:szCs w:val="24"/>
          <w:lang w:eastAsia="en-AU"/>
        </w:rPr>
        <w:t>ing</w:t>
      </w:r>
      <w:r w:rsidR="003F74A3" w:rsidRPr="003F74A3">
        <w:rPr>
          <w:rFonts w:ascii="Times New Roman" w:eastAsia="Times New Roman" w:hAnsi="Times New Roman" w:cs="Times New Roman"/>
          <w:color w:val="000000"/>
          <w:sz w:val="24"/>
          <w:szCs w:val="24"/>
          <w:lang w:eastAsia="en-AU"/>
        </w:rPr>
        <w:t xml:space="preserve"> emergency services or services for the safeguarding of human life</w:t>
      </w:r>
      <w:r w:rsidR="003F74A3">
        <w:rPr>
          <w:rFonts w:ascii="Times New Roman" w:eastAsia="Times New Roman" w:hAnsi="Times New Roman" w:cs="Times New Roman"/>
          <w:color w:val="000000"/>
          <w:sz w:val="24"/>
          <w:szCs w:val="24"/>
          <w:lang w:eastAsia="en-AU"/>
        </w:rPr>
        <w:t>.</w:t>
      </w:r>
      <w:r w:rsidR="00FF03ED">
        <w:rPr>
          <w:rFonts w:ascii="Times New Roman" w:eastAsia="Times New Roman" w:hAnsi="Times New Roman" w:cs="Times New Roman"/>
          <w:color w:val="000000"/>
          <w:sz w:val="24"/>
          <w:szCs w:val="24"/>
          <w:lang w:eastAsia="en-AU"/>
        </w:rPr>
        <w:t xml:space="preserve"> </w:t>
      </w:r>
    </w:p>
    <w:p w14:paraId="5607FA85" w14:textId="0B22A5C6" w:rsidR="003F74A3" w:rsidRDefault="003F74A3" w:rsidP="000F46D2">
      <w:pPr>
        <w:spacing w:after="0" w:line="240" w:lineRule="auto"/>
        <w:rPr>
          <w:rFonts w:ascii="Times New Roman" w:eastAsia="Times New Roman" w:hAnsi="Times New Roman" w:cs="Times New Roman"/>
          <w:color w:val="000000"/>
          <w:sz w:val="24"/>
          <w:szCs w:val="24"/>
          <w:lang w:eastAsia="en-AU"/>
        </w:rPr>
      </w:pPr>
    </w:p>
    <w:p w14:paraId="4B3E4E28" w14:textId="008EA309" w:rsidR="003F74A3" w:rsidRPr="003F74A3" w:rsidRDefault="003F74A3" w:rsidP="000F46D2">
      <w:pPr>
        <w:spacing w:after="0" w:line="240" w:lineRule="auto"/>
        <w:rPr>
          <w:rFonts w:ascii="Times New Roman" w:eastAsia="Times New Roman" w:hAnsi="Times New Roman" w:cs="Times New Roman"/>
          <w:color w:val="000000"/>
          <w:sz w:val="24"/>
          <w:szCs w:val="24"/>
          <w:lang w:eastAsia="en-AU"/>
        </w:rPr>
      </w:pPr>
      <w:r w:rsidRPr="003F74A3">
        <w:rPr>
          <w:rFonts w:ascii="Times New Roman" w:eastAsia="Times New Roman" w:hAnsi="Times New Roman" w:cs="Times New Roman"/>
          <w:color w:val="000000"/>
          <w:sz w:val="24"/>
          <w:szCs w:val="24"/>
          <w:lang w:eastAsia="en-AU"/>
        </w:rPr>
        <w:t>Sub</w:t>
      </w:r>
      <w:r w:rsidR="00287F9A">
        <w:rPr>
          <w:rFonts w:ascii="Times New Roman" w:eastAsia="Times New Roman" w:hAnsi="Times New Roman" w:cs="Times New Roman"/>
          <w:color w:val="000000"/>
          <w:sz w:val="24"/>
          <w:szCs w:val="24"/>
          <w:lang w:eastAsia="en-AU"/>
        </w:rPr>
        <w:t xml:space="preserve">section </w:t>
      </w:r>
      <w:r>
        <w:rPr>
          <w:rFonts w:ascii="Times New Roman" w:eastAsia="Times New Roman" w:hAnsi="Times New Roman" w:cs="Times New Roman"/>
          <w:color w:val="000000"/>
          <w:sz w:val="24"/>
          <w:szCs w:val="24"/>
          <w:lang w:eastAsia="en-AU"/>
        </w:rPr>
        <w:t>7</w:t>
      </w:r>
      <w:r w:rsidRPr="003F74A3">
        <w:rPr>
          <w:rFonts w:ascii="Times New Roman" w:eastAsia="Times New Roman" w:hAnsi="Times New Roman" w:cs="Times New Roman"/>
          <w:color w:val="000000"/>
          <w:sz w:val="24"/>
          <w:szCs w:val="24"/>
          <w:lang w:eastAsia="en-AU"/>
        </w:rPr>
        <w:t>(</w:t>
      </w:r>
      <w:r>
        <w:rPr>
          <w:rFonts w:ascii="Times New Roman" w:eastAsia="Times New Roman" w:hAnsi="Times New Roman" w:cs="Times New Roman"/>
          <w:color w:val="000000"/>
          <w:sz w:val="24"/>
          <w:szCs w:val="24"/>
          <w:lang w:eastAsia="en-AU"/>
        </w:rPr>
        <w:t>3</w:t>
      </w:r>
      <w:r w:rsidRPr="003F74A3">
        <w:rPr>
          <w:rFonts w:ascii="Times New Roman" w:eastAsia="Times New Roman" w:hAnsi="Times New Roman" w:cs="Times New Roman"/>
          <w:color w:val="000000"/>
          <w:sz w:val="24"/>
          <w:szCs w:val="24"/>
          <w:lang w:eastAsia="en-AU"/>
        </w:rPr>
        <w:t>) of the Regulations</w:t>
      </w:r>
      <w:r>
        <w:rPr>
          <w:rFonts w:ascii="Times New Roman" w:eastAsia="Times New Roman" w:hAnsi="Times New Roman" w:cs="Times New Roman"/>
          <w:color w:val="000000"/>
          <w:sz w:val="24"/>
          <w:szCs w:val="24"/>
          <w:lang w:eastAsia="en-AU"/>
        </w:rPr>
        <w:t xml:space="preserve"> provides for exemptions for bodies with the princip</w:t>
      </w:r>
      <w:r w:rsidR="00E01DF5">
        <w:rPr>
          <w:rFonts w:ascii="Times New Roman" w:eastAsia="Times New Roman" w:hAnsi="Times New Roman" w:cs="Times New Roman"/>
          <w:color w:val="000000"/>
          <w:sz w:val="24"/>
          <w:szCs w:val="24"/>
          <w:lang w:eastAsia="en-AU"/>
        </w:rPr>
        <w:t>al</w:t>
      </w:r>
      <w:r>
        <w:rPr>
          <w:rFonts w:ascii="Times New Roman" w:eastAsia="Times New Roman" w:hAnsi="Times New Roman" w:cs="Times New Roman"/>
          <w:color w:val="000000"/>
          <w:sz w:val="24"/>
          <w:szCs w:val="24"/>
          <w:lang w:eastAsia="en-AU"/>
        </w:rPr>
        <w:t xml:space="preserve"> purpose of providing surf life saving services or ambulance services.</w:t>
      </w:r>
    </w:p>
    <w:p w14:paraId="4877A935" w14:textId="77777777" w:rsidR="00824428" w:rsidRDefault="00824428" w:rsidP="000F46D2">
      <w:pPr>
        <w:spacing w:after="0" w:line="240" w:lineRule="auto"/>
        <w:rPr>
          <w:rFonts w:ascii="Times New Roman" w:eastAsia="Times New Roman" w:hAnsi="Times New Roman" w:cs="Times New Roman"/>
          <w:sz w:val="24"/>
          <w:szCs w:val="24"/>
          <w:lang w:eastAsia="en-AU"/>
        </w:rPr>
      </w:pPr>
    </w:p>
    <w:p w14:paraId="6C2AF95B" w14:textId="582F0E94" w:rsidR="001C6BE4" w:rsidRPr="001C6BE4" w:rsidRDefault="001C6BE4" w:rsidP="001C6BE4">
      <w:pPr>
        <w:keepNext/>
        <w:spacing w:after="0" w:line="240" w:lineRule="auto"/>
        <w:outlineLvl w:val="0"/>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Schedule 1</w:t>
      </w:r>
      <w:r w:rsidRPr="001C6BE4">
        <w:rPr>
          <w:rFonts w:ascii="Times New Roman" w:eastAsia="Times New Roman" w:hAnsi="Times New Roman" w:cs="Times New Roman"/>
          <w:b/>
          <w:sz w:val="24"/>
          <w:szCs w:val="24"/>
          <w:lang w:eastAsia="en-AU"/>
        </w:rPr>
        <w:t xml:space="preserve"> – </w:t>
      </w:r>
      <w:r>
        <w:rPr>
          <w:rFonts w:ascii="Times New Roman" w:eastAsia="Times New Roman" w:hAnsi="Times New Roman" w:cs="Times New Roman"/>
          <w:b/>
          <w:sz w:val="24"/>
          <w:szCs w:val="24"/>
          <w:lang w:eastAsia="en-AU"/>
        </w:rPr>
        <w:t>Repeals</w:t>
      </w:r>
    </w:p>
    <w:p w14:paraId="685CB2EB" w14:textId="77777777" w:rsidR="001C6BE4" w:rsidRDefault="001C6BE4" w:rsidP="000F46D2">
      <w:pPr>
        <w:spacing w:after="0" w:line="240" w:lineRule="auto"/>
        <w:rPr>
          <w:rFonts w:ascii="Times New Roman" w:eastAsia="Times New Roman" w:hAnsi="Times New Roman" w:cs="Times New Roman"/>
          <w:sz w:val="24"/>
          <w:szCs w:val="24"/>
          <w:lang w:eastAsia="en-AU"/>
        </w:rPr>
      </w:pPr>
    </w:p>
    <w:p w14:paraId="44E51D8A" w14:textId="274F16A9" w:rsidR="008E04B5" w:rsidRPr="008E04B5" w:rsidRDefault="008E04B5" w:rsidP="008E04B5">
      <w:pPr>
        <w:keepNext/>
        <w:spacing w:after="0" w:line="240" w:lineRule="auto"/>
        <w:outlineLvl w:val="0"/>
        <w:rPr>
          <w:rFonts w:ascii="Times New Roman" w:eastAsia="Times New Roman" w:hAnsi="Times New Roman" w:cs="Times New Roman"/>
          <w:b/>
          <w:i/>
          <w:sz w:val="24"/>
          <w:szCs w:val="24"/>
          <w:lang w:eastAsia="en-AU"/>
        </w:rPr>
      </w:pPr>
      <w:r w:rsidRPr="008E04B5">
        <w:rPr>
          <w:rFonts w:ascii="Times New Roman" w:eastAsia="Times New Roman" w:hAnsi="Times New Roman" w:cs="Times New Roman"/>
          <w:b/>
          <w:i/>
          <w:sz w:val="24"/>
          <w:szCs w:val="24"/>
          <w:lang w:eastAsia="en-AU"/>
        </w:rPr>
        <w:t>Radiocommunication</w:t>
      </w:r>
      <w:r w:rsidR="00BC4C09">
        <w:rPr>
          <w:rFonts w:ascii="Times New Roman" w:eastAsia="Times New Roman" w:hAnsi="Times New Roman" w:cs="Times New Roman"/>
          <w:b/>
          <w:i/>
          <w:sz w:val="24"/>
          <w:szCs w:val="24"/>
          <w:lang w:eastAsia="en-AU"/>
        </w:rPr>
        <w:t xml:space="preserve"> Taxes Collection</w:t>
      </w:r>
      <w:r w:rsidRPr="008E04B5">
        <w:rPr>
          <w:rFonts w:ascii="Times New Roman" w:eastAsia="Times New Roman" w:hAnsi="Times New Roman" w:cs="Times New Roman"/>
          <w:b/>
          <w:i/>
          <w:sz w:val="24"/>
          <w:szCs w:val="24"/>
          <w:lang w:eastAsia="en-AU"/>
        </w:rPr>
        <w:t xml:space="preserve"> Regulations 19</w:t>
      </w:r>
      <w:r w:rsidR="00BC4C09">
        <w:rPr>
          <w:rFonts w:ascii="Times New Roman" w:eastAsia="Times New Roman" w:hAnsi="Times New Roman" w:cs="Times New Roman"/>
          <w:b/>
          <w:i/>
          <w:sz w:val="24"/>
          <w:szCs w:val="24"/>
          <w:lang w:eastAsia="en-AU"/>
        </w:rPr>
        <w:t>85</w:t>
      </w:r>
    </w:p>
    <w:p w14:paraId="4FE26735" w14:textId="77777777" w:rsidR="008E04B5" w:rsidRPr="008E04B5" w:rsidRDefault="008E04B5" w:rsidP="008E04B5">
      <w:pPr>
        <w:spacing w:after="0" w:line="240" w:lineRule="auto"/>
        <w:rPr>
          <w:rFonts w:ascii="Times New Roman" w:eastAsia="Times New Roman" w:hAnsi="Times New Roman" w:cs="Times New Roman"/>
          <w:sz w:val="24"/>
          <w:szCs w:val="24"/>
          <w:lang w:eastAsia="en-AU"/>
        </w:rPr>
      </w:pPr>
    </w:p>
    <w:p w14:paraId="5B56899B" w14:textId="41AE3C93" w:rsidR="008E04B5" w:rsidRPr="001C6BE4" w:rsidRDefault="008E04B5" w:rsidP="008E04B5">
      <w:pPr>
        <w:keepNext/>
        <w:spacing w:after="0" w:line="240" w:lineRule="auto"/>
        <w:outlineLvl w:val="0"/>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1</w:t>
      </w:r>
      <w:r w:rsidRPr="001C6BE4">
        <w:rPr>
          <w:rFonts w:ascii="Times New Roman" w:eastAsia="Times New Roman" w:hAnsi="Times New Roman" w:cs="Times New Roman"/>
          <w:b/>
          <w:sz w:val="24"/>
          <w:szCs w:val="24"/>
          <w:lang w:eastAsia="en-AU"/>
        </w:rPr>
        <w:t xml:space="preserve"> – </w:t>
      </w:r>
      <w:r w:rsidRPr="008E04B5">
        <w:rPr>
          <w:rFonts w:ascii="Times New Roman" w:eastAsia="Times New Roman" w:hAnsi="Times New Roman" w:cs="Times New Roman"/>
          <w:b/>
          <w:sz w:val="24"/>
          <w:szCs w:val="24"/>
          <w:lang w:eastAsia="en-AU"/>
        </w:rPr>
        <w:t>The whole of the instrument</w:t>
      </w:r>
    </w:p>
    <w:p w14:paraId="4EE63810" w14:textId="5456BCD3" w:rsidR="001C6BE4" w:rsidRDefault="001C6BE4" w:rsidP="000F46D2">
      <w:pPr>
        <w:spacing w:after="0" w:line="240" w:lineRule="auto"/>
        <w:rPr>
          <w:rFonts w:ascii="Times New Roman" w:eastAsia="Times New Roman" w:hAnsi="Times New Roman" w:cs="Times New Roman"/>
          <w:sz w:val="24"/>
          <w:szCs w:val="24"/>
          <w:lang w:eastAsia="en-AU"/>
        </w:rPr>
      </w:pPr>
    </w:p>
    <w:p w14:paraId="1E96DA4C" w14:textId="272BE351" w:rsidR="008E04B5" w:rsidRPr="008E04B5" w:rsidRDefault="008E04B5" w:rsidP="000F46D2">
      <w:pPr>
        <w:spacing w:after="0" w:line="240" w:lineRule="auto"/>
        <w:rPr>
          <w:rFonts w:ascii="Times New Roman" w:eastAsia="Times New Roman" w:hAnsi="Times New Roman" w:cs="Times New Roman"/>
          <w:i/>
          <w:sz w:val="24"/>
          <w:szCs w:val="24"/>
          <w:lang w:eastAsia="en-AU"/>
        </w:rPr>
      </w:pPr>
      <w:r>
        <w:rPr>
          <w:rFonts w:ascii="Times New Roman" w:eastAsia="Times New Roman" w:hAnsi="Times New Roman" w:cs="Times New Roman"/>
          <w:sz w:val="24"/>
          <w:szCs w:val="24"/>
          <w:lang w:eastAsia="en-AU"/>
        </w:rPr>
        <w:t xml:space="preserve">This item repeals the entirety of the </w:t>
      </w:r>
      <w:r w:rsidRPr="003850A6">
        <w:rPr>
          <w:rFonts w:ascii="Times New Roman" w:eastAsia="Times New Roman" w:hAnsi="Times New Roman" w:cs="Times New Roman"/>
          <w:i/>
          <w:sz w:val="24"/>
          <w:szCs w:val="24"/>
          <w:lang w:eastAsia="en-AU"/>
        </w:rPr>
        <w:t xml:space="preserve">Radiocommunications </w:t>
      </w:r>
      <w:r w:rsidR="00BC4C09" w:rsidRPr="003850A6">
        <w:rPr>
          <w:rFonts w:ascii="Times New Roman" w:eastAsia="Times New Roman" w:hAnsi="Times New Roman" w:cs="Times New Roman"/>
          <w:i/>
          <w:sz w:val="24"/>
          <w:szCs w:val="24"/>
          <w:lang w:eastAsia="en-AU"/>
        </w:rPr>
        <w:t xml:space="preserve">Taxes Collection </w:t>
      </w:r>
      <w:r w:rsidRPr="003850A6">
        <w:rPr>
          <w:rFonts w:ascii="Times New Roman" w:eastAsia="Times New Roman" w:hAnsi="Times New Roman" w:cs="Times New Roman"/>
          <w:i/>
          <w:sz w:val="24"/>
          <w:szCs w:val="24"/>
          <w:lang w:eastAsia="en-AU"/>
        </w:rPr>
        <w:t>Regulations</w:t>
      </w:r>
      <w:r w:rsidR="00A0331F" w:rsidRPr="003850A6">
        <w:rPr>
          <w:rFonts w:ascii="Times New Roman" w:eastAsia="Times New Roman" w:hAnsi="Times New Roman" w:cs="Times New Roman"/>
          <w:i/>
          <w:sz w:val="24"/>
          <w:szCs w:val="24"/>
          <w:lang w:eastAsia="en-AU"/>
        </w:rPr>
        <w:t> </w:t>
      </w:r>
      <w:r w:rsidRPr="003850A6">
        <w:rPr>
          <w:rFonts w:ascii="Times New Roman" w:eastAsia="Times New Roman" w:hAnsi="Times New Roman" w:cs="Times New Roman"/>
          <w:i/>
          <w:sz w:val="24"/>
          <w:szCs w:val="24"/>
          <w:lang w:eastAsia="en-AU"/>
        </w:rPr>
        <w:t>19</w:t>
      </w:r>
      <w:r w:rsidR="00BC4C09" w:rsidRPr="003850A6">
        <w:rPr>
          <w:rFonts w:ascii="Times New Roman" w:eastAsia="Times New Roman" w:hAnsi="Times New Roman" w:cs="Times New Roman"/>
          <w:i/>
          <w:sz w:val="24"/>
          <w:szCs w:val="24"/>
          <w:lang w:eastAsia="en-AU"/>
        </w:rPr>
        <w:t>85</w:t>
      </w:r>
      <w:r w:rsidRPr="00E56540">
        <w:rPr>
          <w:rFonts w:ascii="Times New Roman" w:eastAsia="Times New Roman" w:hAnsi="Times New Roman" w:cs="Times New Roman"/>
          <w:sz w:val="24"/>
          <w:szCs w:val="24"/>
          <w:lang w:eastAsia="en-AU"/>
        </w:rPr>
        <w:t>.</w:t>
      </w:r>
    </w:p>
    <w:p w14:paraId="135237FD" w14:textId="77777777" w:rsidR="008E04B5" w:rsidRPr="000F46D2" w:rsidRDefault="008E04B5" w:rsidP="000F46D2">
      <w:pPr>
        <w:spacing w:after="0" w:line="240" w:lineRule="auto"/>
        <w:rPr>
          <w:rFonts w:ascii="Times New Roman" w:eastAsia="Times New Roman" w:hAnsi="Times New Roman" w:cs="Times New Roman"/>
          <w:sz w:val="24"/>
          <w:szCs w:val="24"/>
          <w:lang w:eastAsia="en-AU"/>
        </w:rPr>
      </w:pPr>
    </w:p>
    <w:sectPr w:rsidR="008E04B5" w:rsidRPr="000F46D2" w:rsidSect="005E2FBE">
      <w:head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1F6C0F" w14:textId="77777777" w:rsidR="003B5B5A" w:rsidRDefault="003B5B5A" w:rsidP="001C6BE4">
      <w:pPr>
        <w:spacing w:after="0" w:line="240" w:lineRule="auto"/>
      </w:pPr>
      <w:r>
        <w:separator/>
      </w:r>
    </w:p>
  </w:endnote>
  <w:endnote w:type="continuationSeparator" w:id="0">
    <w:p w14:paraId="194DB09D" w14:textId="77777777" w:rsidR="003B5B5A" w:rsidRDefault="003B5B5A" w:rsidP="001C6BE4">
      <w:pPr>
        <w:spacing w:after="0" w:line="240" w:lineRule="auto"/>
      </w:pPr>
      <w:r>
        <w:continuationSeparator/>
      </w:r>
    </w:p>
  </w:endnote>
  <w:endnote w:type="continuationNotice" w:id="1">
    <w:p w14:paraId="00B70263" w14:textId="77777777" w:rsidR="005F5E7A" w:rsidRDefault="005F5E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83788E" w14:textId="77777777" w:rsidR="003B5B5A" w:rsidRDefault="003B5B5A" w:rsidP="001C6BE4">
      <w:pPr>
        <w:spacing w:after="0" w:line="240" w:lineRule="auto"/>
      </w:pPr>
      <w:r>
        <w:separator/>
      </w:r>
    </w:p>
  </w:footnote>
  <w:footnote w:type="continuationSeparator" w:id="0">
    <w:p w14:paraId="45BE9652" w14:textId="77777777" w:rsidR="003B5B5A" w:rsidRDefault="003B5B5A" w:rsidP="001C6BE4">
      <w:pPr>
        <w:spacing w:after="0" w:line="240" w:lineRule="auto"/>
      </w:pPr>
      <w:r>
        <w:continuationSeparator/>
      </w:r>
    </w:p>
  </w:footnote>
  <w:footnote w:type="continuationNotice" w:id="1">
    <w:p w14:paraId="7590E743" w14:textId="77777777" w:rsidR="005F5E7A" w:rsidRDefault="005F5E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21839599"/>
      <w:docPartObj>
        <w:docPartGallery w:val="Page Numbers (Top of Page)"/>
        <w:docPartUnique/>
      </w:docPartObj>
    </w:sdtPr>
    <w:sdtEndPr>
      <w:rPr>
        <w:noProof/>
      </w:rPr>
    </w:sdtEndPr>
    <w:sdtContent>
      <w:p w14:paraId="2EE35307" w14:textId="1003E64E" w:rsidR="003B5B5A" w:rsidRPr="001C6BE4" w:rsidRDefault="003B5B5A" w:rsidP="001C6BE4">
        <w:pPr>
          <w:pStyle w:val="Header"/>
          <w:ind w:firstLine="720"/>
          <w:jc w:val="center"/>
          <w:rPr>
            <w:rFonts w:ascii="Times New Roman" w:hAnsi="Times New Roman" w:cs="Times New Roman"/>
            <w:sz w:val="24"/>
            <w:szCs w:val="24"/>
          </w:rPr>
        </w:pPr>
        <w:r w:rsidRPr="001C6BE4">
          <w:rPr>
            <w:rFonts w:ascii="Times New Roman" w:hAnsi="Times New Roman" w:cs="Times New Roman"/>
            <w:sz w:val="24"/>
            <w:szCs w:val="24"/>
          </w:rPr>
          <w:fldChar w:fldCharType="begin"/>
        </w:r>
        <w:r w:rsidRPr="001C6BE4">
          <w:rPr>
            <w:rFonts w:ascii="Times New Roman" w:hAnsi="Times New Roman" w:cs="Times New Roman"/>
            <w:sz w:val="24"/>
            <w:szCs w:val="24"/>
          </w:rPr>
          <w:instrText xml:space="preserve"> PAGE   \* MERGEFORMAT </w:instrText>
        </w:r>
        <w:r w:rsidRPr="001C6BE4">
          <w:rPr>
            <w:rFonts w:ascii="Times New Roman" w:hAnsi="Times New Roman" w:cs="Times New Roman"/>
            <w:sz w:val="24"/>
            <w:szCs w:val="24"/>
          </w:rPr>
          <w:fldChar w:fldCharType="separate"/>
        </w:r>
        <w:r w:rsidRPr="001C6BE4">
          <w:rPr>
            <w:rFonts w:ascii="Times New Roman" w:hAnsi="Times New Roman" w:cs="Times New Roman"/>
            <w:noProof/>
            <w:sz w:val="24"/>
            <w:szCs w:val="24"/>
          </w:rPr>
          <w:t>2</w:t>
        </w:r>
        <w:r w:rsidRPr="001C6BE4">
          <w:rPr>
            <w:rFonts w:ascii="Times New Roman" w:hAnsi="Times New Roman" w:cs="Times New Roman"/>
            <w:noProof/>
            <w:sz w:val="24"/>
            <w:szCs w:val="24"/>
          </w:rPr>
          <w:fldChar w:fldCharType="end"/>
        </w:r>
      </w:p>
    </w:sdtContent>
  </w:sdt>
  <w:p w14:paraId="22B53C9B" w14:textId="77777777" w:rsidR="003B5B5A" w:rsidRPr="001C6BE4" w:rsidRDefault="003B5B5A">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C0770"/>
    <w:multiLevelType w:val="hybridMultilevel"/>
    <w:tmpl w:val="01BE1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3DB0559"/>
    <w:multiLevelType w:val="hybridMultilevel"/>
    <w:tmpl w:val="96F0E7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786B6D15"/>
    <w:multiLevelType w:val="hybridMultilevel"/>
    <w:tmpl w:val="40763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6D2"/>
    <w:rsid w:val="0002275B"/>
    <w:rsid w:val="0002737E"/>
    <w:rsid w:val="000B4503"/>
    <w:rsid w:val="000C3167"/>
    <w:rsid w:val="000D7495"/>
    <w:rsid w:val="000E7CB7"/>
    <w:rsid w:val="000F073D"/>
    <w:rsid w:val="000F46D2"/>
    <w:rsid w:val="001239F9"/>
    <w:rsid w:val="001247D6"/>
    <w:rsid w:val="0015411C"/>
    <w:rsid w:val="00180DB5"/>
    <w:rsid w:val="001A36F8"/>
    <w:rsid w:val="001C0385"/>
    <w:rsid w:val="001C6BE4"/>
    <w:rsid w:val="001E7CBD"/>
    <w:rsid w:val="0024062D"/>
    <w:rsid w:val="002565D3"/>
    <w:rsid w:val="002725AD"/>
    <w:rsid w:val="00287F9A"/>
    <w:rsid w:val="002969D5"/>
    <w:rsid w:val="002A480E"/>
    <w:rsid w:val="002A7740"/>
    <w:rsid w:val="002E35E2"/>
    <w:rsid w:val="002F3754"/>
    <w:rsid w:val="002F455A"/>
    <w:rsid w:val="002F5940"/>
    <w:rsid w:val="002F5F2F"/>
    <w:rsid w:val="002F6FA8"/>
    <w:rsid w:val="002F7B3B"/>
    <w:rsid w:val="00333185"/>
    <w:rsid w:val="00370D40"/>
    <w:rsid w:val="0037423A"/>
    <w:rsid w:val="003850A6"/>
    <w:rsid w:val="00390026"/>
    <w:rsid w:val="00396525"/>
    <w:rsid w:val="003A6A90"/>
    <w:rsid w:val="003B5B5A"/>
    <w:rsid w:val="003B637B"/>
    <w:rsid w:val="003F56F2"/>
    <w:rsid w:val="003F74A3"/>
    <w:rsid w:val="00402166"/>
    <w:rsid w:val="0041733B"/>
    <w:rsid w:val="004474B3"/>
    <w:rsid w:val="004731EA"/>
    <w:rsid w:val="0049743C"/>
    <w:rsid w:val="004C5AFB"/>
    <w:rsid w:val="004F2F79"/>
    <w:rsid w:val="0053171A"/>
    <w:rsid w:val="00543083"/>
    <w:rsid w:val="00544142"/>
    <w:rsid w:val="0055024A"/>
    <w:rsid w:val="005732CC"/>
    <w:rsid w:val="005A5972"/>
    <w:rsid w:val="005D5E43"/>
    <w:rsid w:val="005E2FBE"/>
    <w:rsid w:val="005F5E7A"/>
    <w:rsid w:val="00637219"/>
    <w:rsid w:val="00646350"/>
    <w:rsid w:val="006551E1"/>
    <w:rsid w:val="006566C1"/>
    <w:rsid w:val="00685903"/>
    <w:rsid w:val="006A19B3"/>
    <w:rsid w:val="006D4BF4"/>
    <w:rsid w:val="006D56AD"/>
    <w:rsid w:val="006D7684"/>
    <w:rsid w:val="006E4996"/>
    <w:rsid w:val="00712B3B"/>
    <w:rsid w:val="007312F2"/>
    <w:rsid w:val="00732D16"/>
    <w:rsid w:val="007523E0"/>
    <w:rsid w:val="0075689E"/>
    <w:rsid w:val="0077459B"/>
    <w:rsid w:val="00774B54"/>
    <w:rsid w:val="00780D67"/>
    <w:rsid w:val="007A6F74"/>
    <w:rsid w:val="007B558F"/>
    <w:rsid w:val="007D2F9D"/>
    <w:rsid w:val="00802E90"/>
    <w:rsid w:val="00807D9E"/>
    <w:rsid w:val="008166EE"/>
    <w:rsid w:val="008206BD"/>
    <w:rsid w:val="00824428"/>
    <w:rsid w:val="00837A0B"/>
    <w:rsid w:val="00840003"/>
    <w:rsid w:val="00860FA4"/>
    <w:rsid w:val="008C6B55"/>
    <w:rsid w:val="008E04B5"/>
    <w:rsid w:val="008F7988"/>
    <w:rsid w:val="0091347F"/>
    <w:rsid w:val="00945284"/>
    <w:rsid w:val="0095616B"/>
    <w:rsid w:val="009647D9"/>
    <w:rsid w:val="009A6D66"/>
    <w:rsid w:val="009C61DF"/>
    <w:rsid w:val="009C6212"/>
    <w:rsid w:val="009D75AC"/>
    <w:rsid w:val="009E07F4"/>
    <w:rsid w:val="009F0050"/>
    <w:rsid w:val="00A0331F"/>
    <w:rsid w:val="00A2002D"/>
    <w:rsid w:val="00A243B7"/>
    <w:rsid w:val="00A528A4"/>
    <w:rsid w:val="00A7035F"/>
    <w:rsid w:val="00A76394"/>
    <w:rsid w:val="00A851CD"/>
    <w:rsid w:val="00A93DBC"/>
    <w:rsid w:val="00AB2208"/>
    <w:rsid w:val="00AD315C"/>
    <w:rsid w:val="00AD3BCA"/>
    <w:rsid w:val="00AD7391"/>
    <w:rsid w:val="00AE4F72"/>
    <w:rsid w:val="00AE510F"/>
    <w:rsid w:val="00AE51A4"/>
    <w:rsid w:val="00B118F4"/>
    <w:rsid w:val="00B17E97"/>
    <w:rsid w:val="00B425F1"/>
    <w:rsid w:val="00B46C35"/>
    <w:rsid w:val="00B775BA"/>
    <w:rsid w:val="00BA2024"/>
    <w:rsid w:val="00BA2029"/>
    <w:rsid w:val="00BC4C09"/>
    <w:rsid w:val="00BE6131"/>
    <w:rsid w:val="00BF6878"/>
    <w:rsid w:val="00C00E6A"/>
    <w:rsid w:val="00C012A3"/>
    <w:rsid w:val="00C0372B"/>
    <w:rsid w:val="00C6295C"/>
    <w:rsid w:val="00C62DA2"/>
    <w:rsid w:val="00C703CF"/>
    <w:rsid w:val="00C712C5"/>
    <w:rsid w:val="00C818D5"/>
    <w:rsid w:val="00C82F8A"/>
    <w:rsid w:val="00CE06FC"/>
    <w:rsid w:val="00CE3575"/>
    <w:rsid w:val="00CE6B09"/>
    <w:rsid w:val="00CF5723"/>
    <w:rsid w:val="00D146E3"/>
    <w:rsid w:val="00D33AA3"/>
    <w:rsid w:val="00D46071"/>
    <w:rsid w:val="00D5294B"/>
    <w:rsid w:val="00D55582"/>
    <w:rsid w:val="00D70576"/>
    <w:rsid w:val="00DA4B2E"/>
    <w:rsid w:val="00DB3FB9"/>
    <w:rsid w:val="00DC34BF"/>
    <w:rsid w:val="00DE79B4"/>
    <w:rsid w:val="00DF0642"/>
    <w:rsid w:val="00DF37CF"/>
    <w:rsid w:val="00E01DF5"/>
    <w:rsid w:val="00E10B02"/>
    <w:rsid w:val="00E361C2"/>
    <w:rsid w:val="00E41C41"/>
    <w:rsid w:val="00E56540"/>
    <w:rsid w:val="00E71D36"/>
    <w:rsid w:val="00E82D50"/>
    <w:rsid w:val="00E927C7"/>
    <w:rsid w:val="00EB55D1"/>
    <w:rsid w:val="00EB6BD4"/>
    <w:rsid w:val="00F021C2"/>
    <w:rsid w:val="00F1656B"/>
    <w:rsid w:val="00F74679"/>
    <w:rsid w:val="00FA075A"/>
    <w:rsid w:val="00FC15E5"/>
    <w:rsid w:val="00FE3892"/>
    <w:rsid w:val="00FF03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05E93"/>
  <w15:chartTrackingRefBased/>
  <w15:docId w15:val="{1F3D3C49-3919-4E60-8966-617101D9B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0F46D2"/>
    <w:pPr>
      <w:keepNext/>
      <w:spacing w:after="0" w:line="240" w:lineRule="auto"/>
      <w:outlineLvl w:val="1"/>
    </w:pPr>
    <w:rPr>
      <w:rFonts w:ascii="Times New Roman" w:eastAsia="Times New Roman" w:hAnsi="Times New Roman" w:cs="Times New Roman"/>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0F46D2"/>
    <w:rPr>
      <w:rFonts w:ascii="Times New Roman" w:eastAsia="Times New Roman" w:hAnsi="Times New Roman" w:cs="Times New Roman"/>
      <w:sz w:val="24"/>
      <w:szCs w:val="20"/>
      <w:lang w:eastAsia="en-AU"/>
    </w:rPr>
  </w:style>
  <w:style w:type="paragraph" w:styleId="Title">
    <w:name w:val="Title"/>
    <w:basedOn w:val="Normal"/>
    <w:link w:val="TitleChar"/>
    <w:qFormat/>
    <w:rsid w:val="000F46D2"/>
    <w:pPr>
      <w:spacing w:after="0" w:line="240" w:lineRule="auto"/>
      <w:jc w:val="center"/>
    </w:pPr>
    <w:rPr>
      <w:rFonts w:ascii="Times" w:eastAsia="Times New Roman" w:hAnsi="Times" w:cs="Times New Roman"/>
      <w:b/>
      <w:sz w:val="24"/>
      <w:szCs w:val="20"/>
      <w:u w:val="single"/>
      <w:lang w:eastAsia="en-AU"/>
    </w:rPr>
  </w:style>
  <w:style w:type="character" w:customStyle="1" w:styleId="TitleChar">
    <w:name w:val="Title Char"/>
    <w:basedOn w:val="DefaultParagraphFont"/>
    <w:link w:val="Title"/>
    <w:rsid w:val="000F46D2"/>
    <w:rPr>
      <w:rFonts w:ascii="Times" w:eastAsia="Times New Roman" w:hAnsi="Times" w:cs="Times New Roman"/>
      <w:b/>
      <w:sz w:val="24"/>
      <w:szCs w:val="20"/>
      <w:u w:val="single"/>
      <w:lang w:eastAsia="en-AU"/>
    </w:rPr>
  </w:style>
  <w:style w:type="paragraph" w:customStyle="1" w:styleId="citation">
    <w:name w:val="citation"/>
    <w:basedOn w:val="Normal"/>
    <w:rsid w:val="000F46D2"/>
    <w:pPr>
      <w:tabs>
        <w:tab w:val="left" w:pos="540"/>
      </w:tabs>
      <w:spacing w:before="240" w:after="0" w:line="300" w:lineRule="atLeast"/>
      <w:jc w:val="center"/>
    </w:pPr>
    <w:rPr>
      <w:rFonts w:ascii="Times" w:eastAsia="Times New Roman" w:hAnsi="Times" w:cs="Times New Roman"/>
      <w:i/>
      <w:sz w:val="26"/>
      <w:szCs w:val="20"/>
      <w:lang w:eastAsia="en-AU"/>
    </w:rPr>
  </w:style>
  <w:style w:type="character" w:styleId="CommentReference">
    <w:name w:val="annotation reference"/>
    <w:basedOn w:val="DefaultParagraphFont"/>
    <w:uiPriority w:val="99"/>
    <w:semiHidden/>
    <w:unhideWhenUsed/>
    <w:rsid w:val="000F46D2"/>
    <w:rPr>
      <w:sz w:val="16"/>
      <w:szCs w:val="16"/>
    </w:rPr>
  </w:style>
  <w:style w:type="paragraph" w:styleId="CommentText">
    <w:name w:val="annotation text"/>
    <w:basedOn w:val="Normal"/>
    <w:link w:val="CommentTextChar"/>
    <w:uiPriority w:val="99"/>
    <w:semiHidden/>
    <w:unhideWhenUsed/>
    <w:rsid w:val="000F46D2"/>
    <w:pPr>
      <w:spacing w:line="240" w:lineRule="auto"/>
    </w:pPr>
    <w:rPr>
      <w:sz w:val="20"/>
      <w:szCs w:val="20"/>
    </w:rPr>
  </w:style>
  <w:style w:type="character" w:customStyle="1" w:styleId="CommentTextChar">
    <w:name w:val="Comment Text Char"/>
    <w:basedOn w:val="DefaultParagraphFont"/>
    <w:link w:val="CommentText"/>
    <w:uiPriority w:val="99"/>
    <w:semiHidden/>
    <w:rsid w:val="000F46D2"/>
    <w:rPr>
      <w:sz w:val="20"/>
      <w:szCs w:val="20"/>
    </w:rPr>
  </w:style>
  <w:style w:type="paragraph" w:styleId="CommentSubject">
    <w:name w:val="annotation subject"/>
    <w:basedOn w:val="CommentText"/>
    <w:next w:val="CommentText"/>
    <w:link w:val="CommentSubjectChar"/>
    <w:uiPriority w:val="99"/>
    <w:semiHidden/>
    <w:unhideWhenUsed/>
    <w:rsid w:val="000F46D2"/>
    <w:rPr>
      <w:b/>
      <w:bCs/>
    </w:rPr>
  </w:style>
  <w:style w:type="character" w:customStyle="1" w:styleId="CommentSubjectChar">
    <w:name w:val="Comment Subject Char"/>
    <w:basedOn w:val="CommentTextChar"/>
    <w:link w:val="CommentSubject"/>
    <w:uiPriority w:val="99"/>
    <w:semiHidden/>
    <w:rsid w:val="000F46D2"/>
    <w:rPr>
      <w:b/>
      <w:bCs/>
      <w:sz w:val="20"/>
      <w:szCs w:val="20"/>
    </w:rPr>
  </w:style>
  <w:style w:type="paragraph" w:styleId="BalloonText">
    <w:name w:val="Balloon Text"/>
    <w:basedOn w:val="Normal"/>
    <w:link w:val="BalloonTextChar"/>
    <w:uiPriority w:val="99"/>
    <w:semiHidden/>
    <w:unhideWhenUsed/>
    <w:rsid w:val="000F46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6D2"/>
    <w:rPr>
      <w:rFonts w:ascii="Segoe UI" w:hAnsi="Segoe UI" w:cs="Segoe UI"/>
      <w:sz w:val="18"/>
      <w:szCs w:val="18"/>
    </w:rPr>
  </w:style>
  <w:style w:type="paragraph" w:styleId="Header">
    <w:name w:val="header"/>
    <w:basedOn w:val="Normal"/>
    <w:link w:val="HeaderChar"/>
    <w:uiPriority w:val="99"/>
    <w:unhideWhenUsed/>
    <w:rsid w:val="001C6B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BE4"/>
  </w:style>
  <w:style w:type="paragraph" w:styleId="Footer">
    <w:name w:val="footer"/>
    <w:basedOn w:val="Normal"/>
    <w:link w:val="FooterChar"/>
    <w:uiPriority w:val="99"/>
    <w:unhideWhenUsed/>
    <w:rsid w:val="001C6B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BE4"/>
  </w:style>
  <w:style w:type="paragraph" w:styleId="ListParagraph">
    <w:name w:val="List Paragraph"/>
    <w:aliases w:val="List Paragraph—numbers,List Paragraph1,Recommendation,bullet point list"/>
    <w:basedOn w:val="Normal"/>
    <w:link w:val="ListParagraphChar"/>
    <w:uiPriority w:val="34"/>
    <w:qFormat/>
    <w:rsid w:val="00AD3BCA"/>
    <w:pPr>
      <w:ind w:left="720"/>
      <w:contextualSpacing/>
    </w:pPr>
  </w:style>
  <w:style w:type="character" w:customStyle="1" w:styleId="ListParagraphChar">
    <w:name w:val="List Paragraph Char"/>
    <w:aliases w:val="List Paragraph—numbers Char,List Paragraph1 Char,Recommendation Char,bullet point list Char"/>
    <w:basedOn w:val="DefaultParagraphFont"/>
    <w:link w:val="ListParagraph"/>
    <w:uiPriority w:val="34"/>
    <w:locked/>
    <w:rsid w:val="000F0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046121">
      <w:bodyDiv w:val="1"/>
      <w:marLeft w:val="0"/>
      <w:marRight w:val="0"/>
      <w:marTop w:val="0"/>
      <w:marBottom w:val="0"/>
      <w:divBdr>
        <w:top w:val="none" w:sz="0" w:space="0" w:color="auto"/>
        <w:left w:val="none" w:sz="0" w:space="0" w:color="auto"/>
        <w:bottom w:val="none" w:sz="0" w:space="0" w:color="auto"/>
        <w:right w:val="none" w:sz="0" w:space="0" w:color="auto"/>
      </w:divBdr>
    </w:div>
    <w:div w:id="489953821">
      <w:bodyDiv w:val="1"/>
      <w:marLeft w:val="0"/>
      <w:marRight w:val="0"/>
      <w:marTop w:val="0"/>
      <w:marBottom w:val="0"/>
      <w:divBdr>
        <w:top w:val="none" w:sz="0" w:space="0" w:color="auto"/>
        <w:left w:val="none" w:sz="0" w:space="0" w:color="auto"/>
        <w:bottom w:val="none" w:sz="0" w:space="0" w:color="auto"/>
        <w:right w:val="none" w:sz="0" w:space="0" w:color="auto"/>
      </w:divBdr>
    </w:div>
    <w:div w:id="958099930">
      <w:bodyDiv w:val="1"/>
      <w:marLeft w:val="0"/>
      <w:marRight w:val="0"/>
      <w:marTop w:val="0"/>
      <w:marBottom w:val="0"/>
      <w:divBdr>
        <w:top w:val="none" w:sz="0" w:space="0" w:color="auto"/>
        <w:left w:val="none" w:sz="0" w:space="0" w:color="auto"/>
        <w:bottom w:val="none" w:sz="0" w:space="0" w:color="auto"/>
        <w:right w:val="none" w:sz="0" w:space="0" w:color="auto"/>
      </w:divBdr>
    </w:div>
    <w:div w:id="1090925155">
      <w:bodyDiv w:val="1"/>
      <w:marLeft w:val="0"/>
      <w:marRight w:val="0"/>
      <w:marTop w:val="0"/>
      <w:marBottom w:val="0"/>
      <w:divBdr>
        <w:top w:val="none" w:sz="0" w:space="0" w:color="auto"/>
        <w:left w:val="none" w:sz="0" w:space="0" w:color="auto"/>
        <w:bottom w:val="none" w:sz="0" w:space="0" w:color="auto"/>
        <w:right w:val="none" w:sz="0" w:space="0" w:color="auto"/>
      </w:divBdr>
    </w:div>
    <w:div w:id="1380014745">
      <w:bodyDiv w:val="1"/>
      <w:marLeft w:val="0"/>
      <w:marRight w:val="0"/>
      <w:marTop w:val="0"/>
      <w:marBottom w:val="0"/>
      <w:divBdr>
        <w:top w:val="none" w:sz="0" w:space="0" w:color="auto"/>
        <w:left w:val="none" w:sz="0" w:space="0" w:color="auto"/>
        <w:bottom w:val="none" w:sz="0" w:space="0" w:color="auto"/>
        <w:right w:val="none" w:sz="0" w:space="0" w:color="auto"/>
      </w:divBdr>
    </w:div>
    <w:div w:id="1912883480">
      <w:bodyDiv w:val="1"/>
      <w:marLeft w:val="0"/>
      <w:marRight w:val="0"/>
      <w:marTop w:val="0"/>
      <w:marBottom w:val="0"/>
      <w:divBdr>
        <w:top w:val="none" w:sz="0" w:space="0" w:color="auto"/>
        <w:left w:val="none" w:sz="0" w:space="0" w:color="auto"/>
        <w:bottom w:val="none" w:sz="0" w:space="0" w:color="auto"/>
        <w:right w:val="none" w:sz="0" w:space="0" w:color="auto"/>
      </w:divBdr>
    </w:div>
    <w:div w:id="205673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89AF551DB5764D9EF09DA2A099DBC1" ma:contentTypeVersion="0" ma:contentTypeDescription="Create a new document." ma:contentTypeScope="" ma:versionID="4b8142f2b262a8b847e97fdcf26921f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AD12FD-A2D8-46B6-8266-962AE6413EEE}">
  <ds:schemaRefs>
    <ds:schemaRef ds:uri="http://purl.org/dc/terms/"/>
    <ds:schemaRef ds:uri="http://schemas.openxmlformats.org/package/2006/metadata/core-properties"/>
    <ds:schemaRef ds:uri="F2E9962D-5CAF-4322-8DD8-2608282D3F10"/>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5905234-105A-44D5-A166-A356C3EEA05C}">
  <ds:schemaRefs>
    <ds:schemaRef ds:uri="http://schemas.microsoft.com/sharepoint/v3/contenttype/forms"/>
  </ds:schemaRefs>
</ds:datastoreItem>
</file>

<file path=customXml/itemProps3.xml><?xml version="1.0" encoding="utf-8"?>
<ds:datastoreItem xmlns:ds="http://schemas.openxmlformats.org/officeDocument/2006/customXml" ds:itemID="{648CC485-20A0-42A2-90B9-1A841A3285FF}"/>
</file>

<file path=docProps/app.xml><?xml version="1.0" encoding="utf-8"?>
<Properties xmlns="http://schemas.openxmlformats.org/officeDocument/2006/extended-properties" xmlns:vt="http://schemas.openxmlformats.org/officeDocument/2006/docPropsVTypes">
  <Template>Normal.dotm</Template>
  <TotalTime>1</TotalTime>
  <Pages>4</Pages>
  <Words>1290</Words>
  <Characters>7250</Characters>
  <Application>Microsoft Office Word</Application>
  <DocSecurity>0</DocSecurity>
  <Lines>176</Lines>
  <Paragraphs>63</Paragraphs>
  <ScaleCrop>false</ScaleCrop>
  <HeadingPairs>
    <vt:vector size="2" baseType="variant">
      <vt:variant>
        <vt:lpstr>Title</vt:lpstr>
      </vt:variant>
      <vt:variant>
        <vt:i4>1</vt:i4>
      </vt:variant>
    </vt:vector>
  </HeadingPairs>
  <TitlesOfParts>
    <vt:vector size="1" baseType="lpstr">
      <vt:lpstr>draft ES for RTC Regs 2023.docx</vt:lpstr>
    </vt:vector>
  </TitlesOfParts>
  <Company>Australian Government</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Barclay, Andrew</dc:creator>
  <cp:keywords/>
  <dc:description/>
  <cp:lastModifiedBy>Tredinnick, David</cp:lastModifiedBy>
  <cp:revision>2</cp:revision>
  <dcterms:created xsi:type="dcterms:W3CDTF">2023-03-14T04:14:00Z</dcterms:created>
  <dcterms:modified xsi:type="dcterms:W3CDTF">2023-03-14T04:14:00Z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0x010100B889AF551DB5764D9EF09DA2A099DBC1</vt:lpwstr>
  </property>
  <property fmtid="{D5CDD505-2E9C-101B-9397-08002B2CF9AE}" pid="3" name="TrimRevisionNumber">
    <vt:i4>1</vt:i4>
  </property>
</Properties>
</file>