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B71EE" w14:textId="3666B578" w:rsidR="00715914" w:rsidRPr="00F17CC6" w:rsidRDefault="000863AF" w:rsidP="00365E41">
      <w:pPr>
        <w:pStyle w:val="LDBodytext"/>
        <w:rPr>
          <w:sz w:val="28"/>
        </w:rPr>
      </w:pPr>
      <w:r w:rsidRPr="008233F6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5C878F5C" wp14:editId="0F23F1B0">
            <wp:extent cx="1247775" cy="914400"/>
            <wp:effectExtent l="0" t="0" r="9525" b="0"/>
            <wp:docPr id="2" name="Picture 2" descr="Commonwealth Coat of Arms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EA9E1" w14:textId="77777777" w:rsidR="001D729F" w:rsidRPr="000A3524" w:rsidRDefault="00660119" w:rsidP="00996E26">
      <w:pPr>
        <w:pStyle w:val="LDTitle"/>
      </w:pPr>
      <w:bookmarkStart w:id="0" w:name="LIN"/>
      <w:r>
        <w:t>LIN 23/020</w:t>
      </w:r>
      <w:bookmarkEnd w:id="0"/>
    </w:p>
    <w:p w14:paraId="7997DE4C" w14:textId="77777777" w:rsidR="009228CB" w:rsidRPr="00996E26" w:rsidRDefault="004C3054" w:rsidP="000B14AD">
      <w:pPr>
        <w:pStyle w:val="LDDescription"/>
      </w:pPr>
      <w:bookmarkStart w:id="1" w:name="Title"/>
      <w:r>
        <w:t xml:space="preserve">Migration (Visitor Visa Applications from Citizens of the People’s Republic of China) Instrument </w:t>
      </w:r>
      <w:r w:rsidR="00A106C4">
        <w:t xml:space="preserve">(LIN 23/020) </w:t>
      </w:r>
      <w:r>
        <w:t>202</w:t>
      </w:r>
      <w:r w:rsidR="00C85621">
        <w:t>3</w:t>
      </w:r>
      <w:bookmarkEnd w:id="1"/>
    </w:p>
    <w:p w14:paraId="52380757" w14:textId="332B411F" w:rsidR="00554826" w:rsidRPr="00C74C7A" w:rsidRDefault="00554826" w:rsidP="00365E41">
      <w:pPr>
        <w:pStyle w:val="LDBodytext"/>
      </w:pPr>
      <w:r w:rsidRPr="009464C5">
        <w:t xml:space="preserve">I, </w:t>
      </w:r>
      <w:proofErr w:type="spellStart"/>
      <w:r w:rsidR="00BD7127">
        <w:t>Brigitta</w:t>
      </w:r>
      <w:proofErr w:type="spellEnd"/>
      <w:r w:rsidR="00BD7127">
        <w:t xml:space="preserve"> </w:t>
      </w:r>
      <w:proofErr w:type="spellStart"/>
      <w:r w:rsidR="00BD7127">
        <w:t>Rudnicki</w:t>
      </w:r>
      <w:proofErr w:type="spellEnd"/>
      <w:r w:rsidR="004C3054">
        <w:t xml:space="preserve">, </w:t>
      </w:r>
      <w:r w:rsidR="00CA7172">
        <w:t xml:space="preserve">delegate of the </w:t>
      </w:r>
      <w:r w:rsidR="004C3054">
        <w:t>Minister</w:t>
      </w:r>
      <w:r w:rsidRPr="009464C5">
        <w:t xml:space="preserve">, </w:t>
      </w:r>
      <w:r w:rsidR="00A410BC">
        <w:t xml:space="preserve">acting </w:t>
      </w:r>
      <w:r w:rsidR="003B3646" w:rsidRPr="009464C5">
        <w:t>under</w:t>
      </w:r>
      <w:r w:rsidR="004C3054">
        <w:t xml:space="preserve"> </w:t>
      </w:r>
      <w:r w:rsidR="00347816">
        <w:t>subclause</w:t>
      </w:r>
      <w:r w:rsidR="004C3054">
        <w:t xml:space="preserve"> 600.251(2)</w:t>
      </w:r>
      <w:r w:rsidR="00BD08C0">
        <w:t xml:space="preserve"> </w:t>
      </w:r>
      <w:r w:rsidR="00F27438" w:rsidRPr="009464C5">
        <w:t xml:space="preserve">of </w:t>
      </w:r>
      <w:r w:rsidR="00BA0A9F">
        <w:t xml:space="preserve">Schedule 2 to </w:t>
      </w:r>
      <w:r w:rsidR="00F27438" w:rsidRPr="009464C5">
        <w:t xml:space="preserve">the </w:t>
      </w:r>
      <w:r w:rsidR="004C3054">
        <w:rPr>
          <w:i/>
        </w:rPr>
        <w:t>Migration Regulations 1994</w:t>
      </w:r>
      <w:r w:rsidR="004C3054">
        <w:t xml:space="preserve"> </w:t>
      </w:r>
      <w:r w:rsidR="000B14AD" w:rsidRPr="009464C5">
        <w:t>(the</w:t>
      </w:r>
      <w:r w:rsidR="004C3054">
        <w:t xml:space="preserve"> </w:t>
      </w:r>
      <w:r w:rsidR="004C3054">
        <w:rPr>
          <w:b/>
          <w:i/>
        </w:rPr>
        <w:t>Regulations</w:t>
      </w:r>
      <w:r w:rsidR="00347816">
        <w:t>):</w:t>
      </w:r>
    </w:p>
    <w:p w14:paraId="4A7E66A7" w14:textId="43E6A35B" w:rsidR="00365E41" w:rsidRDefault="00365E41" w:rsidP="00E85F33">
      <w:pPr>
        <w:pStyle w:val="LDBodyP1a"/>
        <w:tabs>
          <w:tab w:val="clear" w:pos="709"/>
          <w:tab w:val="left" w:pos="567"/>
        </w:tabs>
        <w:ind w:left="567" w:hanging="425"/>
      </w:pPr>
      <w:r>
        <w:t>(a)</w:t>
      </w:r>
      <w:r>
        <w:tab/>
      </w:r>
      <w:proofErr w:type="gramStart"/>
      <w:r w:rsidR="00347816">
        <w:t>specify</w:t>
      </w:r>
      <w:proofErr w:type="gramEnd"/>
      <w:r w:rsidR="00A410BC">
        <w:t xml:space="preserve"> </w:t>
      </w:r>
      <w:r w:rsidR="00347816">
        <w:t>the areas in Schedule</w:t>
      </w:r>
      <w:r w:rsidR="00A410BC">
        <w:t xml:space="preserve"> </w:t>
      </w:r>
      <w:r w:rsidR="008A4B32">
        <w:t>1</w:t>
      </w:r>
      <w:r w:rsidR="00347816">
        <w:t xml:space="preserve"> as areas of the People’s Republic of China</w:t>
      </w:r>
      <w:r w:rsidR="00A410BC">
        <w:t xml:space="preserve"> for </w:t>
      </w:r>
      <w:r w:rsidR="008A4B32">
        <w:t>subclause 600.251(2)</w:t>
      </w:r>
      <w:r w:rsidR="00347816">
        <w:t>; and</w:t>
      </w:r>
    </w:p>
    <w:p w14:paraId="6E34EA89" w14:textId="13366C2A" w:rsidR="00C74C7A" w:rsidRDefault="006934E2" w:rsidP="00347816">
      <w:pPr>
        <w:pStyle w:val="LDBodyP1a"/>
        <w:tabs>
          <w:tab w:val="clear" w:pos="709"/>
          <w:tab w:val="left" w:pos="567"/>
        </w:tabs>
        <w:ind w:left="567" w:hanging="425"/>
      </w:pPr>
      <w:r>
        <w:t>(b</w:t>
      </w:r>
      <w:r w:rsidR="00347816">
        <w:t>)</w:t>
      </w:r>
      <w:r w:rsidR="00347816">
        <w:tab/>
      </w:r>
      <w:proofErr w:type="gramStart"/>
      <w:r w:rsidR="00347816">
        <w:t>repeal</w:t>
      </w:r>
      <w:proofErr w:type="gramEnd"/>
      <w:r w:rsidR="00347816">
        <w:t xml:space="preserve"> </w:t>
      </w:r>
      <w:r w:rsidR="00347816">
        <w:rPr>
          <w:i/>
        </w:rPr>
        <w:t xml:space="preserve">Migration Regulations 1994 –Visitor Visa Applications from Citizens of the People’s Republic of China – IMMI 13/008 </w:t>
      </w:r>
      <w:r w:rsidR="00347816">
        <w:t>(</w:t>
      </w:r>
      <w:r w:rsidR="00222C4D">
        <w:t>F2013L00513)</w:t>
      </w:r>
      <w:r w:rsidR="007603CA">
        <w:t>.</w:t>
      </w:r>
    </w:p>
    <w:p w14:paraId="7F1669C0" w14:textId="371D9196" w:rsidR="00365E41" w:rsidRPr="00365E41" w:rsidRDefault="00365E41" w:rsidP="00365E41">
      <w:pPr>
        <w:pStyle w:val="LDBodytext"/>
      </w:pPr>
      <w:r>
        <w:t xml:space="preserve">This instrument commences on </w:t>
      </w:r>
      <w:r w:rsidR="00BA0A9F">
        <w:t xml:space="preserve">the day after </w:t>
      </w:r>
      <w:r w:rsidR="00C52C94">
        <w:t>registration</w:t>
      </w:r>
      <w:r w:rsidR="00660119">
        <w:t>.</w:t>
      </w:r>
    </w:p>
    <w:p w14:paraId="19E3DED1" w14:textId="40344F50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BD7127">
        <w:rPr>
          <w:szCs w:val="22"/>
        </w:rPr>
        <w:t xml:space="preserve">15 March </w:t>
      </w:r>
      <w:r w:rsidR="00222C4D">
        <w:rPr>
          <w:szCs w:val="22"/>
        </w:rPr>
        <w:t>2023</w:t>
      </w:r>
    </w:p>
    <w:p w14:paraId="55E7B956" w14:textId="50B4BED6" w:rsidR="003B3646" w:rsidRPr="000E7118" w:rsidRDefault="003B3646" w:rsidP="000E7118">
      <w:pPr>
        <w:pStyle w:val="LDSign"/>
      </w:pPr>
    </w:p>
    <w:p w14:paraId="3D476416" w14:textId="513C6241" w:rsidR="00CA7172" w:rsidRPr="00BD7127" w:rsidRDefault="00BD7127" w:rsidP="008A4B32">
      <w:pPr>
        <w:pStyle w:val="LDBodytext"/>
        <w:spacing w:before="0"/>
        <w:rPr>
          <w:b/>
        </w:rPr>
      </w:pPr>
      <w:proofErr w:type="spellStart"/>
      <w:r w:rsidRPr="00BD7127">
        <w:rPr>
          <w:b/>
        </w:rPr>
        <w:t>Brigitta</w:t>
      </w:r>
      <w:proofErr w:type="spellEnd"/>
      <w:r w:rsidRPr="00BD7127">
        <w:rPr>
          <w:b/>
        </w:rPr>
        <w:t xml:space="preserve"> </w:t>
      </w:r>
      <w:proofErr w:type="spellStart"/>
      <w:r w:rsidRPr="00BD7127">
        <w:rPr>
          <w:b/>
        </w:rPr>
        <w:t>Rudnicki</w:t>
      </w:r>
      <w:proofErr w:type="spellEnd"/>
    </w:p>
    <w:p w14:paraId="1C2AECEE" w14:textId="77777777" w:rsidR="00BD7127" w:rsidRDefault="00BD7127" w:rsidP="008A4B32">
      <w:pPr>
        <w:pStyle w:val="LDBodytext"/>
        <w:spacing w:before="0"/>
      </w:pPr>
      <w:r>
        <w:t xml:space="preserve">A/g </w:t>
      </w:r>
      <w:r w:rsidR="00CA7172">
        <w:t xml:space="preserve">Assistant Secretary </w:t>
      </w:r>
    </w:p>
    <w:p w14:paraId="4A52FF0B" w14:textId="14A86B59" w:rsidR="00CA7172" w:rsidRDefault="00CA7172" w:rsidP="008A4B32">
      <w:pPr>
        <w:pStyle w:val="LDBodytext"/>
        <w:spacing w:before="0"/>
      </w:pPr>
      <w:r>
        <w:t>Temporary Visas Branch</w:t>
      </w:r>
    </w:p>
    <w:p w14:paraId="56471B68" w14:textId="7E0E6B80" w:rsidR="00222C4D" w:rsidRDefault="002E327B" w:rsidP="008A4B32">
      <w:pPr>
        <w:pStyle w:val="LDBodytext"/>
        <w:spacing w:before="0"/>
      </w:pPr>
      <w:r>
        <w:t>Department of Home Affairs</w:t>
      </w:r>
    </w:p>
    <w:p w14:paraId="00F35255" w14:textId="77777777" w:rsidR="00AB369E" w:rsidRPr="00212FDE" w:rsidRDefault="00AB369E" w:rsidP="00212FDE">
      <w:pPr>
        <w:pStyle w:val="LDComment"/>
      </w:pPr>
    </w:p>
    <w:p w14:paraId="11AA296D" w14:textId="77777777" w:rsidR="00C74C7A" w:rsidRDefault="00A252F1" w:rsidP="00C74C7A">
      <w:pPr>
        <w:pStyle w:val="LDBodytext"/>
      </w:pPr>
      <w:r>
        <w:br w:type="page"/>
      </w:r>
    </w:p>
    <w:p w14:paraId="4803E3F6" w14:textId="3328D98B" w:rsidR="00A252F1" w:rsidRDefault="00A252F1" w:rsidP="00C74C7A">
      <w:pPr>
        <w:pStyle w:val="LDSchedule"/>
      </w:pPr>
      <w:bookmarkStart w:id="2" w:name="_Toc31201296"/>
      <w:r>
        <w:lastRenderedPageBreak/>
        <w:t xml:space="preserve">Schedule </w:t>
      </w:r>
      <w:bookmarkStart w:id="3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A67CB6">
        <w:rPr>
          <w:noProof/>
        </w:rPr>
        <w:t>1</w:t>
      </w:r>
      <w:r w:rsidR="004D4B19">
        <w:fldChar w:fldCharType="end"/>
      </w:r>
      <w:bookmarkEnd w:id="3"/>
      <w:r w:rsidR="00C74C7A">
        <w:tab/>
      </w:r>
      <w:bookmarkEnd w:id="2"/>
    </w:p>
    <w:p w14:paraId="584D1D89" w14:textId="77777777" w:rsidR="00692BFD" w:rsidRPr="008A12F5" w:rsidRDefault="00692BFD" w:rsidP="00222C4D">
      <w:pPr>
        <w:pStyle w:val="LDSchedClauseHead"/>
        <w:rPr>
          <w:b w:val="0"/>
        </w:rPr>
      </w:pPr>
      <w:r>
        <w:t>1</w:t>
      </w:r>
      <w:r>
        <w:tab/>
      </w:r>
      <w:r w:rsidR="00222C4D">
        <w:t>Provinces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2551"/>
        <w:gridCol w:w="1276"/>
        <w:gridCol w:w="2693"/>
      </w:tblGrid>
      <w:tr w:rsidR="00D5398B" w14:paraId="3E33ED13" w14:textId="77777777" w:rsidTr="00D5398B">
        <w:tc>
          <w:tcPr>
            <w:tcW w:w="1559" w:type="dxa"/>
            <w:tcBorders>
              <w:bottom w:val="single" w:sz="4" w:space="0" w:color="auto"/>
            </w:tcBorders>
          </w:tcPr>
          <w:p w14:paraId="2172E5BE" w14:textId="77777777" w:rsidR="00D5398B" w:rsidRDefault="00D5398B" w:rsidP="00692BFD">
            <w:pPr>
              <w:pStyle w:val="LDTableheading"/>
            </w:pPr>
            <w:r>
              <w:t>Item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E45CC0" w14:textId="77777777" w:rsidR="00D5398B" w:rsidRDefault="00D5398B" w:rsidP="00692BFD">
            <w:pPr>
              <w:pStyle w:val="LDTableheading"/>
            </w:pPr>
            <w:r>
              <w:t>Provinces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C70A78" w14:textId="77777777" w:rsidR="00D5398B" w:rsidRDefault="00D5398B" w:rsidP="00692BFD">
            <w:pPr>
              <w:pStyle w:val="LDTableheading"/>
            </w:pPr>
            <w:r>
              <w:t>Item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E95378" w14:textId="77777777" w:rsidR="00D5398B" w:rsidRDefault="00D5398B" w:rsidP="00692BFD">
            <w:pPr>
              <w:pStyle w:val="LDTableheading"/>
            </w:pPr>
            <w:r>
              <w:t>Provinces</w:t>
            </w:r>
          </w:p>
        </w:tc>
      </w:tr>
      <w:tr w:rsidR="00D5398B" w14:paraId="696C97F2" w14:textId="77777777" w:rsidTr="00D5398B">
        <w:tc>
          <w:tcPr>
            <w:tcW w:w="1559" w:type="dxa"/>
            <w:tcBorders>
              <w:top w:val="single" w:sz="4" w:space="0" w:color="auto"/>
            </w:tcBorders>
          </w:tcPr>
          <w:p w14:paraId="691ABA81" w14:textId="77777777" w:rsidR="00D5398B" w:rsidRDefault="00D5398B" w:rsidP="00D5398B">
            <w:pPr>
              <w:pStyle w:val="LDTabletext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171E771" w14:textId="77777777" w:rsidR="00D5398B" w:rsidRDefault="00D5398B" w:rsidP="00D5398B">
            <w:pPr>
              <w:pStyle w:val="LDTabletext"/>
            </w:pPr>
            <w:r>
              <w:t>Anhui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C8A833" w14:textId="77777777" w:rsidR="00D5398B" w:rsidRDefault="00D5398B" w:rsidP="00D5398B">
            <w:pPr>
              <w:pStyle w:val="LDTabletext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1E997AD" w14:textId="77777777" w:rsidR="00D5398B" w:rsidRDefault="00D5398B" w:rsidP="00D5398B">
            <w:pPr>
              <w:pStyle w:val="LDTabletext"/>
            </w:pPr>
            <w:r>
              <w:t>Jiangsu</w:t>
            </w:r>
          </w:p>
        </w:tc>
      </w:tr>
      <w:tr w:rsidR="00D5398B" w14:paraId="0F5CEB1C" w14:textId="77777777" w:rsidTr="00D5398B">
        <w:tc>
          <w:tcPr>
            <w:tcW w:w="1559" w:type="dxa"/>
          </w:tcPr>
          <w:p w14:paraId="060DFF6D" w14:textId="77777777" w:rsidR="00D5398B" w:rsidRDefault="00D5398B" w:rsidP="00D5398B">
            <w:pPr>
              <w:pStyle w:val="LDTabletext"/>
            </w:pPr>
            <w:r>
              <w:t>2</w:t>
            </w:r>
          </w:p>
        </w:tc>
        <w:tc>
          <w:tcPr>
            <w:tcW w:w="2551" w:type="dxa"/>
          </w:tcPr>
          <w:p w14:paraId="620CAA46" w14:textId="77777777" w:rsidR="00D5398B" w:rsidRDefault="00D5398B" w:rsidP="00D5398B">
            <w:pPr>
              <w:pStyle w:val="LDTabletext"/>
            </w:pPr>
            <w:r>
              <w:t>Fujian</w:t>
            </w:r>
          </w:p>
        </w:tc>
        <w:tc>
          <w:tcPr>
            <w:tcW w:w="1276" w:type="dxa"/>
          </w:tcPr>
          <w:p w14:paraId="1AED29AE" w14:textId="77777777" w:rsidR="00D5398B" w:rsidRDefault="00D5398B" w:rsidP="00D5398B">
            <w:pPr>
              <w:pStyle w:val="LDTabletext"/>
            </w:pPr>
            <w:r>
              <w:t>13</w:t>
            </w:r>
          </w:p>
        </w:tc>
        <w:tc>
          <w:tcPr>
            <w:tcW w:w="2693" w:type="dxa"/>
          </w:tcPr>
          <w:p w14:paraId="1764C16B" w14:textId="77777777" w:rsidR="00D5398B" w:rsidRDefault="00D5398B" w:rsidP="00D5398B">
            <w:pPr>
              <w:pStyle w:val="LDTabletext"/>
            </w:pPr>
            <w:r>
              <w:t>Jiangxi</w:t>
            </w:r>
          </w:p>
        </w:tc>
      </w:tr>
      <w:tr w:rsidR="00D5398B" w14:paraId="7CA82CE0" w14:textId="77777777" w:rsidTr="00D5398B">
        <w:tc>
          <w:tcPr>
            <w:tcW w:w="1559" w:type="dxa"/>
          </w:tcPr>
          <w:p w14:paraId="7AB43E5A" w14:textId="77777777" w:rsidR="00D5398B" w:rsidRDefault="00D5398B" w:rsidP="00D5398B">
            <w:pPr>
              <w:pStyle w:val="LDTabletext"/>
            </w:pPr>
            <w:r>
              <w:t>3</w:t>
            </w:r>
          </w:p>
        </w:tc>
        <w:tc>
          <w:tcPr>
            <w:tcW w:w="2551" w:type="dxa"/>
          </w:tcPr>
          <w:p w14:paraId="6FC8F0D6" w14:textId="77777777" w:rsidR="00D5398B" w:rsidRDefault="00D5398B" w:rsidP="00D5398B">
            <w:pPr>
              <w:pStyle w:val="LDTabletext"/>
            </w:pPr>
            <w:r>
              <w:t>Gansu</w:t>
            </w:r>
          </w:p>
        </w:tc>
        <w:tc>
          <w:tcPr>
            <w:tcW w:w="1276" w:type="dxa"/>
          </w:tcPr>
          <w:p w14:paraId="0ACC428C" w14:textId="77777777" w:rsidR="00D5398B" w:rsidRDefault="00D5398B" w:rsidP="00D5398B">
            <w:pPr>
              <w:pStyle w:val="LDTabletext"/>
            </w:pPr>
            <w:r>
              <w:t>14</w:t>
            </w:r>
          </w:p>
        </w:tc>
        <w:tc>
          <w:tcPr>
            <w:tcW w:w="2693" w:type="dxa"/>
          </w:tcPr>
          <w:p w14:paraId="5921B1A0" w14:textId="77777777" w:rsidR="00D5398B" w:rsidRDefault="00D5398B" w:rsidP="00D5398B">
            <w:pPr>
              <w:pStyle w:val="LDTabletext"/>
            </w:pPr>
            <w:r>
              <w:t>Jilin</w:t>
            </w:r>
          </w:p>
        </w:tc>
      </w:tr>
      <w:tr w:rsidR="00D5398B" w14:paraId="56E9BC13" w14:textId="77777777" w:rsidTr="00D5398B">
        <w:tc>
          <w:tcPr>
            <w:tcW w:w="1559" w:type="dxa"/>
          </w:tcPr>
          <w:p w14:paraId="5ACE80D7" w14:textId="77777777" w:rsidR="00D5398B" w:rsidRDefault="00D5398B" w:rsidP="00D5398B">
            <w:pPr>
              <w:pStyle w:val="LDTabletext"/>
            </w:pPr>
            <w:r>
              <w:t>4</w:t>
            </w:r>
          </w:p>
        </w:tc>
        <w:tc>
          <w:tcPr>
            <w:tcW w:w="2551" w:type="dxa"/>
          </w:tcPr>
          <w:p w14:paraId="3F318E80" w14:textId="77777777" w:rsidR="00D5398B" w:rsidRDefault="00D5398B" w:rsidP="00D5398B">
            <w:pPr>
              <w:pStyle w:val="LDTabletext"/>
            </w:pPr>
            <w:r>
              <w:t>Guangdong</w:t>
            </w:r>
          </w:p>
        </w:tc>
        <w:tc>
          <w:tcPr>
            <w:tcW w:w="1276" w:type="dxa"/>
          </w:tcPr>
          <w:p w14:paraId="6B348888" w14:textId="77777777" w:rsidR="00D5398B" w:rsidRDefault="00D5398B" w:rsidP="00D5398B">
            <w:pPr>
              <w:pStyle w:val="LDTabletext"/>
            </w:pPr>
            <w:r>
              <w:t>15</w:t>
            </w:r>
          </w:p>
        </w:tc>
        <w:tc>
          <w:tcPr>
            <w:tcW w:w="2693" w:type="dxa"/>
          </w:tcPr>
          <w:p w14:paraId="5966C6E9" w14:textId="77777777" w:rsidR="00D5398B" w:rsidRDefault="00D5398B" w:rsidP="00D5398B">
            <w:pPr>
              <w:pStyle w:val="LDTabletext"/>
            </w:pPr>
            <w:r>
              <w:t>Liaoning</w:t>
            </w:r>
          </w:p>
        </w:tc>
      </w:tr>
      <w:tr w:rsidR="00D5398B" w14:paraId="7232B5D3" w14:textId="77777777" w:rsidTr="00D5398B">
        <w:tc>
          <w:tcPr>
            <w:tcW w:w="1559" w:type="dxa"/>
          </w:tcPr>
          <w:p w14:paraId="5FE1002A" w14:textId="77777777" w:rsidR="00D5398B" w:rsidRDefault="00D5398B" w:rsidP="00D5398B">
            <w:pPr>
              <w:pStyle w:val="LDTabletext"/>
            </w:pPr>
            <w:r>
              <w:t>5</w:t>
            </w:r>
          </w:p>
        </w:tc>
        <w:tc>
          <w:tcPr>
            <w:tcW w:w="2551" w:type="dxa"/>
          </w:tcPr>
          <w:p w14:paraId="55D02E3D" w14:textId="77777777" w:rsidR="00D5398B" w:rsidRDefault="00D5398B" w:rsidP="00D5398B">
            <w:pPr>
              <w:pStyle w:val="LDTabletext"/>
            </w:pPr>
            <w:proofErr w:type="spellStart"/>
            <w:r>
              <w:t>Guizhou</w:t>
            </w:r>
            <w:proofErr w:type="spellEnd"/>
          </w:p>
        </w:tc>
        <w:tc>
          <w:tcPr>
            <w:tcW w:w="1276" w:type="dxa"/>
          </w:tcPr>
          <w:p w14:paraId="2E8AB1FA" w14:textId="77777777" w:rsidR="00D5398B" w:rsidRDefault="00D5398B" w:rsidP="00D5398B">
            <w:pPr>
              <w:pStyle w:val="LDTabletext"/>
            </w:pPr>
            <w:r>
              <w:t>16</w:t>
            </w:r>
          </w:p>
        </w:tc>
        <w:tc>
          <w:tcPr>
            <w:tcW w:w="2693" w:type="dxa"/>
          </w:tcPr>
          <w:p w14:paraId="19DA992B" w14:textId="77777777" w:rsidR="00D5398B" w:rsidRDefault="00D5398B" w:rsidP="00D5398B">
            <w:pPr>
              <w:pStyle w:val="LDTabletext"/>
            </w:pPr>
            <w:r>
              <w:t>Qinghai</w:t>
            </w:r>
          </w:p>
        </w:tc>
      </w:tr>
      <w:tr w:rsidR="00D5398B" w14:paraId="118204B0" w14:textId="77777777" w:rsidTr="00D5398B">
        <w:tc>
          <w:tcPr>
            <w:tcW w:w="1559" w:type="dxa"/>
          </w:tcPr>
          <w:p w14:paraId="1E764A21" w14:textId="77777777" w:rsidR="00D5398B" w:rsidRDefault="00D5398B" w:rsidP="00D5398B">
            <w:pPr>
              <w:pStyle w:val="LDTabletext"/>
            </w:pPr>
            <w:r>
              <w:t>6</w:t>
            </w:r>
          </w:p>
        </w:tc>
        <w:tc>
          <w:tcPr>
            <w:tcW w:w="2551" w:type="dxa"/>
          </w:tcPr>
          <w:p w14:paraId="3B068BCF" w14:textId="77777777" w:rsidR="00D5398B" w:rsidRDefault="00D5398B" w:rsidP="00D5398B">
            <w:pPr>
              <w:pStyle w:val="LDTabletext"/>
            </w:pPr>
            <w:r>
              <w:t>Hainan</w:t>
            </w:r>
          </w:p>
        </w:tc>
        <w:tc>
          <w:tcPr>
            <w:tcW w:w="1276" w:type="dxa"/>
          </w:tcPr>
          <w:p w14:paraId="052E6A68" w14:textId="77777777" w:rsidR="00D5398B" w:rsidRDefault="00D5398B" w:rsidP="00D5398B">
            <w:pPr>
              <w:pStyle w:val="LDTabletext"/>
            </w:pPr>
            <w:r>
              <w:t>17</w:t>
            </w:r>
          </w:p>
        </w:tc>
        <w:tc>
          <w:tcPr>
            <w:tcW w:w="2693" w:type="dxa"/>
          </w:tcPr>
          <w:p w14:paraId="60B4C1F7" w14:textId="77777777" w:rsidR="00D5398B" w:rsidRDefault="00D5398B" w:rsidP="00D5398B">
            <w:pPr>
              <w:pStyle w:val="LDTabletext"/>
            </w:pPr>
            <w:r>
              <w:t>Shaanxi</w:t>
            </w:r>
          </w:p>
        </w:tc>
      </w:tr>
      <w:tr w:rsidR="00D5398B" w14:paraId="15E04E69" w14:textId="77777777" w:rsidTr="00D5398B">
        <w:tc>
          <w:tcPr>
            <w:tcW w:w="1559" w:type="dxa"/>
          </w:tcPr>
          <w:p w14:paraId="43FA9341" w14:textId="77777777" w:rsidR="00D5398B" w:rsidRDefault="00D5398B" w:rsidP="00D5398B">
            <w:pPr>
              <w:pStyle w:val="LDTabletext"/>
            </w:pPr>
            <w:r>
              <w:t>7</w:t>
            </w:r>
          </w:p>
        </w:tc>
        <w:tc>
          <w:tcPr>
            <w:tcW w:w="2551" w:type="dxa"/>
          </w:tcPr>
          <w:p w14:paraId="7EEFEABE" w14:textId="77777777" w:rsidR="00D5398B" w:rsidRDefault="00D5398B" w:rsidP="00D5398B">
            <w:pPr>
              <w:pStyle w:val="LDTabletext"/>
            </w:pPr>
            <w:r>
              <w:t>Hebei</w:t>
            </w:r>
          </w:p>
        </w:tc>
        <w:tc>
          <w:tcPr>
            <w:tcW w:w="1276" w:type="dxa"/>
          </w:tcPr>
          <w:p w14:paraId="550D7BD3" w14:textId="77777777" w:rsidR="00D5398B" w:rsidRDefault="00D5398B" w:rsidP="00D5398B">
            <w:pPr>
              <w:pStyle w:val="LDTabletext"/>
            </w:pPr>
            <w:r>
              <w:t>18</w:t>
            </w:r>
          </w:p>
        </w:tc>
        <w:tc>
          <w:tcPr>
            <w:tcW w:w="2693" w:type="dxa"/>
          </w:tcPr>
          <w:p w14:paraId="015430C9" w14:textId="77777777" w:rsidR="00D5398B" w:rsidRDefault="00D5398B" w:rsidP="00D5398B">
            <w:pPr>
              <w:pStyle w:val="LDTabletext"/>
            </w:pPr>
            <w:r>
              <w:t>Shandong</w:t>
            </w:r>
          </w:p>
        </w:tc>
      </w:tr>
      <w:tr w:rsidR="00D5398B" w14:paraId="3AC338E2" w14:textId="77777777" w:rsidTr="00D5398B">
        <w:tc>
          <w:tcPr>
            <w:tcW w:w="1559" w:type="dxa"/>
          </w:tcPr>
          <w:p w14:paraId="592CDF3F" w14:textId="77777777" w:rsidR="00D5398B" w:rsidRDefault="00D5398B" w:rsidP="00D5398B">
            <w:pPr>
              <w:pStyle w:val="LDTabletext"/>
            </w:pPr>
            <w:r>
              <w:t>8</w:t>
            </w:r>
          </w:p>
        </w:tc>
        <w:tc>
          <w:tcPr>
            <w:tcW w:w="2551" w:type="dxa"/>
          </w:tcPr>
          <w:p w14:paraId="297D55B5" w14:textId="77777777" w:rsidR="00D5398B" w:rsidRDefault="00D5398B" w:rsidP="00D5398B">
            <w:pPr>
              <w:pStyle w:val="LDTabletext"/>
            </w:pPr>
            <w:r>
              <w:t>Heilongjiang</w:t>
            </w:r>
          </w:p>
        </w:tc>
        <w:tc>
          <w:tcPr>
            <w:tcW w:w="1276" w:type="dxa"/>
          </w:tcPr>
          <w:p w14:paraId="484DCC6E" w14:textId="77777777" w:rsidR="00D5398B" w:rsidRDefault="00D5398B" w:rsidP="00D5398B">
            <w:pPr>
              <w:pStyle w:val="LDTabletext"/>
            </w:pPr>
            <w:r>
              <w:t>19</w:t>
            </w:r>
          </w:p>
        </w:tc>
        <w:tc>
          <w:tcPr>
            <w:tcW w:w="2693" w:type="dxa"/>
          </w:tcPr>
          <w:p w14:paraId="6BA88355" w14:textId="77777777" w:rsidR="00D5398B" w:rsidRDefault="00D5398B" w:rsidP="00D5398B">
            <w:pPr>
              <w:pStyle w:val="LDTabletext"/>
            </w:pPr>
            <w:r>
              <w:t>Shanxi</w:t>
            </w:r>
          </w:p>
        </w:tc>
      </w:tr>
      <w:tr w:rsidR="00D5398B" w14:paraId="64C50D0F" w14:textId="77777777" w:rsidTr="00D5398B">
        <w:tc>
          <w:tcPr>
            <w:tcW w:w="1559" w:type="dxa"/>
          </w:tcPr>
          <w:p w14:paraId="6E6A0A3E" w14:textId="77777777" w:rsidR="00D5398B" w:rsidRDefault="00D5398B" w:rsidP="00D5398B">
            <w:pPr>
              <w:pStyle w:val="LDTabletext"/>
            </w:pPr>
            <w:r>
              <w:t>9</w:t>
            </w:r>
          </w:p>
        </w:tc>
        <w:tc>
          <w:tcPr>
            <w:tcW w:w="2551" w:type="dxa"/>
          </w:tcPr>
          <w:p w14:paraId="7517EC0C" w14:textId="77777777" w:rsidR="00D5398B" w:rsidRDefault="00D5398B" w:rsidP="00D5398B">
            <w:pPr>
              <w:pStyle w:val="LDTabletext"/>
            </w:pPr>
            <w:r>
              <w:t>Henan</w:t>
            </w:r>
          </w:p>
        </w:tc>
        <w:tc>
          <w:tcPr>
            <w:tcW w:w="1276" w:type="dxa"/>
          </w:tcPr>
          <w:p w14:paraId="31C78E8F" w14:textId="77777777" w:rsidR="00D5398B" w:rsidRDefault="00D5398B" w:rsidP="00D5398B">
            <w:pPr>
              <w:pStyle w:val="LDTabletext"/>
            </w:pPr>
            <w:r>
              <w:t>20</w:t>
            </w:r>
          </w:p>
        </w:tc>
        <w:tc>
          <w:tcPr>
            <w:tcW w:w="2693" w:type="dxa"/>
          </w:tcPr>
          <w:p w14:paraId="4FB4C3B6" w14:textId="77777777" w:rsidR="00D5398B" w:rsidRDefault="00D5398B" w:rsidP="00D5398B">
            <w:pPr>
              <w:pStyle w:val="LDTabletext"/>
            </w:pPr>
            <w:r>
              <w:t>Sichuan</w:t>
            </w:r>
          </w:p>
        </w:tc>
      </w:tr>
      <w:tr w:rsidR="00D5398B" w14:paraId="4A707B17" w14:textId="77777777" w:rsidTr="00D5398B">
        <w:tc>
          <w:tcPr>
            <w:tcW w:w="1559" w:type="dxa"/>
          </w:tcPr>
          <w:p w14:paraId="7692E086" w14:textId="77777777" w:rsidR="00D5398B" w:rsidRDefault="00D5398B" w:rsidP="00D5398B">
            <w:pPr>
              <w:pStyle w:val="LDTabletext"/>
            </w:pPr>
            <w:r>
              <w:t>10</w:t>
            </w:r>
          </w:p>
        </w:tc>
        <w:tc>
          <w:tcPr>
            <w:tcW w:w="2551" w:type="dxa"/>
          </w:tcPr>
          <w:p w14:paraId="7BBC59FB" w14:textId="77777777" w:rsidR="00D5398B" w:rsidRDefault="00D5398B" w:rsidP="00D5398B">
            <w:pPr>
              <w:pStyle w:val="LDTabletext"/>
            </w:pPr>
            <w:r>
              <w:t>Hubei</w:t>
            </w:r>
          </w:p>
        </w:tc>
        <w:tc>
          <w:tcPr>
            <w:tcW w:w="1276" w:type="dxa"/>
          </w:tcPr>
          <w:p w14:paraId="03D4E235" w14:textId="77777777" w:rsidR="00D5398B" w:rsidRDefault="00D5398B" w:rsidP="00D5398B">
            <w:pPr>
              <w:pStyle w:val="LDTabletext"/>
            </w:pPr>
            <w:r>
              <w:t>21</w:t>
            </w:r>
          </w:p>
        </w:tc>
        <w:tc>
          <w:tcPr>
            <w:tcW w:w="2693" w:type="dxa"/>
          </w:tcPr>
          <w:p w14:paraId="18F6ADA6" w14:textId="77777777" w:rsidR="00D5398B" w:rsidRDefault="00D5398B" w:rsidP="00D5398B">
            <w:pPr>
              <w:pStyle w:val="LDTabletext"/>
            </w:pPr>
            <w:r>
              <w:t>Yunnan</w:t>
            </w:r>
          </w:p>
        </w:tc>
      </w:tr>
      <w:tr w:rsidR="00D5398B" w14:paraId="138F754B" w14:textId="77777777" w:rsidTr="00D5398B">
        <w:tc>
          <w:tcPr>
            <w:tcW w:w="1559" w:type="dxa"/>
            <w:tcBorders>
              <w:bottom w:val="single" w:sz="4" w:space="0" w:color="auto"/>
            </w:tcBorders>
          </w:tcPr>
          <w:p w14:paraId="582F0DA0" w14:textId="77777777" w:rsidR="00D5398B" w:rsidRDefault="00D5398B" w:rsidP="00D5398B">
            <w:pPr>
              <w:pStyle w:val="LDTabletext"/>
            </w:pPr>
            <w: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02A9F06" w14:textId="77777777" w:rsidR="00D5398B" w:rsidRDefault="00D5398B" w:rsidP="00D5398B">
            <w:pPr>
              <w:pStyle w:val="LDTabletext"/>
            </w:pPr>
            <w:r>
              <w:t>Hunan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23723D" w14:textId="77777777" w:rsidR="00D5398B" w:rsidRDefault="00D5398B" w:rsidP="00D5398B">
            <w:pPr>
              <w:pStyle w:val="LDTabletext"/>
            </w:pPr>
            <w:r>
              <w:t>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E24575" w14:textId="77777777" w:rsidR="00D5398B" w:rsidRDefault="00D5398B" w:rsidP="00D5398B">
            <w:pPr>
              <w:pStyle w:val="LDTabletext"/>
            </w:pPr>
            <w:r>
              <w:t>Zhejiang</w:t>
            </w:r>
          </w:p>
        </w:tc>
      </w:tr>
    </w:tbl>
    <w:p w14:paraId="01938548" w14:textId="77777777" w:rsidR="00222C4D" w:rsidRDefault="00222C4D" w:rsidP="00222C4D">
      <w:pPr>
        <w:pStyle w:val="LDSchedClauseHead"/>
      </w:pPr>
      <w:r>
        <w:t>2</w:t>
      </w:r>
      <w:r>
        <w:tab/>
        <w:t>Municipalities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4037"/>
      </w:tblGrid>
      <w:tr w:rsidR="00222C4D" w14:paraId="532FCCA3" w14:textId="77777777" w:rsidTr="00D5398B">
        <w:tc>
          <w:tcPr>
            <w:tcW w:w="1559" w:type="dxa"/>
            <w:tcBorders>
              <w:bottom w:val="single" w:sz="4" w:space="0" w:color="auto"/>
            </w:tcBorders>
          </w:tcPr>
          <w:p w14:paraId="136CD621" w14:textId="77777777" w:rsidR="00222C4D" w:rsidRDefault="00222C4D" w:rsidP="00406582">
            <w:pPr>
              <w:pStyle w:val="LDTableheading"/>
            </w:pPr>
            <w:r>
              <w:t>Item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515F6197" w14:textId="77777777" w:rsidR="00222C4D" w:rsidRDefault="00222C4D" w:rsidP="00406582">
            <w:pPr>
              <w:pStyle w:val="LDTableheading"/>
            </w:pPr>
            <w:r>
              <w:t>Municipalities</w:t>
            </w:r>
          </w:p>
        </w:tc>
      </w:tr>
      <w:tr w:rsidR="00222C4D" w14:paraId="0E49A7C6" w14:textId="77777777" w:rsidTr="00D5398B">
        <w:tc>
          <w:tcPr>
            <w:tcW w:w="1559" w:type="dxa"/>
            <w:tcBorders>
              <w:top w:val="single" w:sz="4" w:space="0" w:color="auto"/>
            </w:tcBorders>
          </w:tcPr>
          <w:p w14:paraId="6BCA6539" w14:textId="77777777" w:rsidR="00222C4D" w:rsidRDefault="00222C4D" w:rsidP="00222C4D">
            <w:pPr>
              <w:pStyle w:val="LDTabletext"/>
              <w:numPr>
                <w:ilvl w:val="0"/>
                <w:numId w:val="27"/>
              </w:numPr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4E9A3E02" w14:textId="77777777" w:rsidR="00222C4D" w:rsidRDefault="00222C4D" w:rsidP="00406582">
            <w:pPr>
              <w:pStyle w:val="LDTabletext"/>
            </w:pPr>
            <w:r>
              <w:t>Beijing</w:t>
            </w:r>
          </w:p>
        </w:tc>
      </w:tr>
      <w:tr w:rsidR="00222C4D" w14:paraId="60DDD574" w14:textId="77777777" w:rsidTr="00D5398B">
        <w:tc>
          <w:tcPr>
            <w:tcW w:w="1559" w:type="dxa"/>
          </w:tcPr>
          <w:p w14:paraId="3AB610A0" w14:textId="77777777" w:rsidR="00222C4D" w:rsidRDefault="00222C4D" w:rsidP="00222C4D">
            <w:pPr>
              <w:pStyle w:val="LDTabletext"/>
              <w:numPr>
                <w:ilvl w:val="0"/>
                <w:numId w:val="27"/>
              </w:numPr>
            </w:pPr>
          </w:p>
        </w:tc>
        <w:tc>
          <w:tcPr>
            <w:tcW w:w="4037" w:type="dxa"/>
          </w:tcPr>
          <w:p w14:paraId="75A89EB7" w14:textId="1AA68F33" w:rsidR="00222C4D" w:rsidRDefault="00222C4D" w:rsidP="00406582">
            <w:pPr>
              <w:pStyle w:val="LDTabletext"/>
            </w:pPr>
            <w:r>
              <w:t>Chon</w:t>
            </w:r>
            <w:r w:rsidR="00CA7172">
              <w:t>g</w:t>
            </w:r>
            <w:r>
              <w:t>qing</w:t>
            </w:r>
          </w:p>
        </w:tc>
      </w:tr>
      <w:tr w:rsidR="00222C4D" w14:paraId="5B5FA885" w14:textId="77777777" w:rsidTr="00D5398B">
        <w:tc>
          <w:tcPr>
            <w:tcW w:w="1559" w:type="dxa"/>
          </w:tcPr>
          <w:p w14:paraId="3952B076" w14:textId="77777777" w:rsidR="00222C4D" w:rsidRDefault="00222C4D" w:rsidP="00222C4D">
            <w:pPr>
              <w:pStyle w:val="LDTabletext"/>
              <w:numPr>
                <w:ilvl w:val="0"/>
                <w:numId w:val="27"/>
              </w:numPr>
            </w:pPr>
          </w:p>
        </w:tc>
        <w:tc>
          <w:tcPr>
            <w:tcW w:w="4037" w:type="dxa"/>
          </w:tcPr>
          <w:p w14:paraId="3448793B" w14:textId="77777777" w:rsidR="00222C4D" w:rsidRDefault="00222C4D" w:rsidP="00406582">
            <w:pPr>
              <w:pStyle w:val="LDTabletext"/>
            </w:pPr>
            <w:r>
              <w:t>Shanghai</w:t>
            </w:r>
          </w:p>
        </w:tc>
      </w:tr>
      <w:tr w:rsidR="00222C4D" w14:paraId="0F959121" w14:textId="77777777" w:rsidTr="00D5398B">
        <w:tc>
          <w:tcPr>
            <w:tcW w:w="1559" w:type="dxa"/>
            <w:tcBorders>
              <w:bottom w:val="single" w:sz="4" w:space="0" w:color="auto"/>
            </w:tcBorders>
          </w:tcPr>
          <w:p w14:paraId="7FD0D938" w14:textId="77777777" w:rsidR="00222C4D" w:rsidRDefault="00222C4D" w:rsidP="00222C4D">
            <w:pPr>
              <w:pStyle w:val="LDTabletext"/>
              <w:numPr>
                <w:ilvl w:val="0"/>
                <w:numId w:val="27"/>
              </w:num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0A2A308F" w14:textId="77777777" w:rsidR="00222C4D" w:rsidRDefault="00222C4D" w:rsidP="00406582">
            <w:pPr>
              <w:pStyle w:val="LDTabletext"/>
            </w:pPr>
            <w:r>
              <w:t>Tianjin</w:t>
            </w:r>
          </w:p>
        </w:tc>
      </w:tr>
    </w:tbl>
    <w:p w14:paraId="77ED54C9" w14:textId="714F3BF0" w:rsidR="00222C4D" w:rsidRDefault="00222C4D">
      <w:pPr>
        <w:pStyle w:val="LDSchedClauseHead"/>
      </w:pPr>
      <w:r>
        <w:t>3</w:t>
      </w:r>
      <w:r>
        <w:tab/>
      </w:r>
      <w:r w:rsidR="00E6580D">
        <w:t xml:space="preserve">Autonomous </w:t>
      </w:r>
      <w:r>
        <w:t>Regions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222C4D" w14:paraId="08926616" w14:textId="77777777" w:rsidTr="00D5398B">
        <w:tc>
          <w:tcPr>
            <w:tcW w:w="1559" w:type="dxa"/>
            <w:tcBorders>
              <w:bottom w:val="single" w:sz="4" w:space="0" w:color="auto"/>
            </w:tcBorders>
          </w:tcPr>
          <w:p w14:paraId="66DA8CE4" w14:textId="77777777" w:rsidR="00222C4D" w:rsidRDefault="00222C4D" w:rsidP="00406582">
            <w:pPr>
              <w:pStyle w:val="LDTableheading"/>
            </w:pPr>
            <w:r>
              <w:t>Item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5BF9FE" w14:textId="77777777" w:rsidR="00222C4D" w:rsidRDefault="00222C4D" w:rsidP="00406582">
            <w:pPr>
              <w:pStyle w:val="LDTableheading"/>
            </w:pPr>
            <w:r>
              <w:t>Regions</w:t>
            </w:r>
          </w:p>
        </w:tc>
      </w:tr>
      <w:tr w:rsidR="00222C4D" w14:paraId="4EF7E22C" w14:textId="77777777" w:rsidTr="00D5398B">
        <w:tc>
          <w:tcPr>
            <w:tcW w:w="1559" w:type="dxa"/>
            <w:tcBorders>
              <w:top w:val="single" w:sz="4" w:space="0" w:color="auto"/>
            </w:tcBorders>
          </w:tcPr>
          <w:p w14:paraId="7363012D" w14:textId="77777777" w:rsidR="00222C4D" w:rsidRDefault="00222C4D" w:rsidP="00222C4D">
            <w:pPr>
              <w:pStyle w:val="LDTabletext"/>
              <w:numPr>
                <w:ilvl w:val="0"/>
                <w:numId w:val="28"/>
              </w:num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8311B7A" w14:textId="77777777" w:rsidR="00222C4D" w:rsidRDefault="00222C4D" w:rsidP="00406582">
            <w:pPr>
              <w:pStyle w:val="LDTabletext"/>
            </w:pPr>
            <w:r>
              <w:t>Guangxi Zhuang</w:t>
            </w:r>
          </w:p>
        </w:tc>
      </w:tr>
      <w:tr w:rsidR="00222C4D" w14:paraId="329950D9" w14:textId="77777777" w:rsidTr="00D5398B">
        <w:tc>
          <w:tcPr>
            <w:tcW w:w="1559" w:type="dxa"/>
          </w:tcPr>
          <w:p w14:paraId="16AC9D6F" w14:textId="77777777" w:rsidR="00222C4D" w:rsidRDefault="00222C4D" w:rsidP="00222C4D">
            <w:pPr>
              <w:pStyle w:val="LDTabletext"/>
              <w:numPr>
                <w:ilvl w:val="0"/>
                <w:numId w:val="28"/>
              </w:numPr>
            </w:pPr>
          </w:p>
        </w:tc>
        <w:tc>
          <w:tcPr>
            <w:tcW w:w="4111" w:type="dxa"/>
          </w:tcPr>
          <w:p w14:paraId="772070EE" w14:textId="77777777" w:rsidR="00222C4D" w:rsidRDefault="00222C4D" w:rsidP="00406582">
            <w:pPr>
              <w:pStyle w:val="LDTabletext"/>
            </w:pPr>
            <w:r>
              <w:t>Inner Mongolia</w:t>
            </w:r>
          </w:p>
        </w:tc>
      </w:tr>
      <w:tr w:rsidR="00222C4D" w14:paraId="2411C65C" w14:textId="77777777" w:rsidTr="00D5398B">
        <w:tc>
          <w:tcPr>
            <w:tcW w:w="1559" w:type="dxa"/>
          </w:tcPr>
          <w:p w14:paraId="3EBF6E5F" w14:textId="77777777" w:rsidR="00222C4D" w:rsidRDefault="00222C4D" w:rsidP="00222C4D">
            <w:pPr>
              <w:pStyle w:val="LDTabletext"/>
              <w:numPr>
                <w:ilvl w:val="0"/>
                <w:numId w:val="28"/>
              </w:numPr>
            </w:pPr>
          </w:p>
        </w:tc>
        <w:tc>
          <w:tcPr>
            <w:tcW w:w="4111" w:type="dxa"/>
          </w:tcPr>
          <w:p w14:paraId="50FA0EAC" w14:textId="77777777" w:rsidR="00222C4D" w:rsidRDefault="00222C4D" w:rsidP="00406582">
            <w:pPr>
              <w:pStyle w:val="LDTabletext"/>
            </w:pPr>
            <w:r>
              <w:t>Ningxia Hui</w:t>
            </w:r>
          </w:p>
        </w:tc>
      </w:tr>
      <w:tr w:rsidR="00222C4D" w14:paraId="4D2AAE9D" w14:textId="77777777" w:rsidTr="00D5398B">
        <w:tc>
          <w:tcPr>
            <w:tcW w:w="1559" w:type="dxa"/>
          </w:tcPr>
          <w:p w14:paraId="58F38426" w14:textId="77777777" w:rsidR="00222C4D" w:rsidRDefault="00222C4D" w:rsidP="00222C4D">
            <w:pPr>
              <w:pStyle w:val="LDTabletext"/>
              <w:numPr>
                <w:ilvl w:val="0"/>
                <w:numId w:val="28"/>
              </w:numPr>
            </w:pPr>
          </w:p>
        </w:tc>
        <w:tc>
          <w:tcPr>
            <w:tcW w:w="4111" w:type="dxa"/>
          </w:tcPr>
          <w:p w14:paraId="11217FA6" w14:textId="77777777" w:rsidR="00222C4D" w:rsidRDefault="00222C4D" w:rsidP="00406582">
            <w:pPr>
              <w:pStyle w:val="LDTabletext"/>
            </w:pPr>
            <w:r>
              <w:t>Tibet</w:t>
            </w:r>
          </w:p>
        </w:tc>
      </w:tr>
      <w:tr w:rsidR="00222C4D" w14:paraId="5628E767" w14:textId="77777777" w:rsidTr="00D5398B">
        <w:tc>
          <w:tcPr>
            <w:tcW w:w="1559" w:type="dxa"/>
          </w:tcPr>
          <w:p w14:paraId="7979966C" w14:textId="77777777" w:rsidR="00222C4D" w:rsidRDefault="00222C4D" w:rsidP="00222C4D">
            <w:pPr>
              <w:pStyle w:val="LDTabletext"/>
              <w:numPr>
                <w:ilvl w:val="0"/>
                <w:numId w:val="28"/>
              </w:numPr>
            </w:pPr>
          </w:p>
        </w:tc>
        <w:tc>
          <w:tcPr>
            <w:tcW w:w="4111" w:type="dxa"/>
          </w:tcPr>
          <w:p w14:paraId="488CA1D3" w14:textId="77777777" w:rsidR="00222C4D" w:rsidRDefault="00AE1357" w:rsidP="00406582">
            <w:pPr>
              <w:pStyle w:val="LDTabletext"/>
            </w:pPr>
            <w:r>
              <w:t>Xin</w:t>
            </w:r>
            <w:r w:rsidR="00222C4D">
              <w:t>jiang Uygur</w:t>
            </w:r>
          </w:p>
        </w:tc>
      </w:tr>
    </w:tbl>
    <w:p w14:paraId="7A424CC1" w14:textId="77777777" w:rsidR="00222C4D" w:rsidRDefault="00222C4D" w:rsidP="00222C4D">
      <w:pPr>
        <w:pStyle w:val="LDSchedClauseHead"/>
        <w:ind w:left="0" w:firstLine="0"/>
      </w:pPr>
      <w:bookmarkStart w:id="4" w:name="_GoBack"/>
      <w:bookmarkEnd w:id="4"/>
    </w:p>
    <w:sectPr w:rsidR="00222C4D" w:rsidSect="00456EE9">
      <w:headerReference w:type="default" r:id="rId13"/>
      <w:footerReference w:type="default" r:id="rId14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8D36C" w14:textId="77777777" w:rsidR="00B86F58" w:rsidRDefault="00B86F58" w:rsidP="00715914">
      <w:pPr>
        <w:spacing w:line="240" w:lineRule="auto"/>
      </w:pPr>
      <w:r>
        <w:separator/>
      </w:r>
    </w:p>
    <w:p w14:paraId="7563AC8D" w14:textId="77777777" w:rsidR="00B86F58" w:rsidRDefault="00B86F58"/>
    <w:p w14:paraId="0BDF80A8" w14:textId="77777777" w:rsidR="00B86F58" w:rsidRDefault="00B86F58"/>
  </w:endnote>
  <w:endnote w:type="continuationSeparator" w:id="0">
    <w:p w14:paraId="6B57AA4F" w14:textId="77777777" w:rsidR="00B86F58" w:rsidRDefault="00B86F58" w:rsidP="00715914">
      <w:pPr>
        <w:spacing w:line="240" w:lineRule="auto"/>
      </w:pPr>
      <w:r>
        <w:continuationSeparator/>
      </w:r>
    </w:p>
    <w:p w14:paraId="1D2D92C3" w14:textId="77777777" w:rsidR="00B86F58" w:rsidRDefault="00B86F58"/>
    <w:p w14:paraId="7863F244" w14:textId="77777777" w:rsidR="00B86F58" w:rsidRDefault="00B86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5DD1" w14:textId="3504A5A0" w:rsidR="00B714F2" w:rsidRPr="007C5FDD" w:rsidRDefault="00494305" w:rsidP="00494305">
    <w:pPr>
      <w:pStyle w:val="LDFooter"/>
      <w:tabs>
        <w:tab w:val="right" w:pos="963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F35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AD" w14:textId="77777777" w:rsidR="00B86F58" w:rsidRDefault="00B86F58" w:rsidP="00715914">
      <w:pPr>
        <w:spacing w:line="240" w:lineRule="auto"/>
      </w:pPr>
      <w:r>
        <w:separator/>
      </w:r>
    </w:p>
    <w:p w14:paraId="613D904E" w14:textId="77777777" w:rsidR="00B86F58" w:rsidRDefault="00B86F58"/>
    <w:p w14:paraId="11D5E4BE" w14:textId="77777777" w:rsidR="00B86F58" w:rsidRDefault="00B86F58"/>
  </w:footnote>
  <w:footnote w:type="continuationSeparator" w:id="0">
    <w:p w14:paraId="1E2B65CB" w14:textId="77777777" w:rsidR="00B86F58" w:rsidRDefault="00B86F58" w:rsidP="00715914">
      <w:pPr>
        <w:spacing w:line="240" w:lineRule="auto"/>
      </w:pPr>
      <w:r>
        <w:continuationSeparator/>
      </w:r>
    </w:p>
    <w:p w14:paraId="01ECD313" w14:textId="77777777" w:rsidR="00B86F58" w:rsidRDefault="00B86F58"/>
    <w:p w14:paraId="756A2776" w14:textId="77777777" w:rsidR="00B86F58" w:rsidRDefault="00B86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6960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1ED1"/>
    <w:multiLevelType w:val="hybridMultilevel"/>
    <w:tmpl w:val="8D847E74"/>
    <w:lvl w:ilvl="0" w:tplc="7E0615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A5E0A"/>
    <w:multiLevelType w:val="hybridMultilevel"/>
    <w:tmpl w:val="E9C261D8"/>
    <w:lvl w:ilvl="0" w:tplc="7E0615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AA00E26"/>
    <w:multiLevelType w:val="hybridMultilevel"/>
    <w:tmpl w:val="8D847E74"/>
    <w:lvl w:ilvl="0" w:tplc="7E0615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6"/>
  </w:num>
  <w:num w:numId="14">
    <w:abstractNumId w:val="17"/>
  </w:num>
  <w:num w:numId="15">
    <w:abstractNumId w:val="15"/>
  </w:num>
  <w:num w:numId="16">
    <w:abstractNumId w:val="16"/>
  </w:num>
  <w:num w:numId="17">
    <w:abstractNumId w:val="20"/>
  </w:num>
  <w:num w:numId="18">
    <w:abstractNumId w:val="22"/>
  </w:num>
  <w:num w:numId="19">
    <w:abstractNumId w:val="11"/>
  </w:num>
  <w:num w:numId="20">
    <w:abstractNumId w:val="27"/>
  </w:num>
  <w:num w:numId="21">
    <w:abstractNumId w:val="18"/>
  </w:num>
  <w:num w:numId="22">
    <w:abstractNumId w:val="21"/>
  </w:num>
  <w:num w:numId="23">
    <w:abstractNumId w:val="23"/>
  </w:num>
  <w:num w:numId="24">
    <w:abstractNumId w:val="24"/>
  </w:num>
  <w:num w:numId="25">
    <w:abstractNumId w:val="14"/>
  </w:num>
  <w:num w:numId="26">
    <w:abstractNumId w:val="13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58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80D"/>
    <w:rsid w:val="0005691F"/>
    <w:rsid w:val="000614BF"/>
    <w:rsid w:val="0006709C"/>
    <w:rsid w:val="00074376"/>
    <w:rsid w:val="0007722C"/>
    <w:rsid w:val="000863AF"/>
    <w:rsid w:val="000978F5"/>
    <w:rsid w:val="000A3524"/>
    <w:rsid w:val="000A3E46"/>
    <w:rsid w:val="000A51E0"/>
    <w:rsid w:val="000B14AD"/>
    <w:rsid w:val="000B15CD"/>
    <w:rsid w:val="000B35EB"/>
    <w:rsid w:val="000B3719"/>
    <w:rsid w:val="000C63E8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22C4D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E327B"/>
    <w:rsid w:val="002F5727"/>
    <w:rsid w:val="00304F8B"/>
    <w:rsid w:val="003218F9"/>
    <w:rsid w:val="00335BC6"/>
    <w:rsid w:val="003415D3"/>
    <w:rsid w:val="00343D01"/>
    <w:rsid w:val="00344338"/>
    <w:rsid w:val="00344701"/>
    <w:rsid w:val="00347816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7661"/>
    <w:rsid w:val="00472DBE"/>
    <w:rsid w:val="00474A19"/>
    <w:rsid w:val="00477830"/>
    <w:rsid w:val="00480BB0"/>
    <w:rsid w:val="00487764"/>
    <w:rsid w:val="00490705"/>
    <w:rsid w:val="00490D54"/>
    <w:rsid w:val="00494305"/>
    <w:rsid w:val="004951EF"/>
    <w:rsid w:val="00496F97"/>
    <w:rsid w:val="004A23DC"/>
    <w:rsid w:val="004A78E0"/>
    <w:rsid w:val="004B5403"/>
    <w:rsid w:val="004B6C48"/>
    <w:rsid w:val="004C3054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60119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34E2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5C99"/>
    <w:rsid w:val="00756272"/>
    <w:rsid w:val="007603CA"/>
    <w:rsid w:val="00762D38"/>
    <w:rsid w:val="007715C9"/>
    <w:rsid w:val="00771613"/>
    <w:rsid w:val="00774EDD"/>
    <w:rsid w:val="007757EC"/>
    <w:rsid w:val="0078011C"/>
    <w:rsid w:val="0078276B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B32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477C"/>
    <w:rsid w:val="008E6067"/>
    <w:rsid w:val="008F0737"/>
    <w:rsid w:val="008F3675"/>
    <w:rsid w:val="008F54E7"/>
    <w:rsid w:val="00903422"/>
    <w:rsid w:val="00905A44"/>
    <w:rsid w:val="00906CEE"/>
    <w:rsid w:val="00916E8D"/>
    <w:rsid w:val="009222E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A0441E"/>
    <w:rsid w:val="00A06CA5"/>
    <w:rsid w:val="00A106C4"/>
    <w:rsid w:val="00A12128"/>
    <w:rsid w:val="00A127E7"/>
    <w:rsid w:val="00A22C98"/>
    <w:rsid w:val="00A231E2"/>
    <w:rsid w:val="00A252F1"/>
    <w:rsid w:val="00A369E3"/>
    <w:rsid w:val="00A410BC"/>
    <w:rsid w:val="00A51B2A"/>
    <w:rsid w:val="00A57600"/>
    <w:rsid w:val="00A64396"/>
    <w:rsid w:val="00A64912"/>
    <w:rsid w:val="00A67CB6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0CAE"/>
    <w:rsid w:val="00AB369E"/>
    <w:rsid w:val="00AD53CC"/>
    <w:rsid w:val="00AD5641"/>
    <w:rsid w:val="00AD7A13"/>
    <w:rsid w:val="00AE1357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6F58"/>
    <w:rsid w:val="00B87217"/>
    <w:rsid w:val="00B97BDE"/>
    <w:rsid w:val="00BA0A9F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D7127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2C94"/>
    <w:rsid w:val="00C562C7"/>
    <w:rsid w:val="00C73B6F"/>
    <w:rsid w:val="00C74C7A"/>
    <w:rsid w:val="00C7573B"/>
    <w:rsid w:val="00C85621"/>
    <w:rsid w:val="00C96D4F"/>
    <w:rsid w:val="00C97A54"/>
    <w:rsid w:val="00CA5B23"/>
    <w:rsid w:val="00CA7172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98B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DF356A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260D"/>
    <w:rsid w:val="00E658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0EE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B65FF3"/>
  <w15:docId w15:val="{7A68785F-F3B8-40CB-807E-0BDFFB7D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customStyle="1" w:styleId="LDBodyP2i">
    <w:name w:val="LDBodyP2(i)"/>
    <w:rsid w:val="006934E2"/>
    <w:pPr>
      <w:tabs>
        <w:tab w:val="right" w:pos="851"/>
        <w:tab w:val="left" w:pos="1134"/>
      </w:tabs>
      <w:spacing w:before="120"/>
      <w:ind w:left="1134" w:hanging="566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C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3A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3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F5E7.C3E0A6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D0E1668-83BF-4573-8A8D-7850E6D93ED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553DC69-59B2-4D75-8BA4-F974B5F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LEE</dc:creator>
  <cp:lastModifiedBy>Mariana LEE</cp:lastModifiedBy>
  <cp:revision>3</cp:revision>
  <cp:lastPrinted>2023-03-01T00:26:00Z</cp:lastPrinted>
  <dcterms:created xsi:type="dcterms:W3CDTF">2023-03-15T05:15:00Z</dcterms:created>
  <dcterms:modified xsi:type="dcterms:W3CDTF">2023-03-15T05:24:00Z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