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B456D" w14:textId="77777777" w:rsidR="00964FD4" w:rsidRPr="00DE6865" w:rsidRDefault="00964FD4" w:rsidP="00964FD4">
      <w:pPr>
        <w:pStyle w:val="BodyText"/>
        <w:spacing w:before="0"/>
        <w:ind w:left="100" w:firstLine="0"/>
        <w:rPr>
          <w:rFonts w:ascii="Times New Roman"/>
          <w:lang w:val="en-AU"/>
        </w:rPr>
      </w:pPr>
      <w:r w:rsidRPr="00DE6865">
        <w:rPr>
          <w:rFonts w:ascii="Times New Roman"/>
          <w:noProof/>
          <w:lang w:val="en-AU"/>
        </w:rPr>
        <w:drawing>
          <wp:inline distT="0" distB="0" distL="0" distR="0" wp14:anchorId="361E62F0" wp14:editId="46C65513">
            <wp:extent cx="1484069" cy="1090707"/>
            <wp:effectExtent l="0" t="0" r="0" b="0"/>
            <wp:docPr id="1" name="image1.jpeg" descr="Australia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ustralia Coat of Arms logo"/>
                    <pic:cNvPicPr/>
                  </pic:nvPicPr>
                  <pic:blipFill>
                    <a:blip r:embed="rId8" cstate="print"/>
                    <a:stretch>
                      <a:fillRect/>
                    </a:stretch>
                  </pic:blipFill>
                  <pic:spPr>
                    <a:xfrm>
                      <a:off x="0" y="0"/>
                      <a:ext cx="1484069" cy="1090707"/>
                    </a:xfrm>
                    <a:prstGeom prst="rect">
                      <a:avLst/>
                    </a:prstGeom>
                  </pic:spPr>
                </pic:pic>
              </a:graphicData>
            </a:graphic>
          </wp:inline>
        </w:drawing>
      </w:r>
    </w:p>
    <w:p w14:paraId="5BD30B03" w14:textId="77777777" w:rsidR="00964FD4" w:rsidRPr="00DE6865" w:rsidRDefault="00964FD4" w:rsidP="00964FD4">
      <w:pPr>
        <w:pStyle w:val="ShortT"/>
        <w:spacing w:before="374"/>
      </w:pPr>
      <w:r w:rsidRPr="00625715">
        <w:t>Seafarers Rehabilitation and Compensation Act 1992</w:t>
      </w:r>
      <w:r w:rsidRPr="00DE6865">
        <w:t xml:space="preserve"> – Guide to the Assessment of the Degree of Permanent Impairment Edition 3.0</w:t>
      </w:r>
    </w:p>
    <w:p w14:paraId="4A5A5692" w14:textId="77777777" w:rsidR="00964FD4" w:rsidRPr="00DE6865" w:rsidRDefault="00964FD4" w:rsidP="00964FD4">
      <w:pPr>
        <w:pStyle w:val="SignCoverPageStart"/>
        <w:spacing w:before="240"/>
        <w:ind w:right="91"/>
        <w:rPr>
          <w:szCs w:val="22"/>
        </w:rPr>
      </w:pPr>
      <w:r w:rsidRPr="00DE6865">
        <w:rPr>
          <w:szCs w:val="22"/>
        </w:rPr>
        <w:t>I, the Hon Tony Burke MP, Minister for Employment and Workplace Relations, make the following instrument.</w:t>
      </w:r>
    </w:p>
    <w:p w14:paraId="06B7E8C6" w14:textId="083071E0" w:rsidR="00964FD4" w:rsidRPr="00DE6865" w:rsidRDefault="00964FD4" w:rsidP="00964FD4">
      <w:pPr>
        <w:pStyle w:val="SignCoverPageStart"/>
        <w:spacing w:before="300"/>
        <w:ind w:right="91"/>
        <w:rPr>
          <w:szCs w:val="22"/>
        </w:rPr>
      </w:pPr>
      <w:r w:rsidRPr="00DE6865">
        <w:rPr>
          <w:szCs w:val="22"/>
        </w:rPr>
        <w:t>Dated</w:t>
      </w:r>
      <w:r w:rsidR="002F4EC0">
        <w:rPr>
          <w:szCs w:val="22"/>
        </w:rPr>
        <w:t xml:space="preserve"> 7 March 2023</w:t>
      </w:r>
    </w:p>
    <w:p w14:paraId="58699D37" w14:textId="77777777" w:rsidR="00964FD4" w:rsidRPr="00DE6865" w:rsidRDefault="00964FD4" w:rsidP="00964FD4">
      <w:pPr>
        <w:pStyle w:val="SignCoverPageStart"/>
        <w:spacing w:before="1440"/>
        <w:ind w:right="91"/>
        <w:rPr>
          <w:szCs w:val="22"/>
        </w:rPr>
      </w:pPr>
      <w:r w:rsidRPr="00DE6865">
        <w:rPr>
          <w:szCs w:val="22"/>
        </w:rPr>
        <w:t xml:space="preserve">Tony Burke </w:t>
      </w:r>
    </w:p>
    <w:p w14:paraId="66C1240A" w14:textId="77777777" w:rsidR="00964FD4" w:rsidRDefault="00964FD4" w:rsidP="00964FD4">
      <w:pPr>
        <w:pStyle w:val="SignCoverPageStart"/>
        <w:spacing w:before="0"/>
        <w:ind w:right="91"/>
        <w:rPr>
          <w:szCs w:val="22"/>
        </w:rPr>
      </w:pPr>
      <w:r w:rsidRPr="00DE6865">
        <w:rPr>
          <w:szCs w:val="22"/>
        </w:rPr>
        <w:t>Minister for Employment and Workplace Relations</w:t>
      </w:r>
    </w:p>
    <w:p w14:paraId="1A908467" w14:textId="77777777" w:rsidR="00964FD4" w:rsidRPr="00947FDA" w:rsidRDefault="00964FD4" w:rsidP="00964FD4">
      <w:pPr>
        <w:pBdr>
          <w:bottom w:val="single" w:sz="4" w:space="1" w:color="auto"/>
        </w:pBdr>
        <w:rPr>
          <w:lang w:val="en-AU" w:eastAsia="en-AU"/>
        </w:rPr>
      </w:pPr>
    </w:p>
    <w:p w14:paraId="3534250E" w14:textId="77777777" w:rsidR="00964FD4" w:rsidRPr="00DE6865" w:rsidRDefault="00964FD4" w:rsidP="00964FD4">
      <w:pPr>
        <w:rPr>
          <w:sz w:val="13"/>
          <w:lang w:val="en-AU"/>
        </w:rPr>
      </w:pPr>
    </w:p>
    <w:p w14:paraId="2C7E686C" w14:textId="77777777" w:rsidR="00964FD4" w:rsidRPr="00DE6865" w:rsidRDefault="00964FD4" w:rsidP="00964FD4">
      <w:pPr>
        <w:rPr>
          <w:sz w:val="13"/>
          <w:lang w:val="en-AU"/>
        </w:rPr>
        <w:sectPr w:rsidR="00964FD4" w:rsidRPr="00DE6865" w:rsidSect="006F53FD">
          <w:footerReference w:type="default" r:id="rId9"/>
          <w:footerReference w:type="first" r:id="rId10"/>
          <w:type w:val="continuous"/>
          <w:pgSz w:w="11910" w:h="16840"/>
          <w:pgMar w:top="2417" w:right="1797" w:bottom="1440" w:left="1797" w:header="720" w:footer="720" w:gutter="0"/>
          <w:paperSrc w:first="15" w:other="15"/>
          <w:cols w:space="720"/>
          <w:docGrid w:linePitch="299"/>
        </w:sectPr>
      </w:pPr>
    </w:p>
    <w:p w14:paraId="0878C503" w14:textId="77777777" w:rsidR="00964FD4" w:rsidRPr="00DE6865" w:rsidRDefault="00964FD4" w:rsidP="00964FD4">
      <w:pPr>
        <w:spacing w:line="562" w:lineRule="exact"/>
        <w:rPr>
          <w:rFonts w:ascii="Times New Roman" w:hAnsi="Times New Roman" w:cs="Times New Roman"/>
          <w:bCs/>
          <w:sz w:val="36"/>
          <w:szCs w:val="36"/>
          <w:lang w:val="en-AU"/>
        </w:rPr>
      </w:pPr>
      <w:r w:rsidRPr="00DE6865">
        <w:rPr>
          <w:rFonts w:ascii="Times New Roman" w:hAnsi="Times New Roman" w:cs="Times New Roman"/>
          <w:bCs/>
          <w:spacing w:val="13"/>
          <w:sz w:val="36"/>
          <w:szCs w:val="36"/>
          <w:lang w:val="en-AU"/>
        </w:rPr>
        <w:lastRenderedPageBreak/>
        <w:t>Contents</w:t>
      </w:r>
    </w:p>
    <w:p w14:paraId="1C2ACC66" w14:textId="4995B26D" w:rsidR="00964FD4" w:rsidRPr="00DE6865" w:rsidRDefault="00964FD4" w:rsidP="00964FD4">
      <w:pPr>
        <w:pStyle w:val="TOC6"/>
        <w:tabs>
          <w:tab w:val="right" w:leader="dot" w:pos="8306"/>
        </w:tabs>
        <w:rPr>
          <w:rFonts w:asciiTheme="minorHAnsi" w:eastAsiaTheme="minorEastAsia" w:hAnsiTheme="minorHAnsi" w:cstheme="minorBidi"/>
          <w:noProof/>
          <w:sz w:val="22"/>
          <w:lang w:val="en-AU" w:eastAsia="en-AU"/>
        </w:rPr>
      </w:pPr>
      <w:r w:rsidRPr="00DE6865">
        <w:rPr>
          <w:rFonts w:cs="Times New Roman"/>
          <w:bCs/>
          <w:color w:val="4C4D4F"/>
          <w:sz w:val="28"/>
          <w:szCs w:val="28"/>
          <w:lang w:val="en-AU"/>
        </w:rPr>
        <w:fldChar w:fldCharType="begin"/>
      </w:r>
      <w:r w:rsidRPr="00DE6865">
        <w:rPr>
          <w:rFonts w:cs="Times New Roman"/>
          <w:bCs/>
          <w:color w:val="4C4D4F"/>
          <w:sz w:val="28"/>
          <w:szCs w:val="28"/>
          <w:lang w:val="en-AU"/>
        </w:rPr>
        <w:instrText xml:space="preserve"> TOC \h \z \t "ActHead 5,6,ActHead 6,7" </w:instrText>
      </w:r>
      <w:r w:rsidRPr="00DE6865">
        <w:rPr>
          <w:rFonts w:cs="Times New Roman"/>
          <w:bCs/>
          <w:color w:val="4C4D4F"/>
          <w:sz w:val="28"/>
          <w:szCs w:val="28"/>
          <w:lang w:val="en-AU"/>
        </w:rPr>
        <w:fldChar w:fldCharType="separate"/>
      </w:r>
      <w:hyperlink w:anchor="_Toc123200078" w:history="1">
        <w:r w:rsidRPr="00DE6865">
          <w:rPr>
            <w:rStyle w:val="Hyperlink"/>
            <w:noProof/>
            <w:lang w:val="en-AU"/>
          </w:rPr>
          <w:t>1  Name</w:t>
        </w:r>
        <w:r w:rsidRPr="00DE6865">
          <w:rPr>
            <w:noProof/>
            <w:webHidden/>
            <w:lang w:val="en-AU"/>
          </w:rPr>
          <w:tab/>
        </w:r>
        <w:r w:rsidRPr="00DE6865">
          <w:rPr>
            <w:noProof/>
            <w:webHidden/>
            <w:lang w:val="en-AU"/>
          </w:rPr>
          <w:fldChar w:fldCharType="begin"/>
        </w:r>
        <w:r w:rsidRPr="00DE6865">
          <w:rPr>
            <w:noProof/>
            <w:webHidden/>
            <w:lang w:val="en-AU"/>
          </w:rPr>
          <w:instrText xml:space="preserve"> PAGEREF _Toc123200078 \h </w:instrText>
        </w:r>
        <w:r w:rsidRPr="00DE6865">
          <w:rPr>
            <w:noProof/>
            <w:webHidden/>
            <w:lang w:val="en-AU"/>
          </w:rPr>
        </w:r>
        <w:r w:rsidRPr="00DE6865">
          <w:rPr>
            <w:noProof/>
            <w:webHidden/>
            <w:lang w:val="en-AU"/>
          </w:rPr>
          <w:fldChar w:fldCharType="separate"/>
        </w:r>
        <w:r w:rsidR="00B33B57">
          <w:rPr>
            <w:noProof/>
            <w:webHidden/>
            <w:lang w:val="en-AU"/>
          </w:rPr>
          <w:t>2</w:t>
        </w:r>
        <w:r w:rsidRPr="00DE6865">
          <w:rPr>
            <w:noProof/>
            <w:webHidden/>
            <w:lang w:val="en-AU"/>
          </w:rPr>
          <w:fldChar w:fldCharType="end"/>
        </w:r>
      </w:hyperlink>
    </w:p>
    <w:p w14:paraId="30F02365" w14:textId="5C357C12" w:rsidR="00964FD4" w:rsidRPr="00DE6865" w:rsidRDefault="00D21C02" w:rsidP="00964FD4">
      <w:pPr>
        <w:pStyle w:val="TOC6"/>
        <w:tabs>
          <w:tab w:val="right" w:leader="dot" w:pos="8306"/>
        </w:tabs>
        <w:rPr>
          <w:rFonts w:asciiTheme="minorHAnsi" w:eastAsiaTheme="minorEastAsia" w:hAnsiTheme="minorHAnsi" w:cstheme="minorBidi"/>
          <w:noProof/>
          <w:sz w:val="22"/>
          <w:lang w:val="en-AU" w:eastAsia="en-AU"/>
        </w:rPr>
      </w:pPr>
      <w:hyperlink w:anchor="_Toc123200079" w:history="1">
        <w:r w:rsidR="00964FD4" w:rsidRPr="00DE6865">
          <w:rPr>
            <w:rStyle w:val="Hyperlink"/>
            <w:noProof/>
            <w:lang w:val="en-AU"/>
          </w:rPr>
          <w:t>2  Commencement</w:t>
        </w:r>
        <w:r w:rsidR="00964FD4" w:rsidRPr="00DE6865">
          <w:rPr>
            <w:noProof/>
            <w:webHidden/>
            <w:lang w:val="en-AU"/>
          </w:rPr>
          <w:tab/>
        </w:r>
        <w:r w:rsidR="00964FD4" w:rsidRPr="00DE6865">
          <w:rPr>
            <w:noProof/>
            <w:webHidden/>
            <w:lang w:val="en-AU"/>
          </w:rPr>
          <w:fldChar w:fldCharType="begin"/>
        </w:r>
        <w:r w:rsidR="00964FD4" w:rsidRPr="00DE6865">
          <w:rPr>
            <w:noProof/>
            <w:webHidden/>
            <w:lang w:val="en-AU"/>
          </w:rPr>
          <w:instrText xml:space="preserve"> PAGEREF _Toc123200079 \h </w:instrText>
        </w:r>
        <w:r w:rsidR="00964FD4" w:rsidRPr="00DE6865">
          <w:rPr>
            <w:noProof/>
            <w:webHidden/>
            <w:lang w:val="en-AU"/>
          </w:rPr>
        </w:r>
        <w:r w:rsidR="00964FD4" w:rsidRPr="00DE6865">
          <w:rPr>
            <w:noProof/>
            <w:webHidden/>
            <w:lang w:val="en-AU"/>
          </w:rPr>
          <w:fldChar w:fldCharType="separate"/>
        </w:r>
        <w:r w:rsidR="00B33B57">
          <w:rPr>
            <w:noProof/>
            <w:webHidden/>
            <w:lang w:val="en-AU"/>
          </w:rPr>
          <w:t>2</w:t>
        </w:r>
        <w:r w:rsidR="00964FD4" w:rsidRPr="00DE6865">
          <w:rPr>
            <w:noProof/>
            <w:webHidden/>
            <w:lang w:val="en-AU"/>
          </w:rPr>
          <w:fldChar w:fldCharType="end"/>
        </w:r>
      </w:hyperlink>
    </w:p>
    <w:p w14:paraId="078AB854" w14:textId="25C2F67D" w:rsidR="00964FD4" w:rsidRPr="00DE6865" w:rsidRDefault="00D21C02" w:rsidP="00964FD4">
      <w:pPr>
        <w:pStyle w:val="TOC6"/>
        <w:tabs>
          <w:tab w:val="right" w:leader="dot" w:pos="8306"/>
        </w:tabs>
        <w:rPr>
          <w:rFonts w:asciiTheme="minorHAnsi" w:eastAsiaTheme="minorEastAsia" w:hAnsiTheme="minorHAnsi" w:cstheme="minorBidi"/>
          <w:noProof/>
          <w:sz w:val="22"/>
          <w:lang w:val="en-AU" w:eastAsia="en-AU"/>
        </w:rPr>
      </w:pPr>
      <w:hyperlink w:anchor="_Toc123200080" w:history="1">
        <w:r w:rsidR="00964FD4" w:rsidRPr="00DE6865">
          <w:rPr>
            <w:rStyle w:val="Hyperlink"/>
            <w:noProof/>
            <w:lang w:val="en-AU"/>
          </w:rPr>
          <w:t>3  Authority</w:t>
        </w:r>
        <w:r w:rsidR="00964FD4" w:rsidRPr="00DE6865">
          <w:rPr>
            <w:noProof/>
            <w:webHidden/>
            <w:lang w:val="en-AU"/>
          </w:rPr>
          <w:tab/>
        </w:r>
        <w:r w:rsidR="00964FD4" w:rsidRPr="00DE6865">
          <w:rPr>
            <w:noProof/>
            <w:webHidden/>
            <w:lang w:val="en-AU"/>
          </w:rPr>
          <w:fldChar w:fldCharType="begin"/>
        </w:r>
        <w:r w:rsidR="00964FD4" w:rsidRPr="00DE6865">
          <w:rPr>
            <w:noProof/>
            <w:webHidden/>
            <w:lang w:val="en-AU"/>
          </w:rPr>
          <w:instrText xml:space="preserve"> PAGEREF _Toc123200080 \h </w:instrText>
        </w:r>
        <w:r w:rsidR="00964FD4" w:rsidRPr="00DE6865">
          <w:rPr>
            <w:noProof/>
            <w:webHidden/>
            <w:lang w:val="en-AU"/>
          </w:rPr>
        </w:r>
        <w:r w:rsidR="00964FD4" w:rsidRPr="00DE6865">
          <w:rPr>
            <w:noProof/>
            <w:webHidden/>
            <w:lang w:val="en-AU"/>
          </w:rPr>
          <w:fldChar w:fldCharType="separate"/>
        </w:r>
        <w:r w:rsidR="00B33B57">
          <w:rPr>
            <w:noProof/>
            <w:webHidden/>
            <w:lang w:val="en-AU"/>
          </w:rPr>
          <w:t>2</w:t>
        </w:r>
        <w:r w:rsidR="00964FD4" w:rsidRPr="00DE6865">
          <w:rPr>
            <w:noProof/>
            <w:webHidden/>
            <w:lang w:val="en-AU"/>
          </w:rPr>
          <w:fldChar w:fldCharType="end"/>
        </w:r>
      </w:hyperlink>
    </w:p>
    <w:p w14:paraId="6FCE31CC" w14:textId="40EC6323" w:rsidR="00964FD4" w:rsidRPr="00DE6865" w:rsidRDefault="00D21C02" w:rsidP="00964FD4">
      <w:pPr>
        <w:pStyle w:val="TOC6"/>
        <w:tabs>
          <w:tab w:val="right" w:leader="dot" w:pos="8306"/>
        </w:tabs>
        <w:rPr>
          <w:rFonts w:asciiTheme="minorHAnsi" w:eastAsiaTheme="minorEastAsia" w:hAnsiTheme="minorHAnsi" w:cstheme="minorBidi"/>
          <w:noProof/>
          <w:sz w:val="22"/>
          <w:lang w:val="en-AU" w:eastAsia="en-AU"/>
        </w:rPr>
      </w:pPr>
      <w:hyperlink w:anchor="_Toc123200081" w:history="1">
        <w:r w:rsidR="00964FD4" w:rsidRPr="00DE6865">
          <w:rPr>
            <w:rStyle w:val="Hyperlink"/>
            <w:noProof/>
            <w:lang w:val="en-AU"/>
          </w:rPr>
          <w:t>4  Definitions</w:t>
        </w:r>
        <w:r w:rsidR="00964FD4" w:rsidRPr="00DE6865">
          <w:rPr>
            <w:noProof/>
            <w:webHidden/>
            <w:lang w:val="en-AU"/>
          </w:rPr>
          <w:tab/>
        </w:r>
        <w:r w:rsidR="00964FD4" w:rsidRPr="00DE6865">
          <w:rPr>
            <w:noProof/>
            <w:webHidden/>
            <w:lang w:val="en-AU"/>
          </w:rPr>
          <w:fldChar w:fldCharType="begin"/>
        </w:r>
        <w:r w:rsidR="00964FD4" w:rsidRPr="00DE6865">
          <w:rPr>
            <w:noProof/>
            <w:webHidden/>
            <w:lang w:val="en-AU"/>
          </w:rPr>
          <w:instrText xml:space="preserve"> PAGEREF _Toc123200081 \h </w:instrText>
        </w:r>
        <w:r w:rsidR="00964FD4" w:rsidRPr="00DE6865">
          <w:rPr>
            <w:noProof/>
            <w:webHidden/>
            <w:lang w:val="en-AU"/>
          </w:rPr>
        </w:r>
        <w:r w:rsidR="00964FD4" w:rsidRPr="00DE6865">
          <w:rPr>
            <w:noProof/>
            <w:webHidden/>
            <w:lang w:val="en-AU"/>
          </w:rPr>
          <w:fldChar w:fldCharType="separate"/>
        </w:r>
        <w:r w:rsidR="00B33B57">
          <w:rPr>
            <w:noProof/>
            <w:webHidden/>
            <w:lang w:val="en-AU"/>
          </w:rPr>
          <w:t>2</w:t>
        </w:r>
        <w:r w:rsidR="00964FD4" w:rsidRPr="00DE6865">
          <w:rPr>
            <w:noProof/>
            <w:webHidden/>
            <w:lang w:val="en-AU"/>
          </w:rPr>
          <w:fldChar w:fldCharType="end"/>
        </w:r>
      </w:hyperlink>
    </w:p>
    <w:p w14:paraId="545963A8" w14:textId="793DEB8D" w:rsidR="00964FD4" w:rsidRPr="00DE6865" w:rsidRDefault="00D21C02" w:rsidP="00964FD4">
      <w:pPr>
        <w:pStyle w:val="TOC6"/>
        <w:tabs>
          <w:tab w:val="right" w:leader="dot" w:pos="8306"/>
        </w:tabs>
        <w:rPr>
          <w:rFonts w:asciiTheme="minorHAnsi" w:eastAsiaTheme="minorEastAsia" w:hAnsiTheme="minorHAnsi" w:cstheme="minorBidi"/>
          <w:noProof/>
          <w:sz w:val="22"/>
          <w:lang w:val="en-AU" w:eastAsia="en-AU"/>
        </w:rPr>
      </w:pPr>
      <w:hyperlink w:anchor="_Toc123200082" w:history="1">
        <w:r w:rsidR="00964FD4" w:rsidRPr="00DE6865">
          <w:rPr>
            <w:rStyle w:val="Hyperlink"/>
            <w:noProof/>
            <w:lang w:val="en-AU"/>
          </w:rPr>
          <w:t>5  Approved Guide</w:t>
        </w:r>
        <w:r w:rsidR="00964FD4" w:rsidRPr="00DE6865">
          <w:rPr>
            <w:noProof/>
            <w:webHidden/>
            <w:lang w:val="en-AU"/>
          </w:rPr>
          <w:tab/>
        </w:r>
        <w:r w:rsidR="00964FD4" w:rsidRPr="00DE6865">
          <w:rPr>
            <w:noProof/>
            <w:webHidden/>
            <w:lang w:val="en-AU"/>
          </w:rPr>
          <w:fldChar w:fldCharType="begin"/>
        </w:r>
        <w:r w:rsidR="00964FD4" w:rsidRPr="00DE6865">
          <w:rPr>
            <w:noProof/>
            <w:webHidden/>
            <w:lang w:val="en-AU"/>
          </w:rPr>
          <w:instrText xml:space="preserve"> PAGEREF _Toc123200082 \h </w:instrText>
        </w:r>
        <w:r w:rsidR="00964FD4" w:rsidRPr="00DE6865">
          <w:rPr>
            <w:noProof/>
            <w:webHidden/>
            <w:lang w:val="en-AU"/>
          </w:rPr>
        </w:r>
        <w:r w:rsidR="00964FD4" w:rsidRPr="00DE6865">
          <w:rPr>
            <w:noProof/>
            <w:webHidden/>
            <w:lang w:val="en-AU"/>
          </w:rPr>
          <w:fldChar w:fldCharType="separate"/>
        </w:r>
        <w:r w:rsidR="00B33B57">
          <w:rPr>
            <w:noProof/>
            <w:webHidden/>
            <w:lang w:val="en-AU"/>
          </w:rPr>
          <w:t>3</w:t>
        </w:r>
        <w:r w:rsidR="00964FD4" w:rsidRPr="00DE6865">
          <w:rPr>
            <w:noProof/>
            <w:webHidden/>
            <w:lang w:val="en-AU"/>
          </w:rPr>
          <w:fldChar w:fldCharType="end"/>
        </w:r>
      </w:hyperlink>
    </w:p>
    <w:p w14:paraId="04510A50" w14:textId="446EA861" w:rsidR="00964FD4" w:rsidRPr="00DE6865" w:rsidRDefault="00D21C02" w:rsidP="00964FD4">
      <w:pPr>
        <w:pStyle w:val="TOC6"/>
        <w:tabs>
          <w:tab w:val="right" w:leader="dot" w:pos="8306"/>
        </w:tabs>
        <w:rPr>
          <w:rFonts w:asciiTheme="minorHAnsi" w:eastAsiaTheme="minorEastAsia" w:hAnsiTheme="minorHAnsi" w:cstheme="minorBidi"/>
          <w:noProof/>
          <w:sz w:val="22"/>
          <w:lang w:val="en-AU" w:eastAsia="en-AU"/>
        </w:rPr>
      </w:pPr>
      <w:hyperlink w:anchor="_Toc123200083" w:history="1">
        <w:r w:rsidR="00964FD4" w:rsidRPr="00DE6865">
          <w:rPr>
            <w:rStyle w:val="Hyperlink"/>
            <w:noProof/>
            <w:lang w:val="en-AU"/>
          </w:rPr>
          <w:t>6  Application of the approved Guide</w:t>
        </w:r>
        <w:r w:rsidR="00964FD4" w:rsidRPr="00DE6865">
          <w:rPr>
            <w:noProof/>
            <w:webHidden/>
            <w:lang w:val="en-AU"/>
          </w:rPr>
          <w:tab/>
        </w:r>
        <w:r w:rsidR="00964FD4" w:rsidRPr="00DE6865">
          <w:rPr>
            <w:noProof/>
            <w:webHidden/>
            <w:lang w:val="en-AU"/>
          </w:rPr>
          <w:fldChar w:fldCharType="begin"/>
        </w:r>
        <w:r w:rsidR="00964FD4" w:rsidRPr="00DE6865">
          <w:rPr>
            <w:noProof/>
            <w:webHidden/>
            <w:lang w:val="en-AU"/>
          </w:rPr>
          <w:instrText xml:space="preserve"> PAGEREF _Toc123200083 \h </w:instrText>
        </w:r>
        <w:r w:rsidR="00964FD4" w:rsidRPr="00DE6865">
          <w:rPr>
            <w:noProof/>
            <w:webHidden/>
            <w:lang w:val="en-AU"/>
          </w:rPr>
        </w:r>
        <w:r w:rsidR="00964FD4" w:rsidRPr="00DE6865">
          <w:rPr>
            <w:noProof/>
            <w:webHidden/>
            <w:lang w:val="en-AU"/>
          </w:rPr>
          <w:fldChar w:fldCharType="separate"/>
        </w:r>
        <w:r w:rsidR="00B33B57">
          <w:rPr>
            <w:noProof/>
            <w:webHidden/>
            <w:lang w:val="en-AU"/>
          </w:rPr>
          <w:t>3</w:t>
        </w:r>
        <w:r w:rsidR="00964FD4" w:rsidRPr="00DE6865">
          <w:rPr>
            <w:noProof/>
            <w:webHidden/>
            <w:lang w:val="en-AU"/>
          </w:rPr>
          <w:fldChar w:fldCharType="end"/>
        </w:r>
      </w:hyperlink>
    </w:p>
    <w:p w14:paraId="34055037" w14:textId="49C9CDFF" w:rsidR="00964FD4" w:rsidRPr="00DE6865" w:rsidRDefault="00D21C02" w:rsidP="00964FD4">
      <w:pPr>
        <w:pStyle w:val="TOC6"/>
        <w:tabs>
          <w:tab w:val="right" w:leader="dot" w:pos="8306"/>
        </w:tabs>
        <w:rPr>
          <w:rFonts w:asciiTheme="minorHAnsi" w:eastAsiaTheme="minorEastAsia" w:hAnsiTheme="minorHAnsi" w:cstheme="minorBidi"/>
          <w:noProof/>
          <w:sz w:val="22"/>
          <w:lang w:val="en-AU" w:eastAsia="en-AU"/>
        </w:rPr>
      </w:pPr>
      <w:hyperlink w:anchor="_Toc123200084" w:history="1">
        <w:r w:rsidR="00964FD4" w:rsidRPr="00DE6865">
          <w:rPr>
            <w:rStyle w:val="Hyperlink"/>
            <w:noProof/>
            <w:lang w:val="en-AU"/>
          </w:rPr>
          <w:t>7  Repeal</w:t>
        </w:r>
        <w:r w:rsidR="00964FD4" w:rsidRPr="00DE6865">
          <w:rPr>
            <w:noProof/>
            <w:webHidden/>
            <w:lang w:val="en-AU"/>
          </w:rPr>
          <w:tab/>
        </w:r>
        <w:r w:rsidR="00964FD4" w:rsidRPr="00DE6865">
          <w:rPr>
            <w:noProof/>
            <w:webHidden/>
            <w:lang w:val="en-AU"/>
          </w:rPr>
          <w:fldChar w:fldCharType="begin"/>
        </w:r>
        <w:r w:rsidR="00964FD4" w:rsidRPr="00DE6865">
          <w:rPr>
            <w:noProof/>
            <w:webHidden/>
            <w:lang w:val="en-AU"/>
          </w:rPr>
          <w:instrText xml:space="preserve"> PAGEREF _Toc123200084 \h </w:instrText>
        </w:r>
        <w:r w:rsidR="00964FD4" w:rsidRPr="00DE6865">
          <w:rPr>
            <w:noProof/>
            <w:webHidden/>
            <w:lang w:val="en-AU"/>
          </w:rPr>
        </w:r>
        <w:r w:rsidR="00964FD4" w:rsidRPr="00DE6865">
          <w:rPr>
            <w:noProof/>
            <w:webHidden/>
            <w:lang w:val="en-AU"/>
          </w:rPr>
          <w:fldChar w:fldCharType="separate"/>
        </w:r>
        <w:r w:rsidR="00B33B57">
          <w:rPr>
            <w:noProof/>
            <w:webHidden/>
            <w:lang w:val="en-AU"/>
          </w:rPr>
          <w:t>4</w:t>
        </w:r>
        <w:r w:rsidR="00964FD4" w:rsidRPr="00DE6865">
          <w:rPr>
            <w:noProof/>
            <w:webHidden/>
            <w:lang w:val="en-AU"/>
          </w:rPr>
          <w:fldChar w:fldCharType="end"/>
        </w:r>
      </w:hyperlink>
    </w:p>
    <w:p w14:paraId="4AE32DD0" w14:textId="7201A608" w:rsidR="00964FD4" w:rsidRPr="00DE6865" w:rsidRDefault="00D21C02" w:rsidP="00964FD4">
      <w:pPr>
        <w:pStyle w:val="TOC7"/>
        <w:tabs>
          <w:tab w:val="right" w:leader="dot" w:pos="8306"/>
        </w:tabs>
        <w:rPr>
          <w:rFonts w:asciiTheme="minorHAnsi" w:hAnsiTheme="minorHAnsi"/>
          <w:b w:val="0"/>
          <w:noProof/>
          <w:sz w:val="22"/>
        </w:rPr>
      </w:pPr>
      <w:hyperlink w:anchor="_Toc123200085" w:history="1">
        <w:r w:rsidR="00964FD4" w:rsidRPr="00DE6865">
          <w:rPr>
            <w:rStyle w:val="Hyperlink"/>
            <w:noProof/>
          </w:rPr>
          <w:t>Schedule 1—Guide to the Assessment of the Degree of Permanent Impairment Edition 3.0</w:t>
        </w:r>
        <w:r w:rsidR="00964FD4" w:rsidRPr="00DE6865">
          <w:rPr>
            <w:noProof/>
            <w:webHidden/>
          </w:rPr>
          <w:tab/>
        </w:r>
        <w:r w:rsidR="00964FD4" w:rsidRPr="00DE6865">
          <w:rPr>
            <w:noProof/>
            <w:webHidden/>
          </w:rPr>
          <w:fldChar w:fldCharType="begin"/>
        </w:r>
        <w:r w:rsidR="00964FD4" w:rsidRPr="00DE6865">
          <w:rPr>
            <w:noProof/>
            <w:webHidden/>
          </w:rPr>
          <w:instrText xml:space="preserve"> PAGEREF _Toc123200085 \h </w:instrText>
        </w:r>
        <w:r w:rsidR="00964FD4" w:rsidRPr="00DE6865">
          <w:rPr>
            <w:noProof/>
            <w:webHidden/>
          </w:rPr>
        </w:r>
        <w:r w:rsidR="00964FD4" w:rsidRPr="00DE6865">
          <w:rPr>
            <w:noProof/>
            <w:webHidden/>
          </w:rPr>
          <w:fldChar w:fldCharType="separate"/>
        </w:r>
        <w:r w:rsidR="00B33B57">
          <w:rPr>
            <w:noProof/>
            <w:webHidden/>
          </w:rPr>
          <w:t>5</w:t>
        </w:r>
        <w:r w:rsidR="00964FD4" w:rsidRPr="00DE6865">
          <w:rPr>
            <w:noProof/>
            <w:webHidden/>
          </w:rPr>
          <w:fldChar w:fldCharType="end"/>
        </w:r>
      </w:hyperlink>
    </w:p>
    <w:p w14:paraId="08616A9E" w14:textId="77777777" w:rsidR="00964FD4" w:rsidRPr="00DE6865" w:rsidRDefault="00964FD4" w:rsidP="00964FD4">
      <w:pPr>
        <w:tabs>
          <w:tab w:val="right" w:pos="10258"/>
        </w:tabs>
        <w:spacing w:line="382" w:lineRule="exact"/>
        <w:ind w:left="110"/>
        <w:rPr>
          <w:b/>
          <w:sz w:val="28"/>
          <w:lang w:val="en-AU"/>
        </w:rPr>
        <w:sectPr w:rsidR="00964FD4" w:rsidRPr="00DE6865" w:rsidSect="00F83654">
          <w:headerReference w:type="default" r:id="rId11"/>
          <w:footerReference w:type="default" r:id="rId12"/>
          <w:pgSz w:w="11910" w:h="16840" w:code="9"/>
          <w:pgMar w:top="1440" w:right="1797" w:bottom="1440" w:left="1797" w:header="726" w:footer="709" w:gutter="0"/>
          <w:paperSrc w:first="15" w:other="15"/>
          <w:pgNumType w:start="1"/>
          <w:cols w:space="720"/>
          <w:docGrid w:linePitch="299"/>
        </w:sectPr>
      </w:pPr>
      <w:r w:rsidRPr="00DE6865">
        <w:rPr>
          <w:rFonts w:ascii="Times New Roman" w:hAnsi="Times New Roman" w:cs="Times New Roman"/>
          <w:bCs/>
          <w:color w:val="4C4D4F"/>
          <w:sz w:val="28"/>
          <w:szCs w:val="28"/>
          <w:lang w:val="en-AU"/>
        </w:rPr>
        <w:fldChar w:fldCharType="end"/>
      </w:r>
    </w:p>
    <w:p w14:paraId="1C43F203" w14:textId="77777777" w:rsidR="00964FD4" w:rsidRPr="00DE6865" w:rsidRDefault="00964FD4" w:rsidP="00964FD4">
      <w:pPr>
        <w:pStyle w:val="ActHead5"/>
      </w:pPr>
      <w:bookmarkStart w:id="0" w:name="_bookmark0"/>
      <w:bookmarkStart w:id="1" w:name="_Toc122721598"/>
      <w:bookmarkStart w:id="2" w:name="_Toc123200078"/>
      <w:bookmarkEnd w:id="0"/>
      <w:r w:rsidRPr="00DE6865">
        <w:lastRenderedPageBreak/>
        <w:t>1  Name</w:t>
      </w:r>
      <w:bookmarkEnd w:id="1"/>
      <w:bookmarkEnd w:id="2"/>
    </w:p>
    <w:p w14:paraId="75A822EC" w14:textId="77777777" w:rsidR="00964FD4" w:rsidRPr="00DE6865" w:rsidRDefault="00964FD4" w:rsidP="00964FD4">
      <w:pPr>
        <w:pStyle w:val="subsection"/>
      </w:pPr>
      <w:r w:rsidRPr="00DE6865">
        <w:tab/>
      </w:r>
      <w:r w:rsidRPr="00DE6865">
        <w:tab/>
        <w:t xml:space="preserve">This instrument is the </w:t>
      </w:r>
      <w:r w:rsidRPr="00EC561B">
        <w:rPr>
          <w:i/>
          <w:iCs/>
        </w:rPr>
        <w:t>Seafarers Rehabilitation and Compensation Act 1992 – Guide to the Assessment of the Degree of Permanent Impairment Edition 3.0</w:t>
      </w:r>
      <w:r w:rsidRPr="00DE6865">
        <w:t>.</w:t>
      </w:r>
    </w:p>
    <w:p w14:paraId="4E509CAA" w14:textId="77777777" w:rsidR="00964FD4" w:rsidRPr="00DE6865" w:rsidRDefault="00964FD4" w:rsidP="00964FD4">
      <w:pPr>
        <w:pStyle w:val="ActHead5"/>
      </w:pPr>
      <w:bookmarkStart w:id="3" w:name="_Toc122721599"/>
      <w:bookmarkStart w:id="4" w:name="_Toc123200079"/>
      <w:r w:rsidRPr="00DE6865">
        <w:t>2  Commencement</w:t>
      </w:r>
      <w:bookmarkEnd w:id="3"/>
      <w:bookmarkEnd w:id="4"/>
    </w:p>
    <w:p w14:paraId="0596F303" w14:textId="77777777" w:rsidR="00964FD4" w:rsidRPr="00DE6865" w:rsidRDefault="00964FD4" w:rsidP="00964FD4">
      <w:pPr>
        <w:pStyle w:val="subsection"/>
      </w:pPr>
      <w:r w:rsidRPr="00DE6865">
        <w:tab/>
      </w:r>
      <w:r w:rsidRPr="00DE6865">
        <w:tab/>
        <w:t xml:space="preserve">This instrument commences on 1 April 2023 (the </w:t>
      </w:r>
      <w:r w:rsidRPr="00DE6865">
        <w:rPr>
          <w:b/>
          <w:bCs/>
          <w:i/>
          <w:iCs/>
        </w:rPr>
        <w:t>commencement date</w:t>
      </w:r>
      <w:r w:rsidRPr="00DE6865">
        <w:t>).</w:t>
      </w:r>
    </w:p>
    <w:p w14:paraId="0AF577FC" w14:textId="77777777" w:rsidR="00964FD4" w:rsidRPr="00DE6865" w:rsidRDefault="00964FD4" w:rsidP="00964FD4">
      <w:pPr>
        <w:pStyle w:val="ActHead5"/>
      </w:pPr>
      <w:bookmarkStart w:id="5" w:name="_Toc122721600"/>
      <w:bookmarkStart w:id="6" w:name="_Toc123200080"/>
      <w:r w:rsidRPr="00DE6865">
        <w:t>3  Authority</w:t>
      </w:r>
      <w:bookmarkEnd w:id="5"/>
      <w:bookmarkEnd w:id="6"/>
    </w:p>
    <w:p w14:paraId="0608B360" w14:textId="77777777" w:rsidR="00964FD4" w:rsidRPr="00DE6865" w:rsidRDefault="00964FD4" w:rsidP="00964FD4">
      <w:pPr>
        <w:pStyle w:val="subsection"/>
      </w:pPr>
      <w:r w:rsidRPr="00DE6865">
        <w:tab/>
      </w:r>
      <w:r w:rsidRPr="00DE6865">
        <w:tab/>
        <w:t xml:space="preserve">This instrument is made under section </w:t>
      </w:r>
      <w:r>
        <w:t>42</w:t>
      </w:r>
      <w:r w:rsidRPr="00DE6865">
        <w:t xml:space="preserve"> of the </w:t>
      </w:r>
      <w:r w:rsidRPr="00EC561B">
        <w:rPr>
          <w:i/>
          <w:iCs/>
        </w:rPr>
        <w:t>Seafarers Rehabilitation and Compensation Act 1992</w:t>
      </w:r>
      <w:r w:rsidRPr="00DE6865">
        <w:t>.</w:t>
      </w:r>
    </w:p>
    <w:p w14:paraId="16D61F87" w14:textId="77777777" w:rsidR="00964FD4" w:rsidRPr="00DE6865" w:rsidRDefault="00964FD4" w:rsidP="00964FD4">
      <w:pPr>
        <w:pStyle w:val="ActHead5"/>
      </w:pPr>
      <w:bookmarkStart w:id="7" w:name="_Toc122721601"/>
      <w:bookmarkStart w:id="8" w:name="_Toc123200081"/>
      <w:r w:rsidRPr="00DE6865">
        <w:t>4  Definitions</w:t>
      </w:r>
      <w:bookmarkEnd w:id="7"/>
      <w:bookmarkEnd w:id="8"/>
    </w:p>
    <w:p w14:paraId="2F84339E" w14:textId="77777777" w:rsidR="00964FD4" w:rsidRPr="00DE6865" w:rsidRDefault="00964FD4" w:rsidP="00964FD4">
      <w:pPr>
        <w:pStyle w:val="notetext"/>
      </w:pPr>
      <w:bookmarkStart w:id="9" w:name="_Hlk120297892"/>
      <w:r w:rsidRPr="00DE6865">
        <w:t>Note:</w:t>
      </w:r>
      <w:r w:rsidRPr="00DE6865">
        <w:tab/>
        <w:t xml:space="preserve">A number of expressions used in this instrument are defined in the </w:t>
      </w:r>
      <w:r>
        <w:t>Seafarers Act</w:t>
      </w:r>
      <w:r w:rsidRPr="00DE6865">
        <w:t>, including the following:</w:t>
      </w:r>
      <w:bookmarkEnd w:id="9"/>
    </w:p>
    <w:p w14:paraId="7DBD095D" w14:textId="77777777" w:rsidR="00964FD4" w:rsidRDefault="00964FD4" w:rsidP="00964FD4">
      <w:pPr>
        <w:pStyle w:val="notepara"/>
        <w:numPr>
          <w:ilvl w:val="0"/>
          <w:numId w:val="86"/>
        </w:numPr>
      </w:pPr>
      <w:r>
        <w:t>aggravation (subsection 3(1));</w:t>
      </w:r>
    </w:p>
    <w:p w14:paraId="581D343D" w14:textId="77777777" w:rsidR="00964FD4" w:rsidRDefault="00964FD4" w:rsidP="00964FD4">
      <w:pPr>
        <w:pStyle w:val="notepara"/>
        <w:numPr>
          <w:ilvl w:val="0"/>
          <w:numId w:val="86"/>
        </w:numPr>
      </w:pPr>
      <w:r>
        <w:t>ailment (subsection 6(1));</w:t>
      </w:r>
    </w:p>
    <w:p w14:paraId="7369E0F3" w14:textId="77777777" w:rsidR="00964FD4" w:rsidRDefault="00964FD4" w:rsidP="00964FD4">
      <w:pPr>
        <w:pStyle w:val="notepara"/>
        <w:numPr>
          <w:ilvl w:val="0"/>
          <w:numId w:val="86"/>
        </w:numPr>
      </w:pPr>
      <w:r>
        <w:t>Authority (subsection 3(1));</w:t>
      </w:r>
    </w:p>
    <w:p w14:paraId="3FE7AD7C" w14:textId="77777777" w:rsidR="00964FD4" w:rsidRDefault="00964FD4" w:rsidP="00964FD4">
      <w:pPr>
        <w:pStyle w:val="notepara"/>
        <w:numPr>
          <w:ilvl w:val="0"/>
          <w:numId w:val="86"/>
        </w:numPr>
      </w:pPr>
      <w:r>
        <w:t>determination (subsection 76(1));</w:t>
      </w:r>
    </w:p>
    <w:p w14:paraId="35F73468" w14:textId="77777777" w:rsidR="00964FD4" w:rsidRDefault="00964FD4" w:rsidP="00964FD4">
      <w:pPr>
        <w:pStyle w:val="notepara"/>
        <w:numPr>
          <w:ilvl w:val="0"/>
          <w:numId w:val="86"/>
        </w:numPr>
      </w:pPr>
      <w:r>
        <w:t>employee (section 4);</w:t>
      </w:r>
    </w:p>
    <w:p w14:paraId="67A242C2" w14:textId="77777777" w:rsidR="00964FD4" w:rsidRDefault="00964FD4" w:rsidP="00964FD4">
      <w:pPr>
        <w:pStyle w:val="notepara"/>
        <w:numPr>
          <w:ilvl w:val="0"/>
          <w:numId w:val="86"/>
        </w:numPr>
      </w:pPr>
      <w:r>
        <w:t>impairment (subsection 3(1));</w:t>
      </w:r>
    </w:p>
    <w:p w14:paraId="56E80988" w14:textId="77777777" w:rsidR="00964FD4" w:rsidRDefault="00964FD4" w:rsidP="00964FD4">
      <w:pPr>
        <w:pStyle w:val="notepara"/>
        <w:numPr>
          <w:ilvl w:val="0"/>
          <w:numId w:val="86"/>
        </w:numPr>
      </w:pPr>
      <w:r>
        <w:t>non-economic loss (subsection 3(1));</w:t>
      </w:r>
    </w:p>
    <w:p w14:paraId="1EC28651" w14:textId="77777777" w:rsidR="00964FD4" w:rsidRDefault="00964FD4" w:rsidP="00964FD4">
      <w:pPr>
        <w:pStyle w:val="notepara"/>
        <w:numPr>
          <w:ilvl w:val="0"/>
          <w:numId w:val="86"/>
        </w:numPr>
      </w:pPr>
      <w:r>
        <w:t>permanent (subsection 3(1));</w:t>
      </w:r>
    </w:p>
    <w:p w14:paraId="27A79816" w14:textId="77777777" w:rsidR="00964FD4" w:rsidRPr="00DE6865" w:rsidRDefault="00964FD4" w:rsidP="00964FD4">
      <w:pPr>
        <w:pStyle w:val="notepara"/>
        <w:numPr>
          <w:ilvl w:val="0"/>
          <w:numId w:val="86"/>
        </w:numPr>
      </w:pPr>
      <w:r>
        <w:t>reviewable decision (subsection 76(1)).</w:t>
      </w:r>
    </w:p>
    <w:p w14:paraId="6382427B" w14:textId="77777777" w:rsidR="00964FD4" w:rsidRPr="00DE6865" w:rsidRDefault="00964FD4" w:rsidP="00964FD4">
      <w:pPr>
        <w:pStyle w:val="subsection"/>
      </w:pPr>
      <w:r w:rsidRPr="00DE6865">
        <w:tab/>
      </w:r>
      <w:r w:rsidRPr="00DE6865">
        <w:tab/>
        <w:t>In this instrument:</w:t>
      </w:r>
    </w:p>
    <w:p w14:paraId="173D5542" w14:textId="77777777" w:rsidR="00964FD4" w:rsidRPr="00DE6865" w:rsidRDefault="00964FD4" w:rsidP="00964FD4">
      <w:pPr>
        <w:pStyle w:val="subsection"/>
      </w:pPr>
      <w:r w:rsidRPr="00DE6865">
        <w:tab/>
      </w:r>
      <w:r w:rsidRPr="00DE6865">
        <w:tab/>
      </w:r>
      <w:r w:rsidRPr="00DE6865">
        <w:rPr>
          <w:b/>
          <w:bCs/>
          <w:i/>
          <w:iCs/>
        </w:rPr>
        <w:t>Activities of daily living</w:t>
      </w:r>
      <w:r w:rsidRPr="00DE6865">
        <w:t xml:space="preserve"> has the meaning given in the approved Guide.</w:t>
      </w:r>
    </w:p>
    <w:p w14:paraId="26FC8006" w14:textId="77777777" w:rsidR="00964FD4" w:rsidRPr="00DE6865" w:rsidRDefault="00964FD4" w:rsidP="00964FD4">
      <w:pPr>
        <w:pStyle w:val="subsection"/>
      </w:pPr>
      <w:r w:rsidRPr="00DE6865">
        <w:tab/>
      </w:r>
      <w:r w:rsidRPr="00DE6865">
        <w:tab/>
      </w:r>
      <w:r w:rsidRPr="00DE6865">
        <w:rPr>
          <w:b/>
          <w:bCs/>
          <w:i/>
          <w:iCs/>
        </w:rPr>
        <w:t>AMA4</w:t>
      </w:r>
      <w:r w:rsidRPr="00DE6865">
        <w:t xml:space="preserve"> has the meaning given in the approved Guide.</w:t>
      </w:r>
    </w:p>
    <w:p w14:paraId="3FC81EC0" w14:textId="77777777" w:rsidR="00964FD4" w:rsidRPr="00DE6865" w:rsidRDefault="00964FD4" w:rsidP="00964FD4">
      <w:pPr>
        <w:pStyle w:val="subsection"/>
      </w:pPr>
      <w:r w:rsidRPr="00DE6865">
        <w:tab/>
      </w:r>
      <w:r w:rsidRPr="00DE6865">
        <w:tab/>
      </w:r>
      <w:r w:rsidRPr="00DE6865">
        <w:rPr>
          <w:b/>
          <w:bCs/>
          <w:i/>
          <w:iCs/>
        </w:rPr>
        <w:t>AMA5</w:t>
      </w:r>
      <w:r w:rsidRPr="00DE6865">
        <w:t xml:space="preserve"> has the meaning given in the approved Guide.</w:t>
      </w:r>
    </w:p>
    <w:p w14:paraId="7B508AE8" w14:textId="77777777" w:rsidR="00964FD4" w:rsidRPr="00DE6865" w:rsidRDefault="00964FD4" w:rsidP="00964FD4">
      <w:pPr>
        <w:pStyle w:val="subsection"/>
      </w:pPr>
      <w:r w:rsidRPr="00DE6865">
        <w:tab/>
      </w:r>
      <w:r w:rsidRPr="00DE6865">
        <w:tab/>
      </w:r>
      <w:r w:rsidRPr="00DE6865">
        <w:rPr>
          <w:b/>
          <w:bCs/>
          <w:i/>
          <w:iCs/>
        </w:rPr>
        <w:t>approved Guide</w:t>
      </w:r>
      <w:r w:rsidRPr="00DE6865">
        <w:t xml:space="preserve"> means the Guide to the Assessment of the Degree of Permanent Impairment Edition 3.0 set out in Schedule 1 to this instrument.</w:t>
      </w:r>
    </w:p>
    <w:p w14:paraId="5BEDDA58" w14:textId="77777777" w:rsidR="00964FD4" w:rsidRPr="00DE6865" w:rsidRDefault="00964FD4" w:rsidP="00964FD4">
      <w:pPr>
        <w:pStyle w:val="subsection"/>
      </w:pPr>
      <w:r w:rsidRPr="00DE6865">
        <w:tab/>
      </w:r>
      <w:r w:rsidRPr="00DE6865">
        <w:tab/>
      </w:r>
      <w:r w:rsidRPr="00DE6865">
        <w:rPr>
          <w:b/>
          <w:bCs/>
          <w:i/>
          <w:iCs/>
        </w:rPr>
        <w:t>assessor</w:t>
      </w:r>
      <w:r w:rsidRPr="00DE6865">
        <w:t xml:space="preserve"> has the meaning given in the approved Guide.</w:t>
      </w:r>
    </w:p>
    <w:p w14:paraId="4EDE49BE" w14:textId="77777777" w:rsidR="00964FD4" w:rsidRPr="00DE6865" w:rsidRDefault="00964FD4" w:rsidP="00964FD4">
      <w:pPr>
        <w:pStyle w:val="subsection"/>
      </w:pPr>
      <w:r w:rsidRPr="00DE6865">
        <w:tab/>
      </w:r>
      <w:r w:rsidRPr="00DE6865">
        <w:tab/>
      </w:r>
      <w:r w:rsidRPr="00DE6865">
        <w:rPr>
          <w:b/>
          <w:bCs/>
          <w:i/>
          <w:iCs/>
        </w:rPr>
        <w:t>binaural hearing loss</w:t>
      </w:r>
      <w:r w:rsidRPr="00DE6865">
        <w:t xml:space="preserve"> has the meaning given in the approved Guide.</w:t>
      </w:r>
    </w:p>
    <w:p w14:paraId="40BFEDD1" w14:textId="77777777" w:rsidR="00964FD4" w:rsidRPr="00DE6865" w:rsidRDefault="00964FD4" w:rsidP="00964FD4">
      <w:pPr>
        <w:pStyle w:val="subsection"/>
      </w:pPr>
      <w:r w:rsidRPr="00DE6865">
        <w:rPr>
          <w:b/>
          <w:bCs/>
          <w:i/>
          <w:iCs/>
        </w:rPr>
        <w:tab/>
      </w:r>
      <w:r w:rsidRPr="00DE6865">
        <w:rPr>
          <w:b/>
          <w:bCs/>
          <w:i/>
          <w:iCs/>
        </w:rPr>
        <w:tab/>
        <w:t>commencement date</w:t>
      </w:r>
      <w:r w:rsidRPr="00DE6865">
        <w:t xml:space="preserve"> has the meaning given in section 2 of this instrument.</w:t>
      </w:r>
    </w:p>
    <w:p w14:paraId="1E134511" w14:textId="77777777" w:rsidR="00964FD4" w:rsidRPr="00DE6865" w:rsidRDefault="00964FD4" w:rsidP="00964FD4">
      <w:pPr>
        <w:pStyle w:val="subsection"/>
      </w:pPr>
      <w:r w:rsidRPr="00DE6865">
        <w:rPr>
          <w:b/>
          <w:bCs/>
          <w:i/>
          <w:iCs/>
        </w:rPr>
        <w:tab/>
      </w:r>
      <w:r w:rsidRPr="00DE6865">
        <w:rPr>
          <w:b/>
          <w:bCs/>
          <w:i/>
          <w:iCs/>
        </w:rPr>
        <w:tab/>
        <w:t>disease</w:t>
      </w:r>
      <w:r w:rsidRPr="00DE6865">
        <w:t xml:space="preserve"> has the meaning given in the approved Guide.</w:t>
      </w:r>
    </w:p>
    <w:p w14:paraId="644D645B" w14:textId="77777777" w:rsidR="00964FD4" w:rsidRDefault="00964FD4" w:rsidP="00964FD4">
      <w:pPr>
        <w:pStyle w:val="subsection"/>
      </w:pPr>
      <w:r>
        <w:tab/>
      </w:r>
      <w:r>
        <w:tab/>
      </w:r>
      <w:r w:rsidRPr="00EC561B">
        <w:rPr>
          <w:b/>
          <w:bCs/>
          <w:i/>
          <w:iCs/>
        </w:rPr>
        <w:t>employer</w:t>
      </w:r>
      <w:r w:rsidRPr="00EC561B">
        <w:t>, in relation to an employee, has the same meaning as in the Seafarers</w:t>
      </w:r>
      <w:r>
        <w:t> </w:t>
      </w:r>
      <w:r w:rsidRPr="00EC561B">
        <w:t>Act (see also subsection 4(3) of that Act).</w:t>
      </w:r>
    </w:p>
    <w:p w14:paraId="080FE655" w14:textId="25D066C4" w:rsidR="00964FD4" w:rsidRDefault="00964FD4" w:rsidP="00964FD4">
      <w:pPr>
        <w:pStyle w:val="subsection"/>
      </w:pPr>
      <w:r>
        <w:tab/>
      </w:r>
      <w:r>
        <w:tab/>
      </w:r>
      <w:r w:rsidRPr="00EC561B">
        <w:rPr>
          <w:b/>
          <w:bCs/>
          <w:i/>
          <w:iCs/>
        </w:rPr>
        <w:t>injury</w:t>
      </w:r>
      <w:r w:rsidRPr="00EC561B">
        <w:t xml:space="preserve"> has the same meaning as in the Seafarers Act (see subsection 3(1) and sections 6 and 7 of that Act) and the </w:t>
      </w:r>
      <w:r w:rsidR="00BE1C20" w:rsidRPr="00BE1C20">
        <w:t>TPCA Act</w:t>
      </w:r>
      <w:r w:rsidR="00BE1C20">
        <w:t xml:space="preserve"> </w:t>
      </w:r>
      <w:r w:rsidRPr="00EC561B">
        <w:t>(see sections 6 and 7 of that</w:t>
      </w:r>
      <w:r>
        <w:t> </w:t>
      </w:r>
      <w:r w:rsidRPr="00EC561B">
        <w:t>Act).</w:t>
      </w:r>
    </w:p>
    <w:p w14:paraId="6503F43D" w14:textId="77777777" w:rsidR="00964FD4" w:rsidRPr="00DE6865" w:rsidRDefault="00964FD4" w:rsidP="00964FD4">
      <w:pPr>
        <w:pStyle w:val="subsection"/>
      </w:pPr>
      <w:r w:rsidRPr="00DE6865">
        <w:tab/>
      </w:r>
      <w:r w:rsidRPr="00DE6865">
        <w:tab/>
      </w:r>
      <w:r w:rsidRPr="00DE6865">
        <w:rPr>
          <w:b/>
          <w:bCs/>
          <w:i/>
          <w:iCs/>
        </w:rPr>
        <w:t>loss of amenities</w:t>
      </w:r>
      <w:r w:rsidRPr="00DE6865">
        <w:t xml:space="preserve"> has the meaning given in the approved Guide.</w:t>
      </w:r>
    </w:p>
    <w:p w14:paraId="63BDAC30" w14:textId="77777777" w:rsidR="00964FD4" w:rsidRPr="00DE6865" w:rsidRDefault="00964FD4" w:rsidP="00964FD4">
      <w:pPr>
        <w:pStyle w:val="subsection"/>
      </w:pPr>
      <w:r w:rsidRPr="00DE6865">
        <w:rPr>
          <w:b/>
          <w:bCs/>
          <w:i/>
          <w:iCs/>
        </w:rPr>
        <w:tab/>
      </w:r>
      <w:r w:rsidRPr="00DE6865">
        <w:rPr>
          <w:b/>
          <w:bCs/>
          <w:i/>
          <w:iCs/>
        </w:rPr>
        <w:tab/>
        <w:t>medical treatment</w:t>
      </w:r>
      <w:r w:rsidRPr="00DE6865">
        <w:t xml:space="preserve"> has the meaning given in the approved Guide. </w:t>
      </w:r>
    </w:p>
    <w:p w14:paraId="7E839A14" w14:textId="77777777" w:rsidR="00964FD4" w:rsidRPr="00DE6865" w:rsidRDefault="00964FD4" w:rsidP="00964FD4">
      <w:pPr>
        <w:pStyle w:val="subsection"/>
      </w:pPr>
      <w:r w:rsidRPr="00DE6865">
        <w:rPr>
          <w:b/>
          <w:bCs/>
          <w:i/>
          <w:iCs/>
        </w:rPr>
        <w:lastRenderedPageBreak/>
        <w:tab/>
      </w:r>
      <w:r w:rsidRPr="00DE6865">
        <w:rPr>
          <w:b/>
          <w:bCs/>
          <w:i/>
          <w:iCs/>
        </w:rPr>
        <w:tab/>
        <w:t>pain</w:t>
      </w:r>
      <w:r w:rsidRPr="00DE6865">
        <w:t xml:space="preserve"> has the meaning given in the approved Guide.</w:t>
      </w:r>
    </w:p>
    <w:p w14:paraId="19BB0002" w14:textId="77777777" w:rsidR="00964FD4" w:rsidRPr="00DE6865" w:rsidRDefault="00964FD4" w:rsidP="00964FD4">
      <w:pPr>
        <w:pStyle w:val="subsection"/>
      </w:pPr>
      <w:r w:rsidRPr="00DE6865">
        <w:tab/>
      </w:r>
      <w:r w:rsidRPr="00DE6865">
        <w:tab/>
      </w:r>
      <w:r w:rsidRPr="00DE6865">
        <w:rPr>
          <w:b/>
          <w:bCs/>
          <w:i/>
          <w:iCs/>
        </w:rPr>
        <w:t>repealed Guide</w:t>
      </w:r>
      <w:r w:rsidRPr="00DE6865">
        <w:t xml:space="preserve"> has the meaning given in section 7 of this instrument. </w:t>
      </w:r>
    </w:p>
    <w:p w14:paraId="35FC0141" w14:textId="77777777" w:rsidR="00964FD4" w:rsidRPr="00DE6865" w:rsidRDefault="00964FD4" w:rsidP="00964FD4">
      <w:pPr>
        <w:pStyle w:val="subsection"/>
      </w:pPr>
      <w:r w:rsidRPr="00DE6865">
        <w:rPr>
          <w:b/>
          <w:bCs/>
          <w:i/>
          <w:iCs/>
        </w:rPr>
        <w:tab/>
      </w:r>
      <w:r w:rsidRPr="00DE6865">
        <w:rPr>
          <w:b/>
          <w:bCs/>
          <w:i/>
          <w:iCs/>
        </w:rPr>
        <w:tab/>
      </w:r>
      <w:r>
        <w:rPr>
          <w:b/>
          <w:bCs/>
          <w:i/>
          <w:iCs/>
        </w:rPr>
        <w:t>Seafarers Act</w:t>
      </w:r>
      <w:r w:rsidRPr="00DE6865">
        <w:t xml:space="preserve"> means the </w:t>
      </w:r>
      <w:r w:rsidRPr="00EC561B">
        <w:rPr>
          <w:i/>
          <w:iCs/>
        </w:rPr>
        <w:t>Seafarers Rehabilitation and Compensation Act 1992</w:t>
      </w:r>
      <w:r w:rsidRPr="00DE6865">
        <w:t>.</w:t>
      </w:r>
    </w:p>
    <w:p w14:paraId="777CE42B" w14:textId="77777777" w:rsidR="00964FD4" w:rsidRPr="00DE6865" w:rsidRDefault="00964FD4" w:rsidP="00964FD4">
      <w:pPr>
        <w:pStyle w:val="subsection"/>
      </w:pPr>
      <w:r w:rsidRPr="00DE6865">
        <w:rPr>
          <w:b/>
          <w:bCs/>
          <w:i/>
          <w:iCs/>
        </w:rPr>
        <w:tab/>
      </w:r>
      <w:r w:rsidRPr="00DE6865">
        <w:rPr>
          <w:b/>
          <w:bCs/>
          <w:i/>
          <w:iCs/>
        </w:rPr>
        <w:tab/>
        <w:t>suffering</w:t>
      </w:r>
      <w:r w:rsidRPr="00DE6865">
        <w:t xml:space="preserve"> has the meaning given in the approved Guide.</w:t>
      </w:r>
    </w:p>
    <w:p w14:paraId="2FC37283" w14:textId="77777777" w:rsidR="00BE1C20" w:rsidRPr="00DA706F" w:rsidRDefault="00BE1C20" w:rsidP="00BE1C20">
      <w:pPr>
        <w:pStyle w:val="subsection"/>
      </w:pPr>
      <w:bookmarkStart w:id="10" w:name="_bookmark1"/>
      <w:bookmarkStart w:id="11" w:name="_Toc122721602"/>
      <w:bookmarkStart w:id="12" w:name="_Toc123200082"/>
      <w:bookmarkEnd w:id="10"/>
      <w:r>
        <w:rPr>
          <w:b/>
          <w:bCs/>
          <w:i/>
          <w:iCs/>
        </w:rPr>
        <w:tab/>
      </w:r>
      <w:r>
        <w:rPr>
          <w:b/>
          <w:bCs/>
          <w:i/>
          <w:iCs/>
        </w:rPr>
        <w:tab/>
      </w:r>
      <w:r w:rsidRPr="00EC561B">
        <w:rPr>
          <w:b/>
          <w:bCs/>
          <w:i/>
          <w:iCs/>
        </w:rPr>
        <w:t>TPCA Act</w:t>
      </w:r>
      <w:r w:rsidRPr="00DA706F">
        <w:t xml:space="preserve"> means the </w:t>
      </w:r>
      <w:r w:rsidRPr="00DA706F">
        <w:rPr>
          <w:i/>
          <w:iCs/>
        </w:rPr>
        <w:t>Seafarers Rehabilitation and Compensation (Transitional Provisions and Consequential Amendments) Act 1992</w:t>
      </w:r>
      <w:r w:rsidRPr="00DA706F">
        <w:t>.</w:t>
      </w:r>
    </w:p>
    <w:p w14:paraId="0D4A3F75" w14:textId="77777777" w:rsidR="00964FD4" w:rsidRPr="00DE6865" w:rsidRDefault="00964FD4" w:rsidP="00964FD4">
      <w:pPr>
        <w:pStyle w:val="ActHead5"/>
      </w:pPr>
      <w:r w:rsidRPr="00DE6865">
        <w:t>5  Approved Guide</w:t>
      </w:r>
      <w:bookmarkEnd w:id="11"/>
      <w:bookmarkEnd w:id="12"/>
    </w:p>
    <w:p w14:paraId="74712C77" w14:textId="77777777" w:rsidR="00964FD4" w:rsidRPr="00DE6865" w:rsidRDefault="00964FD4" w:rsidP="00964FD4">
      <w:pPr>
        <w:pStyle w:val="subsection"/>
      </w:pPr>
      <w:r w:rsidRPr="00DE6865">
        <w:tab/>
      </w:r>
      <w:r w:rsidRPr="00DE6865">
        <w:tab/>
        <w:t xml:space="preserve">The Guide prepared by </w:t>
      </w:r>
      <w:r>
        <w:t>the Authority</w:t>
      </w:r>
      <w:r w:rsidRPr="00DE6865">
        <w:t xml:space="preserve">, which is set out in Schedule 1 to this instrument, is approved for the purposes of the </w:t>
      </w:r>
      <w:r>
        <w:t>Seafarers Act</w:t>
      </w:r>
      <w:r w:rsidRPr="00DE6865">
        <w:t>.</w:t>
      </w:r>
    </w:p>
    <w:p w14:paraId="34C3BD94" w14:textId="77777777" w:rsidR="00964FD4" w:rsidRPr="00DE6865" w:rsidRDefault="00964FD4" w:rsidP="00964FD4">
      <w:pPr>
        <w:pStyle w:val="notetext"/>
      </w:pPr>
      <w:bookmarkStart w:id="13" w:name="_Hlk120297725"/>
      <w:r w:rsidRPr="00DE6865">
        <w:t>Note:</w:t>
      </w:r>
      <w:r w:rsidRPr="00DE6865">
        <w:tab/>
      </w:r>
      <w:r w:rsidRPr="006E73E5">
        <w:t>If an employer or the Administrative Appeals Tribunal is required to assess or reassess, or review the assessment or reassessment of, the degree of permanent impairment of an employee resulting from an injury, or the degree of non-economic loss suffered by an employee, the assessment, reassessment or review must be made in accordance with the approved Guide (Seafarers Act</w:t>
      </w:r>
      <w:r>
        <w:t xml:space="preserve">, </w:t>
      </w:r>
      <w:r w:rsidRPr="006E73E5">
        <w:t>subsection 42(4)).</w:t>
      </w:r>
    </w:p>
    <w:p w14:paraId="544CA36B" w14:textId="77777777" w:rsidR="00964FD4" w:rsidRPr="00DE6865" w:rsidRDefault="00964FD4" w:rsidP="00964FD4">
      <w:pPr>
        <w:pStyle w:val="ActHead5"/>
      </w:pPr>
      <w:bookmarkStart w:id="14" w:name="_Toc122721603"/>
      <w:bookmarkStart w:id="15" w:name="_Toc123200083"/>
      <w:bookmarkEnd w:id="13"/>
      <w:r w:rsidRPr="00DE6865">
        <w:t>6  Application of the approved Guide</w:t>
      </w:r>
      <w:bookmarkEnd w:id="14"/>
      <w:bookmarkEnd w:id="15"/>
    </w:p>
    <w:p w14:paraId="1B2612BF" w14:textId="77777777" w:rsidR="00964FD4" w:rsidRDefault="00964FD4" w:rsidP="00964FD4">
      <w:pPr>
        <w:pStyle w:val="subsection"/>
      </w:pPr>
      <w:r>
        <w:tab/>
        <w:t>(1)</w:t>
      </w:r>
      <w:r>
        <w:tab/>
        <w:t>The approved Guide applies to the assessment or reassessment of the degree of permanent impairment of an employee resulting from an injury, or the degree of non-economic loss suffered by an employee as a result of an injury or impairment, relating to a claim for compensation under sections 39, 40 or 41 of the Seafarers Act received by the employer on or after the commencement date.</w:t>
      </w:r>
    </w:p>
    <w:p w14:paraId="1EA9D8D2" w14:textId="77777777" w:rsidR="00964FD4" w:rsidRDefault="00964FD4" w:rsidP="00964FD4">
      <w:pPr>
        <w:pStyle w:val="subsection"/>
      </w:pPr>
      <w:r>
        <w:tab/>
        <w:t>(2)</w:t>
      </w:r>
      <w:r>
        <w:tab/>
        <w:t>The approved Guide applies to the reassessment of the degree of permanent impairment of an employee resulting from an injury, or the degree of non-economic loss suffered by an employee as a result of an injury or impairment, relating to a claim for compensation under sections 39, 40 or 41 of the Seafarers Act received by the employer before the commencement date where the request for reassessment was received on or after the commencement date.</w:t>
      </w:r>
    </w:p>
    <w:p w14:paraId="74EFA2F0" w14:textId="77777777" w:rsidR="00964FD4" w:rsidRDefault="00964FD4" w:rsidP="00964FD4">
      <w:pPr>
        <w:pStyle w:val="subsection"/>
      </w:pPr>
      <w:r>
        <w:tab/>
        <w:t>(3)</w:t>
      </w:r>
      <w:r>
        <w:tab/>
        <w:t>For the purposes of subsection (2), a request for reassessment does not include the following in relation to a determination made under sections 39, 40 or 41 of the Seafarers Act, whether the determination was made before, on or after the commencement date:</w:t>
      </w:r>
    </w:p>
    <w:p w14:paraId="284AC94D" w14:textId="77777777" w:rsidR="00964FD4" w:rsidRDefault="00964FD4" w:rsidP="00964FD4">
      <w:pPr>
        <w:pStyle w:val="paragraph"/>
      </w:pPr>
      <w:r>
        <w:tab/>
        <w:t>(a)</w:t>
      </w:r>
      <w:r>
        <w:tab/>
        <w:t>a request for reconsideration of that determination under section 78 of the Seafarers Act;</w:t>
      </w:r>
    </w:p>
    <w:p w14:paraId="5819490A" w14:textId="77777777" w:rsidR="00964FD4" w:rsidRDefault="00964FD4" w:rsidP="00964FD4">
      <w:pPr>
        <w:pStyle w:val="paragraph"/>
      </w:pPr>
      <w:r>
        <w:tab/>
        <w:t>(b)</w:t>
      </w:r>
      <w:r>
        <w:tab/>
        <w:t>an application to the Administrative Appeals Tribunal for review of a reviewable decision made in relation to that determination under section 88 of the Seafarers Act.</w:t>
      </w:r>
    </w:p>
    <w:p w14:paraId="5D13FC11" w14:textId="77777777" w:rsidR="00964FD4" w:rsidRDefault="00964FD4" w:rsidP="00964FD4">
      <w:pPr>
        <w:pStyle w:val="subsection"/>
      </w:pPr>
      <w:r>
        <w:tab/>
        <w:t>(4)</w:t>
      </w:r>
      <w:r>
        <w:tab/>
        <w:t>The approved Guide applies to the assessment or reassessment of the degree of permanent impairment of an employee resulting from an injury relating to a request under section 40 of the Seafarers Act received by the employer on or after the commencement date.</w:t>
      </w:r>
    </w:p>
    <w:p w14:paraId="62BA068B" w14:textId="77777777" w:rsidR="00964FD4" w:rsidRPr="00DE6865" w:rsidRDefault="00964FD4" w:rsidP="00964FD4">
      <w:pPr>
        <w:pStyle w:val="subsection"/>
      </w:pPr>
      <w:r>
        <w:tab/>
        <w:t>(5)</w:t>
      </w:r>
      <w:r>
        <w:tab/>
        <w:t>The approved Guide applies to all reviews by the Administrative Appeals Tribunal of an assessment or reassessment to which subsection (1), (2) or (4) applies.</w:t>
      </w:r>
    </w:p>
    <w:p w14:paraId="1599F1B1" w14:textId="77777777" w:rsidR="00964FD4" w:rsidRPr="00DE6865" w:rsidRDefault="00964FD4" w:rsidP="00964FD4">
      <w:pPr>
        <w:pStyle w:val="ActHead5"/>
      </w:pPr>
      <w:bookmarkStart w:id="16" w:name="_Toc122721604"/>
      <w:bookmarkStart w:id="17" w:name="_Toc123200084"/>
      <w:r w:rsidRPr="00DE6865">
        <w:lastRenderedPageBreak/>
        <w:t>7  Repeal</w:t>
      </w:r>
      <w:bookmarkEnd w:id="16"/>
      <w:bookmarkEnd w:id="17"/>
    </w:p>
    <w:p w14:paraId="4DD9DC0E" w14:textId="77777777" w:rsidR="00964FD4" w:rsidRPr="00DE6865" w:rsidRDefault="00964FD4" w:rsidP="00964FD4">
      <w:pPr>
        <w:pStyle w:val="subsection"/>
      </w:pPr>
      <w:r w:rsidRPr="00DE6865">
        <w:tab/>
      </w:r>
      <w:r w:rsidRPr="00DE6865">
        <w:tab/>
        <w:t xml:space="preserve">The </w:t>
      </w:r>
      <w:r w:rsidRPr="00493FC7">
        <w:rPr>
          <w:i/>
          <w:iCs/>
        </w:rPr>
        <w:t xml:space="preserve">Seafarers Rehabilitation and Compensation Act 1992 – Guide to the Assessment of the Degree of Permanent Impairment Edition 2.1 </w:t>
      </w:r>
      <w:r w:rsidRPr="00493FC7">
        <w:t>[F2012C00534]</w:t>
      </w:r>
      <w:r w:rsidRPr="00DE6865">
        <w:t xml:space="preserve"> (the </w:t>
      </w:r>
      <w:r w:rsidRPr="00DE6865">
        <w:rPr>
          <w:b/>
          <w:bCs/>
          <w:i/>
          <w:iCs/>
        </w:rPr>
        <w:t>repealed Guide</w:t>
      </w:r>
      <w:r w:rsidRPr="00DE6865">
        <w:t>) is repealed.</w:t>
      </w:r>
    </w:p>
    <w:p w14:paraId="39DBED3D" w14:textId="77777777" w:rsidR="00964FD4" w:rsidRPr="00DE6865" w:rsidRDefault="00964FD4" w:rsidP="00964FD4">
      <w:pPr>
        <w:pStyle w:val="notetext"/>
      </w:pPr>
      <w:bookmarkStart w:id="18" w:name="_Hlk120298230"/>
      <w:r w:rsidRPr="00DE6865">
        <w:t>Note 1:</w:t>
      </w:r>
      <w:r w:rsidRPr="00DE6865">
        <w:tab/>
        <w:t xml:space="preserve">The </w:t>
      </w:r>
      <w:r w:rsidRPr="00DE6865">
        <w:rPr>
          <w:i/>
          <w:iCs/>
        </w:rPr>
        <w:t>Acts Interpretations Act 1901</w:t>
      </w:r>
      <w:r w:rsidRPr="00DE6865">
        <w:t xml:space="preserve"> (subsection 7(2)) relevantly provides, in effect, that:</w:t>
      </w:r>
    </w:p>
    <w:p w14:paraId="45290311" w14:textId="77777777" w:rsidR="00964FD4" w:rsidRPr="00DE6865" w:rsidRDefault="00964FD4" w:rsidP="00964FD4">
      <w:pPr>
        <w:pStyle w:val="notetext"/>
        <w:numPr>
          <w:ilvl w:val="0"/>
          <w:numId w:val="87"/>
        </w:numPr>
        <w:ind w:left="2694"/>
      </w:pPr>
      <w:r w:rsidRPr="00DE6865">
        <w:t>the repeal does not: revive anything not in force or existing at the time at which the repeal takes effect; or affect the previous operation of the repealed Guide, or anything duly done under the repealed Guide; or affect any right, privilege, obligation or liability acquired, accrued or incurred under the repealed Guide; or affect any investigation, legal proceeding or remedy in respect of any such right, privilege, obligation or liability; and</w:t>
      </w:r>
    </w:p>
    <w:p w14:paraId="51678F12" w14:textId="77777777" w:rsidR="00964FD4" w:rsidRPr="00DE6865" w:rsidRDefault="00964FD4" w:rsidP="00964FD4">
      <w:pPr>
        <w:pStyle w:val="notetext"/>
        <w:numPr>
          <w:ilvl w:val="0"/>
          <w:numId w:val="87"/>
        </w:numPr>
        <w:ind w:left="2694"/>
      </w:pPr>
      <w:r w:rsidRPr="00DE6865">
        <w:t>any such investigation, legal proceeding or remedy may be instituted, continued or enforced, as if the repealed Guide had not been repealed.</w:t>
      </w:r>
    </w:p>
    <w:p w14:paraId="0CE894F6" w14:textId="77777777" w:rsidR="00964FD4" w:rsidRPr="00DE6865" w:rsidRDefault="00964FD4" w:rsidP="00964FD4">
      <w:pPr>
        <w:pStyle w:val="notetext"/>
      </w:pPr>
      <w:r w:rsidRPr="00DE6865">
        <w:t>Note 2:</w:t>
      </w:r>
      <w:r w:rsidRPr="00DE6865">
        <w:tab/>
        <w:t xml:space="preserve">The </w:t>
      </w:r>
      <w:r w:rsidRPr="00DE6865">
        <w:rPr>
          <w:i/>
          <w:iCs/>
        </w:rPr>
        <w:t>Acts Interpretations Act 1901</w:t>
      </w:r>
      <w:r w:rsidRPr="00DE6865">
        <w:t xml:space="preserve"> applies to the approved Guide and repealed Guide as if it were an Act by operation of the </w:t>
      </w:r>
      <w:r w:rsidRPr="00DE6865">
        <w:rPr>
          <w:i/>
          <w:iCs/>
        </w:rPr>
        <w:t>Legislation Act 2003</w:t>
      </w:r>
      <w:r w:rsidRPr="00DE6865">
        <w:t xml:space="preserve"> (subsection 13(1)).</w:t>
      </w:r>
      <w:bookmarkEnd w:id="18"/>
    </w:p>
    <w:p w14:paraId="51A758AA" w14:textId="77777777" w:rsidR="00964FD4" w:rsidRPr="00DE6865" w:rsidRDefault="00964FD4" w:rsidP="00964FD4">
      <w:pPr>
        <w:pStyle w:val="ActHead6"/>
        <w:spacing w:after="240"/>
        <w:outlineLvl w:val="0"/>
      </w:pPr>
      <w:r w:rsidRPr="00DE6865">
        <w:rPr>
          <w:rFonts w:cs="Arial"/>
          <w:bCs/>
          <w:spacing w:val="32"/>
          <w:szCs w:val="32"/>
        </w:rPr>
        <w:br w:type="page"/>
      </w:r>
      <w:bookmarkStart w:id="19" w:name="_Toc122721605"/>
      <w:bookmarkStart w:id="20" w:name="_Toc122724194"/>
      <w:bookmarkStart w:id="21" w:name="_Toc122724376"/>
      <w:bookmarkStart w:id="22" w:name="_Toc122726472"/>
      <w:bookmarkStart w:id="23" w:name="_Toc122727994"/>
      <w:bookmarkStart w:id="24" w:name="_Toc123061345"/>
      <w:bookmarkStart w:id="25" w:name="_Toc123200085"/>
      <w:bookmarkStart w:id="26" w:name="_Toc123241207"/>
      <w:bookmarkStart w:id="27" w:name="_Toc123392061"/>
      <w:bookmarkStart w:id="28" w:name="_Toc123392241"/>
      <w:r w:rsidRPr="00DE6865">
        <w:lastRenderedPageBreak/>
        <w:t>Schedule 1—Guide to the Assessment of the Degree of Permanent Impairment Edition 3.0</w:t>
      </w:r>
      <w:bookmarkEnd w:id="19"/>
      <w:bookmarkEnd w:id="20"/>
      <w:bookmarkEnd w:id="21"/>
      <w:bookmarkEnd w:id="22"/>
      <w:bookmarkEnd w:id="23"/>
      <w:bookmarkEnd w:id="24"/>
      <w:bookmarkEnd w:id="25"/>
      <w:bookmarkEnd w:id="26"/>
      <w:bookmarkEnd w:id="27"/>
      <w:bookmarkEnd w:id="28"/>
    </w:p>
    <w:p w14:paraId="1C014D8C" w14:textId="77777777" w:rsidR="00964FD4" w:rsidRPr="00DE6865" w:rsidRDefault="00964FD4" w:rsidP="00964FD4">
      <w:pPr>
        <w:spacing w:line="220" w:lineRule="auto"/>
        <w:rPr>
          <w:sz w:val="16"/>
          <w:lang w:val="en-AU"/>
        </w:rPr>
        <w:sectPr w:rsidR="00964FD4" w:rsidRPr="00DE6865" w:rsidSect="00F83654">
          <w:pgSz w:w="11910" w:h="16840"/>
          <w:pgMar w:top="2234" w:right="1797" w:bottom="1440" w:left="1797" w:header="1435" w:footer="510" w:gutter="0"/>
          <w:paperSrc w:first="15" w:other="15"/>
          <w:cols w:space="720"/>
          <w:docGrid w:linePitch="299"/>
        </w:sectPr>
      </w:pPr>
    </w:p>
    <w:p w14:paraId="7908BAE3" w14:textId="77777777" w:rsidR="00964FD4" w:rsidRPr="00DE6865" w:rsidRDefault="00964FD4" w:rsidP="00964FD4">
      <w:pPr>
        <w:pStyle w:val="BodyText"/>
        <w:spacing w:before="10"/>
        <w:ind w:left="0" w:firstLine="0"/>
        <w:rPr>
          <w:sz w:val="17"/>
          <w:lang w:val="en-AU"/>
        </w:rPr>
      </w:pPr>
      <w:r>
        <w:rPr>
          <w:noProof/>
          <w:sz w:val="17"/>
          <w:lang w:val="en-AU"/>
        </w:rPr>
        <w:lastRenderedPageBreak/>
        <w:drawing>
          <wp:inline distT="0" distB="0" distL="0" distR="0" wp14:anchorId="41BA831C" wp14:editId="2B448E68">
            <wp:extent cx="1742400" cy="1112400"/>
            <wp:effectExtent l="0" t="0" r="0" b="0"/>
            <wp:docPr id="2" name="Picture 2" descr="Australia Coat of Arms logo under which appears the words Australian Government then Seafarers Safety, Rehabilitation and Compensation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 Coat of Arms logo under which appears the words Australian Government then Seafarers Safety, Rehabilitation and Compensation Authori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2400" cy="1112400"/>
                    </a:xfrm>
                    <a:prstGeom prst="rect">
                      <a:avLst/>
                    </a:prstGeom>
                  </pic:spPr>
                </pic:pic>
              </a:graphicData>
            </a:graphic>
          </wp:inline>
        </w:drawing>
      </w:r>
    </w:p>
    <w:p w14:paraId="5EF69E29" w14:textId="77777777" w:rsidR="00964FD4" w:rsidRPr="00DE6865" w:rsidRDefault="00964FD4" w:rsidP="00964FD4">
      <w:pPr>
        <w:spacing w:before="600" w:line="168" w:lineRule="auto"/>
        <w:ind w:left="3402"/>
        <w:rPr>
          <w:b/>
          <w:sz w:val="116"/>
          <w:lang w:val="en-AU"/>
        </w:rPr>
      </w:pPr>
      <w:r w:rsidRPr="00DE6865">
        <w:rPr>
          <w:b/>
          <w:color w:val="1A2F4D"/>
          <w:spacing w:val="35"/>
          <w:sz w:val="116"/>
          <w:lang w:val="en-AU"/>
        </w:rPr>
        <w:t xml:space="preserve">GUIDE </w:t>
      </w:r>
      <w:r w:rsidRPr="00DE6865">
        <w:rPr>
          <w:b/>
          <w:color w:val="1A2F4D"/>
          <w:sz w:val="116"/>
          <w:lang w:val="en-AU"/>
        </w:rPr>
        <w:t xml:space="preserve">TO </w:t>
      </w:r>
      <w:r w:rsidRPr="00DE6865">
        <w:rPr>
          <w:b/>
          <w:color w:val="1A2F4D"/>
          <w:spacing w:val="25"/>
          <w:sz w:val="116"/>
          <w:lang w:val="en-AU"/>
        </w:rPr>
        <w:t xml:space="preserve">THE </w:t>
      </w:r>
      <w:r w:rsidRPr="00DE6865">
        <w:rPr>
          <w:b/>
          <w:color w:val="1A2F4D"/>
          <w:spacing w:val="37"/>
          <w:sz w:val="116"/>
          <w:lang w:val="en-AU"/>
        </w:rPr>
        <w:t xml:space="preserve">ASSESSMENT </w:t>
      </w:r>
      <w:r w:rsidRPr="00DE6865">
        <w:rPr>
          <w:b/>
          <w:color w:val="1A2F4D"/>
          <w:spacing w:val="22"/>
          <w:sz w:val="116"/>
          <w:lang w:val="en-AU"/>
        </w:rPr>
        <w:t xml:space="preserve">OF </w:t>
      </w:r>
      <w:r w:rsidRPr="00DE6865">
        <w:rPr>
          <w:b/>
          <w:color w:val="1A2F4D"/>
          <w:spacing w:val="30"/>
          <w:sz w:val="116"/>
          <w:lang w:val="en-AU"/>
        </w:rPr>
        <w:t xml:space="preserve">THE </w:t>
      </w:r>
      <w:r w:rsidRPr="00DE6865">
        <w:rPr>
          <w:b/>
          <w:color w:val="1A2F4D"/>
          <w:spacing w:val="34"/>
          <w:sz w:val="116"/>
          <w:lang w:val="en-AU"/>
        </w:rPr>
        <w:t>DEGREE</w:t>
      </w:r>
      <w:r w:rsidRPr="00DE6865">
        <w:rPr>
          <w:b/>
          <w:color w:val="1A2F4D"/>
          <w:spacing w:val="48"/>
          <w:sz w:val="116"/>
          <w:lang w:val="en-AU"/>
        </w:rPr>
        <w:t xml:space="preserve"> </w:t>
      </w:r>
      <w:r w:rsidRPr="00DE6865">
        <w:rPr>
          <w:b/>
          <w:color w:val="1A2F4D"/>
          <w:spacing w:val="17"/>
          <w:sz w:val="116"/>
          <w:lang w:val="en-AU"/>
        </w:rPr>
        <w:t xml:space="preserve">OF </w:t>
      </w:r>
      <w:r w:rsidRPr="00DE6865">
        <w:rPr>
          <w:b/>
          <w:color w:val="1A2F4D"/>
          <w:spacing w:val="37"/>
          <w:sz w:val="116"/>
          <w:lang w:val="en-AU"/>
        </w:rPr>
        <w:t xml:space="preserve">PERMANENT </w:t>
      </w:r>
      <w:r w:rsidRPr="00DE6865">
        <w:rPr>
          <w:b/>
          <w:color w:val="1A2F4D"/>
          <w:spacing w:val="30"/>
          <w:sz w:val="116"/>
          <w:lang w:val="en-AU"/>
        </w:rPr>
        <w:t xml:space="preserve">IMPAIRMENT </w:t>
      </w:r>
      <w:r w:rsidRPr="00DE6865">
        <w:rPr>
          <w:b/>
          <w:color w:val="1A2F4D"/>
          <w:spacing w:val="38"/>
          <w:sz w:val="116"/>
          <w:lang w:val="en-AU"/>
        </w:rPr>
        <w:t xml:space="preserve">EDITION </w:t>
      </w:r>
      <w:r w:rsidRPr="00DE6865">
        <w:rPr>
          <w:b/>
          <w:color w:val="1A2F4D"/>
          <w:sz w:val="116"/>
          <w:lang w:val="en-AU"/>
        </w:rPr>
        <w:t>3.0</w:t>
      </w:r>
    </w:p>
    <w:p w14:paraId="25AFEDE2" w14:textId="77777777" w:rsidR="00C11C11" w:rsidRPr="00DE6865" w:rsidRDefault="00C11C11" w:rsidP="002D7B7F">
      <w:pPr>
        <w:spacing w:line="153" w:lineRule="auto"/>
        <w:jc w:val="both"/>
        <w:rPr>
          <w:sz w:val="116"/>
          <w:lang w:val="en-AU"/>
        </w:rPr>
        <w:sectPr w:rsidR="00C11C11" w:rsidRPr="00DE6865" w:rsidSect="005904CD">
          <w:footerReference w:type="default" r:id="rId14"/>
          <w:footerReference w:type="first" r:id="rId15"/>
          <w:pgSz w:w="11910" w:h="16840"/>
          <w:pgMar w:top="765" w:right="853" w:bottom="1134" w:left="765" w:header="0" w:footer="509" w:gutter="0"/>
          <w:paperSrc w:first="15" w:other="15"/>
          <w:pgNumType w:start="1"/>
          <w:cols w:space="720"/>
          <w:titlePg/>
          <w:docGrid w:linePitch="299"/>
        </w:sectPr>
      </w:pPr>
    </w:p>
    <w:p w14:paraId="35A2EE37" w14:textId="4735CC46" w:rsidR="004466A9" w:rsidRDefault="00E60FA8" w:rsidP="004466A9">
      <w:pPr>
        <w:pStyle w:val="Heading1"/>
      </w:pPr>
      <w:bookmarkStart w:id="29" w:name="_Toc122724605"/>
      <w:bookmarkStart w:id="30" w:name="_Toc122725294"/>
      <w:bookmarkStart w:id="31" w:name="_Toc122726473"/>
      <w:bookmarkStart w:id="32" w:name="_Toc122727995"/>
      <w:bookmarkStart w:id="33" w:name="_Toc123061346"/>
      <w:bookmarkStart w:id="34" w:name="_Toc123241208"/>
      <w:bookmarkStart w:id="35" w:name="_Toc123392062"/>
      <w:bookmarkStart w:id="36" w:name="_Toc123392242"/>
      <w:r w:rsidRPr="00DE6865">
        <w:lastRenderedPageBreak/>
        <w:t>CONTENTS</w:t>
      </w:r>
      <w:bookmarkEnd w:id="29"/>
      <w:bookmarkEnd w:id="30"/>
      <w:bookmarkEnd w:id="31"/>
      <w:bookmarkEnd w:id="32"/>
      <w:bookmarkEnd w:id="33"/>
      <w:bookmarkEnd w:id="34"/>
      <w:bookmarkEnd w:id="35"/>
      <w:bookmarkEnd w:id="36"/>
    </w:p>
    <w:p w14:paraId="4F83BBD9" w14:textId="75EA816D" w:rsidR="00B33B57" w:rsidRDefault="00B33B57" w:rsidP="00B33B57">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Pr>
          <w:lang w:val="en-AU"/>
        </w:rPr>
        <w:fldChar w:fldCharType="begin"/>
      </w:r>
      <w:r>
        <w:rPr>
          <w:lang w:val="en-AU"/>
        </w:rPr>
        <w:instrText xml:space="preserve"> TOC \o "1-4" \h \z \u </w:instrText>
      </w:r>
      <w:r>
        <w:rPr>
          <w:lang w:val="en-AU"/>
        </w:rPr>
        <w:fldChar w:fldCharType="separate"/>
      </w:r>
      <w:hyperlink w:anchor="_Toc123241209" w:history="1">
        <w:r w:rsidRPr="00E945C3">
          <w:rPr>
            <w:rStyle w:val="Hyperlink"/>
            <w:noProof/>
          </w:rPr>
          <w:t>List</w:t>
        </w:r>
        <w:r w:rsidRPr="00E945C3">
          <w:rPr>
            <w:rStyle w:val="Hyperlink"/>
            <w:noProof/>
            <w:spacing w:val="34"/>
          </w:rPr>
          <w:t xml:space="preserve"> </w:t>
        </w:r>
        <w:r w:rsidRPr="00E945C3">
          <w:rPr>
            <w:rStyle w:val="Hyperlink"/>
            <w:noProof/>
          </w:rPr>
          <w:t>of</w:t>
        </w:r>
        <w:r w:rsidRPr="00E945C3">
          <w:rPr>
            <w:rStyle w:val="Hyperlink"/>
            <w:noProof/>
            <w:spacing w:val="35"/>
          </w:rPr>
          <w:t xml:space="preserve"> </w:t>
        </w:r>
        <w:r>
          <w:rPr>
            <w:rStyle w:val="Hyperlink"/>
            <w:noProof/>
          </w:rPr>
          <w:t>T</w:t>
        </w:r>
        <w:r w:rsidRPr="00E945C3">
          <w:rPr>
            <w:rStyle w:val="Hyperlink"/>
            <w:noProof/>
          </w:rPr>
          <w:t>ables</w:t>
        </w:r>
        <w:r w:rsidRPr="00E945C3">
          <w:rPr>
            <w:rStyle w:val="Hyperlink"/>
            <w:noProof/>
            <w:spacing w:val="35"/>
          </w:rPr>
          <w:t xml:space="preserve"> </w:t>
        </w:r>
        <w:r w:rsidRPr="00E945C3">
          <w:rPr>
            <w:rStyle w:val="Hyperlink"/>
            <w:noProof/>
          </w:rPr>
          <w:t>and</w:t>
        </w:r>
        <w:r w:rsidRPr="00E945C3">
          <w:rPr>
            <w:rStyle w:val="Hyperlink"/>
            <w:noProof/>
            <w:spacing w:val="35"/>
          </w:rPr>
          <w:t xml:space="preserve"> </w:t>
        </w:r>
        <w:r>
          <w:rPr>
            <w:rStyle w:val="Hyperlink"/>
            <w:noProof/>
            <w:spacing w:val="35"/>
          </w:rPr>
          <w:t>F</w:t>
        </w:r>
        <w:r w:rsidRPr="00E945C3">
          <w:rPr>
            <w:rStyle w:val="Hyperlink"/>
            <w:noProof/>
          </w:rPr>
          <w:t>igures</w:t>
        </w:r>
        <w:r>
          <w:rPr>
            <w:noProof/>
            <w:webHidden/>
          </w:rPr>
          <w:tab/>
        </w:r>
        <w:r>
          <w:rPr>
            <w:noProof/>
            <w:webHidden/>
          </w:rPr>
          <w:fldChar w:fldCharType="begin"/>
        </w:r>
        <w:r>
          <w:rPr>
            <w:noProof/>
            <w:webHidden/>
          </w:rPr>
          <w:instrText xml:space="preserve"> PAGEREF _Toc123241209 \h </w:instrText>
        </w:r>
        <w:r>
          <w:rPr>
            <w:noProof/>
            <w:webHidden/>
          </w:rPr>
        </w:r>
        <w:r>
          <w:rPr>
            <w:noProof/>
            <w:webHidden/>
          </w:rPr>
          <w:fldChar w:fldCharType="separate"/>
        </w:r>
        <w:r>
          <w:rPr>
            <w:noProof/>
            <w:webHidden/>
          </w:rPr>
          <w:t>1</w:t>
        </w:r>
        <w:r>
          <w:rPr>
            <w:noProof/>
            <w:webHidden/>
          </w:rPr>
          <w:fldChar w:fldCharType="end"/>
        </w:r>
      </w:hyperlink>
    </w:p>
    <w:p w14:paraId="0BCA4D60" w14:textId="13D9BCB9"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10" w:history="1">
        <w:r w:rsidR="00B33B57">
          <w:rPr>
            <w:rStyle w:val="Hyperlink"/>
            <w:noProof/>
          </w:rPr>
          <w:t>L</w:t>
        </w:r>
        <w:r w:rsidR="00B33B57" w:rsidRPr="00E945C3">
          <w:rPr>
            <w:rStyle w:val="Hyperlink"/>
            <w:noProof/>
          </w:rPr>
          <w:t xml:space="preserve">ist of </w:t>
        </w:r>
        <w:r w:rsidR="00B33B57">
          <w:rPr>
            <w:rStyle w:val="Hyperlink"/>
            <w:noProof/>
          </w:rPr>
          <w:t>T</w:t>
        </w:r>
        <w:r w:rsidR="00B33B57" w:rsidRPr="00E945C3">
          <w:rPr>
            <w:rStyle w:val="Hyperlink"/>
            <w:noProof/>
          </w:rPr>
          <w:t>ables</w:t>
        </w:r>
        <w:r w:rsidR="00B33B57">
          <w:rPr>
            <w:noProof/>
            <w:webHidden/>
          </w:rPr>
          <w:tab/>
        </w:r>
        <w:r w:rsidR="00B33B57">
          <w:rPr>
            <w:noProof/>
            <w:webHidden/>
          </w:rPr>
          <w:fldChar w:fldCharType="begin"/>
        </w:r>
        <w:r w:rsidR="00B33B57">
          <w:rPr>
            <w:noProof/>
            <w:webHidden/>
          </w:rPr>
          <w:instrText xml:space="preserve"> PAGEREF _Toc123241210 \h </w:instrText>
        </w:r>
        <w:r w:rsidR="00B33B57">
          <w:rPr>
            <w:noProof/>
            <w:webHidden/>
          </w:rPr>
        </w:r>
        <w:r w:rsidR="00B33B57">
          <w:rPr>
            <w:noProof/>
            <w:webHidden/>
          </w:rPr>
          <w:fldChar w:fldCharType="separate"/>
        </w:r>
        <w:r w:rsidR="00B33B57">
          <w:rPr>
            <w:noProof/>
            <w:webHidden/>
          </w:rPr>
          <w:t>1</w:t>
        </w:r>
        <w:r w:rsidR="00B33B57">
          <w:rPr>
            <w:noProof/>
            <w:webHidden/>
          </w:rPr>
          <w:fldChar w:fldCharType="end"/>
        </w:r>
      </w:hyperlink>
    </w:p>
    <w:p w14:paraId="6B0711AC" w14:textId="1214E975"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11" w:history="1">
        <w:r w:rsidR="00B33B57">
          <w:rPr>
            <w:rStyle w:val="Hyperlink"/>
            <w:noProof/>
          </w:rPr>
          <w:t>L</w:t>
        </w:r>
        <w:r w:rsidR="00B33B57" w:rsidRPr="00E945C3">
          <w:rPr>
            <w:rStyle w:val="Hyperlink"/>
            <w:noProof/>
          </w:rPr>
          <w:t xml:space="preserve">ist of </w:t>
        </w:r>
        <w:r w:rsidR="00B33B57">
          <w:rPr>
            <w:rStyle w:val="Hyperlink"/>
            <w:noProof/>
          </w:rPr>
          <w:t>F</w:t>
        </w:r>
        <w:r w:rsidR="00B33B57" w:rsidRPr="00E945C3">
          <w:rPr>
            <w:rStyle w:val="Hyperlink"/>
            <w:noProof/>
          </w:rPr>
          <w:t>igures</w:t>
        </w:r>
        <w:r w:rsidR="00B33B57">
          <w:rPr>
            <w:noProof/>
            <w:webHidden/>
          </w:rPr>
          <w:tab/>
        </w:r>
        <w:r w:rsidR="00B33B57">
          <w:rPr>
            <w:noProof/>
            <w:webHidden/>
          </w:rPr>
          <w:fldChar w:fldCharType="begin"/>
        </w:r>
        <w:r w:rsidR="00B33B57">
          <w:rPr>
            <w:noProof/>
            <w:webHidden/>
          </w:rPr>
          <w:instrText xml:space="preserve"> PAGEREF _Toc123241211 \h </w:instrText>
        </w:r>
        <w:r w:rsidR="00B33B57">
          <w:rPr>
            <w:noProof/>
            <w:webHidden/>
          </w:rPr>
        </w:r>
        <w:r w:rsidR="00B33B57">
          <w:rPr>
            <w:noProof/>
            <w:webHidden/>
          </w:rPr>
          <w:fldChar w:fldCharType="separate"/>
        </w:r>
        <w:r w:rsidR="00B33B57">
          <w:rPr>
            <w:noProof/>
            <w:webHidden/>
          </w:rPr>
          <w:t>3</w:t>
        </w:r>
        <w:r w:rsidR="00B33B57">
          <w:rPr>
            <w:noProof/>
            <w:webHidden/>
          </w:rPr>
          <w:fldChar w:fldCharType="end"/>
        </w:r>
      </w:hyperlink>
    </w:p>
    <w:p w14:paraId="093DDD5D" w14:textId="4074374C" w:rsidR="00B33B57" w:rsidRDefault="00D21C02" w:rsidP="00B33B57">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hyperlink w:anchor="_Toc123241212" w:history="1">
        <w:r w:rsidR="00B33B57">
          <w:rPr>
            <w:rStyle w:val="Hyperlink"/>
            <w:noProof/>
          </w:rPr>
          <w:t>I</w:t>
        </w:r>
        <w:r w:rsidR="00B33B57" w:rsidRPr="00E945C3">
          <w:rPr>
            <w:rStyle w:val="Hyperlink"/>
            <w:noProof/>
          </w:rPr>
          <w:t xml:space="preserve">ntroduction to </w:t>
        </w:r>
        <w:r w:rsidR="00B33B57">
          <w:rPr>
            <w:rStyle w:val="Hyperlink"/>
            <w:noProof/>
          </w:rPr>
          <w:t>E</w:t>
        </w:r>
        <w:r w:rsidR="00B33B57" w:rsidRPr="00E945C3">
          <w:rPr>
            <w:rStyle w:val="Hyperlink"/>
            <w:noProof/>
          </w:rPr>
          <w:t xml:space="preserve">dition 3.0 of the </w:t>
        </w:r>
        <w:r w:rsidR="00B33B57">
          <w:rPr>
            <w:rStyle w:val="Hyperlink"/>
            <w:noProof/>
          </w:rPr>
          <w:t>G</w:t>
        </w:r>
        <w:r w:rsidR="00B33B57" w:rsidRPr="00E945C3">
          <w:rPr>
            <w:rStyle w:val="Hyperlink"/>
            <w:noProof/>
          </w:rPr>
          <w:t>uide</w:t>
        </w:r>
        <w:r w:rsidR="00B33B57">
          <w:rPr>
            <w:noProof/>
            <w:webHidden/>
          </w:rPr>
          <w:tab/>
        </w:r>
        <w:r w:rsidR="00B33B57">
          <w:rPr>
            <w:noProof/>
            <w:webHidden/>
          </w:rPr>
          <w:fldChar w:fldCharType="begin"/>
        </w:r>
        <w:r w:rsidR="00B33B57">
          <w:rPr>
            <w:noProof/>
            <w:webHidden/>
          </w:rPr>
          <w:instrText xml:space="preserve"> PAGEREF _Toc123241212 \h </w:instrText>
        </w:r>
        <w:r w:rsidR="00B33B57">
          <w:rPr>
            <w:noProof/>
            <w:webHidden/>
          </w:rPr>
        </w:r>
        <w:r w:rsidR="00B33B57">
          <w:rPr>
            <w:noProof/>
            <w:webHidden/>
          </w:rPr>
          <w:fldChar w:fldCharType="separate"/>
        </w:r>
        <w:r w:rsidR="00B33B57">
          <w:rPr>
            <w:noProof/>
            <w:webHidden/>
          </w:rPr>
          <w:t>4</w:t>
        </w:r>
        <w:r w:rsidR="00B33B57">
          <w:rPr>
            <w:noProof/>
            <w:webHidden/>
          </w:rPr>
          <w:fldChar w:fldCharType="end"/>
        </w:r>
      </w:hyperlink>
    </w:p>
    <w:p w14:paraId="2561DF3A" w14:textId="7161E794"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13" w:history="1">
        <w:r w:rsidR="00B33B57">
          <w:rPr>
            <w:rStyle w:val="Hyperlink"/>
            <w:noProof/>
          </w:rPr>
          <w:t>S</w:t>
        </w:r>
        <w:r w:rsidR="00B33B57" w:rsidRPr="00E945C3">
          <w:rPr>
            <w:rStyle w:val="Hyperlink"/>
            <w:noProof/>
          </w:rPr>
          <w:t xml:space="preserve">tructure of this </w:t>
        </w:r>
        <w:r w:rsidR="00B33B57">
          <w:rPr>
            <w:rStyle w:val="Hyperlink"/>
            <w:noProof/>
          </w:rPr>
          <w:t>G</w:t>
        </w:r>
        <w:r w:rsidR="00B33B57" w:rsidRPr="00E945C3">
          <w:rPr>
            <w:rStyle w:val="Hyperlink"/>
            <w:noProof/>
          </w:rPr>
          <w:t>uide</w:t>
        </w:r>
        <w:r w:rsidR="00B33B57">
          <w:rPr>
            <w:noProof/>
            <w:webHidden/>
          </w:rPr>
          <w:tab/>
        </w:r>
        <w:r w:rsidR="00B33B57">
          <w:rPr>
            <w:noProof/>
            <w:webHidden/>
          </w:rPr>
          <w:fldChar w:fldCharType="begin"/>
        </w:r>
        <w:r w:rsidR="00B33B57">
          <w:rPr>
            <w:noProof/>
            <w:webHidden/>
          </w:rPr>
          <w:instrText xml:space="preserve"> PAGEREF _Toc123241213 \h </w:instrText>
        </w:r>
        <w:r w:rsidR="00B33B57">
          <w:rPr>
            <w:noProof/>
            <w:webHidden/>
          </w:rPr>
        </w:r>
        <w:r w:rsidR="00B33B57">
          <w:rPr>
            <w:noProof/>
            <w:webHidden/>
          </w:rPr>
          <w:fldChar w:fldCharType="separate"/>
        </w:r>
        <w:r w:rsidR="00B33B57">
          <w:rPr>
            <w:noProof/>
            <w:webHidden/>
          </w:rPr>
          <w:t>4</w:t>
        </w:r>
        <w:r w:rsidR="00B33B57">
          <w:rPr>
            <w:noProof/>
            <w:webHidden/>
          </w:rPr>
          <w:fldChar w:fldCharType="end"/>
        </w:r>
      </w:hyperlink>
    </w:p>
    <w:p w14:paraId="36BD6E84" w14:textId="5630527E"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14" w:history="1">
        <w:r w:rsidR="00B33B57">
          <w:rPr>
            <w:rStyle w:val="Hyperlink"/>
            <w:noProof/>
          </w:rPr>
          <w:t>A</w:t>
        </w:r>
        <w:r w:rsidR="00B33B57" w:rsidRPr="00E945C3">
          <w:rPr>
            <w:rStyle w:val="Hyperlink"/>
            <w:noProof/>
          </w:rPr>
          <w:t xml:space="preserve">pplication of this </w:t>
        </w:r>
        <w:r w:rsidR="00B33B57">
          <w:rPr>
            <w:rStyle w:val="Hyperlink"/>
            <w:noProof/>
          </w:rPr>
          <w:t>G</w:t>
        </w:r>
        <w:r w:rsidR="00B33B57" w:rsidRPr="00E945C3">
          <w:rPr>
            <w:rStyle w:val="Hyperlink"/>
            <w:noProof/>
          </w:rPr>
          <w:t>uide</w:t>
        </w:r>
        <w:r w:rsidR="00B33B57">
          <w:rPr>
            <w:noProof/>
            <w:webHidden/>
          </w:rPr>
          <w:tab/>
        </w:r>
        <w:r w:rsidR="00B33B57">
          <w:rPr>
            <w:noProof/>
            <w:webHidden/>
          </w:rPr>
          <w:fldChar w:fldCharType="begin"/>
        </w:r>
        <w:r w:rsidR="00B33B57">
          <w:rPr>
            <w:noProof/>
            <w:webHidden/>
          </w:rPr>
          <w:instrText xml:space="preserve"> PAGEREF _Toc123241214 \h </w:instrText>
        </w:r>
        <w:r w:rsidR="00B33B57">
          <w:rPr>
            <w:noProof/>
            <w:webHidden/>
          </w:rPr>
        </w:r>
        <w:r w:rsidR="00B33B57">
          <w:rPr>
            <w:noProof/>
            <w:webHidden/>
          </w:rPr>
          <w:fldChar w:fldCharType="separate"/>
        </w:r>
        <w:r w:rsidR="00B33B57">
          <w:rPr>
            <w:noProof/>
            <w:webHidden/>
          </w:rPr>
          <w:t>4</w:t>
        </w:r>
        <w:r w:rsidR="00B33B57">
          <w:rPr>
            <w:noProof/>
            <w:webHidden/>
          </w:rPr>
          <w:fldChar w:fldCharType="end"/>
        </w:r>
      </w:hyperlink>
    </w:p>
    <w:p w14:paraId="1C458B82" w14:textId="32E1BE75"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15" w:history="1">
        <w:r w:rsidR="00B33B57">
          <w:rPr>
            <w:rStyle w:val="Hyperlink"/>
            <w:noProof/>
          </w:rPr>
          <w:t>W</w:t>
        </w:r>
        <w:r w:rsidR="00B33B57" w:rsidRPr="00E945C3">
          <w:rPr>
            <w:rStyle w:val="Hyperlink"/>
            <w:noProof/>
          </w:rPr>
          <w:t>hole person impairment</w:t>
        </w:r>
        <w:r w:rsidR="00B33B57">
          <w:rPr>
            <w:noProof/>
            <w:webHidden/>
          </w:rPr>
          <w:tab/>
        </w:r>
        <w:r w:rsidR="00B33B57">
          <w:rPr>
            <w:noProof/>
            <w:webHidden/>
          </w:rPr>
          <w:fldChar w:fldCharType="begin"/>
        </w:r>
        <w:r w:rsidR="00B33B57">
          <w:rPr>
            <w:noProof/>
            <w:webHidden/>
          </w:rPr>
          <w:instrText xml:space="preserve"> PAGEREF _Toc123241215 \h </w:instrText>
        </w:r>
        <w:r w:rsidR="00B33B57">
          <w:rPr>
            <w:noProof/>
            <w:webHidden/>
          </w:rPr>
        </w:r>
        <w:r w:rsidR="00B33B57">
          <w:rPr>
            <w:noProof/>
            <w:webHidden/>
          </w:rPr>
          <w:fldChar w:fldCharType="separate"/>
        </w:r>
        <w:r w:rsidR="00B33B57">
          <w:rPr>
            <w:noProof/>
            <w:webHidden/>
          </w:rPr>
          <w:t>4</w:t>
        </w:r>
        <w:r w:rsidR="00B33B57">
          <w:rPr>
            <w:noProof/>
            <w:webHidden/>
          </w:rPr>
          <w:fldChar w:fldCharType="end"/>
        </w:r>
      </w:hyperlink>
    </w:p>
    <w:p w14:paraId="3305ADA1" w14:textId="5425C14E"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16" w:history="1">
        <w:r w:rsidR="00B33B57">
          <w:rPr>
            <w:rStyle w:val="Hyperlink"/>
            <w:noProof/>
          </w:rPr>
          <w:t>E</w:t>
        </w:r>
        <w:r w:rsidR="00B33B57" w:rsidRPr="00E945C3">
          <w:rPr>
            <w:rStyle w:val="Hyperlink"/>
            <w:noProof/>
          </w:rPr>
          <w:t xml:space="preserve">ntitlements under the </w:t>
        </w:r>
        <w:r w:rsidR="00B33B57" w:rsidRPr="002B49A6">
          <w:rPr>
            <w:rStyle w:val="Hyperlink"/>
            <w:noProof/>
          </w:rPr>
          <w:t>Seafarers Act</w:t>
        </w:r>
        <w:r w:rsidR="00B33B57">
          <w:rPr>
            <w:noProof/>
            <w:webHidden/>
          </w:rPr>
          <w:tab/>
        </w:r>
        <w:r w:rsidR="00B33B57">
          <w:rPr>
            <w:noProof/>
            <w:webHidden/>
          </w:rPr>
          <w:fldChar w:fldCharType="begin"/>
        </w:r>
        <w:r w:rsidR="00B33B57">
          <w:rPr>
            <w:noProof/>
            <w:webHidden/>
          </w:rPr>
          <w:instrText xml:space="preserve"> PAGEREF _Toc123241216 \h </w:instrText>
        </w:r>
        <w:r w:rsidR="00B33B57">
          <w:rPr>
            <w:noProof/>
            <w:webHidden/>
          </w:rPr>
        </w:r>
        <w:r w:rsidR="00B33B57">
          <w:rPr>
            <w:noProof/>
            <w:webHidden/>
          </w:rPr>
          <w:fldChar w:fldCharType="separate"/>
        </w:r>
        <w:r w:rsidR="00B33B57">
          <w:rPr>
            <w:noProof/>
            <w:webHidden/>
          </w:rPr>
          <w:t>5</w:t>
        </w:r>
        <w:r w:rsidR="00B33B57">
          <w:rPr>
            <w:noProof/>
            <w:webHidden/>
          </w:rPr>
          <w:fldChar w:fldCharType="end"/>
        </w:r>
      </w:hyperlink>
    </w:p>
    <w:p w14:paraId="7BE2C430" w14:textId="0B52B037"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17" w:history="1">
        <w:r w:rsidR="00B33B57">
          <w:rPr>
            <w:rStyle w:val="Hyperlink"/>
            <w:noProof/>
          </w:rPr>
          <w:t>N</w:t>
        </w:r>
        <w:r w:rsidR="00B33B57" w:rsidRPr="00E945C3">
          <w:rPr>
            <w:rStyle w:val="Hyperlink"/>
            <w:noProof/>
          </w:rPr>
          <w:t>on-economic loss</w:t>
        </w:r>
        <w:r w:rsidR="00B33B57">
          <w:rPr>
            <w:noProof/>
            <w:webHidden/>
          </w:rPr>
          <w:tab/>
        </w:r>
        <w:r w:rsidR="00B33B57">
          <w:rPr>
            <w:noProof/>
            <w:webHidden/>
          </w:rPr>
          <w:fldChar w:fldCharType="begin"/>
        </w:r>
        <w:r w:rsidR="00B33B57">
          <w:rPr>
            <w:noProof/>
            <w:webHidden/>
          </w:rPr>
          <w:instrText xml:space="preserve"> PAGEREF _Toc123241217 \h </w:instrText>
        </w:r>
        <w:r w:rsidR="00B33B57">
          <w:rPr>
            <w:noProof/>
            <w:webHidden/>
          </w:rPr>
        </w:r>
        <w:r w:rsidR="00B33B57">
          <w:rPr>
            <w:noProof/>
            <w:webHidden/>
          </w:rPr>
          <w:fldChar w:fldCharType="separate"/>
        </w:r>
        <w:r w:rsidR="00B33B57">
          <w:rPr>
            <w:noProof/>
            <w:webHidden/>
          </w:rPr>
          <w:t>5</w:t>
        </w:r>
        <w:r w:rsidR="00B33B57">
          <w:rPr>
            <w:noProof/>
            <w:webHidden/>
          </w:rPr>
          <w:fldChar w:fldCharType="end"/>
        </w:r>
      </w:hyperlink>
    </w:p>
    <w:p w14:paraId="458D6950" w14:textId="4FD75A98"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18" w:history="1">
        <w:r w:rsidR="00B33B57">
          <w:rPr>
            <w:rStyle w:val="Hyperlink"/>
            <w:noProof/>
          </w:rPr>
          <w:t>C</w:t>
        </w:r>
        <w:r w:rsidR="00B33B57" w:rsidRPr="00E945C3">
          <w:rPr>
            <w:rStyle w:val="Hyperlink"/>
            <w:noProof/>
          </w:rPr>
          <w:t>ompensation payable</w:t>
        </w:r>
        <w:r w:rsidR="00B33B57">
          <w:rPr>
            <w:noProof/>
            <w:webHidden/>
          </w:rPr>
          <w:tab/>
        </w:r>
        <w:r w:rsidR="00B33B57">
          <w:rPr>
            <w:noProof/>
            <w:webHidden/>
          </w:rPr>
          <w:fldChar w:fldCharType="begin"/>
        </w:r>
        <w:r w:rsidR="00B33B57">
          <w:rPr>
            <w:noProof/>
            <w:webHidden/>
          </w:rPr>
          <w:instrText xml:space="preserve"> PAGEREF _Toc123241218 \h </w:instrText>
        </w:r>
        <w:r w:rsidR="00B33B57">
          <w:rPr>
            <w:noProof/>
            <w:webHidden/>
          </w:rPr>
        </w:r>
        <w:r w:rsidR="00B33B57">
          <w:rPr>
            <w:noProof/>
            <w:webHidden/>
          </w:rPr>
          <w:fldChar w:fldCharType="separate"/>
        </w:r>
        <w:r w:rsidR="00B33B57">
          <w:rPr>
            <w:noProof/>
            <w:webHidden/>
          </w:rPr>
          <w:t>5</w:t>
        </w:r>
        <w:r w:rsidR="00B33B57">
          <w:rPr>
            <w:noProof/>
            <w:webHidden/>
          </w:rPr>
          <w:fldChar w:fldCharType="end"/>
        </w:r>
      </w:hyperlink>
    </w:p>
    <w:p w14:paraId="5D0DEFE9" w14:textId="15DE2792"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19" w:history="1">
        <w:r w:rsidR="00B33B57">
          <w:rPr>
            <w:rStyle w:val="Hyperlink"/>
            <w:noProof/>
          </w:rPr>
          <w:t>I</w:t>
        </w:r>
        <w:r w:rsidR="00B33B57" w:rsidRPr="00E945C3">
          <w:rPr>
            <w:rStyle w:val="Hyperlink"/>
            <w:noProof/>
          </w:rPr>
          <w:t>nterim and final assessments</w:t>
        </w:r>
        <w:r w:rsidR="00B33B57">
          <w:rPr>
            <w:noProof/>
            <w:webHidden/>
          </w:rPr>
          <w:tab/>
        </w:r>
        <w:r w:rsidR="00B33B57">
          <w:rPr>
            <w:noProof/>
            <w:webHidden/>
          </w:rPr>
          <w:fldChar w:fldCharType="begin"/>
        </w:r>
        <w:r w:rsidR="00B33B57">
          <w:rPr>
            <w:noProof/>
            <w:webHidden/>
          </w:rPr>
          <w:instrText xml:space="preserve"> PAGEREF _Toc123241219 \h </w:instrText>
        </w:r>
        <w:r w:rsidR="00B33B57">
          <w:rPr>
            <w:noProof/>
            <w:webHidden/>
          </w:rPr>
        </w:r>
        <w:r w:rsidR="00B33B57">
          <w:rPr>
            <w:noProof/>
            <w:webHidden/>
          </w:rPr>
          <w:fldChar w:fldCharType="separate"/>
        </w:r>
        <w:r w:rsidR="00B33B57">
          <w:rPr>
            <w:noProof/>
            <w:webHidden/>
          </w:rPr>
          <w:t>5</w:t>
        </w:r>
        <w:r w:rsidR="00B33B57">
          <w:rPr>
            <w:noProof/>
            <w:webHidden/>
          </w:rPr>
          <w:fldChar w:fldCharType="end"/>
        </w:r>
      </w:hyperlink>
    </w:p>
    <w:p w14:paraId="7AB9B347" w14:textId="613EACD8"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20" w:history="1">
        <w:r w:rsidR="00B33B57">
          <w:rPr>
            <w:rStyle w:val="Hyperlink"/>
            <w:noProof/>
          </w:rPr>
          <w:t>I</w:t>
        </w:r>
        <w:r w:rsidR="00B33B57" w:rsidRPr="00E945C3">
          <w:rPr>
            <w:rStyle w:val="Hyperlink"/>
            <w:noProof/>
          </w:rPr>
          <w:t>ncrease in degree of whole person impairment</w:t>
        </w:r>
        <w:r w:rsidR="00B33B57">
          <w:rPr>
            <w:noProof/>
            <w:webHidden/>
          </w:rPr>
          <w:tab/>
        </w:r>
        <w:r w:rsidR="00B33B57">
          <w:rPr>
            <w:noProof/>
            <w:webHidden/>
          </w:rPr>
          <w:fldChar w:fldCharType="begin"/>
        </w:r>
        <w:r w:rsidR="00B33B57">
          <w:rPr>
            <w:noProof/>
            <w:webHidden/>
          </w:rPr>
          <w:instrText xml:space="preserve"> PAGEREF _Toc123241220 \h </w:instrText>
        </w:r>
        <w:r w:rsidR="00B33B57">
          <w:rPr>
            <w:noProof/>
            <w:webHidden/>
          </w:rPr>
        </w:r>
        <w:r w:rsidR="00B33B57">
          <w:rPr>
            <w:noProof/>
            <w:webHidden/>
          </w:rPr>
          <w:fldChar w:fldCharType="separate"/>
        </w:r>
        <w:r w:rsidR="00B33B57">
          <w:rPr>
            <w:noProof/>
            <w:webHidden/>
          </w:rPr>
          <w:t>6</w:t>
        </w:r>
        <w:r w:rsidR="00B33B57">
          <w:rPr>
            <w:noProof/>
            <w:webHidden/>
          </w:rPr>
          <w:fldChar w:fldCharType="end"/>
        </w:r>
      </w:hyperlink>
    </w:p>
    <w:p w14:paraId="411FB1BD" w14:textId="291A51EB"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21" w:history="1">
        <w:r w:rsidR="00B33B57">
          <w:rPr>
            <w:rStyle w:val="Hyperlink"/>
            <w:noProof/>
          </w:rPr>
          <w:t>S</w:t>
        </w:r>
        <w:r w:rsidR="00B33B57" w:rsidRPr="00E945C3">
          <w:rPr>
            <w:rStyle w:val="Hyperlink"/>
            <w:noProof/>
          </w:rPr>
          <w:t>urvival of claims</w:t>
        </w:r>
        <w:r w:rsidR="00B33B57">
          <w:rPr>
            <w:noProof/>
            <w:webHidden/>
          </w:rPr>
          <w:tab/>
        </w:r>
        <w:r w:rsidR="00B33B57">
          <w:rPr>
            <w:noProof/>
            <w:webHidden/>
          </w:rPr>
          <w:fldChar w:fldCharType="begin"/>
        </w:r>
        <w:r w:rsidR="00B33B57">
          <w:rPr>
            <w:noProof/>
            <w:webHidden/>
          </w:rPr>
          <w:instrText xml:space="preserve"> PAGEREF _Toc123241221 \h </w:instrText>
        </w:r>
        <w:r w:rsidR="00B33B57">
          <w:rPr>
            <w:noProof/>
            <w:webHidden/>
          </w:rPr>
        </w:r>
        <w:r w:rsidR="00B33B57">
          <w:rPr>
            <w:noProof/>
            <w:webHidden/>
          </w:rPr>
          <w:fldChar w:fldCharType="separate"/>
        </w:r>
        <w:r w:rsidR="00B33B57">
          <w:rPr>
            <w:noProof/>
            <w:webHidden/>
          </w:rPr>
          <w:t>6</w:t>
        </w:r>
        <w:r w:rsidR="00B33B57">
          <w:rPr>
            <w:noProof/>
            <w:webHidden/>
          </w:rPr>
          <w:fldChar w:fldCharType="end"/>
        </w:r>
      </w:hyperlink>
    </w:p>
    <w:p w14:paraId="77F27EBE" w14:textId="457A2C76" w:rsidR="00B33B57" w:rsidRDefault="00D21C02" w:rsidP="00B33B57">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hyperlink w:anchor="_Toc123241222" w:history="1">
        <w:r w:rsidR="00B33B57">
          <w:rPr>
            <w:rStyle w:val="Hyperlink"/>
            <w:noProof/>
          </w:rPr>
          <w:t>P</w:t>
        </w:r>
        <w:r w:rsidR="00B33B57" w:rsidRPr="00E945C3">
          <w:rPr>
            <w:rStyle w:val="Hyperlink"/>
            <w:noProof/>
          </w:rPr>
          <w:t>rinciples</w:t>
        </w:r>
        <w:r w:rsidR="00B33B57" w:rsidRPr="00E945C3">
          <w:rPr>
            <w:rStyle w:val="Hyperlink"/>
            <w:noProof/>
            <w:spacing w:val="30"/>
          </w:rPr>
          <w:t xml:space="preserve"> </w:t>
        </w:r>
        <w:r w:rsidR="00B33B57" w:rsidRPr="00E945C3">
          <w:rPr>
            <w:rStyle w:val="Hyperlink"/>
            <w:noProof/>
          </w:rPr>
          <w:t>of</w:t>
        </w:r>
        <w:r w:rsidR="00B33B57" w:rsidRPr="00E945C3">
          <w:rPr>
            <w:rStyle w:val="Hyperlink"/>
            <w:noProof/>
            <w:spacing w:val="31"/>
          </w:rPr>
          <w:t xml:space="preserve"> </w:t>
        </w:r>
        <w:r w:rsidR="00B33B57">
          <w:rPr>
            <w:rStyle w:val="Hyperlink"/>
            <w:noProof/>
          </w:rPr>
          <w:t>A</w:t>
        </w:r>
        <w:r w:rsidR="00B33B57" w:rsidRPr="00E945C3">
          <w:rPr>
            <w:rStyle w:val="Hyperlink"/>
            <w:noProof/>
          </w:rPr>
          <w:t>ssessment</w:t>
        </w:r>
        <w:r w:rsidR="00B33B57">
          <w:rPr>
            <w:noProof/>
            <w:webHidden/>
          </w:rPr>
          <w:tab/>
        </w:r>
        <w:r w:rsidR="00B33B57">
          <w:rPr>
            <w:noProof/>
            <w:webHidden/>
          </w:rPr>
          <w:fldChar w:fldCharType="begin"/>
        </w:r>
        <w:r w:rsidR="00B33B57">
          <w:rPr>
            <w:noProof/>
            <w:webHidden/>
          </w:rPr>
          <w:instrText xml:space="preserve"> PAGEREF _Toc123241222 \h </w:instrText>
        </w:r>
        <w:r w:rsidR="00B33B57">
          <w:rPr>
            <w:noProof/>
            <w:webHidden/>
          </w:rPr>
        </w:r>
        <w:r w:rsidR="00B33B57">
          <w:rPr>
            <w:noProof/>
            <w:webHidden/>
          </w:rPr>
          <w:fldChar w:fldCharType="separate"/>
        </w:r>
        <w:r w:rsidR="00B33B57">
          <w:rPr>
            <w:noProof/>
            <w:webHidden/>
          </w:rPr>
          <w:t>7</w:t>
        </w:r>
        <w:r w:rsidR="00B33B57">
          <w:rPr>
            <w:noProof/>
            <w:webHidden/>
          </w:rPr>
          <w:fldChar w:fldCharType="end"/>
        </w:r>
      </w:hyperlink>
    </w:p>
    <w:p w14:paraId="2CF52C1F" w14:textId="2BB207DB"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23" w:history="1">
        <w:r w:rsidR="00B33B57">
          <w:rPr>
            <w:rStyle w:val="Hyperlink"/>
            <w:noProof/>
          </w:rPr>
          <w:t>I</w:t>
        </w:r>
        <w:r w:rsidR="00B33B57" w:rsidRPr="00E945C3">
          <w:rPr>
            <w:rStyle w:val="Hyperlink"/>
            <w:noProof/>
          </w:rPr>
          <w:t>mpairment and non-economic loss</w:t>
        </w:r>
        <w:r w:rsidR="00B33B57">
          <w:rPr>
            <w:noProof/>
            <w:webHidden/>
          </w:rPr>
          <w:tab/>
        </w:r>
        <w:r w:rsidR="00B33B57">
          <w:rPr>
            <w:noProof/>
            <w:webHidden/>
          </w:rPr>
          <w:fldChar w:fldCharType="begin"/>
        </w:r>
        <w:r w:rsidR="00B33B57">
          <w:rPr>
            <w:noProof/>
            <w:webHidden/>
          </w:rPr>
          <w:instrText xml:space="preserve"> PAGEREF _Toc123241223 \h </w:instrText>
        </w:r>
        <w:r w:rsidR="00B33B57">
          <w:rPr>
            <w:noProof/>
            <w:webHidden/>
          </w:rPr>
        </w:r>
        <w:r w:rsidR="00B33B57">
          <w:rPr>
            <w:noProof/>
            <w:webHidden/>
          </w:rPr>
          <w:fldChar w:fldCharType="separate"/>
        </w:r>
        <w:r w:rsidR="00B33B57">
          <w:rPr>
            <w:noProof/>
            <w:webHidden/>
          </w:rPr>
          <w:t>7</w:t>
        </w:r>
        <w:r w:rsidR="00B33B57">
          <w:rPr>
            <w:noProof/>
            <w:webHidden/>
          </w:rPr>
          <w:fldChar w:fldCharType="end"/>
        </w:r>
      </w:hyperlink>
    </w:p>
    <w:p w14:paraId="54AA66B8" w14:textId="34BDAA21"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24" w:history="1">
        <w:r w:rsidR="00B33B57">
          <w:rPr>
            <w:rStyle w:val="Hyperlink"/>
            <w:noProof/>
          </w:rPr>
          <w:t>E</w:t>
        </w:r>
        <w:r w:rsidR="00B33B57" w:rsidRPr="00E945C3">
          <w:rPr>
            <w:rStyle w:val="Hyperlink"/>
            <w:noProof/>
          </w:rPr>
          <w:t>mployability and incapacity</w:t>
        </w:r>
        <w:r w:rsidR="00B33B57">
          <w:rPr>
            <w:noProof/>
            <w:webHidden/>
          </w:rPr>
          <w:tab/>
        </w:r>
        <w:r w:rsidR="00B33B57">
          <w:rPr>
            <w:noProof/>
            <w:webHidden/>
          </w:rPr>
          <w:fldChar w:fldCharType="begin"/>
        </w:r>
        <w:r w:rsidR="00B33B57">
          <w:rPr>
            <w:noProof/>
            <w:webHidden/>
          </w:rPr>
          <w:instrText xml:space="preserve"> PAGEREF _Toc123241224 \h </w:instrText>
        </w:r>
        <w:r w:rsidR="00B33B57">
          <w:rPr>
            <w:noProof/>
            <w:webHidden/>
          </w:rPr>
        </w:r>
        <w:r w:rsidR="00B33B57">
          <w:rPr>
            <w:noProof/>
            <w:webHidden/>
          </w:rPr>
          <w:fldChar w:fldCharType="separate"/>
        </w:r>
        <w:r w:rsidR="00B33B57">
          <w:rPr>
            <w:noProof/>
            <w:webHidden/>
          </w:rPr>
          <w:t>7</w:t>
        </w:r>
        <w:r w:rsidR="00B33B57">
          <w:rPr>
            <w:noProof/>
            <w:webHidden/>
          </w:rPr>
          <w:fldChar w:fldCharType="end"/>
        </w:r>
      </w:hyperlink>
    </w:p>
    <w:p w14:paraId="2833894C" w14:textId="5A544E22"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25" w:history="1">
        <w:r w:rsidR="00B33B57">
          <w:rPr>
            <w:rStyle w:val="Hyperlink"/>
            <w:noProof/>
          </w:rPr>
          <w:t>P</w:t>
        </w:r>
        <w:r w:rsidR="00B33B57" w:rsidRPr="00E945C3">
          <w:rPr>
            <w:rStyle w:val="Hyperlink"/>
            <w:noProof/>
          </w:rPr>
          <w:t>ermanent impairment</w:t>
        </w:r>
        <w:r w:rsidR="00B33B57">
          <w:rPr>
            <w:noProof/>
            <w:webHidden/>
          </w:rPr>
          <w:tab/>
        </w:r>
        <w:r w:rsidR="00B33B57">
          <w:rPr>
            <w:noProof/>
            <w:webHidden/>
          </w:rPr>
          <w:fldChar w:fldCharType="begin"/>
        </w:r>
        <w:r w:rsidR="00B33B57">
          <w:rPr>
            <w:noProof/>
            <w:webHidden/>
          </w:rPr>
          <w:instrText xml:space="preserve"> PAGEREF _Toc123241225 \h </w:instrText>
        </w:r>
        <w:r w:rsidR="00B33B57">
          <w:rPr>
            <w:noProof/>
            <w:webHidden/>
          </w:rPr>
        </w:r>
        <w:r w:rsidR="00B33B57">
          <w:rPr>
            <w:noProof/>
            <w:webHidden/>
          </w:rPr>
          <w:fldChar w:fldCharType="separate"/>
        </w:r>
        <w:r w:rsidR="00B33B57">
          <w:rPr>
            <w:noProof/>
            <w:webHidden/>
          </w:rPr>
          <w:t>7</w:t>
        </w:r>
        <w:r w:rsidR="00B33B57">
          <w:rPr>
            <w:noProof/>
            <w:webHidden/>
          </w:rPr>
          <w:fldChar w:fldCharType="end"/>
        </w:r>
      </w:hyperlink>
    </w:p>
    <w:p w14:paraId="5C26E407" w14:textId="7A5722E9"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26" w:history="1">
        <w:r w:rsidR="00B33B57">
          <w:rPr>
            <w:rStyle w:val="Hyperlink"/>
            <w:noProof/>
          </w:rPr>
          <w:t>P</w:t>
        </w:r>
        <w:r w:rsidR="00B33B57" w:rsidRPr="00E945C3">
          <w:rPr>
            <w:rStyle w:val="Hyperlink"/>
            <w:noProof/>
          </w:rPr>
          <w:t>re-existing conditions and aggravation</w:t>
        </w:r>
        <w:r w:rsidR="00B33B57">
          <w:rPr>
            <w:noProof/>
            <w:webHidden/>
          </w:rPr>
          <w:tab/>
        </w:r>
        <w:r w:rsidR="00B33B57">
          <w:rPr>
            <w:noProof/>
            <w:webHidden/>
          </w:rPr>
          <w:fldChar w:fldCharType="begin"/>
        </w:r>
        <w:r w:rsidR="00B33B57">
          <w:rPr>
            <w:noProof/>
            <w:webHidden/>
          </w:rPr>
          <w:instrText xml:space="preserve"> PAGEREF _Toc123241226 \h </w:instrText>
        </w:r>
        <w:r w:rsidR="00B33B57">
          <w:rPr>
            <w:noProof/>
            <w:webHidden/>
          </w:rPr>
        </w:r>
        <w:r w:rsidR="00B33B57">
          <w:rPr>
            <w:noProof/>
            <w:webHidden/>
          </w:rPr>
          <w:fldChar w:fldCharType="separate"/>
        </w:r>
        <w:r w:rsidR="00B33B57">
          <w:rPr>
            <w:noProof/>
            <w:webHidden/>
          </w:rPr>
          <w:t>7</w:t>
        </w:r>
        <w:r w:rsidR="00B33B57">
          <w:rPr>
            <w:noProof/>
            <w:webHidden/>
          </w:rPr>
          <w:fldChar w:fldCharType="end"/>
        </w:r>
      </w:hyperlink>
    </w:p>
    <w:p w14:paraId="5B06BBF4" w14:textId="5AAC755E"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27" w:history="1">
        <w:r w:rsidR="00B33B57">
          <w:rPr>
            <w:rStyle w:val="Hyperlink"/>
            <w:noProof/>
          </w:rPr>
          <w:t>P</w:t>
        </w:r>
        <w:r w:rsidR="00B33B57" w:rsidRPr="00E945C3">
          <w:rPr>
            <w:rStyle w:val="Hyperlink"/>
            <w:noProof/>
          </w:rPr>
          <w:t>re-existing conditions and injury other than aggravation, to same body part, system or function</w:t>
        </w:r>
        <w:r w:rsidR="00B33B57">
          <w:rPr>
            <w:noProof/>
            <w:webHidden/>
          </w:rPr>
          <w:tab/>
        </w:r>
        <w:r w:rsidR="00B33B57">
          <w:rPr>
            <w:noProof/>
            <w:webHidden/>
          </w:rPr>
          <w:fldChar w:fldCharType="begin"/>
        </w:r>
        <w:r w:rsidR="00B33B57">
          <w:rPr>
            <w:noProof/>
            <w:webHidden/>
          </w:rPr>
          <w:instrText xml:space="preserve"> PAGEREF _Toc123241227 \h </w:instrText>
        </w:r>
        <w:r w:rsidR="00B33B57">
          <w:rPr>
            <w:noProof/>
            <w:webHidden/>
          </w:rPr>
        </w:r>
        <w:r w:rsidR="00B33B57">
          <w:rPr>
            <w:noProof/>
            <w:webHidden/>
          </w:rPr>
          <w:fldChar w:fldCharType="separate"/>
        </w:r>
        <w:r w:rsidR="00B33B57">
          <w:rPr>
            <w:noProof/>
            <w:webHidden/>
          </w:rPr>
          <w:t>8</w:t>
        </w:r>
        <w:r w:rsidR="00B33B57">
          <w:rPr>
            <w:noProof/>
            <w:webHidden/>
          </w:rPr>
          <w:fldChar w:fldCharType="end"/>
        </w:r>
      </w:hyperlink>
    </w:p>
    <w:p w14:paraId="2C65708F" w14:textId="456EC6DA"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28" w:history="1">
        <w:r w:rsidR="00B33B57">
          <w:rPr>
            <w:rStyle w:val="Hyperlink"/>
            <w:noProof/>
          </w:rPr>
          <w:t>T</w:t>
        </w:r>
        <w:r w:rsidR="00B33B57" w:rsidRPr="00E945C3">
          <w:rPr>
            <w:rStyle w:val="Hyperlink"/>
            <w:noProof/>
          </w:rPr>
          <w:t>he impairment tables</w:t>
        </w:r>
        <w:r w:rsidR="00B33B57">
          <w:rPr>
            <w:noProof/>
            <w:webHidden/>
          </w:rPr>
          <w:tab/>
        </w:r>
        <w:r w:rsidR="00B33B57">
          <w:rPr>
            <w:noProof/>
            <w:webHidden/>
          </w:rPr>
          <w:fldChar w:fldCharType="begin"/>
        </w:r>
        <w:r w:rsidR="00B33B57">
          <w:rPr>
            <w:noProof/>
            <w:webHidden/>
          </w:rPr>
          <w:instrText xml:space="preserve"> PAGEREF _Toc123241228 \h </w:instrText>
        </w:r>
        <w:r w:rsidR="00B33B57">
          <w:rPr>
            <w:noProof/>
            <w:webHidden/>
          </w:rPr>
        </w:r>
        <w:r w:rsidR="00B33B57">
          <w:rPr>
            <w:noProof/>
            <w:webHidden/>
          </w:rPr>
          <w:fldChar w:fldCharType="separate"/>
        </w:r>
        <w:r w:rsidR="00B33B57">
          <w:rPr>
            <w:noProof/>
            <w:webHidden/>
          </w:rPr>
          <w:t>9</w:t>
        </w:r>
        <w:r w:rsidR="00B33B57">
          <w:rPr>
            <w:noProof/>
            <w:webHidden/>
          </w:rPr>
          <w:fldChar w:fldCharType="end"/>
        </w:r>
      </w:hyperlink>
    </w:p>
    <w:p w14:paraId="4A9BED86" w14:textId="45401221"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29" w:history="1">
        <w:r w:rsidR="00B33B57">
          <w:rPr>
            <w:rStyle w:val="Hyperlink"/>
            <w:noProof/>
          </w:rPr>
          <w:t>M</w:t>
        </w:r>
        <w:r w:rsidR="00B33B57" w:rsidRPr="00E945C3">
          <w:rPr>
            <w:rStyle w:val="Hyperlink"/>
            <w:noProof/>
          </w:rPr>
          <w:t>alignancies and conditions resulting in major systemic failure</w:t>
        </w:r>
        <w:r w:rsidR="00B33B57">
          <w:rPr>
            <w:noProof/>
            <w:webHidden/>
          </w:rPr>
          <w:tab/>
        </w:r>
        <w:r w:rsidR="00B33B57">
          <w:rPr>
            <w:noProof/>
            <w:webHidden/>
          </w:rPr>
          <w:fldChar w:fldCharType="begin"/>
        </w:r>
        <w:r w:rsidR="00B33B57">
          <w:rPr>
            <w:noProof/>
            <w:webHidden/>
          </w:rPr>
          <w:instrText xml:space="preserve"> PAGEREF _Toc123241229 \h </w:instrText>
        </w:r>
        <w:r w:rsidR="00B33B57">
          <w:rPr>
            <w:noProof/>
            <w:webHidden/>
          </w:rPr>
        </w:r>
        <w:r w:rsidR="00B33B57">
          <w:rPr>
            <w:noProof/>
            <w:webHidden/>
          </w:rPr>
          <w:fldChar w:fldCharType="separate"/>
        </w:r>
        <w:r w:rsidR="00B33B57">
          <w:rPr>
            <w:noProof/>
            <w:webHidden/>
          </w:rPr>
          <w:t>9</w:t>
        </w:r>
        <w:r w:rsidR="00B33B57">
          <w:rPr>
            <w:noProof/>
            <w:webHidden/>
          </w:rPr>
          <w:fldChar w:fldCharType="end"/>
        </w:r>
      </w:hyperlink>
    </w:p>
    <w:p w14:paraId="5AF403C5" w14:textId="2CD994A8"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30" w:history="1">
        <w:r w:rsidR="00B33B57">
          <w:rPr>
            <w:rStyle w:val="Hyperlink"/>
            <w:noProof/>
          </w:rPr>
          <w:t>P</w:t>
        </w:r>
        <w:r w:rsidR="00B33B57" w:rsidRPr="00E945C3">
          <w:rPr>
            <w:rStyle w:val="Hyperlink"/>
            <w:noProof/>
          </w:rPr>
          <w:t>ercentages of impairment</w:t>
        </w:r>
        <w:r w:rsidR="00B33B57">
          <w:rPr>
            <w:noProof/>
            <w:webHidden/>
          </w:rPr>
          <w:tab/>
        </w:r>
        <w:r w:rsidR="00B33B57">
          <w:rPr>
            <w:noProof/>
            <w:webHidden/>
          </w:rPr>
          <w:fldChar w:fldCharType="begin"/>
        </w:r>
        <w:r w:rsidR="00B33B57">
          <w:rPr>
            <w:noProof/>
            <w:webHidden/>
          </w:rPr>
          <w:instrText xml:space="preserve"> PAGEREF _Toc123241230 \h </w:instrText>
        </w:r>
        <w:r w:rsidR="00B33B57">
          <w:rPr>
            <w:noProof/>
            <w:webHidden/>
          </w:rPr>
        </w:r>
        <w:r w:rsidR="00B33B57">
          <w:rPr>
            <w:noProof/>
            <w:webHidden/>
          </w:rPr>
          <w:fldChar w:fldCharType="separate"/>
        </w:r>
        <w:r w:rsidR="00B33B57">
          <w:rPr>
            <w:noProof/>
            <w:webHidden/>
          </w:rPr>
          <w:t>10</w:t>
        </w:r>
        <w:r w:rsidR="00B33B57">
          <w:rPr>
            <w:noProof/>
            <w:webHidden/>
          </w:rPr>
          <w:fldChar w:fldCharType="end"/>
        </w:r>
      </w:hyperlink>
    </w:p>
    <w:p w14:paraId="5E419174" w14:textId="62465B52"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31" w:history="1">
        <w:r w:rsidR="00B33B57">
          <w:rPr>
            <w:rStyle w:val="Hyperlink"/>
            <w:noProof/>
          </w:rPr>
          <w:t>C</w:t>
        </w:r>
        <w:r w:rsidR="00B33B57" w:rsidRPr="00E945C3">
          <w:rPr>
            <w:rStyle w:val="Hyperlink"/>
            <w:noProof/>
          </w:rPr>
          <w:t>omparing assessments under alternative tables</w:t>
        </w:r>
        <w:r w:rsidR="00B33B57">
          <w:rPr>
            <w:noProof/>
            <w:webHidden/>
          </w:rPr>
          <w:tab/>
        </w:r>
        <w:r w:rsidR="00B33B57">
          <w:rPr>
            <w:noProof/>
            <w:webHidden/>
          </w:rPr>
          <w:fldChar w:fldCharType="begin"/>
        </w:r>
        <w:r w:rsidR="00B33B57">
          <w:rPr>
            <w:noProof/>
            <w:webHidden/>
          </w:rPr>
          <w:instrText xml:space="preserve"> PAGEREF _Toc123241231 \h </w:instrText>
        </w:r>
        <w:r w:rsidR="00B33B57">
          <w:rPr>
            <w:noProof/>
            <w:webHidden/>
          </w:rPr>
        </w:r>
        <w:r w:rsidR="00B33B57">
          <w:rPr>
            <w:noProof/>
            <w:webHidden/>
          </w:rPr>
          <w:fldChar w:fldCharType="separate"/>
        </w:r>
        <w:r w:rsidR="00B33B57">
          <w:rPr>
            <w:noProof/>
            <w:webHidden/>
          </w:rPr>
          <w:t>10</w:t>
        </w:r>
        <w:r w:rsidR="00B33B57">
          <w:rPr>
            <w:noProof/>
            <w:webHidden/>
          </w:rPr>
          <w:fldChar w:fldCharType="end"/>
        </w:r>
      </w:hyperlink>
    </w:p>
    <w:p w14:paraId="1475F6C5" w14:textId="2F048F3B"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32" w:history="1">
        <w:r w:rsidR="00B33B57">
          <w:rPr>
            <w:rStyle w:val="Hyperlink"/>
            <w:noProof/>
          </w:rPr>
          <w:t>C</w:t>
        </w:r>
        <w:r w:rsidR="00B33B57" w:rsidRPr="00E945C3">
          <w:rPr>
            <w:rStyle w:val="Hyperlink"/>
            <w:noProof/>
          </w:rPr>
          <w:t>ombined values</w:t>
        </w:r>
        <w:r w:rsidR="00B33B57">
          <w:rPr>
            <w:noProof/>
            <w:webHidden/>
          </w:rPr>
          <w:tab/>
        </w:r>
        <w:r w:rsidR="00B33B57">
          <w:rPr>
            <w:noProof/>
            <w:webHidden/>
          </w:rPr>
          <w:fldChar w:fldCharType="begin"/>
        </w:r>
        <w:r w:rsidR="00B33B57">
          <w:rPr>
            <w:noProof/>
            <w:webHidden/>
          </w:rPr>
          <w:instrText xml:space="preserve"> PAGEREF _Toc123241232 \h </w:instrText>
        </w:r>
        <w:r w:rsidR="00B33B57">
          <w:rPr>
            <w:noProof/>
            <w:webHidden/>
          </w:rPr>
        </w:r>
        <w:r w:rsidR="00B33B57">
          <w:rPr>
            <w:noProof/>
            <w:webHidden/>
          </w:rPr>
          <w:fldChar w:fldCharType="separate"/>
        </w:r>
        <w:r w:rsidR="00B33B57">
          <w:rPr>
            <w:noProof/>
            <w:webHidden/>
          </w:rPr>
          <w:t>10</w:t>
        </w:r>
        <w:r w:rsidR="00B33B57">
          <w:rPr>
            <w:noProof/>
            <w:webHidden/>
          </w:rPr>
          <w:fldChar w:fldCharType="end"/>
        </w:r>
      </w:hyperlink>
    </w:p>
    <w:p w14:paraId="0C889F10" w14:textId="1F105506"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33" w:history="1">
        <w:r w:rsidR="00B33B57">
          <w:rPr>
            <w:rStyle w:val="Hyperlink"/>
            <w:noProof/>
          </w:rPr>
          <w:t>C</w:t>
        </w:r>
        <w:r w:rsidR="00B33B57" w:rsidRPr="00E945C3">
          <w:rPr>
            <w:rStyle w:val="Hyperlink"/>
            <w:noProof/>
          </w:rPr>
          <w:t>alculating the assessment</w:t>
        </w:r>
        <w:r w:rsidR="00B33B57">
          <w:rPr>
            <w:noProof/>
            <w:webHidden/>
          </w:rPr>
          <w:tab/>
        </w:r>
        <w:r w:rsidR="00B33B57">
          <w:rPr>
            <w:noProof/>
            <w:webHidden/>
          </w:rPr>
          <w:fldChar w:fldCharType="begin"/>
        </w:r>
        <w:r w:rsidR="00B33B57">
          <w:rPr>
            <w:noProof/>
            <w:webHidden/>
          </w:rPr>
          <w:instrText xml:space="preserve"> PAGEREF _Toc123241233 \h </w:instrText>
        </w:r>
        <w:r w:rsidR="00B33B57">
          <w:rPr>
            <w:noProof/>
            <w:webHidden/>
          </w:rPr>
        </w:r>
        <w:r w:rsidR="00B33B57">
          <w:rPr>
            <w:noProof/>
            <w:webHidden/>
          </w:rPr>
          <w:fldChar w:fldCharType="separate"/>
        </w:r>
        <w:r w:rsidR="00B33B57">
          <w:rPr>
            <w:noProof/>
            <w:webHidden/>
          </w:rPr>
          <w:t>10</w:t>
        </w:r>
        <w:r w:rsidR="00B33B57">
          <w:rPr>
            <w:noProof/>
            <w:webHidden/>
          </w:rPr>
          <w:fldChar w:fldCharType="end"/>
        </w:r>
      </w:hyperlink>
    </w:p>
    <w:p w14:paraId="704AE4D4" w14:textId="53FB32B3"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34" w:history="1">
        <w:r w:rsidR="00B33B57">
          <w:rPr>
            <w:rStyle w:val="Hyperlink"/>
            <w:noProof/>
          </w:rPr>
          <w:t>O</w:t>
        </w:r>
        <w:r w:rsidR="00B33B57" w:rsidRPr="00E945C3">
          <w:rPr>
            <w:rStyle w:val="Hyperlink"/>
            <w:noProof/>
          </w:rPr>
          <w:t>rdering of additional investigations</w:t>
        </w:r>
        <w:r w:rsidR="00B33B57">
          <w:rPr>
            <w:noProof/>
            <w:webHidden/>
          </w:rPr>
          <w:tab/>
        </w:r>
        <w:r w:rsidR="00B33B57">
          <w:rPr>
            <w:noProof/>
            <w:webHidden/>
          </w:rPr>
          <w:fldChar w:fldCharType="begin"/>
        </w:r>
        <w:r w:rsidR="00B33B57">
          <w:rPr>
            <w:noProof/>
            <w:webHidden/>
          </w:rPr>
          <w:instrText xml:space="preserve"> PAGEREF _Toc123241234 \h </w:instrText>
        </w:r>
        <w:r w:rsidR="00B33B57">
          <w:rPr>
            <w:noProof/>
            <w:webHidden/>
          </w:rPr>
        </w:r>
        <w:r w:rsidR="00B33B57">
          <w:rPr>
            <w:noProof/>
            <w:webHidden/>
          </w:rPr>
          <w:fldChar w:fldCharType="separate"/>
        </w:r>
        <w:r w:rsidR="00B33B57">
          <w:rPr>
            <w:noProof/>
            <w:webHidden/>
          </w:rPr>
          <w:t>10</w:t>
        </w:r>
        <w:r w:rsidR="00B33B57">
          <w:rPr>
            <w:noProof/>
            <w:webHidden/>
          </w:rPr>
          <w:fldChar w:fldCharType="end"/>
        </w:r>
      </w:hyperlink>
    </w:p>
    <w:p w14:paraId="043985D1" w14:textId="0EA58FED"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35" w:history="1">
        <w:r w:rsidR="00B33B57">
          <w:rPr>
            <w:rStyle w:val="Hyperlink"/>
            <w:noProof/>
          </w:rPr>
          <w:t>E</w:t>
        </w:r>
        <w:r w:rsidR="00B33B57" w:rsidRPr="00E945C3">
          <w:rPr>
            <w:rStyle w:val="Hyperlink"/>
            <w:noProof/>
          </w:rPr>
          <w:t xml:space="preserve">xceptions to use of this </w:t>
        </w:r>
        <w:r w:rsidR="00B33B57">
          <w:rPr>
            <w:rStyle w:val="Hyperlink"/>
            <w:noProof/>
          </w:rPr>
          <w:t>G</w:t>
        </w:r>
        <w:r w:rsidR="00B33B57" w:rsidRPr="00E945C3">
          <w:rPr>
            <w:rStyle w:val="Hyperlink"/>
            <w:noProof/>
          </w:rPr>
          <w:t>uide</w:t>
        </w:r>
        <w:r w:rsidR="00B33B57">
          <w:rPr>
            <w:noProof/>
            <w:webHidden/>
          </w:rPr>
          <w:tab/>
        </w:r>
        <w:r w:rsidR="00B33B57">
          <w:rPr>
            <w:noProof/>
            <w:webHidden/>
          </w:rPr>
          <w:fldChar w:fldCharType="begin"/>
        </w:r>
        <w:r w:rsidR="00B33B57">
          <w:rPr>
            <w:noProof/>
            <w:webHidden/>
          </w:rPr>
          <w:instrText xml:space="preserve"> PAGEREF _Toc123241235 \h </w:instrText>
        </w:r>
        <w:r w:rsidR="00B33B57">
          <w:rPr>
            <w:noProof/>
            <w:webHidden/>
          </w:rPr>
        </w:r>
        <w:r w:rsidR="00B33B57">
          <w:rPr>
            <w:noProof/>
            <w:webHidden/>
          </w:rPr>
          <w:fldChar w:fldCharType="separate"/>
        </w:r>
        <w:r w:rsidR="00B33B57">
          <w:rPr>
            <w:noProof/>
            <w:webHidden/>
          </w:rPr>
          <w:t>11</w:t>
        </w:r>
        <w:r w:rsidR="00B33B57">
          <w:rPr>
            <w:noProof/>
            <w:webHidden/>
          </w:rPr>
          <w:fldChar w:fldCharType="end"/>
        </w:r>
      </w:hyperlink>
    </w:p>
    <w:p w14:paraId="2DCF4C83" w14:textId="7B087A23" w:rsidR="00B33B57" w:rsidRDefault="00D21C02" w:rsidP="00B33B57">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hyperlink w:anchor="_Toc123241236" w:history="1">
        <w:r w:rsidR="00B33B57">
          <w:rPr>
            <w:rStyle w:val="Hyperlink"/>
            <w:noProof/>
            <w:spacing w:val="12"/>
          </w:rPr>
          <w:t>L</w:t>
        </w:r>
        <w:r w:rsidR="00B33B57" w:rsidRPr="00E945C3">
          <w:rPr>
            <w:rStyle w:val="Hyperlink"/>
            <w:noProof/>
            <w:spacing w:val="12"/>
          </w:rPr>
          <w:t>ist</w:t>
        </w:r>
        <w:r w:rsidR="00B33B57" w:rsidRPr="00E945C3">
          <w:rPr>
            <w:rStyle w:val="Hyperlink"/>
            <w:noProof/>
            <w:spacing w:val="27"/>
          </w:rPr>
          <w:t xml:space="preserve"> </w:t>
        </w:r>
        <w:r w:rsidR="00B33B57" w:rsidRPr="00E945C3">
          <w:rPr>
            <w:rStyle w:val="Hyperlink"/>
            <w:noProof/>
          </w:rPr>
          <w:t>of</w:t>
        </w:r>
        <w:r w:rsidR="00B33B57" w:rsidRPr="00E945C3">
          <w:rPr>
            <w:rStyle w:val="Hyperlink"/>
            <w:noProof/>
            <w:spacing w:val="28"/>
          </w:rPr>
          <w:t xml:space="preserve"> </w:t>
        </w:r>
        <w:r w:rsidR="00B33B57">
          <w:rPr>
            <w:rStyle w:val="Hyperlink"/>
            <w:noProof/>
            <w:spacing w:val="28"/>
          </w:rPr>
          <w:t>R</w:t>
        </w:r>
        <w:r w:rsidR="00B33B57" w:rsidRPr="00E945C3">
          <w:rPr>
            <w:rStyle w:val="Hyperlink"/>
            <w:noProof/>
          </w:rPr>
          <w:t>eferences</w:t>
        </w:r>
        <w:r w:rsidR="00B33B57">
          <w:rPr>
            <w:noProof/>
            <w:webHidden/>
          </w:rPr>
          <w:tab/>
        </w:r>
        <w:r w:rsidR="00B33B57">
          <w:rPr>
            <w:noProof/>
            <w:webHidden/>
          </w:rPr>
          <w:fldChar w:fldCharType="begin"/>
        </w:r>
        <w:r w:rsidR="00B33B57">
          <w:rPr>
            <w:noProof/>
            <w:webHidden/>
          </w:rPr>
          <w:instrText xml:space="preserve"> PAGEREF _Toc123241236 \h </w:instrText>
        </w:r>
        <w:r w:rsidR="00B33B57">
          <w:rPr>
            <w:noProof/>
            <w:webHidden/>
          </w:rPr>
        </w:r>
        <w:r w:rsidR="00B33B57">
          <w:rPr>
            <w:noProof/>
            <w:webHidden/>
          </w:rPr>
          <w:fldChar w:fldCharType="separate"/>
        </w:r>
        <w:r w:rsidR="00B33B57">
          <w:rPr>
            <w:noProof/>
            <w:webHidden/>
          </w:rPr>
          <w:t>12</w:t>
        </w:r>
        <w:r w:rsidR="00B33B57">
          <w:rPr>
            <w:noProof/>
            <w:webHidden/>
          </w:rPr>
          <w:fldChar w:fldCharType="end"/>
        </w:r>
      </w:hyperlink>
    </w:p>
    <w:p w14:paraId="04B7102A" w14:textId="0F4297AA" w:rsidR="00B33B57" w:rsidRDefault="00D21C02" w:rsidP="00B33B57">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hyperlink w:anchor="_Toc123241237" w:history="1">
        <w:r w:rsidR="00B33B57">
          <w:rPr>
            <w:rStyle w:val="Hyperlink"/>
            <w:noProof/>
          </w:rPr>
          <w:t>G</w:t>
        </w:r>
        <w:r w:rsidR="00B33B57" w:rsidRPr="00E945C3">
          <w:rPr>
            <w:rStyle w:val="Hyperlink"/>
            <w:noProof/>
          </w:rPr>
          <w:t>lossary</w:t>
        </w:r>
        <w:r w:rsidR="00B33B57">
          <w:rPr>
            <w:noProof/>
            <w:webHidden/>
          </w:rPr>
          <w:tab/>
        </w:r>
        <w:r w:rsidR="00B33B57">
          <w:rPr>
            <w:noProof/>
            <w:webHidden/>
          </w:rPr>
          <w:fldChar w:fldCharType="begin"/>
        </w:r>
        <w:r w:rsidR="00B33B57">
          <w:rPr>
            <w:noProof/>
            <w:webHidden/>
          </w:rPr>
          <w:instrText xml:space="preserve"> PAGEREF _Toc123241237 \h </w:instrText>
        </w:r>
        <w:r w:rsidR="00B33B57">
          <w:rPr>
            <w:noProof/>
            <w:webHidden/>
          </w:rPr>
        </w:r>
        <w:r w:rsidR="00B33B57">
          <w:rPr>
            <w:noProof/>
            <w:webHidden/>
          </w:rPr>
          <w:fldChar w:fldCharType="separate"/>
        </w:r>
        <w:r w:rsidR="00B33B57">
          <w:rPr>
            <w:noProof/>
            <w:webHidden/>
          </w:rPr>
          <w:t>13</w:t>
        </w:r>
        <w:r w:rsidR="00B33B57">
          <w:rPr>
            <w:noProof/>
            <w:webHidden/>
          </w:rPr>
          <w:fldChar w:fldCharType="end"/>
        </w:r>
      </w:hyperlink>
    </w:p>
    <w:p w14:paraId="7DF3D52D" w14:textId="08C10D7B" w:rsidR="00B33B57" w:rsidRDefault="00D21C02" w:rsidP="00B33B57">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hyperlink w:anchor="_Toc123241238" w:history="1">
        <w:r w:rsidR="00B33B57">
          <w:rPr>
            <w:rStyle w:val="Hyperlink"/>
            <w:noProof/>
          </w:rPr>
          <w:t>D</w:t>
        </w:r>
        <w:r w:rsidR="00B33B57" w:rsidRPr="00E945C3">
          <w:rPr>
            <w:rStyle w:val="Hyperlink"/>
            <w:noProof/>
          </w:rPr>
          <w:t xml:space="preserve">ivision 1 – </w:t>
        </w:r>
        <w:r w:rsidR="00B33B57">
          <w:rPr>
            <w:rStyle w:val="Hyperlink"/>
            <w:noProof/>
          </w:rPr>
          <w:t>A</w:t>
        </w:r>
        <w:r w:rsidR="00B33B57" w:rsidRPr="00E945C3">
          <w:rPr>
            <w:rStyle w:val="Hyperlink"/>
            <w:noProof/>
          </w:rPr>
          <w:t xml:space="preserve">ssessment of the degree of </w:t>
        </w:r>
        <w:r w:rsidR="00B33B57" w:rsidRPr="00E945C3">
          <w:rPr>
            <w:rStyle w:val="Hyperlink"/>
            <w:noProof/>
            <w:spacing w:val="12"/>
          </w:rPr>
          <w:t xml:space="preserve">the </w:t>
        </w:r>
        <w:r w:rsidR="00B33B57" w:rsidRPr="00E945C3">
          <w:rPr>
            <w:rStyle w:val="Hyperlink"/>
            <w:noProof/>
          </w:rPr>
          <w:t xml:space="preserve">permanent </w:t>
        </w:r>
        <w:r w:rsidR="00B33B57" w:rsidRPr="00E945C3">
          <w:rPr>
            <w:rStyle w:val="Hyperlink"/>
            <w:noProof/>
            <w:spacing w:val="13"/>
          </w:rPr>
          <w:t>impairment</w:t>
        </w:r>
        <w:r w:rsidR="00B33B57">
          <w:rPr>
            <w:rStyle w:val="Hyperlink"/>
            <w:noProof/>
            <w:spacing w:val="13"/>
          </w:rPr>
          <w:br/>
        </w:r>
        <w:r w:rsidR="00B33B57" w:rsidRPr="00E945C3">
          <w:rPr>
            <w:rStyle w:val="Hyperlink"/>
            <w:noProof/>
          </w:rPr>
          <w:t xml:space="preserve">of </w:t>
        </w:r>
        <w:r w:rsidR="00B33B57" w:rsidRPr="00E945C3">
          <w:rPr>
            <w:rStyle w:val="Hyperlink"/>
            <w:noProof/>
            <w:spacing w:val="18"/>
          </w:rPr>
          <w:t xml:space="preserve">an </w:t>
        </w:r>
        <w:r w:rsidR="00B33B57" w:rsidRPr="00E945C3">
          <w:rPr>
            <w:rStyle w:val="Hyperlink"/>
            <w:noProof/>
            <w:spacing w:val="12"/>
          </w:rPr>
          <w:t xml:space="preserve">employee </w:t>
        </w:r>
        <w:r w:rsidR="00B33B57" w:rsidRPr="00E945C3">
          <w:rPr>
            <w:rStyle w:val="Hyperlink"/>
            <w:noProof/>
            <w:spacing w:val="11"/>
          </w:rPr>
          <w:t xml:space="preserve">resulting </w:t>
        </w:r>
        <w:r w:rsidR="00B33B57" w:rsidRPr="00E945C3">
          <w:rPr>
            <w:rStyle w:val="Hyperlink"/>
            <w:noProof/>
            <w:spacing w:val="12"/>
          </w:rPr>
          <w:t xml:space="preserve">from </w:t>
        </w:r>
        <w:r w:rsidR="00B33B57" w:rsidRPr="00E945C3">
          <w:rPr>
            <w:rStyle w:val="Hyperlink"/>
            <w:noProof/>
          </w:rPr>
          <w:t xml:space="preserve">an </w:t>
        </w:r>
        <w:r w:rsidR="00B33B57" w:rsidRPr="00E945C3">
          <w:rPr>
            <w:rStyle w:val="Hyperlink"/>
            <w:noProof/>
            <w:spacing w:val="13"/>
          </w:rPr>
          <w:t>injury</w:t>
        </w:r>
        <w:r w:rsidR="00B33B57">
          <w:rPr>
            <w:noProof/>
            <w:webHidden/>
          </w:rPr>
          <w:tab/>
        </w:r>
        <w:r w:rsidR="00B33B57">
          <w:rPr>
            <w:noProof/>
            <w:webHidden/>
          </w:rPr>
          <w:fldChar w:fldCharType="begin"/>
        </w:r>
        <w:r w:rsidR="00B33B57">
          <w:rPr>
            <w:noProof/>
            <w:webHidden/>
          </w:rPr>
          <w:instrText xml:space="preserve"> PAGEREF _Toc123241238 \h </w:instrText>
        </w:r>
        <w:r w:rsidR="00B33B57">
          <w:rPr>
            <w:noProof/>
            <w:webHidden/>
          </w:rPr>
        </w:r>
        <w:r w:rsidR="00B33B57">
          <w:rPr>
            <w:noProof/>
            <w:webHidden/>
          </w:rPr>
          <w:fldChar w:fldCharType="separate"/>
        </w:r>
        <w:r w:rsidR="00B33B57">
          <w:rPr>
            <w:noProof/>
            <w:webHidden/>
          </w:rPr>
          <w:t>14</w:t>
        </w:r>
        <w:r w:rsidR="00B33B57">
          <w:rPr>
            <w:noProof/>
            <w:webHidden/>
          </w:rPr>
          <w:fldChar w:fldCharType="end"/>
        </w:r>
      </w:hyperlink>
    </w:p>
    <w:p w14:paraId="0E4608DA" w14:textId="076E8F54"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39" w:history="1">
        <w:r w:rsidR="00B33B57">
          <w:rPr>
            <w:rStyle w:val="Hyperlink"/>
            <w:noProof/>
          </w:rPr>
          <w:t>C</w:t>
        </w:r>
        <w:r w:rsidR="00B33B57" w:rsidRPr="00E945C3">
          <w:rPr>
            <w:rStyle w:val="Hyperlink"/>
            <w:noProof/>
          </w:rPr>
          <w:t xml:space="preserve">hapter 1 – </w:t>
        </w:r>
        <w:r w:rsidR="00B33B57">
          <w:rPr>
            <w:rStyle w:val="Hyperlink"/>
            <w:noProof/>
          </w:rPr>
          <w:t>T</w:t>
        </w:r>
        <w:r w:rsidR="00B33B57" w:rsidRPr="00E945C3">
          <w:rPr>
            <w:rStyle w:val="Hyperlink"/>
            <w:noProof/>
          </w:rPr>
          <w:t>he cardiovascular system</w:t>
        </w:r>
        <w:r w:rsidR="00B33B57">
          <w:rPr>
            <w:noProof/>
            <w:webHidden/>
          </w:rPr>
          <w:tab/>
        </w:r>
        <w:r w:rsidR="00B33B57">
          <w:rPr>
            <w:noProof/>
            <w:webHidden/>
          </w:rPr>
          <w:fldChar w:fldCharType="begin"/>
        </w:r>
        <w:r w:rsidR="00B33B57">
          <w:rPr>
            <w:noProof/>
            <w:webHidden/>
          </w:rPr>
          <w:instrText xml:space="preserve"> PAGEREF _Toc123241239 \h </w:instrText>
        </w:r>
        <w:r w:rsidR="00B33B57">
          <w:rPr>
            <w:noProof/>
            <w:webHidden/>
          </w:rPr>
        </w:r>
        <w:r w:rsidR="00B33B57">
          <w:rPr>
            <w:noProof/>
            <w:webHidden/>
          </w:rPr>
          <w:fldChar w:fldCharType="separate"/>
        </w:r>
        <w:r w:rsidR="00B33B57">
          <w:rPr>
            <w:noProof/>
            <w:webHidden/>
          </w:rPr>
          <w:t>14</w:t>
        </w:r>
        <w:r w:rsidR="00B33B57">
          <w:rPr>
            <w:noProof/>
            <w:webHidden/>
          </w:rPr>
          <w:fldChar w:fldCharType="end"/>
        </w:r>
      </w:hyperlink>
    </w:p>
    <w:p w14:paraId="2FCE3D15" w14:textId="5ACD6B9E"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0" w:history="1">
        <w:r w:rsidR="00B33B57" w:rsidRPr="00E945C3">
          <w:rPr>
            <w:rStyle w:val="Hyperlink"/>
            <w:noProof/>
          </w:rPr>
          <w:t>1.0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_Toc123241240 \h </w:instrText>
        </w:r>
        <w:r w:rsidR="00B33B57">
          <w:rPr>
            <w:noProof/>
            <w:webHidden/>
          </w:rPr>
        </w:r>
        <w:r w:rsidR="00B33B57">
          <w:rPr>
            <w:noProof/>
            <w:webHidden/>
          </w:rPr>
          <w:fldChar w:fldCharType="separate"/>
        </w:r>
        <w:r w:rsidR="00B33B57">
          <w:rPr>
            <w:noProof/>
            <w:webHidden/>
          </w:rPr>
          <w:t>14</w:t>
        </w:r>
        <w:r w:rsidR="00B33B57">
          <w:rPr>
            <w:noProof/>
            <w:webHidden/>
          </w:rPr>
          <w:fldChar w:fldCharType="end"/>
        </w:r>
      </w:hyperlink>
    </w:p>
    <w:p w14:paraId="160A16B6" w14:textId="2BFD8036"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1" w:history="1">
        <w:r w:rsidR="00B33B57" w:rsidRPr="00E945C3">
          <w:rPr>
            <w:rStyle w:val="Hyperlink"/>
            <w:noProof/>
          </w:rPr>
          <w:t>1.1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Coronary</w:t>
        </w:r>
        <w:r w:rsidR="00B33B57" w:rsidRPr="00E945C3">
          <w:rPr>
            <w:rStyle w:val="Hyperlink"/>
            <w:noProof/>
            <w:spacing w:val="-5"/>
          </w:rPr>
          <w:t xml:space="preserve"> </w:t>
        </w:r>
        <w:r w:rsidR="00B33B57" w:rsidRPr="00E945C3">
          <w:rPr>
            <w:rStyle w:val="Hyperlink"/>
            <w:noProof/>
          </w:rPr>
          <w:t>artery</w:t>
        </w:r>
        <w:r w:rsidR="00B33B57" w:rsidRPr="00E945C3">
          <w:rPr>
            <w:rStyle w:val="Hyperlink"/>
            <w:noProof/>
            <w:spacing w:val="-3"/>
          </w:rPr>
          <w:t xml:space="preserve"> </w:t>
        </w:r>
        <w:r w:rsidR="00B33B57" w:rsidRPr="00E945C3">
          <w:rPr>
            <w:rStyle w:val="Hyperlink"/>
            <w:noProof/>
          </w:rPr>
          <w:t>disease</w:t>
        </w:r>
        <w:r w:rsidR="00B33B57">
          <w:rPr>
            <w:noProof/>
            <w:webHidden/>
          </w:rPr>
          <w:tab/>
        </w:r>
        <w:r w:rsidR="00B33B57">
          <w:rPr>
            <w:noProof/>
            <w:webHidden/>
          </w:rPr>
          <w:fldChar w:fldCharType="begin"/>
        </w:r>
        <w:r w:rsidR="00B33B57">
          <w:rPr>
            <w:noProof/>
            <w:webHidden/>
          </w:rPr>
          <w:instrText xml:space="preserve"> PAGEREF _Toc123241241 \h </w:instrText>
        </w:r>
        <w:r w:rsidR="00B33B57">
          <w:rPr>
            <w:noProof/>
            <w:webHidden/>
          </w:rPr>
        </w:r>
        <w:r w:rsidR="00B33B57">
          <w:rPr>
            <w:noProof/>
            <w:webHidden/>
          </w:rPr>
          <w:fldChar w:fldCharType="separate"/>
        </w:r>
        <w:r w:rsidR="00B33B57">
          <w:rPr>
            <w:noProof/>
            <w:webHidden/>
          </w:rPr>
          <w:t>15</w:t>
        </w:r>
        <w:r w:rsidR="00B33B57">
          <w:rPr>
            <w:noProof/>
            <w:webHidden/>
          </w:rPr>
          <w:fldChar w:fldCharType="end"/>
        </w:r>
      </w:hyperlink>
    </w:p>
    <w:p w14:paraId="1C1613EB" w14:textId="3EECA878"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2" w:history="1">
        <w:r w:rsidR="00B33B57" w:rsidRPr="00E945C3">
          <w:rPr>
            <w:rStyle w:val="Hyperlink"/>
            <w:noProof/>
          </w:rPr>
          <w:t>1.2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Hypertension</w:t>
        </w:r>
        <w:r w:rsidR="00B33B57">
          <w:rPr>
            <w:noProof/>
            <w:webHidden/>
          </w:rPr>
          <w:tab/>
        </w:r>
        <w:r w:rsidR="00B33B57">
          <w:rPr>
            <w:noProof/>
            <w:webHidden/>
          </w:rPr>
          <w:fldChar w:fldCharType="begin"/>
        </w:r>
        <w:r w:rsidR="00B33B57">
          <w:rPr>
            <w:noProof/>
            <w:webHidden/>
          </w:rPr>
          <w:instrText xml:space="preserve"> PAGEREF _Toc123241242 \h </w:instrText>
        </w:r>
        <w:r w:rsidR="00B33B57">
          <w:rPr>
            <w:noProof/>
            <w:webHidden/>
          </w:rPr>
        </w:r>
        <w:r w:rsidR="00B33B57">
          <w:rPr>
            <w:noProof/>
            <w:webHidden/>
          </w:rPr>
          <w:fldChar w:fldCharType="separate"/>
        </w:r>
        <w:r w:rsidR="00B33B57">
          <w:rPr>
            <w:noProof/>
            <w:webHidden/>
          </w:rPr>
          <w:t>17</w:t>
        </w:r>
        <w:r w:rsidR="00B33B57">
          <w:rPr>
            <w:noProof/>
            <w:webHidden/>
          </w:rPr>
          <w:fldChar w:fldCharType="end"/>
        </w:r>
      </w:hyperlink>
    </w:p>
    <w:p w14:paraId="1606E302" w14:textId="0122B8DD"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43" w:history="1">
        <w:r w:rsidR="00B33B57" w:rsidRPr="00E945C3">
          <w:rPr>
            <w:rStyle w:val="Hyperlink"/>
            <w:noProof/>
          </w:rPr>
          <w:t>1.2.1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Diastolic hypertension</w:t>
        </w:r>
        <w:r w:rsidR="00B33B57">
          <w:rPr>
            <w:noProof/>
            <w:webHidden/>
          </w:rPr>
          <w:tab/>
        </w:r>
        <w:r w:rsidR="00B33B57">
          <w:rPr>
            <w:noProof/>
            <w:webHidden/>
          </w:rPr>
          <w:fldChar w:fldCharType="begin"/>
        </w:r>
        <w:r w:rsidR="00B33B57">
          <w:rPr>
            <w:noProof/>
            <w:webHidden/>
          </w:rPr>
          <w:instrText xml:space="preserve"> PAGEREF _Toc123241243 \h </w:instrText>
        </w:r>
        <w:r w:rsidR="00B33B57">
          <w:rPr>
            <w:noProof/>
            <w:webHidden/>
          </w:rPr>
        </w:r>
        <w:r w:rsidR="00B33B57">
          <w:rPr>
            <w:noProof/>
            <w:webHidden/>
          </w:rPr>
          <w:fldChar w:fldCharType="separate"/>
        </w:r>
        <w:r w:rsidR="00B33B57">
          <w:rPr>
            <w:noProof/>
            <w:webHidden/>
          </w:rPr>
          <w:t>17</w:t>
        </w:r>
        <w:r w:rsidR="00B33B57">
          <w:rPr>
            <w:noProof/>
            <w:webHidden/>
          </w:rPr>
          <w:fldChar w:fldCharType="end"/>
        </w:r>
      </w:hyperlink>
    </w:p>
    <w:p w14:paraId="213F85E4" w14:textId="135A4D43"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44" w:history="1">
        <w:r w:rsidR="00B33B57" w:rsidRPr="00E945C3">
          <w:rPr>
            <w:rStyle w:val="Hyperlink"/>
            <w:noProof/>
          </w:rPr>
          <w:t>1.2.2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Systolic hypertension</w:t>
        </w:r>
        <w:r w:rsidR="00B33B57">
          <w:rPr>
            <w:noProof/>
            <w:webHidden/>
          </w:rPr>
          <w:tab/>
        </w:r>
        <w:r w:rsidR="00B33B57">
          <w:rPr>
            <w:noProof/>
            <w:webHidden/>
          </w:rPr>
          <w:fldChar w:fldCharType="begin"/>
        </w:r>
        <w:r w:rsidR="00B33B57">
          <w:rPr>
            <w:noProof/>
            <w:webHidden/>
          </w:rPr>
          <w:instrText xml:space="preserve"> PAGEREF _Toc123241244 \h </w:instrText>
        </w:r>
        <w:r w:rsidR="00B33B57">
          <w:rPr>
            <w:noProof/>
            <w:webHidden/>
          </w:rPr>
        </w:r>
        <w:r w:rsidR="00B33B57">
          <w:rPr>
            <w:noProof/>
            <w:webHidden/>
          </w:rPr>
          <w:fldChar w:fldCharType="separate"/>
        </w:r>
        <w:r w:rsidR="00B33B57">
          <w:rPr>
            <w:noProof/>
            <w:webHidden/>
          </w:rPr>
          <w:t>17</w:t>
        </w:r>
        <w:r w:rsidR="00B33B57">
          <w:rPr>
            <w:noProof/>
            <w:webHidden/>
          </w:rPr>
          <w:fldChar w:fldCharType="end"/>
        </w:r>
      </w:hyperlink>
    </w:p>
    <w:p w14:paraId="1D003E38" w14:textId="223511EC"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5" w:history="1">
        <w:r w:rsidR="00B33B57" w:rsidRPr="00E945C3">
          <w:rPr>
            <w:rStyle w:val="Hyperlink"/>
            <w:noProof/>
          </w:rPr>
          <w:t>1.3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Arrhythmias</w:t>
        </w:r>
        <w:r w:rsidR="00B33B57">
          <w:rPr>
            <w:noProof/>
            <w:webHidden/>
          </w:rPr>
          <w:tab/>
        </w:r>
        <w:r w:rsidR="00B33B57">
          <w:rPr>
            <w:noProof/>
            <w:webHidden/>
          </w:rPr>
          <w:fldChar w:fldCharType="begin"/>
        </w:r>
        <w:r w:rsidR="00B33B57">
          <w:rPr>
            <w:noProof/>
            <w:webHidden/>
          </w:rPr>
          <w:instrText xml:space="preserve"> PAGEREF _Toc123241245 \h </w:instrText>
        </w:r>
        <w:r w:rsidR="00B33B57">
          <w:rPr>
            <w:noProof/>
            <w:webHidden/>
          </w:rPr>
        </w:r>
        <w:r w:rsidR="00B33B57">
          <w:rPr>
            <w:noProof/>
            <w:webHidden/>
          </w:rPr>
          <w:fldChar w:fldCharType="separate"/>
        </w:r>
        <w:r w:rsidR="00B33B57">
          <w:rPr>
            <w:noProof/>
            <w:webHidden/>
          </w:rPr>
          <w:t>18</w:t>
        </w:r>
        <w:r w:rsidR="00B33B57">
          <w:rPr>
            <w:noProof/>
            <w:webHidden/>
          </w:rPr>
          <w:fldChar w:fldCharType="end"/>
        </w:r>
      </w:hyperlink>
    </w:p>
    <w:p w14:paraId="2D5F9B46" w14:textId="5AA24D2D"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6" w:history="1">
        <w:r w:rsidR="00B33B57" w:rsidRPr="00E945C3">
          <w:rPr>
            <w:rStyle w:val="Hyperlink"/>
            <w:noProof/>
          </w:rPr>
          <w:t>1.4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Peripheral</w:t>
        </w:r>
        <w:r w:rsidR="00B33B57" w:rsidRPr="00E945C3">
          <w:rPr>
            <w:rStyle w:val="Hyperlink"/>
            <w:noProof/>
            <w:spacing w:val="-4"/>
          </w:rPr>
          <w:t xml:space="preserve"> </w:t>
        </w:r>
        <w:r w:rsidR="00B33B57" w:rsidRPr="00E945C3">
          <w:rPr>
            <w:rStyle w:val="Hyperlink"/>
            <w:noProof/>
          </w:rPr>
          <w:t>vascular</w:t>
        </w:r>
        <w:r w:rsidR="00B33B57" w:rsidRPr="00E945C3">
          <w:rPr>
            <w:rStyle w:val="Hyperlink"/>
            <w:noProof/>
            <w:spacing w:val="-4"/>
          </w:rPr>
          <w:t xml:space="preserve"> </w:t>
        </w:r>
        <w:r w:rsidR="00B33B57" w:rsidRPr="00E945C3">
          <w:rPr>
            <w:rStyle w:val="Hyperlink"/>
            <w:noProof/>
          </w:rPr>
          <w:t>disease of</w:t>
        </w:r>
        <w:r w:rsidR="00B33B57" w:rsidRPr="00E945C3">
          <w:rPr>
            <w:rStyle w:val="Hyperlink"/>
            <w:noProof/>
            <w:spacing w:val="-3"/>
          </w:rPr>
          <w:t xml:space="preserve"> </w:t>
        </w:r>
        <w:r w:rsidR="00B33B57" w:rsidRPr="00E945C3">
          <w:rPr>
            <w:rStyle w:val="Hyperlink"/>
            <w:noProof/>
          </w:rPr>
          <w:t>the</w:t>
        </w:r>
        <w:r w:rsidR="00B33B57" w:rsidRPr="00E945C3">
          <w:rPr>
            <w:rStyle w:val="Hyperlink"/>
            <w:noProof/>
            <w:spacing w:val="-3"/>
          </w:rPr>
          <w:t xml:space="preserve"> </w:t>
        </w:r>
        <w:r w:rsidR="00B33B57" w:rsidRPr="00E945C3">
          <w:rPr>
            <w:rStyle w:val="Hyperlink"/>
            <w:noProof/>
          </w:rPr>
          <w:t>lower extremities</w:t>
        </w:r>
        <w:r w:rsidR="00B33B57">
          <w:rPr>
            <w:noProof/>
            <w:webHidden/>
          </w:rPr>
          <w:tab/>
        </w:r>
        <w:r w:rsidR="00B33B57">
          <w:rPr>
            <w:noProof/>
            <w:webHidden/>
          </w:rPr>
          <w:fldChar w:fldCharType="begin"/>
        </w:r>
        <w:r w:rsidR="00B33B57">
          <w:rPr>
            <w:noProof/>
            <w:webHidden/>
          </w:rPr>
          <w:instrText xml:space="preserve"> PAGEREF _Toc123241246 \h </w:instrText>
        </w:r>
        <w:r w:rsidR="00B33B57">
          <w:rPr>
            <w:noProof/>
            <w:webHidden/>
          </w:rPr>
        </w:r>
        <w:r w:rsidR="00B33B57">
          <w:rPr>
            <w:noProof/>
            <w:webHidden/>
          </w:rPr>
          <w:fldChar w:fldCharType="separate"/>
        </w:r>
        <w:r w:rsidR="00B33B57">
          <w:rPr>
            <w:noProof/>
            <w:webHidden/>
          </w:rPr>
          <w:t>19</w:t>
        </w:r>
        <w:r w:rsidR="00B33B57">
          <w:rPr>
            <w:noProof/>
            <w:webHidden/>
          </w:rPr>
          <w:fldChar w:fldCharType="end"/>
        </w:r>
      </w:hyperlink>
    </w:p>
    <w:p w14:paraId="47D4975C" w14:textId="483D994B"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7" w:history="1">
        <w:r w:rsidR="00B33B57" w:rsidRPr="00E945C3">
          <w:rPr>
            <w:rStyle w:val="Hyperlink"/>
            <w:noProof/>
          </w:rPr>
          <w:t>1.5</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Peripheral</w:t>
        </w:r>
        <w:r w:rsidR="00B33B57" w:rsidRPr="00E945C3">
          <w:rPr>
            <w:rStyle w:val="Hyperlink"/>
            <w:noProof/>
            <w:spacing w:val="-4"/>
          </w:rPr>
          <w:t xml:space="preserve"> </w:t>
        </w:r>
        <w:r w:rsidR="00B33B57" w:rsidRPr="00E945C3">
          <w:rPr>
            <w:rStyle w:val="Hyperlink"/>
            <w:noProof/>
          </w:rPr>
          <w:t>vascular</w:t>
        </w:r>
        <w:r w:rsidR="00B33B57" w:rsidRPr="00E945C3">
          <w:rPr>
            <w:rStyle w:val="Hyperlink"/>
            <w:noProof/>
            <w:spacing w:val="-4"/>
          </w:rPr>
          <w:t xml:space="preserve"> </w:t>
        </w:r>
        <w:r w:rsidR="00B33B57" w:rsidRPr="00E945C3">
          <w:rPr>
            <w:rStyle w:val="Hyperlink"/>
            <w:noProof/>
          </w:rPr>
          <w:t>disease of</w:t>
        </w:r>
        <w:r w:rsidR="00B33B57" w:rsidRPr="00E945C3">
          <w:rPr>
            <w:rStyle w:val="Hyperlink"/>
            <w:noProof/>
            <w:spacing w:val="-3"/>
          </w:rPr>
          <w:t xml:space="preserve"> </w:t>
        </w:r>
        <w:r w:rsidR="00B33B57" w:rsidRPr="00E945C3">
          <w:rPr>
            <w:rStyle w:val="Hyperlink"/>
            <w:noProof/>
          </w:rPr>
          <w:t>the</w:t>
        </w:r>
        <w:r w:rsidR="00B33B57" w:rsidRPr="00E945C3">
          <w:rPr>
            <w:rStyle w:val="Hyperlink"/>
            <w:noProof/>
            <w:spacing w:val="-3"/>
          </w:rPr>
          <w:t xml:space="preserve"> </w:t>
        </w:r>
        <w:r w:rsidR="00B33B57" w:rsidRPr="00E945C3">
          <w:rPr>
            <w:rStyle w:val="Hyperlink"/>
            <w:noProof/>
          </w:rPr>
          <w:t>upper extremities</w:t>
        </w:r>
        <w:r w:rsidR="00B33B57">
          <w:rPr>
            <w:noProof/>
            <w:webHidden/>
          </w:rPr>
          <w:tab/>
        </w:r>
        <w:r w:rsidR="00B33B57">
          <w:rPr>
            <w:noProof/>
            <w:webHidden/>
          </w:rPr>
          <w:fldChar w:fldCharType="begin"/>
        </w:r>
        <w:r w:rsidR="00B33B57">
          <w:rPr>
            <w:noProof/>
            <w:webHidden/>
          </w:rPr>
          <w:instrText xml:space="preserve"> PAGEREF _Toc123241247 \h </w:instrText>
        </w:r>
        <w:r w:rsidR="00B33B57">
          <w:rPr>
            <w:noProof/>
            <w:webHidden/>
          </w:rPr>
        </w:r>
        <w:r w:rsidR="00B33B57">
          <w:rPr>
            <w:noProof/>
            <w:webHidden/>
          </w:rPr>
          <w:fldChar w:fldCharType="separate"/>
        </w:r>
        <w:r w:rsidR="00B33B57">
          <w:rPr>
            <w:noProof/>
            <w:webHidden/>
          </w:rPr>
          <w:t>20</w:t>
        </w:r>
        <w:r w:rsidR="00B33B57">
          <w:rPr>
            <w:noProof/>
            <w:webHidden/>
          </w:rPr>
          <w:fldChar w:fldCharType="end"/>
        </w:r>
      </w:hyperlink>
    </w:p>
    <w:p w14:paraId="41BF7079" w14:textId="5D565324"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8" w:history="1">
        <w:r w:rsidR="00B33B57" w:rsidRPr="00E945C3">
          <w:rPr>
            <w:rStyle w:val="Hyperlink"/>
            <w:noProof/>
          </w:rPr>
          <w:t>1.6</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Raynaud’s</w:t>
        </w:r>
        <w:r w:rsidR="00B33B57" w:rsidRPr="00E945C3">
          <w:rPr>
            <w:rStyle w:val="Hyperlink"/>
            <w:noProof/>
            <w:spacing w:val="-1"/>
          </w:rPr>
          <w:t xml:space="preserve"> </w:t>
        </w:r>
        <w:r w:rsidR="00B33B57" w:rsidRPr="00E945C3">
          <w:rPr>
            <w:rStyle w:val="Hyperlink"/>
            <w:noProof/>
          </w:rPr>
          <w:t>disease</w:t>
        </w:r>
        <w:r w:rsidR="00B33B57">
          <w:rPr>
            <w:noProof/>
            <w:webHidden/>
          </w:rPr>
          <w:tab/>
        </w:r>
        <w:r w:rsidR="00B33B57">
          <w:rPr>
            <w:noProof/>
            <w:webHidden/>
          </w:rPr>
          <w:fldChar w:fldCharType="begin"/>
        </w:r>
        <w:r w:rsidR="00B33B57">
          <w:rPr>
            <w:noProof/>
            <w:webHidden/>
          </w:rPr>
          <w:instrText xml:space="preserve"> PAGEREF _Toc123241248 \h </w:instrText>
        </w:r>
        <w:r w:rsidR="00B33B57">
          <w:rPr>
            <w:noProof/>
            <w:webHidden/>
          </w:rPr>
        </w:r>
        <w:r w:rsidR="00B33B57">
          <w:rPr>
            <w:noProof/>
            <w:webHidden/>
          </w:rPr>
          <w:fldChar w:fldCharType="separate"/>
        </w:r>
        <w:r w:rsidR="00B33B57">
          <w:rPr>
            <w:noProof/>
            <w:webHidden/>
          </w:rPr>
          <w:t>20</w:t>
        </w:r>
        <w:r w:rsidR="00B33B57">
          <w:rPr>
            <w:noProof/>
            <w:webHidden/>
          </w:rPr>
          <w:fldChar w:fldCharType="end"/>
        </w:r>
      </w:hyperlink>
    </w:p>
    <w:p w14:paraId="684AB9CE" w14:textId="17F2EFF5"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49" w:history="1">
        <w:r w:rsidR="00B33B57" w:rsidRPr="00E945C3">
          <w:rPr>
            <w:rStyle w:val="Hyperlink"/>
            <w:noProof/>
            <w:spacing w:val="11"/>
          </w:rPr>
          <w:t>Chapter</w:t>
        </w:r>
        <w:r w:rsidR="00B33B57" w:rsidRPr="00E945C3">
          <w:rPr>
            <w:rStyle w:val="Hyperlink"/>
            <w:noProof/>
            <w:spacing w:val="24"/>
          </w:rPr>
          <w:t xml:space="preserve"> </w:t>
        </w:r>
        <w:r w:rsidR="00B33B57" w:rsidRPr="00E945C3">
          <w:rPr>
            <w:rStyle w:val="Hyperlink"/>
            <w:noProof/>
          </w:rPr>
          <w:t>2</w:t>
        </w:r>
        <w:r w:rsidR="00B33B57" w:rsidRPr="00E945C3">
          <w:rPr>
            <w:rStyle w:val="Hyperlink"/>
            <w:noProof/>
            <w:spacing w:val="17"/>
          </w:rPr>
          <w:t xml:space="preserve"> </w:t>
        </w:r>
        <w:r w:rsidR="00B33B57" w:rsidRPr="00E945C3">
          <w:rPr>
            <w:rStyle w:val="Hyperlink"/>
            <w:noProof/>
          </w:rPr>
          <w:t>–</w:t>
        </w:r>
        <w:r w:rsidR="00B33B57" w:rsidRPr="00E945C3">
          <w:rPr>
            <w:rStyle w:val="Hyperlink"/>
            <w:noProof/>
            <w:spacing w:val="25"/>
          </w:rPr>
          <w:t xml:space="preserve"> </w:t>
        </w:r>
        <w:r w:rsidR="00B33B57">
          <w:rPr>
            <w:rStyle w:val="Hyperlink"/>
            <w:noProof/>
            <w:spacing w:val="25"/>
          </w:rPr>
          <w:t>T</w:t>
        </w:r>
        <w:r w:rsidR="00B33B57" w:rsidRPr="00E945C3">
          <w:rPr>
            <w:rStyle w:val="Hyperlink"/>
            <w:noProof/>
            <w:spacing w:val="9"/>
          </w:rPr>
          <w:t>he</w:t>
        </w:r>
        <w:r w:rsidR="00B33B57" w:rsidRPr="00E945C3">
          <w:rPr>
            <w:rStyle w:val="Hyperlink"/>
            <w:noProof/>
            <w:spacing w:val="33"/>
          </w:rPr>
          <w:t xml:space="preserve"> </w:t>
        </w:r>
        <w:r w:rsidR="00B33B57" w:rsidRPr="00E945C3">
          <w:rPr>
            <w:rStyle w:val="Hyperlink"/>
            <w:noProof/>
          </w:rPr>
          <w:t>respiratory</w:t>
        </w:r>
        <w:r w:rsidR="00B33B57" w:rsidRPr="00E945C3">
          <w:rPr>
            <w:rStyle w:val="Hyperlink"/>
            <w:noProof/>
            <w:spacing w:val="34"/>
          </w:rPr>
          <w:t xml:space="preserve"> </w:t>
        </w:r>
        <w:r w:rsidR="00B33B57" w:rsidRPr="00E945C3">
          <w:rPr>
            <w:rStyle w:val="Hyperlink"/>
            <w:noProof/>
            <w:spacing w:val="9"/>
          </w:rPr>
          <w:t>system</w:t>
        </w:r>
        <w:r w:rsidR="00B33B57">
          <w:rPr>
            <w:noProof/>
            <w:webHidden/>
          </w:rPr>
          <w:tab/>
        </w:r>
        <w:r w:rsidR="00B33B57">
          <w:rPr>
            <w:noProof/>
            <w:webHidden/>
          </w:rPr>
          <w:fldChar w:fldCharType="begin"/>
        </w:r>
        <w:r w:rsidR="00B33B57">
          <w:rPr>
            <w:noProof/>
            <w:webHidden/>
          </w:rPr>
          <w:instrText xml:space="preserve"> PAGEREF _Toc123241249 \h </w:instrText>
        </w:r>
        <w:r w:rsidR="00B33B57">
          <w:rPr>
            <w:noProof/>
            <w:webHidden/>
          </w:rPr>
        </w:r>
        <w:r w:rsidR="00B33B57">
          <w:rPr>
            <w:noProof/>
            <w:webHidden/>
          </w:rPr>
          <w:fldChar w:fldCharType="separate"/>
        </w:r>
        <w:r w:rsidR="00B33B57">
          <w:rPr>
            <w:noProof/>
            <w:webHidden/>
          </w:rPr>
          <w:t>22</w:t>
        </w:r>
        <w:r w:rsidR="00B33B57">
          <w:rPr>
            <w:noProof/>
            <w:webHidden/>
          </w:rPr>
          <w:fldChar w:fldCharType="end"/>
        </w:r>
      </w:hyperlink>
    </w:p>
    <w:p w14:paraId="15C70A9A" w14:textId="4E804101"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0" w:history="1">
        <w:r w:rsidR="00B33B57" w:rsidRPr="00E945C3">
          <w:rPr>
            <w:rStyle w:val="Hyperlink"/>
            <w:noProof/>
          </w:rPr>
          <w:t>2.0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_Toc123241250 \h </w:instrText>
        </w:r>
        <w:r w:rsidR="00B33B57">
          <w:rPr>
            <w:noProof/>
            <w:webHidden/>
          </w:rPr>
        </w:r>
        <w:r w:rsidR="00B33B57">
          <w:rPr>
            <w:noProof/>
            <w:webHidden/>
          </w:rPr>
          <w:fldChar w:fldCharType="separate"/>
        </w:r>
        <w:r w:rsidR="00B33B57">
          <w:rPr>
            <w:noProof/>
            <w:webHidden/>
          </w:rPr>
          <w:t>22</w:t>
        </w:r>
        <w:r w:rsidR="00B33B57">
          <w:rPr>
            <w:noProof/>
            <w:webHidden/>
          </w:rPr>
          <w:fldChar w:fldCharType="end"/>
        </w:r>
      </w:hyperlink>
    </w:p>
    <w:p w14:paraId="0FEE659A" w14:textId="31354644"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1" w:history="1">
        <w:r w:rsidR="00B33B57" w:rsidRPr="00E945C3">
          <w:rPr>
            <w:rStyle w:val="Hyperlink"/>
            <w:noProof/>
          </w:rPr>
          <w:t>2.1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Assessing</w:t>
        </w:r>
        <w:r w:rsidR="00B33B57" w:rsidRPr="00E945C3">
          <w:rPr>
            <w:rStyle w:val="Hyperlink"/>
            <w:noProof/>
            <w:spacing w:val="-3"/>
          </w:rPr>
          <w:t xml:space="preserve"> </w:t>
        </w:r>
        <w:r w:rsidR="00B33B57" w:rsidRPr="00E945C3">
          <w:rPr>
            <w:rStyle w:val="Hyperlink"/>
            <w:noProof/>
          </w:rPr>
          <w:t>impairment</w:t>
        </w:r>
        <w:r w:rsidR="00B33B57" w:rsidRPr="00E945C3">
          <w:rPr>
            <w:rStyle w:val="Hyperlink"/>
            <w:noProof/>
            <w:spacing w:val="-3"/>
          </w:rPr>
          <w:t xml:space="preserve"> </w:t>
        </w:r>
        <w:r w:rsidR="00B33B57" w:rsidRPr="00E945C3">
          <w:rPr>
            <w:rStyle w:val="Hyperlink"/>
            <w:noProof/>
          </w:rPr>
          <w:t>of</w:t>
        </w:r>
        <w:r w:rsidR="00B33B57" w:rsidRPr="00E945C3">
          <w:rPr>
            <w:rStyle w:val="Hyperlink"/>
            <w:noProof/>
            <w:spacing w:val="-3"/>
          </w:rPr>
          <w:t xml:space="preserve"> </w:t>
        </w:r>
        <w:r w:rsidR="00B33B57" w:rsidRPr="00E945C3">
          <w:rPr>
            <w:rStyle w:val="Hyperlink"/>
            <w:noProof/>
          </w:rPr>
          <w:t>respiratory</w:t>
        </w:r>
        <w:r w:rsidR="00B33B57" w:rsidRPr="00E945C3">
          <w:rPr>
            <w:rStyle w:val="Hyperlink"/>
            <w:noProof/>
            <w:spacing w:val="-3"/>
          </w:rPr>
          <w:t xml:space="preserve"> </w:t>
        </w:r>
        <w:r w:rsidR="00B33B57" w:rsidRPr="00E945C3">
          <w:rPr>
            <w:rStyle w:val="Hyperlink"/>
            <w:noProof/>
          </w:rPr>
          <w:t>function</w:t>
        </w:r>
        <w:r w:rsidR="00B33B57">
          <w:rPr>
            <w:noProof/>
            <w:webHidden/>
          </w:rPr>
          <w:tab/>
        </w:r>
        <w:r w:rsidR="00B33B57">
          <w:rPr>
            <w:noProof/>
            <w:webHidden/>
          </w:rPr>
          <w:fldChar w:fldCharType="begin"/>
        </w:r>
        <w:r w:rsidR="00B33B57">
          <w:rPr>
            <w:noProof/>
            <w:webHidden/>
          </w:rPr>
          <w:instrText xml:space="preserve"> PAGEREF _Toc123241251 \h </w:instrText>
        </w:r>
        <w:r w:rsidR="00B33B57">
          <w:rPr>
            <w:noProof/>
            <w:webHidden/>
          </w:rPr>
        </w:r>
        <w:r w:rsidR="00B33B57">
          <w:rPr>
            <w:noProof/>
            <w:webHidden/>
          </w:rPr>
          <w:fldChar w:fldCharType="separate"/>
        </w:r>
        <w:r w:rsidR="00B33B57">
          <w:rPr>
            <w:noProof/>
            <w:webHidden/>
          </w:rPr>
          <w:t>22</w:t>
        </w:r>
        <w:r w:rsidR="00B33B57">
          <w:rPr>
            <w:noProof/>
            <w:webHidden/>
          </w:rPr>
          <w:fldChar w:fldCharType="end"/>
        </w:r>
      </w:hyperlink>
    </w:p>
    <w:p w14:paraId="47BC8C80" w14:textId="0F72BEB0"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52" w:history="1">
        <w:r w:rsidR="00B33B57" w:rsidRPr="00E945C3">
          <w:rPr>
            <w:rStyle w:val="Hyperlink"/>
            <w:noProof/>
          </w:rPr>
          <w:t>2.1.1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Measurements</w:t>
        </w:r>
        <w:r w:rsidR="00B33B57">
          <w:rPr>
            <w:noProof/>
            <w:webHidden/>
          </w:rPr>
          <w:tab/>
        </w:r>
        <w:r w:rsidR="00B33B57">
          <w:rPr>
            <w:noProof/>
            <w:webHidden/>
          </w:rPr>
          <w:fldChar w:fldCharType="begin"/>
        </w:r>
        <w:r w:rsidR="00B33B57">
          <w:rPr>
            <w:noProof/>
            <w:webHidden/>
          </w:rPr>
          <w:instrText xml:space="preserve"> PAGEREF _Toc123241252 \h </w:instrText>
        </w:r>
        <w:r w:rsidR="00B33B57">
          <w:rPr>
            <w:noProof/>
            <w:webHidden/>
          </w:rPr>
        </w:r>
        <w:r w:rsidR="00B33B57">
          <w:rPr>
            <w:noProof/>
            <w:webHidden/>
          </w:rPr>
          <w:fldChar w:fldCharType="separate"/>
        </w:r>
        <w:r w:rsidR="00B33B57">
          <w:rPr>
            <w:noProof/>
            <w:webHidden/>
          </w:rPr>
          <w:t>22</w:t>
        </w:r>
        <w:r w:rsidR="00B33B57">
          <w:rPr>
            <w:noProof/>
            <w:webHidden/>
          </w:rPr>
          <w:fldChar w:fldCharType="end"/>
        </w:r>
      </w:hyperlink>
    </w:p>
    <w:p w14:paraId="2766F640" w14:textId="60E4ED81"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53" w:history="1">
        <w:r w:rsidR="00B33B57" w:rsidRPr="00E945C3">
          <w:rPr>
            <w:rStyle w:val="Hyperlink"/>
            <w:noProof/>
          </w:rPr>
          <w:t>2.1.2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Methods</w:t>
        </w:r>
        <w:r w:rsidR="00B33B57" w:rsidRPr="00E945C3">
          <w:rPr>
            <w:rStyle w:val="Hyperlink"/>
            <w:noProof/>
            <w:spacing w:val="-4"/>
          </w:rPr>
          <w:t xml:space="preserve"> </w:t>
        </w:r>
        <w:r w:rsidR="00B33B57" w:rsidRPr="00E945C3">
          <w:rPr>
            <w:rStyle w:val="Hyperlink"/>
            <w:noProof/>
          </w:rPr>
          <w:t>of</w:t>
        </w:r>
        <w:r w:rsidR="00B33B57" w:rsidRPr="00E945C3">
          <w:rPr>
            <w:rStyle w:val="Hyperlink"/>
            <w:noProof/>
            <w:spacing w:val="-3"/>
          </w:rPr>
          <w:t xml:space="preserve"> </w:t>
        </w:r>
        <w:r w:rsidR="00B33B57" w:rsidRPr="00E945C3">
          <w:rPr>
            <w:rStyle w:val="Hyperlink"/>
            <w:noProof/>
          </w:rPr>
          <w:t>measurement</w:t>
        </w:r>
        <w:r w:rsidR="00B33B57">
          <w:rPr>
            <w:noProof/>
            <w:webHidden/>
          </w:rPr>
          <w:tab/>
        </w:r>
        <w:r w:rsidR="00B33B57">
          <w:rPr>
            <w:noProof/>
            <w:webHidden/>
          </w:rPr>
          <w:fldChar w:fldCharType="begin"/>
        </w:r>
        <w:r w:rsidR="00B33B57">
          <w:rPr>
            <w:noProof/>
            <w:webHidden/>
          </w:rPr>
          <w:instrText xml:space="preserve"> PAGEREF _Toc123241253 \h </w:instrText>
        </w:r>
        <w:r w:rsidR="00B33B57">
          <w:rPr>
            <w:noProof/>
            <w:webHidden/>
          </w:rPr>
        </w:r>
        <w:r w:rsidR="00B33B57">
          <w:rPr>
            <w:noProof/>
            <w:webHidden/>
          </w:rPr>
          <w:fldChar w:fldCharType="separate"/>
        </w:r>
        <w:r w:rsidR="00B33B57">
          <w:rPr>
            <w:noProof/>
            <w:webHidden/>
          </w:rPr>
          <w:t>23</w:t>
        </w:r>
        <w:r w:rsidR="00B33B57">
          <w:rPr>
            <w:noProof/>
            <w:webHidden/>
          </w:rPr>
          <w:fldChar w:fldCharType="end"/>
        </w:r>
      </w:hyperlink>
    </w:p>
    <w:p w14:paraId="3401B05F" w14:textId="26639610"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54" w:history="1">
        <w:r w:rsidR="00B33B57" w:rsidRPr="00E945C3">
          <w:rPr>
            <w:rStyle w:val="Hyperlink"/>
            <w:noProof/>
          </w:rPr>
          <w:t>2.1.3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Impairment rating</w:t>
        </w:r>
        <w:r w:rsidR="00B33B57">
          <w:rPr>
            <w:noProof/>
            <w:webHidden/>
          </w:rPr>
          <w:tab/>
        </w:r>
        <w:r w:rsidR="00B33B57">
          <w:rPr>
            <w:noProof/>
            <w:webHidden/>
          </w:rPr>
          <w:fldChar w:fldCharType="begin"/>
        </w:r>
        <w:r w:rsidR="00B33B57">
          <w:rPr>
            <w:noProof/>
            <w:webHidden/>
          </w:rPr>
          <w:instrText xml:space="preserve"> PAGEREF _Toc123241254 \h </w:instrText>
        </w:r>
        <w:r w:rsidR="00B33B57">
          <w:rPr>
            <w:noProof/>
            <w:webHidden/>
          </w:rPr>
        </w:r>
        <w:r w:rsidR="00B33B57">
          <w:rPr>
            <w:noProof/>
            <w:webHidden/>
          </w:rPr>
          <w:fldChar w:fldCharType="separate"/>
        </w:r>
        <w:r w:rsidR="00B33B57">
          <w:rPr>
            <w:noProof/>
            <w:webHidden/>
          </w:rPr>
          <w:t>23</w:t>
        </w:r>
        <w:r w:rsidR="00B33B57">
          <w:rPr>
            <w:noProof/>
            <w:webHidden/>
          </w:rPr>
          <w:fldChar w:fldCharType="end"/>
        </w:r>
      </w:hyperlink>
    </w:p>
    <w:p w14:paraId="3FD7EC0D" w14:textId="46E7421E"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5" w:history="1">
        <w:r w:rsidR="00B33B57" w:rsidRPr="00E945C3">
          <w:rPr>
            <w:rStyle w:val="Hyperlink"/>
            <w:noProof/>
          </w:rPr>
          <w:t>2.2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Asthma</w:t>
        </w:r>
        <w:r w:rsidR="00B33B57" w:rsidRPr="00E945C3">
          <w:rPr>
            <w:rStyle w:val="Hyperlink"/>
            <w:noProof/>
            <w:spacing w:val="-5"/>
          </w:rPr>
          <w:t xml:space="preserve"> </w:t>
        </w:r>
        <w:r w:rsidR="00B33B57" w:rsidRPr="00E945C3">
          <w:rPr>
            <w:rStyle w:val="Hyperlink"/>
            <w:noProof/>
          </w:rPr>
          <w:t>and</w:t>
        </w:r>
        <w:r w:rsidR="00B33B57" w:rsidRPr="00E945C3">
          <w:rPr>
            <w:rStyle w:val="Hyperlink"/>
            <w:noProof/>
            <w:spacing w:val="-4"/>
          </w:rPr>
          <w:t xml:space="preserve"> </w:t>
        </w:r>
        <w:r w:rsidR="00B33B57" w:rsidRPr="00E945C3">
          <w:rPr>
            <w:rStyle w:val="Hyperlink"/>
            <w:noProof/>
          </w:rPr>
          <w:t>other</w:t>
        </w:r>
        <w:r w:rsidR="00B33B57" w:rsidRPr="00E945C3">
          <w:rPr>
            <w:rStyle w:val="Hyperlink"/>
            <w:noProof/>
            <w:spacing w:val="-4"/>
          </w:rPr>
          <w:t xml:space="preserve"> </w:t>
        </w:r>
        <w:r w:rsidR="00B33B57" w:rsidRPr="00E945C3">
          <w:rPr>
            <w:rStyle w:val="Hyperlink"/>
            <w:noProof/>
          </w:rPr>
          <w:t>hyper-reactive</w:t>
        </w:r>
        <w:r w:rsidR="00B33B57" w:rsidRPr="00E945C3">
          <w:rPr>
            <w:rStyle w:val="Hyperlink"/>
            <w:noProof/>
            <w:spacing w:val="-4"/>
          </w:rPr>
          <w:t xml:space="preserve"> </w:t>
        </w:r>
        <w:r w:rsidR="00B33B57" w:rsidRPr="00E945C3">
          <w:rPr>
            <w:rStyle w:val="Hyperlink"/>
            <w:noProof/>
          </w:rPr>
          <w:t>airways</w:t>
        </w:r>
        <w:r w:rsidR="00B33B57" w:rsidRPr="00E945C3">
          <w:rPr>
            <w:rStyle w:val="Hyperlink"/>
            <w:noProof/>
            <w:spacing w:val="-4"/>
          </w:rPr>
          <w:t xml:space="preserve"> </w:t>
        </w:r>
        <w:r w:rsidR="00B33B57" w:rsidRPr="00E945C3">
          <w:rPr>
            <w:rStyle w:val="Hyperlink"/>
            <w:noProof/>
          </w:rPr>
          <w:t>diseases</w:t>
        </w:r>
        <w:r w:rsidR="00B33B57">
          <w:rPr>
            <w:noProof/>
            <w:webHidden/>
          </w:rPr>
          <w:tab/>
        </w:r>
        <w:r w:rsidR="00B33B57">
          <w:rPr>
            <w:noProof/>
            <w:webHidden/>
          </w:rPr>
          <w:fldChar w:fldCharType="begin"/>
        </w:r>
        <w:r w:rsidR="00B33B57">
          <w:rPr>
            <w:noProof/>
            <w:webHidden/>
          </w:rPr>
          <w:instrText xml:space="preserve"> PAGEREF _Toc123241255 \h </w:instrText>
        </w:r>
        <w:r w:rsidR="00B33B57">
          <w:rPr>
            <w:noProof/>
            <w:webHidden/>
          </w:rPr>
        </w:r>
        <w:r w:rsidR="00B33B57">
          <w:rPr>
            <w:noProof/>
            <w:webHidden/>
          </w:rPr>
          <w:fldChar w:fldCharType="separate"/>
        </w:r>
        <w:r w:rsidR="00B33B57">
          <w:rPr>
            <w:noProof/>
            <w:webHidden/>
          </w:rPr>
          <w:t>24</w:t>
        </w:r>
        <w:r w:rsidR="00B33B57">
          <w:rPr>
            <w:noProof/>
            <w:webHidden/>
          </w:rPr>
          <w:fldChar w:fldCharType="end"/>
        </w:r>
      </w:hyperlink>
    </w:p>
    <w:p w14:paraId="598789C2" w14:textId="26B686A6"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6" w:history="1">
        <w:r w:rsidR="00B33B57" w:rsidRPr="00E945C3">
          <w:rPr>
            <w:rStyle w:val="Hyperlink"/>
            <w:noProof/>
          </w:rPr>
          <w:t>2.3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Lung cancer</w:t>
        </w:r>
        <w:r w:rsidR="00B33B57" w:rsidRPr="00E945C3">
          <w:rPr>
            <w:rStyle w:val="Hyperlink"/>
            <w:noProof/>
            <w:spacing w:val="-3"/>
          </w:rPr>
          <w:t xml:space="preserve"> </w:t>
        </w:r>
        <w:r w:rsidR="00B33B57" w:rsidRPr="00E945C3">
          <w:rPr>
            <w:rStyle w:val="Hyperlink"/>
            <w:noProof/>
          </w:rPr>
          <w:t>and</w:t>
        </w:r>
        <w:r w:rsidR="00B33B57" w:rsidRPr="00E945C3">
          <w:rPr>
            <w:rStyle w:val="Hyperlink"/>
            <w:noProof/>
            <w:spacing w:val="-1"/>
          </w:rPr>
          <w:t xml:space="preserve"> </w:t>
        </w:r>
        <w:r w:rsidR="00B33B57" w:rsidRPr="00E945C3">
          <w:rPr>
            <w:rStyle w:val="Hyperlink"/>
            <w:noProof/>
          </w:rPr>
          <w:t>mesothelioma</w:t>
        </w:r>
        <w:r w:rsidR="00B33B57">
          <w:rPr>
            <w:noProof/>
            <w:webHidden/>
          </w:rPr>
          <w:tab/>
        </w:r>
        <w:r w:rsidR="00B33B57">
          <w:rPr>
            <w:noProof/>
            <w:webHidden/>
          </w:rPr>
          <w:fldChar w:fldCharType="begin"/>
        </w:r>
        <w:r w:rsidR="00B33B57">
          <w:rPr>
            <w:noProof/>
            <w:webHidden/>
          </w:rPr>
          <w:instrText xml:space="preserve"> PAGEREF _Toc123241256 \h </w:instrText>
        </w:r>
        <w:r w:rsidR="00B33B57">
          <w:rPr>
            <w:noProof/>
            <w:webHidden/>
          </w:rPr>
        </w:r>
        <w:r w:rsidR="00B33B57">
          <w:rPr>
            <w:noProof/>
            <w:webHidden/>
          </w:rPr>
          <w:fldChar w:fldCharType="separate"/>
        </w:r>
        <w:r w:rsidR="00B33B57">
          <w:rPr>
            <w:noProof/>
            <w:webHidden/>
          </w:rPr>
          <w:t>25</w:t>
        </w:r>
        <w:r w:rsidR="00B33B57">
          <w:rPr>
            <w:noProof/>
            <w:webHidden/>
          </w:rPr>
          <w:fldChar w:fldCharType="end"/>
        </w:r>
      </w:hyperlink>
    </w:p>
    <w:p w14:paraId="3FBCCBEA" w14:textId="2CEE9B2C"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7" w:history="1">
        <w:r w:rsidR="00B33B57" w:rsidRPr="00E945C3">
          <w:rPr>
            <w:rStyle w:val="Hyperlink"/>
            <w:noProof/>
          </w:rPr>
          <w:t>2.4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Breathing</w:t>
        </w:r>
        <w:r w:rsidR="00B33B57" w:rsidRPr="00E945C3">
          <w:rPr>
            <w:rStyle w:val="Hyperlink"/>
            <w:noProof/>
            <w:spacing w:val="-3"/>
          </w:rPr>
          <w:t xml:space="preserve"> </w:t>
        </w:r>
        <w:r w:rsidR="00B33B57" w:rsidRPr="00E945C3">
          <w:rPr>
            <w:rStyle w:val="Hyperlink"/>
            <w:noProof/>
          </w:rPr>
          <w:t>disorders associated</w:t>
        </w:r>
        <w:r w:rsidR="00B33B57" w:rsidRPr="00E945C3">
          <w:rPr>
            <w:rStyle w:val="Hyperlink"/>
            <w:noProof/>
            <w:spacing w:val="-3"/>
          </w:rPr>
          <w:t xml:space="preserve"> </w:t>
        </w:r>
        <w:r w:rsidR="00B33B57" w:rsidRPr="00E945C3">
          <w:rPr>
            <w:rStyle w:val="Hyperlink"/>
            <w:noProof/>
          </w:rPr>
          <w:t>with sleep</w:t>
        </w:r>
        <w:r w:rsidR="00B33B57">
          <w:rPr>
            <w:noProof/>
            <w:webHidden/>
          </w:rPr>
          <w:tab/>
        </w:r>
        <w:r w:rsidR="00B33B57">
          <w:rPr>
            <w:noProof/>
            <w:webHidden/>
          </w:rPr>
          <w:fldChar w:fldCharType="begin"/>
        </w:r>
        <w:r w:rsidR="00B33B57">
          <w:rPr>
            <w:noProof/>
            <w:webHidden/>
          </w:rPr>
          <w:instrText xml:space="preserve"> PAGEREF _Toc123241257 \h </w:instrText>
        </w:r>
        <w:r w:rsidR="00B33B57">
          <w:rPr>
            <w:noProof/>
            <w:webHidden/>
          </w:rPr>
        </w:r>
        <w:r w:rsidR="00B33B57">
          <w:rPr>
            <w:noProof/>
            <w:webHidden/>
          </w:rPr>
          <w:fldChar w:fldCharType="separate"/>
        </w:r>
        <w:r w:rsidR="00B33B57">
          <w:rPr>
            <w:noProof/>
            <w:webHidden/>
          </w:rPr>
          <w:t>25</w:t>
        </w:r>
        <w:r w:rsidR="00B33B57">
          <w:rPr>
            <w:noProof/>
            <w:webHidden/>
          </w:rPr>
          <w:fldChar w:fldCharType="end"/>
        </w:r>
      </w:hyperlink>
    </w:p>
    <w:p w14:paraId="48E7B430" w14:textId="68283790"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58" w:history="1">
        <w:r w:rsidR="00B33B57" w:rsidRPr="00E945C3">
          <w:rPr>
            <w:rStyle w:val="Hyperlink"/>
            <w:noProof/>
            <w:spacing w:val="11"/>
          </w:rPr>
          <w:t>Chapter</w:t>
        </w:r>
        <w:r w:rsidR="00B33B57" w:rsidRPr="00E945C3">
          <w:rPr>
            <w:rStyle w:val="Hyperlink"/>
            <w:noProof/>
            <w:spacing w:val="7"/>
          </w:rPr>
          <w:t xml:space="preserve"> </w:t>
        </w:r>
        <w:r w:rsidR="00B33B57" w:rsidRPr="00E945C3">
          <w:rPr>
            <w:rStyle w:val="Hyperlink"/>
            <w:noProof/>
          </w:rPr>
          <w:t>3</w:t>
        </w:r>
        <w:r w:rsidR="00B33B57" w:rsidRPr="00E945C3">
          <w:rPr>
            <w:rStyle w:val="Hyperlink"/>
            <w:noProof/>
            <w:spacing w:val="1"/>
          </w:rPr>
          <w:t xml:space="preserve"> </w:t>
        </w:r>
        <w:r w:rsidR="00B33B57" w:rsidRPr="00E945C3">
          <w:rPr>
            <w:rStyle w:val="Hyperlink"/>
            <w:noProof/>
          </w:rPr>
          <w:t>–</w:t>
        </w:r>
        <w:r w:rsidR="00B33B57" w:rsidRPr="00E945C3">
          <w:rPr>
            <w:rStyle w:val="Hyperlink"/>
            <w:noProof/>
            <w:spacing w:val="9"/>
          </w:rPr>
          <w:t xml:space="preserve"> </w:t>
        </w:r>
        <w:r w:rsidR="00B33B57">
          <w:rPr>
            <w:rStyle w:val="Hyperlink"/>
            <w:noProof/>
            <w:spacing w:val="9"/>
          </w:rPr>
          <w:t>T</w:t>
        </w:r>
        <w:r w:rsidR="00B33B57" w:rsidRPr="00E945C3">
          <w:rPr>
            <w:rStyle w:val="Hyperlink"/>
            <w:noProof/>
            <w:spacing w:val="9"/>
          </w:rPr>
          <w:t>he</w:t>
        </w:r>
        <w:r w:rsidR="00B33B57" w:rsidRPr="00E945C3">
          <w:rPr>
            <w:rStyle w:val="Hyperlink"/>
            <w:noProof/>
            <w:spacing w:val="14"/>
          </w:rPr>
          <w:t xml:space="preserve"> </w:t>
        </w:r>
        <w:r w:rsidR="00B33B57" w:rsidRPr="00E945C3">
          <w:rPr>
            <w:rStyle w:val="Hyperlink"/>
            <w:noProof/>
          </w:rPr>
          <w:t>endocrine</w:t>
        </w:r>
        <w:r w:rsidR="00B33B57" w:rsidRPr="00E945C3">
          <w:rPr>
            <w:rStyle w:val="Hyperlink"/>
            <w:noProof/>
            <w:spacing w:val="16"/>
          </w:rPr>
          <w:t xml:space="preserve"> </w:t>
        </w:r>
        <w:r w:rsidR="00B33B57" w:rsidRPr="00E945C3">
          <w:rPr>
            <w:rStyle w:val="Hyperlink"/>
            <w:noProof/>
            <w:spacing w:val="9"/>
          </w:rPr>
          <w:t>system</w:t>
        </w:r>
        <w:r w:rsidR="00B33B57">
          <w:rPr>
            <w:noProof/>
            <w:webHidden/>
          </w:rPr>
          <w:tab/>
        </w:r>
        <w:r w:rsidR="00B33B57">
          <w:rPr>
            <w:noProof/>
            <w:webHidden/>
          </w:rPr>
          <w:fldChar w:fldCharType="begin"/>
        </w:r>
        <w:r w:rsidR="00B33B57">
          <w:rPr>
            <w:noProof/>
            <w:webHidden/>
          </w:rPr>
          <w:instrText xml:space="preserve"> PAGEREF _Toc123241258 \h </w:instrText>
        </w:r>
        <w:r w:rsidR="00B33B57">
          <w:rPr>
            <w:noProof/>
            <w:webHidden/>
          </w:rPr>
        </w:r>
        <w:r w:rsidR="00B33B57">
          <w:rPr>
            <w:noProof/>
            <w:webHidden/>
          </w:rPr>
          <w:fldChar w:fldCharType="separate"/>
        </w:r>
        <w:r w:rsidR="00B33B57">
          <w:rPr>
            <w:noProof/>
            <w:webHidden/>
          </w:rPr>
          <w:t>27</w:t>
        </w:r>
        <w:r w:rsidR="00B33B57">
          <w:rPr>
            <w:noProof/>
            <w:webHidden/>
          </w:rPr>
          <w:fldChar w:fldCharType="end"/>
        </w:r>
      </w:hyperlink>
    </w:p>
    <w:p w14:paraId="7BF869A7" w14:textId="19DC4C5E"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9" w:history="1">
        <w:r w:rsidR="00B33B57" w:rsidRPr="00E945C3">
          <w:rPr>
            <w:rStyle w:val="Hyperlink"/>
            <w:noProof/>
          </w:rPr>
          <w:t>3.0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_Toc123241259 \h </w:instrText>
        </w:r>
        <w:r w:rsidR="00B33B57">
          <w:rPr>
            <w:noProof/>
            <w:webHidden/>
          </w:rPr>
        </w:r>
        <w:r w:rsidR="00B33B57">
          <w:rPr>
            <w:noProof/>
            <w:webHidden/>
          </w:rPr>
          <w:fldChar w:fldCharType="separate"/>
        </w:r>
        <w:r w:rsidR="00B33B57">
          <w:rPr>
            <w:noProof/>
            <w:webHidden/>
          </w:rPr>
          <w:t>27</w:t>
        </w:r>
        <w:r w:rsidR="00B33B57">
          <w:rPr>
            <w:noProof/>
            <w:webHidden/>
          </w:rPr>
          <w:fldChar w:fldCharType="end"/>
        </w:r>
      </w:hyperlink>
    </w:p>
    <w:p w14:paraId="03FA322B" w14:textId="183BC996"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0" w:history="1">
        <w:r w:rsidR="00B33B57" w:rsidRPr="00E945C3">
          <w:rPr>
            <w:rStyle w:val="Hyperlink"/>
            <w:noProof/>
          </w:rPr>
          <w:t>3.1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Thyroid</w:t>
        </w:r>
        <w:r w:rsidR="00B33B57" w:rsidRPr="00E945C3">
          <w:rPr>
            <w:rStyle w:val="Hyperlink"/>
            <w:noProof/>
            <w:spacing w:val="-6"/>
          </w:rPr>
          <w:t xml:space="preserve"> </w:t>
        </w:r>
        <w:r w:rsidR="00B33B57" w:rsidRPr="00E945C3">
          <w:rPr>
            <w:rStyle w:val="Hyperlink"/>
            <w:noProof/>
          </w:rPr>
          <w:t>and</w:t>
        </w:r>
        <w:r w:rsidR="00B33B57" w:rsidRPr="00E945C3">
          <w:rPr>
            <w:rStyle w:val="Hyperlink"/>
            <w:noProof/>
            <w:spacing w:val="-6"/>
          </w:rPr>
          <w:t xml:space="preserve"> </w:t>
        </w:r>
        <w:r w:rsidR="00B33B57" w:rsidRPr="00E945C3">
          <w:rPr>
            <w:rStyle w:val="Hyperlink"/>
            <w:noProof/>
          </w:rPr>
          <w:t>parathyroid</w:t>
        </w:r>
        <w:r w:rsidR="00B33B57" w:rsidRPr="00E945C3">
          <w:rPr>
            <w:rStyle w:val="Hyperlink"/>
            <w:noProof/>
            <w:spacing w:val="-5"/>
          </w:rPr>
          <w:t xml:space="preserve"> </w:t>
        </w:r>
        <w:r w:rsidR="00B33B57" w:rsidRPr="00E945C3">
          <w:rPr>
            <w:rStyle w:val="Hyperlink"/>
            <w:noProof/>
          </w:rPr>
          <w:t>glands</w:t>
        </w:r>
        <w:r w:rsidR="00B33B57">
          <w:rPr>
            <w:noProof/>
            <w:webHidden/>
          </w:rPr>
          <w:tab/>
        </w:r>
        <w:r w:rsidR="00B33B57">
          <w:rPr>
            <w:noProof/>
            <w:webHidden/>
          </w:rPr>
          <w:fldChar w:fldCharType="begin"/>
        </w:r>
        <w:r w:rsidR="00B33B57">
          <w:rPr>
            <w:noProof/>
            <w:webHidden/>
          </w:rPr>
          <w:instrText xml:space="preserve"> PAGEREF _Toc123241260 \h </w:instrText>
        </w:r>
        <w:r w:rsidR="00B33B57">
          <w:rPr>
            <w:noProof/>
            <w:webHidden/>
          </w:rPr>
        </w:r>
        <w:r w:rsidR="00B33B57">
          <w:rPr>
            <w:noProof/>
            <w:webHidden/>
          </w:rPr>
          <w:fldChar w:fldCharType="separate"/>
        </w:r>
        <w:r w:rsidR="00B33B57">
          <w:rPr>
            <w:noProof/>
            <w:webHidden/>
          </w:rPr>
          <w:t>27</w:t>
        </w:r>
        <w:r w:rsidR="00B33B57">
          <w:rPr>
            <w:noProof/>
            <w:webHidden/>
          </w:rPr>
          <w:fldChar w:fldCharType="end"/>
        </w:r>
      </w:hyperlink>
    </w:p>
    <w:p w14:paraId="306350E5" w14:textId="53924805"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1" w:history="1">
        <w:r w:rsidR="00B33B57" w:rsidRPr="00E945C3">
          <w:rPr>
            <w:rStyle w:val="Hyperlink"/>
            <w:noProof/>
          </w:rPr>
          <w:t>3.2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Adrenal cortex</w:t>
        </w:r>
        <w:r w:rsidR="00B33B57" w:rsidRPr="00E945C3">
          <w:rPr>
            <w:rStyle w:val="Hyperlink"/>
            <w:noProof/>
            <w:spacing w:val="-3"/>
          </w:rPr>
          <w:t xml:space="preserve"> </w:t>
        </w:r>
        <w:r w:rsidR="00B33B57" w:rsidRPr="00E945C3">
          <w:rPr>
            <w:rStyle w:val="Hyperlink"/>
            <w:noProof/>
          </w:rPr>
          <w:t>and</w:t>
        </w:r>
        <w:r w:rsidR="00B33B57" w:rsidRPr="00E945C3">
          <w:rPr>
            <w:rStyle w:val="Hyperlink"/>
            <w:noProof/>
            <w:spacing w:val="-1"/>
          </w:rPr>
          <w:t xml:space="preserve"> </w:t>
        </w:r>
        <w:r w:rsidR="00B33B57" w:rsidRPr="00E945C3">
          <w:rPr>
            <w:rStyle w:val="Hyperlink"/>
            <w:noProof/>
          </w:rPr>
          <w:t>medulla</w:t>
        </w:r>
        <w:r w:rsidR="00B33B57">
          <w:rPr>
            <w:noProof/>
            <w:webHidden/>
          </w:rPr>
          <w:tab/>
        </w:r>
        <w:r w:rsidR="00B33B57">
          <w:rPr>
            <w:noProof/>
            <w:webHidden/>
          </w:rPr>
          <w:fldChar w:fldCharType="begin"/>
        </w:r>
        <w:r w:rsidR="00B33B57">
          <w:rPr>
            <w:noProof/>
            <w:webHidden/>
          </w:rPr>
          <w:instrText xml:space="preserve"> PAGEREF _Toc123241261 \h </w:instrText>
        </w:r>
        <w:r w:rsidR="00B33B57">
          <w:rPr>
            <w:noProof/>
            <w:webHidden/>
          </w:rPr>
        </w:r>
        <w:r w:rsidR="00B33B57">
          <w:rPr>
            <w:noProof/>
            <w:webHidden/>
          </w:rPr>
          <w:fldChar w:fldCharType="separate"/>
        </w:r>
        <w:r w:rsidR="00B33B57">
          <w:rPr>
            <w:noProof/>
            <w:webHidden/>
          </w:rPr>
          <w:t>28</w:t>
        </w:r>
        <w:r w:rsidR="00B33B57">
          <w:rPr>
            <w:noProof/>
            <w:webHidden/>
          </w:rPr>
          <w:fldChar w:fldCharType="end"/>
        </w:r>
      </w:hyperlink>
    </w:p>
    <w:p w14:paraId="6D2340A6" w14:textId="4A6D0914"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2" w:history="1">
        <w:r w:rsidR="00B33B57" w:rsidRPr="00E945C3">
          <w:rPr>
            <w:rStyle w:val="Hyperlink"/>
            <w:noProof/>
          </w:rPr>
          <w:t>3.3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Pancreas</w:t>
        </w:r>
        <w:r w:rsidR="00B33B57" w:rsidRPr="00E945C3">
          <w:rPr>
            <w:rStyle w:val="Hyperlink"/>
            <w:noProof/>
            <w:spacing w:val="-7"/>
          </w:rPr>
          <w:t xml:space="preserve"> </w:t>
        </w:r>
        <w:r w:rsidR="00B33B57" w:rsidRPr="00E945C3">
          <w:rPr>
            <w:rStyle w:val="Hyperlink"/>
            <w:noProof/>
          </w:rPr>
          <w:t>(diabetes</w:t>
        </w:r>
        <w:r w:rsidR="00B33B57" w:rsidRPr="00E945C3">
          <w:rPr>
            <w:rStyle w:val="Hyperlink"/>
            <w:noProof/>
            <w:spacing w:val="-6"/>
          </w:rPr>
          <w:t xml:space="preserve"> </w:t>
        </w:r>
        <w:r w:rsidR="00B33B57" w:rsidRPr="00E945C3">
          <w:rPr>
            <w:rStyle w:val="Hyperlink"/>
            <w:noProof/>
          </w:rPr>
          <w:t>mellitus)</w:t>
        </w:r>
        <w:r w:rsidR="00B33B57">
          <w:rPr>
            <w:noProof/>
            <w:webHidden/>
          </w:rPr>
          <w:tab/>
        </w:r>
        <w:r w:rsidR="00B33B57">
          <w:rPr>
            <w:noProof/>
            <w:webHidden/>
          </w:rPr>
          <w:fldChar w:fldCharType="begin"/>
        </w:r>
        <w:r w:rsidR="00B33B57">
          <w:rPr>
            <w:noProof/>
            <w:webHidden/>
          </w:rPr>
          <w:instrText xml:space="preserve"> PAGEREF _Toc123241262 \h </w:instrText>
        </w:r>
        <w:r w:rsidR="00B33B57">
          <w:rPr>
            <w:noProof/>
            <w:webHidden/>
          </w:rPr>
        </w:r>
        <w:r w:rsidR="00B33B57">
          <w:rPr>
            <w:noProof/>
            <w:webHidden/>
          </w:rPr>
          <w:fldChar w:fldCharType="separate"/>
        </w:r>
        <w:r w:rsidR="00B33B57">
          <w:rPr>
            <w:noProof/>
            <w:webHidden/>
          </w:rPr>
          <w:t>28</w:t>
        </w:r>
        <w:r w:rsidR="00B33B57">
          <w:rPr>
            <w:noProof/>
            <w:webHidden/>
          </w:rPr>
          <w:fldChar w:fldCharType="end"/>
        </w:r>
      </w:hyperlink>
    </w:p>
    <w:p w14:paraId="7C7409E0" w14:textId="73466114"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3" w:history="1">
        <w:r w:rsidR="00B33B57" w:rsidRPr="00E945C3">
          <w:rPr>
            <w:rStyle w:val="Hyperlink"/>
            <w:noProof/>
          </w:rPr>
          <w:t>3.4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Gonads</w:t>
        </w:r>
        <w:r w:rsidR="00B33B57" w:rsidRPr="00E945C3">
          <w:rPr>
            <w:rStyle w:val="Hyperlink"/>
            <w:noProof/>
            <w:spacing w:val="-3"/>
          </w:rPr>
          <w:t xml:space="preserve"> </w:t>
        </w:r>
        <w:r w:rsidR="00B33B57" w:rsidRPr="00E945C3">
          <w:rPr>
            <w:rStyle w:val="Hyperlink"/>
            <w:noProof/>
          </w:rPr>
          <w:t>and mammary glands</w:t>
        </w:r>
        <w:r w:rsidR="00B33B57">
          <w:rPr>
            <w:noProof/>
            <w:webHidden/>
          </w:rPr>
          <w:tab/>
        </w:r>
        <w:r w:rsidR="00B33B57">
          <w:rPr>
            <w:noProof/>
            <w:webHidden/>
          </w:rPr>
          <w:fldChar w:fldCharType="begin"/>
        </w:r>
        <w:r w:rsidR="00B33B57">
          <w:rPr>
            <w:noProof/>
            <w:webHidden/>
          </w:rPr>
          <w:instrText xml:space="preserve"> PAGEREF _Toc123241263 \h </w:instrText>
        </w:r>
        <w:r w:rsidR="00B33B57">
          <w:rPr>
            <w:noProof/>
            <w:webHidden/>
          </w:rPr>
        </w:r>
        <w:r w:rsidR="00B33B57">
          <w:rPr>
            <w:noProof/>
            <w:webHidden/>
          </w:rPr>
          <w:fldChar w:fldCharType="separate"/>
        </w:r>
        <w:r w:rsidR="00B33B57">
          <w:rPr>
            <w:noProof/>
            <w:webHidden/>
          </w:rPr>
          <w:t>30</w:t>
        </w:r>
        <w:r w:rsidR="00B33B57">
          <w:rPr>
            <w:noProof/>
            <w:webHidden/>
          </w:rPr>
          <w:fldChar w:fldCharType="end"/>
        </w:r>
      </w:hyperlink>
    </w:p>
    <w:p w14:paraId="0AABD409" w14:textId="23494024"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64" w:history="1">
        <w:r w:rsidR="00B33B57" w:rsidRPr="00E945C3">
          <w:rPr>
            <w:rStyle w:val="Hyperlink"/>
            <w:noProof/>
            <w:spacing w:val="11"/>
          </w:rPr>
          <w:t>Chapter</w:t>
        </w:r>
        <w:r w:rsidR="00B33B57" w:rsidRPr="00E945C3">
          <w:rPr>
            <w:rStyle w:val="Hyperlink"/>
            <w:noProof/>
            <w:spacing w:val="6"/>
          </w:rPr>
          <w:t xml:space="preserve"> </w:t>
        </w:r>
        <w:r w:rsidR="00B33B57" w:rsidRPr="00E945C3">
          <w:rPr>
            <w:rStyle w:val="Hyperlink"/>
            <w:noProof/>
          </w:rPr>
          <w:t>4</w:t>
        </w:r>
        <w:r w:rsidR="00B33B57" w:rsidRPr="00E945C3">
          <w:rPr>
            <w:rStyle w:val="Hyperlink"/>
            <w:noProof/>
            <w:spacing w:val="1"/>
          </w:rPr>
          <w:t xml:space="preserve"> </w:t>
        </w:r>
        <w:r w:rsidR="00B33B57" w:rsidRPr="00E945C3">
          <w:rPr>
            <w:rStyle w:val="Hyperlink"/>
            <w:noProof/>
          </w:rPr>
          <w:t>–</w:t>
        </w:r>
        <w:r w:rsidR="00B33B57" w:rsidRPr="00E945C3">
          <w:rPr>
            <w:rStyle w:val="Hyperlink"/>
            <w:noProof/>
            <w:spacing w:val="8"/>
          </w:rPr>
          <w:t xml:space="preserve"> </w:t>
        </w:r>
        <w:r w:rsidR="00B33B57">
          <w:rPr>
            <w:rStyle w:val="Hyperlink"/>
            <w:noProof/>
            <w:spacing w:val="8"/>
          </w:rPr>
          <w:t>D</w:t>
        </w:r>
        <w:r w:rsidR="00B33B57" w:rsidRPr="00E945C3">
          <w:rPr>
            <w:rStyle w:val="Hyperlink"/>
            <w:noProof/>
          </w:rPr>
          <w:t>isfigurement</w:t>
        </w:r>
        <w:r w:rsidR="00B33B57" w:rsidRPr="00E945C3">
          <w:rPr>
            <w:rStyle w:val="Hyperlink"/>
            <w:noProof/>
            <w:spacing w:val="14"/>
          </w:rPr>
          <w:t xml:space="preserve"> </w:t>
        </w:r>
        <w:r w:rsidR="00B33B57" w:rsidRPr="00E945C3">
          <w:rPr>
            <w:rStyle w:val="Hyperlink"/>
            <w:noProof/>
            <w:spacing w:val="9"/>
          </w:rPr>
          <w:t>and</w:t>
        </w:r>
        <w:r w:rsidR="00B33B57" w:rsidRPr="00E945C3">
          <w:rPr>
            <w:rStyle w:val="Hyperlink"/>
            <w:noProof/>
            <w:spacing w:val="15"/>
          </w:rPr>
          <w:t xml:space="preserve"> </w:t>
        </w:r>
        <w:r w:rsidR="00B33B57" w:rsidRPr="00E945C3">
          <w:rPr>
            <w:rStyle w:val="Hyperlink"/>
            <w:noProof/>
            <w:spacing w:val="10"/>
          </w:rPr>
          <w:t>skin</w:t>
        </w:r>
        <w:r w:rsidR="00B33B57" w:rsidRPr="00E945C3">
          <w:rPr>
            <w:rStyle w:val="Hyperlink"/>
            <w:noProof/>
            <w:spacing w:val="15"/>
          </w:rPr>
          <w:t xml:space="preserve"> </w:t>
        </w:r>
        <w:r w:rsidR="00B33B57" w:rsidRPr="00E945C3">
          <w:rPr>
            <w:rStyle w:val="Hyperlink"/>
            <w:noProof/>
            <w:spacing w:val="9"/>
          </w:rPr>
          <w:t>disorders</w:t>
        </w:r>
        <w:r w:rsidR="00B33B57">
          <w:rPr>
            <w:noProof/>
            <w:webHidden/>
          </w:rPr>
          <w:tab/>
        </w:r>
        <w:r w:rsidR="00B33B57">
          <w:rPr>
            <w:noProof/>
            <w:webHidden/>
          </w:rPr>
          <w:fldChar w:fldCharType="begin"/>
        </w:r>
        <w:r w:rsidR="00B33B57">
          <w:rPr>
            <w:noProof/>
            <w:webHidden/>
          </w:rPr>
          <w:instrText xml:space="preserve"> PAGEREF _Toc123241264 \h </w:instrText>
        </w:r>
        <w:r w:rsidR="00B33B57">
          <w:rPr>
            <w:noProof/>
            <w:webHidden/>
          </w:rPr>
        </w:r>
        <w:r w:rsidR="00B33B57">
          <w:rPr>
            <w:noProof/>
            <w:webHidden/>
          </w:rPr>
          <w:fldChar w:fldCharType="separate"/>
        </w:r>
        <w:r w:rsidR="00B33B57">
          <w:rPr>
            <w:noProof/>
            <w:webHidden/>
          </w:rPr>
          <w:t>31</w:t>
        </w:r>
        <w:r w:rsidR="00B33B57">
          <w:rPr>
            <w:noProof/>
            <w:webHidden/>
          </w:rPr>
          <w:fldChar w:fldCharType="end"/>
        </w:r>
      </w:hyperlink>
    </w:p>
    <w:p w14:paraId="7CF201E8" w14:textId="2B5276E0"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5" w:history="1">
        <w:r w:rsidR="00B33B57" w:rsidRPr="00E945C3">
          <w:rPr>
            <w:rStyle w:val="Hyperlink"/>
            <w:noProof/>
          </w:rPr>
          <w:t>4.0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_Toc123241265 \h </w:instrText>
        </w:r>
        <w:r w:rsidR="00B33B57">
          <w:rPr>
            <w:noProof/>
            <w:webHidden/>
          </w:rPr>
        </w:r>
        <w:r w:rsidR="00B33B57">
          <w:rPr>
            <w:noProof/>
            <w:webHidden/>
          </w:rPr>
          <w:fldChar w:fldCharType="separate"/>
        </w:r>
        <w:r w:rsidR="00B33B57">
          <w:rPr>
            <w:noProof/>
            <w:webHidden/>
          </w:rPr>
          <w:t>31</w:t>
        </w:r>
        <w:r w:rsidR="00B33B57">
          <w:rPr>
            <w:noProof/>
            <w:webHidden/>
          </w:rPr>
          <w:fldChar w:fldCharType="end"/>
        </w:r>
      </w:hyperlink>
    </w:p>
    <w:p w14:paraId="6B401AAA" w14:textId="4E1DCFBD"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6" w:history="1">
        <w:r w:rsidR="00B33B57" w:rsidRPr="00E945C3">
          <w:rPr>
            <w:rStyle w:val="Hyperlink"/>
            <w:noProof/>
          </w:rPr>
          <w:t>4.1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Skin disorders</w:t>
        </w:r>
        <w:r w:rsidR="00B33B57">
          <w:rPr>
            <w:noProof/>
            <w:webHidden/>
          </w:rPr>
          <w:tab/>
        </w:r>
        <w:r w:rsidR="00B33B57">
          <w:rPr>
            <w:noProof/>
            <w:webHidden/>
          </w:rPr>
          <w:fldChar w:fldCharType="begin"/>
        </w:r>
        <w:r w:rsidR="00B33B57">
          <w:rPr>
            <w:noProof/>
            <w:webHidden/>
          </w:rPr>
          <w:instrText xml:space="preserve"> PAGEREF _Toc123241266 \h </w:instrText>
        </w:r>
        <w:r w:rsidR="00B33B57">
          <w:rPr>
            <w:noProof/>
            <w:webHidden/>
          </w:rPr>
        </w:r>
        <w:r w:rsidR="00B33B57">
          <w:rPr>
            <w:noProof/>
            <w:webHidden/>
          </w:rPr>
          <w:fldChar w:fldCharType="separate"/>
        </w:r>
        <w:r w:rsidR="00B33B57">
          <w:rPr>
            <w:noProof/>
            <w:webHidden/>
          </w:rPr>
          <w:t>31</w:t>
        </w:r>
        <w:r w:rsidR="00B33B57">
          <w:rPr>
            <w:noProof/>
            <w:webHidden/>
          </w:rPr>
          <w:fldChar w:fldCharType="end"/>
        </w:r>
      </w:hyperlink>
    </w:p>
    <w:p w14:paraId="154BCF7E" w14:textId="5D4D8961"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7" w:history="1">
        <w:r w:rsidR="00B33B57" w:rsidRPr="00E945C3">
          <w:rPr>
            <w:rStyle w:val="Hyperlink"/>
            <w:noProof/>
          </w:rPr>
          <w:t>4.2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Facial</w:t>
        </w:r>
        <w:r w:rsidR="00B33B57" w:rsidRPr="00E945C3">
          <w:rPr>
            <w:rStyle w:val="Hyperlink"/>
            <w:noProof/>
            <w:spacing w:val="-1"/>
          </w:rPr>
          <w:t xml:space="preserve"> </w:t>
        </w:r>
        <w:r w:rsidR="00B33B57" w:rsidRPr="00E945C3">
          <w:rPr>
            <w:rStyle w:val="Hyperlink"/>
            <w:noProof/>
          </w:rPr>
          <w:t>disfigurement</w:t>
        </w:r>
        <w:r w:rsidR="00B33B57">
          <w:rPr>
            <w:noProof/>
            <w:webHidden/>
          </w:rPr>
          <w:tab/>
        </w:r>
        <w:r w:rsidR="00B33B57">
          <w:rPr>
            <w:noProof/>
            <w:webHidden/>
          </w:rPr>
          <w:fldChar w:fldCharType="begin"/>
        </w:r>
        <w:r w:rsidR="00B33B57">
          <w:rPr>
            <w:noProof/>
            <w:webHidden/>
          </w:rPr>
          <w:instrText xml:space="preserve"> PAGEREF _Toc123241267 \h </w:instrText>
        </w:r>
        <w:r w:rsidR="00B33B57">
          <w:rPr>
            <w:noProof/>
            <w:webHidden/>
          </w:rPr>
        </w:r>
        <w:r w:rsidR="00B33B57">
          <w:rPr>
            <w:noProof/>
            <w:webHidden/>
          </w:rPr>
          <w:fldChar w:fldCharType="separate"/>
        </w:r>
        <w:r w:rsidR="00B33B57">
          <w:rPr>
            <w:noProof/>
            <w:webHidden/>
          </w:rPr>
          <w:t>32</w:t>
        </w:r>
        <w:r w:rsidR="00B33B57">
          <w:rPr>
            <w:noProof/>
            <w:webHidden/>
          </w:rPr>
          <w:fldChar w:fldCharType="end"/>
        </w:r>
      </w:hyperlink>
    </w:p>
    <w:p w14:paraId="1863BF43" w14:textId="3C8F0F5E"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8" w:history="1">
        <w:r w:rsidR="00B33B57" w:rsidRPr="00E945C3">
          <w:rPr>
            <w:rStyle w:val="Hyperlink"/>
            <w:noProof/>
          </w:rPr>
          <w:t>4.3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Bodily disfigurement</w:t>
        </w:r>
        <w:r w:rsidR="00B33B57">
          <w:rPr>
            <w:noProof/>
            <w:webHidden/>
          </w:rPr>
          <w:tab/>
        </w:r>
        <w:r w:rsidR="00B33B57">
          <w:rPr>
            <w:noProof/>
            <w:webHidden/>
          </w:rPr>
          <w:fldChar w:fldCharType="begin"/>
        </w:r>
        <w:r w:rsidR="00B33B57">
          <w:rPr>
            <w:noProof/>
            <w:webHidden/>
          </w:rPr>
          <w:instrText xml:space="preserve"> PAGEREF _Toc123241268 \h </w:instrText>
        </w:r>
        <w:r w:rsidR="00B33B57">
          <w:rPr>
            <w:noProof/>
            <w:webHidden/>
          </w:rPr>
        </w:r>
        <w:r w:rsidR="00B33B57">
          <w:rPr>
            <w:noProof/>
            <w:webHidden/>
          </w:rPr>
          <w:fldChar w:fldCharType="separate"/>
        </w:r>
        <w:r w:rsidR="00B33B57">
          <w:rPr>
            <w:noProof/>
            <w:webHidden/>
          </w:rPr>
          <w:t>33</w:t>
        </w:r>
        <w:r w:rsidR="00B33B57">
          <w:rPr>
            <w:noProof/>
            <w:webHidden/>
          </w:rPr>
          <w:fldChar w:fldCharType="end"/>
        </w:r>
      </w:hyperlink>
    </w:p>
    <w:p w14:paraId="45AD2071" w14:textId="4F14E9FF"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69" w:history="1">
        <w:r w:rsidR="00B33B57" w:rsidRPr="00E945C3">
          <w:rPr>
            <w:rStyle w:val="Hyperlink"/>
            <w:noProof/>
            <w:spacing w:val="11"/>
          </w:rPr>
          <w:t>Chapter</w:t>
        </w:r>
        <w:r w:rsidR="00B33B57" w:rsidRPr="00E945C3">
          <w:rPr>
            <w:rStyle w:val="Hyperlink"/>
            <w:noProof/>
            <w:spacing w:val="25"/>
          </w:rPr>
          <w:t xml:space="preserve"> </w:t>
        </w:r>
        <w:r w:rsidR="00B33B57" w:rsidRPr="00E945C3">
          <w:rPr>
            <w:rStyle w:val="Hyperlink"/>
            <w:noProof/>
          </w:rPr>
          <w:t>5</w:t>
        </w:r>
        <w:r w:rsidR="00B33B57" w:rsidRPr="00E945C3">
          <w:rPr>
            <w:rStyle w:val="Hyperlink"/>
            <w:noProof/>
            <w:spacing w:val="20"/>
          </w:rPr>
          <w:t xml:space="preserve"> </w:t>
        </w:r>
        <w:r w:rsidR="00B33B57" w:rsidRPr="00E945C3">
          <w:rPr>
            <w:rStyle w:val="Hyperlink"/>
            <w:noProof/>
          </w:rPr>
          <w:t>–</w:t>
        </w:r>
        <w:r w:rsidR="00B33B57" w:rsidRPr="00E945C3">
          <w:rPr>
            <w:rStyle w:val="Hyperlink"/>
            <w:noProof/>
            <w:spacing w:val="29"/>
          </w:rPr>
          <w:t xml:space="preserve"> </w:t>
        </w:r>
        <w:r w:rsidR="00B33B57">
          <w:rPr>
            <w:rStyle w:val="Hyperlink"/>
            <w:noProof/>
            <w:spacing w:val="29"/>
          </w:rPr>
          <w:t>P</w:t>
        </w:r>
        <w:r w:rsidR="00B33B57" w:rsidRPr="00E945C3">
          <w:rPr>
            <w:rStyle w:val="Hyperlink"/>
            <w:noProof/>
          </w:rPr>
          <w:t>sychiatric</w:t>
        </w:r>
        <w:r w:rsidR="00B33B57" w:rsidRPr="00E945C3">
          <w:rPr>
            <w:rStyle w:val="Hyperlink"/>
            <w:noProof/>
            <w:spacing w:val="38"/>
          </w:rPr>
          <w:t xml:space="preserve"> </w:t>
        </w:r>
        <w:r w:rsidR="00B33B57" w:rsidRPr="00E945C3">
          <w:rPr>
            <w:rStyle w:val="Hyperlink"/>
            <w:noProof/>
            <w:spacing w:val="10"/>
          </w:rPr>
          <w:t>conditions</w:t>
        </w:r>
        <w:r w:rsidR="00B33B57">
          <w:rPr>
            <w:noProof/>
            <w:webHidden/>
          </w:rPr>
          <w:tab/>
        </w:r>
        <w:r w:rsidR="00B33B57">
          <w:rPr>
            <w:noProof/>
            <w:webHidden/>
          </w:rPr>
          <w:fldChar w:fldCharType="begin"/>
        </w:r>
        <w:r w:rsidR="00B33B57">
          <w:rPr>
            <w:noProof/>
            <w:webHidden/>
          </w:rPr>
          <w:instrText xml:space="preserve"> PAGEREF _Toc123241269 \h </w:instrText>
        </w:r>
        <w:r w:rsidR="00B33B57">
          <w:rPr>
            <w:noProof/>
            <w:webHidden/>
          </w:rPr>
        </w:r>
        <w:r w:rsidR="00B33B57">
          <w:rPr>
            <w:noProof/>
            <w:webHidden/>
          </w:rPr>
          <w:fldChar w:fldCharType="separate"/>
        </w:r>
        <w:r w:rsidR="00B33B57">
          <w:rPr>
            <w:noProof/>
            <w:webHidden/>
          </w:rPr>
          <w:t>34</w:t>
        </w:r>
        <w:r w:rsidR="00B33B57">
          <w:rPr>
            <w:noProof/>
            <w:webHidden/>
          </w:rPr>
          <w:fldChar w:fldCharType="end"/>
        </w:r>
      </w:hyperlink>
    </w:p>
    <w:p w14:paraId="1DC2643F" w14:textId="72F41307"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0" w:history="1">
        <w:r w:rsidR="00B33B57" w:rsidRPr="00E945C3">
          <w:rPr>
            <w:rStyle w:val="Hyperlink"/>
            <w:noProof/>
          </w:rPr>
          <w:t>5.0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_Toc123241270 \h </w:instrText>
        </w:r>
        <w:r w:rsidR="00B33B57">
          <w:rPr>
            <w:noProof/>
            <w:webHidden/>
          </w:rPr>
        </w:r>
        <w:r w:rsidR="00B33B57">
          <w:rPr>
            <w:noProof/>
            <w:webHidden/>
          </w:rPr>
          <w:fldChar w:fldCharType="separate"/>
        </w:r>
        <w:r w:rsidR="00B33B57">
          <w:rPr>
            <w:noProof/>
            <w:webHidden/>
          </w:rPr>
          <w:t>34</w:t>
        </w:r>
        <w:r w:rsidR="00B33B57">
          <w:rPr>
            <w:noProof/>
            <w:webHidden/>
          </w:rPr>
          <w:fldChar w:fldCharType="end"/>
        </w:r>
      </w:hyperlink>
    </w:p>
    <w:p w14:paraId="458C8C85" w14:textId="248AC596"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1" w:history="1">
        <w:r w:rsidR="00B33B57" w:rsidRPr="00E945C3">
          <w:rPr>
            <w:rStyle w:val="Hyperlink"/>
            <w:noProof/>
          </w:rPr>
          <w:t>5.1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Psychiatric</w:t>
        </w:r>
        <w:r w:rsidR="00B33B57" w:rsidRPr="00E945C3">
          <w:rPr>
            <w:rStyle w:val="Hyperlink"/>
            <w:noProof/>
            <w:spacing w:val="-11"/>
          </w:rPr>
          <w:t xml:space="preserve"> </w:t>
        </w:r>
        <w:r w:rsidR="00B33B57" w:rsidRPr="00E945C3">
          <w:rPr>
            <w:rStyle w:val="Hyperlink"/>
            <w:noProof/>
          </w:rPr>
          <w:t>conditions</w:t>
        </w:r>
        <w:r w:rsidR="00B33B57">
          <w:rPr>
            <w:noProof/>
            <w:webHidden/>
          </w:rPr>
          <w:tab/>
        </w:r>
        <w:r w:rsidR="00B33B57">
          <w:rPr>
            <w:noProof/>
            <w:webHidden/>
          </w:rPr>
          <w:fldChar w:fldCharType="begin"/>
        </w:r>
        <w:r w:rsidR="00B33B57">
          <w:rPr>
            <w:noProof/>
            <w:webHidden/>
          </w:rPr>
          <w:instrText xml:space="preserve"> PAGEREF _Toc123241271 \h </w:instrText>
        </w:r>
        <w:r w:rsidR="00B33B57">
          <w:rPr>
            <w:noProof/>
            <w:webHidden/>
          </w:rPr>
        </w:r>
        <w:r w:rsidR="00B33B57">
          <w:rPr>
            <w:noProof/>
            <w:webHidden/>
          </w:rPr>
          <w:fldChar w:fldCharType="separate"/>
        </w:r>
        <w:r w:rsidR="00B33B57">
          <w:rPr>
            <w:noProof/>
            <w:webHidden/>
          </w:rPr>
          <w:t>34</w:t>
        </w:r>
        <w:r w:rsidR="00B33B57">
          <w:rPr>
            <w:noProof/>
            <w:webHidden/>
          </w:rPr>
          <w:fldChar w:fldCharType="end"/>
        </w:r>
      </w:hyperlink>
    </w:p>
    <w:p w14:paraId="3BF796AB" w14:textId="51040B22"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72" w:history="1">
        <w:r w:rsidR="00B33B57" w:rsidRPr="00E945C3">
          <w:rPr>
            <w:rStyle w:val="Hyperlink"/>
            <w:noProof/>
            <w:spacing w:val="11"/>
          </w:rPr>
          <w:t>Chapter</w:t>
        </w:r>
        <w:r w:rsidR="00B33B57" w:rsidRPr="00E945C3">
          <w:rPr>
            <w:rStyle w:val="Hyperlink"/>
            <w:noProof/>
            <w:spacing w:val="7"/>
          </w:rPr>
          <w:t xml:space="preserve"> </w:t>
        </w:r>
        <w:r w:rsidR="00B33B57" w:rsidRPr="00E945C3">
          <w:rPr>
            <w:rStyle w:val="Hyperlink"/>
            <w:noProof/>
          </w:rPr>
          <w:t>6</w:t>
        </w:r>
        <w:r w:rsidR="00B33B57" w:rsidRPr="00E945C3">
          <w:rPr>
            <w:rStyle w:val="Hyperlink"/>
            <w:noProof/>
            <w:spacing w:val="1"/>
          </w:rPr>
          <w:t xml:space="preserve"> </w:t>
        </w:r>
        <w:r w:rsidR="00B33B57" w:rsidRPr="00E945C3">
          <w:rPr>
            <w:rStyle w:val="Hyperlink"/>
            <w:noProof/>
          </w:rPr>
          <w:t>–</w:t>
        </w:r>
        <w:r w:rsidR="00B33B57" w:rsidRPr="00E945C3">
          <w:rPr>
            <w:rStyle w:val="Hyperlink"/>
            <w:noProof/>
            <w:spacing w:val="8"/>
          </w:rPr>
          <w:t xml:space="preserve"> </w:t>
        </w:r>
        <w:r w:rsidR="00B33B57">
          <w:rPr>
            <w:rStyle w:val="Hyperlink"/>
            <w:noProof/>
            <w:spacing w:val="8"/>
          </w:rPr>
          <w:t>T</w:t>
        </w:r>
        <w:r w:rsidR="00B33B57" w:rsidRPr="00E945C3">
          <w:rPr>
            <w:rStyle w:val="Hyperlink"/>
            <w:noProof/>
          </w:rPr>
          <w:t>he</w:t>
        </w:r>
        <w:r w:rsidR="00B33B57" w:rsidRPr="00E945C3">
          <w:rPr>
            <w:rStyle w:val="Hyperlink"/>
            <w:noProof/>
            <w:spacing w:val="14"/>
          </w:rPr>
          <w:t xml:space="preserve"> </w:t>
        </w:r>
        <w:r w:rsidR="00B33B57" w:rsidRPr="00E945C3">
          <w:rPr>
            <w:rStyle w:val="Hyperlink"/>
            <w:noProof/>
          </w:rPr>
          <w:t>visual</w:t>
        </w:r>
        <w:r w:rsidR="00B33B57" w:rsidRPr="00E945C3">
          <w:rPr>
            <w:rStyle w:val="Hyperlink"/>
            <w:noProof/>
            <w:spacing w:val="16"/>
          </w:rPr>
          <w:t xml:space="preserve"> </w:t>
        </w:r>
        <w:r w:rsidR="00B33B57" w:rsidRPr="00E945C3">
          <w:rPr>
            <w:rStyle w:val="Hyperlink"/>
            <w:noProof/>
          </w:rPr>
          <w:t>system</w:t>
        </w:r>
        <w:r w:rsidR="00B33B57">
          <w:rPr>
            <w:noProof/>
            <w:webHidden/>
          </w:rPr>
          <w:tab/>
        </w:r>
        <w:r w:rsidR="00B33B57">
          <w:rPr>
            <w:noProof/>
            <w:webHidden/>
          </w:rPr>
          <w:fldChar w:fldCharType="begin"/>
        </w:r>
        <w:r w:rsidR="00B33B57">
          <w:rPr>
            <w:noProof/>
            <w:webHidden/>
          </w:rPr>
          <w:instrText xml:space="preserve"> PAGEREF _Toc123241272 \h </w:instrText>
        </w:r>
        <w:r w:rsidR="00B33B57">
          <w:rPr>
            <w:noProof/>
            <w:webHidden/>
          </w:rPr>
        </w:r>
        <w:r w:rsidR="00B33B57">
          <w:rPr>
            <w:noProof/>
            <w:webHidden/>
          </w:rPr>
          <w:fldChar w:fldCharType="separate"/>
        </w:r>
        <w:r w:rsidR="00B33B57">
          <w:rPr>
            <w:noProof/>
            <w:webHidden/>
          </w:rPr>
          <w:t>36</w:t>
        </w:r>
        <w:r w:rsidR="00B33B57">
          <w:rPr>
            <w:noProof/>
            <w:webHidden/>
          </w:rPr>
          <w:fldChar w:fldCharType="end"/>
        </w:r>
      </w:hyperlink>
    </w:p>
    <w:p w14:paraId="245BFB7C" w14:textId="68EA69CC"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3" w:history="1">
        <w:r w:rsidR="00B33B57" w:rsidRPr="00E945C3">
          <w:rPr>
            <w:rStyle w:val="Hyperlink"/>
            <w:noProof/>
          </w:rPr>
          <w:t>6.0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_Toc123241273 \h </w:instrText>
        </w:r>
        <w:r w:rsidR="00B33B57">
          <w:rPr>
            <w:noProof/>
            <w:webHidden/>
          </w:rPr>
        </w:r>
        <w:r w:rsidR="00B33B57">
          <w:rPr>
            <w:noProof/>
            <w:webHidden/>
          </w:rPr>
          <w:fldChar w:fldCharType="separate"/>
        </w:r>
        <w:r w:rsidR="00B33B57">
          <w:rPr>
            <w:noProof/>
            <w:webHidden/>
          </w:rPr>
          <w:t>36</w:t>
        </w:r>
        <w:r w:rsidR="00B33B57">
          <w:rPr>
            <w:noProof/>
            <w:webHidden/>
          </w:rPr>
          <w:fldChar w:fldCharType="end"/>
        </w:r>
      </w:hyperlink>
    </w:p>
    <w:p w14:paraId="77CB83F5" w14:textId="3510ED6E"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5" w:history="1">
        <w:r w:rsidR="00B33B57" w:rsidRPr="00E945C3">
          <w:rPr>
            <w:rStyle w:val="Hyperlink"/>
            <w:noProof/>
          </w:rPr>
          <w:t>6.1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Central</w:t>
        </w:r>
        <w:r w:rsidR="00B33B57" w:rsidRPr="00E945C3">
          <w:rPr>
            <w:rStyle w:val="Hyperlink"/>
            <w:noProof/>
            <w:spacing w:val="-7"/>
          </w:rPr>
          <w:t xml:space="preserve"> </w:t>
        </w:r>
        <w:r w:rsidR="00B33B57" w:rsidRPr="00E945C3">
          <w:rPr>
            <w:rStyle w:val="Hyperlink"/>
            <w:noProof/>
          </w:rPr>
          <w:t>visual</w:t>
        </w:r>
        <w:r w:rsidR="00B33B57" w:rsidRPr="00E945C3">
          <w:rPr>
            <w:rStyle w:val="Hyperlink"/>
            <w:noProof/>
            <w:spacing w:val="-6"/>
          </w:rPr>
          <w:t xml:space="preserve"> </w:t>
        </w:r>
        <w:r w:rsidR="00B33B57" w:rsidRPr="00E945C3">
          <w:rPr>
            <w:rStyle w:val="Hyperlink"/>
            <w:noProof/>
          </w:rPr>
          <w:t>acuity</w:t>
        </w:r>
        <w:r w:rsidR="00B33B57">
          <w:rPr>
            <w:noProof/>
            <w:webHidden/>
          </w:rPr>
          <w:tab/>
        </w:r>
        <w:r w:rsidR="00B33B57">
          <w:rPr>
            <w:noProof/>
            <w:webHidden/>
          </w:rPr>
          <w:fldChar w:fldCharType="begin"/>
        </w:r>
        <w:r w:rsidR="00B33B57">
          <w:rPr>
            <w:noProof/>
            <w:webHidden/>
          </w:rPr>
          <w:instrText xml:space="preserve"> PAGEREF _Toc123241275 \h </w:instrText>
        </w:r>
        <w:r w:rsidR="00B33B57">
          <w:rPr>
            <w:noProof/>
            <w:webHidden/>
          </w:rPr>
        </w:r>
        <w:r w:rsidR="00B33B57">
          <w:rPr>
            <w:noProof/>
            <w:webHidden/>
          </w:rPr>
          <w:fldChar w:fldCharType="separate"/>
        </w:r>
        <w:r w:rsidR="00B33B57">
          <w:rPr>
            <w:noProof/>
            <w:webHidden/>
          </w:rPr>
          <w:t>38</w:t>
        </w:r>
        <w:r w:rsidR="00B33B57">
          <w:rPr>
            <w:noProof/>
            <w:webHidden/>
          </w:rPr>
          <w:fldChar w:fldCharType="end"/>
        </w:r>
      </w:hyperlink>
    </w:p>
    <w:p w14:paraId="55924BE2" w14:textId="499DD833"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76" w:history="1">
        <w:r w:rsidR="00B33B57" w:rsidRPr="00E945C3">
          <w:rPr>
            <w:rStyle w:val="Hyperlink"/>
            <w:noProof/>
          </w:rPr>
          <w:t>6.1.1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Determining</w:t>
        </w:r>
        <w:r w:rsidR="00B33B57" w:rsidRPr="00E945C3">
          <w:rPr>
            <w:rStyle w:val="Hyperlink"/>
            <w:noProof/>
            <w:spacing w:val="-4"/>
          </w:rPr>
          <w:t xml:space="preserve"> </w:t>
        </w:r>
        <w:r w:rsidR="00B33B57" w:rsidRPr="00E945C3">
          <w:rPr>
            <w:rStyle w:val="Hyperlink"/>
            <w:noProof/>
          </w:rPr>
          <w:t>the</w:t>
        </w:r>
        <w:r w:rsidR="00B33B57" w:rsidRPr="00E945C3">
          <w:rPr>
            <w:rStyle w:val="Hyperlink"/>
            <w:noProof/>
            <w:spacing w:val="-3"/>
          </w:rPr>
          <w:t xml:space="preserve"> </w:t>
        </w:r>
        <w:r w:rsidR="00B33B57" w:rsidRPr="00E945C3">
          <w:rPr>
            <w:rStyle w:val="Hyperlink"/>
            <w:noProof/>
          </w:rPr>
          <w:t>loss of</w:t>
        </w:r>
        <w:r w:rsidR="00B33B57" w:rsidRPr="00E945C3">
          <w:rPr>
            <w:rStyle w:val="Hyperlink"/>
            <w:noProof/>
            <w:spacing w:val="-3"/>
          </w:rPr>
          <w:t xml:space="preserve"> </w:t>
        </w:r>
        <w:r w:rsidR="00B33B57" w:rsidRPr="00E945C3">
          <w:rPr>
            <w:rStyle w:val="Hyperlink"/>
            <w:noProof/>
          </w:rPr>
          <w:t>central</w:t>
        </w:r>
        <w:r w:rsidR="00B33B57" w:rsidRPr="00E945C3">
          <w:rPr>
            <w:rStyle w:val="Hyperlink"/>
            <w:noProof/>
            <w:spacing w:val="-4"/>
          </w:rPr>
          <w:t xml:space="preserve"> </w:t>
        </w:r>
        <w:r w:rsidR="00B33B57" w:rsidRPr="00E945C3">
          <w:rPr>
            <w:rStyle w:val="Hyperlink"/>
            <w:noProof/>
          </w:rPr>
          <w:t>vision</w:t>
        </w:r>
        <w:r w:rsidR="00B33B57" w:rsidRPr="00E945C3">
          <w:rPr>
            <w:rStyle w:val="Hyperlink"/>
            <w:noProof/>
            <w:spacing w:val="-3"/>
          </w:rPr>
          <w:t xml:space="preserve"> </w:t>
        </w:r>
        <w:r w:rsidR="00B33B57" w:rsidRPr="00E945C3">
          <w:rPr>
            <w:rStyle w:val="Hyperlink"/>
            <w:noProof/>
          </w:rPr>
          <w:t>in</w:t>
        </w:r>
        <w:r w:rsidR="00B33B57" w:rsidRPr="00E945C3">
          <w:rPr>
            <w:rStyle w:val="Hyperlink"/>
            <w:noProof/>
            <w:spacing w:val="-3"/>
          </w:rPr>
          <w:t xml:space="preserve"> </w:t>
        </w:r>
        <w:r w:rsidR="00B33B57" w:rsidRPr="00E945C3">
          <w:rPr>
            <w:rStyle w:val="Hyperlink"/>
            <w:noProof/>
          </w:rPr>
          <w:t xml:space="preserve">one </w:t>
        </w:r>
        <w:r w:rsidR="00B33B57" w:rsidRPr="00E945C3">
          <w:rPr>
            <w:rStyle w:val="Hyperlink"/>
            <w:noProof/>
            <w:spacing w:val="-5"/>
          </w:rPr>
          <w:t>eye</w:t>
        </w:r>
        <w:r w:rsidR="00B33B57">
          <w:rPr>
            <w:noProof/>
            <w:webHidden/>
          </w:rPr>
          <w:tab/>
        </w:r>
        <w:r w:rsidR="00B33B57">
          <w:rPr>
            <w:noProof/>
            <w:webHidden/>
          </w:rPr>
          <w:fldChar w:fldCharType="begin"/>
        </w:r>
        <w:r w:rsidR="00B33B57">
          <w:rPr>
            <w:noProof/>
            <w:webHidden/>
          </w:rPr>
          <w:instrText xml:space="preserve"> PAGEREF _Toc123241276 \h </w:instrText>
        </w:r>
        <w:r w:rsidR="00B33B57">
          <w:rPr>
            <w:noProof/>
            <w:webHidden/>
          </w:rPr>
        </w:r>
        <w:r w:rsidR="00B33B57">
          <w:rPr>
            <w:noProof/>
            <w:webHidden/>
          </w:rPr>
          <w:fldChar w:fldCharType="separate"/>
        </w:r>
        <w:r w:rsidR="00B33B57">
          <w:rPr>
            <w:noProof/>
            <w:webHidden/>
          </w:rPr>
          <w:t>38</w:t>
        </w:r>
        <w:r w:rsidR="00B33B57">
          <w:rPr>
            <w:noProof/>
            <w:webHidden/>
          </w:rPr>
          <w:fldChar w:fldCharType="end"/>
        </w:r>
      </w:hyperlink>
    </w:p>
    <w:p w14:paraId="6875FCEF" w14:textId="797947E3"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7" w:history="1">
        <w:r w:rsidR="00B33B57" w:rsidRPr="00E945C3">
          <w:rPr>
            <w:rStyle w:val="Hyperlink"/>
            <w:noProof/>
          </w:rPr>
          <w:t>6.2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Determining</w:t>
        </w:r>
        <w:r w:rsidR="00B33B57" w:rsidRPr="00E945C3">
          <w:rPr>
            <w:rStyle w:val="Hyperlink"/>
            <w:noProof/>
            <w:spacing w:val="-6"/>
          </w:rPr>
          <w:t xml:space="preserve"> </w:t>
        </w:r>
        <w:r w:rsidR="00B33B57" w:rsidRPr="00E945C3">
          <w:rPr>
            <w:rStyle w:val="Hyperlink"/>
            <w:noProof/>
          </w:rPr>
          <w:t>loss</w:t>
        </w:r>
        <w:r w:rsidR="00B33B57" w:rsidRPr="00E945C3">
          <w:rPr>
            <w:rStyle w:val="Hyperlink"/>
            <w:noProof/>
            <w:spacing w:val="-5"/>
          </w:rPr>
          <w:t xml:space="preserve"> </w:t>
        </w:r>
        <w:r w:rsidR="00B33B57" w:rsidRPr="00E945C3">
          <w:rPr>
            <w:rStyle w:val="Hyperlink"/>
            <w:noProof/>
          </w:rPr>
          <w:t>of</w:t>
        </w:r>
        <w:r w:rsidR="00B33B57" w:rsidRPr="00E945C3">
          <w:rPr>
            <w:rStyle w:val="Hyperlink"/>
            <w:noProof/>
            <w:spacing w:val="-4"/>
          </w:rPr>
          <w:t xml:space="preserve"> </w:t>
        </w:r>
        <w:r w:rsidR="00B33B57" w:rsidRPr="00E945C3">
          <w:rPr>
            <w:rStyle w:val="Hyperlink"/>
            <w:noProof/>
          </w:rPr>
          <w:t>monocular</w:t>
        </w:r>
        <w:r w:rsidR="00B33B57" w:rsidRPr="00E945C3">
          <w:rPr>
            <w:rStyle w:val="Hyperlink"/>
            <w:noProof/>
            <w:spacing w:val="-6"/>
          </w:rPr>
          <w:t xml:space="preserve"> </w:t>
        </w:r>
        <w:r w:rsidR="00B33B57" w:rsidRPr="00E945C3">
          <w:rPr>
            <w:rStyle w:val="Hyperlink"/>
            <w:noProof/>
          </w:rPr>
          <w:t>visual</w:t>
        </w:r>
        <w:r w:rsidR="00B33B57" w:rsidRPr="00E945C3">
          <w:rPr>
            <w:rStyle w:val="Hyperlink"/>
            <w:noProof/>
            <w:spacing w:val="-5"/>
          </w:rPr>
          <w:t xml:space="preserve"> </w:t>
        </w:r>
        <w:r w:rsidR="00B33B57" w:rsidRPr="00E945C3">
          <w:rPr>
            <w:rStyle w:val="Hyperlink"/>
            <w:noProof/>
          </w:rPr>
          <w:t>fields</w:t>
        </w:r>
        <w:r w:rsidR="00B33B57">
          <w:rPr>
            <w:noProof/>
            <w:webHidden/>
          </w:rPr>
          <w:tab/>
        </w:r>
        <w:r w:rsidR="00B33B57">
          <w:rPr>
            <w:noProof/>
            <w:webHidden/>
          </w:rPr>
          <w:fldChar w:fldCharType="begin"/>
        </w:r>
        <w:r w:rsidR="00B33B57">
          <w:rPr>
            <w:noProof/>
            <w:webHidden/>
          </w:rPr>
          <w:instrText xml:space="preserve"> PAGEREF _Toc123241277 \h </w:instrText>
        </w:r>
        <w:r w:rsidR="00B33B57">
          <w:rPr>
            <w:noProof/>
            <w:webHidden/>
          </w:rPr>
        </w:r>
        <w:r w:rsidR="00B33B57">
          <w:rPr>
            <w:noProof/>
            <w:webHidden/>
          </w:rPr>
          <w:fldChar w:fldCharType="separate"/>
        </w:r>
        <w:r w:rsidR="00B33B57">
          <w:rPr>
            <w:noProof/>
            <w:webHidden/>
          </w:rPr>
          <w:t>39</w:t>
        </w:r>
        <w:r w:rsidR="00B33B57">
          <w:rPr>
            <w:noProof/>
            <w:webHidden/>
          </w:rPr>
          <w:fldChar w:fldCharType="end"/>
        </w:r>
      </w:hyperlink>
    </w:p>
    <w:p w14:paraId="117542E1" w14:textId="56C77844"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8" w:history="1">
        <w:r w:rsidR="00B33B57" w:rsidRPr="00E945C3">
          <w:rPr>
            <w:rStyle w:val="Hyperlink"/>
            <w:noProof/>
          </w:rPr>
          <w:t>6.3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Abnormal</w:t>
        </w:r>
        <w:r w:rsidR="00B33B57" w:rsidRPr="00E945C3">
          <w:rPr>
            <w:rStyle w:val="Hyperlink"/>
            <w:noProof/>
            <w:spacing w:val="-4"/>
          </w:rPr>
          <w:t xml:space="preserve"> </w:t>
        </w:r>
        <w:r w:rsidR="00B33B57" w:rsidRPr="00E945C3">
          <w:rPr>
            <w:rStyle w:val="Hyperlink"/>
            <w:noProof/>
          </w:rPr>
          <w:t>ocular</w:t>
        </w:r>
        <w:r w:rsidR="00B33B57" w:rsidRPr="00E945C3">
          <w:rPr>
            <w:rStyle w:val="Hyperlink"/>
            <w:noProof/>
            <w:spacing w:val="-4"/>
          </w:rPr>
          <w:t xml:space="preserve"> </w:t>
        </w:r>
        <w:r w:rsidR="00B33B57" w:rsidRPr="00E945C3">
          <w:rPr>
            <w:rStyle w:val="Hyperlink"/>
            <w:noProof/>
          </w:rPr>
          <w:t>motility</w:t>
        </w:r>
        <w:r w:rsidR="00B33B57" w:rsidRPr="00E945C3">
          <w:rPr>
            <w:rStyle w:val="Hyperlink"/>
            <w:noProof/>
            <w:spacing w:val="-5"/>
          </w:rPr>
          <w:t xml:space="preserve"> </w:t>
        </w:r>
        <w:r w:rsidR="00B33B57" w:rsidRPr="00E945C3">
          <w:rPr>
            <w:rStyle w:val="Hyperlink"/>
            <w:noProof/>
          </w:rPr>
          <w:t>and</w:t>
        </w:r>
        <w:r w:rsidR="00B33B57" w:rsidRPr="00E945C3">
          <w:rPr>
            <w:rStyle w:val="Hyperlink"/>
            <w:noProof/>
            <w:spacing w:val="-3"/>
          </w:rPr>
          <w:t xml:space="preserve"> </w:t>
        </w:r>
        <w:r w:rsidR="00B33B57" w:rsidRPr="00E945C3">
          <w:rPr>
            <w:rStyle w:val="Hyperlink"/>
            <w:noProof/>
          </w:rPr>
          <w:t>binocular</w:t>
        </w:r>
        <w:r w:rsidR="00B33B57" w:rsidRPr="00E945C3">
          <w:rPr>
            <w:rStyle w:val="Hyperlink"/>
            <w:noProof/>
            <w:spacing w:val="-4"/>
          </w:rPr>
          <w:t xml:space="preserve"> </w:t>
        </w:r>
        <w:r w:rsidR="00B33B57" w:rsidRPr="00E945C3">
          <w:rPr>
            <w:rStyle w:val="Hyperlink"/>
            <w:noProof/>
          </w:rPr>
          <w:t>diplopia</w:t>
        </w:r>
        <w:r w:rsidR="00B33B57">
          <w:rPr>
            <w:noProof/>
            <w:webHidden/>
          </w:rPr>
          <w:tab/>
        </w:r>
        <w:r w:rsidR="00B33B57">
          <w:rPr>
            <w:noProof/>
            <w:webHidden/>
          </w:rPr>
          <w:fldChar w:fldCharType="begin"/>
        </w:r>
        <w:r w:rsidR="00B33B57">
          <w:rPr>
            <w:noProof/>
            <w:webHidden/>
          </w:rPr>
          <w:instrText xml:space="preserve"> PAGEREF _Toc123241278 \h </w:instrText>
        </w:r>
        <w:r w:rsidR="00B33B57">
          <w:rPr>
            <w:noProof/>
            <w:webHidden/>
          </w:rPr>
        </w:r>
        <w:r w:rsidR="00B33B57">
          <w:rPr>
            <w:noProof/>
            <w:webHidden/>
          </w:rPr>
          <w:fldChar w:fldCharType="separate"/>
        </w:r>
        <w:r w:rsidR="00B33B57">
          <w:rPr>
            <w:noProof/>
            <w:webHidden/>
          </w:rPr>
          <w:t>40</w:t>
        </w:r>
        <w:r w:rsidR="00B33B57">
          <w:rPr>
            <w:noProof/>
            <w:webHidden/>
          </w:rPr>
          <w:fldChar w:fldCharType="end"/>
        </w:r>
      </w:hyperlink>
    </w:p>
    <w:p w14:paraId="5A937459" w14:textId="4DD24D6A"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9" w:history="1">
        <w:r w:rsidR="00B33B57" w:rsidRPr="00E945C3">
          <w:rPr>
            <w:rStyle w:val="Hyperlink"/>
            <w:noProof/>
          </w:rPr>
          <w:t>6.4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Other</w:t>
        </w:r>
        <w:r w:rsidR="00B33B57" w:rsidRPr="00E945C3">
          <w:rPr>
            <w:rStyle w:val="Hyperlink"/>
            <w:noProof/>
            <w:spacing w:val="-3"/>
          </w:rPr>
          <w:t xml:space="preserve"> </w:t>
        </w:r>
        <w:r w:rsidR="00B33B57" w:rsidRPr="00E945C3">
          <w:rPr>
            <w:rStyle w:val="Hyperlink"/>
            <w:noProof/>
          </w:rPr>
          <w:t>ocular abnormalities</w:t>
        </w:r>
        <w:r w:rsidR="00B33B57">
          <w:rPr>
            <w:noProof/>
            <w:webHidden/>
          </w:rPr>
          <w:tab/>
        </w:r>
        <w:r w:rsidR="00B33B57">
          <w:rPr>
            <w:noProof/>
            <w:webHidden/>
          </w:rPr>
          <w:fldChar w:fldCharType="begin"/>
        </w:r>
        <w:r w:rsidR="00B33B57">
          <w:rPr>
            <w:noProof/>
            <w:webHidden/>
          </w:rPr>
          <w:instrText xml:space="preserve"> PAGEREF _Toc123241279 \h </w:instrText>
        </w:r>
        <w:r w:rsidR="00B33B57">
          <w:rPr>
            <w:noProof/>
            <w:webHidden/>
          </w:rPr>
        </w:r>
        <w:r w:rsidR="00B33B57">
          <w:rPr>
            <w:noProof/>
            <w:webHidden/>
          </w:rPr>
          <w:fldChar w:fldCharType="separate"/>
        </w:r>
        <w:r w:rsidR="00B33B57">
          <w:rPr>
            <w:noProof/>
            <w:webHidden/>
          </w:rPr>
          <w:t>40</w:t>
        </w:r>
        <w:r w:rsidR="00B33B57">
          <w:rPr>
            <w:noProof/>
            <w:webHidden/>
          </w:rPr>
          <w:fldChar w:fldCharType="end"/>
        </w:r>
      </w:hyperlink>
    </w:p>
    <w:p w14:paraId="65E36687" w14:textId="0AC86DB8"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0" w:history="1">
        <w:r w:rsidR="00B33B57" w:rsidRPr="00E945C3">
          <w:rPr>
            <w:rStyle w:val="Hyperlink"/>
            <w:noProof/>
          </w:rPr>
          <w:t>6.5</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Other</w:t>
        </w:r>
        <w:r w:rsidR="00B33B57" w:rsidRPr="00E945C3">
          <w:rPr>
            <w:rStyle w:val="Hyperlink"/>
            <w:noProof/>
            <w:spacing w:val="-6"/>
          </w:rPr>
          <w:t xml:space="preserve"> </w:t>
        </w:r>
        <w:r w:rsidR="00B33B57" w:rsidRPr="00E945C3">
          <w:rPr>
            <w:rStyle w:val="Hyperlink"/>
            <w:noProof/>
          </w:rPr>
          <w:t>conditions</w:t>
        </w:r>
        <w:r w:rsidR="00B33B57" w:rsidRPr="00E945C3">
          <w:rPr>
            <w:rStyle w:val="Hyperlink"/>
            <w:noProof/>
            <w:spacing w:val="-5"/>
          </w:rPr>
          <w:t xml:space="preserve"> </w:t>
        </w:r>
        <w:r w:rsidR="00B33B57" w:rsidRPr="00E945C3">
          <w:rPr>
            <w:rStyle w:val="Hyperlink"/>
            <w:noProof/>
          </w:rPr>
          <w:t>causing</w:t>
        </w:r>
        <w:r w:rsidR="00B33B57" w:rsidRPr="00E945C3">
          <w:rPr>
            <w:rStyle w:val="Hyperlink"/>
            <w:noProof/>
            <w:spacing w:val="-6"/>
          </w:rPr>
          <w:t xml:space="preserve"> </w:t>
        </w:r>
        <w:r w:rsidR="00B33B57" w:rsidRPr="00E945C3">
          <w:rPr>
            <w:rStyle w:val="Hyperlink"/>
            <w:noProof/>
          </w:rPr>
          <w:t>permanent</w:t>
        </w:r>
        <w:r w:rsidR="00B33B57" w:rsidRPr="00E945C3">
          <w:rPr>
            <w:rStyle w:val="Hyperlink"/>
            <w:noProof/>
            <w:spacing w:val="-5"/>
          </w:rPr>
          <w:t xml:space="preserve"> </w:t>
        </w:r>
        <w:r w:rsidR="00B33B57" w:rsidRPr="00E945C3">
          <w:rPr>
            <w:rStyle w:val="Hyperlink"/>
            <w:noProof/>
          </w:rPr>
          <w:t>deformities</w:t>
        </w:r>
        <w:r w:rsidR="00B33B57" w:rsidRPr="00E945C3">
          <w:rPr>
            <w:rStyle w:val="Hyperlink"/>
            <w:noProof/>
            <w:spacing w:val="-5"/>
          </w:rPr>
          <w:t xml:space="preserve"> </w:t>
        </w:r>
        <w:r w:rsidR="00B33B57" w:rsidRPr="00E945C3">
          <w:rPr>
            <w:rStyle w:val="Hyperlink"/>
            <w:noProof/>
          </w:rPr>
          <w:t>causing</w:t>
        </w:r>
        <w:r w:rsidR="00B33B57" w:rsidRPr="00E945C3">
          <w:rPr>
            <w:rStyle w:val="Hyperlink"/>
            <w:noProof/>
            <w:spacing w:val="-6"/>
          </w:rPr>
          <w:t xml:space="preserve"> </w:t>
        </w:r>
        <w:r w:rsidR="00B33B57" w:rsidRPr="00E945C3">
          <w:rPr>
            <w:rStyle w:val="Hyperlink"/>
            <w:noProof/>
          </w:rPr>
          <w:t>up</w:t>
        </w:r>
        <w:r w:rsidR="00B33B57" w:rsidRPr="00E945C3">
          <w:rPr>
            <w:rStyle w:val="Hyperlink"/>
            <w:noProof/>
            <w:spacing w:val="-5"/>
          </w:rPr>
          <w:t xml:space="preserve"> </w:t>
        </w:r>
        <w:r w:rsidR="00B33B57" w:rsidRPr="00E945C3">
          <w:rPr>
            <w:rStyle w:val="Hyperlink"/>
            <w:noProof/>
          </w:rPr>
          <w:t>to</w:t>
        </w:r>
        <w:r w:rsidR="00B33B57" w:rsidRPr="00E945C3">
          <w:rPr>
            <w:rStyle w:val="Hyperlink"/>
            <w:noProof/>
            <w:spacing w:val="-5"/>
          </w:rPr>
          <w:t xml:space="preserve"> </w:t>
        </w:r>
        <w:r w:rsidR="00B33B57" w:rsidRPr="00E945C3">
          <w:rPr>
            <w:rStyle w:val="Hyperlink"/>
            <w:noProof/>
          </w:rPr>
          <w:t>10% impairment of the whole person</w:t>
        </w:r>
        <w:r w:rsidR="00B33B57">
          <w:rPr>
            <w:noProof/>
            <w:webHidden/>
          </w:rPr>
          <w:tab/>
        </w:r>
        <w:r w:rsidR="00B33B57">
          <w:rPr>
            <w:noProof/>
            <w:webHidden/>
          </w:rPr>
          <w:fldChar w:fldCharType="begin"/>
        </w:r>
        <w:r w:rsidR="00B33B57">
          <w:rPr>
            <w:noProof/>
            <w:webHidden/>
          </w:rPr>
          <w:instrText xml:space="preserve"> PAGEREF _Toc123241280 \h </w:instrText>
        </w:r>
        <w:r w:rsidR="00B33B57">
          <w:rPr>
            <w:noProof/>
            <w:webHidden/>
          </w:rPr>
        </w:r>
        <w:r w:rsidR="00B33B57">
          <w:rPr>
            <w:noProof/>
            <w:webHidden/>
          </w:rPr>
          <w:fldChar w:fldCharType="separate"/>
        </w:r>
        <w:r w:rsidR="00B33B57">
          <w:rPr>
            <w:noProof/>
            <w:webHidden/>
          </w:rPr>
          <w:t>41</w:t>
        </w:r>
        <w:r w:rsidR="00B33B57">
          <w:rPr>
            <w:noProof/>
            <w:webHidden/>
          </w:rPr>
          <w:fldChar w:fldCharType="end"/>
        </w:r>
      </w:hyperlink>
    </w:p>
    <w:p w14:paraId="5FE12DF8" w14:textId="37CF691F"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1" w:history="1">
        <w:r w:rsidR="00B33B57" w:rsidRPr="00E945C3">
          <w:rPr>
            <w:rStyle w:val="Hyperlink"/>
            <w:noProof/>
          </w:rPr>
          <w:t>6.6</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Calculation</w:t>
        </w:r>
        <w:r w:rsidR="00B33B57" w:rsidRPr="00E945C3">
          <w:rPr>
            <w:rStyle w:val="Hyperlink"/>
            <w:noProof/>
            <w:spacing w:val="-5"/>
          </w:rPr>
          <w:t xml:space="preserve"> </w:t>
        </w:r>
        <w:r w:rsidR="00B33B57" w:rsidRPr="00E945C3">
          <w:rPr>
            <w:rStyle w:val="Hyperlink"/>
            <w:noProof/>
          </w:rPr>
          <w:t>of</w:t>
        </w:r>
        <w:r w:rsidR="00B33B57" w:rsidRPr="00E945C3">
          <w:rPr>
            <w:rStyle w:val="Hyperlink"/>
            <w:noProof/>
            <w:spacing w:val="-4"/>
          </w:rPr>
          <w:t xml:space="preserve"> </w:t>
        </w:r>
        <w:r w:rsidR="00B33B57" w:rsidRPr="00E945C3">
          <w:rPr>
            <w:rStyle w:val="Hyperlink"/>
            <w:noProof/>
          </w:rPr>
          <w:t>visual</w:t>
        </w:r>
        <w:r w:rsidR="00B33B57" w:rsidRPr="00E945C3">
          <w:rPr>
            <w:rStyle w:val="Hyperlink"/>
            <w:noProof/>
            <w:spacing w:val="-4"/>
          </w:rPr>
          <w:t xml:space="preserve"> </w:t>
        </w:r>
        <w:r w:rsidR="00B33B57" w:rsidRPr="00E945C3">
          <w:rPr>
            <w:rStyle w:val="Hyperlink"/>
            <w:noProof/>
          </w:rPr>
          <w:t>system</w:t>
        </w:r>
        <w:r w:rsidR="00B33B57" w:rsidRPr="00E945C3">
          <w:rPr>
            <w:rStyle w:val="Hyperlink"/>
            <w:noProof/>
            <w:spacing w:val="-4"/>
          </w:rPr>
          <w:t xml:space="preserve"> </w:t>
        </w:r>
        <w:r w:rsidR="00B33B57" w:rsidRPr="00E945C3">
          <w:rPr>
            <w:rStyle w:val="Hyperlink"/>
            <w:noProof/>
          </w:rPr>
          <w:t>impairment</w:t>
        </w:r>
        <w:r w:rsidR="00B33B57" w:rsidRPr="00E945C3">
          <w:rPr>
            <w:rStyle w:val="Hyperlink"/>
            <w:noProof/>
            <w:spacing w:val="-4"/>
          </w:rPr>
          <w:t xml:space="preserve"> </w:t>
        </w:r>
        <w:r w:rsidR="00B33B57" w:rsidRPr="00E945C3">
          <w:rPr>
            <w:rStyle w:val="Hyperlink"/>
            <w:noProof/>
          </w:rPr>
          <w:t>for</w:t>
        </w:r>
        <w:r w:rsidR="00B33B57" w:rsidRPr="00E945C3">
          <w:rPr>
            <w:rStyle w:val="Hyperlink"/>
            <w:noProof/>
            <w:spacing w:val="-5"/>
          </w:rPr>
          <w:t xml:space="preserve"> </w:t>
        </w:r>
        <w:r w:rsidR="00B33B57" w:rsidRPr="00E945C3">
          <w:rPr>
            <w:rStyle w:val="Hyperlink"/>
            <w:noProof/>
          </w:rPr>
          <w:t>both</w:t>
        </w:r>
        <w:r w:rsidR="00B33B57" w:rsidRPr="00E945C3">
          <w:rPr>
            <w:rStyle w:val="Hyperlink"/>
            <w:noProof/>
            <w:spacing w:val="-4"/>
          </w:rPr>
          <w:t xml:space="preserve"> eyes</w:t>
        </w:r>
        <w:r w:rsidR="00B33B57">
          <w:rPr>
            <w:noProof/>
            <w:webHidden/>
          </w:rPr>
          <w:tab/>
        </w:r>
        <w:r w:rsidR="00B33B57">
          <w:rPr>
            <w:noProof/>
            <w:webHidden/>
          </w:rPr>
          <w:fldChar w:fldCharType="begin"/>
        </w:r>
        <w:r w:rsidR="00B33B57">
          <w:rPr>
            <w:noProof/>
            <w:webHidden/>
          </w:rPr>
          <w:instrText xml:space="preserve"> PAGEREF _Toc123241281 \h </w:instrText>
        </w:r>
        <w:r w:rsidR="00B33B57">
          <w:rPr>
            <w:noProof/>
            <w:webHidden/>
          </w:rPr>
        </w:r>
        <w:r w:rsidR="00B33B57">
          <w:rPr>
            <w:noProof/>
            <w:webHidden/>
          </w:rPr>
          <w:fldChar w:fldCharType="separate"/>
        </w:r>
        <w:r w:rsidR="00B33B57">
          <w:rPr>
            <w:noProof/>
            <w:webHidden/>
          </w:rPr>
          <w:t>41</w:t>
        </w:r>
        <w:r w:rsidR="00B33B57">
          <w:rPr>
            <w:noProof/>
            <w:webHidden/>
          </w:rPr>
          <w:fldChar w:fldCharType="end"/>
        </w:r>
      </w:hyperlink>
    </w:p>
    <w:p w14:paraId="5CAD76A2" w14:textId="542859A8"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82" w:history="1">
        <w:r w:rsidR="00B33B57" w:rsidRPr="00E945C3">
          <w:rPr>
            <w:rStyle w:val="Hyperlink"/>
            <w:noProof/>
            <w:spacing w:val="11"/>
          </w:rPr>
          <w:t>Chapter</w:t>
        </w:r>
        <w:r w:rsidR="00B33B57" w:rsidRPr="00E945C3">
          <w:rPr>
            <w:rStyle w:val="Hyperlink"/>
            <w:noProof/>
            <w:spacing w:val="13"/>
          </w:rPr>
          <w:t xml:space="preserve"> </w:t>
        </w:r>
        <w:r w:rsidR="00B33B57" w:rsidRPr="00E945C3">
          <w:rPr>
            <w:rStyle w:val="Hyperlink"/>
            <w:noProof/>
          </w:rPr>
          <w:t>7</w:t>
        </w:r>
        <w:r w:rsidR="00B33B57" w:rsidRPr="00E945C3">
          <w:rPr>
            <w:rStyle w:val="Hyperlink"/>
            <w:noProof/>
            <w:spacing w:val="8"/>
          </w:rPr>
          <w:t xml:space="preserve"> </w:t>
        </w:r>
        <w:r w:rsidR="00B33B57" w:rsidRPr="00E945C3">
          <w:rPr>
            <w:rStyle w:val="Hyperlink"/>
            <w:noProof/>
          </w:rPr>
          <w:t>–</w:t>
        </w:r>
        <w:r w:rsidR="00B33B57" w:rsidRPr="00E945C3">
          <w:rPr>
            <w:rStyle w:val="Hyperlink"/>
            <w:noProof/>
            <w:spacing w:val="17"/>
          </w:rPr>
          <w:t xml:space="preserve"> </w:t>
        </w:r>
        <w:r w:rsidR="00B33B57">
          <w:rPr>
            <w:rStyle w:val="Hyperlink"/>
            <w:noProof/>
            <w:spacing w:val="17"/>
          </w:rPr>
          <w:t>E</w:t>
        </w:r>
        <w:r w:rsidR="00B33B57" w:rsidRPr="00E945C3">
          <w:rPr>
            <w:rStyle w:val="Hyperlink"/>
            <w:noProof/>
          </w:rPr>
          <w:t>ar,</w:t>
        </w:r>
        <w:r w:rsidR="00B33B57" w:rsidRPr="00E945C3">
          <w:rPr>
            <w:rStyle w:val="Hyperlink"/>
            <w:noProof/>
            <w:spacing w:val="16"/>
          </w:rPr>
          <w:t xml:space="preserve"> </w:t>
        </w:r>
        <w:r w:rsidR="00B33B57" w:rsidRPr="00E945C3">
          <w:rPr>
            <w:rStyle w:val="Hyperlink"/>
            <w:noProof/>
            <w:spacing w:val="10"/>
          </w:rPr>
          <w:t>nose</w:t>
        </w:r>
        <w:r w:rsidR="00B33B57" w:rsidRPr="00E945C3">
          <w:rPr>
            <w:rStyle w:val="Hyperlink"/>
            <w:noProof/>
            <w:spacing w:val="24"/>
          </w:rPr>
          <w:t xml:space="preserve"> </w:t>
        </w:r>
        <w:r w:rsidR="00B33B57" w:rsidRPr="00E945C3">
          <w:rPr>
            <w:rStyle w:val="Hyperlink"/>
            <w:noProof/>
            <w:spacing w:val="9"/>
          </w:rPr>
          <w:t>and</w:t>
        </w:r>
        <w:r w:rsidR="00B33B57" w:rsidRPr="00E945C3">
          <w:rPr>
            <w:rStyle w:val="Hyperlink"/>
            <w:noProof/>
            <w:spacing w:val="24"/>
          </w:rPr>
          <w:t xml:space="preserve"> </w:t>
        </w:r>
        <w:r w:rsidR="00B33B57" w:rsidRPr="00E945C3">
          <w:rPr>
            <w:rStyle w:val="Hyperlink"/>
            <w:noProof/>
          </w:rPr>
          <w:t>throat</w:t>
        </w:r>
        <w:r w:rsidR="00B33B57" w:rsidRPr="00E945C3">
          <w:rPr>
            <w:rStyle w:val="Hyperlink"/>
            <w:noProof/>
            <w:spacing w:val="25"/>
          </w:rPr>
          <w:t xml:space="preserve"> </w:t>
        </w:r>
        <w:r w:rsidR="00B33B57" w:rsidRPr="00E945C3">
          <w:rPr>
            <w:rStyle w:val="Hyperlink"/>
            <w:noProof/>
            <w:spacing w:val="9"/>
          </w:rPr>
          <w:t>disorders</w:t>
        </w:r>
        <w:r w:rsidR="00B33B57">
          <w:rPr>
            <w:noProof/>
            <w:webHidden/>
          </w:rPr>
          <w:tab/>
        </w:r>
        <w:r w:rsidR="00B33B57">
          <w:rPr>
            <w:noProof/>
            <w:webHidden/>
          </w:rPr>
          <w:fldChar w:fldCharType="begin"/>
        </w:r>
        <w:r w:rsidR="00B33B57">
          <w:rPr>
            <w:noProof/>
            <w:webHidden/>
          </w:rPr>
          <w:instrText xml:space="preserve"> PAGEREF _Toc123241282 \h </w:instrText>
        </w:r>
        <w:r w:rsidR="00B33B57">
          <w:rPr>
            <w:noProof/>
            <w:webHidden/>
          </w:rPr>
        </w:r>
        <w:r w:rsidR="00B33B57">
          <w:rPr>
            <w:noProof/>
            <w:webHidden/>
          </w:rPr>
          <w:fldChar w:fldCharType="separate"/>
        </w:r>
        <w:r w:rsidR="00B33B57">
          <w:rPr>
            <w:noProof/>
            <w:webHidden/>
          </w:rPr>
          <w:t>43</w:t>
        </w:r>
        <w:r w:rsidR="00B33B57">
          <w:rPr>
            <w:noProof/>
            <w:webHidden/>
          </w:rPr>
          <w:fldChar w:fldCharType="end"/>
        </w:r>
      </w:hyperlink>
    </w:p>
    <w:p w14:paraId="05AD0224" w14:textId="64110B7B"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3" w:history="1">
        <w:r w:rsidR="00B33B57" w:rsidRPr="00E945C3">
          <w:rPr>
            <w:rStyle w:val="Hyperlink"/>
            <w:noProof/>
          </w:rPr>
          <w:t>7.0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_Toc123241283 \h </w:instrText>
        </w:r>
        <w:r w:rsidR="00B33B57">
          <w:rPr>
            <w:noProof/>
            <w:webHidden/>
          </w:rPr>
        </w:r>
        <w:r w:rsidR="00B33B57">
          <w:rPr>
            <w:noProof/>
            <w:webHidden/>
          </w:rPr>
          <w:fldChar w:fldCharType="separate"/>
        </w:r>
        <w:r w:rsidR="00B33B57">
          <w:rPr>
            <w:noProof/>
            <w:webHidden/>
          </w:rPr>
          <w:t>43</w:t>
        </w:r>
        <w:r w:rsidR="00B33B57">
          <w:rPr>
            <w:noProof/>
            <w:webHidden/>
          </w:rPr>
          <w:fldChar w:fldCharType="end"/>
        </w:r>
      </w:hyperlink>
    </w:p>
    <w:p w14:paraId="5937D806" w14:textId="77104171"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4" w:history="1">
        <w:r w:rsidR="00B33B57" w:rsidRPr="00E945C3">
          <w:rPr>
            <w:rStyle w:val="Hyperlink"/>
            <w:noProof/>
          </w:rPr>
          <w:t>7.1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 xml:space="preserve">Hearing </w:t>
        </w:r>
        <w:r w:rsidR="00B33B57" w:rsidRPr="00E945C3">
          <w:rPr>
            <w:rStyle w:val="Hyperlink"/>
            <w:noProof/>
            <w:spacing w:val="-4"/>
          </w:rPr>
          <w:t>loss</w:t>
        </w:r>
        <w:r w:rsidR="00B33B57">
          <w:rPr>
            <w:noProof/>
            <w:webHidden/>
          </w:rPr>
          <w:tab/>
        </w:r>
        <w:r w:rsidR="00B33B57">
          <w:rPr>
            <w:noProof/>
            <w:webHidden/>
          </w:rPr>
          <w:fldChar w:fldCharType="begin"/>
        </w:r>
        <w:r w:rsidR="00B33B57">
          <w:rPr>
            <w:noProof/>
            <w:webHidden/>
          </w:rPr>
          <w:instrText xml:space="preserve"> PAGEREF _Toc123241284 \h </w:instrText>
        </w:r>
        <w:r w:rsidR="00B33B57">
          <w:rPr>
            <w:noProof/>
            <w:webHidden/>
          </w:rPr>
        </w:r>
        <w:r w:rsidR="00B33B57">
          <w:rPr>
            <w:noProof/>
            <w:webHidden/>
          </w:rPr>
          <w:fldChar w:fldCharType="separate"/>
        </w:r>
        <w:r w:rsidR="00B33B57">
          <w:rPr>
            <w:noProof/>
            <w:webHidden/>
          </w:rPr>
          <w:t>43</w:t>
        </w:r>
        <w:r w:rsidR="00B33B57">
          <w:rPr>
            <w:noProof/>
            <w:webHidden/>
          </w:rPr>
          <w:fldChar w:fldCharType="end"/>
        </w:r>
      </w:hyperlink>
    </w:p>
    <w:p w14:paraId="4E6739D1" w14:textId="5FE8BA1A"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5" w:history="1">
        <w:r w:rsidR="00B33B57" w:rsidRPr="00E945C3">
          <w:rPr>
            <w:rStyle w:val="Hyperlink"/>
            <w:noProof/>
          </w:rPr>
          <w:t>7.2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Tinnitus</w:t>
        </w:r>
        <w:r w:rsidR="00B33B57">
          <w:rPr>
            <w:noProof/>
            <w:webHidden/>
          </w:rPr>
          <w:tab/>
        </w:r>
        <w:r w:rsidR="00B33B57">
          <w:rPr>
            <w:noProof/>
            <w:webHidden/>
          </w:rPr>
          <w:fldChar w:fldCharType="begin"/>
        </w:r>
        <w:r w:rsidR="00B33B57">
          <w:rPr>
            <w:noProof/>
            <w:webHidden/>
          </w:rPr>
          <w:instrText xml:space="preserve"> PAGEREF _Toc123241285 \h </w:instrText>
        </w:r>
        <w:r w:rsidR="00B33B57">
          <w:rPr>
            <w:noProof/>
            <w:webHidden/>
          </w:rPr>
        </w:r>
        <w:r w:rsidR="00B33B57">
          <w:rPr>
            <w:noProof/>
            <w:webHidden/>
          </w:rPr>
          <w:fldChar w:fldCharType="separate"/>
        </w:r>
        <w:r w:rsidR="00B33B57">
          <w:rPr>
            <w:noProof/>
            <w:webHidden/>
          </w:rPr>
          <w:t>43</w:t>
        </w:r>
        <w:r w:rsidR="00B33B57">
          <w:rPr>
            <w:noProof/>
            <w:webHidden/>
          </w:rPr>
          <w:fldChar w:fldCharType="end"/>
        </w:r>
      </w:hyperlink>
    </w:p>
    <w:p w14:paraId="6921E662" w14:textId="53F773A5"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6" w:history="1">
        <w:r w:rsidR="00B33B57" w:rsidRPr="00E945C3">
          <w:rPr>
            <w:rStyle w:val="Hyperlink"/>
            <w:noProof/>
          </w:rPr>
          <w:t>7.3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Olfaction</w:t>
        </w:r>
        <w:r w:rsidR="00B33B57" w:rsidRPr="00E945C3">
          <w:rPr>
            <w:rStyle w:val="Hyperlink"/>
            <w:noProof/>
            <w:spacing w:val="-12"/>
          </w:rPr>
          <w:t xml:space="preserve"> </w:t>
        </w:r>
        <w:r w:rsidR="00B33B57" w:rsidRPr="00E945C3">
          <w:rPr>
            <w:rStyle w:val="Hyperlink"/>
            <w:noProof/>
          </w:rPr>
          <w:t>and</w:t>
        </w:r>
        <w:r w:rsidR="00B33B57" w:rsidRPr="00E945C3">
          <w:rPr>
            <w:rStyle w:val="Hyperlink"/>
            <w:noProof/>
            <w:spacing w:val="-10"/>
          </w:rPr>
          <w:t xml:space="preserve"> </w:t>
        </w:r>
        <w:r w:rsidR="00B33B57" w:rsidRPr="00E945C3">
          <w:rPr>
            <w:rStyle w:val="Hyperlink"/>
            <w:noProof/>
          </w:rPr>
          <w:t>taste</w:t>
        </w:r>
        <w:r w:rsidR="00B33B57">
          <w:rPr>
            <w:noProof/>
            <w:webHidden/>
          </w:rPr>
          <w:tab/>
        </w:r>
        <w:r w:rsidR="00B33B57">
          <w:rPr>
            <w:noProof/>
            <w:webHidden/>
          </w:rPr>
          <w:fldChar w:fldCharType="begin"/>
        </w:r>
        <w:r w:rsidR="00B33B57">
          <w:rPr>
            <w:noProof/>
            <w:webHidden/>
          </w:rPr>
          <w:instrText xml:space="preserve"> PAGEREF _Toc123241286 \h </w:instrText>
        </w:r>
        <w:r w:rsidR="00B33B57">
          <w:rPr>
            <w:noProof/>
            <w:webHidden/>
          </w:rPr>
        </w:r>
        <w:r w:rsidR="00B33B57">
          <w:rPr>
            <w:noProof/>
            <w:webHidden/>
          </w:rPr>
          <w:fldChar w:fldCharType="separate"/>
        </w:r>
        <w:r w:rsidR="00B33B57">
          <w:rPr>
            <w:noProof/>
            <w:webHidden/>
          </w:rPr>
          <w:t>43</w:t>
        </w:r>
        <w:r w:rsidR="00B33B57">
          <w:rPr>
            <w:noProof/>
            <w:webHidden/>
          </w:rPr>
          <w:fldChar w:fldCharType="end"/>
        </w:r>
      </w:hyperlink>
    </w:p>
    <w:p w14:paraId="5490272D" w14:textId="76747515"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7" w:history="1">
        <w:r w:rsidR="00B33B57" w:rsidRPr="00E945C3">
          <w:rPr>
            <w:rStyle w:val="Hyperlink"/>
            <w:noProof/>
          </w:rPr>
          <w:t>7.4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Speech</w:t>
        </w:r>
        <w:r w:rsidR="00B33B57">
          <w:rPr>
            <w:noProof/>
            <w:webHidden/>
          </w:rPr>
          <w:tab/>
        </w:r>
        <w:r w:rsidR="00B33B57">
          <w:rPr>
            <w:noProof/>
            <w:webHidden/>
          </w:rPr>
          <w:fldChar w:fldCharType="begin"/>
        </w:r>
        <w:r w:rsidR="00B33B57">
          <w:rPr>
            <w:noProof/>
            <w:webHidden/>
          </w:rPr>
          <w:instrText xml:space="preserve"> PAGEREF _Toc123241287 \h </w:instrText>
        </w:r>
        <w:r w:rsidR="00B33B57">
          <w:rPr>
            <w:noProof/>
            <w:webHidden/>
          </w:rPr>
        </w:r>
        <w:r w:rsidR="00B33B57">
          <w:rPr>
            <w:noProof/>
            <w:webHidden/>
          </w:rPr>
          <w:fldChar w:fldCharType="separate"/>
        </w:r>
        <w:r w:rsidR="00B33B57">
          <w:rPr>
            <w:noProof/>
            <w:webHidden/>
          </w:rPr>
          <w:t>44</w:t>
        </w:r>
        <w:r w:rsidR="00B33B57">
          <w:rPr>
            <w:noProof/>
            <w:webHidden/>
          </w:rPr>
          <w:fldChar w:fldCharType="end"/>
        </w:r>
      </w:hyperlink>
    </w:p>
    <w:p w14:paraId="393BC091" w14:textId="1C30CCF0"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8" w:history="1">
        <w:r w:rsidR="00B33B57" w:rsidRPr="00E945C3">
          <w:rPr>
            <w:rStyle w:val="Hyperlink"/>
            <w:noProof/>
          </w:rPr>
          <w:t>7.5</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Air passage defects</w:t>
        </w:r>
        <w:r w:rsidR="00B33B57">
          <w:rPr>
            <w:noProof/>
            <w:webHidden/>
          </w:rPr>
          <w:tab/>
        </w:r>
        <w:r w:rsidR="00B33B57">
          <w:rPr>
            <w:noProof/>
            <w:webHidden/>
          </w:rPr>
          <w:fldChar w:fldCharType="begin"/>
        </w:r>
        <w:r w:rsidR="00B33B57">
          <w:rPr>
            <w:noProof/>
            <w:webHidden/>
          </w:rPr>
          <w:instrText xml:space="preserve"> PAGEREF _Toc123241288 \h </w:instrText>
        </w:r>
        <w:r w:rsidR="00B33B57">
          <w:rPr>
            <w:noProof/>
            <w:webHidden/>
          </w:rPr>
        </w:r>
        <w:r w:rsidR="00B33B57">
          <w:rPr>
            <w:noProof/>
            <w:webHidden/>
          </w:rPr>
          <w:fldChar w:fldCharType="separate"/>
        </w:r>
        <w:r w:rsidR="00B33B57">
          <w:rPr>
            <w:noProof/>
            <w:webHidden/>
          </w:rPr>
          <w:t>45</w:t>
        </w:r>
        <w:r w:rsidR="00B33B57">
          <w:rPr>
            <w:noProof/>
            <w:webHidden/>
          </w:rPr>
          <w:fldChar w:fldCharType="end"/>
        </w:r>
      </w:hyperlink>
    </w:p>
    <w:p w14:paraId="44573EA3" w14:textId="15DECCB0"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9" w:history="1">
        <w:r w:rsidR="00B33B57" w:rsidRPr="00E945C3">
          <w:rPr>
            <w:rStyle w:val="Hyperlink"/>
            <w:noProof/>
          </w:rPr>
          <w:t>7.6</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Nasal passage</w:t>
        </w:r>
        <w:r w:rsidR="00B33B57" w:rsidRPr="00E945C3">
          <w:rPr>
            <w:rStyle w:val="Hyperlink"/>
            <w:noProof/>
            <w:spacing w:val="-1"/>
          </w:rPr>
          <w:t xml:space="preserve"> </w:t>
        </w:r>
        <w:r w:rsidR="00B33B57" w:rsidRPr="00E945C3">
          <w:rPr>
            <w:rStyle w:val="Hyperlink"/>
            <w:noProof/>
          </w:rPr>
          <w:t>defects</w:t>
        </w:r>
        <w:r w:rsidR="00B33B57">
          <w:rPr>
            <w:noProof/>
            <w:webHidden/>
          </w:rPr>
          <w:tab/>
        </w:r>
        <w:r w:rsidR="00B33B57">
          <w:rPr>
            <w:noProof/>
            <w:webHidden/>
          </w:rPr>
          <w:fldChar w:fldCharType="begin"/>
        </w:r>
        <w:r w:rsidR="00B33B57">
          <w:rPr>
            <w:noProof/>
            <w:webHidden/>
          </w:rPr>
          <w:instrText xml:space="preserve"> PAGEREF _Toc123241289 \h </w:instrText>
        </w:r>
        <w:r w:rsidR="00B33B57">
          <w:rPr>
            <w:noProof/>
            <w:webHidden/>
          </w:rPr>
        </w:r>
        <w:r w:rsidR="00B33B57">
          <w:rPr>
            <w:noProof/>
            <w:webHidden/>
          </w:rPr>
          <w:fldChar w:fldCharType="separate"/>
        </w:r>
        <w:r w:rsidR="00B33B57">
          <w:rPr>
            <w:noProof/>
            <w:webHidden/>
          </w:rPr>
          <w:t>46</w:t>
        </w:r>
        <w:r w:rsidR="00B33B57">
          <w:rPr>
            <w:noProof/>
            <w:webHidden/>
          </w:rPr>
          <w:fldChar w:fldCharType="end"/>
        </w:r>
      </w:hyperlink>
    </w:p>
    <w:p w14:paraId="620AC363" w14:textId="20A25314"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0" w:history="1">
        <w:r w:rsidR="00B33B57" w:rsidRPr="00E945C3">
          <w:rPr>
            <w:rStyle w:val="Hyperlink"/>
            <w:noProof/>
          </w:rPr>
          <w:t>7.7</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Chewing</w:t>
        </w:r>
        <w:r w:rsidR="00B33B57" w:rsidRPr="00E945C3">
          <w:rPr>
            <w:rStyle w:val="Hyperlink"/>
            <w:noProof/>
            <w:spacing w:val="-4"/>
          </w:rPr>
          <w:t xml:space="preserve"> </w:t>
        </w:r>
        <w:r w:rsidR="00B33B57" w:rsidRPr="00E945C3">
          <w:rPr>
            <w:rStyle w:val="Hyperlink"/>
            <w:noProof/>
          </w:rPr>
          <w:t>and</w:t>
        </w:r>
        <w:r w:rsidR="00B33B57" w:rsidRPr="00E945C3">
          <w:rPr>
            <w:rStyle w:val="Hyperlink"/>
            <w:noProof/>
            <w:spacing w:val="-3"/>
          </w:rPr>
          <w:t xml:space="preserve"> </w:t>
        </w:r>
        <w:r w:rsidR="00B33B57" w:rsidRPr="00E945C3">
          <w:rPr>
            <w:rStyle w:val="Hyperlink"/>
            <w:noProof/>
          </w:rPr>
          <w:t>swallowing</w:t>
        </w:r>
        <w:r w:rsidR="00B33B57">
          <w:rPr>
            <w:noProof/>
            <w:webHidden/>
          </w:rPr>
          <w:tab/>
        </w:r>
        <w:r w:rsidR="00B33B57">
          <w:rPr>
            <w:noProof/>
            <w:webHidden/>
          </w:rPr>
          <w:fldChar w:fldCharType="begin"/>
        </w:r>
        <w:r w:rsidR="00B33B57">
          <w:rPr>
            <w:noProof/>
            <w:webHidden/>
          </w:rPr>
          <w:instrText xml:space="preserve"> PAGEREF _Toc123241290 \h </w:instrText>
        </w:r>
        <w:r w:rsidR="00B33B57">
          <w:rPr>
            <w:noProof/>
            <w:webHidden/>
          </w:rPr>
        </w:r>
        <w:r w:rsidR="00B33B57">
          <w:rPr>
            <w:noProof/>
            <w:webHidden/>
          </w:rPr>
          <w:fldChar w:fldCharType="separate"/>
        </w:r>
        <w:r w:rsidR="00B33B57">
          <w:rPr>
            <w:noProof/>
            <w:webHidden/>
          </w:rPr>
          <w:t>46</w:t>
        </w:r>
        <w:r w:rsidR="00B33B57">
          <w:rPr>
            <w:noProof/>
            <w:webHidden/>
          </w:rPr>
          <w:fldChar w:fldCharType="end"/>
        </w:r>
      </w:hyperlink>
    </w:p>
    <w:p w14:paraId="51F69471" w14:textId="2D052604"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291" w:history="1">
        <w:r w:rsidR="00B33B57" w:rsidRPr="00E945C3">
          <w:rPr>
            <w:rStyle w:val="Hyperlink"/>
            <w:noProof/>
          </w:rPr>
          <w:t>Chapter</w:t>
        </w:r>
        <w:r w:rsidR="00B33B57" w:rsidRPr="00E945C3">
          <w:rPr>
            <w:rStyle w:val="Hyperlink"/>
            <w:noProof/>
            <w:spacing w:val="4"/>
          </w:rPr>
          <w:t xml:space="preserve"> </w:t>
        </w:r>
        <w:r w:rsidR="00B33B57" w:rsidRPr="00E945C3">
          <w:rPr>
            <w:rStyle w:val="Hyperlink"/>
            <w:noProof/>
          </w:rPr>
          <w:t>8</w:t>
        </w:r>
        <w:r w:rsidR="00B33B57" w:rsidRPr="00E945C3">
          <w:rPr>
            <w:rStyle w:val="Hyperlink"/>
            <w:noProof/>
            <w:spacing w:val="1"/>
          </w:rPr>
          <w:t xml:space="preserve"> </w:t>
        </w:r>
        <w:r w:rsidR="00B33B57" w:rsidRPr="00E945C3">
          <w:rPr>
            <w:rStyle w:val="Hyperlink"/>
            <w:noProof/>
          </w:rPr>
          <w:t>–</w:t>
        </w:r>
        <w:r w:rsidR="00B33B57" w:rsidRPr="00E945C3">
          <w:rPr>
            <w:rStyle w:val="Hyperlink"/>
            <w:noProof/>
            <w:spacing w:val="8"/>
          </w:rPr>
          <w:t xml:space="preserve"> </w:t>
        </w:r>
        <w:r w:rsidR="00B33B57">
          <w:rPr>
            <w:rStyle w:val="Hyperlink"/>
            <w:noProof/>
            <w:spacing w:val="8"/>
          </w:rPr>
          <w:t>T</w:t>
        </w:r>
        <w:r w:rsidR="00B33B57" w:rsidRPr="00E945C3">
          <w:rPr>
            <w:rStyle w:val="Hyperlink"/>
            <w:noProof/>
            <w:spacing w:val="9"/>
          </w:rPr>
          <w:t>he</w:t>
        </w:r>
        <w:r w:rsidR="00B33B57" w:rsidRPr="00E945C3">
          <w:rPr>
            <w:rStyle w:val="Hyperlink"/>
            <w:noProof/>
            <w:spacing w:val="14"/>
          </w:rPr>
          <w:t xml:space="preserve"> </w:t>
        </w:r>
        <w:r w:rsidR="00B33B57" w:rsidRPr="00E945C3">
          <w:rPr>
            <w:rStyle w:val="Hyperlink"/>
            <w:noProof/>
          </w:rPr>
          <w:t>digestive</w:t>
        </w:r>
        <w:r w:rsidR="00B33B57" w:rsidRPr="00E945C3">
          <w:rPr>
            <w:rStyle w:val="Hyperlink"/>
            <w:noProof/>
            <w:spacing w:val="15"/>
          </w:rPr>
          <w:t xml:space="preserve"> </w:t>
        </w:r>
        <w:r w:rsidR="00B33B57" w:rsidRPr="00E945C3">
          <w:rPr>
            <w:rStyle w:val="Hyperlink"/>
            <w:noProof/>
            <w:spacing w:val="9"/>
          </w:rPr>
          <w:t>system</w:t>
        </w:r>
        <w:r w:rsidR="00B33B57">
          <w:rPr>
            <w:noProof/>
            <w:webHidden/>
          </w:rPr>
          <w:tab/>
        </w:r>
        <w:r w:rsidR="00B33B57">
          <w:rPr>
            <w:noProof/>
            <w:webHidden/>
          </w:rPr>
          <w:fldChar w:fldCharType="begin"/>
        </w:r>
        <w:r w:rsidR="00B33B57">
          <w:rPr>
            <w:noProof/>
            <w:webHidden/>
          </w:rPr>
          <w:instrText xml:space="preserve"> PAGEREF _Toc123241291 \h </w:instrText>
        </w:r>
        <w:r w:rsidR="00B33B57">
          <w:rPr>
            <w:noProof/>
            <w:webHidden/>
          </w:rPr>
        </w:r>
        <w:r w:rsidR="00B33B57">
          <w:rPr>
            <w:noProof/>
            <w:webHidden/>
          </w:rPr>
          <w:fldChar w:fldCharType="separate"/>
        </w:r>
        <w:r w:rsidR="00B33B57">
          <w:rPr>
            <w:noProof/>
            <w:webHidden/>
          </w:rPr>
          <w:t>47</w:t>
        </w:r>
        <w:r w:rsidR="00B33B57">
          <w:rPr>
            <w:noProof/>
            <w:webHidden/>
          </w:rPr>
          <w:fldChar w:fldCharType="end"/>
        </w:r>
      </w:hyperlink>
    </w:p>
    <w:p w14:paraId="7BA986F8" w14:textId="6E98A6BE"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2" w:history="1">
        <w:r w:rsidR="00B33B57" w:rsidRPr="00E945C3">
          <w:rPr>
            <w:rStyle w:val="Hyperlink"/>
            <w:noProof/>
          </w:rPr>
          <w:t>8.0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_Toc123241292 \h </w:instrText>
        </w:r>
        <w:r w:rsidR="00B33B57">
          <w:rPr>
            <w:noProof/>
            <w:webHidden/>
          </w:rPr>
        </w:r>
        <w:r w:rsidR="00B33B57">
          <w:rPr>
            <w:noProof/>
            <w:webHidden/>
          </w:rPr>
          <w:fldChar w:fldCharType="separate"/>
        </w:r>
        <w:r w:rsidR="00B33B57">
          <w:rPr>
            <w:noProof/>
            <w:webHidden/>
          </w:rPr>
          <w:t>47</w:t>
        </w:r>
        <w:r w:rsidR="00B33B57">
          <w:rPr>
            <w:noProof/>
            <w:webHidden/>
          </w:rPr>
          <w:fldChar w:fldCharType="end"/>
        </w:r>
      </w:hyperlink>
    </w:p>
    <w:p w14:paraId="31ABC2B8" w14:textId="01BEA241"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93" w:history="1">
        <w:r w:rsidR="00B33B57" w:rsidRPr="00E945C3">
          <w:rPr>
            <w:rStyle w:val="Hyperlink"/>
            <w:noProof/>
          </w:rPr>
          <w:t>8.0.1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Calculation</w:t>
        </w:r>
        <w:r w:rsidR="00B33B57" w:rsidRPr="00E945C3">
          <w:rPr>
            <w:rStyle w:val="Hyperlink"/>
            <w:noProof/>
            <w:spacing w:val="-6"/>
          </w:rPr>
          <w:t xml:space="preserve"> </w:t>
        </w:r>
        <w:r w:rsidR="00B33B57" w:rsidRPr="00E945C3">
          <w:rPr>
            <w:rStyle w:val="Hyperlink"/>
            <w:noProof/>
          </w:rPr>
          <w:t>of</w:t>
        </w:r>
        <w:r w:rsidR="00B33B57" w:rsidRPr="00E945C3">
          <w:rPr>
            <w:rStyle w:val="Hyperlink"/>
            <w:noProof/>
            <w:spacing w:val="-5"/>
          </w:rPr>
          <w:t xml:space="preserve"> </w:t>
        </w:r>
        <w:r w:rsidR="00B33B57" w:rsidRPr="00E945C3">
          <w:rPr>
            <w:rStyle w:val="Hyperlink"/>
            <w:noProof/>
          </w:rPr>
          <w:t>Body</w:t>
        </w:r>
        <w:r w:rsidR="00B33B57" w:rsidRPr="00E945C3">
          <w:rPr>
            <w:rStyle w:val="Hyperlink"/>
            <w:noProof/>
            <w:spacing w:val="-5"/>
          </w:rPr>
          <w:t xml:space="preserve"> </w:t>
        </w:r>
        <w:r w:rsidR="00B33B57" w:rsidRPr="00E945C3">
          <w:rPr>
            <w:rStyle w:val="Hyperlink"/>
            <w:noProof/>
          </w:rPr>
          <w:t>Mass</w:t>
        </w:r>
        <w:r w:rsidR="00B33B57" w:rsidRPr="00E945C3">
          <w:rPr>
            <w:rStyle w:val="Hyperlink"/>
            <w:noProof/>
            <w:spacing w:val="-6"/>
          </w:rPr>
          <w:t xml:space="preserve"> </w:t>
        </w:r>
        <w:r w:rsidR="00B33B57" w:rsidRPr="00E945C3">
          <w:rPr>
            <w:rStyle w:val="Hyperlink"/>
            <w:noProof/>
          </w:rPr>
          <w:t>Index</w:t>
        </w:r>
        <w:r w:rsidR="00B33B57" w:rsidRPr="00E945C3">
          <w:rPr>
            <w:rStyle w:val="Hyperlink"/>
            <w:noProof/>
            <w:spacing w:val="-5"/>
          </w:rPr>
          <w:t xml:space="preserve"> </w:t>
        </w:r>
        <w:r w:rsidR="00B33B57" w:rsidRPr="00E945C3">
          <w:rPr>
            <w:rStyle w:val="Hyperlink"/>
            <w:noProof/>
          </w:rPr>
          <w:t>(BMI)</w:t>
        </w:r>
        <w:r w:rsidR="00B33B57">
          <w:rPr>
            <w:noProof/>
            <w:webHidden/>
          </w:rPr>
          <w:tab/>
        </w:r>
        <w:r w:rsidR="00B33B57">
          <w:rPr>
            <w:noProof/>
            <w:webHidden/>
          </w:rPr>
          <w:fldChar w:fldCharType="begin"/>
        </w:r>
        <w:r w:rsidR="00B33B57">
          <w:rPr>
            <w:noProof/>
            <w:webHidden/>
          </w:rPr>
          <w:instrText xml:space="preserve"> PAGEREF _Toc123241293 \h </w:instrText>
        </w:r>
        <w:r w:rsidR="00B33B57">
          <w:rPr>
            <w:noProof/>
            <w:webHidden/>
          </w:rPr>
        </w:r>
        <w:r w:rsidR="00B33B57">
          <w:rPr>
            <w:noProof/>
            <w:webHidden/>
          </w:rPr>
          <w:fldChar w:fldCharType="separate"/>
        </w:r>
        <w:r w:rsidR="00B33B57">
          <w:rPr>
            <w:noProof/>
            <w:webHidden/>
          </w:rPr>
          <w:t>47</w:t>
        </w:r>
        <w:r w:rsidR="00B33B57">
          <w:rPr>
            <w:noProof/>
            <w:webHidden/>
          </w:rPr>
          <w:fldChar w:fldCharType="end"/>
        </w:r>
      </w:hyperlink>
    </w:p>
    <w:p w14:paraId="2559D29B" w14:textId="42193976"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4" w:history="1">
        <w:r w:rsidR="00B33B57" w:rsidRPr="00E945C3">
          <w:rPr>
            <w:rStyle w:val="Hyperlink"/>
            <w:noProof/>
          </w:rPr>
          <w:t>8.1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Upper</w:t>
        </w:r>
        <w:r w:rsidR="00B33B57" w:rsidRPr="00E945C3">
          <w:rPr>
            <w:rStyle w:val="Hyperlink"/>
            <w:noProof/>
            <w:spacing w:val="-4"/>
          </w:rPr>
          <w:t xml:space="preserve"> </w:t>
        </w:r>
        <w:r w:rsidR="00B33B57" w:rsidRPr="00E945C3">
          <w:rPr>
            <w:rStyle w:val="Hyperlink"/>
            <w:noProof/>
          </w:rPr>
          <w:t>digestive</w:t>
        </w:r>
        <w:r w:rsidR="00B33B57" w:rsidRPr="00E945C3">
          <w:rPr>
            <w:rStyle w:val="Hyperlink"/>
            <w:noProof/>
            <w:spacing w:val="-4"/>
          </w:rPr>
          <w:t xml:space="preserve"> </w:t>
        </w:r>
        <w:r w:rsidR="00B33B57" w:rsidRPr="00E945C3">
          <w:rPr>
            <w:rStyle w:val="Hyperlink"/>
            <w:noProof/>
          </w:rPr>
          <w:t>tract</w:t>
        </w:r>
        <w:r w:rsidR="00B33B57" w:rsidRPr="00E945C3">
          <w:rPr>
            <w:rStyle w:val="Hyperlink"/>
            <w:noProof/>
            <w:spacing w:val="-4"/>
          </w:rPr>
          <w:t xml:space="preserve"> </w:t>
        </w:r>
        <w:r w:rsidR="00B33B57" w:rsidRPr="00E945C3">
          <w:rPr>
            <w:rStyle w:val="Hyperlink"/>
            <w:noProof/>
          </w:rPr>
          <w:t>–</w:t>
        </w:r>
        <w:r w:rsidR="00B33B57" w:rsidRPr="00E945C3">
          <w:rPr>
            <w:rStyle w:val="Hyperlink"/>
            <w:noProof/>
            <w:spacing w:val="-5"/>
          </w:rPr>
          <w:t xml:space="preserve"> </w:t>
        </w:r>
        <w:r w:rsidR="00B33B57" w:rsidRPr="00E945C3">
          <w:rPr>
            <w:rStyle w:val="Hyperlink"/>
            <w:noProof/>
          </w:rPr>
          <w:t>oesophagus,</w:t>
        </w:r>
        <w:r w:rsidR="00B33B57" w:rsidRPr="00E945C3">
          <w:rPr>
            <w:rStyle w:val="Hyperlink"/>
            <w:noProof/>
            <w:spacing w:val="-4"/>
          </w:rPr>
          <w:t xml:space="preserve"> </w:t>
        </w:r>
        <w:r w:rsidR="00B33B57" w:rsidRPr="00E945C3">
          <w:rPr>
            <w:rStyle w:val="Hyperlink"/>
            <w:noProof/>
          </w:rPr>
          <w:t>stomach,</w:t>
        </w:r>
        <w:r w:rsidR="00B33B57" w:rsidRPr="00E945C3">
          <w:rPr>
            <w:rStyle w:val="Hyperlink"/>
            <w:noProof/>
            <w:spacing w:val="-4"/>
          </w:rPr>
          <w:t xml:space="preserve"> </w:t>
        </w:r>
        <w:r w:rsidR="00B33B57" w:rsidRPr="00E945C3">
          <w:rPr>
            <w:rStyle w:val="Hyperlink"/>
            <w:noProof/>
          </w:rPr>
          <w:t>duodenum,</w:t>
        </w:r>
        <w:r w:rsidR="00B33B57" w:rsidRPr="00E945C3">
          <w:rPr>
            <w:rStyle w:val="Hyperlink"/>
            <w:noProof/>
            <w:spacing w:val="-4"/>
          </w:rPr>
          <w:t xml:space="preserve"> </w:t>
        </w:r>
        <w:r w:rsidR="00B33B57" w:rsidRPr="00E945C3">
          <w:rPr>
            <w:rStyle w:val="Hyperlink"/>
            <w:noProof/>
          </w:rPr>
          <w:t>small intestine and pancreas</w:t>
        </w:r>
        <w:r w:rsidR="00B33B57">
          <w:rPr>
            <w:noProof/>
            <w:webHidden/>
          </w:rPr>
          <w:tab/>
        </w:r>
        <w:r w:rsidR="00B33B57">
          <w:rPr>
            <w:noProof/>
            <w:webHidden/>
          </w:rPr>
          <w:fldChar w:fldCharType="begin"/>
        </w:r>
        <w:r w:rsidR="00B33B57">
          <w:rPr>
            <w:noProof/>
            <w:webHidden/>
          </w:rPr>
          <w:instrText xml:space="preserve"> PAGEREF _Toc123241294 \h </w:instrText>
        </w:r>
        <w:r w:rsidR="00B33B57">
          <w:rPr>
            <w:noProof/>
            <w:webHidden/>
          </w:rPr>
        </w:r>
        <w:r w:rsidR="00B33B57">
          <w:rPr>
            <w:noProof/>
            <w:webHidden/>
          </w:rPr>
          <w:fldChar w:fldCharType="separate"/>
        </w:r>
        <w:r w:rsidR="00B33B57">
          <w:rPr>
            <w:noProof/>
            <w:webHidden/>
          </w:rPr>
          <w:t>48</w:t>
        </w:r>
        <w:r w:rsidR="00B33B57">
          <w:rPr>
            <w:noProof/>
            <w:webHidden/>
          </w:rPr>
          <w:fldChar w:fldCharType="end"/>
        </w:r>
      </w:hyperlink>
    </w:p>
    <w:p w14:paraId="01F13BE9" w14:textId="073DF658"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5" w:history="1">
        <w:r w:rsidR="00B33B57" w:rsidRPr="00E945C3">
          <w:rPr>
            <w:rStyle w:val="Hyperlink"/>
            <w:noProof/>
          </w:rPr>
          <w:t>8.2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Lower</w:t>
        </w:r>
        <w:r w:rsidR="00B33B57" w:rsidRPr="00E945C3">
          <w:rPr>
            <w:rStyle w:val="Hyperlink"/>
            <w:noProof/>
            <w:spacing w:val="-4"/>
          </w:rPr>
          <w:t xml:space="preserve"> </w:t>
        </w:r>
        <w:r w:rsidR="00B33B57" w:rsidRPr="00E945C3">
          <w:rPr>
            <w:rStyle w:val="Hyperlink"/>
            <w:noProof/>
          </w:rPr>
          <w:t>gastrointestinal</w:t>
        </w:r>
        <w:r w:rsidR="00B33B57" w:rsidRPr="00E945C3">
          <w:rPr>
            <w:rStyle w:val="Hyperlink"/>
            <w:noProof/>
            <w:spacing w:val="-4"/>
          </w:rPr>
          <w:t xml:space="preserve"> </w:t>
        </w:r>
        <w:r w:rsidR="00B33B57" w:rsidRPr="00E945C3">
          <w:rPr>
            <w:rStyle w:val="Hyperlink"/>
            <w:noProof/>
          </w:rPr>
          <w:t>tract</w:t>
        </w:r>
        <w:r w:rsidR="00B33B57" w:rsidRPr="00E945C3">
          <w:rPr>
            <w:rStyle w:val="Hyperlink"/>
            <w:noProof/>
            <w:spacing w:val="-4"/>
          </w:rPr>
          <w:t xml:space="preserve"> </w:t>
        </w:r>
        <w:r w:rsidR="00B33B57" w:rsidRPr="00E945C3">
          <w:rPr>
            <w:rStyle w:val="Hyperlink"/>
            <w:noProof/>
          </w:rPr>
          <w:t>–</w:t>
        </w:r>
        <w:r w:rsidR="00B33B57" w:rsidRPr="00E945C3">
          <w:rPr>
            <w:rStyle w:val="Hyperlink"/>
            <w:noProof/>
            <w:spacing w:val="-4"/>
          </w:rPr>
          <w:t xml:space="preserve"> </w:t>
        </w:r>
        <w:r w:rsidR="00B33B57" w:rsidRPr="00E945C3">
          <w:rPr>
            <w:rStyle w:val="Hyperlink"/>
            <w:noProof/>
          </w:rPr>
          <w:t>colon</w:t>
        </w:r>
        <w:r w:rsidR="00B33B57" w:rsidRPr="00E945C3">
          <w:rPr>
            <w:rStyle w:val="Hyperlink"/>
            <w:noProof/>
            <w:spacing w:val="-5"/>
          </w:rPr>
          <w:t xml:space="preserve"> </w:t>
        </w:r>
        <w:r w:rsidR="00B33B57" w:rsidRPr="00E945C3">
          <w:rPr>
            <w:rStyle w:val="Hyperlink"/>
            <w:noProof/>
          </w:rPr>
          <w:t>and</w:t>
        </w:r>
        <w:r w:rsidR="00B33B57" w:rsidRPr="00E945C3">
          <w:rPr>
            <w:rStyle w:val="Hyperlink"/>
            <w:noProof/>
            <w:spacing w:val="-3"/>
          </w:rPr>
          <w:t xml:space="preserve"> </w:t>
        </w:r>
        <w:r w:rsidR="00B33B57" w:rsidRPr="00E945C3">
          <w:rPr>
            <w:rStyle w:val="Hyperlink"/>
            <w:noProof/>
          </w:rPr>
          <w:t>rectum</w:t>
        </w:r>
        <w:r w:rsidR="00B33B57">
          <w:rPr>
            <w:noProof/>
            <w:webHidden/>
          </w:rPr>
          <w:tab/>
        </w:r>
        <w:r w:rsidR="00B33B57">
          <w:rPr>
            <w:noProof/>
            <w:webHidden/>
          </w:rPr>
          <w:fldChar w:fldCharType="begin"/>
        </w:r>
        <w:r w:rsidR="00B33B57">
          <w:rPr>
            <w:noProof/>
            <w:webHidden/>
          </w:rPr>
          <w:instrText xml:space="preserve"> PAGEREF _Toc123241295 \h </w:instrText>
        </w:r>
        <w:r w:rsidR="00B33B57">
          <w:rPr>
            <w:noProof/>
            <w:webHidden/>
          </w:rPr>
        </w:r>
        <w:r w:rsidR="00B33B57">
          <w:rPr>
            <w:noProof/>
            <w:webHidden/>
          </w:rPr>
          <w:fldChar w:fldCharType="separate"/>
        </w:r>
        <w:r w:rsidR="00B33B57">
          <w:rPr>
            <w:noProof/>
            <w:webHidden/>
          </w:rPr>
          <w:t>49</w:t>
        </w:r>
        <w:r w:rsidR="00B33B57">
          <w:rPr>
            <w:noProof/>
            <w:webHidden/>
          </w:rPr>
          <w:fldChar w:fldCharType="end"/>
        </w:r>
      </w:hyperlink>
    </w:p>
    <w:p w14:paraId="1E940495" w14:textId="425EF0E4"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6" w:history="1">
        <w:r w:rsidR="00B33B57" w:rsidRPr="00E945C3">
          <w:rPr>
            <w:rStyle w:val="Hyperlink"/>
            <w:noProof/>
          </w:rPr>
          <w:t>8.3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Lower</w:t>
        </w:r>
        <w:r w:rsidR="00B33B57" w:rsidRPr="00E945C3">
          <w:rPr>
            <w:rStyle w:val="Hyperlink"/>
            <w:noProof/>
            <w:spacing w:val="-5"/>
          </w:rPr>
          <w:t xml:space="preserve"> </w:t>
        </w:r>
        <w:r w:rsidR="00B33B57" w:rsidRPr="00E945C3">
          <w:rPr>
            <w:rStyle w:val="Hyperlink"/>
            <w:noProof/>
          </w:rPr>
          <w:t>gastrointestinal</w:t>
        </w:r>
        <w:r w:rsidR="00B33B57" w:rsidRPr="00E945C3">
          <w:rPr>
            <w:rStyle w:val="Hyperlink"/>
            <w:noProof/>
            <w:spacing w:val="-5"/>
          </w:rPr>
          <w:t xml:space="preserve"> </w:t>
        </w:r>
        <w:r w:rsidR="00B33B57" w:rsidRPr="00E945C3">
          <w:rPr>
            <w:rStyle w:val="Hyperlink"/>
            <w:noProof/>
          </w:rPr>
          <w:t>tract</w:t>
        </w:r>
        <w:r w:rsidR="00B33B57" w:rsidRPr="00E945C3">
          <w:rPr>
            <w:rStyle w:val="Hyperlink"/>
            <w:noProof/>
            <w:spacing w:val="-4"/>
          </w:rPr>
          <w:t xml:space="preserve"> </w:t>
        </w:r>
        <w:r w:rsidR="00B33B57" w:rsidRPr="00E945C3">
          <w:rPr>
            <w:rStyle w:val="Hyperlink"/>
            <w:noProof/>
          </w:rPr>
          <w:t>–</w:t>
        </w:r>
        <w:r w:rsidR="00B33B57" w:rsidRPr="00E945C3">
          <w:rPr>
            <w:rStyle w:val="Hyperlink"/>
            <w:noProof/>
            <w:spacing w:val="-5"/>
          </w:rPr>
          <w:t xml:space="preserve"> </w:t>
        </w:r>
        <w:r w:rsidR="00B33B57" w:rsidRPr="00E945C3">
          <w:rPr>
            <w:rStyle w:val="Hyperlink"/>
            <w:noProof/>
            <w:spacing w:val="-4"/>
          </w:rPr>
          <w:t>anus</w:t>
        </w:r>
        <w:r w:rsidR="00B33B57">
          <w:rPr>
            <w:noProof/>
            <w:webHidden/>
          </w:rPr>
          <w:tab/>
        </w:r>
        <w:r w:rsidR="00B33B57">
          <w:rPr>
            <w:noProof/>
            <w:webHidden/>
          </w:rPr>
          <w:fldChar w:fldCharType="begin"/>
        </w:r>
        <w:r w:rsidR="00B33B57">
          <w:rPr>
            <w:noProof/>
            <w:webHidden/>
          </w:rPr>
          <w:instrText xml:space="preserve"> PAGEREF _Toc123241296 \h </w:instrText>
        </w:r>
        <w:r w:rsidR="00B33B57">
          <w:rPr>
            <w:noProof/>
            <w:webHidden/>
          </w:rPr>
        </w:r>
        <w:r w:rsidR="00B33B57">
          <w:rPr>
            <w:noProof/>
            <w:webHidden/>
          </w:rPr>
          <w:fldChar w:fldCharType="separate"/>
        </w:r>
        <w:r w:rsidR="00B33B57">
          <w:rPr>
            <w:noProof/>
            <w:webHidden/>
          </w:rPr>
          <w:t>51</w:t>
        </w:r>
        <w:r w:rsidR="00B33B57">
          <w:rPr>
            <w:noProof/>
            <w:webHidden/>
          </w:rPr>
          <w:fldChar w:fldCharType="end"/>
        </w:r>
      </w:hyperlink>
    </w:p>
    <w:p w14:paraId="2F807EAE" w14:textId="37656EA0"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7" w:history="1">
        <w:r w:rsidR="00B33B57" w:rsidRPr="00E945C3">
          <w:rPr>
            <w:rStyle w:val="Hyperlink"/>
            <w:noProof/>
          </w:rPr>
          <w:t>8.4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Surgically</w:t>
        </w:r>
        <w:r w:rsidR="00B33B57" w:rsidRPr="00E945C3">
          <w:rPr>
            <w:rStyle w:val="Hyperlink"/>
            <w:noProof/>
            <w:spacing w:val="-4"/>
          </w:rPr>
          <w:t xml:space="preserve"> </w:t>
        </w:r>
        <w:r w:rsidR="00B33B57" w:rsidRPr="00E945C3">
          <w:rPr>
            <w:rStyle w:val="Hyperlink"/>
            <w:noProof/>
          </w:rPr>
          <w:t>created</w:t>
        </w:r>
        <w:r w:rsidR="00B33B57" w:rsidRPr="00E945C3">
          <w:rPr>
            <w:rStyle w:val="Hyperlink"/>
            <w:noProof/>
            <w:spacing w:val="-3"/>
          </w:rPr>
          <w:t xml:space="preserve"> </w:t>
        </w:r>
        <w:r w:rsidR="00B33B57" w:rsidRPr="00E945C3">
          <w:rPr>
            <w:rStyle w:val="Hyperlink"/>
            <w:noProof/>
          </w:rPr>
          <w:t>stomas</w:t>
        </w:r>
        <w:r w:rsidR="00B33B57">
          <w:rPr>
            <w:noProof/>
            <w:webHidden/>
          </w:rPr>
          <w:tab/>
        </w:r>
        <w:r w:rsidR="00B33B57">
          <w:rPr>
            <w:noProof/>
            <w:webHidden/>
          </w:rPr>
          <w:fldChar w:fldCharType="begin"/>
        </w:r>
        <w:r w:rsidR="00B33B57">
          <w:rPr>
            <w:noProof/>
            <w:webHidden/>
          </w:rPr>
          <w:instrText xml:space="preserve"> PAGEREF _Toc123241297 \h </w:instrText>
        </w:r>
        <w:r w:rsidR="00B33B57">
          <w:rPr>
            <w:noProof/>
            <w:webHidden/>
          </w:rPr>
        </w:r>
        <w:r w:rsidR="00B33B57">
          <w:rPr>
            <w:noProof/>
            <w:webHidden/>
          </w:rPr>
          <w:fldChar w:fldCharType="separate"/>
        </w:r>
        <w:r w:rsidR="00B33B57">
          <w:rPr>
            <w:noProof/>
            <w:webHidden/>
          </w:rPr>
          <w:t>52</w:t>
        </w:r>
        <w:r w:rsidR="00B33B57">
          <w:rPr>
            <w:noProof/>
            <w:webHidden/>
          </w:rPr>
          <w:fldChar w:fldCharType="end"/>
        </w:r>
      </w:hyperlink>
    </w:p>
    <w:p w14:paraId="6F88ACAE" w14:textId="5F84B402"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8" w:history="1">
        <w:r w:rsidR="00B33B57" w:rsidRPr="00E945C3">
          <w:rPr>
            <w:rStyle w:val="Hyperlink"/>
            <w:noProof/>
          </w:rPr>
          <w:t>8.5</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Liver</w:t>
        </w:r>
        <w:r w:rsidR="00B33B57" w:rsidRPr="00E945C3">
          <w:rPr>
            <w:rStyle w:val="Hyperlink"/>
            <w:noProof/>
            <w:spacing w:val="-3"/>
          </w:rPr>
          <w:t xml:space="preserve"> </w:t>
        </w:r>
        <w:r w:rsidR="00B33B57" w:rsidRPr="00E945C3">
          <w:rPr>
            <w:rStyle w:val="Hyperlink"/>
            <w:noProof/>
          </w:rPr>
          <w:t>–</w:t>
        </w:r>
        <w:r w:rsidR="00B33B57" w:rsidRPr="00E945C3">
          <w:rPr>
            <w:rStyle w:val="Hyperlink"/>
            <w:noProof/>
            <w:spacing w:val="-4"/>
          </w:rPr>
          <w:t xml:space="preserve"> </w:t>
        </w:r>
        <w:r w:rsidR="00B33B57" w:rsidRPr="00E945C3">
          <w:rPr>
            <w:rStyle w:val="Hyperlink"/>
            <w:noProof/>
          </w:rPr>
          <w:t>chronic</w:t>
        </w:r>
        <w:r w:rsidR="00B33B57" w:rsidRPr="00E945C3">
          <w:rPr>
            <w:rStyle w:val="Hyperlink"/>
            <w:noProof/>
            <w:spacing w:val="-3"/>
          </w:rPr>
          <w:t xml:space="preserve"> </w:t>
        </w:r>
        <w:r w:rsidR="00B33B57" w:rsidRPr="00E945C3">
          <w:rPr>
            <w:rStyle w:val="Hyperlink"/>
            <w:noProof/>
          </w:rPr>
          <w:t>hepatitis</w:t>
        </w:r>
        <w:r w:rsidR="00B33B57" w:rsidRPr="00E945C3">
          <w:rPr>
            <w:rStyle w:val="Hyperlink"/>
            <w:noProof/>
            <w:spacing w:val="-3"/>
          </w:rPr>
          <w:t xml:space="preserve"> </w:t>
        </w:r>
        <w:r w:rsidR="00B33B57" w:rsidRPr="00E945C3">
          <w:rPr>
            <w:rStyle w:val="Hyperlink"/>
            <w:noProof/>
          </w:rPr>
          <w:t>and parenchymal</w:t>
        </w:r>
        <w:r w:rsidR="00B33B57" w:rsidRPr="00E945C3">
          <w:rPr>
            <w:rStyle w:val="Hyperlink"/>
            <w:noProof/>
            <w:spacing w:val="-3"/>
          </w:rPr>
          <w:t xml:space="preserve"> </w:t>
        </w:r>
        <w:r w:rsidR="00B33B57" w:rsidRPr="00E945C3">
          <w:rPr>
            <w:rStyle w:val="Hyperlink"/>
            <w:noProof/>
          </w:rPr>
          <w:t>liver disease</w:t>
        </w:r>
        <w:r w:rsidR="00B33B57">
          <w:rPr>
            <w:noProof/>
            <w:webHidden/>
          </w:rPr>
          <w:tab/>
        </w:r>
        <w:r w:rsidR="00B33B57">
          <w:rPr>
            <w:noProof/>
            <w:webHidden/>
          </w:rPr>
          <w:fldChar w:fldCharType="begin"/>
        </w:r>
        <w:r w:rsidR="00B33B57">
          <w:rPr>
            <w:noProof/>
            <w:webHidden/>
          </w:rPr>
          <w:instrText xml:space="preserve"> PAGEREF _Toc123241298 \h </w:instrText>
        </w:r>
        <w:r w:rsidR="00B33B57">
          <w:rPr>
            <w:noProof/>
            <w:webHidden/>
          </w:rPr>
        </w:r>
        <w:r w:rsidR="00B33B57">
          <w:rPr>
            <w:noProof/>
            <w:webHidden/>
          </w:rPr>
          <w:fldChar w:fldCharType="separate"/>
        </w:r>
        <w:r w:rsidR="00B33B57">
          <w:rPr>
            <w:noProof/>
            <w:webHidden/>
          </w:rPr>
          <w:t>52</w:t>
        </w:r>
        <w:r w:rsidR="00B33B57">
          <w:rPr>
            <w:noProof/>
            <w:webHidden/>
          </w:rPr>
          <w:fldChar w:fldCharType="end"/>
        </w:r>
      </w:hyperlink>
    </w:p>
    <w:p w14:paraId="69557663" w14:textId="281E1D47"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9" w:history="1">
        <w:r w:rsidR="00B33B57" w:rsidRPr="00E945C3">
          <w:rPr>
            <w:rStyle w:val="Hyperlink"/>
            <w:noProof/>
          </w:rPr>
          <w:t>8.6</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Biliary tract</w:t>
        </w:r>
        <w:r w:rsidR="00B33B57">
          <w:rPr>
            <w:noProof/>
            <w:webHidden/>
          </w:rPr>
          <w:tab/>
        </w:r>
        <w:r w:rsidR="00B33B57">
          <w:rPr>
            <w:noProof/>
            <w:webHidden/>
          </w:rPr>
          <w:fldChar w:fldCharType="begin"/>
        </w:r>
        <w:r w:rsidR="00B33B57">
          <w:rPr>
            <w:noProof/>
            <w:webHidden/>
          </w:rPr>
          <w:instrText xml:space="preserve"> PAGEREF _Toc123241299 \h </w:instrText>
        </w:r>
        <w:r w:rsidR="00B33B57">
          <w:rPr>
            <w:noProof/>
            <w:webHidden/>
          </w:rPr>
        </w:r>
        <w:r w:rsidR="00B33B57">
          <w:rPr>
            <w:noProof/>
            <w:webHidden/>
          </w:rPr>
          <w:fldChar w:fldCharType="separate"/>
        </w:r>
        <w:r w:rsidR="00B33B57">
          <w:rPr>
            <w:noProof/>
            <w:webHidden/>
          </w:rPr>
          <w:t>54</w:t>
        </w:r>
        <w:r w:rsidR="00B33B57">
          <w:rPr>
            <w:noProof/>
            <w:webHidden/>
          </w:rPr>
          <w:fldChar w:fldCharType="end"/>
        </w:r>
      </w:hyperlink>
    </w:p>
    <w:p w14:paraId="0EAB9274" w14:textId="4C2F9EB3"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0" w:history="1">
        <w:r w:rsidR="00B33B57" w:rsidRPr="00E945C3">
          <w:rPr>
            <w:rStyle w:val="Hyperlink"/>
            <w:noProof/>
          </w:rPr>
          <w:t>8.7</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 xml:space="preserve">Hernias of the abdominal </w:t>
        </w:r>
        <w:r w:rsidR="00B33B57" w:rsidRPr="00E945C3">
          <w:rPr>
            <w:rStyle w:val="Hyperlink"/>
            <w:noProof/>
            <w:spacing w:val="-4"/>
          </w:rPr>
          <w:t>wall</w:t>
        </w:r>
        <w:r w:rsidR="00B33B57">
          <w:rPr>
            <w:noProof/>
            <w:webHidden/>
          </w:rPr>
          <w:tab/>
        </w:r>
        <w:r w:rsidR="00B33B57">
          <w:rPr>
            <w:noProof/>
            <w:webHidden/>
          </w:rPr>
          <w:fldChar w:fldCharType="begin"/>
        </w:r>
        <w:r w:rsidR="00B33B57">
          <w:rPr>
            <w:noProof/>
            <w:webHidden/>
          </w:rPr>
          <w:instrText xml:space="preserve"> PAGEREF _Toc123241300 \h </w:instrText>
        </w:r>
        <w:r w:rsidR="00B33B57">
          <w:rPr>
            <w:noProof/>
            <w:webHidden/>
          </w:rPr>
        </w:r>
        <w:r w:rsidR="00B33B57">
          <w:rPr>
            <w:noProof/>
            <w:webHidden/>
          </w:rPr>
          <w:fldChar w:fldCharType="separate"/>
        </w:r>
        <w:r w:rsidR="00B33B57">
          <w:rPr>
            <w:noProof/>
            <w:webHidden/>
          </w:rPr>
          <w:t>54</w:t>
        </w:r>
        <w:r w:rsidR="00B33B57">
          <w:rPr>
            <w:noProof/>
            <w:webHidden/>
          </w:rPr>
          <w:fldChar w:fldCharType="end"/>
        </w:r>
      </w:hyperlink>
    </w:p>
    <w:p w14:paraId="671E217D" w14:textId="3691B726"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301" w:history="1">
        <w:r w:rsidR="00B33B57" w:rsidRPr="00E945C3">
          <w:rPr>
            <w:rStyle w:val="Hyperlink"/>
            <w:noProof/>
            <w:spacing w:val="11"/>
          </w:rPr>
          <w:t>Chapter</w:t>
        </w:r>
        <w:r w:rsidR="00B33B57" w:rsidRPr="00E945C3">
          <w:rPr>
            <w:rStyle w:val="Hyperlink"/>
            <w:noProof/>
            <w:spacing w:val="5"/>
          </w:rPr>
          <w:t xml:space="preserve"> </w:t>
        </w:r>
        <w:r w:rsidR="00B33B57" w:rsidRPr="00E945C3">
          <w:rPr>
            <w:rStyle w:val="Hyperlink"/>
            <w:noProof/>
          </w:rPr>
          <w:t>9</w:t>
        </w:r>
        <w:r w:rsidR="00B33B57" w:rsidRPr="00E945C3">
          <w:rPr>
            <w:rStyle w:val="Hyperlink"/>
            <w:noProof/>
            <w:spacing w:val="1"/>
          </w:rPr>
          <w:t xml:space="preserve"> </w:t>
        </w:r>
        <w:r w:rsidR="00B33B57" w:rsidRPr="00E945C3">
          <w:rPr>
            <w:rStyle w:val="Hyperlink"/>
            <w:noProof/>
          </w:rPr>
          <w:t>–</w:t>
        </w:r>
        <w:r w:rsidR="00B33B57" w:rsidRPr="00E945C3">
          <w:rPr>
            <w:rStyle w:val="Hyperlink"/>
            <w:noProof/>
            <w:spacing w:val="9"/>
          </w:rPr>
          <w:t xml:space="preserve"> </w:t>
        </w:r>
        <w:r w:rsidR="00B33B57">
          <w:rPr>
            <w:rStyle w:val="Hyperlink"/>
            <w:noProof/>
            <w:spacing w:val="9"/>
          </w:rPr>
          <w:t>T</w:t>
        </w:r>
        <w:r w:rsidR="00B33B57" w:rsidRPr="00E945C3">
          <w:rPr>
            <w:rStyle w:val="Hyperlink"/>
            <w:noProof/>
            <w:spacing w:val="9"/>
          </w:rPr>
          <w:t>he</w:t>
        </w:r>
        <w:r w:rsidR="00B33B57" w:rsidRPr="00E945C3">
          <w:rPr>
            <w:rStyle w:val="Hyperlink"/>
            <w:noProof/>
            <w:spacing w:val="14"/>
          </w:rPr>
          <w:t xml:space="preserve"> </w:t>
        </w:r>
        <w:r w:rsidR="00B33B57" w:rsidRPr="00E945C3">
          <w:rPr>
            <w:rStyle w:val="Hyperlink"/>
            <w:noProof/>
          </w:rPr>
          <w:t>musculoskeletal</w:t>
        </w:r>
        <w:r w:rsidR="00B33B57" w:rsidRPr="00E945C3">
          <w:rPr>
            <w:rStyle w:val="Hyperlink"/>
            <w:noProof/>
            <w:spacing w:val="16"/>
          </w:rPr>
          <w:t xml:space="preserve"> </w:t>
        </w:r>
        <w:r w:rsidR="00B33B57" w:rsidRPr="00E945C3">
          <w:rPr>
            <w:rStyle w:val="Hyperlink"/>
            <w:noProof/>
            <w:spacing w:val="9"/>
          </w:rPr>
          <w:t>system</w:t>
        </w:r>
        <w:r w:rsidR="00B33B57">
          <w:rPr>
            <w:noProof/>
            <w:webHidden/>
          </w:rPr>
          <w:tab/>
        </w:r>
        <w:r w:rsidR="00B33B57">
          <w:rPr>
            <w:noProof/>
            <w:webHidden/>
          </w:rPr>
          <w:fldChar w:fldCharType="begin"/>
        </w:r>
        <w:r w:rsidR="00B33B57">
          <w:rPr>
            <w:noProof/>
            <w:webHidden/>
          </w:rPr>
          <w:instrText xml:space="preserve"> PAGEREF _Toc123241301 \h </w:instrText>
        </w:r>
        <w:r w:rsidR="00B33B57">
          <w:rPr>
            <w:noProof/>
            <w:webHidden/>
          </w:rPr>
        </w:r>
        <w:r w:rsidR="00B33B57">
          <w:rPr>
            <w:noProof/>
            <w:webHidden/>
          </w:rPr>
          <w:fldChar w:fldCharType="separate"/>
        </w:r>
        <w:r w:rsidR="00B33B57">
          <w:rPr>
            <w:noProof/>
            <w:webHidden/>
          </w:rPr>
          <w:t>55</w:t>
        </w:r>
        <w:r w:rsidR="00B33B57">
          <w:rPr>
            <w:noProof/>
            <w:webHidden/>
          </w:rPr>
          <w:fldChar w:fldCharType="end"/>
        </w:r>
      </w:hyperlink>
    </w:p>
    <w:p w14:paraId="09F79ED7" w14:textId="2569CC3D"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2" w:history="1">
        <w:r w:rsidR="00B33B57" w:rsidRPr="00E945C3">
          <w:rPr>
            <w:rStyle w:val="Hyperlink"/>
            <w:noProof/>
          </w:rPr>
          <w:t>9.0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_Toc123241302 \h </w:instrText>
        </w:r>
        <w:r w:rsidR="00B33B57">
          <w:rPr>
            <w:noProof/>
            <w:webHidden/>
          </w:rPr>
        </w:r>
        <w:r w:rsidR="00B33B57">
          <w:rPr>
            <w:noProof/>
            <w:webHidden/>
          </w:rPr>
          <w:fldChar w:fldCharType="separate"/>
        </w:r>
        <w:r w:rsidR="00B33B57">
          <w:rPr>
            <w:noProof/>
            <w:webHidden/>
          </w:rPr>
          <w:t>55</w:t>
        </w:r>
        <w:r w:rsidR="00B33B57">
          <w:rPr>
            <w:noProof/>
            <w:webHidden/>
          </w:rPr>
          <w:fldChar w:fldCharType="end"/>
        </w:r>
      </w:hyperlink>
    </w:p>
    <w:p w14:paraId="7B955D31" w14:textId="624C279F" w:rsidR="00B33B57" w:rsidRDefault="00D21C02" w:rsidP="00B33B57">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03" w:history="1">
        <w:r w:rsidR="00B33B57" w:rsidRPr="00E945C3">
          <w:rPr>
            <w:rStyle w:val="Hyperlink"/>
            <w:noProof/>
          </w:rPr>
          <w:t xml:space="preserve">PART I – THE </w:t>
        </w:r>
        <w:r w:rsidR="00B33B57" w:rsidRPr="00E945C3">
          <w:rPr>
            <w:rStyle w:val="Hyperlink"/>
            <w:noProof/>
            <w:spacing w:val="9"/>
          </w:rPr>
          <w:t xml:space="preserve">LOWER </w:t>
        </w:r>
        <w:r w:rsidR="00B33B57" w:rsidRPr="00E945C3">
          <w:rPr>
            <w:rStyle w:val="Hyperlink"/>
            <w:noProof/>
            <w:spacing w:val="10"/>
          </w:rPr>
          <w:t xml:space="preserve">EXTREMITIES </w:t>
        </w:r>
        <w:r w:rsidR="00B33B57" w:rsidRPr="00E945C3">
          <w:rPr>
            <w:rStyle w:val="Hyperlink"/>
            <w:noProof/>
          </w:rPr>
          <w:t xml:space="preserve">– FEET AND TOES, </w:t>
        </w:r>
        <w:r w:rsidR="00B33B57" w:rsidRPr="00E945C3">
          <w:rPr>
            <w:rStyle w:val="Hyperlink"/>
            <w:noProof/>
            <w:spacing w:val="9"/>
          </w:rPr>
          <w:t xml:space="preserve">ANKLES, </w:t>
        </w:r>
        <w:r w:rsidR="00B33B57" w:rsidRPr="00E945C3">
          <w:rPr>
            <w:rStyle w:val="Hyperlink"/>
            <w:noProof/>
            <w:spacing w:val="12"/>
          </w:rPr>
          <w:t>KNEES</w:t>
        </w:r>
        <w:r w:rsidR="00B33B57" w:rsidRPr="00E945C3">
          <w:rPr>
            <w:rStyle w:val="Hyperlink"/>
            <w:noProof/>
            <w:spacing w:val="40"/>
          </w:rPr>
          <w:t xml:space="preserve"> </w:t>
        </w:r>
        <w:r w:rsidR="00B33B57" w:rsidRPr="00E945C3">
          <w:rPr>
            <w:rStyle w:val="Hyperlink"/>
            <w:noProof/>
          </w:rPr>
          <w:t xml:space="preserve">AND </w:t>
        </w:r>
        <w:r w:rsidR="00B33B57" w:rsidRPr="00E945C3">
          <w:rPr>
            <w:rStyle w:val="Hyperlink"/>
            <w:noProof/>
            <w:spacing w:val="12"/>
          </w:rPr>
          <w:t>HIPS</w:t>
        </w:r>
        <w:r w:rsidR="00B33B57">
          <w:rPr>
            <w:noProof/>
            <w:webHidden/>
          </w:rPr>
          <w:tab/>
        </w:r>
        <w:r w:rsidR="00B33B57">
          <w:rPr>
            <w:noProof/>
            <w:webHidden/>
          </w:rPr>
          <w:fldChar w:fldCharType="begin"/>
        </w:r>
        <w:r w:rsidR="00B33B57">
          <w:rPr>
            <w:noProof/>
            <w:webHidden/>
          </w:rPr>
          <w:instrText xml:space="preserve"> PAGEREF _Toc123241303 \h </w:instrText>
        </w:r>
        <w:r w:rsidR="00B33B57">
          <w:rPr>
            <w:noProof/>
            <w:webHidden/>
          </w:rPr>
        </w:r>
        <w:r w:rsidR="00B33B57">
          <w:rPr>
            <w:noProof/>
            <w:webHidden/>
          </w:rPr>
          <w:fldChar w:fldCharType="separate"/>
        </w:r>
        <w:r w:rsidR="00B33B57">
          <w:rPr>
            <w:noProof/>
            <w:webHidden/>
          </w:rPr>
          <w:t>57</w:t>
        </w:r>
        <w:r w:rsidR="00B33B57">
          <w:rPr>
            <w:noProof/>
            <w:webHidden/>
          </w:rPr>
          <w:fldChar w:fldCharType="end"/>
        </w:r>
      </w:hyperlink>
    </w:p>
    <w:p w14:paraId="2C251EC2" w14:textId="6D9FA53B" w:rsidR="00B33B57" w:rsidRDefault="00D21C02" w:rsidP="00B33B57">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04" w:history="1">
        <w:r w:rsidR="00B33B57" w:rsidRPr="00E945C3">
          <w:rPr>
            <w:rStyle w:val="Hyperlink"/>
            <w:noProof/>
          </w:rPr>
          <w:t>PART</w:t>
        </w:r>
        <w:r w:rsidR="00B33B57" w:rsidRPr="00E945C3">
          <w:rPr>
            <w:rStyle w:val="Hyperlink"/>
            <w:noProof/>
            <w:spacing w:val="24"/>
          </w:rPr>
          <w:t xml:space="preserve"> </w:t>
        </w:r>
        <w:r w:rsidR="00B33B57" w:rsidRPr="00E945C3">
          <w:rPr>
            <w:rStyle w:val="Hyperlink"/>
            <w:noProof/>
          </w:rPr>
          <w:t>I</w:t>
        </w:r>
        <w:r w:rsidR="00B33B57" w:rsidRPr="00E945C3">
          <w:rPr>
            <w:rStyle w:val="Hyperlink"/>
            <w:noProof/>
            <w:spacing w:val="18"/>
          </w:rPr>
          <w:t xml:space="preserve"> </w:t>
        </w:r>
        <w:r w:rsidR="00B33B57" w:rsidRPr="00E945C3">
          <w:rPr>
            <w:rStyle w:val="Hyperlink"/>
            <w:noProof/>
          </w:rPr>
          <w:t>–</w:t>
        </w:r>
        <w:r w:rsidR="00B33B57" w:rsidRPr="00E945C3">
          <w:rPr>
            <w:rStyle w:val="Hyperlink"/>
            <w:noProof/>
            <w:spacing w:val="18"/>
          </w:rPr>
          <w:t xml:space="preserve"> </w:t>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_Toc123241304 \h </w:instrText>
        </w:r>
        <w:r w:rsidR="00B33B57">
          <w:rPr>
            <w:noProof/>
            <w:webHidden/>
          </w:rPr>
        </w:r>
        <w:r w:rsidR="00B33B57">
          <w:rPr>
            <w:noProof/>
            <w:webHidden/>
          </w:rPr>
          <w:fldChar w:fldCharType="separate"/>
        </w:r>
        <w:r w:rsidR="00B33B57">
          <w:rPr>
            <w:noProof/>
            <w:webHidden/>
          </w:rPr>
          <w:t>57</w:t>
        </w:r>
        <w:r w:rsidR="00B33B57">
          <w:rPr>
            <w:noProof/>
            <w:webHidden/>
          </w:rPr>
          <w:fldChar w:fldCharType="end"/>
        </w:r>
      </w:hyperlink>
    </w:p>
    <w:p w14:paraId="2719B8FE" w14:textId="35485F17"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5" w:history="1">
        <w:r w:rsidR="00B33B57" w:rsidRPr="00E945C3">
          <w:rPr>
            <w:rStyle w:val="Hyperlink"/>
            <w:noProof/>
          </w:rPr>
          <w:t>9.1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Feet and toes</w:t>
        </w:r>
        <w:r w:rsidR="00B33B57">
          <w:rPr>
            <w:noProof/>
            <w:webHidden/>
          </w:rPr>
          <w:tab/>
        </w:r>
        <w:r w:rsidR="00B33B57">
          <w:rPr>
            <w:noProof/>
            <w:webHidden/>
          </w:rPr>
          <w:fldChar w:fldCharType="begin"/>
        </w:r>
        <w:r w:rsidR="00B33B57">
          <w:rPr>
            <w:noProof/>
            <w:webHidden/>
          </w:rPr>
          <w:instrText xml:space="preserve"> PAGEREF _Toc123241305 \h </w:instrText>
        </w:r>
        <w:r w:rsidR="00B33B57">
          <w:rPr>
            <w:noProof/>
            <w:webHidden/>
          </w:rPr>
        </w:r>
        <w:r w:rsidR="00B33B57">
          <w:rPr>
            <w:noProof/>
            <w:webHidden/>
          </w:rPr>
          <w:fldChar w:fldCharType="separate"/>
        </w:r>
        <w:r w:rsidR="00B33B57">
          <w:rPr>
            <w:noProof/>
            <w:webHidden/>
          </w:rPr>
          <w:t>58</w:t>
        </w:r>
        <w:r w:rsidR="00B33B57">
          <w:rPr>
            <w:noProof/>
            <w:webHidden/>
          </w:rPr>
          <w:fldChar w:fldCharType="end"/>
        </w:r>
      </w:hyperlink>
    </w:p>
    <w:p w14:paraId="20DAAAD0" w14:textId="7F09F0AC"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6" w:history="1">
        <w:r w:rsidR="00B33B57" w:rsidRPr="00E945C3">
          <w:rPr>
            <w:rStyle w:val="Hyperlink"/>
            <w:noProof/>
          </w:rPr>
          <w:t>9.2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Ankles</w:t>
        </w:r>
        <w:r w:rsidR="00B33B57">
          <w:rPr>
            <w:noProof/>
            <w:webHidden/>
          </w:rPr>
          <w:tab/>
        </w:r>
        <w:r w:rsidR="00B33B57">
          <w:rPr>
            <w:noProof/>
            <w:webHidden/>
          </w:rPr>
          <w:fldChar w:fldCharType="begin"/>
        </w:r>
        <w:r w:rsidR="00B33B57">
          <w:rPr>
            <w:noProof/>
            <w:webHidden/>
          </w:rPr>
          <w:instrText xml:space="preserve"> PAGEREF _Toc123241306 \h </w:instrText>
        </w:r>
        <w:r w:rsidR="00B33B57">
          <w:rPr>
            <w:noProof/>
            <w:webHidden/>
          </w:rPr>
        </w:r>
        <w:r w:rsidR="00B33B57">
          <w:rPr>
            <w:noProof/>
            <w:webHidden/>
          </w:rPr>
          <w:fldChar w:fldCharType="separate"/>
        </w:r>
        <w:r w:rsidR="00B33B57">
          <w:rPr>
            <w:noProof/>
            <w:webHidden/>
          </w:rPr>
          <w:t>59</w:t>
        </w:r>
        <w:r w:rsidR="00B33B57">
          <w:rPr>
            <w:noProof/>
            <w:webHidden/>
          </w:rPr>
          <w:fldChar w:fldCharType="end"/>
        </w:r>
      </w:hyperlink>
    </w:p>
    <w:p w14:paraId="7FD7AC6C" w14:textId="5BA4D207"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7" w:history="1">
        <w:r w:rsidR="00B33B57" w:rsidRPr="00E945C3">
          <w:rPr>
            <w:rStyle w:val="Hyperlink"/>
            <w:noProof/>
          </w:rPr>
          <w:t>9.3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Knees</w:t>
        </w:r>
        <w:r w:rsidR="00B33B57">
          <w:rPr>
            <w:noProof/>
            <w:webHidden/>
          </w:rPr>
          <w:tab/>
        </w:r>
        <w:r w:rsidR="00B33B57">
          <w:rPr>
            <w:noProof/>
            <w:webHidden/>
          </w:rPr>
          <w:fldChar w:fldCharType="begin"/>
        </w:r>
        <w:r w:rsidR="00B33B57">
          <w:rPr>
            <w:noProof/>
            <w:webHidden/>
          </w:rPr>
          <w:instrText xml:space="preserve"> PAGEREF _Toc123241307 \h </w:instrText>
        </w:r>
        <w:r w:rsidR="00B33B57">
          <w:rPr>
            <w:noProof/>
            <w:webHidden/>
          </w:rPr>
        </w:r>
        <w:r w:rsidR="00B33B57">
          <w:rPr>
            <w:noProof/>
            <w:webHidden/>
          </w:rPr>
          <w:fldChar w:fldCharType="separate"/>
        </w:r>
        <w:r w:rsidR="00B33B57">
          <w:rPr>
            <w:noProof/>
            <w:webHidden/>
          </w:rPr>
          <w:t>60</w:t>
        </w:r>
        <w:r w:rsidR="00B33B57">
          <w:rPr>
            <w:noProof/>
            <w:webHidden/>
          </w:rPr>
          <w:fldChar w:fldCharType="end"/>
        </w:r>
      </w:hyperlink>
    </w:p>
    <w:p w14:paraId="0FFEBAA7" w14:textId="55735B16"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8" w:history="1">
        <w:r w:rsidR="00B33B57" w:rsidRPr="00E945C3">
          <w:rPr>
            <w:rStyle w:val="Hyperlink"/>
            <w:noProof/>
          </w:rPr>
          <w:t>9.4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Hips</w:t>
        </w:r>
        <w:r w:rsidR="00B33B57">
          <w:rPr>
            <w:noProof/>
            <w:webHidden/>
          </w:rPr>
          <w:tab/>
        </w:r>
        <w:r w:rsidR="00B33B57">
          <w:rPr>
            <w:noProof/>
            <w:webHidden/>
          </w:rPr>
          <w:fldChar w:fldCharType="begin"/>
        </w:r>
        <w:r w:rsidR="00B33B57">
          <w:rPr>
            <w:noProof/>
            <w:webHidden/>
          </w:rPr>
          <w:instrText xml:space="preserve"> PAGEREF _Toc123241308 \h </w:instrText>
        </w:r>
        <w:r w:rsidR="00B33B57">
          <w:rPr>
            <w:noProof/>
            <w:webHidden/>
          </w:rPr>
        </w:r>
        <w:r w:rsidR="00B33B57">
          <w:rPr>
            <w:noProof/>
            <w:webHidden/>
          </w:rPr>
          <w:fldChar w:fldCharType="separate"/>
        </w:r>
        <w:r w:rsidR="00B33B57">
          <w:rPr>
            <w:noProof/>
            <w:webHidden/>
          </w:rPr>
          <w:t>62</w:t>
        </w:r>
        <w:r w:rsidR="00B33B57">
          <w:rPr>
            <w:noProof/>
            <w:webHidden/>
          </w:rPr>
          <w:fldChar w:fldCharType="end"/>
        </w:r>
      </w:hyperlink>
    </w:p>
    <w:p w14:paraId="3A4B3F42" w14:textId="7C2A0278"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9" w:history="1">
        <w:r w:rsidR="00B33B57" w:rsidRPr="00E945C3">
          <w:rPr>
            <w:rStyle w:val="Hyperlink"/>
            <w:noProof/>
          </w:rPr>
          <w:t>9.5</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Lower extremity amputations</w:t>
        </w:r>
        <w:r w:rsidR="00B33B57">
          <w:rPr>
            <w:noProof/>
            <w:webHidden/>
          </w:rPr>
          <w:tab/>
        </w:r>
        <w:r w:rsidR="00B33B57">
          <w:rPr>
            <w:noProof/>
            <w:webHidden/>
          </w:rPr>
          <w:fldChar w:fldCharType="begin"/>
        </w:r>
        <w:r w:rsidR="00B33B57">
          <w:rPr>
            <w:noProof/>
            <w:webHidden/>
          </w:rPr>
          <w:instrText xml:space="preserve"> PAGEREF _Toc123241309 \h </w:instrText>
        </w:r>
        <w:r w:rsidR="00B33B57">
          <w:rPr>
            <w:noProof/>
            <w:webHidden/>
          </w:rPr>
        </w:r>
        <w:r w:rsidR="00B33B57">
          <w:rPr>
            <w:noProof/>
            <w:webHidden/>
          </w:rPr>
          <w:fldChar w:fldCharType="separate"/>
        </w:r>
        <w:r w:rsidR="00B33B57">
          <w:rPr>
            <w:noProof/>
            <w:webHidden/>
          </w:rPr>
          <w:t>63</w:t>
        </w:r>
        <w:r w:rsidR="00B33B57">
          <w:rPr>
            <w:noProof/>
            <w:webHidden/>
          </w:rPr>
          <w:fldChar w:fldCharType="end"/>
        </w:r>
      </w:hyperlink>
    </w:p>
    <w:p w14:paraId="73C68F5B" w14:textId="0E1E39AF"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10" w:history="1">
        <w:r w:rsidR="00B33B57" w:rsidRPr="00E945C3">
          <w:rPr>
            <w:rStyle w:val="Hyperlink"/>
            <w:noProof/>
          </w:rPr>
          <w:t>9.6</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Spinal nerve root impairments and peripheral nerve injuries affecting the lower extremities</w:t>
        </w:r>
        <w:r w:rsidR="00B33B57">
          <w:rPr>
            <w:noProof/>
            <w:webHidden/>
          </w:rPr>
          <w:tab/>
        </w:r>
        <w:r w:rsidR="00B33B57">
          <w:rPr>
            <w:noProof/>
            <w:webHidden/>
          </w:rPr>
          <w:fldChar w:fldCharType="begin"/>
        </w:r>
        <w:r w:rsidR="00B33B57">
          <w:rPr>
            <w:noProof/>
            <w:webHidden/>
          </w:rPr>
          <w:instrText xml:space="preserve"> PAGEREF _Toc123241310 \h </w:instrText>
        </w:r>
        <w:r w:rsidR="00B33B57">
          <w:rPr>
            <w:noProof/>
            <w:webHidden/>
          </w:rPr>
        </w:r>
        <w:r w:rsidR="00B33B57">
          <w:rPr>
            <w:noProof/>
            <w:webHidden/>
          </w:rPr>
          <w:fldChar w:fldCharType="separate"/>
        </w:r>
        <w:r w:rsidR="00B33B57">
          <w:rPr>
            <w:noProof/>
            <w:webHidden/>
          </w:rPr>
          <w:t>64</w:t>
        </w:r>
        <w:r w:rsidR="00B33B57">
          <w:rPr>
            <w:noProof/>
            <w:webHidden/>
          </w:rPr>
          <w:fldChar w:fldCharType="end"/>
        </w:r>
      </w:hyperlink>
    </w:p>
    <w:p w14:paraId="237681BC" w14:textId="2C3C1DE1"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11" w:history="1">
        <w:r w:rsidR="00B33B57" w:rsidRPr="00E945C3">
          <w:rPr>
            <w:rStyle w:val="Hyperlink"/>
            <w:noProof/>
          </w:rPr>
          <w:t>9.6.1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Spinal</w:t>
        </w:r>
        <w:r w:rsidR="00B33B57" w:rsidRPr="00E945C3">
          <w:rPr>
            <w:rStyle w:val="Hyperlink"/>
            <w:noProof/>
            <w:spacing w:val="-4"/>
          </w:rPr>
          <w:t xml:space="preserve"> </w:t>
        </w:r>
        <w:r w:rsidR="00B33B57" w:rsidRPr="00E945C3">
          <w:rPr>
            <w:rStyle w:val="Hyperlink"/>
            <w:noProof/>
          </w:rPr>
          <w:t>nerve</w:t>
        </w:r>
        <w:r w:rsidR="00B33B57" w:rsidRPr="00E945C3">
          <w:rPr>
            <w:rStyle w:val="Hyperlink"/>
            <w:noProof/>
            <w:spacing w:val="-3"/>
          </w:rPr>
          <w:t xml:space="preserve"> </w:t>
        </w:r>
        <w:r w:rsidR="00B33B57" w:rsidRPr="00E945C3">
          <w:rPr>
            <w:rStyle w:val="Hyperlink"/>
            <w:noProof/>
          </w:rPr>
          <w:t>root</w:t>
        </w:r>
        <w:r w:rsidR="00B33B57" w:rsidRPr="00E945C3">
          <w:rPr>
            <w:rStyle w:val="Hyperlink"/>
            <w:noProof/>
            <w:spacing w:val="-4"/>
          </w:rPr>
          <w:t xml:space="preserve"> </w:t>
        </w:r>
        <w:r w:rsidR="00B33B57" w:rsidRPr="00E945C3">
          <w:rPr>
            <w:rStyle w:val="Hyperlink"/>
            <w:noProof/>
          </w:rPr>
          <w:t>impairment</w:t>
        </w:r>
        <w:r w:rsidR="00B33B57" w:rsidRPr="00E945C3">
          <w:rPr>
            <w:rStyle w:val="Hyperlink"/>
            <w:noProof/>
            <w:spacing w:val="-3"/>
          </w:rPr>
          <w:t xml:space="preserve"> </w:t>
        </w:r>
        <w:r w:rsidR="00B33B57" w:rsidRPr="00E945C3">
          <w:rPr>
            <w:rStyle w:val="Hyperlink"/>
            <w:noProof/>
          </w:rPr>
          <w:t>affecting</w:t>
        </w:r>
        <w:r w:rsidR="00B33B57" w:rsidRPr="00E945C3">
          <w:rPr>
            <w:rStyle w:val="Hyperlink"/>
            <w:noProof/>
            <w:spacing w:val="-4"/>
          </w:rPr>
          <w:t xml:space="preserve"> </w:t>
        </w:r>
        <w:r w:rsidR="00B33B57" w:rsidRPr="00E945C3">
          <w:rPr>
            <w:rStyle w:val="Hyperlink"/>
            <w:noProof/>
          </w:rPr>
          <w:t>the</w:t>
        </w:r>
        <w:r w:rsidR="00B33B57" w:rsidRPr="00E945C3">
          <w:rPr>
            <w:rStyle w:val="Hyperlink"/>
            <w:noProof/>
            <w:spacing w:val="-3"/>
          </w:rPr>
          <w:t xml:space="preserve"> </w:t>
        </w:r>
        <w:r w:rsidR="00B33B57" w:rsidRPr="00E945C3">
          <w:rPr>
            <w:rStyle w:val="Hyperlink"/>
            <w:noProof/>
          </w:rPr>
          <w:t>lower</w:t>
        </w:r>
        <w:r w:rsidR="00B33B57" w:rsidRPr="00E945C3">
          <w:rPr>
            <w:rStyle w:val="Hyperlink"/>
            <w:noProof/>
            <w:spacing w:val="-4"/>
          </w:rPr>
          <w:t xml:space="preserve"> </w:t>
        </w:r>
        <w:r w:rsidR="00B33B57" w:rsidRPr="00E945C3">
          <w:rPr>
            <w:rStyle w:val="Hyperlink"/>
            <w:noProof/>
          </w:rPr>
          <w:t>extremity</w:t>
        </w:r>
        <w:r w:rsidR="00B33B57">
          <w:rPr>
            <w:noProof/>
            <w:webHidden/>
          </w:rPr>
          <w:tab/>
        </w:r>
        <w:r w:rsidR="00B33B57">
          <w:rPr>
            <w:noProof/>
            <w:webHidden/>
          </w:rPr>
          <w:fldChar w:fldCharType="begin"/>
        </w:r>
        <w:r w:rsidR="00B33B57">
          <w:rPr>
            <w:noProof/>
            <w:webHidden/>
          </w:rPr>
          <w:instrText xml:space="preserve"> PAGEREF _Toc123241311 \h </w:instrText>
        </w:r>
        <w:r w:rsidR="00B33B57">
          <w:rPr>
            <w:noProof/>
            <w:webHidden/>
          </w:rPr>
        </w:r>
        <w:r w:rsidR="00B33B57">
          <w:rPr>
            <w:noProof/>
            <w:webHidden/>
          </w:rPr>
          <w:fldChar w:fldCharType="separate"/>
        </w:r>
        <w:r w:rsidR="00B33B57">
          <w:rPr>
            <w:noProof/>
            <w:webHidden/>
          </w:rPr>
          <w:t>64</w:t>
        </w:r>
        <w:r w:rsidR="00B33B57">
          <w:rPr>
            <w:noProof/>
            <w:webHidden/>
          </w:rPr>
          <w:fldChar w:fldCharType="end"/>
        </w:r>
      </w:hyperlink>
    </w:p>
    <w:p w14:paraId="145BBD86" w14:textId="21A5CEAB"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12" w:history="1">
        <w:r w:rsidR="00B33B57" w:rsidRPr="00E945C3">
          <w:rPr>
            <w:rStyle w:val="Hyperlink"/>
            <w:noProof/>
          </w:rPr>
          <w:t>9.6.2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Peripheral nerve injuries affecting the lower extremities</w:t>
        </w:r>
        <w:r w:rsidR="00B33B57">
          <w:rPr>
            <w:noProof/>
            <w:webHidden/>
          </w:rPr>
          <w:tab/>
        </w:r>
        <w:r w:rsidR="00B33B57">
          <w:rPr>
            <w:noProof/>
            <w:webHidden/>
          </w:rPr>
          <w:fldChar w:fldCharType="begin"/>
        </w:r>
        <w:r w:rsidR="00B33B57">
          <w:rPr>
            <w:noProof/>
            <w:webHidden/>
          </w:rPr>
          <w:instrText xml:space="preserve"> PAGEREF _Toc123241312 \h </w:instrText>
        </w:r>
        <w:r w:rsidR="00B33B57">
          <w:rPr>
            <w:noProof/>
            <w:webHidden/>
          </w:rPr>
        </w:r>
        <w:r w:rsidR="00B33B57">
          <w:rPr>
            <w:noProof/>
            <w:webHidden/>
          </w:rPr>
          <w:fldChar w:fldCharType="separate"/>
        </w:r>
        <w:r w:rsidR="00B33B57">
          <w:rPr>
            <w:noProof/>
            <w:webHidden/>
          </w:rPr>
          <w:t>65</w:t>
        </w:r>
        <w:r w:rsidR="00B33B57">
          <w:rPr>
            <w:noProof/>
            <w:webHidden/>
          </w:rPr>
          <w:fldChar w:fldCharType="end"/>
        </w:r>
      </w:hyperlink>
    </w:p>
    <w:p w14:paraId="1E828850" w14:textId="302D92AB"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13" w:history="1">
        <w:r w:rsidR="00B33B57" w:rsidRPr="00E945C3">
          <w:rPr>
            <w:rStyle w:val="Hyperlink"/>
            <w:noProof/>
          </w:rPr>
          <w:t>9.7</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Lower extremity function</w:t>
        </w:r>
        <w:r w:rsidR="00B33B57">
          <w:rPr>
            <w:noProof/>
            <w:webHidden/>
          </w:rPr>
          <w:tab/>
        </w:r>
        <w:r w:rsidR="00B33B57">
          <w:rPr>
            <w:noProof/>
            <w:webHidden/>
          </w:rPr>
          <w:fldChar w:fldCharType="begin"/>
        </w:r>
        <w:r w:rsidR="00B33B57">
          <w:rPr>
            <w:noProof/>
            <w:webHidden/>
          </w:rPr>
          <w:instrText xml:space="preserve"> PAGEREF _Toc123241313 \h </w:instrText>
        </w:r>
        <w:r w:rsidR="00B33B57">
          <w:rPr>
            <w:noProof/>
            <w:webHidden/>
          </w:rPr>
        </w:r>
        <w:r w:rsidR="00B33B57">
          <w:rPr>
            <w:noProof/>
            <w:webHidden/>
          </w:rPr>
          <w:fldChar w:fldCharType="separate"/>
        </w:r>
        <w:r w:rsidR="00B33B57">
          <w:rPr>
            <w:noProof/>
            <w:webHidden/>
          </w:rPr>
          <w:t>66</w:t>
        </w:r>
        <w:r w:rsidR="00B33B57">
          <w:rPr>
            <w:noProof/>
            <w:webHidden/>
          </w:rPr>
          <w:fldChar w:fldCharType="end"/>
        </w:r>
      </w:hyperlink>
    </w:p>
    <w:p w14:paraId="10B4153F" w14:textId="1126EEE9" w:rsidR="00B33B57" w:rsidRDefault="00D21C02" w:rsidP="00B33B57">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14" w:history="1">
        <w:r w:rsidR="00B33B57" w:rsidRPr="00E945C3">
          <w:rPr>
            <w:rStyle w:val="Hyperlink"/>
            <w:noProof/>
          </w:rPr>
          <w:t xml:space="preserve">PART II – THE UPPER </w:t>
        </w:r>
        <w:r w:rsidR="00B33B57" w:rsidRPr="00E945C3">
          <w:rPr>
            <w:rStyle w:val="Hyperlink"/>
            <w:noProof/>
            <w:spacing w:val="10"/>
          </w:rPr>
          <w:t xml:space="preserve">EXTREMITIES </w:t>
        </w:r>
        <w:r w:rsidR="00B33B57" w:rsidRPr="00E945C3">
          <w:rPr>
            <w:rStyle w:val="Hyperlink"/>
            <w:noProof/>
          </w:rPr>
          <w:t xml:space="preserve">– HANDS AND FINGERS, WRISTS, </w:t>
        </w:r>
        <w:r w:rsidR="00B33B57" w:rsidRPr="00E945C3">
          <w:rPr>
            <w:rStyle w:val="Hyperlink"/>
            <w:noProof/>
            <w:spacing w:val="10"/>
          </w:rPr>
          <w:t xml:space="preserve">ELBOWS </w:t>
        </w:r>
        <w:r w:rsidR="00B33B57" w:rsidRPr="00E945C3">
          <w:rPr>
            <w:rStyle w:val="Hyperlink"/>
            <w:noProof/>
          </w:rPr>
          <w:t xml:space="preserve">AND </w:t>
        </w:r>
        <w:r w:rsidR="00B33B57" w:rsidRPr="00E945C3">
          <w:rPr>
            <w:rStyle w:val="Hyperlink"/>
            <w:noProof/>
            <w:spacing w:val="12"/>
          </w:rPr>
          <w:t>SHOULDERS</w:t>
        </w:r>
        <w:r w:rsidR="00B33B57">
          <w:rPr>
            <w:noProof/>
            <w:webHidden/>
          </w:rPr>
          <w:tab/>
        </w:r>
        <w:r w:rsidR="00B33B57">
          <w:rPr>
            <w:noProof/>
            <w:webHidden/>
          </w:rPr>
          <w:fldChar w:fldCharType="begin"/>
        </w:r>
        <w:r w:rsidR="00B33B57">
          <w:rPr>
            <w:noProof/>
            <w:webHidden/>
          </w:rPr>
          <w:instrText xml:space="preserve"> PAGEREF _Toc123241314 \h </w:instrText>
        </w:r>
        <w:r w:rsidR="00B33B57">
          <w:rPr>
            <w:noProof/>
            <w:webHidden/>
          </w:rPr>
        </w:r>
        <w:r w:rsidR="00B33B57">
          <w:rPr>
            <w:noProof/>
            <w:webHidden/>
          </w:rPr>
          <w:fldChar w:fldCharType="separate"/>
        </w:r>
        <w:r w:rsidR="00B33B57">
          <w:rPr>
            <w:noProof/>
            <w:webHidden/>
          </w:rPr>
          <w:t>69</w:t>
        </w:r>
        <w:r w:rsidR="00B33B57">
          <w:rPr>
            <w:noProof/>
            <w:webHidden/>
          </w:rPr>
          <w:fldChar w:fldCharType="end"/>
        </w:r>
      </w:hyperlink>
    </w:p>
    <w:p w14:paraId="679FBD7E" w14:textId="53B6FF54" w:rsidR="00B33B57" w:rsidRDefault="00D21C02" w:rsidP="00B33B57">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15" w:history="1">
        <w:r w:rsidR="00B33B57" w:rsidRPr="00E945C3">
          <w:rPr>
            <w:rStyle w:val="Hyperlink"/>
            <w:noProof/>
          </w:rPr>
          <w:t>PART</w:t>
        </w:r>
        <w:r w:rsidR="00B33B57" w:rsidRPr="00E945C3">
          <w:rPr>
            <w:rStyle w:val="Hyperlink"/>
            <w:noProof/>
            <w:spacing w:val="28"/>
          </w:rPr>
          <w:t xml:space="preserve"> </w:t>
        </w:r>
        <w:r w:rsidR="00B33B57" w:rsidRPr="00E945C3">
          <w:rPr>
            <w:rStyle w:val="Hyperlink"/>
            <w:noProof/>
          </w:rPr>
          <w:t>II</w:t>
        </w:r>
        <w:r w:rsidR="00B33B57" w:rsidRPr="00E945C3">
          <w:rPr>
            <w:rStyle w:val="Hyperlink"/>
            <w:noProof/>
            <w:spacing w:val="22"/>
          </w:rPr>
          <w:t xml:space="preserve"> </w:t>
        </w:r>
        <w:r w:rsidR="00B33B57" w:rsidRPr="00E945C3">
          <w:rPr>
            <w:rStyle w:val="Hyperlink"/>
            <w:noProof/>
          </w:rPr>
          <w:t>–</w:t>
        </w:r>
        <w:r w:rsidR="00B33B57" w:rsidRPr="00E945C3">
          <w:rPr>
            <w:rStyle w:val="Hyperlink"/>
            <w:noProof/>
            <w:spacing w:val="22"/>
          </w:rPr>
          <w:t xml:space="preserve"> </w:t>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_Toc123241315 \h </w:instrText>
        </w:r>
        <w:r w:rsidR="00B33B57">
          <w:rPr>
            <w:noProof/>
            <w:webHidden/>
          </w:rPr>
        </w:r>
        <w:r w:rsidR="00B33B57">
          <w:rPr>
            <w:noProof/>
            <w:webHidden/>
          </w:rPr>
          <w:fldChar w:fldCharType="separate"/>
        </w:r>
        <w:r w:rsidR="00B33B57">
          <w:rPr>
            <w:noProof/>
            <w:webHidden/>
          </w:rPr>
          <w:t>69</w:t>
        </w:r>
        <w:r w:rsidR="00B33B57">
          <w:rPr>
            <w:noProof/>
            <w:webHidden/>
          </w:rPr>
          <w:fldChar w:fldCharType="end"/>
        </w:r>
      </w:hyperlink>
    </w:p>
    <w:p w14:paraId="76358009" w14:textId="53983150"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17" w:history="1">
        <w:r w:rsidR="00B33B57" w:rsidRPr="00E945C3">
          <w:rPr>
            <w:rStyle w:val="Hyperlink"/>
            <w:noProof/>
          </w:rPr>
          <w:t>9.8</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Hands and fingers</w:t>
        </w:r>
        <w:r w:rsidR="00B33B57">
          <w:rPr>
            <w:noProof/>
            <w:webHidden/>
          </w:rPr>
          <w:tab/>
        </w:r>
        <w:r w:rsidR="00B33B57">
          <w:rPr>
            <w:noProof/>
            <w:webHidden/>
          </w:rPr>
          <w:fldChar w:fldCharType="begin"/>
        </w:r>
        <w:r w:rsidR="00B33B57">
          <w:rPr>
            <w:noProof/>
            <w:webHidden/>
          </w:rPr>
          <w:instrText xml:space="preserve"> PAGEREF _Toc123241317 \h </w:instrText>
        </w:r>
        <w:r w:rsidR="00B33B57">
          <w:rPr>
            <w:noProof/>
            <w:webHidden/>
          </w:rPr>
        </w:r>
        <w:r w:rsidR="00B33B57">
          <w:rPr>
            <w:noProof/>
            <w:webHidden/>
          </w:rPr>
          <w:fldChar w:fldCharType="separate"/>
        </w:r>
        <w:r w:rsidR="00B33B57">
          <w:rPr>
            <w:noProof/>
            <w:webHidden/>
          </w:rPr>
          <w:t>70</w:t>
        </w:r>
        <w:r w:rsidR="00B33B57">
          <w:rPr>
            <w:noProof/>
            <w:webHidden/>
          </w:rPr>
          <w:fldChar w:fldCharType="end"/>
        </w:r>
      </w:hyperlink>
    </w:p>
    <w:p w14:paraId="7D7DBD5F" w14:textId="2F3A76E3"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18" w:history="1">
        <w:r w:rsidR="00B33B57" w:rsidRPr="00E945C3">
          <w:rPr>
            <w:rStyle w:val="Hyperlink"/>
            <w:noProof/>
          </w:rPr>
          <w:t>9.8.1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Abnormal</w:t>
        </w:r>
        <w:r w:rsidR="00B33B57" w:rsidRPr="00E945C3">
          <w:rPr>
            <w:rStyle w:val="Hyperlink"/>
            <w:noProof/>
            <w:spacing w:val="-5"/>
          </w:rPr>
          <w:t xml:space="preserve"> </w:t>
        </w:r>
        <w:r w:rsidR="00B33B57" w:rsidRPr="00E945C3">
          <w:rPr>
            <w:rStyle w:val="Hyperlink"/>
            <w:noProof/>
          </w:rPr>
          <w:t>motion</w:t>
        </w:r>
        <w:r w:rsidR="00B33B57" w:rsidRPr="00E945C3">
          <w:rPr>
            <w:rStyle w:val="Hyperlink"/>
            <w:noProof/>
            <w:spacing w:val="-5"/>
          </w:rPr>
          <w:t xml:space="preserve"> </w:t>
        </w:r>
        <w:r w:rsidR="00B33B57" w:rsidRPr="00E945C3">
          <w:rPr>
            <w:rStyle w:val="Hyperlink"/>
            <w:noProof/>
          </w:rPr>
          <w:t>of</w:t>
        </w:r>
        <w:r w:rsidR="00B33B57" w:rsidRPr="00E945C3">
          <w:rPr>
            <w:rStyle w:val="Hyperlink"/>
            <w:noProof/>
            <w:spacing w:val="-4"/>
          </w:rPr>
          <w:t xml:space="preserve"> </w:t>
        </w:r>
        <w:r w:rsidR="00B33B57" w:rsidRPr="00E945C3">
          <w:rPr>
            <w:rStyle w:val="Hyperlink"/>
            <w:noProof/>
          </w:rPr>
          <w:t>digits</w:t>
        </w:r>
        <w:r w:rsidR="00B33B57">
          <w:rPr>
            <w:noProof/>
            <w:webHidden/>
          </w:rPr>
          <w:tab/>
        </w:r>
        <w:r w:rsidR="00B33B57">
          <w:rPr>
            <w:noProof/>
            <w:webHidden/>
          </w:rPr>
          <w:fldChar w:fldCharType="begin"/>
        </w:r>
        <w:r w:rsidR="00B33B57">
          <w:rPr>
            <w:noProof/>
            <w:webHidden/>
          </w:rPr>
          <w:instrText xml:space="preserve"> PAGEREF _Toc123241318 \h </w:instrText>
        </w:r>
        <w:r w:rsidR="00B33B57">
          <w:rPr>
            <w:noProof/>
            <w:webHidden/>
          </w:rPr>
        </w:r>
        <w:r w:rsidR="00B33B57">
          <w:rPr>
            <w:noProof/>
            <w:webHidden/>
          </w:rPr>
          <w:fldChar w:fldCharType="separate"/>
        </w:r>
        <w:r w:rsidR="00B33B57">
          <w:rPr>
            <w:noProof/>
            <w:webHidden/>
          </w:rPr>
          <w:t>70</w:t>
        </w:r>
        <w:r w:rsidR="00B33B57">
          <w:rPr>
            <w:noProof/>
            <w:webHidden/>
          </w:rPr>
          <w:fldChar w:fldCharType="end"/>
        </w:r>
      </w:hyperlink>
    </w:p>
    <w:p w14:paraId="5BD6D920" w14:textId="355A6D90" w:rsidR="00B33B57" w:rsidRDefault="00D21C02" w:rsidP="00B33B57">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19" w:history="1">
        <w:r w:rsidR="00B33B57" w:rsidRPr="00E945C3">
          <w:rPr>
            <w:rStyle w:val="Hyperlink"/>
            <w:noProof/>
          </w:rPr>
          <w:t>9.8.2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Sensory losses in the thumb and fingers</w:t>
        </w:r>
        <w:r w:rsidR="00B33B57">
          <w:rPr>
            <w:noProof/>
            <w:webHidden/>
          </w:rPr>
          <w:tab/>
        </w:r>
        <w:r w:rsidR="00B33B57">
          <w:rPr>
            <w:noProof/>
            <w:webHidden/>
          </w:rPr>
          <w:fldChar w:fldCharType="begin"/>
        </w:r>
        <w:r w:rsidR="00B33B57">
          <w:rPr>
            <w:noProof/>
            <w:webHidden/>
          </w:rPr>
          <w:instrText xml:space="preserve"> PAGEREF _Toc123241319 \h </w:instrText>
        </w:r>
        <w:r w:rsidR="00B33B57">
          <w:rPr>
            <w:noProof/>
            <w:webHidden/>
          </w:rPr>
        </w:r>
        <w:r w:rsidR="00B33B57">
          <w:rPr>
            <w:noProof/>
            <w:webHidden/>
          </w:rPr>
          <w:fldChar w:fldCharType="separate"/>
        </w:r>
        <w:r w:rsidR="00B33B57">
          <w:rPr>
            <w:noProof/>
            <w:webHidden/>
          </w:rPr>
          <w:t>74</w:t>
        </w:r>
        <w:r w:rsidR="00B33B57">
          <w:rPr>
            <w:noProof/>
            <w:webHidden/>
          </w:rPr>
          <w:fldChar w:fldCharType="end"/>
        </w:r>
      </w:hyperlink>
    </w:p>
    <w:p w14:paraId="5C5484F4" w14:textId="0D8C2765"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20" w:history="1">
        <w:r w:rsidR="00B33B57" w:rsidRPr="00E945C3">
          <w:rPr>
            <w:rStyle w:val="Hyperlink"/>
            <w:noProof/>
          </w:rPr>
          <w:t>9.9</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Wrists</w:t>
        </w:r>
        <w:r w:rsidR="00B33B57">
          <w:rPr>
            <w:noProof/>
            <w:webHidden/>
          </w:rPr>
          <w:tab/>
        </w:r>
        <w:r w:rsidR="00B33B57">
          <w:rPr>
            <w:noProof/>
            <w:webHidden/>
          </w:rPr>
          <w:fldChar w:fldCharType="begin"/>
        </w:r>
        <w:r w:rsidR="00B33B57">
          <w:rPr>
            <w:noProof/>
            <w:webHidden/>
          </w:rPr>
          <w:instrText xml:space="preserve"> PAGEREF _Toc123241320 \h </w:instrText>
        </w:r>
        <w:r w:rsidR="00B33B57">
          <w:rPr>
            <w:noProof/>
            <w:webHidden/>
          </w:rPr>
        </w:r>
        <w:r w:rsidR="00B33B57">
          <w:rPr>
            <w:noProof/>
            <w:webHidden/>
          </w:rPr>
          <w:fldChar w:fldCharType="separate"/>
        </w:r>
        <w:r w:rsidR="00B33B57">
          <w:rPr>
            <w:noProof/>
            <w:webHidden/>
          </w:rPr>
          <w:t>77</w:t>
        </w:r>
        <w:r w:rsidR="00B33B57">
          <w:rPr>
            <w:noProof/>
            <w:webHidden/>
          </w:rPr>
          <w:fldChar w:fldCharType="end"/>
        </w:r>
      </w:hyperlink>
    </w:p>
    <w:p w14:paraId="317D66CC" w14:textId="49BB6C73" w:rsidR="00B33B57" w:rsidRPr="00AA7230" w:rsidRDefault="00D21C02" w:rsidP="00B33B57">
      <w:pPr>
        <w:pStyle w:val="TOC3"/>
        <w:tabs>
          <w:tab w:val="left" w:pos="1525"/>
          <w:tab w:val="right" w:pos="10282"/>
        </w:tabs>
        <w:rPr>
          <w:rStyle w:val="Hyperlink"/>
          <w:noProof/>
          <w:color w:val="4C4D4F"/>
          <w:u w:val="none"/>
        </w:rPr>
      </w:pPr>
      <w:hyperlink w:anchor="_Toc123241321" w:history="1">
        <w:r w:rsidR="00B33B57" w:rsidRPr="00AA7230">
          <w:rPr>
            <w:rStyle w:val="Hyperlink"/>
            <w:noProof/>
            <w:color w:val="4C4D4F"/>
            <w:u w:val="none"/>
          </w:rPr>
          <w:t>9.10</w:t>
        </w:r>
        <w:r w:rsidR="00B33B57" w:rsidRPr="00AA7230">
          <w:rPr>
            <w:rStyle w:val="Hyperlink"/>
            <w:noProof/>
            <w:color w:val="4C4D4F"/>
            <w:u w:val="none"/>
          </w:rPr>
          <w:tab/>
        </w:r>
        <w:r w:rsidR="00B33B57" w:rsidRPr="00AA7230">
          <w:rPr>
            <w:rStyle w:val="Hyperlink"/>
            <w:noProof/>
          </w:rPr>
          <w:t>Elbows</w:t>
        </w:r>
        <w:r w:rsidR="00B33B57" w:rsidRPr="00AA7230">
          <w:rPr>
            <w:rStyle w:val="Hyperlink"/>
            <w:noProof/>
            <w:webHidden/>
            <w:color w:val="4C4D4F"/>
            <w:u w:val="none"/>
          </w:rPr>
          <w:tab/>
        </w:r>
        <w:r w:rsidR="00B33B57" w:rsidRPr="00AA7230">
          <w:rPr>
            <w:rStyle w:val="Hyperlink"/>
            <w:noProof/>
            <w:webHidden/>
            <w:color w:val="4C4D4F"/>
            <w:u w:val="none"/>
          </w:rPr>
          <w:fldChar w:fldCharType="begin"/>
        </w:r>
        <w:r w:rsidR="00B33B57" w:rsidRPr="00AA7230">
          <w:rPr>
            <w:rStyle w:val="Hyperlink"/>
            <w:noProof/>
            <w:webHidden/>
            <w:color w:val="4C4D4F"/>
            <w:u w:val="none"/>
          </w:rPr>
          <w:instrText xml:space="preserve"> PAGEREF _Toc123241321 \h </w:instrText>
        </w:r>
        <w:r w:rsidR="00B33B57" w:rsidRPr="00AA7230">
          <w:rPr>
            <w:rStyle w:val="Hyperlink"/>
            <w:noProof/>
            <w:webHidden/>
            <w:color w:val="4C4D4F"/>
            <w:u w:val="none"/>
          </w:rPr>
        </w:r>
        <w:r w:rsidR="00B33B57" w:rsidRPr="00AA7230">
          <w:rPr>
            <w:rStyle w:val="Hyperlink"/>
            <w:noProof/>
            <w:webHidden/>
            <w:color w:val="4C4D4F"/>
            <w:u w:val="none"/>
          </w:rPr>
          <w:fldChar w:fldCharType="separate"/>
        </w:r>
        <w:r w:rsidR="00B33B57">
          <w:rPr>
            <w:rStyle w:val="Hyperlink"/>
            <w:noProof/>
            <w:webHidden/>
            <w:color w:val="4C4D4F"/>
            <w:u w:val="none"/>
          </w:rPr>
          <w:t>78</w:t>
        </w:r>
        <w:r w:rsidR="00B33B57" w:rsidRPr="00AA7230">
          <w:rPr>
            <w:rStyle w:val="Hyperlink"/>
            <w:noProof/>
            <w:webHidden/>
            <w:color w:val="4C4D4F"/>
            <w:u w:val="none"/>
          </w:rPr>
          <w:fldChar w:fldCharType="end"/>
        </w:r>
      </w:hyperlink>
    </w:p>
    <w:p w14:paraId="32DD7800" w14:textId="43926661"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22" w:history="1">
        <w:r w:rsidR="00B33B57" w:rsidRPr="00E945C3">
          <w:rPr>
            <w:rStyle w:val="Hyperlink"/>
            <w:noProof/>
          </w:rPr>
          <w:t>9.11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Shoulders</w:t>
        </w:r>
        <w:r w:rsidR="00B33B57">
          <w:rPr>
            <w:noProof/>
            <w:webHidden/>
          </w:rPr>
          <w:tab/>
        </w:r>
        <w:r w:rsidR="00B33B57">
          <w:rPr>
            <w:noProof/>
            <w:webHidden/>
          </w:rPr>
          <w:fldChar w:fldCharType="begin"/>
        </w:r>
        <w:r w:rsidR="00B33B57">
          <w:rPr>
            <w:noProof/>
            <w:webHidden/>
          </w:rPr>
          <w:instrText xml:space="preserve"> PAGEREF _Toc123241322 \h </w:instrText>
        </w:r>
        <w:r w:rsidR="00B33B57">
          <w:rPr>
            <w:noProof/>
            <w:webHidden/>
          </w:rPr>
        </w:r>
        <w:r w:rsidR="00B33B57">
          <w:rPr>
            <w:noProof/>
            <w:webHidden/>
          </w:rPr>
          <w:fldChar w:fldCharType="separate"/>
        </w:r>
        <w:r w:rsidR="00B33B57">
          <w:rPr>
            <w:noProof/>
            <w:webHidden/>
          </w:rPr>
          <w:t>80</w:t>
        </w:r>
        <w:r w:rsidR="00B33B57">
          <w:rPr>
            <w:noProof/>
            <w:webHidden/>
          </w:rPr>
          <w:fldChar w:fldCharType="end"/>
        </w:r>
      </w:hyperlink>
    </w:p>
    <w:p w14:paraId="7551744F" w14:textId="43760C9C"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23" w:history="1">
        <w:r w:rsidR="00B33B57" w:rsidRPr="00E945C3">
          <w:rPr>
            <w:rStyle w:val="Hyperlink"/>
            <w:noProof/>
          </w:rPr>
          <w:t>9.12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Upper extremity amputations</w:t>
        </w:r>
        <w:r w:rsidR="00B33B57">
          <w:rPr>
            <w:noProof/>
            <w:webHidden/>
          </w:rPr>
          <w:tab/>
        </w:r>
        <w:r w:rsidR="00B33B57">
          <w:rPr>
            <w:noProof/>
            <w:webHidden/>
          </w:rPr>
          <w:fldChar w:fldCharType="begin"/>
        </w:r>
        <w:r w:rsidR="00B33B57">
          <w:rPr>
            <w:noProof/>
            <w:webHidden/>
          </w:rPr>
          <w:instrText xml:space="preserve"> PAGEREF _Toc123241323 \h </w:instrText>
        </w:r>
        <w:r w:rsidR="00B33B57">
          <w:rPr>
            <w:noProof/>
            <w:webHidden/>
          </w:rPr>
        </w:r>
        <w:r w:rsidR="00B33B57">
          <w:rPr>
            <w:noProof/>
            <w:webHidden/>
          </w:rPr>
          <w:fldChar w:fldCharType="separate"/>
        </w:r>
        <w:r w:rsidR="00B33B57">
          <w:rPr>
            <w:noProof/>
            <w:webHidden/>
          </w:rPr>
          <w:t>83</w:t>
        </w:r>
        <w:r w:rsidR="00B33B57">
          <w:rPr>
            <w:noProof/>
            <w:webHidden/>
          </w:rPr>
          <w:fldChar w:fldCharType="end"/>
        </w:r>
      </w:hyperlink>
    </w:p>
    <w:p w14:paraId="50E7F282" w14:textId="681B0C29"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24" w:history="1">
        <w:r w:rsidR="00B33B57" w:rsidRPr="00E945C3">
          <w:rPr>
            <w:rStyle w:val="Hyperlink"/>
            <w:noProof/>
          </w:rPr>
          <w:t>9.13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Neurological impairments affecting the upper extremities</w:t>
        </w:r>
        <w:r w:rsidR="00B33B57">
          <w:rPr>
            <w:noProof/>
            <w:webHidden/>
          </w:rPr>
          <w:tab/>
        </w:r>
        <w:r w:rsidR="00B33B57">
          <w:rPr>
            <w:noProof/>
            <w:webHidden/>
          </w:rPr>
          <w:fldChar w:fldCharType="begin"/>
        </w:r>
        <w:r w:rsidR="00B33B57">
          <w:rPr>
            <w:noProof/>
            <w:webHidden/>
          </w:rPr>
          <w:instrText xml:space="preserve"> PAGEREF _Toc123241324 \h </w:instrText>
        </w:r>
        <w:r w:rsidR="00B33B57">
          <w:rPr>
            <w:noProof/>
            <w:webHidden/>
          </w:rPr>
        </w:r>
        <w:r w:rsidR="00B33B57">
          <w:rPr>
            <w:noProof/>
            <w:webHidden/>
          </w:rPr>
          <w:fldChar w:fldCharType="separate"/>
        </w:r>
        <w:r w:rsidR="00B33B57">
          <w:rPr>
            <w:noProof/>
            <w:webHidden/>
          </w:rPr>
          <w:t>83</w:t>
        </w:r>
        <w:r w:rsidR="00B33B57">
          <w:rPr>
            <w:noProof/>
            <w:webHidden/>
          </w:rPr>
          <w:fldChar w:fldCharType="end"/>
        </w:r>
      </w:hyperlink>
    </w:p>
    <w:p w14:paraId="6D4F5026" w14:textId="6DC459FB"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25" w:history="1">
        <w:r w:rsidR="00B33B57" w:rsidRPr="00E945C3">
          <w:rPr>
            <w:rStyle w:val="Hyperlink"/>
            <w:noProof/>
          </w:rPr>
          <w:t>9.13.1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Cervical nerve root impairment</w:t>
        </w:r>
        <w:r w:rsidR="00B33B57">
          <w:rPr>
            <w:noProof/>
            <w:webHidden/>
          </w:rPr>
          <w:tab/>
        </w:r>
        <w:r w:rsidR="00B33B57">
          <w:rPr>
            <w:noProof/>
            <w:webHidden/>
          </w:rPr>
          <w:fldChar w:fldCharType="begin"/>
        </w:r>
        <w:r w:rsidR="00B33B57">
          <w:rPr>
            <w:noProof/>
            <w:webHidden/>
          </w:rPr>
          <w:instrText xml:space="preserve"> PAGEREF _Toc123241325 \h </w:instrText>
        </w:r>
        <w:r w:rsidR="00B33B57">
          <w:rPr>
            <w:noProof/>
            <w:webHidden/>
          </w:rPr>
        </w:r>
        <w:r w:rsidR="00B33B57">
          <w:rPr>
            <w:noProof/>
            <w:webHidden/>
          </w:rPr>
          <w:fldChar w:fldCharType="separate"/>
        </w:r>
        <w:r w:rsidR="00B33B57">
          <w:rPr>
            <w:noProof/>
            <w:webHidden/>
          </w:rPr>
          <w:t>84</w:t>
        </w:r>
        <w:r w:rsidR="00B33B57">
          <w:rPr>
            <w:noProof/>
            <w:webHidden/>
          </w:rPr>
          <w:fldChar w:fldCharType="end"/>
        </w:r>
      </w:hyperlink>
    </w:p>
    <w:p w14:paraId="16C2A35D" w14:textId="0A1923D2"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26" w:history="1">
        <w:r w:rsidR="00B33B57" w:rsidRPr="00E945C3">
          <w:rPr>
            <w:rStyle w:val="Hyperlink"/>
            <w:noProof/>
          </w:rPr>
          <w:t>9.13.2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Specific nerve lesions affecting the upper extremities</w:t>
        </w:r>
        <w:r w:rsidR="00B33B57">
          <w:rPr>
            <w:noProof/>
            <w:webHidden/>
          </w:rPr>
          <w:tab/>
        </w:r>
        <w:r w:rsidR="00B33B57">
          <w:rPr>
            <w:noProof/>
            <w:webHidden/>
          </w:rPr>
          <w:fldChar w:fldCharType="begin"/>
        </w:r>
        <w:r w:rsidR="00B33B57">
          <w:rPr>
            <w:noProof/>
            <w:webHidden/>
          </w:rPr>
          <w:instrText xml:space="preserve"> PAGEREF _Toc123241326 \h </w:instrText>
        </w:r>
        <w:r w:rsidR="00B33B57">
          <w:rPr>
            <w:noProof/>
            <w:webHidden/>
          </w:rPr>
        </w:r>
        <w:r w:rsidR="00B33B57">
          <w:rPr>
            <w:noProof/>
            <w:webHidden/>
          </w:rPr>
          <w:fldChar w:fldCharType="separate"/>
        </w:r>
        <w:r w:rsidR="00B33B57">
          <w:rPr>
            <w:noProof/>
            <w:webHidden/>
          </w:rPr>
          <w:t>86</w:t>
        </w:r>
        <w:r w:rsidR="00B33B57">
          <w:rPr>
            <w:noProof/>
            <w:webHidden/>
          </w:rPr>
          <w:fldChar w:fldCharType="end"/>
        </w:r>
      </w:hyperlink>
    </w:p>
    <w:p w14:paraId="4401ED71" w14:textId="235EDD0A"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27" w:history="1">
        <w:r w:rsidR="00B33B57" w:rsidRPr="00E945C3">
          <w:rPr>
            <w:rStyle w:val="Hyperlink"/>
            <w:noProof/>
          </w:rPr>
          <w:t>9.13.3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Chronic pain conditions</w:t>
        </w:r>
        <w:r w:rsidR="00B33B57">
          <w:rPr>
            <w:noProof/>
            <w:webHidden/>
          </w:rPr>
          <w:tab/>
        </w:r>
        <w:r w:rsidR="00B33B57">
          <w:rPr>
            <w:noProof/>
            <w:webHidden/>
          </w:rPr>
          <w:fldChar w:fldCharType="begin"/>
        </w:r>
        <w:r w:rsidR="00B33B57">
          <w:rPr>
            <w:noProof/>
            <w:webHidden/>
          </w:rPr>
          <w:instrText xml:space="preserve"> PAGEREF _Toc123241327 \h </w:instrText>
        </w:r>
        <w:r w:rsidR="00B33B57">
          <w:rPr>
            <w:noProof/>
            <w:webHidden/>
          </w:rPr>
        </w:r>
        <w:r w:rsidR="00B33B57">
          <w:rPr>
            <w:noProof/>
            <w:webHidden/>
          </w:rPr>
          <w:fldChar w:fldCharType="separate"/>
        </w:r>
        <w:r w:rsidR="00B33B57">
          <w:rPr>
            <w:noProof/>
            <w:webHidden/>
          </w:rPr>
          <w:t>87</w:t>
        </w:r>
        <w:r w:rsidR="00B33B57">
          <w:rPr>
            <w:noProof/>
            <w:webHidden/>
          </w:rPr>
          <w:fldChar w:fldCharType="end"/>
        </w:r>
      </w:hyperlink>
    </w:p>
    <w:p w14:paraId="18FEECE8" w14:textId="3F475AA0"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28" w:history="1">
        <w:r w:rsidR="00B33B57" w:rsidRPr="00E945C3">
          <w:rPr>
            <w:rStyle w:val="Hyperlink"/>
            <w:noProof/>
          </w:rPr>
          <w:t>9.14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Upper extremity function</w:t>
        </w:r>
        <w:r w:rsidR="00B33B57">
          <w:rPr>
            <w:noProof/>
            <w:webHidden/>
          </w:rPr>
          <w:tab/>
        </w:r>
        <w:r w:rsidR="00B33B57">
          <w:rPr>
            <w:noProof/>
            <w:webHidden/>
          </w:rPr>
          <w:fldChar w:fldCharType="begin"/>
        </w:r>
        <w:r w:rsidR="00B33B57">
          <w:rPr>
            <w:noProof/>
            <w:webHidden/>
          </w:rPr>
          <w:instrText xml:space="preserve"> PAGEREF _Toc123241328 \h </w:instrText>
        </w:r>
        <w:r w:rsidR="00B33B57">
          <w:rPr>
            <w:noProof/>
            <w:webHidden/>
          </w:rPr>
        </w:r>
        <w:r w:rsidR="00B33B57">
          <w:rPr>
            <w:noProof/>
            <w:webHidden/>
          </w:rPr>
          <w:fldChar w:fldCharType="separate"/>
        </w:r>
        <w:r w:rsidR="00B33B57">
          <w:rPr>
            <w:noProof/>
            <w:webHidden/>
          </w:rPr>
          <w:t>89</w:t>
        </w:r>
        <w:r w:rsidR="00B33B57">
          <w:rPr>
            <w:noProof/>
            <w:webHidden/>
          </w:rPr>
          <w:fldChar w:fldCharType="end"/>
        </w:r>
      </w:hyperlink>
    </w:p>
    <w:p w14:paraId="06D3467E" w14:textId="727749A0" w:rsidR="00B33B57" w:rsidRDefault="00D21C02" w:rsidP="00B33B57">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29" w:history="1">
        <w:r w:rsidR="00B33B57" w:rsidRPr="00E945C3">
          <w:rPr>
            <w:rStyle w:val="Hyperlink"/>
            <w:noProof/>
          </w:rPr>
          <w:t>PART</w:t>
        </w:r>
        <w:r w:rsidR="00B33B57" w:rsidRPr="00E945C3">
          <w:rPr>
            <w:rStyle w:val="Hyperlink"/>
            <w:noProof/>
            <w:spacing w:val="31"/>
          </w:rPr>
          <w:t xml:space="preserve"> </w:t>
        </w:r>
        <w:r w:rsidR="00B33B57" w:rsidRPr="00E945C3">
          <w:rPr>
            <w:rStyle w:val="Hyperlink"/>
            <w:noProof/>
          </w:rPr>
          <w:t>III</w:t>
        </w:r>
        <w:r w:rsidR="00B33B57" w:rsidRPr="00E945C3">
          <w:rPr>
            <w:rStyle w:val="Hyperlink"/>
            <w:noProof/>
            <w:spacing w:val="27"/>
          </w:rPr>
          <w:t xml:space="preserve"> </w:t>
        </w:r>
        <w:r w:rsidR="00B33B57" w:rsidRPr="00E945C3">
          <w:rPr>
            <w:rStyle w:val="Hyperlink"/>
            <w:noProof/>
          </w:rPr>
          <w:t>–</w:t>
        </w:r>
        <w:r w:rsidR="00B33B57" w:rsidRPr="00E945C3">
          <w:rPr>
            <w:rStyle w:val="Hyperlink"/>
            <w:noProof/>
            <w:spacing w:val="26"/>
          </w:rPr>
          <w:t xml:space="preserve"> </w:t>
        </w:r>
        <w:r w:rsidR="00B33B57" w:rsidRPr="00E945C3">
          <w:rPr>
            <w:rStyle w:val="Hyperlink"/>
            <w:noProof/>
          </w:rPr>
          <w:t>THE</w:t>
        </w:r>
        <w:r w:rsidR="00B33B57" w:rsidRPr="00E945C3">
          <w:rPr>
            <w:rStyle w:val="Hyperlink"/>
            <w:noProof/>
            <w:spacing w:val="34"/>
          </w:rPr>
          <w:t xml:space="preserve"> </w:t>
        </w:r>
        <w:r w:rsidR="00B33B57" w:rsidRPr="00E945C3">
          <w:rPr>
            <w:rStyle w:val="Hyperlink"/>
            <w:noProof/>
            <w:spacing w:val="10"/>
          </w:rPr>
          <w:t>SPINE</w:t>
        </w:r>
        <w:r w:rsidR="00B33B57">
          <w:rPr>
            <w:noProof/>
            <w:webHidden/>
          </w:rPr>
          <w:tab/>
        </w:r>
        <w:r w:rsidR="00B33B57">
          <w:rPr>
            <w:noProof/>
            <w:webHidden/>
          </w:rPr>
          <w:fldChar w:fldCharType="begin"/>
        </w:r>
        <w:r w:rsidR="00B33B57">
          <w:rPr>
            <w:noProof/>
            <w:webHidden/>
          </w:rPr>
          <w:instrText xml:space="preserve"> PAGEREF _Toc123241329 \h </w:instrText>
        </w:r>
        <w:r w:rsidR="00B33B57">
          <w:rPr>
            <w:noProof/>
            <w:webHidden/>
          </w:rPr>
        </w:r>
        <w:r w:rsidR="00B33B57">
          <w:rPr>
            <w:noProof/>
            <w:webHidden/>
          </w:rPr>
          <w:fldChar w:fldCharType="separate"/>
        </w:r>
        <w:r w:rsidR="00B33B57">
          <w:rPr>
            <w:noProof/>
            <w:webHidden/>
          </w:rPr>
          <w:t>91</w:t>
        </w:r>
        <w:r w:rsidR="00B33B57">
          <w:rPr>
            <w:noProof/>
            <w:webHidden/>
          </w:rPr>
          <w:fldChar w:fldCharType="end"/>
        </w:r>
      </w:hyperlink>
    </w:p>
    <w:p w14:paraId="72440AD0" w14:textId="58437886" w:rsidR="00B33B57" w:rsidRDefault="00D21C02" w:rsidP="00B33B57">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30" w:history="1">
        <w:r w:rsidR="00B33B57" w:rsidRPr="00E945C3">
          <w:rPr>
            <w:rStyle w:val="Hyperlink"/>
            <w:noProof/>
          </w:rPr>
          <w:t>PART III – INTRODUCTION</w:t>
        </w:r>
        <w:r w:rsidR="00B33B57">
          <w:rPr>
            <w:noProof/>
            <w:webHidden/>
          </w:rPr>
          <w:tab/>
        </w:r>
        <w:r w:rsidR="00B33B57">
          <w:rPr>
            <w:noProof/>
            <w:webHidden/>
          </w:rPr>
          <w:fldChar w:fldCharType="begin"/>
        </w:r>
        <w:r w:rsidR="00B33B57">
          <w:rPr>
            <w:noProof/>
            <w:webHidden/>
          </w:rPr>
          <w:instrText xml:space="preserve"> PAGEREF _Toc123241330 \h </w:instrText>
        </w:r>
        <w:r w:rsidR="00B33B57">
          <w:rPr>
            <w:noProof/>
            <w:webHidden/>
          </w:rPr>
        </w:r>
        <w:r w:rsidR="00B33B57">
          <w:rPr>
            <w:noProof/>
            <w:webHidden/>
          </w:rPr>
          <w:fldChar w:fldCharType="separate"/>
        </w:r>
        <w:r w:rsidR="00B33B57">
          <w:rPr>
            <w:noProof/>
            <w:webHidden/>
          </w:rPr>
          <w:t>91</w:t>
        </w:r>
        <w:r w:rsidR="00B33B57">
          <w:rPr>
            <w:noProof/>
            <w:webHidden/>
          </w:rPr>
          <w:fldChar w:fldCharType="end"/>
        </w:r>
      </w:hyperlink>
    </w:p>
    <w:p w14:paraId="375FD2DC" w14:textId="02661B2B" w:rsidR="00B33B57" w:rsidRDefault="00D21C02" w:rsidP="00B33B57">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31" w:history="1">
        <w:r w:rsidR="00B33B57" w:rsidRPr="00E945C3">
          <w:rPr>
            <w:rStyle w:val="Hyperlink"/>
            <w:noProof/>
          </w:rPr>
          <w:t xml:space="preserve">PART III – DEFINITIONS OF CLINICAL FINDINGS FOR DIAGNOSIS-RELATED ESTIMATES IN ASSESSING SPINAL </w:t>
        </w:r>
        <w:r w:rsidR="00B33B57" w:rsidRPr="00E945C3">
          <w:rPr>
            <w:rStyle w:val="Hyperlink"/>
            <w:noProof/>
            <w:spacing w:val="12"/>
          </w:rPr>
          <w:t>IMPAIRMENT</w:t>
        </w:r>
        <w:r w:rsidR="00B33B57">
          <w:rPr>
            <w:noProof/>
            <w:webHidden/>
          </w:rPr>
          <w:tab/>
        </w:r>
        <w:r w:rsidR="00B33B57">
          <w:rPr>
            <w:noProof/>
            <w:webHidden/>
          </w:rPr>
          <w:fldChar w:fldCharType="begin"/>
        </w:r>
        <w:r w:rsidR="00B33B57">
          <w:rPr>
            <w:noProof/>
            <w:webHidden/>
          </w:rPr>
          <w:instrText xml:space="preserve"> PAGEREF _Toc123241331 \h </w:instrText>
        </w:r>
        <w:r w:rsidR="00B33B57">
          <w:rPr>
            <w:noProof/>
            <w:webHidden/>
          </w:rPr>
        </w:r>
        <w:r w:rsidR="00B33B57">
          <w:rPr>
            <w:noProof/>
            <w:webHidden/>
          </w:rPr>
          <w:fldChar w:fldCharType="separate"/>
        </w:r>
        <w:r w:rsidR="00B33B57">
          <w:rPr>
            <w:noProof/>
            <w:webHidden/>
          </w:rPr>
          <w:t>92</w:t>
        </w:r>
        <w:r w:rsidR="00B33B57">
          <w:rPr>
            <w:noProof/>
            <w:webHidden/>
          </w:rPr>
          <w:fldChar w:fldCharType="end"/>
        </w:r>
      </w:hyperlink>
    </w:p>
    <w:p w14:paraId="72292127" w14:textId="304CE3E3" w:rsidR="00B33B57" w:rsidRDefault="00D21C02" w:rsidP="00B33B57">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32" w:history="1">
        <w:r w:rsidR="00B33B57" w:rsidRPr="00E945C3">
          <w:rPr>
            <w:rStyle w:val="Hyperlink"/>
            <w:noProof/>
          </w:rPr>
          <w:t>PART</w:t>
        </w:r>
        <w:r w:rsidR="00B33B57" w:rsidRPr="00E945C3">
          <w:rPr>
            <w:rStyle w:val="Hyperlink"/>
            <w:noProof/>
            <w:spacing w:val="24"/>
          </w:rPr>
          <w:t xml:space="preserve"> </w:t>
        </w:r>
        <w:r w:rsidR="00B33B57" w:rsidRPr="00E945C3">
          <w:rPr>
            <w:rStyle w:val="Hyperlink"/>
            <w:noProof/>
          </w:rPr>
          <w:t>III</w:t>
        </w:r>
        <w:r w:rsidR="00B33B57" w:rsidRPr="00E945C3">
          <w:rPr>
            <w:rStyle w:val="Hyperlink"/>
            <w:noProof/>
            <w:spacing w:val="18"/>
          </w:rPr>
          <w:t xml:space="preserve"> </w:t>
        </w:r>
        <w:r w:rsidR="00B33B57" w:rsidRPr="00E945C3">
          <w:rPr>
            <w:rStyle w:val="Hyperlink"/>
            <w:noProof/>
          </w:rPr>
          <w:t>–</w:t>
        </w:r>
        <w:r w:rsidR="00B33B57" w:rsidRPr="00E945C3">
          <w:rPr>
            <w:rStyle w:val="Hyperlink"/>
            <w:noProof/>
            <w:spacing w:val="18"/>
          </w:rPr>
          <w:t xml:space="preserve"> </w:t>
        </w:r>
        <w:r w:rsidR="00B33B57" w:rsidRPr="00E945C3">
          <w:rPr>
            <w:rStyle w:val="Hyperlink"/>
            <w:noProof/>
          </w:rPr>
          <w:t>MULTI-</w:t>
        </w:r>
        <w:r w:rsidR="00B33B57" w:rsidRPr="00E945C3">
          <w:rPr>
            <w:rStyle w:val="Hyperlink"/>
            <w:noProof/>
            <w:spacing w:val="9"/>
          </w:rPr>
          <w:t>LEVEL</w:t>
        </w:r>
        <w:r w:rsidR="00B33B57" w:rsidRPr="00E945C3">
          <w:rPr>
            <w:rStyle w:val="Hyperlink"/>
            <w:noProof/>
            <w:spacing w:val="24"/>
          </w:rPr>
          <w:t xml:space="preserve"> </w:t>
        </w:r>
        <w:r w:rsidR="00B33B57" w:rsidRPr="00E945C3">
          <w:rPr>
            <w:rStyle w:val="Hyperlink"/>
            <w:noProof/>
          </w:rPr>
          <w:t>FRACTURES</w:t>
        </w:r>
        <w:r w:rsidR="00B33B57" w:rsidRPr="00E945C3">
          <w:rPr>
            <w:rStyle w:val="Hyperlink"/>
            <w:noProof/>
            <w:spacing w:val="25"/>
          </w:rPr>
          <w:t xml:space="preserve"> </w:t>
        </w:r>
        <w:r w:rsidR="00B33B57" w:rsidRPr="00E945C3">
          <w:rPr>
            <w:rStyle w:val="Hyperlink"/>
            <w:noProof/>
          </w:rPr>
          <w:t>INVOLVING</w:t>
        </w:r>
        <w:r w:rsidR="00B33B57" w:rsidRPr="00E945C3">
          <w:rPr>
            <w:rStyle w:val="Hyperlink"/>
            <w:noProof/>
            <w:spacing w:val="24"/>
          </w:rPr>
          <w:t xml:space="preserve"> </w:t>
        </w:r>
        <w:r w:rsidR="00B33B57" w:rsidRPr="00E945C3">
          <w:rPr>
            <w:rStyle w:val="Hyperlink"/>
            <w:noProof/>
          </w:rPr>
          <w:t>THE</w:t>
        </w:r>
        <w:r w:rsidR="00B33B57" w:rsidRPr="00E945C3">
          <w:rPr>
            <w:rStyle w:val="Hyperlink"/>
            <w:noProof/>
            <w:spacing w:val="25"/>
          </w:rPr>
          <w:t xml:space="preserve"> </w:t>
        </w:r>
        <w:r w:rsidR="00B33B57" w:rsidRPr="00E945C3">
          <w:rPr>
            <w:rStyle w:val="Hyperlink"/>
            <w:noProof/>
          </w:rPr>
          <w:t>SPINAL</w:t>
        </w:r>
        <w:r w:rsidR="00B33B57" w:rsidRPr="00E945C3">
          <w:rPr>
            <w:rStyle w:val="Hyperlink"/>
            <w:noProof/>
            <w:spacing w:val="25"/>
          </w:rPr>
          <w:t xml:space="preserve"> </w:t>
        </w:r>
        <w:r w:rsidR="00B33B57" w:rsidRPr="00E945C3">
          <w:rPr>
            <w:rStyle w:val="Hyperlink"/>
            <w:noProof/>
          </w:rPr>
          <w:t>CANAL</w:t>
        </w:r>
        <w:r w:rsidR="00B33B57">
          <w:rPr>
            <w:noProof/>
            <w:webHidden/>
          </w:rPr>
          <w:tab/>
        </w:r>
        <w:r w:rsidR="00B33B57">
          <w:rPr>
            <w:noProof/>
            <w:webHidden/>
          </w:rPr>
          <w:fldChar w:fldCharType="begin"/>
        </w:r>
        <w:r w:rsidR="00B33B57">
          <w:rPr>
            <w:noProof/>
            <w:webHidden/>
          </w:rPr>
          <w:instrText xml:space="preserve"> PAGEREF _Toc123241332 \h </w:instrText>
        </w:r>
        <w:r w:rsidR="00B33B57">
          <w:rPr>
            <w:noProof/>
            <w:webHidden/>
          </w:rPr>
        </w:r>
        <w:r w:rsidR="00B33B57">
          <w:rPr>
            <w:noProof/>
            <w:webHidden/>
          </w:rPr>
          <w:fldChar w:fldCharType="separate"/>
        </w:r>
        <w:r w:rsidR="00B33B57">
          <w:rPr>
            <w:noProof/>
            <w:webHidden/>
          </w:rPr>
          <w:t>93</w:t>
        </w:r>
        <w:r w:rsidR="00B33B57">
          <w:rPr>
            <w:noProof/>
            <w:webHidden/>
          </w:rPr>
          <w:fldChar w:fldCharType="end"/>
        </w:r>
      </w:hyperlink>
    </w:p>
    <w:p w14:paraId="2EE9D034" w14:textId="7DEE58A9"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3" w:history="1">
        <w:r w:rsidR="00B33B57" w:rsidRPr="00E945C3">
          <w:rPr>
            <w:rStyle w:val="Hyperlink"/>
            <w:noProof/>
          </w:rPr>
          <w:t>9.15</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Cervical spine – diagnosis-related estimates</w:t>
        </w:r>
        <w:r w:rsidR="00B33B57">
          <w:rPr>
            <w:noProof/>
            <w:webHidden/>
          </w:rPr>
          <w:tab/>
        </w:r>
        <w:r w:rsidR="00B33B57">
          <w:rPr>
            <w:noProof/>
            <w:webHidden/>
          </w:rPr>
          <w:fldChar w:fldCharType="begin"/>
        </w:r>
        <w:r w:rsidR="00B33B57">
          <w:rPr>
            <w:noProof/>
            <w:webHidden/>
          </w:rPr>
          <w:instrText xml:space="preserve"> PAGEREF _Toc123241333 \h </w:instrText>
        </w:r>
        <w:r w:rsidR="00B33B57">
          <w:rPr>
            <w:noProof/>
            <w:webHidden/>
          </w:rPr>
        </w:r>
        <w:r w:rsidR="00B33B57">
          <w:rPr>
            <w:noProof/>
            <w:webHidden/>
          </w:rPr>
          <w:fldChar w:fldCharType="separate"/>
        </w:r>
        <w:r w:rsidR="00B33B57">
          <w:rPr>
            <w:noProof/>
            <w:webHidden/>
          </w:rPr>
          <w:t>93</w:t>
        </w:r>
        <w:r w:rsidR="00B33B57">
          <w:rPr>
            <w:noProof/>
            <w:webHidden/>
          </w:rPr>
          <w:fldChar w:fldCharType="end"/>
        </w:r>
      </w:hyperlink>
    </w:p>
    <w:p w14:paraId="5AE51841" w14:textId="2401E66C"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4" w:history="1">
        <w:r w:rsidR="00B33B57" w:rsidRPr="00E945C3">
          <w:rPr>
            <w:rStyle w:val="Hyperlink"/>
            <w:noProof/>
          </w:rPr>
          <w:t>9.16</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Thoracic spine – diagnosis-related estimates</w:t>
        </w:r>
        <w:r w:rsidR="00B33B57">
          <w:rPr>
            <w:noProof/>
            <w:webHidden/>
          </w:rPr>
          <w:tab/>
        </w:r>
        <w:r w:rsidR="00B33B57">
          <w:rPr>
            <w:noProof/>
            <w:webHidden/>
          </w:rPr>
          <w:fldChar w:fldCharType="begin"/>
        </w:r>
        <w:r w:rsidR="00B33B57">
          <w:rPr>
            <w:noProof/>
            <w:webHidden/>
          </w:rPr>
          <w:instrText xml:space="preserve"> PAGEREF _Toc123241334 \h </w:instrText>
        </w:r>
        <w:r w:rsidR="00B33B57">
          <w:rPr>
            <w:noProof/>
            <w:webHidden/>
          </w:rPr>
        </w:r>
        <w:r w:rsidR="00B33B57">
          <w:rPr>
            <w:noProof/>
            <w:webHidden/>
          </w:rPr>
          <w:fldChar w:fldCharType="separate"/>
        </w:r>
        <w:r w:rsidR="00B33B57">
          <w:rPr>
            <w:noProof/>
            <w:webHidden/>
          </w:rPr>
          <w:t>95</w:t>
        </w:r>
        <w:r w:rsidR="00B33B57">
          <w:rPr>
            <w:noProof/>
            <w:webHidden/>
          </w:rPr>
          <w:fldChar w:fldCharType="end"/>
        </w:r>
      </w:hyperlink>
    </w:p>
    <w:p w14:paraId="21E06CC0" w14:textId="073288A0"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5" w:history="1">
        <w:r w:rsidR="00B33B57" w:rsidRPr="00E945C3">
          <w:rPr>
            <w:rStyle w:val="Hyperlink"/>
            <w:noProof/>
          </w:rPr>
          <w:t>9.17</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Lumbar spine – diagnosis-related estimates</w:t>
        </w:r>
        <w:r w:rsidR="00B33B57">
          <w:rPr>
            <w:noProof/>
            <w:webHidden/>
          </w:rPr>
          <w:tab/>
        </w:r>
        <w:r w:rsidR="00B33B57">
          <w:rPr>
            <w:noProof/>
            <w:webHidden/>
          </w:rPr>
          <w:fldChar w:fldCharType="begin"/>
        </w:r>
        <w:r w:rsidR="00B33B57">
          <w:rPr>
            <w:noProof/>
            <w:webHidden/>
          </w:rPr>
          <w:instrText xml:space="preserve"> PAGEREF _Toc123241335 \h </w:instrText>
        </w:r>
        <w:r w:rsidR="00B33B57">
          <w:rPr>
            <w:noProof/>
            <w:webHidden/>
          </w:rPr>
        </w:r>
        <w:r w:rsidR="00B33B57">
          <w:rPr>
            <w:noProof/>
            <w:webHidden/>
          </w:rPr>
          <w:fldChar w:fldCharType="separate"/>
        </w:r>
        <w:r w:rsidR="00B33B57">
          <w:rPr>
            <w:noProof/>
            <w:webHidden/>
          </w:rPr>
          <w:t>96</w:t>
        </w:r>
        <w:r w:rsidR="00B33B57">
          <w:rPr>
            <w:noProof/>
            <w:webHidden/>
          </w:rPr>
          <w:fldChar w:fldCharType="end"/>
        </w:r>
      </w:hyperlink>
    </w:p>
    <w:p w14:paraId="39B8D43F" w14:textId="56CEFFE4"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6" w:history="1">
        <w:r w:rsidR="00B33B57" w:rsidRPr="00E945C3">
          <w:rPr>
            <w:rStyle w:val="Hyperlink"/>
            <w:noProof/>
          </w:rPr>
          <w:t>9.18</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Fractures of the pelvis</w:t>
        </w:r>
        <w:r w:rsidR="00B33B57">
          <w:rPr>
            <w:noProof/>
            <w:webHidden/>
          </w:rPr>
          <w:tab/>
        </w:r>
        <w:r w:rsidR="00B33B57">
          <w:rPr>
            <w:noProof/>
            <w:webHidden/>
          </w:rPr>
          <w:fldChar w:fldCharType="begin"/>
        </w:r>
        <w:r w:rsidR="00B33B57">
          <w:rPr>
            <w:noProof/>
            <w:webHidden/>
          </w:rPr>
          <w:instrText xml:space="preserve"> PAGEREF _Toc123241336 \h </w:instrText>
        </w:r>
        <w:r w:rsidR="00B33B57">
          <w:rPr>
            <w:noProof/>
            <w:webHidden/>
          </w:rPr>
        </w:r>
        <w:r w:rsidR="00B33B57">
          <w:rPr>
            <w:noProof/>
            <w:webHidden/>
          </w:rPr>
          <w:fldChar w:fldCharType="separate"/>
        </w:r>
        <w:r w:rsidR="00B33B57">
          <w:rPr>
            <w:noProof/>
            <w:webHidden/>
          </w:rPr>
          <w:t>98</w:t>
        </w:r>
        <w:r w:rsidR="00B33B57">
          <w:rPr>
            <w:noProof/>
            <w:webHidden/>
          </w:rPr>
          <w:fldChar w:fldCharType="end"/>
        </w:r>
      </w:hyperlink>
    </w:p>
    <w:p w14:paraId="02B34E35" w14:textId="33EC4227"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337" w:history="1">
        <w:r w:rsidR="00B33B57" w:rsidRPr="00E945C3">
          <w:rPr>
            <w:rStyle w:val="Hyperlink"/>
            <w:noProof/>
          </w:rPr>
          <w:t>Chapter</w:t>
        </w:r>
        <w:r w:rsidR="00B33B57" w:rsidRPr="00E945C3">
          <w:rPr>
            <w:rStyle w:val="Hyperlink"/>
            <w:noProof/>
            <w:spacing w:val="4"/>
          </w:rPr>
          <w:t xml:space="preserve"> </w:t>
        </w:r>
        <w:r w:rsidR="00B33B57" w:rsidRPr="00E945C3">
          <w:rPr>
            <w:rStyle w:val="Hyperlink"/>
            <w:noProof/>
          </w:rPr>
          <w:t>10 –</w:t>
        </w:r>
        <w:r w:rsidR="00B33B57" w:rsidRPr="00E945C3">
          <w:rPr>
            <w:rStyle w:val="Hyperlink"/>
            <w:noProof/>
            <w:spacing w:val="8"/>
          </w:rPr>
          <w:t xml:space="preserve"> </w:t>
        </w:r>
        <w:r w:rsidR="00B33B57">
          <w:rPr>
            <w:rStyle w:val="Hyperlink"/>
            <w:noProof/>
            <w:spacing w:val="8"/>
          </w:rPr>
          <w:t>T</w:t>
        </w:r>
        <w:r w:rsidR="00B33B57" w:rsidRPr="00E945C3">
          <w:rPr>
            <w:rStyle w:val="Hyperlink"/>
            <w:noProof/>
            <w:spacing w:val="9"/>
          </w:rPr>
          <w:t>he</w:t>
        </w:r>
        <w:r w:rsidR="00B33B57" w:rsidRPr="00E945C3">
          <w:rPr>
            <w:rStyle w:val="Hyperlink"/>
            <w:noProof/>
            <w:spacing w:val="13"/>
          </w:rPr>
          <w:t xml:space="preserve"> </w:t>
        </w:r>
        <w:r w:rsidR="00B33B57" w:rsidRPr="00E945C3">
          <w:rPr>
            <w:rStyle w:val="Hyperlink"/>
            <w:noProof/>
          </w:rPr>
          <w:t>urinary</w:t>
        </w:r>
        <w:r w:rsidR="00B33B57" w:rsidRPr="00E945C3">
          <w:rPr>
            <w:rStyle w:val="Hyperlink"/>
            <w:noProof/>
            <w:spacing w:val="15"/>
          </w:rPr>
          <w:t xml:space="preserve"> </w:t>
        </w:r>
        <w:r w:rsidR="00B33B57" w:rsidRPr="00E945C3">
          <w:rPr>
            <w:rStyle w:val="Hyperlink"/>
            <w:noProof/>
            <w:spacing w:val="9"/>
          </w:rPr>
          <w:t>system</w:t>
        </w:r>
        <w:r w:rsidR="00B33B57">
          <w:rPr>
            <w:noProof/>
            <w:webHidden/>
          </w:rPr>
          <w:tab/>
        </w:r>
        <w:r w:rsidR="00B33B57">
          <w:rPr>
            <w:noProof/>
            <w:webHidden/>
          </w:rPr>
          <w:fldChar w:fldCharType="begin"/>
        </w:r>
        <w:r w:rsidR="00B33B57">
          <w:rPr>
            <w:noProof/>
            <w:webHidden/>
          </w:rPr>
          <w:instrText xml:space="preserve"> PAGEREF _Toc123241337 \h </w:instrText>
        </w:r>
        <w:r w:rsidR="00B33B57">
          <w:rPr>
            <w:noProof/>
            <w:webHidden/>
          </w:rPr>
        </w:r>
        <w:r w:rsidR="00B33B57">
          <w:rPr>
            <w:noProof/>
            <w:webHidden/>
          </w:rPr>
          <w:fldChar w:fldCharType="separate"/>
        </w:r>
        <w:r w:rsidR="00B33B57">
          <w:rPr>
            <w:noProof/>
            <w:webHidden/>
          </w:rPr>
          <w:t>99</w:t>
        </w:r>
        <w:r w:rsidR="00B33B57">
          <w:rPr>
            <w:noProof/>
            <w:webHidden/>
          </w:rPr>
          <w:fldChar w:fldCharType="end"/>
        </w:r>
      </w:hyperlink>
    </w:p>
    <w:p w14:paraId="33CBE826" w14:textId="25AEA3B6"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8" w:history="1">
        <w:r w:rsidR="00B33B57" w:rsidRPr="00E945C3">
          <w:rPr>
            <w:rStyle w:val="Hyperlink"/>
            <w:noProof/>
          </w:rPr>
          <w:t>10.0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_Toc123241338 \h </w:instrText>
        </w:r>
        <w:r w:rsidR="00B33B57">
          <w:rPr>
            <w:noProof/>
            <w:webHidden/>
          </w:rPr>
        </w:r>
        <w:r w:rsidR="00B33B57">
          <w:rPr>
            <w:noProof/>
            <w:webHidden/>
          </w:rPr>
          <w:fldChar w:fldCharType="separate"/>
        </w:r>
        <w:r w:rsidR="00B33B57">
          <w:rPr>
            <w:noProof/>
            <w:webHidden/>
          </w:rPr>
          <w:t>99</w:t>
        </w:r>
        <w:r w:rsidR="00B33B57">
          <w:rPr>
            <w:noProof/>
            <w:webHidden/>
          </w:rPr>
          <w:fldChar w:fldCharType="end"/>
        </w:r>
      </w:hyperlink>
    </w:p>
    <w:p w14:paraId="3095C9AF" w14:textId="0D3B990B"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9" w:history="1">
        <w:r w:rsidR="00B33B57" w:rsidRPr="00E945C3">
          <w:rPr>
            <w:rStyle w:val="Hyperlink"/>
            <w:noProof/>
          </w:rPr>
          <w:t>10.1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The upper</w:t>
        </w:r>
        <w:r w:rsidR="00B33B57" w:rsidRPr="00E945C3">
          <w:rPr>
            <w:rStyle w:val="Hyperlink"/>
            <w:noProof/>
            <w:spacing w:val="-1"/>
          </w:rPr>
          <w:t xml:space="preserve"> </w:t>
        </w:r>
        <w:r w:rsidR="00B33B57" w:rsidRPr="00E945C3">
          <w:rPr>
            <w:rStyle w:val="Hyperlink"/>
            <w:noProof/>
          </w:rPr>
          <w:t>urinary</w:t>
        </w:r>
        <w:r w:rsidR="00B33B57" w:rsidRPr="00E945C3">
          <w:rPr>
            <w:rStyle w:val="Hyperlink"/>
            <w:noProof/>
            <w:spacing w:val="-1"/>
          </w:rPr>
          <w:t xml:space="preserve"> </w:t>
        </w:r>
        <w:r w:rsidR="00B33B57" w:rsidRPr="00E945C3">
          <w:rPr>
            <w:rStyle w:val="Hyperlink"/>
            <w:noProof/>
          </w:rPr>
          <w:t>tract</w:t>
        </w:r>
        <w:r w:rsidR="00B33B57">
          <w:rPr>
            <w:noProof/>
            <w:webHidden/>
          </w:rPr>
          <w:tab/>
        </w:r>
        <w:r w:rsidR="00B33B57">
          <w:rPr>
            <w:noProof/>
            <w:webHidden/>
          </w:rPr>
          <w:fldChar w:fldCharType="begin"/>
        </w:r>
        <w:r w:rsidR="00B33B57">
          <w:rPr>
            <w:noProof/>
            <w:webHidden/>
          </w:rPr>
          <w:instrText xml:space="preserve"> PAGEREF _Toc123241339 \h </w:instrText>
        </w:r>
        <w:r w:rsidR="00B33B57">
          <w:rPr>
            <w:noProof/>
            <w:webHidden/>
          </w:rPr>
        </w:r>
        <w:r w:rsidR="00B33B57">
          <w:rPr>
            <w:noProof/>
            <w:webHidden/>
          </w:rPr>
          <w:fldChar w:fldCharType="separate"/>
        </w:r>
        <w:r w:rsidR="00B33B57">
          <w:rPr>
            <w:noProof/>
            <w:webHidden/>
          </w:rPr>
          <w:t>99</w:t>
        </w:r>
        <w:r w:rsidR="00B33B57">
          <w:rPr>
            <w:noProof/>
            <w:webHidden/>
          </w:rPr>
          <w:fldChar w:fldCharType="end"/>
        </w:r>
      </w:hyperlink>
    </w:p>
    <w:p w14:paraId="7D66FAD0" w14:textId="1CAFD998"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0" w:history="1">
        <w:r w:rsidR="00B33B57" w:rsidRPr="00E945C3">
          <w:rPr>
            <w:rStyle w:val="Hyperlink"/>
            <w:noProof/>
          </w:rPr>
          <w:t>10.2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Urinary diversion</w:t>
        </w:r>
        <w:r w:rsidR="00B33B57">
          <w:rPr>
            <w:noProof/>
            <w:webHidden/>
          </w:rPr>
          <w:tab/>
        </w:r>
        <w:r w:rsidR="00B33B57">
          <w:rPr>
            <w:noProof/>
            <w:webHidden/>
          </w:rPr>
          <w:fldChar w:fldCharType="begin"/>
        </w:r>
        <w:r w:rsidR="00B33B57">
          <w:rPr>
            <w:noProof/>
            <w:webHidden/>
          </w:rPr>
          <w:instrText xml:space="preserve"> PAGEREF _Toc123241340 \h </w:instrText>
        </w:r>
        <w:r w:rsidR="00B33B57">
          <w:rPr>
            <w:noProof/>
            <w:webHidden/>
          </w:rPr>
        </w:r>
        <w:r w:rsidR="00B33B57">
          <w:rPr>
            <w:noProof/>
            <w:webHidden/>
          </w:rPr>
          <w:fldChar w:fldCharType="separate"/>
        </w:r>
        <w:r w:rsidR="00B33B57">
          <w:rPr>
            <w:noProof/>
            <w:webHidden/>
          </w:rPr>
          <w:t>100</w:t>
        </w:r>
        <w:r w:rsidR="00B33B57">
          <w:rPr>
            <w:noProof/>
            <w:webHidden/>
          </w:rPr>
          <w:fldChar w:fldCharType="end"/>
        </w:r>
      </w:hyperlink>
    </w:p>
    <w:p w14:paraId="72B0FF43" w14:textId="7F44451A"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1" w:history="1">
        <w:r w:rsidR="00B33B57" w:rsidRPr="00E945C3">
          <w:rPr>
            <w:rStyle w:val="Hyperlink"/>
            <w:noProof/>
          </w:rPr>
          <w:t>10.3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Lower urinary tract</w:t>
        </w:r>
        <w:r w:rsidR="00B33B57">
          <w:rPr>
            <w:noProof/>
            <w:webHidden/>
          </w:rPr>
          <w:tab/>
        </w:r>
        <w:r w:rsidR="00B33B57">
          <w:rPr>
            <w:noProof/>
            <w:webHidden/>
          </w:rPr>
          <w:fldChar w:fldCharType="begin"/>
        </w:r>
        <w:r w:rsidR="00B33B57">
          <w:rPr>
            <w:noProof/>
            <w:webHidden/>
          </w:rPr>
          <w:instrText xml:space="preserve"> PAGEREF _Toc123241341 \h </w:instrText>
        </w:r>
        <w:r w:rsidR="00B33B57">
          <w:rPr>
            <w:noProof/>
            <w:webHidden/>
          </w:rPr>
        </w:r>
        <w:r w:rsidR="00B33B57">
          <w:rPr>
            <w:noProof/>
            <w:webHidden/>
          </w:rPr>
          <w:fldChar w:fldCharType="separate"/>
        </w:r>
        <w:r w:rsidR="00B33B57">
          <w:rPr>
            <w:noProof/>
            <w:webHidden/>
          </w:rPr>
          <w:t>100</w:t>
        </w:r>
        <w:r w:rsidR="00B33B57">
          <w:rPr>
            <w:noProof/>
            <w:webHidden/>
          </w:rPr>
          <w:fldChar w:fldCharType="end"/>
        </w:r>
      </w:hyperlink>
    </w:p>
    <w:p w14:paraId="0B3D975E" w14:textId="4241FF7F"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342" w:history="1">
        <w:r w:rsidR="00B33B57" w:rsidRPr="00E945C3">
          <w:rPr>
            <w:rStyle w:val="Hyperlink"/>
            <w:noProof/>
            <w:spacing w:val="11"/>
          </w:rPr>
          <w:t>Chapter</w:t>
        </w:r>
        <w:r w:rsidR="00B33B57" w:rsidRPr="00E945C3">
          <w:rPr>
            <w:rStyle w:val="Hyperlink"/>
            <w:noProof/>
            <w:spacing w:val="5"/>
          </w:rPr>
          <w:t xml:space="preserve"> </w:t>
        </w:r>
        <w:r w:rsidR="00B33B57" w:rsidRPr="00E945C3">
          <w:rPr>
            <w:rStyle w:val="Hyperlink"/>
            <w:noProof/>
          </w:rPr>
          <w:t>11</w:t>
        </w:r>
        <w:r w:rsidR="00B33B57" w:rsidRPr="00E945C3">
          <w:rPr>
            <w:rStyle w:val="Hyperlink"/>
            <w:noProof/>
            <w:spacing w:val="1"/>
          </w:rPr>
          <w:t xml:space="preserve"> </w:t>
        </w:r>
        <w:r w:rsidR="00B33B57" w:rsidRPr="00E945C3">
          <w:rPr>
            <w:rStyle w:val="Hyperlink"/>
            <w:noProof/>
          </w:rPr>
          <w:t>–</w:t>
        </w:r>
        <w:r w:rsidR="00B33B57" w:rsidRPr="00E945C3">
          <w:rPr>
            <w:rStyle w:val="Hyperlink"/>
            <w:noProof/>
            <w:spacing w:val="8"/>
          </w:rPr>
          <w:t xml:space="preserve"> </w:t>
        </w:r>
        <w:r w:rsidR="00B33B57">
          <w:rPr>
            <w:rStyle w:val="Hyperlink"/>
            <w:noProof/>
            <w:spacing w:val="8"/>
          </w:rPr>
          <w:t>T</w:t>
        </w:r>
        <w:r w:rsidR="00B33B57" w:rsidRPr="00E945C3">
          <w:rPr>
            <w:rStyle w:val="Hyperlink"/>
            <w:noProof/>
            <w:spacing w:val="9"/>
          </w:rPr>
          <w:t>he</w:t>
        </w:r>
        <w:r w:rsidR="00B33B57" w:rsidRPr="00E945C3">
          <w:rPr>
            <w:rStyle w:val="Hyperlink"/>
            <w:noProof/>
            <w:spacing w:val="14"/>
          </w:rPr>
          <w:t xml:space="preserve"> </w:t>
        </w:r>
        <w:r w:rsidR="00B33B57" w:rsidRPr="00E945C3">
          <w:rPr>
            <w:rStyle w:val="Hyperlink"/>
            <w:noProof/>
          </w:rPr>
          <w:t>reproductive</w:t>
        </w:r>
        <w:r w:rsidR="00B33B57" w:rsidRPr="00E945C3">
          <w:rPr>
            <w:rStyle w:val="Hyperlink"/>
            <w:noProof/>
            <w:spacing w:val="15"/>
          </w:rPr>
          <w:t xml:space="preserve"> </w:t>
        </w:r>
        <w:r w:rsidR="00B33B57" w:rsidRPr="00E945C3">
          <w:rPr>
            <w:rStyle w:val="Hyperlink"/>
            <w:noProof/>
            <w:spacing w:val="9"/>
          </w:rPr>
          <w:t>system</w:t>
        </w:r>
        <w:r w:rsidR="00B33B57">
          <w:rPr>
            <w:noProof/>
            <w:webHidden/>
          </w:rPr>
          <w:tab/>
        </w:r>
        <w:r w:rsidR="00B33B57">
          <w:rPr>
            <w:noProof/>
            <w:webHidden/>
          </w:rPr>
          <w:fldChar w:fldCharType="begin"/>
        </w:r>
        <w:r w:rsidR="00B33B57">
          <w:rPr>
            <w:noProof/>
            <w:webHidden/>
          </w:rPr>
          <w:instrText xml:space="preserve"> PAGEREF _Toc123241342 \h </w:instrText>
        </w:r>
        <w:r w:rsidR="00B33B57">
          <w:rPr>
            <w:noProof/>
            <w:webHidden/>
          </w:rPr>
        </w:r>
        <w:r w:rsidR="00B33B57">
          <w:rPr>
            <w:noProof/>
            <w:webHidden/>
          </w:rPr>
          <w:fldChar w:fldCharType="separate"/>
        </w:r>
        <w:r w:rsidR="00B33B57">
          <w:rPr>
            <w:noProof/>
            <w:webHidden/>
          </w:rPr>
          <w:t>103</w:t>
        </w:r>
        <w:r w:rsidR="00B33B57">
          <w:rPr>
            <w:noProof/>
            <w:webHidden/>
          </w:rPr>
          <w:fldChar w:fldCharType="end"/>
        </w:r>
      </w:hyperlink>
    </w:p>
    <w:p w14:paraId="54E4A586" w14:textId="33AE208F"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3" w:history="1">
        <w:r w:rsidR="00B33B57" w:rsidRPr="00E945C3">
          <w:rPr>
            <w:rStyle w:val="Hyperlink"/>
            <w:noProof/>
          </w:rPr>
          <w:t>11.0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_Toc123241343 \h </w:instrText>
        </w:r>
        <w:r w:rsidR="00B33B57">
          <w:rPr>
            <w:noProof/>
            <w:webHidden/>
          </w:rPr>
        </w:r>
        <w:r w:rsidR="00B33B57">
          <w:rPr>
            <w:noProof/>
            <w:webHidden/>
          </w:rPr>
          <w:fldChar w:fldCharType="separate"/>
        </w:r>
        <w:r w:rsidR="00B33B57">
          <w:rPr>
            <w:noProof/>
            <w:webHidden/>
          </w:rPr>
          <w:t>103</w:t>
        </w:r>
        <w:r w:rsidR="00B33B57">
          <w:rPr>
            <w:noProof/>
            <w:webHidden/>
          </w:rPr>
          <w:fldChar w:fldCharType="end"/>
        </w:r>
      </w:hyperlink>
    </w:p>
    <w:p w14:paraId="62AEDE3E" w14:textId="0D499006"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4" w:history="1">
        <w:r w:rsidR="00B33B57" w:rsidRPr="00E945C3">
          <w:rPr>
            <w:rStyle w:val="Hyperlink"/>
            <w:noProof/>
          </w:rPr>
          <w:t>11.1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Male</w:t>
        </w:r>
        <w:r w:rsidR="00B33B57" w:rsidRPr="00E945C3">
          <w:rPr>
            <w:rStyle w:val="Hyperlink"/>
            <w:noProof/>
            <w:spacing w:val="-17"/>
          </w:rPr>
          <w:t xml:space="preserve"> </w:t>
        </w:r>
        <w:r w:rsidR="00B33B57" w:rsidRPr="00E945C3">
          <w:rPr>
            <w:rStyle w:val="Hyperlink"/>
            <w:noProof/>
          </w:rPr>
          <w:t>reproductive</w:t>
        </w:r>
        <w:r w:rsidR="00B33B57" w:rsidRPr="00E945C3">
          <w:rPr>
            <w:rStyle w:val="Hyperlink"/>
            <w:noProof/>
            <w:spacing w:val="-17"/>
          </w:rPr>
          <w:t xml:space="preserve"> </w:t>
        </w:r>
        <w:r w:rsidR="00B33B57" w:rsidRPr="00E945C3">
          <w:rPr>
            <w:rStyle w:val="Hyperlink"/>
            <w:noProof/>
          </w:rPr>
          <w:t>system</w:t>
        </w:r>
        <w:r w:rsidR="00B33B57">
          <w:rPr>
            <w:noProof/>
            <w:webHidden/>
          </w:rPr>
          <w:tab/>
        </w:r>
        <w:r w:rsidR="00B33B57">
          <w:rPr>
            <w:noProof/>
            <w:webHidden/>
          </w:rPr>
          <w:fldChar w:fldCharType="begin"/>
        </w:r>
        <w:r w:rsidR="00B33B57">
          <w:rPr>
            <w:noProof/>
            <w:webHidden/>
          </w:rPr>
          <w:instrText xml:space="preserve"> PAGEREF _Toc123241344 \h </w:instrText>
        </w:r>
        <w:r w:rsidR="00B33B57">
          <w:rPr>
            <w:noProof/>
            <w:webHidden/>
          </w:rPr>
        </w:r>
        <w:r w:rsidR="00B33B57">
          <w:rPr>
            <w:noProof/>
            <w:webHidden/>
          </w:rPr>
          <w:fldChar w:fldCharType="separate"/>
        </w:r>
        <w:r w:rsidR="00B33B57">
          <w:rPr>
            <w:noProof/>
            <w:webHidden/>
          </w:rPr>
          <w:t>103</w:t>
        </w:r>
        <w:r w:rsidR="00B33B57">
          <w:rPr>
            <w:noProof/>
            <w:webHidden/>
          </w:rPr>
          <w:fldChar w:fldCharType="end"/>
        </w:r>
      </w:hyperlink>
    </w:p>
    <w:p w14:paraId="6990E52F" w14:textId="2542BCA6"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45" w:history="1">
        <w:r w:rsidR="00B33B57" w:rsidRPr="00E945C3">
          <w:rPr>
            <w:rStyle w:val="Hyperlink"/>
            <w:noProof/>
          </w:rPr>
          <w:t>11.1.1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Male</w:t>
        </w:r>
        <w:r w:rsidR="00B33B57" w:rsidRPr="00E945C3">
          <w:rPr>
            <w:rStyle w:val="Hyperlink"/>
            <w:noProof/>
            <w:spacing w:val="-8"/>
          </w:rPr>
          <w:t xml:space="preserve"> </w:t>
        </w:r>
        <w:r w:rsidR="00B33B57" w:rsidRPr="00E945C3">
          <w:rPr>
            <w:rStyle w:val="Hyperlink"/>
            <w:noProof/>
          </w:rPr>
          <w:t>reproductive</w:t>
        </w:r>
        <w:r w:rsidR="00B33B57" w:rsidRPr="00E945C3">
          <w:rPr>
            <w:rStyle w:val="Hyperlink"/>
            <w:noProof/>
            <w:spacing w:val="-8"/>
          </w:rPr>
          <w:t xml:space="preserve"> </w:t>
        </w:r>
        <w:r w:rsidR="00B33B57" w:rsidRPr="00E945C3">
          <w:rPr>
            <w:rStyle w:val="Hyperlink"/>
            <w:noProof/>
          </w:rPr>
          <w:t>organs</w:t>
        </w:r>
        <w:r w:rsidR="00B33B57" w:rsidRPr="00E945C3">
          <w:rPr>
            <w:rStyle w:val="Hyperlink"/>
            <w:noProof/>
            <w:spacing w:val="-7"/>
          </w:rPr>
          <w:t xml:space="preserve"> </w:t>
        </w:r>
        <w:r w:rsidR="00B33B57" w:rsidRPr="00E945C3">
          <w:rPr>
            <w:rStyle w:val="Hyperlink"/>
            <w:noProof/>
          </w:rPr>
          <w:t>–</w:t>
        </w:r>
        <w:r w:rsidR="00B33B57" w:rsidRPr="00E945C3">
          <w:rPr>
            <w:rStyle w:val="Hyperlink"/>
            <w:noProof/>
            <w:spacing w:val="-7"/>
          </w:rPr>
          <w:t xml:space="preserve"> </w:t>
        </w:r>
        <w:r w:rsidR="00B33B57" w:rsidRPr="00E945C3">
          <w:rPr>
            <w:rStyle w:val="Hyperlink"/>
            <w:noProof/>
          </w:rPr>
          <w:t>penis</w:t>
        </w:r>
        <w:r w:rsidR="00B33B57">
          <w:rPr>
            <w:noProof/>
            <w:webHidden/>
          </w:rPr>
          <w:tab/>
        </w:r>
        <w:r w:rsidR="00B33B57">
          <w:rPr>
            <w:noProof/>
            <w:webHidden/>
          </w:rPr>
          <w:fldChar w:fldCharType="begin"/>
        </w:r>
        <w:r w:rsidR="00B33B57">
          <w:rPr>
            <w:noProof/>
            <w:webHidden/>
          </w:rPr>
          <w:instrText xml:space="preserve"> PAGEREF _Toc123241345 \h </w:instrText>
        </w:r>
        <w:r w:rsidR="00B33B57">
          <w:rPr>
            <w:noProof/>
            <w:webHidden/>
          </w:rPr>
        </w:r>
        <w:r w:rsidR="00B33B57">
          <w:rPr>
            <w:noProof/>
            <w:webHidden/>
          </w:rPr>
          <w:fldChar w:fldCharType="separate"/>
        </w:r>
        <w:r w:rsidR="00B33B57">
          <w:rPr>
            <w:noProof/>
            <w:webHidden/>
          </w:rPr>
          <w:t>103</w:t>
        </w:r>
        <w:r w:rsidR="00B33B57">
          <w:rPr>
            <w:noProof/>
            <w:webHidden/>
          </w:rPr>
          <w:fldChar w:fldCharType="end"/>
        </w:r>
      </w:hyperlink>
    </w:p>
    <w:p w14:paraId="76B53528" w14:textId="58F9A91E"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46" w:history="1">
        <w:r w:rsidR="00B33B57" w:rsidRPr="00E945C3">
          <w:rPr>
            <w:rStyle w:val="Hyperlink"/>
            <w:noProof/>
          </w:rPr>
          <w:t>11.1.2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Male</w:t>
        </w:r>
        <w:r w:rsidR="00B33B57" w:rsidRPr="00E945C3">
          <w:rPr>
            <w:rStyle w:val="Hyperlink"/>
            <w:noProof/>
            <w:spacing w:val="-8"/>
          </w:rPr>
          <w:t xml:space="preserve"> </w:t>
        </w:r>
        <w:r w:rsidR="00B33B57" w:rsidRPr="00E945C3">
          <w:rPr>
            <w:rStyle w:val="Hyperlink"/>
            <w:noProof/>
          </w:rPr>
          <w:t>reproductive</w:t>
        </w:r>
        <w:r w:rsidR="00B33B57" w:rsidRPr="00E945C3">
          <w:rPr>
            <w:rStyle w:val="Hyperlink"/>
            <w:noProof/>
            <w:spacing w:val="-8"/>
          </w:rPr>
          <w:t xml:space="preserve"> </w:t>
        </w:r>
        <w:r w:rsidR="00B33B57" w:rsidRPr="00E945C3">
          <w:rPr>
            <w:rStyle w:val="Hyperlink"/>
            <w:noProof/>
          </w:rPr>
          <w:t>organs</w:t>
        </w:r>
        <w:r w:rsidR="00B33B57" w:rsidRPr="00E945C3">
          <w:rPr>
            <w:rStyle w:val="Hyperlink"/>
            <w:noProof/>
            <w:spacing w:val="-7"/>
          </w:rPr>
          <w:t xml:space="preserve"> </w:t>
        </w:r>
        <w:r w:rsidR="00B33B57" w:rsidRPr="00E945C3">
          <w:rPr>
            <w:rStyle w:val="Hyperlink"/>
            <w:noProof/>
          </w:rPr>
          <w:t>–</w:t>
        </w:r>
        <w:r w:rsidR="00B33B57" w:rsidRPr="00E945C3">
          <w:rPr>
            <w:rStyle w:val="Hyperlink"/>
            <w:noProof/>
            <w:spacing w:val="-7"/>
          </w:rPr>
          <w:t xml:space="preserve"> </w:t>
        </w:r>
        <w:r w:rsidR="00B33B57" w:rsidRPr="00E945C3">
          <w:rPr>
            <w:rStyle w:val="Hyperlink"/>
            <w:noProof/>
          </w:rPr>
          <w:t>scrotum</w:t>
        </w:r>
        <w:r w:rsidR="00B33B57">
          <w:rPr>
            <w:noProof/>
            <w:webHidden/>
          </w:rPr>
          <w:tab/>
        </w:r>
        <w:r w:rsidR="00B33B57">
          <w:rPr>
            <w:noProof/>
            <w:webHidden/>
          </w:rPr>
          <w:fldChar w:fldCharType="begin"/>
        </w:r>
        <w:r w:rsidR="00B33B57">
          <w:rPr>
            <w:noProof/>
            <w:webHidden/>
          </w:rPr>
          <w:instrText xml:space="preserve"> PAGEREF _Toc123241346 \h </w:instrText>
        </w:r>
        <w:r w:rsidR="00B33B57">
          <w:rPr>
            <w:noProof/>
            <w:webHidden/>
          </w:rPr>
        </w:r>
        <w:r w:rsidR="00B33B57">
          <w:rPr>
            <w:noProof/>
            <w:webHidden/>
          </w:rPr>
          <w:fldChar w:fldCharType="separate"/>
        </w:r>
        <w:r w:rsidR="00B33B57">
          <w:rPr>
            <w:noProof/>
            <w:webHidden/>
          </w:rPr>
          <w:t>104</w:t>
        </w:r>
        <w:r w:rsidR="00B33B57">
          <w:rPr>
            <w:noProof/>
            <w:webHidden/>
          </w:rPr>
          <w:fldChar w:fldCharType="end"/>
        </w:r>
      </w:hyperlink>
    </w:p>
    <w:p w14:paraId="20C52DC1" w14:textId="47CC9348"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47" w:history="1">
        <w:r w:rsidR="00B33B57" w:rsidRPr="00E945C3">
          <w:rPr>
            <w:rStyle w:val="Hyperlink"/>
            <w:noProof/>
          </w:rPr>
          <w:t>11.1.3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Male</w:t>
        </w:r>
        <w:r w:rsidR="00B33B57" w:rsidRPr="00E945C3">
          <w:rPr>
            <w:rStyle w:val="Hyperlink"/>
            <w:noProof/>
            <w:spacing w:val="-7"/>
          </w:rPr>
          <w:t xml:space="preserve"> </w:t>
        </w:r>
        <w:r w:rsidR="00B33B57" w:rsidRPr="00E945C3">
          <w:rPr>
            <w:rStyle w:val="Hyperlink"/>
            <w:noProof/>
          </w:rPr>
          <w:t>reproductive</w:t>
        </w:r>
        <w:r w:rsidR="00B33B57" w:rsidRPr="00E945C3">
          <w:rPr>
            <w:rStyle w:val="Hyperlink"/>
            <w:noProof/>
            <w:spacing w:val="-7"/>
          </w:rPr>
          <w:t xml:space="preserve"> </w:t>
        </w:r>
        <w:r w:rsidR="00B33B57" w:rsidRPr="00E945C3">
          <w:rPr>
            <w:rStyle w:val="Hyperlink"/>
            <w:noProof/>
          </w:rPr>
          <w:t>organs</w:t>
        </w:r>
        <w:r w:rsidR="00B33B57" w:rsidRPr="00E945C3">
          <w:rPr>
            <w:rStyle w:val="Hyperlink"/>
            <w:noProof/>
            <w:spacing w:val="-6"/>
          </w:rPr>
          <w:t xml:space="preserve"> </w:t>
        </w:r>
        <w:r w:rsidR="00B33B57" w:rsidRPr="00E945C3">
          <w:rPr>
            <w:rStyle w:val="Hyperlink"/>
            <w:noProof/>
          </w:rPr>
          <w:t>–</w:t>
        </w:r>
        <w:r w:rsidR="00B33B57" w:rsidRPr="00E945C3">
          <w:rPr>
            <w:rStyle w:val="Hyperlink"/>
            <w:noProof/>
            <w:spacing w:val="-6"/>
          </w:rPr>
          <w:t xml:space="preserve"> </w:t>
        </w:r>
        <w:r w:rsidR="00B33B57" w:rsidRPr="00E945C3">
          <w:rPr>
            <w:rStyle w:val="Hyperlink"/>
            <w:noProof/>
          </w:rPr>
          <w:t>testes,</w:t>
        </w:r>
        <w:r w:rsidR="00B33B57" w:rsidRPr="00E945C3">
          <w:rPr>
            <w:rStyle w:val="Hyperlink"/>
            <w:noProof/>
            <w:spacing w:val="-6"/>
          </w:rPr>
          <w:t xml:space="preserve"> </w:t>
        </w:r>
        <w:r w:rsidR="00B33B57" w:rsidRPr="00E945C3">
          <w:rPr>
            <w:rStyle w:val="Hyperlink"/>
            <w:noProof/>
          </w:rPr>
          <w:t>epididymes</w:t>
        </w:r>
        <w:r w:rsidR="00B33B57" w:rsidRPr="00E945C3">
          <w:rPr>
            <w:rStyle w:val="Hyperlink"/>
            <w:noProof/>
            <w:spacing w:val="-7"/>
          </w:rPr>
          <w:t xml:space="preserve"> </w:t>
        </w:r>
        <w:r w:rsidR="00B33B57" w:rsidRPr="00E945C3">
          <w:rPr>
            <w:rStyle w:val="Hyperlink"/>
            <w:noProof/>
          </w:rPr>
          <w:t>and</w:t>
        </w:r>
        <w:r w:rsidR="00B33B57" w:rsidRPr="00E945C3">
          <w:rPr>
            <w:rStyle w:val="Hyperlink"/>
            <w:noProof/>
            <w:spacing w:val="-5"/>
          </w:rPr>
          <w:t xml:space="preserve"> </w:t>
        </w:r>
        <w:r w:rsidR="00B33B57" w:rsidRPr="00E945C3">
          <w:rPr>
            <w:rStyle w:val="Hyperlink"/>
            <w:noProof/>
          </w:rPr>
          <w:t>spermatic</w:t>
        </w:r>
        <w:r w:rsidR="00B33B57" w:rsidRPr="00E945C3">
          <w:rPr>
            <w:rStyle w:val="Hyperlink"/>
            <w:noProof/>
            <w:spacing w:val="-6"/>
          </w:rPr>
          <w:t xml:space="preserve"> </w:t>
        </w:r>
        <w:r w:rsidR="00B33B57" w:rsidRPr="00E945C3">
          <w:rPr>
            <w:rStyle w:val="Hyperlink"/>
            <w:noProof/>
          </w:rPr>
          <w:t>cords</w:t>
        </w:r>
        <w:r w:rsidR="00B33B57">
          <w:rPr>
            <w:noProof/>
            <w:webHidden/>
          </w:rPr>
          <w:tab/>
        </w:r>
        <w:r w:rsidR="00B33B57">
          <w:rPr>
            <w:noProof/>
            <w:webHidden/>
          </w:rPr>
          <w:fldChar w:fldCharType="begin"/>
        </w:r>
        <w:r w:rsidR="00B33B57">
          <w:rPr>
            <w:noProof/>
            <w:webHidden/>
          </w:rPr>
          <w:instrText xml:space="preserve"> PAGEREF _Toc123241347 \h </w:instrText>
        </w:r>
        <w:r w:rsidR="00B33B57">
          <w:rPr>
            <w:noProof/>
            <w:webHidden/>
          </w:rPr>
        </w:r>
        <w:r w:rsidR="00B33B57">
          <w:rPr>
            <w:noProof/>
            <w:webHidden/>
          </w:rPr>
          <w:fldChar w:fldCharType="separate"/>
        </w:r>
        <w:r w:rsidR="00B33B57">
          <w:rPr>
            <w:noProof/>
            <w:webHidden/>
          </w:rPr>
          <w:t>104</w:t>
        </w:r>
        <w:r w:rsidR="00B33B57">
          <w:rPr>
            <w:noProof/>
            <w:webHidden/>
          </w:rPr>
          <w:fldChar w:fldCharType="end"/>
        </w:r>
      </w:hyperlink>
    </w:p>
    <w:p w14:paraId="47790015" w14:textId="09BA2EF8"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48" w:history="1">
        <w:r w:rsidR="00B33B57" w:rsidRPr="00E945C3">
          <w:rPr>
            <w:rStyle w:val="Hyperlink"/>
            <w:noProof/>
          </w:rPr>
          <w:t>11.1.4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Male</w:t>
        </w:r>
        <w:r w:rsidR="00B33B57" w:rsidRPr="00E945C3">
          <w:rPr>
            <w:rStyle w:val="Hyperlink"/>
            <w:noProof/>
            <w:spacing w:val="-5"/>
          </w:rPr>
          <w:t xml:space="preserve"> </w:t>
        </w:r>
        <w:r w:rsidR="00B33B57" w:rsidRPr="00E945C3">
          <w:rPr>
            <w:rStyle w:val="Hyperlink"/>
            <w:noProof/>
          </w:rPr>
          <w:t>reproductive</w:t>
        </w:r>
        <w:r w:rsidR="00B33B57" w:rsidRPr="00E945C3">
          <w:rPr>
            <w:rStyle w:val="Hyperlink"/>
            <w:noProof/>
            <w:spacing w:val="-5"/>
          </w:rPr>
          <w:t xml:space="preserve"> </w:t>
        </w:r>
        <w:r w:rsidR="00B33B57" w:rsidRPr="00E945C3">
          <w:rPr>
            <w:rStyle w:val="Hyperlink"/>
            <w:noProof/>
          </w:rPr>
          <w:t>organs</w:t>
        </w:r>
        <w:r w:rsidR="00B33B57" w:rsidRPr="00E945C3">
          <w:rPr>
            <w:rStyle w:val="Hyperlink"/>
            <w:noProof/>
            <w:spacing w:val="-4"/>
          </w:rPr>
          <w:t xml:space="preserve"> </w:t>
        </w:r>
        <w:r w:rsidR="00B33B57" w:rsidRPr="00E945C3">
          <w:rPr>
            <w:rStyle w:val="Hyperlink"/>
            <w:noProof/>
          </w:rPr>
          <w:t>–</w:t>
        </w:r>
        <w:r w:rsidR="00B33B57" w:rsidRPr="00E945C3">
          <w:rPr>
            <w:rStyle w:val="Hyperlink"/>
            <w:noProof/>
            <w:spacing w:val="-5"/>
          </w:rPr>
          <w:t xml:space="preserve"> </w:t>
        </w:r>
        <w:r w:rsidR="00B33B57" w:rsidRPr="00E945C3">
          <w:rPr>
            <w:rStyle w:val="Hyperlink"/>
            <w:noProof/>
          </w:rPr>
          <w:t>prostate</w:t>
        </w:r>
        <w:r w:rsidR="00B33B57" w:rsidRPr="00E945C3">
          <w:rPr>
            <w:rStyle w:val="Hyperlink"/>
            <w:noProof/>
            <w:spacing w:val="-4"/>
          </w:rPr>
          <w:t xml:space="preserve"> </w:t>
        </w:r>
        <w:r w:rsidR="00B33B57" w:rsidRPr="00E945C3">
          <w:rPr>
            <w:rStyle w:val="Hyperlink"/>
            <w:noProof/>
          </w:rPr>
          <w:t>and</w:t>
        </w:r>
        <w:r w:rsidR="00B33B57" w:rsidRPr="00E945C3">
          <w:rPr>
            <w:rStyle w:val="Hyperlink"/>
            <w:noProof/>
            <w:spacing w:val="-3"/>
          </w:rPr>
          <w:t xml:space="preserve"> </w:t>
        </w:r>
        <w:r w:rsidR="00B33B57" w:rsidRPr="00E945C3">
          <w:rPr>
            <w:rStyle w:val="Hyperlink"/>
            <w:noProof/>
          </w:rPr>
          <w:t>seminal</w:t>
        </w:r>
        <w:r w:rsidR="00B33B57" w:rsidRPr="00E945C3">
          <w:rPr>
            <w:rStyle w:val="Hyperlink"/>
            <w:noProof/>
            <w:spacing w:val="-4"/>
          </w:rPr>
          <w:t xml:space="preserve"> </w:t>
        </w:r>
        <w:r w:rsidR="00B33B57" w:rsidRPr="00E945C3">
          <w:rPr>
            <w:rStyle w:val="Hyperlink"/>
            <w:noProof/>
          </w:rPr>
          <w:t>vesicles</w:t>
        </w:r>
        <w:r w:rsidR="00B33B57">
          <w:rPr>
            <w:noProof/>
            <w:webHidden/>
          </w:rPr>
          <w:tab/>
        </w:r>
        <w:r w:rsidR="00B33B57">
          <w:rPr>
            <w:noProof/>
            <w:webHidden/>
          </w:rPr>
          <w:fldChar w:fldCharType="begin"/>
        </w:r>
        <w:r w:rsidR="00B33B57">
          <w:rPr>
            <w:noProof/>
            <w:webHidden/>
          </w:rPr>
          <w:instrText xml:space="preserve"> PAGEREF _Toc123241348 \h </w:instrText>
        </w:r>
        <w:r w:rsidR="00B33B57">
          <w:rPr>
            <w:noProof/>
            <w:webHidden/>
          </w:rPr>
        </w:r>
        <w:r w:rsidR="00B33B57">
          <w:rPr>
            <w:noProof/>
            <w:webHidden/>
          </w:rPr>
          <w:fldChar w:fldCharType="separate"/>
        </w:r>
        <w:r w:rsidR="00B33B57">
          <w:rPr>
            <w:noProof/>
            <w:webHidden/>
          </w:rPr>
          <w:t>105</w:t>
        </w:r>
        <w:r w:rsidR="00B33B57">
          <w:rPr>
            <w:noProof/>
            <w:webHidden/>
          </w:rPr>
          <w:fldChar w:fldCharType="end"/>
        </w:r>
      </w:hyperlink>
    </w:p>
    <w:p w14:paraId="0804FD99" w14:textId="4B5D6348" w:rsidR="00B33B57" w:rsidRDefault="00D21C02" w:rsidP="00B33B57">
      <w:pPr>
        <w:pStyle w:val="TOC3"/>
        <w:keepNext/>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9" w:history="1">
        <w:r w:rsidR="00B33B57" w:rsidRPr="00E945C3">
          <w:rPr>
            <w:rStyle w:val="Hyperlink"/>
            <w:noProof/>
          </w:rPr>
          <w:t>11.2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Female</w:t>
        </w:r>
        <w:r w:rsidR="00B33B57" w:rsidRPr="00E945C3">
          <w:rPr>
            <w:rStyle w:val="Hyperlink"/>
            <w:noProof/>
            <w:spacing w:val="-8"/>
          </w:rPr>
          <w:t xml:space="preserve"> </w:t>
        </w:r>
        <w:r w:rsidR="00B33B57" w:rsidRPr="00E945C3">
          <w:rPr>
            <w:rStyle w:val="Hyperlink"/>
            <w:noProof/>
          </w:rPr>
          <w:t>reproductive</w:t>
        </w:r>
        <w:r w:rsidR="00B33B57" w:rsidRPr="00E945C3">
          <w:rPr>
            <w:rStyle w:val="Hyperlink"/>
            <w:noProof/>
            <w:spacing w:val="-7"/>
          </w:rPr>
          <w:t xml:space="preserve"> </w:t>
        </w:r>
        <w:r w:rsidR="00B33B57" w:rsidRPr="00E945C3">
          <w:rPr>
            <w:rStyle w:val="Hyperlink"/>
            <w:noProof/>
          </w:rPr>
          <w:t>system</w:t>
        </w:r>
        <w:r w:rsidR="00B33B57">
          <w:rPr>
            <w:noProof/>
            <w:webHidden/>
          </w:rPr>
          <w:tab/>
        </w:r>
        <w:r w:rsidR="00B33B57">
          <w:rPr>
            <w:noProof/>
            <w:webHidden/>
          </w:rPr>
          <w:fldChar w:fldCharType="begin"/>
        </w:r>
        <w:r w:rsidR="00B33B57">
          <w:rPr>
            <w:noProof/>
            <w:webHidden/>
          </w:rPr>
          <w:instrText xml:space="preserve"> PAGEREF _Toc123241349 \h </w:instrText>
        </w:r>
        <w:r w:rsidR="00B33B57">
          <w:rPr>
            <w:noProof/>
            <w:webHidden/>
          </w:rPr>
        </w:r>
        <w:r w:rsidR="00B33B57">
          <w:rPr>
            <w:noProof/>
            <w:webHidden/>
          </w:rPr>
          <w:fldChar w:fldCharType="separate"/>
        </w:r>
        <w:r w:rsidR="00B33B57">
          <w:rPr>
            <w:noProof/>
            <w:webHidden/>
          </w:rPr>
          <w:t>105</w:t>
        </w:r>
        <w:r w:rsidR="00B33B57">
          <w:rPr>
            <w:noProof/>
            <w:webHidden/>
          </w:rPr>
          <w:fldChar w:fldCharType="end"/>
        </w:r>
      </w:hyperlink>
    </w:p>
    <w:p w14:paraId="42819380" w14:textId="7008FE72"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0" w:history="1">
        <w:r w:rsidR="00B33B57" w:rsidRPr="00E945C3">
          <w:rPr>
            <w:rStyle w:val="Hyperlink"/>
            <w:noProof/>
          </w:rPr>
          <w:t>11.2.1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Female reproductive organs – vulva and vagina</w:t>
        </w:r>
        <w:r w:rsidR="00B33B57">
          <w:rPr>
            <w:noProof/>
            <w:webHidden/>
          </w:rPr>
          <w:tab/>
        </w:r>
        <w:r w:rsidR="00B33B57">
          <w:rPr>
            <w:noProof/>
            <w:webHidden/>
          </w:rPr>
          <w:fldChar w:fldCharType="begin"/>
        </w:r>
        <w:r w:rsidR="00B33B57">
          <w:rPr>
            <w:noProof/>
            <w:webHidden/>
          </w:rPr>
          <w:instrText xml:space="preserve"> PAGEREF _Toc123241350 \h </w:instrText>
        </w:r>
        <w:r w:rsidR="00B33B57">
          <w:rPr>
            <w:noProof/>
            <w:webHidden/>
          </w:rPr>
        </w:r>
        <w:r w:rsidR="00B33B57">
          <w:rPr>
            <w:noProof/>
            <w:webHidden/>
          </w:rPr>
          <w:fldChar w:fldCharType="separate"/>
        </w:r>
        <w:r w:rsidR="00B33B57">
          <w:rPr>
            <w:noProof/>
            <w:webHidden/>
          </w:rPr>
          <w:t>105</w:t>
        </w:r>
        <w:r w:rsidR="00B33B57">
          <w:rPr>
            <w:noProof/>
            <w:webHidden/>
          </w:rPr>
          <w:fldChar w:fldCharType="end"/>
        </w:r>
      </w:hyperlink>
    </w:p>
    <w:p w14:paraId="000462D5" w14:textId="0578742C"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1" w:history="1">
        <w:r w:rsidR="00B33B57" w:rsidRPr="00E945C3">
          <w:rPr>
            <w:rStyle w:val="Hyperlink"/>
            <w:noProof/>
          </w:rPr>
          <w:t>11.2.2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Female</w:t>
        </w:r>
        <w:r w:rsidR="00B33B57" w:rsidRPr="00E945C3">
          <w:rPr>
            <w:rStyle w:val="Hyperlink"/>
            <w:noProof/>
            <w:spacing w:val="-6"/>
          </w:rPr>
          <w:t xml:space="preserve"> </w:t>
        </w:r>
        <w:r w:rsidR="00B33B57" w:rsidRPr="00E945C3">
          <w:rPr>
            <w:rStyle w:val="Hyperlink"/>
            <w:noProof/>
          </w:rPr>
          <w:t>reproductive</w:t>
        </w:r>
        <w:r w:rsidR="00B33B57" w:rsidRPr="00E945C3">
          <w:rPr>
            <w:rStyle w:val="Hyperlink"/>
            <w:noProof/>
            <w:spacing w:val="-6"/>
          </w:rPr>
          <w:t xml:space="preserve"> </w:t>
        </w:r>
        <w:r w:rsidR="00B33B57" w:rsidRPr="00E945C3">
          <w:rPr>
            <w:rStyle w:val="Hyperlink"/>
            <w:noProof/>
          </w:rPr>
          <w:t>organs</w:t>
        </w:r>
        <w:r w:rsidR="00B33B57" w:rsidRPr="00E945C3">
          <w:rPr>
            <w:rStyle w:val="Hyperlink"/>
            <w:noProof/>
            <w:spacing w:val="-5"/>
          </w:rPr>
          <w:t xml:space="preserve"> </w:t>
        </w:r>
        <w:r w:rsidR="00B33B57" w:rsidRPr="00E945C3">
          <w:rPr>
            <w:rStyle w:val="Hyperlink"/>
            <w:noProof/>
          </w:rPr>
          <w:t>–</w:t>
        </w:r>
        <w:r w:rsidR="00B33B57" w:rsidRPr="00E945C3">
          <w:rPr>
            <w:rStyle w:val="Hyperlink"/>
            <w:noProof/>
            <w:spacing w:val="-6"/>
          </w:rPr>
          <w:t xml:space="preserve"> </w:t>
        </w:r>
        <w:r w:rsidR="00B33B57" w:rsidRPr="00E945C3">
          <w:rPr>
            <w:rStyle w:val="Hyperlink"/>
            <w:noProof/>
          </w:rPr>
          <w:t>cervix</w:t>
        </w:r>
        <w:r w:rsidR="00B33B57" w:rsidRPr="00E945C3">
          <w:rPr>
            <w:rStyle w:val="Hyperlink"/>
            <w:noProof/>
            <w:spacing w:val="-5"/>
          </w:rPr>
          <w:t xml:space="preserve"> </w:t>
        </w:r>
        <w:r w:rsidR="00B33B57" w:rsidRPr="00E945C3">
          <w:rPr>
            <w:rStyle w:val="Hyperlink"/>
            <w:noProof/>
          </w:rPr>
          <w:t>and</w:t>
        </w:r>
        <w:r w:rsidR="00B33B57" w:rsidRPr="00E945C3">
          <w:rPr>
            <w:rStyle w:val="Hyperlink"/>
            <w:noProof/>
            <w:spacing w:val="-5"/>
          </w:rPr>
          <w:t xml:space="preserve"> </w:t>
        </w:r>
        <w:r w:rsidR="00B33B57" w:rsidRPr="00E945C3">
          <w:rPr>
            <w:rStyle w:val="Hyperlink"/>
            <w:noProof/>
          </w:rPr>
          <w:t>uterus</w:t>
        </w:r>
        <w:r w:rsidR="00B33B57">
          <w:rPr>
            <w:noProof/>
            <w:webHidden/>
          </w:rPr>
          <w:tab/>
        </w:r>
        <w:r w:rsidR="00B33B57">
          <w:rPr>
            <w:noProof/>
            <w:webHidden/>
          </w:rPr>
          <w:fldChar w:fldCharType="begin"/>
        </w:r>
        <w:r w:rsidR="00B33B57">
          <w:rPr>
            <w:noProof/>
            <w:webHidden/>
          </w:rPr>
          <w:instrText xml:space="preserve"> PAGEREF _Toc123241351 \h </w:instrText>
        </w:r>
        <w:r w:rsidR="00B33B57">
          <w:rPr>
            <w:noProof/>
            <w:webHidden/>
          </w:rPr>
        </w:r>
        <w:r w:rsidR="00B33B57">
          <w:rPr>
            <w:noProof/>
            <w:webHidden/>
          </w:rPr>
          <w:fldChar w:fldCharType="separate"/>
        </w:r>
        <w:r w:rsidR="00B33B57">
          <w:rPr>
            <w:noProof/>
            <w:webHidden/>
          </w:rPr>
          <w:t>106</w:t>
        </w:r>
        <w:r w:rsidR="00B33B57">
          <w:rPr>
            <w:noProof/>
            <w:webHidden/>
          </w:rPr>
          <w:fldChar w:fldCharType="end"/>
        </w:r>
      </w:hyperlink>
    </w:p>
    <w:p w14:paraId="435023E0" w14:textId="120CC3F7"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2" w:history="1">
        <w:r w:rsidR="00B33B57" w:rsidRPr="00E945C3">
          <w:rPr>
            <w:rStyle w:val="Hyperlink"/>
            <w:noProof/>
          </w:rPr>
          <w:t>11.2.3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Female</w:t>
        </w:r>
        <w:r w:rsidR="00B33B57" w:rsidRPr="00E945C3">
          <w:rPr>
            <w:rStyle w:val="Hyperlink"/>
            <w:noProof/>
            <w:spacing w:val="-6"/>
          </w:rPr>
          <w:t xml:space="preserve"> </w:t>
        </w:r>
        <w:r w:rsidR="00B33B57" w:rsidRPr="00E945C3">
          <w:rPr>
            <w:rStyle w:val="Hyperlink"/>
            <w:noProof/>
          </w:rPr>
          <w:t>reproductive</w:t>
        </w:r>
        <w:r w:rsidR="00B33B57" w:rsidRPr="00E945C3">
          <w:rPr>
            <w:rStyle w:val="Hyperlink"/>
            <w:noProof/>
            <w:spacing w:val="-6"/>
          </w:rPr>
          <w:t xml:space="preserve"> </w:t>
        </w:r>
        <w:r w:rsidR="00B33B57" w:rsidRPr="00E945C3">
          <w:rPr>
            <w:rStyle w:val="Hyperlink"/>
            <w:noProof/>
          </w:rPr>
          <w:t>organs</w:t>
        </w:r>
        <w:r w:rsidR="00B33B57" w:rsidRPr="00E945C3">
          <w:rPr>
            <w:rStyle w:val="Hyperlink"/>
            <w:noProof/>
            <w:spacing w:val="-4"/>
          </w:rPr>
          <w:t xml:space="preserve"> </w:t>
        </w:r>
        <w:r w:rsidR="00B33B57" w:rsidRPr="00E945C3">
          <w:rPr>
            <w:rStyle w:val="Hyperlink"/>
            <w:noProof/>
          </w:rPr>
          <w:t>–</w:t>
        </w:r>
        <w:r w:rsidR="00B33B57" w:rsidRPr="00E945C3">
          <w:rPr>
            <w:rStyle w:val="Hyperlink"/>
            <w:noProof/>
            <w:spacing w:val="-6"/>
          </w:rPr>
          <w:t xml:space="preserve"> </w:t>
        </w:r>
        <w:r w:rsidR="00B33B57" w:rsidRPr="00E945C3">
          <w:rPr>
            <w:rStyle w:val="Hyperlink"/>
            <w:noProof/>
          </w:rPr>
          <w:t>fallopian</w:t>
        </w:r>
        <w:r w:rsidR="00B33B57" w:rsidRPr="00E945C3">
          <w:rPr>
            <w:rStyle w:val="Hyperlink"/>
            <w:noProof/>
            <w:spacing w:val="-5"/>
          </w:rPr>
          <w:t xml:space="preserve"> </w:t>
        </w:r>
        <w:r w:rsidR="00B33B57" w:rsidRPr="00E945C3">
          <w:rPr>
            <w:rStyle w:val="Hyperlink"/>
            <w:noProof/>
          </w:rPr>
          <w:t>tubes</w:t>
        </w:r>
        <w:r w:rsidR="00B33B57" w:rsidRPr="00E945C3">
          <w:rPr>
            <w:rStyle w:val="Hyperlink"/>
            <w:noProof/>
            <w:spacing w:val="-5"/>
          </w:rPr>
          <w:t xml:space="preserve"> </w:t>
        </w:r>
        <w:r w:rsidR="00B33B57" w:rsidRPr="00E945C3">
          <w:rPr>
            <w:rStyle w:val="Hyperlink"/>
            <w:noProof/>
          </w:rPr>
          <w:t>and</w:t>
        </w:r>
        <w:r w:rsidR="00B33B57" w:rsidRPr="00E945C3">
          <w:rPr>
            <w:rStyle w:val="Hyperlink"/>
            <w:noProof/>
            <w:spacing w:val="-4"/>
          </w:rPr>
          <w:t xml:space="preserve"> </w:t>
        </w:r>
        <w:r w:rsidR="00B33B57" w:rsidRPr="00E945C3">
          <w:rPr>
            <w:rStyle w:val="Hyperlink"/>
            <w:noProof/>
          </w:rPr>
          <w:t>ovaries</w:t>
        </w:r>
        <w:r w:rsidR="00B33B57">
          <w:rPr>
            <w:noProof/>
            <w:webHidden/>
          </w:rPr>
          <w:tab/>
        </w:r>
        <w:r w:rsidR="00B33B57">
          <w:rPr>
            <w:noProof/>
            <w:webHidden/>
          </w:rPr>
          <w:fldChar w:fldCharType="begin"/>
        </w:r>
        <w:r w:rsidR="00B33B57">
          <w:rPr>
            <w:noProof/>
            <w:webHidden/>
          </w:rPr>
          <w:instrText xml:space="preserve"> PAGEREF _Toc123241352 \h </w:instrText>
        </w:r>
        <w:r w:rsidR="00B33B57">
          <w:rPr>
            <w:noProof/>
            <w:webHidden/>
          </w:rPr>
        </w:r>
        <w:r w:rsidR="00B33B57">
          <w:rPr>
            <w:noProof/>
            <w:webHidden/>
          </w:rPr>
          <w:fldChar w:fldCharType="separate"/>
        </w:r>
        <w:r w:rsidR="00B33B57">
          <w:rPr>
            <w:noProof/>
            <w:webHidden/>
          </w:rPr>
          <w:t>107</w:t>
        </w:r>
        <w:r w:rsidR="00B33B57">
          <w:rPr>
            <w:noProof/>
            <w:webHidden/>
          </w:rPr>
          <w:fldChar w:fldCharType="end"/>
        </w:r>
      </w:hyperlink>
    </w:p>
    <w:p w14:paraId="747D1F71" w14:textId="75EDAF05"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353" w:history="1">
        <w:r w:rsidR="00B33B57" w:rsidRPr="00E945C3">
          <w:rPr>
            <w:rStyle w:val="Hyperlink"/>
            <w:noProof/>
          </w:rPr>
          <w:t>Chapter</w:t>
        </w:r>
        <w:r w:rsidR="00B33B57" w:rsidRPr="00E945C3">
          <w:rPr>
            <w:rStyle w:val="Hyperlink"/>
            <w:noProof/>
            <w:spacing w:val="5"/>
          </w:rPr>
          <w:t xml:space="preserve"> </w:t>
        </w:r>
        <w:r w:rsidR="00B33B57" w:rsidRPr="00E945C3">
          <w:rPr>
            <w:rStyle w:val="Hyperlink"/>
            <w:noProof/>
          </w:rPr>
          <w:t>12</w:t>
        </w:r>
        <w:r w:rsidR="00B33B57" w:rsidRPr="00E945C3">
          <w:rPr>
            <w:rStyle w:val="Hyperlink"/>
            <w:noProof/>
            <w:spacing w:val="1"/>
          </w:rPr>
          <w:t xml:space="preserve"> </w:t>
        </w:r>
        <w:r w:rsidR="00B33B57" w:rsidRPr="00E945C3">
          <w:rPr>
            <w:rStyle w:val="Hyperlink"/>
            <w:noProof/>
          </w:rPr>
          <w:t>–</w:t>
        </w:r>
        <w:r w:rsidR="00B33B57" w:rsidRPr="00E945C3">
          <w:rPr>
            <w:rStyle w:val="Hyperlink"/>
            <w:noProof/>
            <w:spacing w:val="9"/>
          </w:rPr>
          <w:t xml:space="preserve"> </w:t>
        </w:r>
        <w:r w:rsidR="00B33B57">
          <w:rPr>
            <w:rStyle w:val="Hyperlink"/>
            <w:noProof/>
            <w:spacing w:val="9"/>
          </w:rPr>
          <w:t>T</w:t>
        </w:r>
        <w:r w:rsidR="00B33B57" w:rsidRPr="00E945C3">
          <w:rPr>
            <w:rStyle w:val="Hyperlink"/>
            <w:noProof/>
            <w:spacing w:val="9"/>
          </w:rPr>
          <w:t>he</w:t>
        </w:r>
        <w:r w:rsidR="00B33B57" w:rsidRPr="00E945C3">
          <w:rPr>
            <w:rStyle w:val="Hyperlink"/>
            <w:noProof/>
            <w:spacing w:val="14"/>
          </w:rPr>
          <w:t xml:space="preserve"> </w:t>
        </w:r>
        <w:r w:rsidR="00B33B57" w:rsidRPr="00E945C3">
          <w:rPr>
            <w:rStyle w:val="Hyperlink"/>
            <w:noProof/>
          </w:rPr>
          <w:t>neurological</w:t>
        </w:r>
        <w:r w:rsidR="00B33B57" w:rsidRPr="00E945C3">
          <w:rPr>
            <w:rStyle w:val="Hyperlink"/>
            <w:noProof/>
            <w:spacing w:val="15"/>
          </w:rPr>
          <w:t xml:space="preserve"> </w:t>
        </w:r>
        <w:r w:rsidR="00B33B57" w:rsidRPr="00E945C3">
          <w:rPr>
            <w:rStyle w:val="Hyperlink"/>
            <w:noProof/>
            <w:spacing w:val="9"/>
          </w:rPr>
          <w:t>system</w:t>
        </w:r>
        <w:r w:rsidR="00B33B57">
          <w:rPr>
            <w:noProof/>
            <w:webHidden/>
          </w:rPr>
          <w:tab/>
        </w:r>
        <w:r w:rsidR="00B33B57">
          <w:rPr>
            <w:noProof/>
            <w:webHidden/>
          </w:rPr>
          <w:fldChar w:fldCharType="begin"/>
        </w:r>
        <w:r w:rsidR="00B33B57">
          <w:rPr>
            <w:noProof/>
            <w:webHidden/>
          </w:rPr>
          <w:instrText xml:space="preserve"> PAGEREF _Toc123241353 \h </w:instrText>
        </w:r>
        <w:r w:rsidR="00B33B57">
          <w:rPr>
            <w:noProof/>
            <w:webHidden/>
          </w:rPr>
        </w:r>
        <w:r w:rsidR="00B33B57">
          <w:rPr>
            <w:noProof/>
            <w:webHidden/>
          </w:rPr>
          <w:fldChar w:fldCharType="separate"/>
        </w:r>
        <w:r w:rsidR="00B33B57">
          <w:rPr>
            <w:noProof/>
            <w:webHidden/>
          </w:rPr>
          <w:t>108</w:t>
        </w:r>
        <w:r w:rsidR="00B33B57">
          <w:rPr>
            <w:noProof/>
            <w:webHidden/>
          </w:rPr>
          <w:fldChar w:fldCharType="end"/>
        </w:r>
      </w:hyperlink>
    </w:p>
    <w:p w14:paraId="7F2C1C4C" w14:textId="1D6BEC69"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54" w:history="1">
        <w:r w:rsidR="00B33B57" w:rsidRPr="00E945C3">
          <w:rPr>
            <w:rStyle w:val="Hyperlink"/>
            <w:noProof/>
          </w:rPr>
          <w:t>12.0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_Toc123241354 \h </w:instrText>
        </w:r>
        <w:r w:rsidR="00B33B57">
          <w:rPr>
            <w:noProof/>
            <w:webHidden/>
          </w:rPr>
        </w:r>
        <w:r w:rsidR="00B33B57">
          <w:rPr>
            <w:noProof/>
            <w:webHidden/>
          </w:rPr>
          <w:fldChar w:fldCharType="separate"/>
        </w:r>
        <w:r w:rsidR="00B33B57">
          <w:rPr>
            <w:noProof/>
            <w:webHidden/>
          </w:rPr>
          <w:t>108</w:t>
        </w:r>
        <w:r w:rsidR="00B33B57">
          <w:rPr>
            <w:noProof/>
            <w:webHidden/>
          </w:rPr>
          <w:fldChar w:fldCharType="end"/>
        </w:r>
      </w:hyperlink>
    </w:p>
    <w:p w14:paraId="5A467F54" w14:textId="08559FA7"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55" w:history="1">
        <w:r w:rsidR="00B33B57" w:rsidRPr="00E945C3">
          <w:rPr>
            <w:rStyle w:val="Hyperlink"/>
            <w:noProof/>
          </w:rPr>
          <w:t>12.1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Disturbances</w:t>
        </w:r>
        <w:r w:rsidR="00B33B57" w:rsidRPr="00E945C3">
          <w:rPr>
            <w:rStyle w:val="Hyperlink"/>
            <w:noProof/>
            <w:spacing w:val="-5"/>
          </w:rPr>
          <w:t xml:space="preserve"> </w:t>
        </w:r>
        <w:r w:rsidR="00B33B57" w:rsidRPr="00E945C3">
          <w:rPr>
            <w:rStyle w:val="Hyperlink"/>
            <w:noProof/>
          </w:rPr>
          <w:t>of</w:t>
        </w:r>
        <w:r w:rsidR="00B33B57" w:rsidRPr="00E945C3">
          <w:rPr>
            <w:rStyle w:val="Hyperlink"/>
            <w:noProof/>
            <w:spacing w:val="-5"/>
          </w:rPr>
          <w:t xml:space="preserve"> </w:t>
        </w:r>
        <w:r w:rsidR="00B33B57" w:rsidRPr="00E945C3">
          <w:rPr>
            <w:rStyle w:val="Hyperlink"/>
            <w:noProof/>
          </w:rPr>
          <w:t>levels</w:t>
        </w:r>
        <w:r w:rsidR="00B33B57" w:rsidRPr="00E945C3">
          <w:rPr>
            <w:rStyle w:val="Hyperlink"/>
            <w:noProof/>
            <w:spacing w:val="-4"/>
          </w:rPr>
          <w:t xml:space="preserve"> </w:t>
        </w:r>
        <w:r w:rsidR="00B33B57" w:rsidRPr="00E945C3">
          <w:rPr>
            <w:rStyle w:val="Hyperlink"/>
            <w:noProof/>
          </w:rPr>
          <w:t>of</w:t>
        </w:r>
        <w:r w:rsidR="00B33B57" w:rsidRPr="00E945C3">
          <w:rPr>
            <w:rStyle w:val="Hyperlink"/>
            <w:noProof/>
            <w:spacing w:val="-4"/>
          </w:rPr>
          <w:t xml:space="preserve"> </w:t>
        </w:r>
        <w:r w:rsidR="00B33B57" w:rsidRPr="00E945C3">
          <w:rPr>
            <w:rStyle w:val="Hyperlink"/>
            <w:noProof/>
          </w:rPr>
          <w:t>consciousness</w:t>
        </w:r>
        <w:r w:rsidR="00B33B57" w:rsidRPr="00E945C3">
          <w:rPr>
            <w:rStyle w:val="Hyperlink"/>
            <w:noProof/>
            <w:spacing w:val="-5"/>
          </w:rPr>
          <w:t xml:space="preserve"> </w:t>
        </w:r>
        <w:r w:rsidR="00B33B57" w:rsidRPr="00E945C3">
          <w:rPr>
            <w:rStyle w:val="Hyperlink"/>
            <w:noProof/>
          </w:rPr>
          <w:t>and</w:t>
        </w:r>
        <w:r w:rsidR="00B33B57" w:rsidRPr="00E945C3">
          <w:rPr>
            <w:rStyle w:val="Hyperlink"/>
            <w:noProof/>
            <w:spacing w:val="-4"/>
          </w:rPr>
          <w:t xml:space="preserve"> </w:t>
        </w:r>
        <w:r w:rsidR="00B33B57" w:rsidRPr="00E945C3">
          <w:rPr>
            <w:rStyle w:val="Hyperlink"/>
            <w:noProof/>
          </w:rPr>
          <w:t>awareness</w:t>
        </w:r>
        <w:r w:rsidR="00B33B57">
          <w:rPr>
            <w:noProof/>
            <w:webHidden/>
          </w:rPr>
          <w:tab/>
        </w:r>
        <w:r w:rsidR="00B33B57">
          <w:rPr>
            <w:noProof/>
            <w:webHidden/>
          </w:rPr>
          <w:fldChar w:fldCharType="begin"/>
        </w:r>
        <w:r w:rsidR="00B33B57">
          <w:rPr>
            <w:noProof/>
            <w:webHidden/>
          </w:rPr>
          <w:instrText xml:space="preserve"> PAGEREF _Toc123241355 \h </w:instrText>
        </w:r>
        <w:r w:rsidR="00B33B57">
          <w:rPr>
            <w:noProof/>
            <w:webHidden/>
          </w:rPr>
        </w:r>
        <w:r w:rsidR="00B33B57">
          <w:rPr>
            <w:noProof/>
            <w:webHidden/>
          </w:rPr>
          <w:fldChar w:fldCharType="separate"/>
        </w:r>
        <w:r w:rsidR="00B33B57">
          <w:rPr>
            <w:noProof/>
            <w:webHidden/>
          </w:rPr>
          <w:t>109</w:t>
        </w:r>
        <w:r w:rsidR="00B33B57">
          <w:rPr>
            <w:noProof/>
            <w:webHidden/>
          </w:rPr>
          <w:fldChar w:fldCharType="end"/>
        </w:r>
      </w:hyperlink>
    </w:p>
    <w:p w14:paraId="5D8F8CC2" w14:textId="7413E535"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6" w:history="1">
        <w:r w:rsidR="00B33B57" w:rsidRPr="00E945C3">
          <w:rPr>
            <w:rStyle w:val="Hyperlink"/>
            <w:noProof/>
          </w:rPr>
          <w:t>12.1.1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Permanent</w:t>
        </w:r>
        <w:r w:rsidR="00B33B57" w:rsidRPr="00E945C3">
          <w:rPr>
            <w:rStyle w:val="Hyperlink"/>
            <w:noProof/>
            <w:spacing w:val="-3"/>
          </w:rPr>
          <w:t xml:space="preserve"> </w:t>
        </w:r>
        <w:r w:rsidR="00B33B57" w:rsidRPr="00E945C3">
          <w:rPr>
            <w:rStyle w:val="Hyperlink"/>
            <w:noProof/>
          </w:rPr>
          <w:t>disturbances of levels of consciousness</w:t>
        </w:r>
        <w:r w:rsidR="00B33B57" w:rsidRPr="00E945C3">
          <w:rPr>
            <w:rStyle w:val="Hyperlink"/>
            <w:noProof/>
            <w:spacing w:val="-3"/>
          </w:rPr>
          <w:t xml:space="preserve"> </w:t>
        </w:r>
        <w:r w:rsidR="00B33B57" w:rsidRPr="00E945C3">
          <w:rPr>
            <w:rStyle w:val="Hyperlink"/>
            <w:noProof/>
          </w:rPr>
          <w:t>and awareness</w:t>
        </w:r>
        <w:r w:rsidR="00B33B57">
          <w:rPr>
            <w:noProof/>
            <w:webHidden/>
          </w:rPr>
          <w:tab/>
        </w:r>
        <w:r w:rsidR="00B33B57">
          <w:rPr>
            <w:noProof/>
            <w:webHidden/>
          </w:rPr>
          <w:fldChar w:fldCharType="begin"/>
        </w:r>
        <w:r w:rsidR="00B33B57">
          <w:rPr>
            <w:noProof/>
            <w:webHidden/>
          </w:rPr>
          <w:instrText xml:space="preserve"> PAGEREF _Toc123241356 \h </w:instrText>
        </w:r>
        <w:r w:rsidR="00B33B57">
          <w:rPr>
            <w:noProof/>
            <w:webHidden/>
          </w:rPr>
        </w:r>
        <w:r w:rsidR="00B33B57">
          <w:rPr>
            <w:noProof/>
            <w:webHidden/>
          </w:rPr>
          <w:fldChar w:fldCharType="separate"/>
        </w:r>
        <w:r w:rsidR="00B33B57">
          <w:rPr>
            <w:noProof/>
            <w:webHidden/>
          </w:rPr>
          <w:t>109</w:t>
        </w:r>
        <w:r w:rsidR="00B33B57">
          <w:rPr>
            <w:noProof/>
            <w:webHidden/>
          </w:rPr>
          <w:fldChar w:fldCharType="end"/>
        </w:r>
      </w:hyperlink>
    </w:p>
    <w:p w14:paraId="6717E71C" w14:textId="37CBC6BE"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7" w:history="1">
        <w:r w:rsidR="00B33B57" w:rsidRPr="00E945C3">
          <w:rPr>
            <w:rStyle w:val="Hyperlink"/>
            <w:noProof/>
          </w:rPr>
          <w:t>12.1.2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Epilepsy,</w:t>
        </w:r>
        <w:r w:rsidR="00B33B57" w:rsidRPr="00E945C3">
          <w:rPr>
            <w:rStyle w:val="Hyperlink"/>
            <w:noProof/>
            <w:spacing w:val="-3"/>
          </w:rPr>
          <w:t xml:space="preserve"> </w:t>
        </w:r>
        <w:r w:rsidR="00B33B57" w:rsidRPr="00E945C3">
          <w:rPr>
            <w:rStyle w:val="Hyperlink"/>
            <w:noProof/>
          </w:rPr>
          <w:t>seizures</w:t>
        </w:r>
        <w:r w:rsidR="00B33B57" w:rsidRPr="00E945C3">
          <w:rPr>
            <w:rStyle w:val="Hyperlink"/>
            <w:noProof/>
            <w:spacing w:val="-3"/>
          </w:rPr>
          <w:t xml:space="preserve"> </w:t>
        </w:r>
        <w:r w:rsidR="00B33B57" w:rsidRPr="00E945C3">
          <w:rPr>
            <w:rStyle w:val="Hyperlink"/>
            <w:noProof/>
          </w:rPr>
          <w:t>and convulsive</w:t>
        </w:r>
        <w:r w:rsidR="00B33B57" w:rsidRPr="00E945C3">
          <w:rPr>
            <w:rStyle w:val="Hyperlink"/>
            <w:noProof/>
            <w:spacing w:val="-3"/>
          </w:rPr>
          <w:t xml:space="preserve"> </w:t>
        </w:r>
        <w:r w:rsidR="00B33B57" w:rsidRPr="00E945C3">
          <w:rPr>
            <w:rStyle w:val="Hyperlink"/>
            <w:noProof/>
          </w:rPr>
          <w:t>disorders</w:t>
        </w:r>
        <w:r w:rsidR="00B33B57">
          <w:rPr>
            <w:noProof/>
            <w:webHidden/>
          </w:rPr>
          <w:tab/>
        </w:r>
        <w:r w:rsidR="00B33B57">
          <w:rPr>
            <w:noProof/>
            <w:webHidden/>
          </w:rPr>
          <w:fldChar w:fldCharType="begin"/>
        </w:r>
        <w:r w:rsidR="00B33B57">
          <w:rPr>
            <w:noProof/>
            <w:webHidden/>
          </w:rPr>
          <w:instrText xml:space="preserve"> PAGEREF _Toc123241357 \h </w:instrText>
        </w:r>
        <w:r w:rsidR="00B33B57">
          <w:rPr>
            <w:noProof/>
            <w:webHidden/>
          </w:rPr>
        </w:r>
        <w:r w:rsidR="00B33B57">
          <w:rPr>
            <w:noProof/>
            <w:webHidden/>
          </w:rPr>
          <w:fldChar w:fldCharType="separate"/>
        </w:r>
        <w:r w:rsidR="00B33B57">
          <w:rPr>
            <w:noProof/>
            <w:webHidden/>
          </w:rPr>
          <w:t>110</w:t>
        </w:r>
        <w:r w:rsidR="00B33B57">
          <w:rPr>
            <w:noProof/>
            <w:webHidden/>
          </w:rPr>
          <w:fldChar w:fldCharType="end"/>
        </w:r>
      </w:hyperlink>
    </w:p>
    <w:p w14:paraId="1B0A07F3" w14:textId="157AD09B"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8" w:history="1">
        <w:r w:rsidR="00B33B57" w:rsidRPr="00E945C3">
          <w:rPr>
            <w:rStyle w:val="Hyperlink"/>
            <w:noProof/>
          </w:rPr>
          <w:t>12.1.3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Sleep and arousal disorders</w:t>
        </w:r>
        <w:r w:rsidR="00B33B57">
          <w:rPr>
            <w:noProof/>
            <w:webHidden/>
          </w:rPr>
          <w:tab/>
        </w:r>
        <w:r w:rsidR="00B33B57">
          <w:rPr>
            <w:noProof/>
            <w:webHidden/>
          </w:rPr>
          <w:fldChar w:fldCharType="begin"/>
        </w:r>
        <w:r w:rsidR="00B33B57">
          <w:rPr>
            <w:noProof/>
            <w:webHidden/>
          </w:rPr>
          <w:instrText xml:space="preserve"> PAGEREF _Toc123241358 \h </w:instrText>
        </w:r>
        <w:r w:rsidR="00B33B57">
          <w:rPr>
            <w:noProof/>
            <w:webHidden/>
          </w:rPr>
        </w:r>
        <w:r w:rsidR="00B33B57">
          <w:rPr>
            <w:noProof/>
            <w:webHidden/>
          </w:rPr>
          <w:fldChar w:fldCharType="separate"/>
        </w:r>
        <w:r w:rsidR="00B33B57">
          <w:rPr>
            <w:noProof/>
            <w:webHidden/>
          </w:rPr>
          <w:t>110</w:t>
        </w:r>
        <w:r w:rsidR="00B33B57">
          <w:rPr>
            <w:noProof/>
            <w:webHidden/>
          </w:rPr>
          <w:fldChar w:fldCharType="end"/>
        </w:r>
      </w:hyperlink>
    </w:p>
    <w:p w14:paraId="6ADFA288" w14:textId="086896E8"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59" w:history="1">
        <w:r w:rsidR="00B33B57" w:rsidRPr="00E945C3">
          <w:rPr>
            <w:rStyle w:val="Hyperlink"/>
            <w:noProof/>
          </w:rPr>
          <w:t>12.2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Impairment</w:t>
        </w:r>
        <w:r w:rsidR="00B33B57" w:rsidRPr="00E945C3">
          <w:rPr>
            <w:rStyle w:val="Hyperlink"/>
            <w:noProof/>
            <w:spacing w:val="-5"/>
          </w:rPr>
          <w:t xml:space="preserve"> </w:t>
        </w:r>
        <w:r w:rsidR="00B33B57" w:rsidRPr="00E945C3">
          <w:rPr>
            <w:rStyle w:val="Hyperlink"/>
            <w:noProof/>
          </w:rPr>
          <w:t>of</w:t>
        </w:r>
        <w:r w:rsidR="00B33B57" w:rsidRPr="00E945C3">
          <w:rPr>
            <w:rStyle w:val="Hyperlink"/>
            <w:noProof/>
            <w:spacing w:val="-5"/>
          </w:rPr>
          <w:t xml:space="preserve"> </w:t>
        </w:r>
        <w:r w:rsidR="00B33B57" w:rsidRPr="00E945C3">
          <w:rPr>
            <w:rStyle w:val="Hyperlink"/>
            <w:noProof/>
          </w:rPr>
          <w:t>memory,</w:t>
        </w:r>
        <w:r w:rsidR="00B33B57" w:rsidRPr="00E945C3">
          <w:rPr>
            <w:rStyle w:val="Hyperlink"/>
            <w:noProof/>
            <w:spacing w:val="-6"/>
          </w:rPr>
          <w:t xml:space="preserve"> </w:t>
        </w:r>
        <w:r w:rsidR="00B33B57" w:rsidRPr="00E945C3">
          <w:rPr>
            <w:rStyle w:val="Hyperlink"/>
            <w:noProof/>
          </w:rPr>
          <w:t>learning,</w:t>
        </w:r>
        <w:r w:rsidR="00B33B57" w:rsidRPr="00E945C3">
          <w:rPr>
            <w:rStyle w:val="Hyperlink"/>
            <w:noProof/>
            <w:spacing w:val="-5"/>
          </w:rPr>
          <w:t xml:space="preserve"> </w:t>
        </w:r>
        <w:r w:rsidR="00B33B57" w:rsidRPr="00E945C3">
          <w:rPr>
            <w:rStyle w:val="Hyperlink"/>
            <w:noProof/>
          </w:rPr>
          <w:t>abstract</w:t>
        </w:r>
        <w:r w:rsidR="00B33B57" w:rsidRPr="00E945C3">
          <w:rPr>
            <w:rStyle w:val="Hyperlink"/>
            <w:noProof/>
            <w:spacing w:val="-5"/>
          </w:rPr>
          <w:t xml:space="preserve"> </w:t>
        </w:r>
        <w:r w:rsidR="00B33B57" w:rsidRPr="00E945C3">
          <w:rPr>
            <w:rStyle w:val="Hyperlink"/>
            <w:noProof/>
          </w:rPr>
          <w:t>reasoning</w:t>
        </w:r>
        <w:r w:rsidR="00B33B57" w:rsidRPr="00E945C3">
          <w:rPr>
            <w:rStyle w:val="Hyperlink"/>
            <w:noProof/>
            <w:spacing w:val="-6"/>
          </w:rPr>
          <w:t xml:space="preserve"> </w:t>
        </w:r>
        <w:r w:rsidR="00B33B57" w:rsidRPr="00E945C3">
          <w:rPr>
            <w:rStyle w:val="Hyperlink"/>
            <w:noProof/>
          </w:rPr>
          <w:t>and</w:t>
        </w:r>
        <w:r w:rsidR="00B33B57" w:rsidRPr="00E945C3">
          <w:rPr>
            <w:rStyle w:val="Hyperlink"/>
            <w:noProof/>
            <w:spacing w:val="-5"/>
          </w:rPr>
          <w:t xml:space="preserve"> </w:t>
        </w:r>
        <w:r w:rsidR="00B33B57" w:rsidRPr="00E945C3">
          <w:rPr>
            <w:rStyle w:val="Hyperlink"/>
            <w:noProof/>
          </w:rPr>
          <w:t>problem solving ability</w:t>
        </w:r>
        <w:r w:rsidR="00B33B57">
          <w:rPr>
            <w:noProof/>
            <w:webHidden/>
          </w:rPr>
          <w:tab/>
        </w:r>
        <w:r w:rsidR="00B33B57">
          <w:rPr>
            <w:noProof/>
            <w:webHidden/>
          </w:rPr>
          <w:fldChar w:fldCharType="begin"/>
        </w:r>
        <w:r w:rsidR="00B33B57">
          <w:rPr>
            <w:noProof/>
            <w:webHidden/>
          </w:rPr>
          <w:instrText xml:space="preserve"> PAGEREF _Toc123241359 \h </w:instrText>
        </w:r>
        <w:r w:rsidR="00B33B57">
          <w:rPr>
            <w:noProof/>
            <w:webHidden/>
          </w:rPr>
        </w:r>
        <w:r w:rsidR="00B33B57">
          <w:rPr>
            <w:noProof/>
            <w:webHidden/>
          </w:rPr>
          <w:fldChar w:fldCharType="separate"/>
        </w:r>
        <w:r w:rsidR="00B33B57">
          <w:rPr>
            <w:noProof/>
            <w:webHidden/>
          </w:rPr>
          <w:t>111</w:t>
        </w:r>
        <w:r w:rsidR="00B33B57">
          <w:rPr>
            <w:noProof/>
            <w:webHidden/>
          </w:rPr>
          <w:fldChar w:fldCharType="end"/>
        </w:r>
      </w:hyperlink>
    </w:p>
    <w:p w14:paraId="206B3085" w14:textId="4274FF12"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60" w:history="1">
        <w:r w:rsidR="00B33B57" w:rsidRPr="00E945C3">
          <w:rPr>
            <w:rStyle w:val="Hyperlink"/>
            <w:noProof/>
          </w:rPr>
          <w:t>12.3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Communication</w:t>
        </w:r>
        <w:r w:rsidR="00B33B57" w:rsidRPr="00E945C3">
          <w:rPr>
            <w:rStyle w:val="Hyperlink"/>
            <w:noProof/>
            <w:spacing w:val="-8"/>
          </w:rPr>
          <w:t xml:space="preserve"> </w:t>
        </w:r>
        <w:r w:rsidR="00B33B57" w:rsidRPr="00E945C3">
          <w:rPr>
            <w:rStyle w:val="Hyperlink"/>
            <w:noProof/>
          </w:rPr>
          <w:t>impairments</w:t>
        </w:r>
        <w:r w:rsidR="00B33B57" w:rsidRPr="00E945C3">
          <w:rPr>
            <w:rStyle w:val="Hyperlink"/>
            <w:noProof/>
            <w:spacing w:val="-7"/>
          </w:rPr>
          <w:t xml:space="preserve"> </w:t>
        </w:r>
        <w:r w:rsidR="00B33B57" w:rsidRPr="00E945C3">
          <w:rPr>
            <w:rStyle w:val="Hyperlink"/>
            <w:noProof/>
          </w:rPr>
          <w:t>–</w:t>
        </w:r>
        <w:r w:rsidR="00B33B57" w:rsidRPr="00E945C3">
          <w:rPr>
            <w:rStyle w:val="Hyperlink"/>
            <w:noProof/>
            <w:spacing w:val="-7"/>
          </w:rPr>
          <w:t xml:space="preserve"> </w:t>
        </w:r>
        <w:r w:rsidR="00B33B57" w:rsidRPr="00E945C3">
          <w:rPr>
            <w:rStyle w:val="Hyperlink"/>
            <w:noProof/>
          </w:rPr>
          <w:t>dysphasia</w:t>
        </w:r>
        <w:r w:rsidR="00B33B57" w:rsidRPr="00E945C3">
          <w:rPr>
            <w:rStyle w:val="Hyperlink"/>
            <w:noProof/>
            <w:spacing w:val="-7"/>
          </w:rPr>
          <w:t xml:space="preserve"> </w:t>
        </w:r>
        <w:r w:rsidR="00B33B57" w:rsidRPr="00E945C3">
          <w:rPr>
            <w:rStyle w:val="Hyperlink"/>
            <w:noProof/>
          </w:rPr>
          <w:t>and</w:t>
        </w:r>
        <w:r w:rsidR="00B33B57" w:rsidRPr="00E945C3">
          <w:rPr>
            <w:rStyle w:val="Hyperlink"/>
            <w:noProof/>
            <w:spacing w:val="-7"/>
          </w:rPr>
          <w:t xml:space="preserve"> </w:t>
        </w:r>
        <w:r w:rsidR="00B33B57" w:rsidRPr="00E945C3">
          <w:rPr>
            <w:rStyle w:val="Hyperlink"/>
            <w:noProof/>
          </w:rPr>
          <w:t>aphasia</w:t>
        </w:r>
        <w:r w:rsidR="00B33B57">
          <w:rPr>
            <w:noProof/>
            <w:webHidden/>
          </w:rPr>
          <w:tab/>
        </w:r>
        <w:r w:rsidR="00B33B57">
          <w:rPr>
            <w:noProof/>
            <w:webHidden/>
          </w:rPr>
          <w:fldChar w:fldCharType="begin"/>
        </w:r>
        <w:r w:rsidR="00B33B57">
          <w:rPr>
            <w:noProof/>
            <w:webHidden/>
          </w:rPr>
          <w:instrText xml:space="preserve"> PAGEREF _Toc123241360 \h </w:instrText>
        </w:r>
        <w:r w:rsidR="00B33B57">
          <w:rPr>
            <w:noProof/>
            <w:webHidden/>
          </w:rPr>
        </w:r>
        <w:r w:rsidR="00B33B57">
          <w:rPr>
            <w:noProof/>
            <w:webHidden/>
          </w:rPr>
          <w:fldChar w:fldCharType="separate"/>
        </w:r>
        <w:r w:rsidR="00B33B57">
          <w:rPr>
            <w:noProof/>
            <w:webHidden/>
          </w:rPr>
          <w:t>113</w:t>
        </w:r>
        <w:r w:rsidR="00B33B57">
          <w:rPr>
            <w:noProof/>
            <w:webHidden/>
          </w:rPr>
          <w:fldChar w:fldCharType="end"/>
        </w:r>
      </w:hyperlink>
    </w:p>
    <w:p w14:paraId="4B31348F" w14:textId="0D4F51EC"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61" w:history="1">
        <w:r w:rsidR="00B33B57" w:rsidRPr="00E945C3">
          <w:rPr>
            <w:rStyle w:val="Hyperlink"/>
            <w:noProof/>
          </w:rPr>
          <w:t>12.4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Emotional</w:t>
        </w:r>
        <w:r w:rsidR="00B33B57" w:rsidRPr="00E945C3">
          <w:rPr>
            <w:rStyle w:val="Hyperlink"/>
            <w:noProof/>
            <w:spacing w:val="-8"/>
          </w:rPr>
          <w:t xml:space="preserve"> </w:t>
        </w:r>
        <w:r w:rsidR="00B33B57" w:rsidRPr="00E945C3">
          <w:rPr>
            <w:rStyle w:val="Hyperlink"/>
            <w:noProof/>
          </w:rPr>
          <w:t>or</w:t>
        </w:r>
        <w:r w:rsidR="00B33B57" w:rsidRPr="00E945C3">
          <w:rPr>
            <w:rStyle w:val="Hyperlink"/>
            <w:noProof/>
            <w:spacing w:val="-8"/>
          </w:rPr>
          <w:t xml:space="preserve"> </w:t>
        </w:r>
        <w:r w:rsidR="00B33B57" w:rsidRPr="00E945C3">
          <w:rPr>
            <w:rStyle w:val="Hyperlink"/>
            <w:noProof/>
          </w:rPr>
          <w:t>behavioural</w:t>
        </w:r>
        <w:r w:rsidR="00B33B57" w:rsidRPr="00E945C3">
          <w:rPr>
            <w:rStyle w:val="Hyperlink"/>
            <w:noProof/>
            <w:spacing w:val="-9"/>
          </w:rPr>
          <w:t xml:space="preserve"> </w:t>
        </w:r>
        <w:r w:rsidR="00B33B57" w:rsidRPr="00E945C3">
          <w:rPr>
            <w:rStyle w:val="Hyperlink"/>
            <w:noProof/>
          </w:rPr>
          <w:t>impairments</w:t>
        </w:r>
        <w:r w:rsidR="00B33B57">
          <w:rPr>
            <w:noProof/>
            <w:webHidden/>
          </w:rPr>
          <w:tab/>
        </w:r>
        <w:r w:rsidR="00B33B57">
          <w:rPr>
            <w:noProof/>
            <w:webHidden/>
          </w:rPr>
          <w:fldChar w:fldCharType="begin"/>
        </w:r>
        <w:r w:rsidR="00B33B57">
          <w:rPr>
            <w:noProof/>
            <w:webHidden/>
          </w:rPr>
          <w:instrText xml:space="preserve"> PAGEREF _Toc123241361 \h </w:instrText>
        </w:r>
        <w:r w:rsidR="00B33B57">
          <w:rPr>
            <w:noProof/>
            <w:webHidden/>
          </w:rPr>
        </w:r>
        <w:r w:rsidR="00B33B57">
          <w:rPr>
            <w:noProof/>
            <w:webHidden/>
          </w:rPr>
          <w:fldChar w:fldCharType="separate"/>
        </w:r>
        <w:r w:rsidR="00B33B57">
          <w:rPr>
            <w:noProof/>
            <w:webHidden/>
          </w:rPr>
          <w:t>114</w:t>
        </w:r>
        <w:r w:rsidR="00B33B57">
          <w:rPr>
            <w:noProof/>
            <w:webHidden/>
          </w:rPr>
          <w:fldChar w:fldCharType="end"/>
        </w:r>
      </w:hyperlink>
    </w:p>
    <w:p w14:paraId="39BA2E69" w14:textId="10F93A36"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62" w:history="1">
        <w:r w:rsidR="00B33B57" w:rsidRPr="00E945C3">
          <w:rPr>
            <w:rStyle w:val="Hyperlink"/>
            <w:noProof/>
          </w:rPr>
          <w:t>12.5</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Cranial</w:t>
        </w:r>
        <w:r w:rsidR="00B33B57" w:rsidRPr="00E945C3">
          <w:rPr>
            <w:rStyle w:val="Hyperlink"/>
            <w:noProof/>
            <w:spacing w:val="-7"/>
          </w:rPr>
          <w:t xml:space="preserve"> </w:t>
        </w:r>
        <w:r w:rsidR="00B33B57" w:rsidRPr="00E945C3">
          <w:rPr>
            <w:rStyle w:val="Hyperlink"/>
            <w:noProof/>
          </w:rPr>
          <w:t>nerves</w:t>
        </w:r>
        <w:r w:rsidR="00B33B57">
          <w:rPr>
            <w:noProof/>
            <w:webHidden/>
          </w:rPr>
          <w:tab/>
        </w:r>
        <w:r w:rsidR="00B33B57">
          <w:rPr>
            <w:noProof/>
            <w:webHidden/>
          </w:rPr>
          <w:fldChar w:fldCharType="begin"/>
        </w:r>
        <w:r w:rsidR="00B33B57">
          <w:rPr>
            <w:noProof/>
            <w:webHidden/>
          </w:rPr>
          <w:instrText xml:space="preserve"> PAGEREF _Toc123241362 \h </w:instrText>
        </w:r>
        <w:r w:rsidR="00B33B57">
          <w:rPr>
            <w:noProof/>
            <w:webHidden/>
          </w:rPr>
        </w:r>
        <w:r w:rsidR="00B33B57">
          <w:rPr>
            <w:noProof/>
            <w:webHidden/>
          </w:rPr>
          <w:fldChar w:fldCharType="separate"/>
        </w:r>
        <w:r w:rsidR="00B33B57">
          <w:rPr>
            <w:noProof/>
            <w:webHidden/>
          </w:rPr>
          <w:t>115</w:t>
        </w:r>
        <w:r w:rsidR="00B33B57">
          <w:rPr>
            <w:noProof/>
            <w:webHidden/>
          </w:rPr>
          <w:fldChar w:fldCharType="end"/>
        </w:r>
      </w:hyperlink>
    </w:p>
    <w:p w14:paraId="36935187" w14:textId="2400F3B5"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3" w:history="1">
        <w:r w:rsidR="00B33B57" w:rsidRPr="00E945C3">
          <w:rPr>
            <w:rStyle w:val="Hyperlink"/>
            <w:noProof/>
          </w:rPr>
          <w:t>12.5.1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The</w:t>
        </w:r>
        <w:r w:rsidR="00B33B57" w:rsidRPr="00E945C3">
          <w:rPr>
            <w:rStyle w:val="Hyperlink"/>
            <w:noProof/>
            <w:spacing w:val="-4"/>
          </w:rPr>
          <w:t xml:space="preserve"> </w:t>
        </w:r>
        <w:r w:rsidR="00B33B57" w:rsidRPr="00E945C3">
          <w:rPr>
            <w:rStyle w:val="Hyperlink"/>
            <w:noProof/>
          </w:rPr>
          <w:t>olfactory</w:t>
        </w:r>
        <w:r w:rsidR="00B33B57" w:rsidRPr="00E945C3">
          <w:rPr>
            <w:rStyle w:val="Hyperlink"/>
            <w:noProof/>
            <w:spacing w:val="-1"/>
          </w:rPr>
          <w:t xml:space="preserve"> </w:t>
        </w:r>
        <w:r w:rsidR="00B33B57" w:rsidRPr="00E945C3">
          <w:rPr>
            <w:rStyle w:val="Hyperlink"/>
            <w:noProof/>
          </w:rPr>
          <w:t xml:space="preserve">nerve </w:t>
        </w:r>
        <w:r w:rsidR="00B33B57" w:rsidRPr="00E945C3">
          <w:rPr>
            <w:rStyle w:val="Hyperlink"/>
            <w:noProof/>
            <w:spacing w:val="-5"/>
          </w:rPr>
          <w:t>(I)</w:t>
        </w:r>
        <w:r w:rsidR="00B33B57">
          <w:rPr>
            <w:noProof/>
            <w:webHidden/>
          </w:rPr>
          <w:tab/>
        </w:r>
        <w:r w:rsidR="00B33B57">
          <w:rPr>
            <w:noProof/>
            <w:webHidden/>
          </w:rPr>
          <w:fldChar w:fldCharType="begin"/>
        </w:r>
        <w:r w:rsidR="00B33B57">
          <w:rPr>
            <w:noProof/>
            <w:webHidden/>
          </w:rPr>
          <w:instrText xml:space="preserve"> PAGEREF _Toc123241363 \h </w:instrText>
        </w:r>
        <w:r w:rsidR="00B33B57">
          <w:rPr>
            <w:noProof/>
            <w:webHidden/>
          </w:rPr>
        </w:r>
        <w:r w:rsidR="00B33B57">
          <w:rPr>
            <w:noProof/>
            <w:webHidden/>
          </w:rPr>
          <w:fldChar w:fldCharType="separate"/>
        </w:r>
        <w:r w:rsidR="00B33B57">
          <w:rPr>
            <w:noProof/>
            <w:webHidden/>
          </w:rPr>
          <w:t>115</w:t>
        </w:r>
        <w:r w:rsidR="00B33B57">
          <w:rPr>
            <w:noProof/>
            <w:webHidden/>
          </w:rPr>
          <w:fldChar w:fldCharType="end"/>
        </w:r>
      </w:hyperlink>
    </w:p>
    <w:p w14:paraId="4CAB8AA6" w14:textId="2ADF0EC0"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4" w:history="1">
        <w:r w:rsidR="00B33B57" w:rsidRPr="00E945C3">
          <w:rPr>
            <w:rStyle w:val="Hyperlink"/>
            <w:noProof/>
          </w:rPr>
          <w:t>12.5.2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The optic nerve,</w:t>
        </w:r>
        <w:r w:rsidR="00B33B57" w:rsidRPr="00E945C3">
          <w:rPr>
            <w:rStyle w:val="Hyperlink"/>
            <w:noProof/>
            <w:spacing w:val="-1"/>
          </w:rPr>
          <w:t xml:space="preserve"> </w:t>
        </w:r>
        <w:r w:rsidR="00B33B57" w:rsidRPr="00E945C3">
          <w:rPr>
            <w:rStyle w:val="Hyperlink"/>
            <w:noProof/>
          </w:rPr>
          <w:t>the oculomotor and</w:t>
        </w:r>
        <w:r w:rsidR="00B33B57" w:rsidRPr="00E945C3">
          <w:rPr>
            <w:rStyle w:val="Hyperlink"/>
            <w:noProof/>
            <w:spacing w:val="-1"/>
          </w:rPr>
          <w:t xml:space="preserve"> </w:t>
        </w:r>
        <w:r w:rsidR="00B33B57" w:rsidRPr="00E945C3">
          <w:rPr>
            <w:rStyle w:val="Hyperlink"/>
            <w:noProof/>
          </w:rPr>
          <w:t>trochlear nerves</w:t>
        </w:r>
        <w:r w:rsidR="00B33B57" w:rsidRPr="00E945C3">
          <w:rPr>
            <w:rStyle w:val="Hyperlink"/>
            <w:noProof/>
            <w:spacing w:val="-1"/>
          </w:rPr>
          <w:t xml:space="preserve"> </w:t>
        </w:r>
        <w:r w:rsidR="00B33B57" w:rsidRPr="00E945C3">
          <w:rPr>
            <w:rStyle w:val="Hyperlink"/>
            <w:noProof/>
          </w:rPr>
          <w:t>and the abducens</w:t>
        </w:r>
        <w:r w:rsidR="00B33B57" w:rsidRPr="00E945C3">
          <w:rPr>
            <w:rStyle w:val="Hyperlink"/>
            <w:noProof/>
            <w:spacing w:val="-1"/>
          </w:rPr>
          <w:t xml:space="preserve"> </w:t>
        </w:r>
        <w:r w:rsidR="00B33B57" w:rsidRPr="00E945C3">
          <w:rPr>
            <w:rStyle w:val="Hyperlink"/>
            <w:noProof/>
          </w:rPr>
          <w:t>(II, III, IV</w:t>
        </w:r>
        <w:r w:rsidR="00B33B57" w:rsidRPr="00E945C3">
          <w:rPr>
            <w:rStyle w:val="Hyperlink"/>
            <w:noProof/>
            <w:spacing w:val="-1"/>
          </w:rPr>
          <w:t xml:space="preserve"> </w:t>
        </w:r>
        <w:r w:rsidR="00B33B57" w:rsidRPr="00E945C3">
          <w:rPr>
            <w:rStyle w:val="Hyperlink"/>
            <w:noProof/>
          </w:rPr>
          <w:t xml:space="preserve">and </w:t>
        </w:r>
        <w:r w:rsidR="00B33B57" w:rsidRPr="00E945C3">
          <w:rPr>
            <w:rStyle w:val="Hyperlink"/>
            <w:noProof/>
            <w:spacing w:val="-5"/>
          </w:rPr>
          <w:t>VI)</w:t>
        </w:r>
        <w:r w:rsidR="00B33B57">
          <w:rPr>
            <w:noProof/>
            <w:webHidden/>
          </w:rPr>
          <w:tab/>
        </w:r>
        <w:r w:rsidR="00B33B57">
          <w:rPr>
            <w:noProof/>
            <w:webHidden/>
          </w:rPr>
          <w:fldChar w:fldCharType="begin"/>
        </w:r>
        <w:r w:rsidR="00B33B57">
          <w:rPr>
            <w:noProof/>
            <w:webHidden/>
          </w:rPr>
          <w:instrText xml:space="preserve"> PAGEREF _Toc123241364 \h </w:instrText>
        </w:r>
        <w:r w:rsidR="00B33B57">
          <w:rPr>
            <w:noProof/>
            <w:webHidden/>
          </w:rPr>
        </w:r>
        <w:r w:rsidR="00B33B57">
          <w:rPr>
            <w:noProof/>
            <w:webHidden/>
          </w:rPr>
          <w:fldChar w:fldCharType="separate"/>
        </w:r>
        <w:r w:rsidR="00B33B57">
          <w:rPr>
            <w:noProof/>
            <w:webHidden/>
          </w:rPr>
          <w:t>115</w:t>
        </w:r>
        <w:r w:rsidR="00B33B57">
          <w:rPr>
            <w:noProof/>
            <w:webHidden/>
          </w:rPr>
          <w:fldChar w:fldCharType="end"/>
        </w:r>
      </w:hyperlink>
    </w:p>
    <w:p w14:paraId="6BF2DDA4" w14:textId="6A664C4D"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5" w:history="1">
        <w:r w:rsidR="00B33B57" w:rsidRPr="00E945C3">
          <w:rPr>
            <w:rStyle w:val="Hyperlink"/>
            <w:noProof/>
          </w:rPr>
          <w:t>12.5.3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The</w:t>
        </w:r>
        <w:r w:rsidR="00B33B57" w:rsidRPr="00E945C3">
          <w:rPr>
            <w:rStyle w:val="Hyperlink"/>
            <w:noProof/>
            <w:spacing w:val="-4"/>
          </w:rPr>
          <w:t xml:space="preserve"> </w:t>
        </w:r>
        <w:r w:rsidR="00B33B57" w:rsidRPr="00E945C3">
          <w:rPr>
            <w:rStyle w:val="Hyperlink"/>
            <w:noProof/>
          </w:rPr>
          <w:t>trigeminal</w:t>
        </w:r>
        <w:r w:rsidR="00B33B57" w:rsidRPr="00E945C3">
          <w:rPr>
            <w:rStyle w:val="Hyperlink"/>
            <w:noProof/>
            <w:spacing w:val="-1"/>
          </w:rPr>
          <w:t xml:space="preserve"> </w:t>
        </w:r>
        <w:r w:rsidR="00B33B57" w:rsidRPr="00E945C3">
          <w:rPr>
            <w:rStyle w:val="Hyperlink"/>
            <w:noProof/>
          </w:rPr>
          <w:t xml:space="preserve">nerve </w:t>
        </w:r>
        <w:r w:rsidR="00B33B57" w:rsidRPr="00E945C3">
          <w:rPr>
            <w:rStyle w:val="Hyperlink"/>
            <w:noProof/>
            <w:spacing w:val="-5"/>
          </w:rPr>
          <w:t>(V)</w:t>
        </w:r>
        <w:r w:rsidR="00B33B57">
          <w:rPr>
            <w:noProof/>
            <w:webHidden/>
          </w:rPr>
          <w:tab/>
        </w:r>
        <w:r w:rsidR="00B33B57">
          <w:rPr>
            <w:noProof/>
            <w:webHidden/>
          </w:rPr>
          <w:fldChar w:fldCharType="begin"/>
        </w:r>
        <w:r w:rsidR="00B33B57">
          <w:rPr>
            <w:noProof/>
            <w:webHidden/>
          </w:rPr>
          <w:instrText xml:space="preserve"> PAGEREF _Toc123241365 \h </w:instrText>
        </w:r>
        <w:r w:rsidR="00B33B57">
          <w:rPr>
            <w:noProof/>
            <w:webHidden/>
          </w:rPr>
        </w:r>
        <w:r w:rsidR="00B33B57">
          <w:rPr>
            <w:noProof/>
            <w:webHidden/>
          </w:rPr>
          <w:fldChar w:fldCharType="separate"/>
        </w:r>
        <w:r w:rsidR="00B33B57">
          <w:rPr>
            <w:noProof/>
            <w:webHidden/>
          </w:rPr>
          <w:t>115</w:t>
        </w:r>
        <w:r w:rsidR="00B33B57">
          <w:rPr>
            <w:noProof/>
            <w:webHidden/>
          </w:rPr>
          <w:fldChar w:fldCharType="end"/>
        </w:r>
      </w:hyperlink>
    </w:p>
    <w:p w14:paraId="5F2DC686" w14:textId="56FF3689"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6" w:history="1">
        <w:r w:rsidR="00B33B57" w:rsidRPr="00E945C3">
          <w:rPr>
            <w:rStyle w:val="Hyperlink"/>
            <w:noProof/>
          </w:rPr>
          <w:t>12.5.4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The</w:t>
        </w:r>
        <w:r w:rsidR="00B33B57" w:rsidRPr="00E945C3">
          <w:rPr>
            <w:rStyle w:val="Hyperlink"/>
            <w:noProof/>
            <w:spacing w:val="-6"/>
          </w:rPr>
          <w:t xml:space="preserve"> </w:t>
        </w:r>
        <w:r w:rsidR="00B33B57" w:rsidRPr="00E945C3">
          <w:rPr>
            <w:rStyle w:val="Hyperlink"/>
            <w:noProof/>
          </w:rPr>
          <w:t>facial</w:t>
        </w:r>
        <w:r w:rsidR="00B33B57" w:rsidRPr="00E945C3">
          <w:rPr>
            <w:rStyle w:val="Hyperlink"/>
            <w:noProof/>
            <w:spacing w:val="-3"/>
          </w:rPr>
          <w:t xml:space="preserve"> </w:t>
        </w:r>
        <w:r w:rsidR="00B33B57" w:rsidRPr="00E945C3">
          <w:rPr>
            <w:rStyle w:val="Hyperlink"/>
            <w:noProof/>
          </w:rPr>
          <w:t>nerve (VII)</w:t>
        </w:r>
        <w:r w:rsidR="00B33B57">
          <w:rPr>
            <w:noProof/>
            <w:webHidden/>
          </w:rPr>
          <w:tab/>
        </w:r>
        <w:r w:rsidR="00B33B57">
          <w:rPr>
            <w:noProof/>
            <w:webHidden/>
          </w:rPr>
          <w:fldChar w:fldCharType="begin"/>
        </w:r>
        <w:r w:rsidR="00B33B57">
          <w:rPr>
            <w:noProof/>
            <w:webHidden/>
          </w:rPr>
          <w:instrText xml:space="preserve"> PAGEREF _Toc123241366 \h </w:instrText>
        </w:r>
        <w:r w:rsidR="00B33B57">
          <w:rPr>
            <w:noProof/>
            <w:webHidden/>
          </w:rPr>
        </w:r>
        <w:r w:rsidR="00B33B57">
          <w:rPr>
            <w:noProof/>
            <w:webHidden/>
          </w:rPr>
          <w:fldChar w:fldCharType="separate"/>
        </w:r>
        <w:r w:rsidR="00B33B57">
          <w:rPr>
            <w:noProof/>
            <w:webHidden/>
          </w:rPr>
          <w:t>116</w:t>
        </w:r>
        <w:r w:rsidR="00B33B57">
          <w:rPr>
            <w:noProof/>
            <w:webHidden/>
          </w:rPr>
          <w:fldChar w:fldCharType="end"/>
        </w:r>
      </w:hyperlink>
    </w:p>
    <w:p w14:paraId="7A25FCE2" w14:textId="6D8819BD"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7" w:history="1">
        <w:r w:rsidR="00B33B57" w:rsidRPr="00E945C3">
          <w:rPr>
            <w:rStyle w:val="Hyperlink"/>
            <w:noProof/>
          </w:rPr>
          <w:t>12.5.5</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The auditory</w:t>
        </w:r>
        <w:r w:rsidR="00B33B57" w:rsidRPr="00E945C3">
          <w:rPr>
            <w:rStyle w:val="Hyperlink"/>
            <w:noProof/>
            <w:spacing w:val="-1"/>
          </w:rPr>
          <w:t xml:space="preserve"> </w:t>
        </w:r>
        <w:r w:rsidR="00B33B57" w:rsidRPr="00E945C3">
          <w:rPr>
            <w:rStyle w:val="Hyperlink"/>
            <w:noProof/>
          </w:rPr>
          <w:t>nerve (VIII)</w:t>
        </w:r>
        <w:r w:rsidR="00B33B57">
          <w:rPr>
            <w:noProof/>
            <w:webHidden/>
          </w:rPr>
          <w:tab/>
        </w:r>
        <w:r w:rsidR="00B33B57">
          <w:rPr>
            <w:noProof/>
            <w:webHidden/>
          </w:rPr>
          <w:fldChar w:fldCharType="begin"/>
        </w:r>
        <w:r w:rsidR="00B33B57">
          <w:rPr>
            <w:noProof/>
            <w:webHidden/>
          </w:rPr>
          <w:instrText xml:space="preserve"> PAGEREF _Toc123241367 \h </w:instrText>
        </w:r>
        <w:r w:rsidR="00B33B57">
          <w:rPr>
            <w:noProof/>
            <w:webHidden/>
          </w:rPr>
        </w:r>
        <w:r w:rsidR="00B33B57">
          <w:rPr>
            <w:noProof/>
            <w:webHidden/>
          </w:rPr>
          <w:fldChar w:fldCharType="separate"/>
        </w:r>
        <w:r w:rsidR="00B33B57">
          <w:rPr>
            <w:noProof/>
            <w:webHidden/>
          </w:rPr>
          <w:t>117</w:t>
        </w:r>
        <w:r w:rsidR="00B33B57">
          <w:rPr>
            <w:noProof/>
            <w:webHidden/>
          </w:rPr>
          <w:fldChar w:fldCharType="end"/>
        </w:r>
      </w:hyperlink>
    </w:p>
    <w:p w14:paraId="1E63741F" w14:textId="3A9C72D4" w:rsidR="00B33B57" w:rsidRDefault="00D21C02" w:rsidP="00B33B57">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8" w:history="1">
        <w:r w:rsidR="00B33B57" w:rsidRPr="00E945C3">
          <w:rPr>
            <w:rStyle w:val="Hyperlink"/>
            <w:noProof/>
          </w:rPr>
          <w:t>12.5.6</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The glossopharyngeal,</w:t>
        </w:r>
        <w:r w:rsidR="00B33B57" w:rsidRPr="00E945C3">
          <w:rPr>
            <w:rStyle w:val="Hyperlink"/>
            <w:noProof/>
            <w:spacing w:val="-1"/>
          </w:rPr>
          <w:t xml:space="preserve"> </w:t>
        </w:r>
        <w:r w:rsidR="00B33B57" w:rsidRPr="00E945C3">
          <w:rPr>
            <w:rStyle w:val="Hyperlink"/>
            <w:noProof/>
          </w:rPr>
          <w:t>vagus,</w:t>
        </w:r>
        <w:r w:rsidR="00B33B57" w:rsidRPr="00E945C3">
          <w:rPr>
            <w:rStyle w:val="Hyperlink"/>
            <w:noProof/>
            <w:spacing w:val="-1"/>
          </w:rPr>
          <w:t xml:space="preserve"> </w:t>
        </w:r>
        <w:r w:rsidR="00B33B57" w:rsidRPr="00E945C3">
          <w:rPr>
            <w:rStyle w:val="Hyperlink"/>
            <w:noProof/>
          </w:rPr>
          <w:t>spinal</w:t>
        </w:r>
        <w:r w:rsidR="00B33B57" w:rsidRPr="00E945C3">
          <w:rPr>
            <w:rStyle w:val="Hyperlink"/>
            <w:noProof/>
            <w:spacing w:val="-1"/>
          </w:rPr>
          <w:t xml:space="preserve"> </w:t>
        </w:r>
        <w:r w:rsidR="00B33B57" w:rsidRPr="00E945C3">
          <w:rPr>
            <w:rStyle w:val="Hyperlink"/>
            <w:noProof/>
          </w:rPr>
          <w:t>accessory</w:t>
        </w:r>
        <w:r w:rsidR="00B33B57" w:rsidRPr="00E945C3">
          <w:rPr>
            <w:rStyle w:val="Hyperlink"/>
            <w:noProof/>
            <w:spacing w:val="-1"/>
          </w:rPr>
          <w:t xml:space="preserve"> </w:t>
        </w:r>
        <w:r w:rsidR="00B33B57" w:rsidRPr="00E945C3">
          <w:rPr>
            <w:rStyle w:val="Hyperlink"/>
            <w:noProof/>
          </w:rPr>
          <w:t>and hypoglossal</w:t>
        </w:r>
        <w:r w:rsidR="00B33B57" w:rsidRPr="00E945C3">
          <w:rPr>
            <w:rStyle w:val="Hyperlink"/>
            <w:noProof/>
            <w:spacing w:val="-1"/>
          </w:rPr>
          <w:t xml:space="preserve"> </w:t>
        </w:r>
        <w:r w:rsidR="00B33B57" w:rsidRPr="00E945C3">
          <w:rPr>
            <w:rStyle w:val="Hyperlink"/>
            <w:noProof/>
          </w:rPr>
          <w:t>nerves</w:t>
        </w:r>
        <w:r w:rsidR="00B33B57" w:rsidRPr="00E945C3">
          <w:rPr>
            <w:rStyle w:val="Hyperlink"/>
            <w:noProof/>
            <w:spacing w:val="-1"/>
          </w:rPr>
          <w:t xml:space="preserve"> </w:t>
        </w:r>
        <w:r w:rsidR="00B33B57" w:rsidRPr="00E945C3">
          <w:rPr>
            <w:rStyle w:val="Hyperlink"/>
            <w:noProof/>
          </w:rPr>
          <w:t>(IX, X,</w:t>
        </w:r>
        <w:r w:rsidR="00B33B57" w:rsidRPr="00E945C3">
          <w:rPr>
            <w:rStyle w:val="Hyperlink"/>
            <w:noProof/>
            <w:spacing w:val="-1"/>
          </w:rPr>
          <w:t xml:space="preserve"> </w:t>
        </w:r>
        <w:r w:rsidR="00B33B57" w:rsidRPr="00E945C3">
          <w:rPr>
            <w:rStyle w:val="Hyperlink"/>
            <w:noProof/>
          </w:rPr>
          <w:t>XI</w:t>
        </w:r>
        <w:r w:rsidR="00B33B57" w:rsidRPr="00E945C3">
          <w:rPr>
            <w:rStyle w:val="Hyperlink"/>
            <w:noProof/>
            <w:spacing w:val="-1"/>
          </w:rPr>
          <w:t xml:space="preserve"> </w:t>
        </w:r>
        <w:r w:rsidR="00B33B57" w:rsidRPr="00E945C3">
          <w:rPr>
            <w:rStyle w:val="Hyperlink"/>
            <w:noProof/>
          </w:rPr>
          <w:t xml:space="preserve">and </w:t>
        </w:r>
        <w:r w:rsidR="00B33B57" w:rsidRPr="00E945C3">
          <w:rPr>
            <w:rStyle w:val="Hyperlink"/>
            <w:noProof/>
            <w:spacing w:val="-4"/>
          </w:rPr>
          <w:t>XII)</w:t>
        </w:r>
        <w:r w:rsidR="00B33B57">
          <w:rPr>
            <w:noProof/>
            <w:webHidden/>
          </w:rPr>
          <w:tab/>
        </w:r>
        <w:r w:rsidR="00B33B57">
          <w:rPr>
            <w:noProof/>
            <w:webHidden/>
          </w:rPr>
          <w:fldChar w:fldCharType="begin"/>
        </w:r>
        <w:r w:rsidR="00B33B57">
          <w:rPr>
            <w:noProof/>
            <w:webHidden/>
          </w:rPr>
          <w:instrText xml:space="preserve"> PAGEREF _Toc123241368 \h </w:instrText>
        </w:r>
        <w:r w:rsidR="00B33B57">
          <w:rPr>
            <w:noProof/>
            <w:webHidden/>
          </w:rPr>
        </w:r>
        <w:r w:rsidR="00B33B57">
          <w:rPr>
            <w:noProof/>
            <w:webHidden/>
          </w:rPr>
          <w:fldChar w:fldCharType="separate"/>
        </w:r>
        <w:r w:rsidR="00B33B57">
          <w:rPr>
            <w:noProof/>
            <w:webHidden/>
          </w:rPr>
          <w:t>118</w:t>
        </w:r>
        <w:r w:rsidR="00B33B57">
          <w:rPr>
            <w:noProof/>
            <w:webHidden/>
          </w:rPr>
          <w:fldChar w:fldCharType="end"/>
        </w:r>
      </w:hyperlink>
    </w:p>
    <w:p w14:paraId="686A9337" w14:textId="2C77AF80"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69" w:history="1">
        <w:r w:rsidR="00B33B57" w:rsidRPr="00E945C3">
          <w:rPr>
            <w:rStyle w:val="Hyperlink"/>
            <w:noProof/>
          </w:rPr>
          <w:t>12.6</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Neurological</w:t>
        </w:r>
        <w:r w:rsidR="00B33B57" w:rsidRPr="00E945C3">
          <w:rPr>
            <w:rStyle w:val="Hyperlink"/>
            <w:noProof/>
            <w:spacing w:val="-5"/>
          </w:rPr>
          <w:t xml:space="preserve"> </w:t>
        </w:r>
        <w:r w:rsidR="00B33B57" w:rsidRPr="00E945C3">
          <w:rPr>
            <w:rStyle w:val="Hyperlink"/>
            <w:noProof/>
          </w:rPr>
          <w:t>impairment of the respiratory</w:t>
        </w:r>
        <w:r w:rsidR="00B33B57" w:rsidRPr="00E945C3">
          <w:rPr>
            <w:rStyle w:val="Hyperlink"/>
            <w:noProof/>
            <w:spacing w:val="-3"/>
          </w:rPr>
          <w:t xml:space="preserve"> </w:t>
        </w:r>
        <w:r w:rsidR="00B33B57" w:rsidRPr="00E945C3">
          <w:rPr>
            <w:rStyle w:val="Hyperlink"/>
            <w:noProof/>
          </w:rPr>
          <w:t>system</w:t>
        </w:r>
        <w:r w:rsidR="00B33B57">
          <w:rPr>
            <w:noProof/>
            <w:webHidden/>
          </w:rPr>
          <w:tab/>
        </w:r>
        <w:r w:rsidR="00B33B57">
          <w:rPr>
            <w:noProof/>
            <w:webHidden/>
          </w:rPr>
          <w:fldChar w:fldCharType="begin"/>
        </w:r>
        <w:r w:rsidR="00B33B57">
          <w:rPr>
            <w:noProof/>
            <w:webHidden/>
          </w:rPr>
          <w:instrText xml:space="preserve"> PAGEREF _Toc123241369 \h </w:instrText>
        </w:r>
        <w:r w:rsidR="00B33B57">
          <w:rPr>
            <w:noProof/>
            <w:webHidden/>
          </w:rPr>
        </w:r>
        <w:r w:rsidR="00B33B57">
          <w:rPr>
            <w:noProof/>
            <w:webHidden/>
          </w:rPr>
          <w:fldChar w:fldCharType="separate"/>
        </w:r>
        <w:r w:rsidR="00B33B57">
          <w:rPr>
            <w:noProof/>
            <w:webHidden/>
          </w:rPr>
          <w:t>119</w:t>
        </w:r>
        <w:r w:rsidR="00B33B57">
          <w:rPr>
            <w:noProof/>
            <w:webHidden/>
          </w:rPr>
          <w:fldChar w:fldCharType="end"/>
        </w:r>
      </w:hyperlink>
    </w:p>
    <w:p w14:paraId="5B9E8988" w14:textId="0B692931"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0" w:history="1">
        <w:r w:rsidR="00B33B57" w:rsidRPr="00E945C3">
          <w:rPr>
            <w:rStyle w:val="Hyperlink"/>
            <w:noProof/>
          </w:rPr>
          <w:t>12.7</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Neurological</w:t>
        </w:r>
        <w:r w:rsidR="00B33B57" w:rsidRPr="00E945C3">
          <w:rPr>
            <w:rStyle w:val="Hyperlink"/>
            <w:noProof/>
            <w:spacing w:val="-1"/>
          </w:rPr>
          <w:t xml:space="preserve"> </w:t>
        </w:r>
        <w:r w:rsidR="00B33B57" w:rsidRPr="00E945C3">
          <w:rPr>
            <w:rStyle w:val="Hyperlink"/>
            <w:noProof/>
          </w:rPr>
          <w:t>impairment of the urinary system</w:t>
        </w:r>
        <w:r w:rsidR="00B33B57">
          <w:rPr>
            <w:noProof/>
            <w:webHidden/>
          </w:rPr>
          <w:tab/>
        </w:r>
        <w:r w:rsidR="00B33B57">
          <w:rPr>
            <w:noProof/>
            <w:webHidden/>
          </w:rPr>
          <w:fldChar w:fldCharType="begin"/>
        </w:r>
        <w:r w:rsidR="00B33B57">
          <w:rPr>
            <w:noProof/>
            <w:webHidden/>
          </w:rPr>
          <w:instrText xml:space="preserve"> PAGEREF _Toc123241370 \h </w:instrText>
        </w:r>
        <w:r w:rsidR="00B33B57">
          <w:rPr>
            <w:noProof/>
            <w:webHidden/>
          </w:rPr>
        </w:r>
        <w:r w:rsidR="00B33B57">
          <w:rPr>
            <w:noProof/>
            <w:webHidden/>
          </w:rPr>
          <w:fldChar w:fldCharType="separate"/>
        </w:r>
        <w:r w:rsidR="00B33B57">
          <w:rPr>
            <w:noProof/>
            <w:webHidden/>
          </w:rPr>
          <w:t>119</w:t>
        </w:r>
        <w:r w:rsidR="00B33B57">
          <w:rPr>
            <w:noProof/>
            <w:webHidden/>
          </w:rPr>
          <w:fldChar w:fldCharType="end"/>
        </w:r>
      </w:hyperlink>
    </w:p>
    <w:p w14:paraId="6C0F1D77" w14:textId="18E65BD7"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1" w:history="1">
        <w:r w:rsidR="00B33B57" w:rsidRPr="00E945C3">
          <w:rPr>
            <w:rStyle w:val="Hyperlink"/>
            <w:noProof/>
          </w:rPr>
          <w:t>12.8</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Neurological</w:t>
        </w:r>
        <w:r w:rsidR="00B33B57" w:rsidRPr="00E945C3">
          <w:rPr>
            <w:rStyle w:val="Hyperlink"/>
            <w:noProof/>
            <w:spacing w:val="-1"/>
          </w:rPr>
          <w:t xml:space="preserve"> </w:t>
        </w:r>
        <w:r w:rsidR="00B33B57" w:rsidRPr="00E945C3">
          <w:rPr>
            <w:rStyle w:val="Hyperlink"/>
            <w:noProof/>
          </w:rPr>
          <w:t>impairment of the anorectal system</w:t>
        </w:r>
        <w:r w:rsidR="00B33B57">
          <w:rPr>
            <w:noProof/>
            <w:webHidden/>
          </w:rPr>
          <w:tab/>
        </w:r>
        <w:r w:rsidR="00B33B57">
          <w:rPr>
            <w:noProof/>
            <w:webHidden/>
          </w:rPr>
          <w:fldChar w:fldCharType="begin"/>
        </w:r>
        <w:r w:rsidR="00B33B57">
          <w:rPr>
            <w:noProof/>
            <w:webHidden/>
          </w:rPr>
          <w:instrText xml:space="preserve"> PAGEREF _Toc123241371 \h </w:instrText>
        </w:r>
        <w:r w:rsidR="00B33B57">
          <w:rPr>
            <w:noProof/>
            <w:webHidden/>
          </w:rPr>
        </w:r>
        <w:r w:rsidR="00B33B57">
          <w:rPr>
            <w:noProof/>
            <w:webHidden/>
          </w:rPr>
          <w:fldChar w:fldCharType="separate"/>
        </w:r>
        <w:r w:rsidR="00B33B57">
          <w:rPr>
            <w:noProof/>
            <w:webHidden/>
          </w:rPr>
          <w:t>119</w:t>
        </w:r>
        <w:r w:rsidR="00B33B57">
          <w:rPr>
            <w:noProof/>
            <w:webHidden/>
          </w:rPr>
          <w:fldChar w:fldCharType="end"/>
        </w:r>
      </w:hyperlink>
    </w:p>
    <w:p w14:paraId="1AEA5020" w14:textId="2BAD31E9"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2" w:history="1">
        <w:r w:rsidR="00B33B57" w:rsidRPr="00E945C3">
          <w:rPr>
            <w:rStyle w:val="Hyperlink"/>
            <w:noProof/>
          </w:rPr>
          <w:t>12.9</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Neurological</w:t>
        </w:r>
        <w:r w:rsidR="00B33B57" w:rsidRPr="00E945C3">
          <w:rPr>
            <w:rStyle w:val="Hyperlink"/>
            <w:noProof/>
            <w:spacing w:val="-7"/>
          </w:rPr>
          <w:t xml:space="preserve"> </w:t>
        </w:r>
        <w:r w:rsidR="00B33B57" w:rsidRPr="00E945C3">
          <w:rPr>
            <w:rStyle w:val="Hyperlink"/>
            <w:noProof/>
          </w:rPr>
          <w:t>impairment</w:t>
        </w:r>
        <w:r w:rsidR="00B33B57" w:rsidRPr="00E945C3">
          <w:rPr>
            <w:rStyle w:val="Hyperlink"/>
            <w:noProof/>
            <w:spacing w:val="-6"/>
          </w:rPr>
          <w:t xml:space="preserve"> </w:t>
        </w:r>
        <w:r w:rsidR="00B33B57" w:rsidRPr="00E945C3">
          <w:rPr>
            <w:rStyle w:val="Hyperlink"/>
            <w:noProof/>
          </w:rPr>
          <w:t>affecting</w:t>
        </w:r>
        <w:r w:rsidR="00B33B57" w:rsidRPr="00E945C3">
          <w:rPr>
            <w:rStyle w:val="Hyperlink"/>
            <w:noProof/>
            <w:spacing w:val="-6"/>
          </w:rPr>
          <w:t xml:space="preserve"> </w:t>
        </w:r>
        <w:r w:rsidR="00B33B57" w:rsidRPr="00E945C3">
          <w:rPr>
            <w:rStyle w:val="Hyperlink"/>
            <w:noProof/>
          </w:rPr>
          <w:t>sexual</w:t>
        </w:r>
        <w:r w:rsidR="00B33B57" w:rsidRPr="00E945C3">
          <w:rPr>
            <w:rStyle w:val="Hyperlink"/>
            <w:noProof/>
            <w:spacing w:val="-6"/>
          </w:rPr>
          <w:t xml:space="preserve"> </w:t>
        </w:r>
        <w:r w:rsidR="00B33B57" w:rsidRPr="00E945C3">
          <w:rPr>
            <w:rStyle w:val="Hyperlink"/>
            <w:noProof/>
          </w:rPr>
          <w:t>function</w:t>
        </w:r>
        <w:r w:rsidR="00B33B57">
          <w:rPr>
            <w:noProof/>
            <w:webHidden/>
          </w:rPr>
          <w:tab/>
        </w:r>
        <w:r w:rsidR="00B33B57">
          <w:rPr>
            <w:noProof/>
            <w:webHidden/>
          </w:rPr>
          <w:fldChar w:fldCharType="begin"/>
        </w:r>
        <w:r w:rsidR="00B33B57">
          <w:rPr>
            <w:noProof/>
            <w:webHidden/>
          </w:rPr>
          <w:instrText xml:space="preserve"> PAGEREF _Toc123241372 \h </w:instrText>
        </w:r>
        <w:r w:rsidR="00B33B57">
          <w:rPr>
            <w:noProof/>
            <w:webHidden/>
          </w:rPr>
        </w:r>
        <w:r w:rsidR="00B33B57">
          <w:rPr>
            <w:noProof/>
            <w:webHidden/>
          </w:rPr>
          <w:fldChar w:fldCharType="separate"/>
        </w:r>
        <w:r w:rsidR="00B33B57">
          <w:rPr>
            <w:noProof/>
            <w:webHidden/>
          </w:rPr>
          <w:t>120</w:t>
        </w:r>
        <w:r w:rsidR="00B33B57">
          <w:rPr>
            <w:noProof/>
            <w:webHidden/>
          </w:rPr>
          <w:fldChar w:fldCharType="end"/>
        </w:r>
      </w:hyperlink>
    </w:p>
    <w:p w14:paraId="2A1092B3" w14:textId="46EE53EC" w:rsidR="00B33B57" w:rsidRDefault="00D21C02" w:rsidP="00B33B57">
      <w:pPr>
        <w:pStyle w:val="TOC2"/>
        <w:tabs>
          <w:tab w:val="right" w:pos="10282"/>
        </w:tabs>
        <w:rPr>
          <w:rFonts w:asciiTheme="minorHAnsi" w:eastAsiaTheme="minorEastAsia" w:hAnsiTheme="minorHAnsi" w:cstheme="minorBidi"/>
          <w:noProof/>
          <w:color w:val="auto"/>
          <w:spacing w:val="0"/>
          <w:lang w:val="en-AU" w:eastAsia="en-AU"/>
        </w:rPr>
      </w:pPr>
      <w:hyperlink w:anchor="_Toc123241373" w:history="1">
        <w:r w:rsidR="00B33B57" w:rsidRPr="00E945C3">
          <w:rPr>
            <w:rStyle w:val="Hyperlink"/>
            <w:noProof/>
            <w:spacing w:val="11"/>
          </w:rPr>
          <w:t>Chapter</w:t>
        </w:r>
        <w:r w:rsidR="00B33B57" w:rsidRPr="00E945C3">
          <w:rPr>
            <w:rStyle w:val="Hyperlink"/>
            <w:noProof/>
            <w:spacing w:val="6"/>
          </w:rPr>
          <w:t xml:space="preserve"> </w:t>
        </w:r>
        <w:r w:rsidR="00B33B57" w:rsidRPr="00E945C3">
          <w:rPr>
            <w:rStyle w:val="Hyperlink"/>
            <w:noProof/>
          </w:rPr>
          <w:t>13</w:t>
        </w:r>
        <w:r w:rsidR="00B33B57" w:rsidRPr="00E945C3">
          <w:rPr>
            <w:rStyle w:val="Hyperlink"/>
            <w:noProof/>
            <w:spacing w:val="2"/>
          </w:rPr>
          <w:t xml:space="preserve"> </w:t>
        </w:r>
        <w:r w:rsidR="00B33B57" w:rsidRPr="00E945C3">
          <w:rPr>
            <w:rStyle w:val="Hyperlink"/>
            <w:noProof/>
          </w:rPr>
          <w:t xml:space="preserve">– </w:t>
        </w:r>
        <w:r w:rsidR="00B33B57">
          <w:rPr>
            <w:rStyle w:val="Hyperlink"/>
            <w:noProof/>
          </w:rPr>
          <w:t>T</w:t>
        </w:r>
        <w:r w:rsidR="00B33B57" w:rsidRPr="00E945C3">
          <w:rPr>
            <w:rStyle w:val="Hyperlink"/>
            <w:noProof/>
          </w:rPr>
          <w:t>he</w:t>
        </w:r>
        <w:r w:rsidR="00B33B57" w:rsidRPr="00E945C3">
          <w:rPr>
            <w:rStyle w:val="Hyperlink"/>
            <w:noProof/>
            <w:spacing w:val="16"/>
          </w:rPr>
          <w:t xml:space="preserve"> </w:t>
        </w:r>
        <w:r w:rsidR="00B33B57" w:rsidRPr="00E945C3">
          <w:rPr>
            <w:rStyle w:val="Hyperlink"/>
            <w:noProof/>
          </w:rPr>
          <w:t>haematopoietic</w:t>
        </w:r>
        <w:r w:rsidR="00B33B57" w:rsidRPr="00E945C3">
          <w:rPr>
            <w:rStyle w:val="Hyperlink"/>
            <w:noProof/>
            <w:spacing w:val="17"/>
          </w:rPr>
          <w:t xml:space="preserve"> </w:t>
        </w:r>
        <w:r w:rsidR="00B33B57" w:rsidRPr="00E945C3">
          <w:rPr>
            <w:rStyle w:val="Hyperlink"/>
            <w:noProof/>
          </w:rPr>
          <w:t>system</w:t>
        </w:r>
        <w:r w:rsidR="00B33B57">
          <w:rPr>
            <w:noProof/>
            <w:webHidden/>
          </w:rPr>
          <w:tab/>
        </w:r>
        <w:r w:rsidR="00B33B57">
          <w:rPr>
            <w:noProof/>
            <w:webHidden/>
          </w:rPr>
          <w:fldChar w:fldCharType="begin"/>
        </w:r>
        <w:r w:rsidR="00B33B57">
          <w:rPr>
            <w:noProof/>
            <w:webHidden/>
          </w:rPr>
          <w:instrText xml:space="preserve"> PAGEREF _Toc123241373 \h </w:instrText>
        </w:r>
        <w:r w:rsidR="00B33B57">
          <w:rPr>
            <w:noProof/>
            <w:webHidden/>
          </w:rPr>
        </w:r>
        <w:r w:rsidR="00B33B57">
          <w:rPr>
            <w:noProof/>
            <w:webHidden/>
          </w:rPr>
          <w:fldChar w:fldCharType="separate"/>
        </w:r>
        <w:r w:rsidR="00B33B57">
          <w:rPr>
            <w:noProof/>
            <w:webHidden/>
          </w:rPr>
          <w:t>121</w:t>
        </w:r>
        <w:r w:rsidR="00B33B57">
          <w:rPr>
            <w:noProof/>
            <w:webHidden/>
          </w:rPr>
          <w:fldChar w:fldCharType="end"/>
        </w:r>
      </w:hyperlink>
    </w:p>
    <w:p w14:paraId="58D8A3E9" w14:textId="33B2F089"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4" w:history="1">
        <w:r w:rsidR="00B33B57" w:rsidRPr="00E945C3">
          <w:rPr>
            <w:rStyle w:val="Hyperlink"/>
            <w:noProof/>
          </w:rPr>
          <w:t>13.0</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_Toc123241374 \h </w:instrText>
        </w:r>
        <w:r w:rsidR="00B33B57">
          <w:rPr>
            <w:noProof/>
            <w:webHidden/>
          </w:rPr>
        </w:r>
        <w:r w:rsidR="00B33B57">
          <w:rPr>
            <w:noProof/>
            <w:webHidden/>
          </w:rPr>
          <w:fldChar w:fldCharType="separate"/>
        </w:r>
        <w:r w:rsidR="00B33B57">
          <w:rPr>
            <w:noProof/>
            <w:webHidden/>
          </w:rPr>
          <w:t>121</w:t>
        </w:r>
        <w:r w:rsidR="00B33B57">
          <w:rPr>
            <w:noProof/>
            <w:webHidden/>
          </w:rPr>
          <w:fldChar w:fldCharType="end"/>
        </w:r>
      </w:hyperlink>
    </w:p>
    <w:p w14:paraId="0A14F50B" w14:textId="2A6AA119"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5" w:history="1">
        <w:r w:rsidR="00B33B57" w:rsidRPr="00E945C3">
          <w:rPr>
            <w:rStyle w:val="Hyperlink"/>
            <w:noProof/>
          </w:rPr>
          <w:t>13.1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Anaemia</w:t>
        </w:r>
        <w:r w:rsidR="00B33B57">
          <w:rPr>
            <w:noProof/>
            <w:webHidden/>
          </w:rPr>
          <w:tab/>
        </w:r>
        <w:r w:rsidR="00B33B57">
          <w:rPr>
            <w:noProof/>
            <w:webHidden/>
          </w:rPr>
          <w:fldChar w:fldCharType="begin"/>
        </w:r>
        <w:r w:rsidR="00B33B57">
          <w:rPr>
            <w:noProof/>
            <w:webHidden/>
          </w:rPr>
          <w:instrText xml:space="preserve"> PAGEREF _Toc123241375 \h </w:instrText>
        </w:r>
        <w:r w:rsidR="00B33B57">
          <w:rPr>
            <w:noProof/>
            <w:webHidden/>
          </w:rPr>
        </w:r>
        <w:r w:rsidR="00B33B57">
          <w:rPr>
            <w:noProof/>
            <w:webHidden/>
          </w:rPr>
          <w:fldChar w:fldCharType="separate"/>
        </w:r>
        <w:r w:rsidR="00B33B57">
          <w:rPr>
            <w:noProof/>
            <w:webHidden/>
          </w:rPr>
          <w:t>121</w:t>
        </w:r>
        <w:r w:rsidR="00B33B57">
          <w:rPr>
            <w:noProof/>
            <w:webHidden/>
          </w:rPr>
          <w:fldChar w:fldCharType="end"/>
        </w:r>
      </w:hyperlink>
    </w:p>
    <w:p w14:paraId="610960D7" w14:textId="0C850E99"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6" w:history="1">
        <w:r w:rsidR="00B33B57" w:rsidRPr="00E945C3">
          <w:rPr>
            <w:rStyle w:val="Hyperlink"/>
            <w:noProof/>
          </w:rPr>
          <w:t>13.2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Leukocyte</w:t>
        </w:r>
        <w:r w:rsidR="00B33B57" w:rsidRPr="00E945C3">
          <w:rPr>
            <w:rStyle w:val="Hyperlink"/>
            <w:noProof/>
            <w:spacing w:val="-5"/>
          </w:rPr>
          <w:t xml:space="preserve"> </w:t>
        </w:r>
        <w:r w:rsidR="00B33B57" w:rsidRPr="00E945C3">
          <w:rPr>
            <w:rStyle w:val="Hyperlink"/>
            <w:noProof/>
          </w:rPr>
          <w:t>abnormalities</w:t>
        </w:r>
        <w:r w:rsidR="00B33B57" w:rsidRPr="00E945C3">
          <w:rPr>
            <w:rStyle w:val="Hyperlink"/>
            <w:noProof/>
            <w:spacing w:val="-5"/>
          </w:rPr>
          <w:t xml:space="preserve"> </w:t>
        </w:r>
        <w:r w:rsidR="00B33B57" w:rsidRPr="00E945C3">
          <w:rPr>
            <w:rStyle w:val="Hyperlink"/>
            <w:noProof/>
          </w:rPr>
          <w:t>or</w:t>
        </w:r>
        <w:r w:rsidR="00B33B57" w:rsidRPr="00E945C3">
          <w:rPr>
            <w:rStyle w:val="Hyperlink"/>
            <w:noProof/>
            <w:spacing w:val="-5"/>
          </w:rPr>
          <w:t xml:space="preserve"> </w:t>
        </w:r>
        <w:r w:rsidR="00B33B57" w:rsidRPr="00E945C3">
          <w:rPr>
            <w:rStyle w:val="Hyperlink"/>
            <w:noProof/>
          </w:rPr>
          <w:t>disease</w:t>
        </w:r>
        <w:r w:rsidR="00B33B57">
          <w:rPr>
            <w:noProof/>
            <w:webHidden/>
          </w:rPr>
          <w:tab/>
        </w:r>
        <w:r w:rsidR="00B33B57">
          <w:rPr>
            <w:noProof/>
            <w:webHidden/>
          </w:rPr>
          <w:fldChar w:fldCharType="begin"/>
        </w:r>
        <w:r w:rsidR="00B33B57">
          <w:rPr>
            <w:noProof/>
            <w:webHidden/>
          </w:rPr>
          <w:instrText xml:space="preserve"> PAGEREF _Toc123241376 \h </w:instrText>
        </w:r>
        <w:r w:rsidR="00B33B57">
          <w:rPr>
            <w:noProof/>
            <w:webHidden/>
          </w:rPr>
        </w:r>
        <w:r w:rsidR="00B33B57">
          <w:rPr>
            <w:noProof/>
            <w:webHidden/>
          </w:rPr>
          <w:fldChar w:fldCharType="separate"/>
        </w:r>
        <w:r w:rsidR="00B33B57">
          <w:rPr>
            <w:noProof/>
            <w:webHidden/>
          </w:rPr>
          <w:t>121</w:t>
        </w:r>
        <w:r w:rsidR="00B33B57">
          <w:rPr>
            <w:noProof/>
            <w:webHidden/>
          </w:rPr>
          <w:fldChar w:fldCharType="end"/>
        </w:r>
      </w:hyperlink>
    </w:p>
    <w:p w14:paraId="3FD4FAA3" w14:textId="457D6C0C"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7" w:history="1">
        <w:r w:rsidR="00B33B57" w:rsidRPr="00E945C3">
          <w:rPr>
            <w:rStyle w:val="Hyperlink"/>
            <w:noProof/>
          </w:rPr>
          <w:t>13.3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Haemorrhagic disorders and platelet disorders</w:t>
        </w:r>
        <w:r w:rsidR="00B33B57">
          <w:rPr>
            <w:noProof/>
            <w:webHidden/>
          </w:rPr>
          <w:tab/>
        </w:r>
        <w:r w:rsidR="00B33B57">
          <w:rPr>
            <w:noProof/>
            <w:webHidden/>
          </w:rPr>
          <w:fldChar w:fldCharType="begin"/>
        </w:r>
        <w:r w:rsidR="00B33B57">
          <w:rPr>
            <w:noProof/>
            <w:webHidden/>
          </w:rPr>
          <w:instrText xml:space="preserve"> PAGEREF _Toc123241377 \h </w:instrText>
        </w:r>
        <w:r w:rsidR="00B33B57">
          <w:rPr>
            <w:noProof/>
            <w:webHidden/>
          </w:rPr>
        </w:r>
        <w:r w:rsidR="00B33B57">
          <w:rPr>
            <w:noProof/>
            <w:webHidden/>
          </w:rPr>
          <w:fldChar w:fldCharType="separate"/>
        </w:r>
        <w:r w:rsidR="00B33B57">
          <w:rPr>
            <w:noProof/>
            <w:webHidden/>
          </w:rPr>
          <w:t>123</w:t>
        </w:r>
        <w:r w:rsidR="00B33B57">
          <w:rPr>
            <w:noProof/>
            <w:webHidden/>
          </w:rPr>
          <w:fldChar w:fldCharType="end"/>
        </w:r>
      </w:hyperlink>
    </w:p>
    <w:p w14:paraId="68A01395" w14:textId="5A40392E" w:rsidR="00B33B57" w:rsidRDefault="00D21C02" w:rsidP="00B33B57">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8" w:history="1">
        <w:r w:rsidR="00B33B57" w:rsidRPr="00E945C3">
          <w:rPr>
            <w:rStyle w:val="Hyperlink"/>
            <w:noProof/>
          </w:rPr>
          <w:t>13.4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Thrombotic</w:t>
        </w:r>
        <w:r w:rsidR="00B33B57" w:rsidRPr="00E945C3">
          <w:rPr>
            <w:rStyle w:val="Hyperlink"/>
            <w:noProof/>
            <w:spacing w:val="-6"/>
          </w:rPr>
          <w:t xml:space="preserve"> </w:t>
        </w:r>
        <w:r w:rsidR="00B33B57" w:rsidRPr="00E945C3">
          <w:rPr>
            <w:rStyle w:val="Hyperlink"/>
            <w:noProof/>
          </w:rPr>
          <w:t>disorders</w:t>
        </w:r>
        <w:r w:rsidR="00B33B57">
          <w:rPr>
            <w:noProof/>
            <w:webHidden/>
          </w:rPr>
          <w:tab/>
        </w:r>
        <w:r w:rsidR="00B33B57">
          <w:rPr>
            <w:noProof/>
            <w:webHidden/>
          </w:rPr>
          <w:fldChar w:fldCharType="begin"/>
        </w:r>
        <w:r w:rsidR="00B33B57">
          <w:rPr>
            <w:noProof/>
            <w:webHidden/>
          </w:rPr>
          <w:instrText xml:space="preserve"> PAGEREF _Toc123241378 \h </w:instrText>
        </w:r>
        <w:r w:rsidR="00B33B57">
          <w:rPr>
            <w:noProof/>
            <w:webHidden/>
          </w:rPr>
        </w:r>
        <w:r w:rsidR="00B33B57">
          <w:rPr>
            <w:noProof/>
            <w:webHidden/>
          </w:rPr>
          <w:fldChar w:fldCharType="separate"/>
        </w:r>
        <w:r w:rsidR="00B33B57">
          <w:rPr>
            <w:noProof/>
            <w:webHidden/>
          </w:rPr>
          <w:t>123</w:t>
        </w:r>
        <w:r w:rsidR="00B33B57">
          <w:rPr>
            <w:noProof/>
            <w:webHidden/>
          </w:rPr>
          <w:fldChar w:fldCharType="end"/>
        </w:r>
      </w:hyperlink>
    </w:p>
    <w:p w14:paraId="601C2932" w14:textId="712EEE6A" w:rsidR="00B33B57" w:rsidRDefault="00D21C02" w:rsidP="00B33B57">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hyperlink w:anchor="_Toc123241379" w:history="1">
        <w:r w:rsidR="00B33B57" w:rsidRPr="00E945C3">
          <w:rPr>
            <w:rStyle w:val="Hyperlink"/>
            <w:noProof/>
            <w:spacing w:val="15"/>
          </w:rPr>
          <w:t>Division</w:t>
        </w:r>
        <w:r w:rsidR="00B33B57" w:rsidRPr="00E945C3">
          <w:rPr>
            <w:rStyle w:val="Hyperlink"/>
            <w:noProof/>
            <w:spacing w:val="12"/>
          </w:rPr>
          <w:t xml:space="preserve"> </w:t>
        </w:r>
        <w:r w:rsidR="00B33B57" w:rsidRPr="00E945C3">
          <w:rPr>
            <w:rStyle w:val="Hyperlink"/>
            <w:noProof/>
          </w:rPr>
          <w:t xml:space="preserve">2 – </w:t>
        </w:r>
        <w:r w:rsidR="00B33B57">
          <w:rPr>
            <w:rStyle w:val="Hyperlink"/>
            <w:noProof/>
            <w:spacing w:val="15"/>
          </w:rPr>
          <w:t>A</w:t>
        </w:r>
        <w:r w:rsidR="00B33B57" w:rsidRPr="00E945C3">
          <w:rPr>
            <w:rStyle w:val="Hyperlink"/>
            <w:noProof/>
            <w:spacing w:val="15"/>
          </w:rPr>
          <w:t xml:space="preserve">ssessment </w:t>
        </w:r>
        <w:r w:rsidR="00B33B57" w:rsidRPr="00E945C3">
          <w:rPr>
            <w:rStyle w:val="Hyperlink"/>
            <w:noProof/>
          </w:rPr>
          <w:t xml:space="preserve">of </w:t>
        </w:r>
        <w:r w:rsidR="00B33B57" w:rsidRPr="00E945C3">
          <w:rPr>
            <w:rStyle w:val="Hyperlink"/>
            <w:noProof/>
            <w:spacing w:val="12"/>
          </w:rPr>
          <w:t xml:space="preserve">the </w:t>
        </w:r>
        <w:r w:rsidR="00B33B57" w:rsidRPr="00E945C3">
          <w:rPr>
            <w:rStyle w:val="Hyperlink"/>
            <w:noProof/>
          </w:rPr>
          <w:t xml:space="preserve">degree of </w:t>
        </w:r>
        <w:r w:rsidR="00B33B57" w:rsidRPr="00E945C3">
          <w:rPr>
            <w:rStyle w:val="Hyperlink"/>
            <w:noProof/>
            <w:spacing w:val="13"/>
          </w:rPr>
          <w:t>non-</w:t>
        </w:r>
        <w:r w:rsidR="00B33B57" w:rsidRPr="00E945C3">
          <w:rPr>
            <w:rStyle w:val="Hyperlink"/>
            <w:noProof/>
            <w:spacing w:val="14"/>
          </w:rPr>
          <w:t xml:space="preserve">economic </w:t>
        </w:r>
        <w:r w:rsidR="00B33B57" w:rsidRPr="00E945C3">
          <w:rPr>
            <w:rStyle w:val="Hyperlink"/>
            <w:noProof/>
            <w:spacing w:val="11"/>
          </w:rPr>
          <w:t xml:space="preserve">loss </w:t>
        </w:r>
        <w:r w:rsidR="00B33B57" w:rsidRPr="00E945C3">
          <w:rPr>
            <w:rStyle w:val="Hyperlink"/>
            <w:noProof/>
            <w:spacing w:val="15"/>
          </w:rPr>
          <w:t>suffered</w:t>
        </w:r>
        <w:r w:rsidR="00B33B57">
          <w:rPr>
            <w:rStyle w:val="Hyperlink"/>
            <w:noProof/>
            <w:spacing w:val="15"/>
          </w:rPr>
          <w:br/>
        </w:r>
        <w:r w:rsidR="00B33B57" w:rsidRPr="00E945C3">
          <w:rPr>
            <w:rStyle w:val="Hyperlink"/>
            <w:noProof/>
          </w:rPr>
          <w:t xml:space="preserve">by an </w:t>
        </w:r>
        <w:r w:rsidR="00B33B57" w:rsidRPr="00E945C3">
          <w:rPr>
            <w:rStyle w:val="Hyperlink"/>
            <w:noProof/>
            <w:spacing w:val="12"/>
          </w:rPr>
          <w:t xml:space="preserve">employee </w:t>
        </w:r>
        <w:r w:rsidR="00B33B57" w:rsidRPr="00E945C3">
          <w:rPr>
            <w:rStyle w:val="Hyperlink"/>
            <w:noProof/>
          </w:rPr>
          <w:t xml:space="preserve">as a result of an </w:t>
        </w:r>
        <w:r w:rsidR="00B33B57" w:rsidRPr="00E945C3">
          <w:rPr>
            <w:rStyle w:val="Hyperlink"/>
            <w:noProof/>
            <w:spacing w:val="13"/>
          </w:rPr>
          <w:t xml:space="preserve">injury </w:t>
        </w:r>
        <w:r w:rsidR="00B33B57" w:rsidRPr="00E945C3">
          <w:rPr>
            <w:rStyle w:val="Hyperlink"/>
            <w:noProof/>
          </w:rPr>
          <w:t xml:space="preserve">or </w:t>
        </w:r>
        <w:r w:rsidR="00B33B57" w:rsidRPr="00E945C3">
          <w:rPr>
            <w:rStyle w:val="Hyperlink"/>
            <w:noProof/>
            <w:spacing w:val="14"/>
          </w:rPr>
          <w:t>impairment</w:t>
        </w:r>
        <w:r w:rsidR="00B33B57">
          <w:rPr>
            <w:noProof/>
            <w:webHidden/>
          </w:rPr>
          <w:tab/>
        </w:r>
        <w:r w:rsidR="00B33B57">
          <w:rPr>
            <w:noProof/>
            <w:webHidden/>
          </w:rPr>
          <w:fldChar w:fldCharType="begin"/>
        </w:r>
        <w:r w:rsidR="00B33B57">
          <w:rPr>
            <w:noProof/>
            <w:webHidden/>
          </w:rPr>
          <w:instrText xml:space="preserve"> PAGEREF _Toc123241379 \h </w:instrText>
        </w:r>
        <w:r w:rsidR="00B33B57">
          <w:rPr>
            <w:noProof/>
            <w:webHidden/>
          </w:rPr>
        </w:r>
        <w:r w:rsidR="00B33B57">
          <w:rPr>
            <w:noProof/>
            <w:webHidden/>
          </w:rPr>
          <w:fldChar w:fldCharType="separate"/>
        </w:r>
        <w:r w:rsidR="00B33B57">
          <w:rPr>
            <w:noProof/>
            <w:webHidden/>
          </w:rPr>
          <w:t>124</w:t>
        </w:r>
        <w:r w:rsidR="00B33B57">
          <w:rPr>
            <w:noProof/>
            <w:webHidden/>
          </w:rPr>
          <w:fldChar w:fldCharType="end"/>
        </w:r>
      </w:hyperlink>
    </w:p>
    <w:p w14:paraId="33655CD9" w14:textId="39C3174F" w:rsidR="00B33B57" w:rsidRDefault="00D21C02" w:rsidP="00B33B57">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80" w:history="1">
        <w:r w:rsidR="00B33B57" w:rsidRPr="00E945C3">
          <w:rPr>
            <w:rStyle w:val="Hyperlink"/>
            <w:noProof/>
          </w:rPr>
          <w:t>Introduction</w:t>
        </w:r>
        <w:r w:rsidR="00B33B57">
          <w:rPr>
            <w:noProof/>
            <w:webHidden/>
          </w:rPr>
          <w:tab/>
        </w:r>
        <w:r w:rsidR="00B33B57">
          <w:rPr>
            <w:noProof/>
            <w:webHidden/>
          </w:rPr>
          <w:fldChar w:fldCharType="begin"/>
        </w:r>
        <w:r w:rsidR="00B33B57">
          <w:rPr>
            <w:noProof/>
            <w:webHidden/>
          </w:rPr>
          <w:instrText xml:space="preserve"> PAGEREF _Toc123241380 \h </w:instrText>
        </w:r>
        <w:r w:rsidR="00B33B57">
          <w:rPr>
            <w:noProof/>
            <w:webHidden/>
          </w:rPr>
        </w:r>
        <w:r w:rsidR="00B33B57">
          <w:rPr>
            <w:noProof/>
            <w:webHidden/>
          </w:rPr>
          <w:fldChar w:fldCharType="separate"/>
        </w:r>
        <w:r w:rsidR="00B33B57">
          <w:rPr>
            <w:noProof/>
            <w:webHidden/>
          </w:rPr>
          <w:t>124</w:t>
        </w:r>
        <w:r w:rsidR="00B33B57">
          <w:rPr>
            <w:noProof/>
            <w:webHidden/>
          </w:rPr>
          <w:fldChar w:fldCharType="end"/>
        </w:r>
      </w:hyperlink>
    </w:p>
    <w:p w14:paraId="52A7CA12" w14:textId="266D554F"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1" w:history="1">
        <w:r w:rsidR="00B33B57" w:rsidRPr="00E945C3">
          <w:rPr>
            <w:rStyle w:val="Hyperlink"/>
            <w:noProof/>
            <w:spacing w:val="-5"/>
          </w:rPr>
          <w:t>B1</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Pain</w:t>
        </w:r>
        <w:r w:rsidR="00B33B57">
          <w:rPr>
            <w:noProof/>
            <w:webHidden/>
          </w:rPr>
          <w:tab/>
        </w:r>
        <w:r w:rsidR="00B33B57">
          <w:rPr>
            <w:noProof/>
            <w:webHidden/>
          </w:rPr>
          <w:fldChar w:fldCharType="begin"/>
        </w:r>
        <w:r w:rsidR="00B33B57">
          <w:rPr>
            <w:noProof/>
            <w:webHidden/>
          </w:rPr>
          <w:instrText xml:space="preserve"> PAGEREF _Toc123241381 \h </w:instrText>
        </w:r>
        <w:r w:rsidR="00B33B57">
          <w:rPr>
            <w:noProof/>
            <w:webHidden/>
          </w:rPr>
        </w:r>
        <w:r w:rsidR="00B33B57">
          <w:rPr>
            <w:noProof/>
            <w:webHidden/>
          </w:rPr>
          <w:fldChar w:fldCharType="separate"/>
        </w:r>
        <w:r w:rsidR="00B33B57">
          <w:rPr>
            <w:noProof/>
            <w:webHidden/>
          </w:rPr>
          <w:t>125</w:t>
        </w:r>
        <w:r w:rsidR="00B33B57">
          <w:rPr>
            <w:noProof/>
            <w:webHidden/>
          </w:rPr>
          <w:fldChar w:fldCharType="end"/>
        </w:r>
      </w:hyperlink>
    </w:p>
    <w:p w14:paraId="09FFFB32" w14:textId="69FAC203"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2" w:history="1">
        <w:r w:rsidR="00B33B57" w:rsidRPr="00E945C3">
          <w:rPr>
            <w:rStyle w:val="Hyperlink"/>
            <w:noProof/>
            <w:spacing w:val="-5"/>
          </w:rPr>
          <w:t>B2</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Suffering</w:t>
        </w:r>
        <w:r w:rsidR="00B33B57">
          <w:rPr>
            <w:noProof/>
            <w:webHidden/>
          </w:rPr>
          <w:tab/>
        </w:r>
        <w:r w:rsidR="00B33B57">
          <w:rPr>
            <w:noProof/>
            <w:webHidden/>
          </w:rPr>
          <w:fldChar w:fldCharType="begin"/>
        </w:r>
        <w:r w:rsidR="00B33B57">
          <w:rPr>
            <w:noProof/>
            <w:webHidden/>
          </w:rPr>
          <w:instrText xml:space="preserve"> PAGEREF _Toc123241382 \h </w:instrText>
        </w:r>
        <w:r w:rsidR="00B33B57">
          <w:rPr>
            <w:noProof/>
            <w:webHidden/>
          </w:rPr>
        </w:r>
        <w:r w:rsidR="00B33B57">
          <w:rPr>
            <w:noProof/>
            <w:webHidden/>
          </w:rPr>
          <w:fldChar w:fldCharType="separate"/>
        </w:r>
        <w:r w:rsidR="00B33B57">
          <w:rPr>
            <w:noProof/>
            <w:webHidden/>
          </w:rPr>
          <w:t>126</w:t>
        </w:r>
        <w:r w:rsidR="00B33B57">
          <w:rPr>
            <w:noProof/>
            <w:webHidden/>
          </w:rPr>
          <w:fldChar w:fldCharType="end"/>
        </w:r>
      </w:hyperlink>
    </w:p>
    <w:p w14:paraId="3C545ACC" w14:textId="00E4820C"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3" w:history="1">
        <w:r w:rsidR="00B33B57" w:rsidRPr="00E945C3">
          <w:rPr>
            <w:rStyle w:val="Hyperlink"/>
            <w:noProof/>
            <w:spacing w:val="-5"/>
          </w:rPr>
          <w:t>B3</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Loss of amenities</w:t>
        </w:r>
        <w:r w:rsidR="00B33B57">
          <w:rPr>
            <w:noProof/>
            <w:webHidden/>
          </w:rPr>
          <w:tab/>
        </w:r>
        <w:r w:rsidR="00B33B57">
          <w:rPr>
            <w:noProof/>
            <w:webHidden/>
          </w:rPr>
          <w:fldChar w:fldCharType="begin"/>
        </w:r>
        <w:r w:rsidR="00B33B57">
          <w:rPr>
            <w:noProof/>
            <w:webHidden/>
          </w:rPr>
          <w:instrText xml:space="preserve"> PAGEREF _Toc123241383 \h </w:instrText>
        </w:r>
        <w:r w:rsidR="00B33B57">
          <w:rPr>
            <w:noProof/>
            <w:webHidden/>
          </w:rPr>
        </w:r>
        <w:r w:rsidR="00B33B57">
          <w:rPr>
            <w:noProof/>
            <w:webHidden/>
          </w:rPr>
          <w:fldChar w:fldCharType="separate"/>
        </w:r>
        <w:r w:rsidR="00B33B57">
          <w:rPr>
            <w:noProof/>
            <w:webHidden/>
          </w:rPr>
          <w:t>127</w:t>
        </w:r>
        <w:r w:rsidR="00B33B57">
          <w:rPr>
            <w:noProof/>
            <w:webHidden/>
          </w:rPr>
          <w:fldChar w:fldCharType="end"/>
        </w:r>
      </w:hyperlink>
    </w:p>
    <w:p w14:paraId="0B2C0F57" w14:textId="79E32D1B"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4" w:history="1">
        <w:r w:rsidR="00B33B57" w:rsidRPr="00E945C3">
          <w:rPr>
            <w:rStyle w:val="Hyperlink"/>
            <w:noProof/>
            <w:spacing w:val="-5"/>
          </w:rPr>
          <w:t>B4</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Other</w:t>
        </w:r>
        <w:r w:rsidR="00B33B57" w:rsidRPr="00E945C3">
          <w:rPr>
            <w:rStyle w:val="Hyperlink"/>
            <w:noProof/>
            <w:spacing w:val="-5"/>
          </w:rPr>
          <w:t xml:space="preserve"> </w:t>
        </w:r>
        <w:r w:rsidR="00B33B57" w:rsidRPr="00E945C3">
          <w:rPr>
            <w:rStyle w:val="Hyperlink"/>
            <w:noProof/>
            <w:spacing w:val="-4"/>
          </w:rPr>
          <w:t>loss</w:t>
        </w:r>
        <w:r w:rsidR="00B33B57">
          <w:rPr>
            <w:noProof/>
            <w:webHidden/>
          </w:rPr>
          <w:tab/>
        </w:r>
        <w:r w:rsidR="00B33B57">
          <w:rPr>
            <w:noProof/>
            <w:webHidden/>
          </w:rPr>
          <w:fldChar w:fldCharType="begin"/>
        </w:r>
        <w:r w:rsidR="00B33B57">
          <w:rPr>
            <w:noProof/>
            <w:webHidden/>
          </w:rPr>
          <w:instrText xml:space="preserve"> PAGEREF _Toc123241384 \h </w:instrText>
        </w:r>
        <w:r w:rsidR="00B33B57">
          <w:rPr>
            <w:noProof/>
            <w:webHidden/>
          </w:rPr>
        </w:r>
        <w:r w:rsidR="00B33B57">
          <w:rPr>
            <w:noProof/>
            <w:webHidden/>
          </w:rPr>
          <w:fldChar w:fldCharType="separate"/>
        </w:r>
        <w:r w:rsidR="00B33B57">
          <w:rPr>
            <w:noProof/>
            <w:webHidden/>
          </w:rPr>
          <w:t>128</w:t>
        </w:r>
        <w:r w:rsidR="00B33B57">
          <w:rPr>
            <w:noProof/>
            <w:webHidden/>
          </w:rPr>
          <w:fldChar w:fldCharType="end"/>
        </w:r>
      </w:hyperlink>
    </w:p>
    <w:p w14:paraId="34553E2B" w14:textId="7398B8B3"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5" w:history="1">
        <w:r w:rsidR="00B33B57" w:rsidRPr="00E945C3">
          <w:rPr>
            <w:rStyle w:val="Hyperlink"/>
            <w:noProof/>
            <w:spacing w:val="-5"/>
          </w:rPr>
          <w:t>B5</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Loss</w:t>
        </w:r>
        <w:r w:rsidR="00B33B57" w:rsidRPr="00E945C3">
          <w:rPr>
            <w:rStyle w:val="Hyperlink"/>
            <w:noProof/>
            <w:spacing w:val="-7"/>
          </w:rPr>
          <w:t xml:space="preserve"> </w:t>
        </w:r>
        <w:r w:rsidR="00B33B57" w:rsidRPr="00E945C3">
          <w:rPr>
            <w:rStyle w:val="Hyperlink"/>
            <w:noProof/>
          </w:rPr>
          <w:t>of</w:t>
        </w:r>
        <w:r w:rsidR="00B33B57" w:rsidRPr="00E945C3">
          <w:rPr>
            <w:rStyle w:val="Hyperlink"/>
            <w:noProof/>
            <w:spacing w:val="-6"/>
          </w:rPr>
          <w:t xml:space="preserve"> </w:t>
        </w:r>
        <w:r w:rsidR="00B33B57" w:rsidRPr="00E945C3">
          <w:rPr>
            <w:rStyle w:val="Hyperlink"/>
            <w:noProof/>
          </w:rPr>
          <w:t>expectation</w:t>
        </w:r>
        <w:r w:rsidR="00B33B57" w:rsidRPr="00E945C3">
          <w:rPr>
            <w:rStyle w:val="Hyperlink"/>
            <w:noProof/>
            <w:spacing w:val="-8"/>
          </w:rPr>
          <w:t xml:space="preserve"> </w:t>
        </w:r>
        <w:r w:rsidR="00B33B57" w:rsidRPr="00E945C3">
          <w:rPr>
            <w:rStyle w:val="Hyperlink"/>
            <w:noProof/>
          </w:rPr>
          <w:t>of</w:t>
        </w:r>
        <w:r w:rsidR="00B33B57" w:rsidRPr="00E945C3">
          <w:rPr>
            <w:rStyle w:val="Hyperlink"/>
            <w:noProof/>
            <w:spacing w:val="-6"/>
          </w:rPr>
          <w:t xml:space="preserve"> </w:t>
        </w:r>
        <w:r w:rsidR="00B33B57" w:rsidRPr="00E945C3">
          <w:rPr>
            <w:rStyle w:val="Hyperlink"/>
            <w:noProof/>
            <w:spacing w:val="-4"/>
          </w:rPr>
          <w:t>life</w:t>
        </w:r>
        <w:r w:rsidR="00B33B57">
          <w:rPr>
            <w:noProof/>
            <w:webHidden/>
          </w:rPr>
          <w:tab/>
        </w:r>
        <w:r w:rsidR="00B33B57">
          <w:rPr>
            <w:noProof/>
            <w:webHidden/>
          </w:rPr>
          <w:fldChar w:fldCharType="begin"/>
        </w:r>
        <w:r w:rsidR="00B33B57">
          <w:rPr>
            <w:noProof/>
            <w:webHidden/>
          </w:rPr>
          <w:instrText xml:space="preserve"> PAGEREF _Toc123241385 \h </w:instrText>
        </w:r>
        <w:r w:rsidR="00B33B57">
          <w:rPr>
            <w:noProof/>
            <w:webHidden/>
          </w:rPr>
        </w:r>
        <w:r w:rsidR="00B33B57">
          <w:rPr>
            <w:noProof/>
            <w:webHidden/>
          </w:rPr>
          <w:fldChar w:fldCharType="separate"/>
        </w:r>
        <w:r w:rsidR="00B33B57">
          <w:rPr>
            <w:noProof/>
            <w:webHidden/>
          </w:rPr>
          <w:t>128</w:t>
        </w:r>
        <w:r w:rsidR="00B33B57">
          <w:rPr>
            <w:noProof/>
            <w:webHidden/>
          </w:rPr>
          <w:fldChar w:fldCharType="end"/>
        </w:r>
      </w:hyperlink>
    </w:p>
    <w:p w14:paraId="453ECEFD" w14:textId="284D1A0C" w:rsidR="00B33B57" w:rsidRDefault="00D21C02" w:rsidP="00B33B57">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6" w:history="1">
        <w:r w:rsidR="00B33B57" w:rsidRPr="00E945C3">
          <w:rPr>
            <w:rStyle w:val="Hyperlink"/>
            <w:noProof/>
            <w:spacing w:val="-5"/>
          </w:rPr>
          <w:t>B6</w:t>
        </w:r>
        <w:r w:rsidR="00B33B57">
          <w:rPr>
            <w:rFonts w:asciiTheme="minorHAnsi" w:eastAsiaTheme="minorEastAsia" w:hAnsiTheme="minorHAnsi" w:cstheme="minorBidi"/>
            <w:noProof/>
            <w:color w:val="auto"/>
            <w:spacing w:val="0"/>
            <w:sz w:val="22"/>
            <w:szCs w:val="22"/>
            <w:lang w:val="en-AU" w:eastAsia="en-AU"/>
          </w:rPr>
          <w:tab/>
        </w:r>
        <w:r w:rsidR="00B33B57" w:rsidRPr="00E945C3">
          <w:rPr>
            <w:rStyle w:val="Hyperlink"/>
            <w:noProof/>
          </w:rPr>
          <w:t>Calculation</w:t>
        </w:r>
        <w:r w:rsidR="00B33B57" w:rsidRPr="00E945C3">
          <w:rPr>
            <w:rStyle w:val="Hyperlink"/>
            <w:noProof/>
            <w:spacing w:val="-10"/>
          </w:rPr>
          <w:t xml:space="preserve"> </w:t>
        </w:r>
        <w:r w:rsidR="00B33B57" w:rsidRPr="00E945C3">
          <w:rPr>
            <w:rStyle w:val="Hyperlink"/>
            <w:noProof/>
          </w:rPr>
          <w:t>of</w:t>
        </w:r>
        <w:r w:rsidR="00B33B57" w:rsidRPr="00E945C3">
          <w:rPr>
            <w:rStyle w:val="Hyperlink"/>
            <w:noProof/>
            <w:spacing w:val="-9"/>
          </w:rPr>
          <w:t xml:space="preserve"> </w:t>
        </w:r>
        <w:r w:rsidR="00B33B57" w:rsidRPr="00E945C3">
          <w:rPr>
            <w:rStyle w:val="Hyperlink"/>
            <w:noProof/>
          </w:rPr>
          <w:t>non-economic</w:t>
        </w:r>
        <w:r w:rsidR="00B33B57" w:rsidRPr="00E945C3">
          <w:rPr>
            <w:rStyle w:val="Hyperlink"/>
            <w:noProof/>
            <w:spacing w:val="-8"/>
          </w:rPr>
          <w:t xml:space="preserve"> </w:t>
        </w:r>
        <w:r w:rsidR="00B33B57" w:rsidRPr="00E945C3">
          <w:rPr>
            <w:rStyle w:val="Hyperlink"/>
            <w:noProof/>
            <w:spacing w:val="-4"/>
          </w:rPr>
          <w:t>loss</w:t>
        </w:r>
        <w:r w:rsidR="00B33B57">
          <w:rPr>
            <w:noProof/>
            <w:webHidden/>
          </w:rPr>
          <w:tab/>
        </w:r>
        <w:r w:rsidR="00B33B57">
          <w:rPr>
            <w:noProof/>
            <w:webHidden/>
          </w:rPr>
          <w:fldChar w:fldCharType="begin"/>
        </w:r>
        <w:r w:rsidR="00B33B57">
          <w:rPr>
            <w:noProof/>
            <w:webHidden/>
          </w:rPr>
          <w:instrText xml:space="preserve"> PAGEREF _Toc123241386 \h </w:instrText>
        </w:r>
        <w:r w:rsidR="00B33B57">
          <w:rPr>
            <w:noProof/>
            <w:webHidden/>
          </w:rPr>
        </w:r>
        <w:r w:rsidR="00B33B57">
          <w:rPr>
            <w:noProof/>
            <w:webHidden/>
          </w:rPr>
          <w:fldChar w:fldCharType="separate"/>
        </w:r>
        <w:r w:rsidR="00B33B57">
          <w:rPr>
            <w:noProof/>
            <w:webHidden/>
          </w:rPr>
          <w:t>129</w:t>
        </w:r>
        <w:r w:rsidR="00B33B57">
          <w:rPr>
            <w:noProof/>
            <w:webHidden/>
          </w:rPr>
          <w:fldChar w:fldCharType="end"/>
        </w:r>
      </w:hyperlink>
    </w:p>
    <w:p w14:paraId="159791CF" w14:textId="307D4455" w:rsidR="00B33B57" w:rsidRDefault="00D21C02" w:rsidP="00B33B57">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hyperlink w:anchor="_Toc123241387" w:history="1">
        <w:r w:rsidR="00B33B57" w:rsidRPr="00E945C3">
          <w:rPr>
            <w:rStyle w:val="Hyperlink"/>
            <w:noProof/>
          </w:rPr>
          <w:t xml:space="preserve">Division 3 – </w:t>
        </w:r>
        <w:r w:rsidR="00B33B57">
          <w:rPr>
            <w:rStyle w:val="Hyperlink"/>
            <w:noProof/>
          </w:rPr>
          <w:t>C</w:t>
        </w:r>
        <w:r w:rsidR="00B33B57" w:rsidRPr="00E945C3">
          <w:rPr>
            <w:rStyle w:val="Hyperlink"/>
            <w:noProof/>
          </w:rPr>
          <w:t>alculation of the total entitlement to compensation for permanent impairment and non-economic loss</w:t>
        </w:r>
        <w:r w:rsidR="00B33B57">
          <w:rPr>
            <w:noProof/>
            <w:webHidden/>
          </w:rPr>
          <w:tab/>
        </w:r>
        <w:r w:rsidR="00B33B57">
          <w:rPr>
            <w:noProof/>
            <w:webHidden/>
          </w:rPr>
          <w:fldChar w:fldCharType="begin"/>
        </w:r>
        <w:r w:rsidR="00B33B57">
          <w:rPr>
            <w:noProof/>
            <w:webHidden/>
          </w:rPr>
          <w:instrText xml:space="preserve"> PAGEREF _Toc123241387 \h </w:instrText>
        </w:r>
        <w:r w:rsidR="00B33B57">
          <w:rPr>
            <w:noProof/>
            <w:webHidden/>
          </w:rPr>
        </w:r>
        <w:r w:rsidR="00B33B57">
          <w:rPr>
            <w:noProof/>
            <w:webHidden/>
          </w:rPr>
          <w:fldChar w:fldCharType="separate"/>
        </w:r>
        <w:r w:rsidR="00B33B57">
          <w:rPr>
            <w:noProof/>
            <w:webHidden/>
          </w:rPr>
          <w:t>130</w:t>
        </w:r>
        <w:r w:rsidR="00B33B57">
          <w:rPr>
            <w:noProof/>
            <w:webHidden/>
          </w:rPr>
          <w:fldChar w:fldCharType="end"/>
        </w:r>
      </w:hyperlink>
    </w:p>
    <w:p w14:paraId="72C17A21" w14:textId="50B3330A" w:rsidR="00B33B57" w:rsidRDefault="00D21C02" w:rsidP="00B33B57">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hyperlink w:anchor="_Toc123241388" w:history="1">
        <w:r w:rsidR="00B33B57" w:rsidRPr="00E945C3">
          <w:rPr>
            <w:rStyle w:val="Hyperlink"/>
            <w:noProof/>
          </w:rPr>
          <w:t>Appendix</w:t>
        </w:r>
        <w:r w:rsidR="00B33B57" w:rsidRPr="00E945C3">
          <w:rPr>
            <w:rStyle w:val="Hyperlink"/>
            <w:noProof/>
            <w:spacing w:val="18"/>
          </w:rPr>
          <w:t xml:space="preserve"> </w:t>
        </w:r>
        <w:r w:rsidR="00B33B57" w:rsidRPr="00E945C3">
          <w:rPr>
            <w:rStyle w:val="Hyperlink"/>
            <w:noProof/>
          </w:rPr>
          <w:t>1</w:t>
        </w:r>
        <w:r w:rsidR="00B33B57" w:rsidRPr="00E945C3">
          <w:rPr>
            <w:rStyle w:val="Hyperlink"/>
            <w:noProof/>
            <w:spacing w:val="10"/>
          </w:rPr>
          <w:t xml:space="preserve"> </w:t>
        </w:r>
        <w:r w:rsidR="00B33B57" w:rsidRPr="00E945C3">
          <w:rPr>
            <w:rStyle w:val="Hyperlink"/>
            <w:noProof/>
          </w:rPr>
          <w:t>–</w:t>
        </w:r>
        <w:r w:rsidR="00B33B57" w:rsidRPr="00E945C3">
          <w:rPr>
            <w:rStyle w:val="Hyperlink"/>
            <w:noProof/>
            <w:spacing w:val="21"/>
          </w:rPr>
          <w:t xml:space="preserve"> </w:t>
        </w:r>
        <w:r w:rsidR="00B33B57">
          <w:rPr>
            <w:rStyle w:val="Hyperlink"/>
            <w:noProof/>
            <w:spacing w:val="21"/>
          </w:rPr>
          <w:t>C</w:t>
        </w:r>
        <w:r w:rsidR="00B33B57" w:rsidRPr="00E945C3">
          <w:rPr>
            <w:rStyle w:val="Hyperlink"/>
            <w:noProof/>
          </w:rPr>
          <w:t>ombined</w:t>
        </w:r>
        <w:r w:rsidR="00B33B57" w:rsidRPr="00E945C3">
          <w:rPr>
            <w:rStyle w:val="Hyperlink"/>
            <w:noProof/>
            <w:spacing w:val="30"/>
          </w:rPr>
          <w:t xml:space="preserve"> </w:t>
        </w:r>
        <w:r w:rsidR="00B33B57" w:rsidRPr="00E945C3">
          <w:rPr>
            <w:rStyle w:val="Hyperlink"/>
            <w:noProof/>
          </w:rPr>
          <w:t>values</w:t>
        </w:r>
        <w:r w:rsidR="00B33B57" w:rsidRPr="00E945C3">
          <w:rPr>
            <w:rStyle w:val="Hyperlink"/>
            <w:noProof/>
            <w:spacing w:val="31"/>
          </w:rPr>
          <w:t xml:space="preserve"> </w:t>
        </w:r>
        <w:r w:rsidR="00B33B57" w:rsidRPr="00E945C3">
          <w:rPr>
            <w:rStyle w:val="Hyperlink"/>
            <w:noProof/>
            <w:spacing w:val="9"/>
          </w:rPr>
          <w:t>chart</w:t>
        </w:r>
        <w:r w:rsidR="00B33B57">
          <w:rPr>
            <w:noProof/>
            <w:webHidden/>
          </w:rPr>
          <w:tab/>
        </w:r>
        <w:r w:rsidR="00B33B57">
          <w:rPr>
            <w:noProof/>
            <w:webHidden/>
          </w:rPr>
          <w:fldChar w:fldCharType="begin"/>
        </w:r>
        <w:r w:rsidR="00B33B57">
          <w:rPr>
            <w:noProof/>
            <w:webHidden/>
          </w:rPr>
          <w:instrText xml:space="preserve"> PAGEREF _Toc123241388 \h </w:instrText>
        </w:r>
        <w:r w:rsidR="00B33B57">
          <w:rPr>
            <w:noProof/>
            <w:webHidden/>
          </w:rPr>
        </w:r>
        <w:r w:rsidR="00B33B57">
          <w:rPr>
            <w:noProof/>
            <w:webHidden/>
          </w:rPr>
          <w:fldChar w:fldCharType="separate"/>
        </w:r>
        <w:r w:rsidR="00B33B57">
          <w:rPr>
            <w:noProof/>
            <w:webHidden/>
          </w:rPr>
          <w:t>131</w:t>
        </w:r>
        <w:r w:rsidR="00B33B57">
          <w:rPr>
            <w:noProof/>
            <w:webHidden/>
          </w:rPr>
          <w:fldChar w:fldCharType="end"/>
        </w:r>
      </w:hyperlink>
    </w:p>
    <w:p w14:paraId="6FDBC073" w14:textId="03772C38" w:rsidR="00B81D14" w:rsidRPr="004466A9" w:rsidRDefault="00B33B57" w:rsidP="00B33B57">
      <w:pPr>
        <w:rPr>
          <w:noProof/>
        </w:rPr>
        <w:sectPr w:rsidR="00B81D14" w:rsidRPr="004466A9" w:rsidSect="003C132B">
          <w:headerReference w:type="default" r:id="rId16"/>
          <w:pgSz w:w="11910" w:h="16840"/>
          <w:pgMar w:top="765" w:right="853" w:bottom="1134" w:left="765" w:header="0" w:footer="509" w:gutter="0"/>
          <w:paperSrc w:first="15" w:other="15"/>
          <w:pgNumType w:fmt="lowerRoman" w:start="1"/>
          <w:cols w:space="720"/>
        </w:sectPr>
      </w:pPr>
      <w:r>
        <w:rPr>
          <w:lang w:val="en-AU"/>
        </w:rPr>
        <w:fldChar w:fldCharType="end"/>
      </w:r>
      <w:r w:rsidR="001A5C1F">
        <w:fldChar w:fldCharType="begin"/>
      </w:r>
      <w:r w:rsidR="001A5C1F">
        <w:instrText xml:space="preserve"> TOC \o "1-4" \h \z \u </w:instrText>
      </w:r>
      <w:r w:rsidR="001A5C1F">
        <w:fldChar w:fldCharType="end"/>
      </w:r>
    </w:p>
    <w:p w14:paraId="5C72E413" w14:textId="77777777" w:rsidR="00672D42" w:rsidRPr="00DE6865" w:rsidRDefault="00D73FCB" w:rsidP="002D7B7F">
      <w:pPr>
        <w:pStyle w:val="Heading1"/>
      </w:pPr>
      <w:bookmarkStart w:id="37" w:name="_Toc122724196"/>
      <w:bookmarkStart w:id="38" w:name="_Toc122724377"/>
      <w:bookmarkStart w:id="39" w:name="_Toc122724606"/>
      <w:bookmarkStart w:id="40" w:name="_Toc122725295"/>
      <w:bookmarkStart w:id="41" w:name="_Toc122726474"/>
      <w:bookmarkStart w:id="42" w:name="_Toc122727996"/>
      <w:bookmarkStart w:id="43" w:name="_Toc123061347"/>
      <w:bookmarkStart w:id="44" w:name="_Toc123241209"/>
      <w:bookmarkStart w:id="45" w:name="_Toc123392063"/>
      <w:bookmarkStart w:id="46" w:name="_Toc123392243"/>
      <w:r w:rsidRPr="00DE6865">
        <w:lastRenderedPageBreak/>
        <w:t>LIST</w:t>
      </w:r>
      <w:r w:rsidRPr="00DE6865">
        <w:rPr>
          <w:spacing w:val="34"/>
        </w:rPr>
        <w:t xml:space="preserve"> </w:t>
      </w:r>
      <w:r w:rsidRPr="00DE6865">
        <w:t>OF</w:t>
      </w:r>
      <w:r w:rsidRPr="00DE6865">
        <w:rPr>
          <w:spacing w:val="35"/>
        </w:rPr>
        <w:t xml:space="preserve"> </w:t>
      </w:r>
      <w:r w:rsidRPr="00DE6865">
        <w:t>TABLES</w:t>
      </w:r>
      <w:r w:rsidRPr="00DE6865">
        <w:rPr>
          <w:spacing w:val="35"/>
        </w:rPr>
        <w:t xml:space="preserve"> </w:t>
      </w:r>
      <w:r w:rsidRPr="00DE6865">
        <w:t>AND</w:t>
      </w:r>
      <w:r w:rsidRPr="00DE6865">
        <w:rPr>
          <w:spacing w:val="35"/>
        </w:rPr>
        <w:t xml:space="preserve"> </w:t>
      </w:r>
      <w:r w:rsidRPr="00DE6865">
        <w:t>FIGURES</w:t>
      </w:r>
      <w:bookmarkEnd w:id="37"/>
      <w:bookmarkEnd w:id="38"/>
      <w:bookmarkEnd w:id="39"/>
      <w:bookmarkEnd w:id="40"/>
      <w:bookmarkEnd w:id="41"/>
      <w:bookmarkEnd w:id="42"/>
      <w:bookmarkEnd w:id="43"/>
      <w:bookmarkEnd w:id="44"/>
      <w:bookmarkEnd w:id="45"/>
      <w:bookmarkEnd w:id="46"/>
    </w:p>
    <w:p w14:paraId="3EA4A71C" w14:textId="769C5A65" w:rsidR="00672D42" w:rsidRPr="00DE6865" w:rsidRDefault="00013E59" w:rsidP="002D7B7F">
      <w:pPr>
        <w:pStyle w:val="Heading2"/>
      </w:pPr>
      <w:bookmarkStart w:id="47" w:name="_Toc122724197"/>
      <w:bookmarkStart w:id="48" w:name="_Toc122724378"/>
      <w:bookmarkStart w:id="49" w:name="_Toc122724607"/>
      <w:bookmarkStart w:id="50" w:name="_Toc122725296"/>
      <w:bookmarkStart w:id="51" w:name="_Toc122726475"/>
      <w:bookmarkStart w:id="52" w:name="_Toc122727997"/>
      <w:bookmarkStart w:id="53" w:name="_Toc123061348"/>
      <w:bookmarkStart w:id="54" w:name="_Toc123241210"/>
      <w:bookmarkStart w:id="55" w:name="_Toc123392064"/>
      <w:bookmarkStart w:id="56" w:name="_Toc123392244"/>
      <w:r w:rsidRPr="00DE6865">
        <w:t>LIST OF TABLES</w:t>
      </w:r>
      <w:bookmarkEnd w:id="47"/>
      <w:bookmarkEnd w:id="48"/>
      <w:bookmarkEnd w:id="49"/>
      <w:bookmarkEnd w:id="50"/>
      <w:bookmarkEnd w:id="51"/>
      <w:bookmarkEnd w:id="52"/>
      <w:bookmarkEnd w:id="53"/>
      <w:bookmarkEnd w:id="54"/>
      <w:bookmarkEnd w:id="55"/>
      <w:bookmarkEnd w:id="56"/>
    </w:p>
    <w:p w14:paraId="7993F260" w14:textId="08C5DF50" w:rsidR="00544AA0" w:rsidRPr="00DE6865" w:rsidRDefault="00121D4D" w:rsidP="002D7B7F">
      <w:pPr>
        <w:pStyle w:val="TOC5"/>
        <w:tabs>
          <w:tab w:val="right" w:pos="10282"/>
        </w:tabs>
        <w:rPr>
          <w:rFonts w:asciiTheme="minorHAnsi" w:eastAsiaTheme="minorEastAsia" w:hAnsiTheme="minorHAnsi" w:cstheme="minorBidi"/>
          <w:noProof/>
          <w:color w:val="auto"/>
          <w:sz w:val="22"/>
          <w:szCs w:val="22"/>
          <w:lang w:val="en-AU" w:eastAsia="en-AU"/>
        </w:rPr>
      </w:pPr>
      <w:r w:rsidRPr="00DE6865">
        <w:rPr>
          <w:lang w:val="en-AU"/>
        </w:rPr>
        <w:fldChar w:fldCharType="begin"/>
      </w:r>
      <w:r w:rsidRPr="00DE6865">
        <w:rPr>
          <w:lang w:val="en-AU"/>
        </w:rPr>
        <w:instrText xml:space="preserve"> TOC \h \z \t "LOT,5" </w:instrText>
      </w:r>
      <w:r w:rsidRPr="00DE6865">
        <w:rPr>
          <w:lang w:val="en-AU"/>
        </w:rPr>
        <w:fldChar w:fldCharType="separate"/>
      </w:r>
      <w:hyperlink w:anchor="_Toc123132403"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1.1:</w:t>
        </w:r>
        <w:r w:rsidR="00544AA0" w:rsidRPr="00DE6865">
          <w:rPr>
            <w:rStyle w:val="Hyperlink"/>
            <w:noProof/>
            <w:spacing w:val="-3"/>
            <w:lang w:val="en-AU"/>
          </w:rPr>
          <w:t xml:space="preserve"> </w:t>
        </w:r>
        <w:r w:rsidR="00544AA0" w:rsidRPr="00DE6865">
          <w:rPr>
            <w:rStyle w:val="Hyperlink"/>
            <w:noProof/>
            <w:lang w:val="en-AU"/>
          </w:rPr>
          <w:t>Coronary</w:t>
        </w:r>
        <w:r w:rsidR="00544AA0" w:rsidRPr="00DE6865">
          <w:rPr>
            <w:rStyle w:val="Hyperlink"/>
            <w:noProof/>
            <w:spacing w:val="-4"/>
            <w:lang w:val="en-AU"/>
          </w:rPr>
          <w:t xml:space="preserve"> </w:t>
        </w:r>
        <w:r w:rsidR="00544AA0" w:rsidRPr="00DE6865">
          <w:rPr>
            <w:rStyle w:val="Hyperlink"/>
            <w:noProof/>
            <w:lang w:val="en-AU"/>
          </w:rPr>
          <w:t>artery</w:t>
        </w:r>
        <w:r w:rsidR="00544AA0" w:rsidRPr="00DE6865">
          <w:rPr>
            <w:rStyle w:val="Hyperlink"/>
            <w:noProof/>
            <w:spacing w:val="-2"/>
            <w:lang w:val="en-AU"/>
          </w:rPr>
          <w:t xml:space="preserve"> disease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_Toc123132403 \h </w:instrText>
        </w:r>
        <w:r w:rsidR="00544AA0" w:rsidRPr="00DE6865">
          <w:rPr>
            <w:noProof/>
            <w:webHidden/>
            <w:lang w:val="en-AU"/>
          </w:rPr>
        </w:r>
        <w:r w:rsidR="00544AA0" w:rsidRPr="00DE6865">
          <w:rPr>
            <w:noProof/>
            <w:webHidden/>
            <w:lang w:val="en-AU"/>
          </w:rPr>
          <w:fldChar w:fldCharType="separate"/>
        </w:r>
        <w:r w:rsidR="00B33B57">
          <w:rPr>
            <w:noProof/>
            <w:webHidden/>
            <w:lang w:val="en-AU"/>
          </w:rPr>
          <w:t>15</w:t>
        </w:r>
        <w:r w:rsidR="00544AA0" w:rsidRPr="00DE6865">
          <w:rPr>
            <w:noProof/>
            <w:webHidden/>
            <w:lang w:val="en-AU"/>
          </w:rPr>
          <w:fldChar w:fldCharType="end"/>
        </w:r>
      </w:hyperlink>
    </w:p>
    <w:p w14:paraId="3BC635C6" w14:textId="78C82BD2"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4" w:history="1">
        <w:r w:rsidR="00544AA0" w:rsidRPr="00DE6865">
          <w:rPr>
            <w:rStyle w:val="Hyperlink"/>
            <w:noProof/>
            <w:lang w:val="en-AU"/>
          </w:rPr>
          <w:t>Table</w:t>
        </w:r>
        <w:r w:rsidR="00544AA0" w:rsidRPr="00DE6865">
          <w:rPr>
            <w:rStyle w:val="Hyperlink"/>
            <w:noProof/>
            <w:spacing w:val="-7"/>
            <w:lang w:val="en-AU"/>
          </w:rPr>
          <w:t xml:space="preserve"> </w:t>
        </w:r>
        <w:r w:rsidR="00544AA0" w:rsidRPr="00DE6865">
          <w:rPr>
            <w:rStyle w:val="Hyperlink"/>
            <w:noProof/>
            <w:lang w:val="en-AU"/>
          </w:rPr>
          <w:t>1.2.1:</w:t>
        </w:r>
        <w:r w:rsidR="00544AA0" w:rsidRPr="00DE6865">
          <w:rPr>
            <w:rStyle w:val="Hyperlink"/>
            <w:noProof/>
            <w:spacing w:val="-5"/>
            <w:lang w:val="en-AU"/>
          </w:rPr>
          <w:t xml:space="preserve"> </w:t>
        </w:r>
        <w:r w:rsidR="00544AA0" w:rsidRPr="00DE6865">
          <w:rPr>
            <w:rStyle w:val="Hyperlink"/>
            <w:noProof/>
            <w:lang w:val="en-AU"/>
          </w:rPr>
          <w:t>Diastolic</w:t>
        </w:r>
        <w:r w:rsidR="00544AA0" w:rsidRPr="00DE6865">
          <w:rPr>
            <w:rStyle w:val="Hyperlink"/>
            <w:noProof/>
            <w:spacing w:val="-4"/>
            <w:lang w:val="en-AU"/>
          </w:rPr>
          <w:t xml:space="preserve"> </w:t>
        </w:r>
        <w:r w:rsidR="00544AA0" w:rsidRPr="00DE6865">
          <w:rPr>
            <w:rStyle w:val="Hyperlink"/>
            <w:noProof/>
            <w:spacing w:val="-2"/>
            <w:lang w:val="en-AU"/>
          </w:rPr>
          <w:t>hypertension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_Toc123132404 \h </w:instrText>
        </w:r>
        <w:r w:rsidR="00544AA0" w:rsidRPr="00DE6865">
          <w:rPr>
            <w:noProof/>
            <w:webHidden/>
            <w:lang w:val="en-AU"/>
          </w:rPr>
        </w:r>
        <w:r w:rsidR="00544AA0" w:rsidRPr="00DE6865">
          <w:rPr>
            <w:noProof/>
            <w:webHidden/>
            <w:lang w:val="en-AU"/>
          </w:rPr>
          <w:fldChar w:fldCharType="separate"/>
        </w:r>
        <w:r w:rsidR="00B33B57">
          <w:rPr>
            <w:noProof/>
            <w:webHidden/>
            <w:lang w:val="en-AU"/>
          </w:rPr>
          <w:t>17</w:t>
        </w:r>
        <w:r w:rsidR="00544AA0" w:rsidRPr="00DE6865">
          <w:rPr>
            <w:noProof/>
            <w:webHidden/>
            <w:lang w:val="en-AU"/>
          </w:rPr>
          <w:fldChar w:fldCharType="end"/>
        </w:r>
      </w:hyperlink>
    </w:p>
    <w:p w14:paraId="3E09D229" w14:textId="42AEA4B3"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5"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1.2.2:</w:t>
        </w:r>
        <w:r w:rsidR="00544AA0" w:rsidRPr="00DE6865">
          <w:rPr>
            <w:rStyle w:val="Hyperlink"/>
            <w:noProof/>
            <w:spacing w:val="-1"/>
            <w:lang w:val="en-AU"/>
          </w:rPr>
          <w:t xml:space="preserve"> </w:t>
        </w:r>
        <w:r w:rsidR="00544AA0" w:rsidRPr="00DE6865">
          <w:rPr>
            <w:rStyle w:val="Hyperlink"/>
            <w:noProof/>
            <w:lang w:val="en-AU"/>
          </w:rPr>
          <w:t>Systolic</w:t>
        </w:r>
        <w:r w:rsidR="00544AA0" w:rsidRPr="00DE6865">
          <w:rPr>
            <w:rStyle w:val="Hyperlink"/>
            <w:noProof/>
            <w:spacing w:val="-1"/>
            <w:lang w:val="en-AU"/>
          </w:rPr>
          <w:t xml:space="preserve"> </w:t>
        </w:r>
        <w:r w:rsidR="00544AA0" w:rsidRPr="00DE6865">
          <w:rPr>
            <w:rStyle w:val="Hyperlink"/>
            <w:noProof/>
            <w:spacing w:val="-2"/>
            <w:lang w:val="en-AU"/>
          </w:rPr>
          <w:t>hypertension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_Toc123132405 \h </w:instrText>
        </w:r>
        <w:r w:rsidR="00544AA0" w:rsidRPr="00DE6865">
          <w:rPr>
            <w:noProof/>
            <w:webHidden/>
            <w:lang w:val="en-AU"/>
          </w:rPr>
        </w:r>
        <w:r w:rsidR="00544AA0" w:rsidRPr="00DE6865">
          <w:rPr>
            <w:noProof/>
            <w:webHidden/>
            <w:lang w:val="en-AU"/>
          </w:rPr>
          <w:fldChar w:fldCharType="separate"/>
        </w:r>
        <w:r w:rsidR="00B33B57">
          <w:rPr>
            <w:noProof/>
            <w:webHidden/>
            <w:lang w:val="en-AU"/>
          </w:rPr>
          <w:t>18</w:t>
        </w:r>
        <w:r w:rsidR="00544AA0" w:rsidRPr="00DE6865">
          <w:rPr>
            <w:noProof/>
            <w:webHidden/>
            <w:lang w:val="en-AU"/>
          </w:rPr>
          <w:fldChar w:fldCharType="end"/>
        </w:r>
      </w:hyperlink>
    </w:p>
    <w:p w14:paraId="19D03195" w14:textId="014CC218"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6"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1.3: Arrhythmias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_Toc123132406 \h </w:instrText>
        </w:r>
        <w:r w:rsidR="00544AA0" w:rsidRPr="00DE6865">
          <w:rPr>
            <w:noProof/>
            <w:webHidden/>
            <w:lang w:val="en-AU"/>
          </w:rPr>
        </w:r>
        <w:r w:rsidR="00544AA0" w:rsidRPr="00DE6865">
          <w:rPr>
            <w:noProof/>
            <w:webHidden/>
            <w:lang w:val="en-AU"/>
          </w:rPr>
          <w:fldChar w:fldCharType="separate"/>
        </w:r>
        <w:r w:rsidR="00B33B57">
          <w:rPr>
            <w:noProof/>
            <w:webHidden/>
            <w:lang w:val="en-AU"/>
          </w:rPr>
          <w:t>19</w:t>
        </w:r>
        <w:r w:rsidR="00544AA0" w:rsidRPr="00DE6865">
          <w:rPr>
            <w:noProof/>
            <w:webHidden/>
            <w:lang w:val="en-AU"/>
          </w:rPr>
          <w:fldChar w:fldCharType="end"/>
        </w:r>
      </w:hyperlink>
    </w:p>
    <w:p w14:paraId="630AEDEE" w14:textId="486A6D7C"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7"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1.4:</w:t>
        </w:r>
        <w:r w:rsidR="00544AA0" w:rsidRPr="00DE6865">
          <w:rPr>
            <w:rStyle w:val="Hyperlink"/>
            <w:noProof/>
            <w:spacing w:val="-2"/>
            <w:lang w:val="en-AU"/>
          </w:rPr>
          <w:t xml:space="preserve"> </w:t>
        </w:r>
        <w:r w:rsidR="00544AA0" w:rsidRPr="00DE6865">
          <w:rPr>
            <w:rStyle w:val="Hyperlink"/>
            <w:noProof/>
            <w:lang w:val="en-AU"/>
          </w:rPr>
          <w:t>Peripheral</w:t>
        </w:r>
        <w:r w:rsidR="00544AA0" w:rsidRPr="00DE6865">
          <w:rPr>
            <w:rStyle w:val="Hyperlink"/>
            <w:noProof/>
            <w:spacing w:val="-4"/>
            <w:lang w:val="en-AU"/>
          </w:rPr>
          <w:t xml:space="preserve"> </w:t>
        </w:r>
        <w:r w:rsidR="00544AA0" w:rsidRPr="00DE6865">
          <w:rPr>
            <w:rStyle w:val="Hyperlink"/>
            <w:noProof/>
            <w:lang w:val="en-AU"/>
          </w:rPr>
          <w:t>vascular</w:t>
        </w:r>
        <w:r w:rsidR="00544AA0" w:rsidRPr="00DE6865">
          <w:rPr>
            <w:rStyle w:val="Hyperlink"/>
            <w:noProof/>
            <w:spacing w:val="-3"/>
            <w:lang w:val="en-AU"/>
          </w:rPr>
          <w:t xml:space="preserve"> </w:t>
        </w:r>
        <w:r w:rsidR="00544AA0" w:rsidRPr="00DE6865">
          <w:rPr>
            <w:rStyle w:val="Hyperlink"/>
            <w:noProof/>
            <w:lang w:val="en-AU"/>
          </w:rPr>
          <w:t>disease</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lower</w:t>
        </w:r>
        <w:r w:rsidR="00544AA0" w:rsidRPr="00DE6865">
          <w:rPr>
            <w:rStyle w:val="Hyperlink"/>
            <w:noProof/>
            <w:spacing w:val="-2"/>
            <w:lang w:val="en-AU"/>
          </w:rPr>
          <w:t xml:space="preserve"> extremities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_Toc123132407 \h </w:instrText>
        </w:r>
        <w:r w:rsidR="00544AA0" w:rsidRPr="00DE6865">
          <w:rPr>
            <w:noProof/>
            <w:webHidden/>
            <w:lang w:val="en-AU"/>
          </w:rPr>
        </w:r>
        <w:r w:rsidR="00544AA0" w:rsidRPr="00DE6865">
          <w:rPr>
            <w:noProof/>
            <w:webHidden/>
            <w:lang w:val="en-AU"/>
          </w:rPr>
          <w:fldChar w:fldCharType="separate"/>
        </w:r>
        <w:r w:rsidR="00B33B57">
          <w:rPr>
            <w:noProof/>
            <w:webHidden/>
            <w:lang w:val="en-AU"/>
          </w:rPr>
          <w:t>19</w:t>
        </w:r>
        <w:r w:rsidR="00544AA0" w:rsidRPr="00DE6865">
          <w:rPr>
            <w:noProof/>
            <w:webHidden/>
            <w:lang w:val="en-AU"/>
          </w:rPr>
          <w:fldChar w:fldCharType="end"/>
        </w:r>
      </w:hyperlink>
    </w:p>
    <w:p w14:paraId="3556A445" w14:textId="629FCDFF"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8"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1.5:</w:t>
        </w:r>
        <w:r w:rsidR="00544AA0" w:rsidRPr="00DE6865">
          <w:rPr>
            <w:rStyle w:val="Hyperlink"/>
            <w:noProof/>
            <w:spacing w:val="-2"/>
            <w:lang w:val="en-AU"/>
          </w:rPr>
          <w:t xml:space="preserve"> </w:t>
        </w:r>
        <w:r w:rsidR="00544AA0" w:rsidRPr="00DE6865">
          <w:rPr>
            <w:rStyle w:val="Hyperlink"/>
            <w:noProof/>
            <w:lang w:val="en-AU"/>
          </w:rPr>
          <w:t>Peripheral</w:t>
        </w:r>
        <w:r w:rsidR="00544AA0" w:rsidRPr="00DE6865">
          <w:rPr>
            <w:rStyle w:val="Hyperlink"/>
            <w:noProof/>
            <w:spacing w:val="-4"/>
            <w:lang w:val="en-AU"/>
          </w:rPr>
          <w:t xml:space="preserve"> </w:t>
        </w:r>
        <w:r w:rsidR="00544AA0" w:rsidRPr="00DE6865">
          <w:rPr>
            <w:rStyle w:val="Hyperlink"/>
            <w:noProof/>
            <w:lang w:val="en-AU"/>
          </w:rPr>
          <w:t>vascular</w:t>
        </w:r>
        <w:r w:rsidR="00544AA0" w:rsidRPr="00DE6865">
          <w:rPr>
            <w:rStyle w:val="Hyperlink"/>
            <w:noProof/>
            <w:spacing w:val="-3"/>
            <w:lang w:val="en-AU"/>
          </w:rPr>
          <w:t xml:space="preserve"> </w:t>
        </w:r>
        <w:r w:rsidR="00544AA0" w:rsidRPr="00DE6865">
          <w:rPr>
            <w:rStyle w:val="Hyperlink"/>
            <w:noProof/>
            <w:lang w:val="en-AU"/>
          </w:rPr>
          <w:t>disease</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upper</w:t>
        </w:r>
        <w:r w:rsidR="00544AA0" w:rsidRPr="00DE6865">
          <w:rPr>
            <w:rStyle w:val="Hyperlink"/>
            <w:noProof/>
            <w:spacing w:val="-2"/>
            <w:lang w:val="en-AU"/>
          </w:rPr>
          <w:t xml:space="preserve"> extremities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_Toc123132408 \h </w:instrText>
        </w:r>
        <w:r w:rsidR="00544AA0" w:rsidRPr="00DE6865">
          <w:rPr>
            <w:noProof/>
            <w:webHidden/>
            <w:lang w:val="en-AU"/>
          </w:rPr>
        </w:r>
        <w:r w:rsidR="00544AA0" w:rsidRPr="00DE6865">
          <w:rPr>
            <w:noProof/>
            <w:webHidden/>
            <w:lang w:val="en-AU"/>
          </w:rPr>
          <w:fldChar w:fldCharType="separate"/>
        </w:r>
        <w:r w:rsidR="00B33B57">
          <w:rPr>
            <w:noProof/>
            <w:webHidden/>
            <w:lang w:val="en-AU"/>
          </w:rPr>
          <w:t>20</w:t>
        </w:r>
        <w:r w:rsidR="00544AA0" w:rsidRPr="00DE6865">
          <w:rPr>
            <w:noProof/>
            <w:webHidden/>
            <w:lang w:val="en-AU"/>
          </w:rPr>
          <w:fldChar w:fldCharType="end"/>
        </w:r>
      </w:hyperlink>
    </w:p>
    <w:p w14:paraId="57E8B89E" w14:textId="6E61190A"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9"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1.6:</w:t>
        </w:r>
        <w:r w:rsidR="00544AA0" w:rsidRPr="00DE6865">
          <w:rPr>
            <w:rStyle w:val="Hyperlink"/>
            <w:noProof/>
            <w:spacing w:val="-1"/>
            <w:lang w:val="en-AU"/>
          </w:rPr>
          <w:t xml:space="preserve"> </w:t>
        </w:r>
        <w:r w:rsidR="00544AA0" w:rsidRPr="00DE6865">
          <w:rPr>
            <w:rStyle w:val="Hyperlink"/>
            <w:noProof/>
            <w:lang w:val="en-AU"/>
          </w:rPr>
          <w:t>Raynaud’s</w:t>
        </w:r>
        <w:r w:rsidR="00544AA0" w:rsidRPr="00DE6865">
          <w:rPr>
            <w:rStyle w:val="Hyperlink"/>
            <w:noProof/>
            <w:spacing w:val="-2"/>
            <w:lang w:val="en-AU"/>
          </w:rPr>
          <w:t xml:space="preserve"> disease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_Toc123132409 \h </w:instrText>
        </w:r>
        <w:r w:rsidR="00544AA0" w:rsidRPr="00DE6865">
          <w:rPr>
            <w:noProof/>
            <w:webHidden/>
            <w:lang w:val="en-AU"/>
          </w:rPr>
        </w:r>
        <w:r w:rsidR="00544AA0" w:rsidRPr="00DE6865">
          <w:rPr>
            <w:noProof/>
            <w:webHidden/>
            <w:lang w:val="en-AU"/>
          </w:rPr>
          <w:fldChar w:fldCharType="separate"/>
        </w:r>
        <w:r w:rsidR="00B33B57">
          <w:rPr>
            <w:noProof/>
            <w:webHidden/>
            <w:lang w:val="en-AU"/>
          </w:rPr>
          <w:t>21</w:t>
        </w:r>
        <w:r w:rsidR="00544AA0" w:rsidRPr="00DE6865">
          <w:rPr>
            <w:noProof/>
            <w:webHidden/>
            <w:lang w:val="en-AU"/>
          </w:rPr>
          <w:fldChar w:fldCharType="end"/>
        </w:r>
      </w:hyperlink>
    </w:p>
    <w:p w14:paraId="15FF5F2A" w14:textId="1741A463"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0" w:history="1">
        <w:r w:rsidR="00544AA0" w:rsidRPr="00DE6865">
          <w:rPr>
            <w:rStyle w:val="Hyperlink"/>
            <w:noProof/>
            <w:lang w:val="en-AU"/>
          </w:rPr>
          <w:t>Table</w:t>
        </w:r>
        <w:r w:rsidR="00544AA0" w:rsidRPr="00DE6865">
          <w:rPr>
            <w:rStyle w:val="Hyperlink"/>
            <w:noProof/>
            <w:spacing w:val="-7"/>
            <w:lang w:val="en-AU"/>
          </w:rPr>
          <w:t xml:space="preserve"> </w:t>
        </w:r>
        <w:r w:rsidR="00544AA0" w:rsidRPr="00DE6865">
          <w:rPr>
            <w:rStyle w:val="Hyperlink"/>
            <w:noProof/>
            <w:lang w:val="en-AU"/>
          </w:rPr>
          <w:t>2.1:</w:t>
        </w:r>
        <w:r w:rsidR="00544AA0" w:rsidRPr="00DE6865">
          <w:rPr>
            <w:rStyle w:val="Hyperlink"/>
            <w:noProof/>
            <w:spacing w:val="-5"/>
            <w:lang w:val="en-AU"/>
          </w:rPr>
          <w:t xml:space="preserve"> </w:t>
        </w:r>
        <w:r w:rsidR="00544AA0" w:rsidRPr="00DE6865">
          <w:rPr>
            <w:rStyle w:val="Hyperlink"/>
            <w:noProof/>
            <w:lang w:val="en-AU"/>
          </w:rPr>
          <w:t>Conversion</w:t>
        </w:r>
        <w:r w:rsidR="00544AA0" w:rsidRPr="00DE6865">
          <w:rPr>
            <w:rStyle w:val="Hyperlink"/>
            <w:noProof/>
            <w:spacing w:val="-6"/>
            <w:lang w:val="en-AU"/>
          </w:rPr>
          <w:t xml:space="preserve"> </w:t>
        </w:r>
        <w:r w:rsidR="00544AA0" w:rsidRPr="00DE6865">
          <w:rPr>
            <w:rStyle w:val="Hyperlink"/>
            <w:noProof/>
            <w:lang w:val="en-AU"/>
          </w:rPr>
          <w:t>of</w:t>
        </w:r>
        <w:r w:rsidR="00544AA0" w:rsidRPr="00DE6865">
          <w:rPr>
            <w:rStyle w:val="Hyperlink"/>
            <w:noProof/>
            <w:spacing w:val="-6"/>
            <w:lang w:val="en-AU"/>
          </w:rPr>
          <w:t xml:space="preserve"> </w:t>
        </w:r>
        <w:r w:rsidR="00544AA0" w:rsidRPr="00DE6865">
          <w:rPr>
            <w:rStyle w:val="Hyperlink"/>
            <w:noProof/>
            <w:lang w:val="en-AU"/>
          </w:rPr>
          <w:t>respiratory</w:t>
        </w:r>
        <w:r w:rsidR="00544AA0" w:rsidRPr="00DE6865">
          <w:rPr>
            <w:rStyle w:val="Hyperlink"/>
            <w:noProof/>
            <w:spacing w:val="-6"/>
            <w:lang w:val="en-AU"/>
          </w:rPr>
          <w:t xml:space="preserve"> </w:t>
        </w:r>
        <w:r w:rsidR="00544AA0" w:rsidRPr="00DE6865">
          <w:rPr>
            <w:rStyle w:val="Hyperlink"/>
            <w:noProof/>
            <w:lang w:val="en-AU"/>
          </w:rPr>
          <w:t>function</w:t>
        </w:r>
        <w:r w:rsidR="00544AA0" w:rsidRPr="00DE6865">
          <w:rPr>
            <w:rStyle w:val="Hyperlink"/>
            <w:noProof/>
            <w:spacing w:val="-6"/>
            <w:lang w:val="en-AU"/>
          </w:rPr>
          <w:t xml:space="preserve"> </w:t>
        </w:r>
        <w:r w:rsidR="00544AA0" w:rsidRPr="00DE6865">
          <w:rPr>
            <w:rStyle w:val="Hyperlink"/>
            <w:noProof/>
            <w:lang w:val="en-AU"/>
          </w:rPr>
          <w:t>values</w:t>
        </w:r>
        <w:r w:rsidR="00544AA0" w:rsidRPr="00DE6865">
          <w:rPr>
            <w:rStyle w:val="Hyperlink"/>
            <w:noProof/>
            <w:spacing w:val="-6"/>
            <w:lang w:val="en-AU"/>
          </w:rPr>
          <w:t xml:space="preserve"> </w:t>
        </w:r>
        <w:r w:rsidR="00544AA0" w:rsidRPr="00DE6865">
          <w:rPr>
            <w:rStyle w:val="Hyperlink"/>
            <w:noProof/>
            <w:lang w:val="en-AU"/>
          </w:rPr>
          <w:t>to</w:t>
        </w:r>
        <w:r w:rsidR="00544AA0" w:rsidRPr="00DE6865">
          <w:rPr>
            <w:rStyle w:val="Hyperlink"/>
            <w:noProof/>
            <w:spacing w:val="-5"/>
            <w:lang w:val="en-AU"/>
          </w:rPr>
          <w:t xml:space="preserve"> </w:t>
        </w:r>
        <w:r w:rsidR="00544AA0" w:rsidRPr="00DE6865">
          <w:rPr>
            <w:rStyle w:val="Hyperlink"/>
            <w:noProof/>
            <w:spacing w:val="-2"/>
            <w:lang w:val="en-AU"/>
          </w:rPr>
          <w:t>impairment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_Toc123132410 \h </w:instrText>
        </w:r>
        <w:r w:rsidR="00544AA0" w:rsidRPr="00DE6865">
          <w:rPr>
            <w:noProof/>
            <w:webHidden/>
            <w:lang w:val="en-AU"/>
          </w:rPr>
        </w:r>
        <w:r w:rsidR="00544AA0" w:rsidRPr="00DE6865">
          <w:rPr>
            <w:noProof/>
            <w:webHidden/>
            <w:lang w:val="en-AU"/>
          </w:rPr>
          <w:fldChar w:fldCharType="separate"/>
        </w:r>
        <w:r w:rsidR="00B33B57">
          <w:rPr>
            <w:noProof/>
            <w:webHidden/>
            <w:lang w:val="en-AU"/>
          </w:rPr>
          <w:t>23</w:t>
        </w:r>
        <w:r w:rsidR="00544AA0" w:rsidRPr="00DE6865">
          <w:rPr>
            <w:noProof/>
            <w:webHidden/>
            <w:lang w:val="en-AU"/>
          </w:rPr>
          <w:fldChar w:fldCharType="end"/>
        </w:r>
      </w:hyperlink>
    </w:p>
    <w:p w14:paraId="00F298F7" w14:textId="2279428A"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1"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2.2:</w:t>
        </w:r>
        <w:r w:rsidR="00544AA0" w:rsidRPr="00DE6865">
          <w:rPr>
            <w:rStyle w:val="Hyperlink"/>
            <w:noProof/>
            <w:spacing w:val="-1"/>
            <w:lang w:val="en-AU"/>
          </w:rPr>
          <w:t xml:space="preserve"> </w:t>
        </w:r>
        <w:r w:rsidR="00544AA0" w:rsidRPr="00DE6865">
          <w:rPr>
            <w:rStyle w:val="Hyperlink"/>
            <w:noProof/>
            <w:lang w:val="en-AU"/>
          </w:rPr>
          <w:t>WPI</w:t>
        </w:r>
        <w:r w:rsidR="00544AA0" w:rsidRPr="00DE6865">
          <w:rPr>
            <w:rStyle w:val="Hyperlink"/>
            <w:noProof/>
            <w:spacing w:val="-2"/>
            <w:lang w:val="en-AU"/>
          </w:rPr>
          <w:t xml:space="preserve"> </w:t>
        </w:r>
        <w:r w:rsidR="00544AA0" w:rsidRPr="00DE6865">
          <w:rPr>
            <w:rStyle w:val="Hyperlink"/>
            <w:noProof/>
            <w:lang w:val="en-AU"/>
          </w:rPr>
          <w:t>derived</w:t>
        </w:r>
        <w:r w:rsidR="00544AA0" w:rsidRPr="00DE6865">
          <w:rPr>
            <w:rStyle w:val="Hyperlink"/>
            <w:noProof/>
            <w:spacing w:val="-2"/>
            <w:lang w:val="en-AU"/>
          </w:rPr>
          <w:t xml:space="preserve"> </w:t>
        </w:r>
        <w:r w:rsidR="00544AA0" w:rsidRPr="00DE6865">
          <w:rPr>
            <w:rStyle w:val="Hyperlink"/>
            <w:noProof/>
            <w:lang w:val="en-AU"/>
          </w:rPr>
          <w:t>from</w:t>
        </w:r>
        <w:r w:rsidR="00544AA0" w:rsidRPr="00DE6865">
          <w:rPr>
            <w:rStyle w:val="Hyperlink"/>
            <w:noProof/>
            <w:spacing w:val="-2"/>
            <w:lang w:val="en-AU"/>
          </w:rPr>
          <w:t xml:space="preserve"> </w:t>
        </w:r>
        <w:r w:rsidR="00544AA0" w:rsidRPr="00DE6865">
          <w:rPr>
            <w:rStyle w:val="Hyperlink"/>
            <w:noProof/>
            <w:lang w:val="en-AU"/>
          </w:rPr>
          <w:t>asthma</w:t>
        </w:r>
        <w:r w:rsidR="00544AA0" w:rsidRPr="00DE6865">
          <w:rPr>
            <w:rStyle w:val="Hyperlink"/>
            <w:noProof/>
            <w:spacing w:val="-1"/>
            <w:lang w:val="en-AU"/>
          </w:rPr>
          <w:t xml:space="preserve"> </w:t>
        </w:r>
        <w:r w:rsidR="00544AA0" w:rsidRPr="00DE6865">
          <w:rPr>
            <w:rStyle w:val="Hyperlink"/>
            <w:noProof/>
            <w:lang w:val="en-AU"/>
          </w:rPr>
          <w:t>impairment</w:t>
        </w:r>
        <w:r w:rsidR="00544AA0" w:rsidRPr="00DE6865">
          <w:rPr>
            <w:rStyle w:val="Hyperlink"/>
            <w:noProof/>
            <w:spacing w:val="-1"/>
            <w:lang w:val="en-AU"/>
          </w:rPr>
          <w:t xml:space="preserve"> </w:t>
        </w:r>
        <w:r w:rsidR="00544AA0" w:rsidRPr="00DE6865">
          <w:rPr>
            <w:rStyle w:val="Hyperlink"/>
            <w:noProof/>
            <w:spacing w:val="-2"/>
            <w:lang w:val="en-AU"/>
          </w:rPr>
          <w:t>score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_Toc123132411 \h </w:instrText>
        </w:r>
        <w:r w:rsidR="00544AA0" w:rsidRPr="00DE6865">
          <w:rPr>
            <w:noProof/>
            <w:webHidden/>
            <w:lang w:val="en-AU"/>
          </w:rPr>
        </w:r>
        <w:r w:rsidR="00544AA0" w:rsidRPr="00DE6865">
          <w:rPr>
            <w:noProof/>
            <w:webHidden/>
            <w:lang w:val="en-AU"/>
          </w:rPr>
          <w:fldChar w:fldCharType="separate"/>
        </w:r>
        <w:r w:rsidR="00B33B57">
          <w:rPr>
            <w:noProof/>
            <w:webHidden/>
            <w:lang w:val="en-AU"/>
          </w:rPr>
          <w:t>25</w:t>
        </w:r>
        <w:r w:rsidR="00544AA0" w:rsidRPr="00DE6865">
          <w:rPr>
            <w:noProof/>
            <w:webHidden/>
            <w:lang w:val="en-AU"/>
          </w:rPr>
          <w:fldChar w:fldCharType="end"/>
        </w:r>
      </w:hyperlink>
    </w:p>
    <w:p w14:paraId="75E2F2E0" w14:textId="4220043F"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2"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2.4:</w:t>
        </w:r>
        <w:r w:rsidR="00544AA0" w:rsidRPr="00DE6865">
          <w:rPr>
            <w:rStyle w:val="Hyperlink"/>
            <w:noProof/>
            <w:spacing w:val="-2"/>
            <w:lang w:val="en-AU"/>
          </w:rPr>
          <w:t xml:space="preserve"> </w:t>
        </w:r>
        <w:r w:rsidR="00544AA0" w:rsidRPr="00DE6865">
          <w:rPr>
            <w:rStyle w:val="Hyperlink"/>
            <w:noProof/>
            <w:lang w:val="en-AU"/>
          </w:rPr>
          <w:t>WPI</w:t>
        </w:r>
        <w:r w:rsidR="00544AA0" w:rsidRPr="00DE6865">
          <w:rPr>
            <w:rStyle w:val="Hyperlink"/>
            <w:noProof/>
            <w:spacing w:val="-3"/>
            <w:lang w:val="en-AU"/>
          </w:rPr>
          <w:t xml:space="preserve"> </w:t>
        </w:r>
        <w:r w:rsidR="00544AA0" w:rsidRPr="00DE6865">
          <w:rPr>
            <w:rStyle w:val="Hyperlink"/>
            <w:noProof/>
            <w:lang w:val="en-AU"/>
          </w:rPr>
          <w:t>derived</w:t>
        </w:r>
        <w:r w:rsidR="00544AA0" w:rsidRPr="00DE6865">
          <w:rPr>
            <w:rStyle w:val="Hyperlink"/>
            <w:noProof/>
            <w:spacing w:val="-3"/>
            <w:lang w:val="en-AU"/>
          </w:rPr>
          <w:t xml:space="preserve"> </w:t>
        </w:r>
        <w:r w:rsidR="00544AA0" w:rsidRPr="00DE6865">
          <w:rPr>
            <w:rStyle w:val="Hyperlink"/>
            <w:noProof/>
            <w:lang w:val="en-AU"/>
          </w:rPr>
          <w:t>from</w:t>
        </w:r>
        <w:r w:rsidR="00544AA0" w:rsidRPr="00DE6865">
          <w:rPr>
            <w:rStyle w:val="Hyperlink"/>
            <w:noProof/>
            <w:spacing w:val="-3"/>
            <w:lang w:val="en-AU"/>
          </w:rPr>
          <w:t xml:space="preserve"> </w:t>
        </w:r>
        <w:r w:rsidR="00544AA0" w:rsidRPr="00DE6865">
          <w:rPr>
            <w:rStyle w:val="Hyperlink"/>
            <w:noProof/>
            <w:lang w:val="en-AU"/>
          </w:rPr>
          <w:t>obstructive</w:t>
        </w:r>
        <w:r w:rsidR="00544AA0" w:rsidRPr="00DE6865">
          <w:rPr>
            <w:rStyle w:val="Hyperlink"/>
            <w:noProof/>
            <w:spacing w:val="-2"/>
            <w:lang w:val="en-AU"/>
          </w:rPr>
          <w:t xml:space="preserve"> </w:t>
        </w:r>
        <w:r w:rsidR="00544AA0" w:rsidRPr="00DE6865">
          <w:rPr>
            <w:rStyle w:val="Hyperlink"/>
            <w:noProof/>
            <w:lang w:val="en-AU"/>
          </w:rPr>
          <w:t>sleep</w:t>
        </w:r>
        <w:r w:rsidR="00544AA0" w:rsidRPr="00DE6865">
          <w:rPr>
            <w:rStyle w:val="Hyperlink"/>
            <w:noProof/>
            <w:spacing w:val="-3"/>
            <w:lang w:val="en-AU"/>
          </w:rPr>
          <w:t xml:space="preserve"> </w:t>
        </w:r>
        <w:r w:rsidR="00544AA0" w:rsidRPr="00DE6865">
          <w:rPr>
            <w:rStyle w:val="Hyperlink"/>
            <w:noProof/>
            <w:lang w:val="en-AU"/>
          </w:rPr>
          <w:t>apnoea</w:t>
        </w:r>
        <w:r w:rsidR="00544AA0" w:rsidRPr="00DE6865">
          <w:rPr>
            <w:rStyle w:val="Hyperlink"/>
            <w:noProof/>
            <w:spacing w:val="-2"/>
            <w:lang w:val="en-AU"/>
          </w:rPr>
          <w:t xml:space="preserve"> score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_Toc123132412 \h </w:instrText>
        </w:r>
        <w:r w:rsidR="00544AA0" w:rsidRPr="00DE6865">
          <w:rPr>
            <w:noProof/>
            <w:webHidden/>
            <w:lang w:val="en-AU"/>
          </w:rPr>
        </w:r>
        <w:r w:rsidR="00544AA0" w:rsidRPr="00DE6865">
          <w:rPr>
            <w:noProof/>
            <w:webHidden/>
            <w:lang w:val="en-AU"/>
          </w:rPr>
          <w:fldChar w:fldCharType="separate"/>
        </w:r>
        <w:r w:rsidR="00B33B57">
          <w:rPr>
            <w:noProof/>
            <w:webHidden/>
            <w:lang w:val="en-AU"/>
          </w:rPr>
          <w:t>26</w:t>
        </w:r>
        <w:r w:rsidR="00544AA0" w:rsidRPr="00DE6865">
          <w:rPr>
            <w:noProof/>
            <w:webHidden/>
            <w:lang w:val="en-AU"/>
          </w:rPr>
          <w:fldChar w:fldCharType="end"/>
        </w:r>
      </w:hyperlink>
    </w:p>
    <w:p w14:paraId="1E8C6F98" w14:textId="4A49634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3"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3.1:</w:t>
        </w:r>
        <w:r w:rsidR="00544AA0" w:rsidRPr="00DE6865">
          <w:rPr>
            <w:rStyle w:val="Hyperlink"/>
            <w:noProof/>
            <w:spacing w:val="-2"/>
            <w:lang w:val="en-AU"/>
          </w:rPr>
          <w:t xml:space="preserve"> </w:t>
        </w:r>
        <w:r w:rsidR="00544AA0" w:rsidRPr="00DE6865">
          <w:rPr>
            <w:rStyle w:val="Hyperlink"/>
            <w:noProof/>
            <w:lang w:val="en-AU"/>
          </w:rPr>
          <w:t>Thyroid</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2"/>
            <w:lang w:val="en-AU"/>
          </w:rPr>
          <w:t xml:space="preserve"> </w:t>
        </w:r>
        <w:r w:rsidR="00544AA0" w:rsidRPr="00DE6865">
          <w:rPr>
            <w:rStyle w:val="Hyperlink"/>
            <w:noProof/>
            <w:lang w:val="en-AU"/>
          </w:rPr>
          <w:t>parathyroid</w:t>
        </w:r>
        <w:r w:rsidR="00544AA0" w:rsidRPr="00DE6865">
          <w:rPr>
            <w:rStyle w:val="Hyperlink"/>
            <w:noProof/>
            <w:spacing w:val="-2"/>
            <w:lang w:val="en-AU"/>
          </w:rPr>
          <w:t xml:space="preserve"> glands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_Toc123132413 \h </w:instrText>
        </w:r>
        <w:r w:rsidR="00544AA0" w:rsidRPr="00DE6865">
          <w:rPr>
            <w:noProof/>
            <w:webHidden/>
            <w:lang w:val="en-AU"/>
          </w:rPr>
        </w:r>
        <w:r w:rsidR="00544AA0" w:rsidRPr="00DE6865">
          <w:rPr>
            <w:noProof/>
            <w:webHidden/>
            <w:lang w:val="en-AU"/>
          </w:rPr>
          <w:fldChar w:fldCharType="separate"/>
        </w:r>
        <w:r w:rsidR="00B33B57">
          <w:rPr>
            <w:noProof/>
            <w:webHidden/>
            <w:lang w:val="en-AU"/>
          </w:rPr>
          <w:t>27</w:t>
        </w:r>
        <w:r w:rsidR="00544AA0" w:rsidRPr="00DE6865">
          <w:rPr>
            <w:noProof/>
            <w:webHidden/>
            <w:lang w:val="en-AU"/>
          </w:rPr>
          <w:fldChar w:fldCharType="end"/>
        </w:r>
      </w:hyperlink>
    </w:p>
    <w:p w14:paraId="0CA1CEBF" w14:textId="42522260"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4"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3.2:</w:t>
        </w:r>
        <w:r w:rsidR="00544AA0" w:rsidRPr="00DE6865">
          <w:rPr>
            <w:rStyle w:val="Hyperlink"/>
            <w:noProof/>
            <w:spacing w:val="-2"/>
            <w:lang w:val="en-AU"/>
          </w:rPr>
          <w:t xml:space="preserve"> </w:t>
        </w:r>
        <w:r w:rsidR="00544AA0" w:rsidRPr="00DE6865">
          <w:rPr>
            <w:rStyle w:val="Hyperlink"/>
            <w:noProof/>
            <w:lang w:val="en-AU"/>
          </w:rPr>
          <w:t>Adrenal</w:t>
        </w:r>
        <w:r w:rsidR="00544AA0" w:rsidRPr="00DE6865">
          <w:rPr>
            <w:rStyle w:val="Hyperlink"/>
            <w:noProof/>
            <w:spacing w:val="-2"/>
            <w:lang w:val="en-AU"/>
          </w:rPr>
          <w:t xml:space="preserve"> </w:t>
        </w:r>
        <w:r w:rsidR="00544AA0" w:rsidRPr="00DE6865">
          <w:rPr>
            <w:rStyle w:val="Hyperlink"/>
            <w:noProof/>
            <w:lang w:val="en-AU"/>
          </w:rPr>
          <w:t>cortex</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spacing w:val="-2"/>
            <w:lang w:val="en-AU"/>
          </w:rPr>
          <w:t>medulla</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_Toc123132414 \h </w:instrText>
        </w:r>
        <w:r w:rsidR="00544AA0" w:rsidRPr="00DE6865">
          <w:rPr>
            <w:noProof/>
            <w:webHidden/>
            <w:lang w:val="en-AU"/>
          </w:rPr>
        </w:r>
        <w:r w:rsidR="00544AA0" w:rsidRPr="00DE6865">
          <w:rPr>
            <w:noProof/>
            <w:webHidden/>
            <w:lang w:val="en-AU"/>
          </w:rPr>
          <w:fldChar w:fldCharType="separate"/>
        </w:r>
        <w:r w:rsidR="00B33B57">
          <w:rPr>
            <w:noProof/>
            <w:webHidden/>
            <w:lang w:val="en-AU"/>
          </w:rPr>
          <w:t>28</w:t>
        </w:r>
        <w:r w:rsidR="00544AA0" w:rsidRPr="00DE6865">
          <w:rPr>
            <w:noProof/>
            <w:webHidden/>
            <w:lang w:val="en-AU"/>
          </w:rPr>
          <w:fldChar w:fldCharType="end"/>
        </w:r>
      </w:hyperlink>
    </w:p>
    <w:p w14:paraId="36853587" w14:textId="1388B0C6"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3.3:</w:t>
        </w:r>
        <w:r w:rsidR="00544AA0" w:rsidRPr="00DE6865">
          <w:rPr>
            <w:rStyle w:val="Hyperlink"/>
            <w:noProof/>
            <w:spacing w:val="-3"/>
            <w:lang w:val="en-AU"/>
          </w:rPr>
          <w:t xml:space="preserve"> </w:t>
        </w:r>
        <w:r w:rsidR="00544AA0" w:rsidRPr="00DE6865">
          <w:rPr>
            <w:rStyle w:val="Hyperlink"/>
            <w:noProof/>
            <w:lang w:val="en-AU"/>
          </w:rPr>
          <w:t>Pancreas</w:t>
        </w:r>
        <w:r w:rsidR="00544AA0" w:rsidRPr="00DE6865">
          <w:rPr>
            <w:rStyle w:val="Hyperlink"/>
            <w:noProof/>
            <w:spacing w:val="-4"/>
            <w:lang w:val="en-AU"/>
          </w:rPr>
          <w:t xml:space="preserve"> </w:t>
        </w:r>
        <w:r w:rsidR="00544AA0" w:rsidRPr="00DE6865">
          <w:rPr>
            <w:rStyle w:val="Hyperlink"/>
            <w:noProof/>
            <w:lang w:val="en-AU"/>
          </w:rPr>
          <w:t>(diabetes</w:t>
        </w:r>
        <w:r w:rsidR="00544AA0" w:rsidRPr="00DE6865">
          <w:rPr>
            <w:rStyle w:val="Hyperlink"/>
            <w:noProof/>
            <w:spacing w:val="-2"/>
            <w:lang w:val="en-AU"/>
          </w:rPr>
          <w:t xml:space="preserve"> mellitus)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_Toc123132415 \h </w:instrText>
        </w:r>
        <w:r w:rsidR="00544AA0" w:rsidRPr="00DE6865">
          <w:rPr>
            <w:noProof/>
            <w:webHidden/>
            <w:lang w:val="en-AU"/>
          </w:rPr>
        </w:r>
        <w:r w:rsidR="00544AA0" w:rsidRPr="00DE6865">
          <w:rPr>
            <w:noProof/>
            <w:webHidden/>
            <w:lang w:val="en-AU"/>
          </w:rPr>
          <w:fldChar w:fldCharType="separate"/>
        </w:r>
        <w:r w:rsidR="00B33B57">
          <w:rPr>
            <w:noProof/>
            <w:webHidden/>
            <w:lang w:val="en-AU"/>
          </w:rPr>
          <w:t>29</w:t>
        </w:r>
        <w:r w:rsidR="00544AA0" w:rsidRPr="00DE6865">
          <w:rPr>
            <w:noProof/>
            <w:webHidden/>
            <w:lang w:val="en-AU"/>
          </w:rPr>
          <w:fldChar w:fldCharType="end"/>
        </w:r>
      </w:hyperlink>
    </w:p>
    <w:p w14:paraId="2F63421A" w14:textId="56F0B704"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6"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3.4:</w:t>
        </w:r>
        <w:r w:rsidR="00544AA0" w:rsidRPr="00DE6865">
          <w:rPr>
            <w:rStyle w:val="Hyperlink"/>
            <w:noProof/>
            <w:spacing w:val="-4"/>
            <w:lang w:val="en-AU"/>
          </w:rPr>
          <w:t xml:space="preserve"> </w:t>
        </w:r>
        <w:r w:rsidR="00544AA0" w:rsidRPr="00DE6865">
          <w:rPr>
            <w:rStyle w:val="Hyperlink"/>
            <w:noProof/>
            <w:lang w:val="en-AU"/>
          </w:rPr>
          <w:t>Gonads</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lang w:val="en-AU"/>
          </w:rPr>
          <w:t>mammary</w:t>
        </w:r>
        <w:r w:rsidR="00544AA0" w:rsidRPr="00DE6865">
          <w:rPr>
            <w:rStyle w:val="Hyperlink"/>
            <w:noProof/>
            <w:spacing w:val="-3"/>
            <w:lang w:val="en-AU"/>
          </w:rPr>
          <w:t xml:space="preserve"> </w:t>
        </w:r>
        <w:r w:rsidR="00544AA0" w:rsidRPr="00DE6865">
          <w:rPr>
            <w:rStyle w:val="Hyperlink"/>
            <w:noProof/>
            <w:spacing w:val="-2"/>
            <w:lang w:val="en-AU"/>
          </w:rPr>
          <w:t>glands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_Toc123132416 \h </w:instrText>
        </w:r>
        <w:r w:rsidR="00544AA0" w:rsidRPr="00DE6865">
          <w:rPr>
            <w:noProof/>
            <w:webHidden/>
            <w:lang w:val="en-AU"/>
          </w:rPr>
        </w:r>
        <w:r w:rsidR="00544AA0" w:rsidRPr="00DE6865">
          <w:rPr>
            <w:noProof/>
            <w:webHidden/>
            <w:lang w:val="en-AU"/>
          </w:rPr>
          <w:fldChar w:fldCharType="separate"/>
        </w:r>
        <w:r w:rsidR="00B33B57">
          <w:rPr>
            <w:noProof/>
            <w:webHidden/>
            <w:lang w:val="en-AU"/>
          </w:rPr>
          <w:t>30</w:t>
        </w:r>
        <w:r w:rsidR="00544AA0" w:rsidRPr="00DE6865">
          <w:rPr>
            <w:noProof/>
            <w:webHidden/>
            <w:lang w:val="en-AU"/>
          </w:rPr>
          <w:fldChar w:fldCharType="end"/>
        </w:r>
      </w:hyperlink>
    </w:p>
    <w:p w14:paraId="0DEBB2EB" w14:textId="7457E030"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7"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4.1:</w:t>
        </w:r>
        <w:r w:rsidR="00544AA0" w:rsidRPr="00DE6865">
          <w:rPr>
            <w:rStyle w:val="Hyperlink"/>
            <w:noProof/>
            <w:spacing w:val="-1"/>
            <w:lang w:val="en-AU"/>
          </w:rPr>
          <w:t xml:space="preserve"> </w:t>
        </w:r>
        <w:r w:rsidR="00544AA0" w:rsidRPr="00DE6865">
          <w:rPr>
            <w:rStyle w:val="Hyperlink"/>
            <w:noProof/>
            <w:lang w:val="en-AU"/>
          </w:rPr>
          <w:t>Skin</w:t>
        </w:r>
        <w:r w:rsidR="00544AA0" w:rsidRPr="00DE6865">
          <w:rPr>
            <w:rStyle w:val="Hyperlink"/>
            <w:noProof/>
            <w:spacing w:val="-1"/>
            <w:lang w:val="en-AU"/>
          </w:rPr>
          <w:t xml:space="preserve">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_Toc123132417 \h </w:instrText>
        </w:r>
        <w:r w:rsidR="00544AA0" w:rsidRPr="00DE6865">
          <w:rPr>
            <w:noProof/>
            <w:webHidden/>
            <w:lang w:val="en-AU"/>
          </w:rPr>
        </w:r>
        <w:r w:rsidR="00544AA0" w:rsidRPr="00DE6865">
          <w:rPr>
            <w:noProof/>
            <w:webHidden/>
            <w:lang w:val="en-AU"/>
          </w:rPr>
          <w:fldChar w:fldCharType="separate"/>
        </w:r>
        <w:r w:rsidR="00B33B57">
          <w:rPr>
            <w:noProof/>
            <w:webHidden/>
            <w:lang w:val="en-AU"/>
          </w:rPr>
          <w:t>31</w:t>
        </w:r>
        <w:r w:rsidR="00544AA0" w:rsidRPr="00DE6865">
          <w:rPr>
            <w:noProof/>
            <w:webHidden/>
            <w:lang w:val="en-AU"/>
          </w:rPr>
          <w:fldChar w:fldCharType="end"/>
        </w:r>
      </w:hyperlink>
    </w:p>
    <w:p w14:paraId="263BA230" w14:textId="47293478"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8"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4.2:</w:t>
        </w:r>
        <w:r w:rsidR="00544AA0" w:rsidRPr="00DE6865">
          <w:rPr>
            <w:rStyle w:val="Hyperlink"/>
            <w:noProof/>
            <w:spacing w:val="-1"/>
            <w:lang w:val="en-AU"/>
          </w:rPr>
          <w:t xml:space="preserve"> </w:t>
        </w:r>
        <w:r w:rsidR="00544AA0" w:rsidRPr="00DE6865">
          <w:rPr>
            <w:rStyle w:val="Hyperlink"/>
            <w:noProof/>
            <w:lang w:val="en-AU"/>
          </w:rPr>
          <w:t>Facial</w:t>
        </w:r>
        <w:r w:rsidR="00544AA0" w:rsidRPr="00DE6865">
          <w:rPr>
            <w:rStyle w:val="Hyperlink"/>
            <w:noProof/>
            <w:spacing w:val="-1"/>
            <w:lang w:val="en-AU"/>
          </w:rPr>
          <w:t xml:space="preserve"> </w:t>
        </w:r>
        <w:r w:rsidR="00544AA0" w:rsidRPr="00DE6865">
          <w:rPr>
            <w:rStyle w:val="Hyperlink"/>
            <w:noProof/>
            <w:spacing w:val="-2"/>
            <w:lang w:val="en-AU"/>
          </w:rPr>
          <w:t>disfigurement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_Toc123132418 \h </w:instrText>
        </w:r>
        <w:r w:rsidR="00544AA0" w:rsidRPr="00DE6865">
          <w:rPr>
            <w:noProof/>
            <w:webHidden/>
            <w:lang w:val="en-AU"/>
          </w:rPr>
        </w:r>
        <w:r w:rsidR="00544AA0" w:rsidRPr="00DE6865">
          <w:rPr>
            <w:noProof/>
            <w:webHidden/>
            <w:lang w:val="en-AU"/>
          </w:rPr>
          <w:fldChar w:fldCharType="separate"/>
        </w:r>
        <w:r w:rsidR="00B33B57">
          <w:rPr>
            <w:noProof/>
            <w:webHidden/>
            <w:lang w:val="en-AU"/>
          </w:rPr>
          <w:t>32</w:t>
        </w:r>
        <w:r w:rsidR="00544AA0" w:rsidRPr="00DE6865">
          <w:rPr>
            <w:noProof/>
            <w:webHidden/>
            <w:lang w:val="en-AU"/>
          </w:rPr>
          <w:fldChar w:fldCharType="end"/>
        </w:r>
      </w:hyperlink>
    </w:p>
    <w:p w14:paraId="58C9C37C" w14:textId="1CF7E82B"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9"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4.3:</w:t>
        </w:r>
        <w:r w:rsidR="00544AA0" w:rsidRPr="00DE6865">
          <w:rPr>
            <w:rStyle w:val="Hyperlink"/>
            <w:noProof/>
            <w:spacing w:val="-1"/>
            <w:lang w:val="en-AU"/>
          </w:rPr>
          <w:t xml:space="preserve"> </w:t>
        </w:r>
        <w:r w:rsidR="00544AA0" w:rsidRPr="00DE6865">
          <w:rPr>
            <w:rStyle w:val="Hyperlink"/>
            <w:noProof/>
            <w:lang w:val="en-AU"/>
          </w:rPr>
          <w:t>Bodily</w:t>
        </w:r>
        <w:r w:rsidR="00544AA0" w:rsidRPr="00DE6865">
          <w:rPr>
            <w:rStyle w:val="Hyperlink"/>
            <w:noProof/>
            <w:spacing w:val="-1"/>
            <w:lang w:val="en-AU"/>
          </w:rPr>
          <w:t xml:space="preserve"> </w:t>
        </w:r>
        <w:r w:rsidR="00544AA0" w:rsidRPr="00DE6865">
          <w:rPr>
            <w:rStyle w:val="Hyperlink"/>
            <w:noProof/>
            <w:spacing w:val="-2"/>
            <w:lang w:val="en-AU"/>
          </w:rPr>
          <w:t>disfigurement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_Toc123132419 \h </w:instrText>
        </w:r>
        <w:r w:rsidR="00544AA0" w:rsidRPr="00DE6865">
          <w:rPr>
            <w:noProof/>
            <w:webHidden/>
            <w:lang w:val="en-AU"/>
          </w:rPr>
        </w:r>
        <w:r w:rsidR="00544AA0" w:rsidRPr="00DE6865">
          <w:rPr>
            <w:noProof/>
            <w:webHidden/>
            <w:lang w:val="en-AU"/>
          </w:rPr>
          <w:fldChar w:fldCharType="separate"/>
        </w:r>
        <w:r w:rsidR="00B33B57">
          <w:rPr>
            <w:noProof/>
            <w:webHidden/>
            <w:lang w:val="en-AU"/>
          </w:rPr>
          <w:t>33</w:t>
        </w:r>
        <w:r w:rsidR="00544AA0" w:rsidRPr="00DE6865">
          <w:rPr>
            <w:noProof/>
            <w:webHidden/>
            <w:lang w:val="en-AU"/>
          </w:rPr>
          <w:fldChar w:fldCharType="end"/>
        </w:r>
      </w:hyperlink>
    </w:p>
    <w:p w14:paraId="4F5D40CA" w14:textId="24BB11E7"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0"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5.1:</w:t>
        </w:r>
        <w:r w:rsidR="00544AA0" w:rsidRPr="00DE6865">
          <w:rPr>
            <w:rStyle w:val="Hyperlink"/>
            <w:noProof/>
            <w:spacing w:val="-5"/>
            <w:lang w:val="en-AU"/>
          </w:rPr>
          <w:t xml:space="preserve"> </w:t>
        </w:r>
        <w:r w:rsidR="00544AA0" w:rsidRPr="00DE6865">
          <w:rPr>
            <w:rStyle w:val="Hyperlink"/>
            <w:noProof/>
            <w:lang w:val="en-AU"/>
          </w:rPr>
          <w:t>Psychiatric</w:t>
        </w:r>
        <w:r w:rsidR="00544AA0" w:rsidRPr="00DE6865">
          <w:rPr>
            <w:rStyle w:val="Hyperlink"/>
            <w:noProof/>
            <w:spacing w:val="-5"/>
            <w:lang w:val="en-AU"/>
          </w:rPr>
          <w:t xml:space="preserve"> </w:t>
        </w:r>
        <w:r w:rsidR="00544AA0" w:rsidRPr="00DE6865">
          <w:rPr>
            <w:rStyle w:val="Hyperlink"/>
            <w:noProof/>
            <w:spacing w:val="-2"/>
            <w:lang w:val="en-AU"/>
          </w:rPr>
          <w:t>conditions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_Toc123132420 \h </w:instrText>
        </w:r>
        <w:r w:rsidR="00544AA0" w:rsidRPr="00DE6865">
          <w:rPr>
            <w:noProof/>
            <w:webHidden/>
            <w:lang w:val="en-AU"/>
          </w:rPr>
        </w:r>
        <w:r w:rsidR="00544AA0" w:rsidRPr="00DE6865">
          <w:rPr>
            <w:noProof/>
            <w:webHidden/>
            <w:lang w:val="en-AU"/>
          </w:rPr>
          <w:fldChar w:fldCharType="separate"/>
        </w:r>
        <w:r w:rsidR="00B33B57">
          <w:rPr>
            <w:noProof/>
            <w:webHidden/>
            <w:lang w:val="en-AU"/>
          </w:rPr>
          <w:t>34</w:t>
        </w:r>
        <w:r w:rsidR="00544AA0" w:rsidRPr="00DE6865">
          <w:rPr>
            <w:noProof/>
            <w:webHidden/>
            <w:lang w:val="en-AU"/>
          </w:rPr>
          <w:fldChar w:fldCharType="end"/>
        </w:r>
      </w:hyperlink>
    </w:p>
    <w:p w14:paraId="478B6FEE" w14:textId="271B0830"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1"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6.1:</w:t>
        </w:r>
        <w:r w:rsidR="00544AA0" w:rsidRPr="00DE6865">
          <w:rPr>
            <w:rStyle w:val="Hyperlink"/>
            <w:noProof/>
            <w:spacing w:val="-2"/>
            <w:lang w:val="en-AU"/>
          </w:rPr>
          <w:t xml:space="preserve"> </w:t>
        </w:r>
        <w:r w:rsidR="00544AA0" w:rsidRPr="00DE6865">
          <w:rPr>
            <w:rStyle w:val="Hyperlink"/>
            <w:noProof/>
            <w:lang w:val="en-AU"/>
          </w:rPr>
          <w:t>Conversion</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visual</w:t>
        </w:r>
        <w:r w:rsidR="00544AA0" w:rsidRPr="00DE6865">
          <w:rPr>
            <w:rStyle w:val="Hyperlink"/>
            <w:noProof/>
            <w:spacing w:val="-3"/>
            <w:lang w:val="en-AU"/>
          </w:rPr>
          <w:t xml:space="preserve"> </w:t>
        </w:r>
        <w:r w:rsidR="00544AA0" w:rsidRPr="00DE6865">
          <w:rPr>
            <w:rStyle w:val="Hyperlink"/>
            <w:noProof/>
            <w:lang w:val="en-AU"/>
          </w:rPr>
          <w:t>system</w:t>
        </w:r>
        <w:r w:rsidR="00544AA0" w:rsidRPr="00DE6865">
          <w:rPr>
            <w:rStyle w:val="Hyperlink"/>
            <w:noProof/>
            <w:spacing w:val="-2"/>
            <w:lang w:val="en-AU"/>
          </w:rPr>
          <w:t xml:space="preserve"> </w:t>
        </w:r>
        <w:r w:rsidR="00544AA0" w:rsidRPr="00DE6865">
          <w:rPr>
            <w:rStyle w:val="Hyperlink"/>
            <w:noProof/>
            <w:lang w:val="en-AU"/>
          </w:rPr>
          <w:t>to</w:t>
        </w:r>
        <w:r w:rsidR="00544AA0" w:rsidRPr="00DE6865">
          <w:rPr>
            <w:rStyle w:val="Hyperlink"/>
            <w:noProof/>
            <w:spacing w:val="-2"/>
            <w:lang w:val="en-AU"/>
          </w:rPr>
          <w:t xml:space="preserve"> </w:t>
        </w:r>
        <w:r w:rsidR="00544AA0" w:rsidRPr="00DE6865">
          <w:rPr>
            <w:rStyle w:val="Hyperlink"/>
            <w:noProof/>
            <w:lang w:val="en-AU"/>
          </w:rPr>
          <w:t>WPI</w:t>
        </w:r>
        <w:r w:rsidR="00544AA0" w:rsidRPr="00DE6865">
          <w:rPr>
            <w:rStyle w:val="Hyperlink"/>
            <w:noProof/>
            <w:spacing w:val="-3"/>
            <w:lang w:val="en-AU"/>
          </w:rPr>
          <w:t xml:space="preserve"> </w:t>
        </w:r>
        <w:r w:rsidR="00544AA0" w:rsidRPr="00DE6865">
          <w:rPr>
            <w:rStyle w:val="Hyperlink"/>
            <w:noProof/>
            <w:spacing w:val="-2"/>
            <w:lang w:val="en-AU"/>
          </w:rPr>
          <w:t>rating</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_Toc123132421 \h </w:instrText>
        </w:r>
        <w:r w:rsidR="00544AA0" w:rsidRPr="00DE6865">
          <w:rPr>
            <w:noProof/>
            <w:webHidden/>
            <w:lang w:val="en-AU"/>
          </w:rPr>
        </w:r>
        <w:r w:rsidR="00544AA0" w:rsidRPr="00DE6865">
          <w:rPr>
            <w:noProof/>
            <w:webHidden/>
            <w:lang w:val="en-AU"/>
          </w:rPr>
          <w:fldChar w:fldCharType="separate"/>
        </w:r>
        <w:r w:rsidR="00B33B57">
          <w:rPr>
            <w:noProof/>
            <w:webHidden/>
            <w:lang w:val="en-AU"/>
          </w:rPr>
          <w:t>37</w:t>
        </w:r>
        <w:r w:rsidR="00544AA0" w:rsidRPr="00DE6865">
          <w:rPr>
            <w:noProof/>
            <w:webHidden/>
            <w:lang w:val="en-AU"/>
          </w:rPr>
          <w:fldChar w:fldCharType="end"/>
        </w:r>
      </w:hyperlink>
    </w:p>
    <w:p w14:paraId="4B51E28A" w14:textId="08292A40"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2"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7.2:</w:t>
        </w:r>
        <w:r w:rsidR="00544AA0" w:rsidRPr="00DE6865">
          <w:rPr>
            <w:rStyle w:val="Hyperlink"/>
            <w:noProof/>
            <w:spacing w:val="-2"/>
            <w:lang w:val="en-AU"/>
          </w:rPr>
          <w:t xml:space="preserve"> Tinnitus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_Toc123132422 \h </w:instrText>
        </w:r>
        <w:r w:rsidR="00544AA0" w:rsidRPr="00DE6865">
          <w:rPr>
            <w:noProof/>
            <w:webHidden/>
            <w:lang w:val="en-AU"/>
          </w:rPr>
        </w:r>
        <w:r w:rsidR="00544AA0" w:rsidRPr="00DE6865">
          <w:rPr>
            <w:noProof/>
            <w:webHidden/>
            <w:lang w:val="en-AU"/>
          </w:rPr>
          <w:fldChar w:fldCharType="separate"/>
        </w:r>
        <w:r w:rsidR="00B33B57">
          <w:rPr>
            <w:noProof/>
            <w:webHidden/>
            <w:lang w:val="en-AU"/>
          </w:rPr>
          <w:t>43</w:t>
        </w:r>
        <w:r w:rsidR="00544AA0" w:rsidRPr="00DE6865">
          <w:rPr>
            <w:noProof/>
            <w:webHidden/>
            <w:lang w:val="en-AU"/>
          </w:rPr>
          <w:fldChar w:fldCharType="end"/>
        </w:r>
      </w:hyperlink>
    </w:p>
    <w:p w14:paraId="1F6CA33F" w14:textId="63A88C3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3"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7.3:</w:t>
        </w:r>
        <w:r w:rsidR="00544AA0" w:rsidRPr="00DE6865">
          <w:rPr>
            <w:rStyle w:val="Hyperlink"/>
            <w:noProof/>
            <w:spacing w:val="-5"/>
            <w:lang w:val="en-AU"/>
          </w:rPr>
          <w:t xml:space="preserve"> </w:t>
        </w:r>
        <w:r w:rsidR="00544AA0" w:rsidRPr="00DE6865">
          <w:rPr>
            <w:rStyle w:val="Hyperlink"/>
            <w:noProof/>
            <w:lang w:val="en-AU"/>
          </w:rPr>
          <w:t>Olfaction</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5"/>
            <w:lang w:val="en-AU"/>
          </w:rPr>
          <w:t xml:space="preserve"> </w:t>
        </w:r>
        <w:r w:rsidR="00544AA0" w:rsidRPr="00DE6865">
          <w:rPr>
            <w:rStyle w:val="Hyperlink"/>
            <w:noProof/>
            <w:spacing w:val="-2"/>
            <w:lang w:val="en-AU"/>
          </w:rPr>
          <w:t>taste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_Toc123132423 \h </w:instrText>
        </w:r>
        <w:r w:rsidR="00544AA0" w:rsidRPr="00DE6865">
          <w:rPr>
            <w:noProof/>
            <w:webHidden/>
            <w:lang w:val="en-AU"/>
          </w:rPr>
        </w:r>
        <w:r w:rsidR="00544AA0" w:rsidRPr="00DE6865">
          <w:rPr>
            <w:noProof/>
            <w:webHidden/>
            <w:lang w:val="en-AU"/>
          </w:rPr>
          <w:fldChar w:fldCharType="separate"/>
        </w:r>
        <w:r w:rsidR="00B33B57">
          <w:rPr>
            <w:noProof/>
            <w:webHidden/>
            <w:lang w:val="en-AU"/>
          </w:rPr>
          <w:t>44</w:t>
        </w:r>
        <w:r w:rsidR="00544AA0" w:rsidRPr="00DE6865">
          <w:rPr>
            <w:noProof/>
            <w:webHidden/>
            <w:lang w:val="en-AU"/>
          </w:rPr>
          <w:fldChar w:fldCharType="end"/>
        </w:r>
      </w:hyperlink>
    </w:p>
    <w:p w14:paraId="25BF7CEF" w14:textId="2B2FCCDB"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4"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7.4:</w:t>
        </w:r>
        <w:r w:rsidR="00544AA0" w:rsidRPr="00DE6865">
          <w:rPr>
            <w:rStyle w:val="Hyperlink"/>
            <w:noProof/>
            <w:spacing w:val="-2"/>
            <w:lang w:val="en-AU"/>
          </w:rPr>
          <w:t xml:space="preserve"> Speech</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_Toc123132424 \h </w:instrText>
        </w:r>
        <w:r w:rsidR="00544AA0" w:rsidRPr="00DE6865">
          <w:rPr>
            <w:noProof/>
            <w:webHidden/>
            <w:lang w:val="en-AU"/>
          </w:rPr>
        </w:r>
        <w:r w:rsidR="00544AA0" w:rsidRPr="00DE6865">
          <w:rPr>
            <w:noProof/>
            <w:webHidden/>
            <w:lang w:val="en-AU"/>
          </w:rPr>
          <w:fldChar w:fldCharType="separate"/>
        </w:r>
        <w:r w:rsidR="00B33B57">
          <w:rPr>
            <w:noProof/>
            <w:webHidden/>
            <w:lang w:val="en-AU"/>
          </w:rPr>
          <w:t>44</w:t>
        </w:r>
        <w:r w:rsidR="00544AA0" w:rsidRPr="00DE6865">
          <w:rPr>
            <w:noProof/>
            <w:webHidden/>
            <w:lang w:val="en-AU"/>
          </w:rPr>
          <w:fldChar w:fldCharType="end"/>
        </w:r>
      </w:hyperlink>
    </w:p>
    <w:p w14:paraId="3E289685" w14:textId="27A2EC74"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7.5:</w:t>
        </w:r>
        <w:r w:rsidR="00544AA0" w:rsidRPr="00DE6865">
          <w:rPr>
            <w:rStyle w:val="Hyperlink"/>
            <w:noProof/>
            <w:spacing w:val="-1"/>
            <w:lang w:val="en-AU"/>
          </w:rPr>
          <w:t xml:space="preserve"> </w:t>
        </w:r>
        <w:r w:rsidR="00544AA0" w:rsidRPr="00DE6865">
          <w:rPr>
            <w:rStyle w:val="Hyperlink"/>
            <w:noProof/>
            <w:lang w:val="en-AU"/>
          </w:rPr>
          <w:t>Air</w:t>
        </w:r>
        <w:r w:rsidR="00544AA0" w:rsidRPr="00DE6865">
          <w:rPr>
            <w:rStyle w:val="Hyperlink"/>
            <w:noProof/>
            <w:spacing w:val="-1"/>
            <w:lang w:val="en-AU"/>
          </w:rPr>
          <w:t xml:space="preserve"> </w:t>
        </w:r>
        <w:r w:rsidR="00544AA0" w:rsidRPr="00DE6865">
          <w:rPr>
            <w:rStyle w:val="Hyperlink"/>
            <w:noProof/>
            <w:lang w:val="en-AU"/>
          </w:rPr>
          <w:t>passage</w:t>
        </w:r>
        <w:r w:rsidR="00544AA0" w:rsidRPr="00DE6865">
          <w:rPr>
            <w:rStyle w:val="Hyperlink"/>
            <w:noProof/>
            <w:spacing w:val="-1"/>
            <w:lang w:val="en-AU"/>
          </w:rPr>
          <w:t xml:space="preserve"> </w:t>
        </w:r>
        <w:r w:rsidR="00544AA0" w:rsidRPr="00DE6865">
          <w:rPr>
            <w:rStyle w:val="Hyperlink"/>
            <w:noProof/>
            <w:spacing w:val="-2"/>
            <w:lang w:val="en-AU"/>
          </w:rPr>
          <w:t>defects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_Toc123132425 \h </w:instrText>
        </w:r>
        <w:r w:rsidR="00544AA0" w:rsidRPr="00DE6865">
          <w:rPr>
            <w:noProof/>
            <w:webHidden/>
            <w:lang w:val="en-AU"/>
          </w:rPr>
        </w:r>
        <w:r w:rsidR="00544AA0" w:rsidRPr="00DE6865">
          <w:rPr>
            <w:noProof/>
            <w:webHidden/>
            <w:lang w:val="en-AU"/>
          </w:rPr>
          <w:fldChar w:fldCharType="separate"/>
        </w:r>
        <w:r w:rsidR="00B33B57">
          <w:rPr>
            <w:noProof/>
            <w:webHidden/>
            <w:lang w:val="en-AU"/>
          </w:rPr>
          <w:t>45</w:t>
        </w:r>
        <w:r w:rsidR="00544AA0" w:rsidRPr="00DE6865">
          <w:rPr>
            <w:noProof/>
            <w:webHidden/>
            <w:lang w:val="en-AU"/>
          </w:rPr>
          <w:fldChar w:fldCharType="end"/>
        </w:r>
      </w:hyperlink>
    </w:p>
    <w:p w14:paraId="362340E9" w14:textId="6AA4860C"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6"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7.6:</w:t>
        </w:r>
        <w:r w:rsidR="00544AA0" w:rsidRPr="00DE6865">
          <w:rPr>
            <w:rStyle w:val="Hyperlink"/>
            <w:noProof/>
            <w:spacing w:val="-1"/>
            <w:lang w:val="en-AU"/>
          </w:rPr>
          <w:t xml:space="preserve"> </w:t>
        </w:r>
        <w:r w:rsidR="00544AA0" w:rsidRPr="00DE6865">
          <w:rPr>
            <w:rStyle w:val="Hyperlink"/>
            <w:noProof/>
            <w:lang w:val="en-AU"/>
          </w:rPr>
          <w:t>Nasal</w:t>
        </w:r>
        <w:r w:rsidR="00544AA0" w:rsidRPr="00DE6865">
          <w:rPr>
            <w:rStyle w:val="Hyperlink"/>
            <w:noProof/>
            <w:spacing w:val="-1"/>
            <w:lang w:val="en-AU"/>
          </w:rPr>
          <w:t xml:space="preserve"> </w:t>
        </w:r>
        <w:r w:rsidR="00544AA0" w:rsidRPr="00DE6865">
          <w:rPr>
            <w:rStyle w:val="Hyperlink"/>
            <w:noProof/>
            <w:lang w:val="en-AU"/>
          </w:rPr>
          <w:t>passage</w:t>
        </w:r>
        <w:r w:rsidR="00544AA0" w:rsidRPr="00DE6865">
          <w:rPr>
            <w:rStyle w:val="Hyperlink"/>
            <w:noProof/>
            <w:spacing w:val="-1"/>
            <w:lang w:val="en-AU"/>
          </w:rPr>
          <w:t xml:space="preserve"> </w:t>
        </w:r>
        <w:r w:rsidR="00544AA0" w:rsidRPr="00DE6865">
          <w:rPr>
            <w:rStyle w:val="Hyperlink"/>
            <w:noProof/>
            <w:spacing w:val="-2"/>
            <w:lang w:val="en-AU"/>
          </w:rPr>
          <w:t>defects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_Toc123132426 \h </w:instrText>
        </w:r>
        <w:r w:rsidR="00544AA0" w:rsidRPr="00DE6865">
          <w:rPr>
            <w:noProof/>
            <w:webHidden/>
            <w:lang w:val="en-AU"/>
          </w:rPr>
        </w:r>
        <w:r w:rsidR="00544AA0" w:rsidRPr="00DE6865">
          <w:rPr>
            <w:noProof/>
            <w:webHidden/>
            <w:lang w:val="en-AU"/>
          </w:rPr>
          <w:fldChar w:fldCharType="separate"/>
        </w:r>
        <w:r w:rsidR="00B33B57">
          <w:rPr>
            <w:noProof/>
            <w:webHidden/>
            <w:lang w:val="en-AU"/>
          </w:rPr>
          <w:t>46</w:t>
        </w:r>
        <w:r w:rsidR="00544AA0" w:rsidRPr="00DE6865">
          <w:rPr>
            <w:noProof/>
            <w:webHidden/>
            <w:lang w:val="en-AU"/>
          </w:rPr>
          <w:fldChar w:fldCharType="end"/>
        </w:r>
      </w:hyperlink>
    </w:p>
    <w:p w14:paraId="017E0743" w14:textId="4A7BDF4D"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7"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7.7:</w:t>
        </w:r>
        <w:r w:rsidR="00544AA0" w:rsidRPr="00DE6865">
          <w:rPr>
            <w:rStyle w:val="Hyperlink"/>
            <w:noProof/>
            <w:spacing w:val="-2"/>
            <w:lang w:val="en-AU"/>
          </w:rPr>
          <w:t xml:space="preserve"> </w:t>
        </w:r>
        <w:r w:rsidR="00544AA0" w:rsidRPr="00DE6865">
          <w:rPr>
            <w:rStyle w:val="Hyperlink"/>
            <w:noProof/>
            <w:lang w:val="en-AU"/>
          </w:rPr>
          <w:t>Chewing</w:t>
        </w:r>
        <w:r w:rsidR="00544AA0" w:rsidRPr="00DE6865">
          <w:rPr>
            <w:rStyle w:val="Hyperlink"/>
            <w:noProof/>
            <w:spacing w:val="-4"/>
            <w:lang w:val="en-AU"/>
          </w:rPr>
          <w:t xml:space="preserve"> </w:t>
        </w:r>
        <w:r w:rsidR="00544AA0" w:rsidRPr="00DE6865">
          <w:rPr>
            <w:rStyle w:val="Hyperlink"/>
            <w:noProof/>
            <w:lang w:val="en-AU"/>
          </w:rPr>
          <w:t>and</w:t>
        </w:r>
        <w:r w:rsidR="00544AA0" w:rsidRPr="00DE6865">
          <w:rPr>
            <w:rStyle w:val="Hyperlink"/>
            <w:noProof/>
            <w:spacing w:val="-2"/>
            <w:lang w:val="en-AU"/>
          </w:rPr>
          <w:t xml:space="preserve"> swallowing</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_Toc123132427 \h </w:instrText>
        </w:r>
        <w:r w:rsidR="00544AA0" w:rsidRPr="00DE6865">
          <w:rPr>
            <w:noProof/>
            <w:webHidden/>
            <w:lang w:val="en-AU"/>
          </w:rPr>
        </w:r>
        <w:r w:rsidR="00544AA0" w:rsidRPr="00DE6865">
          <w:rPr>
            <w:noProof/>
            <w:webHidden/>
            <w:lang w:val="en-AU"/>
          </w:rPr>
          <w:fldChar w:fldCharType="separate"/>
        </w:r>
        <w:r w:rsidR="00B33B57">
          <w:rPr>
            <w:noProof/>
            <w:webHidden/>
            <w:lang w:val="en-AU"/>
          </w:rPr>
          <w:t>46</w:t>
        </w:r>
        <w:r w:rsidR="00544AA0" w:rsidRPr="00DE6865">
          <w:rPr>
            <w:noProof/>
            <w:webHidden/>
            <w:lang w:val="en-AU"/>
          </w:rPr>
          <w:fldChar w:fldCharType="end"/>
        </w:r>
      </w:hyperlink>
    </w:p>
    <w:p w14:paraId="5AE935EF" w14:textId="5F93E2C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8"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8.1:</w:t>
        </w:r>
        <w:r w:rsidR="00544AA0" w:rsidRPr="00DE6865">
          <w:rPr>
            <w:rStyle w:val="Hyperlink"/>
            <w:noProof/>
            <w:spacing w:val="-2"/>
            <w:lang w:val="en-AU"/>
          </w:rPr>
          <w:t xml:space="preserve"> </w:t>
        </w:r>
        <w:r w:rsidR="00544AA0" w:rsidRPr="00DE6865">
          <w:rPr>
            <w:rStyle w:val="Hyperlink"/>
            <w:noProof/>
            <w:lang w:val="en-AU"/>
          </w:rPr>
          <w:t>Upper</w:t>
        </w:r>
        <w:r w:rsidR="00544AA0" w:rsidRPr="00DE6865">
          <w:rPr>
            <w:rStyle w:val="Hyperlink"/>
            <w:noProof/>
            <w:spacing w:val="-1"/>
            <w:lang w:val="en-AU"/>
          </w:rPr>
          <w:t xml:space="preserve"> </w:t>
        </w:r>
        <w:r w:rsidR="00544AA0" w:rsidRPr="00DE6865">
          <w:rPr>
            <w:rStyle w:val="Hyperlink"/>
            <w:noProof/>
            <w:lang w:val="en-AU"/>
          </w:rPr>
          <w:t>digestive</w:t>
        </w:r>
        <w:r w:rsidR="00544AA0" w:rsidRPr="00DE6865">
          <w:rPr>
            <w:rStyle w:val="Hyperlink"/>
            <w:noProof/>
            <w:spacing w:val="-2"/>
            <w:lang w:val="en-AU"/>
          </w:rPr>
          <w:t xml:space="preserve"> </w:t>
        </w:r>
        <w:r w:rsidR="00544AA0" w:rsidRPr="00DE6865">
          <w:rPr>
            <w:rStyle w:val="Hyperlink"/>
            <w:noProof/>
            <w:lang w:val="en-AU"/>
          </w:rPr>
          <w:t>tract</w:t>
        </w:r>
        <w:r w:rsidR="00544AA0" w:rsidRPr="00DE6865">
          <w:rPr>
            <w:rStyle w:val="Hyperlink"/>
            <w:noProof/>
            <w:spacing w:val="-1"/>
            <w:lang w:val="en-AU"/>
          </w:rPr>
          <w:t xml:space="preserve"> </w:t>
        </w:r>
        <w:r w:rsidR="00544AA0" w:rsidRPr="00DE6865">
          <w:rPr>
            <w:rStyle w:val="Hyperlink"/>
            <w:noProof/>
            <w:lang w:val="en-AU"/>
          </w:rPr>
          <w:t>–</w:t>
        </w:r>
        <w:r w:rsidR="00544AA0" w:rsidRPr="00DE6865">
          <w:rPr>
            <w:rStyle w:val="Hyperlink"/>
            <w:noProof/>
            <w:spacing w:val="-3"/>
            <w:lang w:val="en-AU"/>
          </w:rPr>
          <w:t xml:space="preserve"> </w:t>
        </w:r>
        <w:r w:rsidR="00544AA0" w:rsidRPr="00DE6865">
          <w:rPr>
            <w:rStyle w:val="Hyperlink"/>
            <w:noProof/>
            <w:lang w:val="en-AU"/>
          </w:rPr>
          <w:t>oesophagus,</w:t>
        </w:r>
        <w:r w:rsidR="00544AA0" w:rsidRPr="00DE6865">
          <w:rPr>
            <w:rStyle w:val="Hyperlink"/>
            <w:noProof/>
            <w:spacing w:val="-1"/>
            <w:lang w:val="en-AU"/>
          </w:rPr>
          <w:t xml:space="preserve"> </w:t>
        </w:r>
        <w:r w:rsidR="00544AA0" w:rsidRPr="00DE6865">
          <w:rPr>
            <w:rStyle w:val="Hyperlink"/>
            <w:noProof/>
            <w:lang w:val="en-AU"/>
          </w:rPr>
          <w:t>stomach,</w:t>
        </w:r>
        <w:r w:rsidR="00544AA0" w:rsidRPr="00DE6865">
          <w:rPr>
            <w:rStyle w:val="Hyperlink"/>
            <w:noProof/>
            <w:spacing w:val="-2"/>
            <w:lang w:val="en-AU"/>
          </w:rPr>
          <w:t xml:space="preserve"> </w:t>
        </w:r>
        <w:r w:rsidR="00544AA0" w:rsidRPr="00DE6865">
          <w:rPr>
            <w:rStyle w:val="Hyperlink"/>
            <w:noProof/>
            <w:lang w:val="en-AU"/>
          </w:rPr>
          <w:t>duodenum,</w:t>
        </w:r>
        <w:r w:rsidR="00544AA0" w:rsidRPr="00DE6865">
          <w:rPr>
            <w:rStyle w:val="Hyperlink"/>
            <w:noProof/>
            <w:spacing w:val="-2"/>
            <w:lang w:val="en-AU"/>
          </w:rPr>
          <w:t xml:space="preserve"> </w:t>
        </w:r>
        <w:r w:rsidR="00544AA0" w:rsidRPr="00DE6865">
          <w:rPr>
            <w:rStyle w:val="Hyperlink"/>
            <w:noProof/>
            <w:lang w:val="en-AU"/>
          </w:rPr>
          <w:t>small</w:t>
        </w:r>
        <w:r w:rsidR="00544AA0" w:rsidRPr="00DE6865">
          <w:rPr>
            <w:rStyle w:val="Hyperlink"/>
            <w:noProof/>
            <w:spacing w:val="-1"/>
            <w:lang w:val="en-AU"/>
          </w:rPr>
          <w:t xml:space="preserve"> </w:t>
        </w:r>
        <w:r w:rsidR="00544AA0" w:rsidRPr="00DE6865">
          <w:rPr>
            <w:rStyle w:val="Hyperlink"/>
            <w:noProof/>
            <w:lang w:val="en-AU"/>
          </w:rPr>
          <w:t>intestine</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spacing w:val="-2"/>
            <w:lang w:val="en-AU"/>
          </w:rPr>
          <w:t>pancreas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_Toc123132428 \h </w:instrText>
        </w:r>
        <w:r w:rsidR="00544AA0" w:rsidRPr="00DE6865">
          <w:rPr>
            <w:noProof/>
            <w:webHidden/>
            <w:lang w:val="en-AU"/>
          </w:rPr>
        </w:r>
        <w:r w:rsidR="00544AA0" w:rsidRPr="00DE6865">
          <w:rPr>
            <w:noProof/>
            <w:webHidden/>
            <w:lang w:val="en-AU"/>
          </w:rPr>
          <w:fldChar w:fldCharType="separate"/>
        </w:r>
        <w:r w:rsidR="00B33B57">
          <w:rPr>
            <w:noProof/>
            <w:webHidden/>
            <w:lang w:val="en-AU"/>
          </w:rPr>
          <w:t>48</w:t>
        </w:r>
        <w:r w:rsidR="00544AA0" w:rsidRPr="00DE6865">
          <w:rPr>
            <w:noProof/>
            <w:webHidden/>
            <w:lang w:val="en-AU"/>
          </w:rPr>
          <w:fldChar w:fldCharType="end"/>
        </w:r>
      </w:hyperlink>
    </w:p>
    <w:p w14:paraId="3FC6EC30" w14:textId="1DAAB8C3"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9"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8.2:</w:t>
        </w:r>
        <w:r w:rsidR="00544AA0" w:rsidRPr="00DE6865">
          <w:rPr>
            <w:rStyle w:val="Hyperlink"/>
            <w:noProof/>
            <w:spacing w:val="-4"/>
            <w:lang w:val="en-AU"/>
          </w:rPr>
          <w:t xml:space="preserve"> </w:t>
        </w:r>
        <w:r w:rsidR="00544AA0" w:rsidRPr="00DE6865">
          <w:rPr>
            <w:rStyle w:val="Hyperlink"/>
            <w:noProof/>
            <w:lang w:val="en-AU"/>
          </w:rPr>
          <w:t>Lower</w:t>
        </w:r>
        <w:r w:rsidR="00544AA0" w:rsidRPr="00DE6865">
          <w:rPr>
            <w:rStyle w:val="Hyperlink"/>
            <w:noProof/>
            <w:spacing w:val="-5"/>
            <w:lang w:val="en-AU"/>
          </w:rPr>
          <w:t xml:space="preserve"> </w:t>
        </w:r>
        <w:r w:rsidR="00544AA0" w:rsidRPr="00DE6865">
          <w:rPr>
            <w:rStyle w:val="Hyperlink"/>
            <w:noProof/>
            <w:lang w:val="en-AU"/>
          </w:rPr>
          <w:t>gastrointestinal</w:t>
        </w:r>
        <w:r w:rsidR="00544AA0" w:rsidRPr="00DE6865">
          <w:rPr>
            <w:rStyle w:val="Hyperlink"/>
            <w:noProof/>
            <w:spacing w:val="-5"/>
            <w:lang w:val="en-AU"/>
          </w:rPr>
          <w:t xml:space="preserve"> </w:t>
        </w:r>
        <w:r w:rsidR="00544AA0" w:rsidRPr="00DE6865">
          <w:rPr>
            <w:rStyle w:val="Hyperlink"/>
            <w:noProof/>
            <w:lang w:val="en-AU"/>
          </w:rPr>
          <w:t>tract</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colon</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5"/>
            <w:lang w:val="en-AU"/>
          </w:rPr>
          <w:t xml:space="preserve"> </w:t>
        </w:r>
        <w:r w:rsidR="00544AA0" w:rsidRPr="00DE6865">
          <w:rPr>
            <w:rStyle w:val="Hyperlink"/>
            <w:noProof/>
            <w:spacing w:val="-2"/>
            <w:lang w:val="en-AU"/>
          </w:rPr>
          <w:t>rectum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_Toc123132429 \h </w:instrText>
        </w:r>
        <w:r w:rsidR="00544AA0" w:rsidRPr="00DE6865">
          <w:rPr>
            <w:noProof/>
            <w:webHidden/>
            <w:lang w:val="en-AU"/>
          </w:rPr>
        </w:r>
        <w:r w:rsidR="00544AA0" w:rsidRPr="00DE6865">
          <w:rPr>
            <w:noProof/>
            <w:webHidden/>
            <w:lang w:val="en-AU"/>
          </w:rPr>
          <w:fldChar w:fldCharType="separate"/>
        </w:r>
        <w:r w:rsidR="00B33B57">
          <w:rPr>
            <w:noProof/>
            <w:webHidden/>
            <w:lang w:val="en-AU"/>
          </w:rPr>
          <w:t>49</w:t>
        </w:r>
        <w:r w:rsidR="00544AA0" w:rsidRPr="00DE6865">
          <w:rPr>
            <w:noProof/>
            <w:webHidden/>
            <w:lang w:val="en-AU"/>
          </w:rPr>
          <w:fldChar w:fldCharType="end"/>
        </w:r>
      </w:hyperlink>
    </w:p>
    <w:p w14:paraId="4D5FD4FD" w14:textId="51325298"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0" w:history="1">
        <w:r w:rsidR="00544AA0" w:rsidRPr="00DE6865">
          <w:rPr>
            <w:rStyle w:val="Hyperlink"/>
            <w:noProof/>
            <w:lang w:val="en-AU"/>
          </w:rPr>
          <w:t>Table</w:t>
        </w:r>
        <w:r w:rsidR="00544AA0" w:rsidRPr="00DE6865">
          <w:rPr>
            <w:rStyle w:val="Hyperlink"/>
            <w:noProof/>
            <w:spacing w:val="-7"/>
            <w:lang w:val="en-AU"/>
          </w:rPr>
          <w:t xml:space="preserve"> </w:t>
        </w:r>
        <w:r w:rsidR="00544AA0" w:rsidRPr="00DE6865">
          <w:rPr>
            <w:rStyle w:val="Hyperlink"/>
            <w:noProof/>
            <w:lang w:val="en-AU"/>
          </w:rPr>
          <w:t>8.3:</w:t>
        </w:r>
        <w:r w:rsidR="00544AA0" w:rsidRPr="00DE6865">
          <w:rPr>
            <w:rStyle w:val="Hyperlink"/>
            <w:noProof/>
            <w:spacing w:val="-5"/>
            <w:lang w:val="en-AU"/>
          </w:rPr>
          <w:t xml:space="preserve"> </w:t>
        </w:r>
        <w:r w:rsidR="00544AA0" w:rsidRPr="00DE6865">
          <w:rPr>
            <w:rStyle w:val="Hyperlink"/>
            <w:noProof/>
            <w:lang w:val="en-AU"/>
          </w:rPr>
          <w:t>Lower</w:t>
        </w:r>
        <w:r w:rsidR="00544AA0" w:rsidRPr="00DE6865">
          <w:rPr>
            <w:rStyle w:val="Hyperlink"/>
            <w:noProof/>
            <w:spacing w:val="-6"/>
            <w:lang w:val="en-AU"/>
          </w:rPr>
          <w:t xml:space="preserve"> </w:t>
        </w:r>
        <w:r w:rsidR="00544AA0" w:rsidRPr="00DE6865">
          <w:rPr>
            <w:rStyle w:val="Hyperlink"/>
            <w:noProof/>
            <w:lang w:val="en-AU"/>
          </w:rPr>
          <w:t>gastrointestinal</w:t>
        </w:r>
        <w:r w:rsidR="00544AA0" w:rsidRPr="00DE6865">
          <w:rPr>
            <w:rStyle w:val="Hyperlink"/>
            <w:noProof/>
            <w:spacing w:val="-6"/>
            <w:lang w:val="en-AU"/>
          </w:rPr>
          <w:t xml:space="preserve"> </w:t>
        </w:r>
        <w:r w:rsidR="00544AA0" w:rsidRPr="00DE6865">
          <w:rPr>
            <w:rStyle w:val="Hyperlink"/>
            <w:noProof/>
            <w:lang w:val="en-AU"/>
          </w:rPr>
          <w:t>tract</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7"/>
            <w:lang w:val="en-AU"/>
          </w:rPr>
          <w:t xml:space="preserve"> </w:t>
        </w:r>
        <w:r w:rsidR="00544AA0" w:rsidRPr="00DE6865">
          <w:rPr>
            <w:rStyle w:val="Hyperlink"/>
            <w:noProof/>
            <w:spacing w:val="-4"/>
            <w:lang w:val="en-AU"/>
          </w:rPr>
          <w:t>anus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_Toc123132430 \h </w:instrText>
        </w:r>
        <w:r w:rsidR="00544AA0" w:rsidRPr="00DE6865">
          <w:rPr>
            <w:noProof/>
            <w:webHidden/>
            <w:lang w:val="en-AU"/>
          </w:rPr>
        </w:r>
        <w:r w:rsidR="00544AA0" w:rsidRPr="00DE6865">
          <w:rPr>
            <w:noProof/>
            <w:webHidden/>
            <w:lang w:val="en-AU"/>
          </w:rPr>
          <w:fldChar w:fldCharType="separate"/>
        </w:r>
        <w:r w:rsidR="00B33B57">
          <w:rPr>
            <w:noProof/>
            <w:webHidden/>
            <w:lang w:val="en-AU"/>
          </w:rPr>
          <w:t>51</w:t>
        </w:r>
        <w:r w:rsidR="00544AA0" w:rsidRPr="00DE6865">
          <w:rPr>
            <w:noProof/>
            <w:webHidden/>
            <w:lang w:val="en-AU"/>
          </w:rPr>
          <w:fldChar w:fldCharType="end"/>
        </w:r>
      </w:hyperlink>
    </w:p>
    <w:p w14:paraId="707AC8CC" w14:textId="57A7DC76"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1"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8.4:</w:t>
        </w:r>
        <w:r w:rsidR="00544AA0" w:rsidRPr="00DE6865">
          <w:rPr>
            <w:rStyle w:val="Hyperlink"/>
            <w:noProof/>
            <w:spacing w:val="-2"/>
            <w:lang w:val="en-AU"/>
          </w:rPr>
          <w:t xml:space="preserve"> </w:t>
        </w:r>
        <w:r w:rsidR="00544AA0" w:rsidRPr="00DE6865">
          <w:rPr>
            <w:rStyle w:val="Hyperlink"/>
            <w:noProof/>
            <w:lang w:val="en-AU"/>
          </w:rPr>
          <w:t>Surgically</w:t>
        </w:r>
        <w:r w:rsidR="00544AA0" w:rsidRPr="00DE6865">
          <w:rPr>
            <w:rStyle w:val="Hyperlink"/>
            <w:noProof/>
            <w:spacing w:val="-3"/>
            <w:lang w:val="en-AU"/>
          </w:rPr>
          <w:t xml:space="preserve"> </w:t>
        </w:r>
        <w:r w:rsidR="00544AA0" w:rsidRPr="00DE6865">
          <w:rPr>
            <w:rStyle w:val="Hyperlink"/>
            <w:noProof/>
            <w:lang w:val="en-AU"/>
          </w:rPr>
          <w:t>created</w:t>
        </w:r>
        <w:r w:rsidR="00544AA0" w:rsidRPr="00DE6865">
          <w:rPr>
            <w:rStyle w:val="Hyperlink"/>
            <w:noProof/>
            <w:spacing w:val="-3"/>
            <w:lang w:val="en-AU"/>
          </w:rPr>
          <w:t xml:space="preserve"> </w:t>
        </w:r>
        <w:r w:rsidR="00544AA0" w:rsidRPr="00DE6865">
          <w:rPr>
            <w:rStyle w:val="Hyperlink"/>
            <w:noProof/>
            <w:spacing w:val="-2"/>
            <w:lang w:val="en-AU"/>
          </w:rPr>
          <w:t>stomas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_Toc123132431 \h </w:instrText>
        </w:r>
        <w:r w:rsidR="00544AA0" w:rsidRPr="00DE6865">
          <w:rPr>
            <w:noProof/>
            <w:webHidden/>
            <w:lang w:val="en-AU"/>
          </w:rPr>
        </w:r>
        <w:r w:rsidR="00544AA0" w:rsidRPr="00DE6865">
          <w:rPr>
            <w:noProof/>
            <w:webHidden/>
            <w:lang w:val="en-AU"/>
          </w:rPr>
          <w:fldChar w:fldCharType="separate"/>
        </w:r>
        <w:r w:rsidR="00B33B57">
          <w:rPr>
            <w:noProof/>
            <w:webHidden/>
            <w:lang w:val="en-AU"/>
          </w:rPr>
          <w:t>52</w:t>
        </w:r>
        <w:r w:rsidR="00544AA0" w:rsidRPr="00DE6865">
          <w:rPr>
            <w:noProof/>
            <w:webHidden/>
            <w:lang w:val="en-AU"/>
          </w:rPr>
          <w:fldChar w:fldCharType="end"/>
        </w:r>
      </w:hyperlink>
    </w:p>
    <w:p w14:paraId="3176209D" w14:textId="6572A9B6"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2"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8.5:</w:t>
        </w:r>
        <w:r w:rsidR="00544AA0" w:rsidRPr="00DE6865">
          <w:rPr>
            <w:rStyle w:val="Hyperlink"/>
            <w:noProof/>
            <w:spacing w:val="-2"/>
            <w:lang w:val="en-AU"/>
          </w:rPr>
          <w:t xml:space="preserve"> </w:t>
        </w:r>
        <w:r w:rsidR="00544AA0" w:rsidRPr="00DE6865">
          <w:rPr>
            <w:rStyle w:val="Hyperlink"/>
            <w:noProof/>
            <w:lang w:val="en-AU"/>
          </w:rPr>
          <w:t>Chronic</w:t>
        </w:r>
        <w:r w:rsidR="00544AA0" w:rsidRPr="00DE6865">
          <w:rPr>
            <w:rStyle w:val="Hyperlink"/>
            <w:noProof/>
            <w:spacing w:val="-4"/>
            <w:lang w:val="en-AU"/>
          </w:rPr>
          <w:t xml:space="preserve"> </w:t>
        </w:r>
        <w:r w:rsidR="00544AA0" w:rsidRPr="00DE6865">
          <w:rPr>
            <w:rStyle w:val="Hyperlink"/>
            <w:noProof/>
            <w:lang w:val="en-AU"/>
          </w:rPr>
          <w:t>hepatitis</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3"/>
            <w:lang w:val="en-AU"/>
          </w:rPr>
          <w:t xml:space="preserve"> </w:t>
        </w:r>
        <w:r w:rsidR="00544AA0" w:rsidRPr="00DE6865">
          <w:rPr>
            <w:rStyle w:val="Hyperlink"/>
            <w:noProof/>
            <w:lang w:val="en-AU"/>
          </w:rPr>
          <w:t>parenchymal</w:t>
        </w:r>
        <w:r w:rsidR="00544AA0" w:rsidRPr="00DE6865">
          <w:rPr>
            <w:rStyle w:val="Hyperlink"/>
            <w:noProof/>
            <w:spacing w:val="-2"/>
            <w:lang w:val="en-AU"/>
          </w:rPr>
          <w:t xml:space="preserve"> </w:t>
        </w:r>
        <w:r w:rsidR="00544AA0" w:rsidRPr="00DE6865">
          <w:rPr>
            <w:rStyle w:val="Hyperlink"/>
            <w:noProof/>
            <w:lang w:val="en-AU"/>
          </w:rPr>
          <w:t>liver</w:t>
        </w:r>
        <w:r w:rsidR="00544AA0" w:rsidRPr="00DE6865">
          <w:rPr>
            <w:rStyle w:val="Hyperlink"/>
            <w:noProof/>
            <w:spacing w:val="-3"/>
            <w:lang w:val="en-AU"/>
          </w:rPr>
          <w:t xml:space="preserve"> </w:t>
        </w:r>
        <w:r w:rsidR="00544AA0" w:rsidRPr="00DE6865">
          <w:rPr>
            <w:rStyle w:val="Hyperlink"/>
            <w:noProof/>
            <w:spacing w:val="-2"/>
            <w:lang w:val="en-AU"/>
          </w:rPr>
          <w:t>disease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_Toc123132432 \h </w:instrText>
        </w:r>
        <w:r w:rsidR="00544AA0" w:rsidRPr="00DE6865">
          <w:rPr>
            <w:noProof/>
            <w:webHidden/>
            <w:lang w:val="en-AU"/>
          </w:rPr>
        </w:r>
        <w:r w:rsidR="00544AA0" w:rsidRPr="00DE6865">
          <w:rPr>
            <w:noProof/>
            <w:webHidden/>
            <w:lang w:val="en-AU"/>
          </w:rPr>
          <w:fldChar w:fldCharType="separate"/>
        </w:r>
        <w:r w:rsidR="00B33B57">
          <w:rPr>
            <w:noProof/>
            <w:webHidden/>
            <w:lang w:val="en-AU"/>
          </w:rPr>
          <w:t>52</w:t>
        </w:r>
        <w:r w:rsidR="00544AA0" w:rsidRPr="00DE6865">
          <w:rPr>
            <w:noProof/>
            <w:webHidden/>
            <w:lang w:val="en-AU"/>
          </w:rPr>
          <w:fldChar w:fldCharType="end"/>
        </w:r>
      </w:hyperlink>
    </w:p>
    <w:p w14:paraId="1BCDED18" w14:textId="5612CFAB"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3"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8.6:</w:t>
        </w:r>
        <w:r w:rsidR="00544AA0" w:rsidRPr="00DE6865">
          <w:rPr>
            <w:rStyle w:val="Hyperlink"/>
            <w:noProof/>
            <w:spacing w:val="-1"/>
            <w:lang w:val="en-AU"/>
          </w:rPr>
          <w:t xml:space="preserve"> </w:t>
        </w:r>
        <w:r w:rsidR="00544AA0" w:rsidRPr="00DE6865">
          <w:rPr>
            <w:rStyle w:val="Hyperlink"/>
            <w:noProof/>
            <w:lang w:val="en-AU"/>
          </w:rPr>
          <w:t>Biliary</w:t>
        </w:r>
        <w:r w:rsidR="00544AA0" w:rsidRPr="00DE6865">
          <w:rPr>
            <w:rStyle w:val="Hyperlink"/>
            <w:noProof/>
            <w:spacing w:val="-1"/>
            <w:lang w:val="en-AU"/>
          </w:rPr>
          <w:t xml:space="preserve"> </w:t>
        </w:r>
        <w:r w:rsidR="00544AA0" w:rsidRPr="00DE6865">
          <w:rPr>
            <w:rStyle w:val="Hyperlink"/>
            <w:noProof/>
            <w:spacing w:val="-2"/>
            <w:lang w:val="en-AU"/>
          </w:rPr>
          <w:t>tract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_Toc123132433 \h </w:instrText>
        </w:r>
        <w:r w:rsidR="00544AA0" w:rsidRPr="00DE6865">
          <w:rPr>
            <w:noProof/>
            <w:webHidden/>
            <w:lang w:val="en-AU"/>
          </w:rPr>
        </w:r>
        <w:r w:rsidR="00544AA0" w:rsidRPr="00DE6865">
          <w:rPr>
            <w:noProof/>
            <w:webHidden/>
            <w:lang w:val="en-AU"/>
          </w:rPr>
          <w:fldChar w:fldCharType="separate"/>
        </w:r>
        <w:r w:rsidR="00B33B57">
          <w:rPr>
            <w:noProof/>
            <w:webHidden/>
            <w:lang w:val="en-AU"/>
          </w:rPr>
          <w:t>54</w:t>
        </w:r>
        <w:r w:rsidR="00544AA0" w:rsidRPr="00DE6865">
          <w:rPr>
            <w:noProof/>
            <w:webHidden/>
            <w:lang w:val="en-AU"/>
          </w:rPr>
          <w:fldChar w:fldCharType="end"/>
        </w:r>
      </w:hyperlink>
    </w:p>
    <w:p w14:paraId="460D8530" w14:textId="1A3A02B1"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4"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8.7:</w:t>
        </w:r>
        <w:r w:rsidR="00544AA0" w:rsidRPr="00DE6865">
          <w:rPr>
            <w:rStyle w:val="Hyperlink"/>
            <w:noProof/>
            <w:spacing w:val="-1"/>
            <w:lang w:val="en-AU"/>
          </w:rPr>
          <w:t xml:space="preserve"> </w:t>
        </w:r>
        <w:r w:rsidR="00544AA0" w:rsidRPr="00DE6865">
          <w:rPr>
            <w:rStyle w:val="Hyperlink"/>
            <w:noProof/>
            <w:lang w:val="en-AU"/>
          </w:rPr>
          <w:t>Hernias of</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1"/>
            <w:lang w:val="en-AU"/>
          </w:rPr>
          <w:t xml:space="preserve"> </w:t>
        </w:r>
        <w:r w:rsidR="00544AA0" w:rsidRPr="00DE6865">
          <w:rPr>
            <w:rStyle w:val="Hyperlink"/>
            <w:noProof/>
            <w:lang w:val="en-AU"/>
          </w:rPr>
          <w:t xml:space="preserve">abdominal </w:t>
        </w:r>
        <w:r w:rsidR="00544AA0" w:rsidRPr="00DE6865">
          <w:rPr>
            <w:rStyle w:val="Hyperlink"/>
            <w:noProof/>
            <w:spacing w:val="-4"/>
            <w:lang w:val="en-AU"/>
          </w:rPr>
          <w:t>wall</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_Toc123132434 \h </w:instrText>
        </w:r>
        <w:r w:rsidR="00544AA0" w:rsidRPr="00DE6865">
          <w:rPr>
            <w:noProof/>
            <w:webHidden/>
            <w:lang w:val="en-AU"/>
          </w:rPr>
        </w:r>
        <w:r w:rsidR="00544AA0" w:rsidRPr="00DE6865">
          <w:rPr>
            <w:noProof/>
            <w:webHidden/>
            <w:lang w:val="en-AU"/>
          </w:rPr>
          <w:fldChar w:fldCharType="separate"/>
        </w:r>
        <w:r w:rsidR="00B33B57">
          <w:rPr>
            <w:noProof/>
            <w:webHidden/>
            <w:lang w:val="en-AU"/>
          </w:rPr>
          <w:t>54</w:t>
        </w:r>
        <w:r w:rsidR="00544AA0" w:rsidRPr="00DE6865">
          <w:rPr>
            <w:noProof/>
            <w:webHidden/>
            <w:lang w:val="en-AU"/>
          </w:rPr>
          <w:fldChar w:fldCharType="end"/>
        </w:r>
      </w:hyperlink>
    </w:p>
    <w:p w14:paraId="0FBB699E" w14:textId="369D8BAB"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w:t>
        </w:r>
        <w:r w:rsidR="00544AA0" w:rsidRPr="00DE6865">
          <w:rPr>
            <w:rStyle w:val="Hyperlink"/>
            <w:noProof/>
            <w:spacing w:val="-1"/>
            <w:lang w:val="en-AU"/>
          </w:rPr>
          <w:t xml:space="preserve"> </w:t>
        </w:r>
        <w:r w:rsidR="00544AA0" w:rsidRPr="00DE6865">
          <w:rPr>
            <w:rStyle w:val="Hyperlink"/>
            <w:noProof/>
            <w:lang w:val="en-AU"/>
          </w:rPr>
          <w:t>Feet</w:t>
        </w:r>
        <w:r w:rsidR="00544AA0" w:rsidRPr="00DE6865">
          <w:rPr>
            <w:rStyle w:val="Hyperlink"/>
            <w:noProof/>
            <w:spacing w:val="-1"/>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spacing w:val="-4"/>
            <w:lang w:val="en-AU"/>
          </w:rPr>
          <w:t>toes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_Toc123132435 \h </w:instrText>
        </w:r>
        <w:r w:rsidR="00544AA0" w:rsidRPr="00DE6865">
          <w:rPr>
            <w:noProof/>
            <w:webHidden/>
            <w:lang w:val="en-AU"/>
          </w:rPr>
        </w:r>
        <w:r w:rsidR="00544AA0" w:rsidRPr="00DE6865">
          <w:rPr>
            <w:noProof/>
            <w:webHidden/>
            <w:lang w:val="en-AU"/>
          </w:rPr>
          <w:fldChar w:fldCharType="separate"/>
        </w:r>
        <w:r w:rsidR="00B33B57">
          <w:rPr>
            <w:noProof/>
            <w:webHidden/>
            <w:lang w:val="en-AU"/>
          </w:rPr>
          <w:t>58</w:t>
        </w:r>
        <w:r w:rsidR="00544AA0" w:rsidRPr="00DE6865">
          <w:rPr>
            <w:noProof/>
            <w:webHidden/>
            <w:lang w:val="en-AU"/>
          </w:rPr>
          <w:fldChar w:fldCharType="end"/>
        </w:r>
      </w:hyperlink>
    </w:p>
    <w:p w14:paraId="23CF8A72" w14:textId="1467478F"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6"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9.2:</w:t>
        </w:r>
        <w:r w:rsidR="00544AA0" w:rsidRPr="00DE6865">
          <w:rPr>
            <w:rStyle w:val="Hyperlink"/>
            <w:noProof/>
            <w:spacing w:val="-2"/>
            <w:lang w:val="en-AU"/>
          </w:rPr>
          <w:t xml:space="preserve"> Ankles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_Toc123132436 \h </w:instrText>
        </w:r>
        <w:r w:rsidR="00544AA0" w:rsidRPr="00DE6865">
          <w:rPr>
            <w:noProof/>
            <w:webHidden/>
            <w:lang w:val="en-AU"/>
          </w:rPr>
        </w:r>
        <w:r w:rsidR="00544AA0" w:rsidRPr="00DE6865">
          <w:rPr>
            <w:noProof/>
            <w:webHidden/>
            <w:lang w:val="en-AU"/>
          </w:rPr>
          <w:fldChar w:fldCharType="separate"/>
        </w:r>
        <w:r w:rsidR="00B33B57">
          <w:rPr>
            <w:noProof/>
            <w:webHidden/>
            <w:lang w:val="en-AU"/>
          </w:rPr>
          <w:t>59</w:t>
        </w:r>
        <w:r w:rsidR="00544AA0" w:rsidRPr="00DE6865">
          <w:rPr>
            <w:noProof/>
            <w:webHidden/>
            <w:lang w:val="en-AU"/>
          </w:rPr>
          <w:fldChar w:fldCharType="end"/>
        </w:r>
      </w:hyperlink>
    </w:p>
    <w:p w14:paraId="6BFF0C28" w14:textId="47520798"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7"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9.3:</w:t>
        </w:r>
        <w:r w:rsidR="00544AA0" w:rsidRPr="00DE6865">
          <w:rPr>
            <w:rStyle w:val="Hyperlink"/>
            <w:noProof/>
            <w:spacing w:val="-2"/>
            <w:lang w:val="en-AU"/>
          </w:rPr>
          <w:t xml:space="preserve"> Knees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_Toc123132437 \h </w:instrText>
        </w:r>
        <w:r w:rsidR="00544AA0" w:rsidRPr="00DE6865">
          <w:rPr>
            <w:noProof/>
            <w:webHidden/>
            <w:lang w:val="en-AU"/>
          </w:rPr>
        </w:r>
        <w:r w:rsidR="00544AA0" w:rsidRPr="00DE6865">
          <w:rPr>
            <w:noProof/>
            <w:webHidden/>
            <w:lang w:val="en-AU"/>
          </w:rPr>
          <w:fldChar w:fldCharType="separate"/>
        </w:r>
        <w:r w:rsidR="00B33B57">
          <w:rPr>
            <w:noProof/>
            <w:webHidden/>
            <w:lang w:val="en-AU"/>
          </w:rPr>
          <w:t>61</w:t>
        </w:r>
        <w:r w:rsidR="00544AA0" w:rsidRPr="00DE6865">
          <w:rPr>
            <w:noProof/>
            <w:webHidden/>
            <w:lang w:val="en-AU"/>
          </w:rPr>
          <w:fldChar w:fldCharType="end"/>
        </w:r>
      </w:hyperlink>
    </w:p>
    <w:p w14:paraId="32824515" w14:textId="08790D20"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8"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9.4:</w:t>
        </w:r>
        <w:r w:rsidR="00544AA0" w:rsidRPr="00DE6865">
          <w:rPr>
            <w:rStyle w:val="Hyperlink"/>
            <w:noProof/>
            <w:spacing w:val="-2"/>
            <w:lang w:val="en-AU"/>
          </w:rPr>
          <w:t xml:space="preserve"> </w:t>
        </w:r>
        <w:r w:rsidR="00544AA0" w:rsidRPr="00DE6865">
          <w:rPr>
            <w:rStyle w:val="Hyperlink"/>
            <w:noProof/>
            <w:spacing w:val="-4"/>
            <w:lang w:val="en-AU"/>
          </w:rPr>
          <w:t>Hips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_Toc123132438 \h </w:instrText>
        </w:r>
        <w:r w:rsidR="00544AA0" w:rsidRPr="00DE6865">
          <w:rPr>
            <w:noProof/>
            <w:webHidden/>
            <w:lang w:val="en-AU"/>
          </w:rPr>
        </w:r>
        <w:r w:rsidR="00544AA0" w:rsidRPr="00DE6865">
          <w:rPr>
            <w:noProof/>
            <w:webHidden/>
            <w:lang w:val="en-AU"/>
          </w:rPr>
          <w:fldChar w:fldCharType="separate"/>
        </w:r>
        <w:r w:rsidR="00B33B57">
          <w:rPr>
            <w:noProof/>
            <w:webHidden/>
            <w:lang w:val="en-AU"/>
          </w:rPr>
          <w:t>62</w:t>
        </w:r>
        <w:r w:rsidR="00544AA0" w:rsidRPr="00DE6865">
          <w:rPr>
            <w:noProof/>
            <w:webHidden/>
            <w:lang w:val="en-AU"/>
          </w:rPr>
          <w:fldChar w:fldCharType="end"/>
        </w:r>
      </w:hyperlink>
    </w:p>
    <w:p w14:paraId="4AA0F57E" w14:textId="41D8CFE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9"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9.5:</w:t>
        </w:r>
        <w:r w:rsidR="00544AA0" w:rsidRPr="00DE6865">
          <w:rPr>
            <w:rStyle w:val="Hyperlink"/>
            <w:noProof/>
            <w:spacing w:val="-3"/>
            <w:lang w:val="en-AU"/>
          </w:rPr>
          <w:t xml:space="preserve"> </w:t>
        </w:r>
        <w:r w:rsidR="00544AA0" w:rsidRPr="00DE6865">
          <w:rPr>
            <w:rStyle w:val="Hyperlink"/>
            <w:noProof/>
            <w:lang w:val="en-AU"/>
          </w:rPr>
          <w:t>Lower</w:t>
        </w:r>
        <w:r w:rsidR="00544AA0" w:rsidRPr="00DE6865">
          <w:rPr>
            <w:rStyle w:val="Hyperlink"/>
            <w:noProof/>
            <w:spacing w:val="-4"/>
            <w:lang w:val="en-AU"/>
          </w:rPr>
          <w:t xml:space="preserve"> </w:t>
        </w:r>
        <w:r w:rsidR="00544AA0" w:rsidRPr="00DE6865">
          <w:rPr>
            <w:rStyle w:val="Hyperlink"/>
            <w:noProof/>
            <w:lang w:val="en-AU"/>
          </w:rPr>
          <w:t>extremity</w:t>
        </w:r>
        <w:r w:rsidR="00544AA0" w:rsidRPr="00DE6865">
          <w:rPr>
            <w:rStyle w:val="Hyperlink"/>
            <w:noProof/>
            <w:spacing w:val="-3"/>
            <w:lang w:val="en-AU"/>
          </w:rPr>
          <w:t xml:space="preserve"> </w:t>
        </w:r>
        <w:r w:rsidR="00544AA0" w:rsidRPr="00DE6865">
          <w:rPr>
            <w:rStyle w:val="Hyperlink"/>
            <w:noProof/>
            <w:spacing w:val="-2"/>
            <w:lang w:val="en-AU"/>
          </w:rPr>
          <w:t>amputations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_Toc123132439 \h </w:instrText>
        </w:r>
        <w:r w:rsidR="00544AA0" w:rsidRPr="00DE6865">
          <w:rPr>
            <w:noProof/>
            <w:webHidden/>
            <w:lang w:val="en-AU"/>
          </w:rPr>
        </w:r>
        <w:r w:rsidR="00544AA0" w:rsidRPr="00DE6865">
          <w:rPr>
            <w:noProof/>
            <w:webHidden/>
            <w:lang w:val="en-AU"/>
          </w:rPr>
          <w:fldChar w:fldCharType="separate"/>
        </w:r>
        <w:r w:rsidR="00B33B57">
          <w:rPr>
            <w:noProof/>
            <w:webHidden/>
            <w:lang w:val="en-AU"/>
          </w:rPr>
          <w:t>63</w:t>
        </w:r>
        <w:r w:rsidR="00544AA0" w:rsidRPr="00DE6865">
          <w:rPr>
            <w:noProof/>
            <w:webHidden/>
            <w:lang w:val="en-AU"/>
          </w:rPr>
          <w:fldChar w:fldCharType="end"/>
        </w:r>
      </w:hyperlink>
    </w:p>
    <w:p w14:paraId="1BF6CBD3" w14:textId="2E83C2E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0"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9.6.1:</w:t>
        </w:r>
        <w:r w:rsidR="00544AA0" w:rsidRPr="00DE6865">
          <w:rPr>
            <w:rStyle w:val="Hyperlink"/>
            <w:noProof/>
            <w:spacing w:val="-2"/>
            <w:lang w:val="en-AU"/>
          </w:rPr>
          <w:t xml:space="preserve"> </w:t>
        </w:r>
        <w:r w:rsidR="00544AA0" w:rsidRPr="00DE6865">
          <w:rPr>
            <w:rStyle w:val="Hyperlink"/>
            <w:noProof/>
            <w:lang w:val="en-AU"/>
          </w:rPr>
          <w:t>Spinal</w:t>
        </w:r>
        <w:r w:rsidR="00544AA0" w:rsidRPr="00DE6865">
          <w:rPr>
            <w:rStyle w:val="Hyperlink"/>
            <w:noProof/>
            <w:spacing w:val="-3"/>
            <w:lang w:val="en-AU"/>
          </w:rPr>
          <w:t xml:space="preserve"> </w:t>
        </w:r>
        <w:r w:rsidR="00544AA0" w:rsidRPr="00DE6865">
          <w:rPr>
            <w:rStyle w:val="Hyperlink"/>
            <w:noProof/>
            <w:lang w:val="en-AU"/>
          </w:rPr>
          <w:t>nerve</w:t>
        </w:r>
        <w:r w:rsidR="00544AA0" w:rsidRPr="00DE6865">
          <w:rPr>
            <w:rStyle w:val="Hyperlink"/>
            <w:noProof/>
            <w:spacing w:val="-2"/>
            <w:lang w:val="en-AU"/>
          </w:rPr>
          <w:t xml:space="preserve"> </w:t>
        </w:r>
        <w:r w:rsidR="00544AA0" w:rsidRPr="00DE6865">
          <w:rPr>
            <w:rStyle w:val="Hyperlink"/>
            <w:noProof/>
            <w:lang w:val="en-AU"/>
          </w:rPr>
          <w:t>root</w:t>
        </w:r>
        <w:r w:rsidR="00544AA0" w:rsidRPr="00DE6865">
          <w:rPr>
            <w:rStyle w:val="Hyperlink"/>
            <w:noProof/>
            <w:spacing w:val="-3"/>
            <w:lang w:val="en-AU"/>
          </w:rPr>
          <w:t xml:space="preserve"> </w:t>
        </w:r>
        <w:r w:rsidR="00544AA0" w:rsidRPr="00DE6865">
          <w:rPr>
            <w:rStyle w:val="Hyperlink"/>
            <w:noProof/>
            <w:lang w:val="en-AU"/>
          </w:rPr>
          <w:t>impairment</w:t>
        </w:r>
        <w:r w:rsidR="00544AA0" w:rsidRPr="00DE6865">
          <w:rPr>
            <w:rStyle w:val="Hyperlink"/>
            <w:noProof/>
            <w:spacing w:val="-3"/>
            <w:lang w:val="en-AU"/>
          </w:rPr>
          <w:t xml:space="preserve"> </w:t>
        </w:r>
        <w:r w:rsidR="00544AA0" w:rsidRPr="00DE6865">
          <w:rPr>
            <w:rStyle w:val="Hyperlink"/>
            <w:noProof/>
            <w:lang w:val="en-AU"/>
          </w:rPr>
          <w:t>affecting</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lower</w:t>
        </w:r>
        <w:r w:rsidR="00544AA0" w:rsidRPr="00DE6865">
          <w:rPr>
            <w:rStyle w:val="Hyperlink"/>
            <w:noProof/>
            <w:spacing w:val="-2"/>
            <w:lang w:val="en-AU"/>
          </w:rPr>
          <w:t xml:space="preserve"> extremity</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_Toc123132440 \h </w:instrText>
        </w:r>
        <w:r w:rsidR="00544AA0" w:rsidRPr="00DE6865">
          <w:rPr>
            <w:noProof/>
            <w:webHidden/>
            <w:lang w:val="en-AU"/>
          </w:rPr>
        </w:r>
        <w:r w:rsidR="00544AA0" w:rsidRPr="00DE6865">
          <w:rPr>
            <w:noProof/>
            <w:webHidden/>
            <w:lang w:val="en-AU"/>
          </w:rPr>
          <w:fldChar w:fldCharType="separate"/>
        </w:r>
        <w:r w:rsidR="00B33B57">
          <w:rPr>
            <w:noProof/>
            <w:webHidden/>
            <w:lang w:val="en-AU"/>
          </w:rPr>
          <w:t>65</w:t>
        </w:r>
        <w:r w:rsidR="00544AA0" w:rsidRPr="00DE6865">
          <w:rPr>
            <w:noProof/>
            <w:webHidden/>
            <w:lang w:val="en-AU"/>
          </w:rPr>
          <w:fldChar w:fldCharType="end"/>
        </w:r>
      </w:hyperlink>
    </w:p>
    <w:p w14:paraId="65F62A74" w14:textId="008E6BA4"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1"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9.6.2a:</w:t>
        </w:r>
        <w:r w:rsidR="00544AA0" w:rsidRPr="00DE6865">
          <w:rPr>
            <w:rStyle w:val="Hyperlink"/>
            <w:noProof/>
            <w:spacing w:val="-2"/>
            <w:lang w:val="en-AU"/>
          </w:rPr>
          <w:t xml:space="preserve"> </w:t>
        </w:r>
        <w:r w:rsidR="00544AA0" w:rsidRPr="00DE6865">
          <w:rPr>
            <w:rStyle w:val="Hyperlink"/>
            <w:noProof/>
            <w:lang w:val="en-AU"/>
          </w:rPr>
          <w:t>Sensory</w:t>
        </w:r>
        <w:r w:rsidR="00544AA0" w:rsidRPr="00DE6865">
          <w:rPr>
            <w:rStyle w:val="Hyperlink"/>
            <w:noProof/>
            <w:spacing w:val="-1"/>
            <w:lang w:val="en-AU"/>
          </w:rPr>
          <w:t xml:space="preserve"> </w:t>
        </w:r>
        <w:r w:rsidR="00544AA0" w:rsidRPr="00DE6865">
          <w:rPr>
            <w:rStyle w:val="Hyperlink"/>
            <w:noProof/>
            <w:lang w:val="en-AU"/>
          </w:rPr>
          <w:t>impairment</w:t>
        </w:r>
        <w:r w:rsidR="00544AA0" w:rsidRPr="00DE6865">
          <w:rPr>
            <w:rStyle w:val="Hyperlink"/>
            <w:noProof/>
            <w:spacing w:val="-2"/>
            <w:lang w:val="en-AU"/>
          </w:rPr>
          <w:t xml:space="preserve"> </w:t>
        </w:r>
        <w:r w:rsidR="00544AA0" w:rsidRPr="00DE6865">
          <w:rPr>
            <w:rStyle w:val="Hyperlink"/>
            <w:noProof/>
            <w:lang w:val="en-AU"/>
          </w:rPr>
          <w:t>due</w:t>
        </w:r>
        <w:r w:rsidR="00544AA0" w:rsidRPr="00DE6865">
          <w:rPr>
            <w:rStyle w:val="Hyperlink"/>
            <w:noProof/>
            <w:spacing w:val="-1"/>
            <w:lang w:val="en-AU"/>
          </w:rPr>
          <w:t xml:space="preserve"> </w:t>
        </w:r>
        <w:r w:rsidR="00544AA0" w:rsidRPr="00DE6865">
          <w:rPr>
            <w:rStyle w:val="Hyperlink"/>
            <w:noProof/>
            <w:lang w:val="en-AU"/>
          </w:rPr>
          <w:t>to</w:t>
        </w:r>
        <w:r w:rsidR="00544AA0" w:rsidRPr="00DE6865">
          <w:rPr>
            <w:rStyle w:val="Hyperlink"/>
            <w:noProof/>
            <w:spacing w:val="-2"/>
            <w:lang w:val="en-AU"/>
          </w:rPr>
          <w:t xml:space="preserve"> </w:t>
        </w:r>
        <w:r w:rsidR="00544AA0" w:rsidRPr="00DE6865">
          <w:rPr>
            <w:rStyle w:val="Hyperlink"/>
            <w:noProof/>
            <w:lang w:val="en-AU"/>
          </w:rPr>
          <w:t>peripheral</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2"/>
            <w:lang w:val="en-AU"/>
          </w:rPr>
          <w:t xml:space="preserve"> </w:t>
        </w:r>
        <w:r w:rsidR="00544AA0" w:rsidRPr="00DE6865">
          <w:rPr>
            <w:rStyle w:val="Hyperlink"/>
            <w:noProof/>
            <w:lang w:val="en-AU"/>
          </w:rPr>
          <w:t>injuries</w:t>
        </w:r>
        <w:r w:rsidR="00544AA0" w:rsidRPr="00DE6865">
          <w:rPr>
            <w:rStyle w:val="Hyperlink"/>
            <w:noProof/>
            <w:spacing w:val="-1"/>
            <w:lang w:val="en-AU"/>
          </w:rPr>
          <w:t xml:space="preserve"> </w:t>
        </w:r>
        <w:r w:rsidR="00544AA0" w:rsidRPr="00DE6865">
          <w:rPr>
            <w:rStyle w:val="Hyperlink"/>
            <w:noProof/>
            <w:lang w:val="en-AU"/>
          </w:rPr>
          <w:t>affecting</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lower</w:t>
        </w:r>
        <w:r w:rsidR="00544AA0" w:rsidRPr="00DE6865">
          <w:rPr>
            <w:rStyle w:val="Hyperlink"/>
            <w:noProof/>
            <w:spacing w:val="-1"/>
            <w:lang w:val="en-AU"/>
          </w:rPr>
          <w:t xml:space="preserve"> </w:t>
        </w:r>
        <w:r w:rsidR="00544AA0" w:rsidRPr="00DE6865">
          <w:rPr>
            <w:rStyle w:val="Hyperlink"/>
            <w:noProof/>
            <w:spacing w:val="-2"/>
            <w:lang w:val="en-AU"/>
          </w:rPr>
          <w:t>extremities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_Toc123132441 \h </w:instrText>
        </w:r>
        <w:r w:rsidR="00544AA0" w:rsidRPr="00DE6865">
          <w:rPr>
            <w:noProof/>
            <w:webHidden/>
            <w:lang w:val="en-AU"/>
          </w:rPr>
        </w:r>
        <w:r w:rsidR="00544AA0" w:rsidRPr="00DE6865">
          <w:rPr>
            <w:noProof/>
            <w:webHidden/>
            <w:lang w:val="en-AU"/>
          </w:rPr>
          <w:fldChar w:fldCharType="separate"/>
        </w:r>
        <w:r w:rsidR="00B33B57">
          <w:rPr>
            <w:noProof/>
            <w:webHidden/>
            <w:lang w:val="en-AU"/>
          </w:rPr>
          <w:t>65</w:t>
        </w:r>
        <w:r w:rsidR="00544AA0" w:rsidRPr="00DE6865">
          <w:rPr>
            <w:noProof/>
            <w:webHidden/>
            <w:lang w:val="en-AU"/>
          </w:rPr>
          <w:fldChar w:fldCharType="end"/>
        </w:r>
      </w:hyperlink>
    </w:p>
    <w:p w14:paraId="2FC784F3" w14:textId="6953C000"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2"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9.6.2b:</w:t>
        </w:r>
        <w:r w:rsidR="00544AA0" w:rsidRPr="00DE6865">
          <w:rPr>
            <w:rStyle w:val="Hyperlink"/>
            <w:noProof/>
            <w:spacing w:val="-2"/>
            <w:lang w:val="en-AU"/>
          </w:rPr>
          <w:t xml:space="preserve"> </w:t>
        </w:r>
        <w:r w:rsidR="00544AA0" w:rsidRPr="00DE6865">
          <w:rPr>
            <w:rStyle w:val="Hyperlink"/>
            <w:noProof/>
            <w:lang w:val="en-AU"/>
          </w:rPr>
          <w:t>Motor</w:t>
        </w:r>
        <w:r w:rsidR="00544AA0" w:rsidRPr="00DE6865">
          <w:rPr>
            <w:rStyle w:val="Hyperlink"/>
            <w:noProof/>
            <w:spacing w:val="-2"/>
            <w:lang w:val="en-AU"/>
          </w:rPr>
          <w:t xml:space="preserve"> </w:t>
        </w:r>
        <w:r w:rsidR="00544AA0" w:rsidRPr="00DE6865">
          <w:rPr>
            <w:rStyle w:val="Hyperlink"/>
            <w:noProof/>
            <w:lang w:val="en-AU"/>
          </w:rPr>
          <w:t>impairment</w:t>
        </w:r>
        <w:r w:rsidR="00544AA0" w:rsidRPr="00DE6865">
          <w:rPr>
            <w:rStyle w:val="Hyperlink"/>
            <w:noProof/>
            <w:spacing w:val="-2"/>
            <w:lang w:val="en-AU"/>
          </w:rPr>
          <w:t xml:space="preserve"> </w:t>
        </w:r>
        <w:r w:rsidR="00544AA0" w:rsidRPr="00DE6865">
          <w:rPr>
            <w:rStyle w:val="Hyperlink"/>
            <w:noProof/>
            <w:lang w:val="en-AU"/>
          </w:rPr>
          <w:t>due</w:t>
        </w:r>
        <w:r w:rsidR="00544AA0" w:rsidRPr="00DE6865">
          <w:rPr>
            <w:rStyle w:val="Hyperlink"/>
            <w:noProof/>
            <w:spacing w:val="-1"/>
            <w:lang w:val="en-AU"/>
          </w:rPr>
          <w:t xml:space="preserve"> </w:t>
        </w:r>
        <w:r w:rsidR="00544AA0" w:rsidRPr="00DE6865">
          <w:rPr>
            <w:rStyle w:val="Hyperlink"/>
            <w:noProof/>
            <w:lang w:val="en-AU"/>
          </w:rPr>
          <w:t>to</w:t>
        </w:r>
        <w:r w:rsidR="00544AA0" w:rsidRPr="00DE6865">
          <w:rPr>
            <w:rStyle w:val="Hyperlink"/>
            <w:noProof/>
            <w:spacing w:val="-2"/>
            <w:lang w:val="en-AU"/>
          </w:rPr>
          <w:t xml:space="preserve"> </w:t>
        </w:r>
        <w:r w:rsidR="00544AA0" w:rsidRPr="00DE6865">
          <w:rPr>
            <w:rStyle w:val="Hyperlink"/>
            <w:noProof/>
            <w:lang w:val="en-AU"/>
          </w:rPr>
          <w:t>peripheral</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2"/>
            <w:lang w:val="en-AU"/>
          </w:rPr>
          <w:t xml:space="preserve"> </w:t>
        </w:r>
        <w:r w:rsidR="00544AA0" w:rsidRPr="00DE6865">
          <w:rPr>
            <w:rStyle w:val="Hyperlink"/>
            <w:noProof/>
            <w:lang w:val="en-AU"/>
          </w:rPr>
          <w:t>injuries</w:t>
        </w:r>
        <w:r w:rsidR="00544AA0" w:rsidRPr="00DE6865">
          <w:rPr>
            <w:rStyle w:val="Hyperlink"/>
            <w:noProof/>
            <w:spacing w:val="-1"/>
            <w:lang w:val="en-AU"/>
          </w:rPr>
          <w:t xml:space="preserve"> </w:t>
        </w:r>
        <w:r w:rsidR="00544AA0" w:rsidRPr="00DE6865">
          <w:rPr>
            <w:rStyle w:val="Hyperlink"/>
            <w:noProof/>
            <w:lang w:val="en-AU"/>
          </w:rPr>
          <w:t>affecting</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lower</w:t>
        </w:r>
        <w:r w:rsidR="00544AA0" w:rsidRPr="00DE6865">
          <w:rPr>
            <w:rStyle w:val="Hyperlink"/>
            <w:noProof/>
            <w:spacing w:val="-1"/>
            <w:lang w:val="en-AU"/>
          </w:rPr>
          <w:t xml:space="preserve"> </w:t>
        </w:r>
        <w:r w:rsidR="00544AA0" w:rsidRPr="00DE6865">
          <w:rPr>
            <w:rStyle w:val="Hyperlink"/>
            <w:noProof/>
            <w:spacing w:val="-2"/>
            <w:lang w:val="en-AU"/>
          </w:rPr>
          <w:t>extremities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_Toc123132442 \h </w:instrText>
        </w:r>
        <w:r w:rsidR="00544AA0" w:rsidRPr="00DE6865">
          <w:rPr>
            <w:noProof/>
            <w:webHidden/>
            <w:lang w:val="en-AU"/>
          </w:rPr>
        </w:r>
        <w:r w:rsidR="00544AA0" w:rsidRPr="00DE6865">
          <w:rPr>
            <w:noProof/>
            <w:webHidden/>
            <w:lang w:val="en-AU"/>
          </w:rPr>
          <w:fldChar w:fldCharType="separate"/>
        </w:r>
        <w:r w:rsidR="00B33B57">
          <w:rPr>
            <w:noProof/>
            <w:webHidden/>
            <w:lang w:val="en-AU"/>
          </w:rPr>
          <w:t>66</w:t>
        </w:r>
        <w:r w:rsidR="00544AA0" w:rsidRPr="00DE6865">
          <w:rPr>
            <w:noProof/>
            <w:webHidden/>
            <w:lang w:val="en-AU"/>
          </w:rPr>
          <w:fldChar w:fldCharType="end"/>
        </w:r>
      </w:hyperlink>
    </w:p>
    <w:p w14:paraId="14442BD5" w14:textId="20500A9B"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3"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9.7:</w:t>
        </w:r>
        <w:r w:rsidR="00544AA0" w:rsidRPr="00DE6865">
          <w:rPr>
            <w:rStyle w:val="Hyperlink"/>
            <w:noProof/>
            <w:spacing w:val="-3"/>
            <w:lang w:val="en-AU"/>
          </w:rPr>
          <w:t xml:space="preserve"> </w:t>
        </w:r>
        <w:r w:rsidR="00544AA0" w:rsidRPr="00DE6865">
          <w:rPr>
            <w:rStyle w:val="Hyperlink"/>
            <w:noProof/>
            <w:lang w:val="en-AU"/>
          </w:rPr>
          <w:t>Lower</w:t>
        </w:r>
        <w:r w:rsidR="00544AA0" w:rsidRPr="00DE6865">
          <w:rPr>
            <w:rStyle w:val="Hyperlink"/>
            <w:noProof/>
            <w:spacing w:val="-4"/>
            <w:lang w:val="en-AU"/>
          </w:rPr>
          <w:t xml:space="preserve"> </w:t>
        </w:r>
        <w:r w:rsidR="00544AA0" w:rsidRPr="00DE6865">
          <w:rPr>
            <w:rStyle w:val="Hyperlink"/>
            <w:noProof/>
            <w:lang w:val="en-AU"/>
          </w:rPr>
          <w:t>extremity</w:t>
        </w:r>
        <w:r w:rsidR="00544AA0" w:rsidRPr="00DE6865">
          <w:rPr>
            <w:rStyle w:val="Hyperlink"/>
            <w:noProof/>
            <w:spacing w:val="-3"/>
            <w:lang w:val="en-AU"/>
          </w:rPr>
          <w:t xml:space="preserve"> </w:t>
        </w:r>
        <w:r w:rsidR="00544AA0" w:rsidRPr="00DE6865">
          <w:rPr>
            <w:rStyle w:val="Hyperlink"/>
            <w:noProof/>
            <w:spacing w:val="-2"/>
            <w:lang w:val="en-AU"/>
          </w:rPr>
          <w:t>function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_Toc123132443 \h </w:instrText>
        </w:r>
        <w:r w:rsidR="00544AA0" w:rsidRPr="00DE6865">
          <w:rPr>
            <w:noProof/>
            <w:webHidden/>
            <w:lang w:val="en-AU"/>
          </w:rPr>
        </w:r>
        <w:r w:rsidR="00544AA0" w:rsidRPr="00DE6865">
          <w:rPr>
            <w:noProof/>
            <w:webHidden/>
            <w:lang w:val="en-AU"/>
          </w:rPr>
          <w:fldChar w:fldCharType="separate"/>
        </w:r>
        <w:r w:rsidR="00B33B57">
          <w:rPr>
            <w:noProof/>
            <w:webHidden/>
            <w:lang w:val="en-AU"/>
          </w:rPr>
          <w:t>67</w:t>
        </w:r>
        <w:r w:rsidR="00544AA0" w:rsidRPr="00DE6865">
          <w:rPr>
            <w:noProof/>
            <w:webHidden/>
            <w:lang w:val="en-AU"/>
          </w:rPr>
          <w:fldChar w:fldCharType="end"/>
        </w:r>
      </w:hyperlink>
    </w:p>
    <w:p w14:paraId="16523DC8" w14:textId="39F3146E"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4"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9.8.1a:</w:t>
        </w:r>
        <w:r w:rsidR="00544AA0" w:rsidRPr="00DE6865">
          <w:rPr>
            <w:rStyle w:val="Hyperlink"/>
            <w:noProof/>
            <w:spacing w:val="-4"/>
            <w:lang w:val="en-AU"/>
          </w:rPr>
          <w:t xml:space="preserve"> </w:t>
        </w:r>
        <w:r w:rsidR="00544AA0" w:rsidRPr="00DE6865">
          <w:rPr>
            <w:rStyle w:val="Hyperlink"/>
            <w:noProof/>
            <w:lang w:val="en-AU"/>
          </w:rPr>
          <w:t>Abnormal</w:t>
        </w:r>
        <w:r w:rsidR="00544AA0" w:rsidRPr="00DE6865">
          <w:rPr>
            <w:rStyle w:val="Hyperlink"/>
            <w:noProof/>
            <w:spacing w:val="-3"/>
            <w:lang w:val="en-AU"/>
          </w:rPr>
          <w:t xml:space="preserve"> </w:t>
        </w:r>
        <w:r w:rsidR="00544AA0" w:rsidRPr="00DE6865">
          <w:rPr>
            <w:rStyle w:val="Hyperlink"/>
            <w:noProof/>
            <w:lang w:val="en-AU"/>
          </w:rPr>
          <w:t>motion/ankylosis</w:t>
        </w:r>
        <w:r w:rsidR="00544AA0" w:rsidRPr="00DE6865">
          <w:rPr>
            <w:rStyle w:val="Hyperlink"/>
            <w:noProof/>
            <w:spacing w:val="-4"/>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thumb</w:t>
        </w:r>
        <w:r w:rsidR="00544AA0" w:rsidRPr="00DE6865">
          <w:rPr>
            <w:rStyle w:val="Hyperlink"/>
            <w:noProof/>
            <w:spacing w:val="-3"/>
            <w:lang w:val="en-AU"/>
          </w:rPr>
          <w:t xml:space="preserve"> </w:t>
        </w:r>
        <w:r w:rsidR="00544AA0" w:rsidRPr="00DE6865">
          <w:rPr>
            <w:rStyle w:val="Hyperlink"/>
            <w:noProof/>
            <w:lang w:val="en-AU"/>
          </w:rPr>
          <w:t>–</w:t>
        </w:r>
        <w:r w:rsidR="00544AA0" w:rsidRPr="00DE6865">
          <w:rPr>
            <w:rStyle w:val="Hyperlink"/>
            <w:noProof/>
            <w:spacing w:val="-4"/>
            <w:lang w:val="en-AU"/>
          </w:rPr>
          <w:t xml:space="preserve"> </w:t>
        </w:r>
        <w:r w:rsidR="00544AA0" w:rsidRPr="00DE6865">
          <w:rPr>
            <w:rStyle w:val="Hyperlink"/>
            <w:noProof/>
            <w:lang w:val="en-AU"/>
          </w:rPr>
          <w:t>IP</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3"/>
            <w:lang w:val="en-AU"/>
          </w:rPr>
          <w:t xml:space="preserve"> </w:t>
        </w:r>
        <w:r w:rsidR="00544AA0" w:rsidRPr="00DE6865">
          <w:rPr>
            <w:rStyle w:val="Hyperlink"/>
            <w:noProof/>
            <w:lang w:val="en-AU"/>
          </w:rPr>
          <w:t>MP</w:t>
        </w:r>
        <w:r w:rsidR="00544AA0" w:rsidRPr="00DE6865">
          <w:rPr>
            <w:rStyle w:val="Hyperlink"/>
            <w:noProof/>
            <w:spacing w:val="-4"/>
            <w:lang w:val="en-AU"/>
          </w:rPr>
          <w:t xml:space="preserve"> </w:t>
        </w:r>
        <w:r w:rsidR="00544AA0" w:rsidRPr="00DE6865">
          <w:rPr>
            <w:rStyle w:val="Hyperlink"/>
            <w:noProof/>
            <w:spacing w:val="-2"/>
            <w:lang w:val="en-AU"/>
          </w:rPr>
          <w:t>joints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_Toc123132444 \h </w:instrText>
        </w:r>
        <w:r w:rsidR="00544AA0" w:rsidRPr="00DE6865">
          <w:rPr>
            <w:noProof/>
            <w:webHidden/>
            <w:lang w:val="en-AU"/>
          </w:rPr>
        </w:r>
        <w:r w:rsidR="00544AA0" w:rsidRPr="00DE6865">
          <w:rPr>
            <w:noProof/>
            <w:webHidden/>
            <w:lang w:val="en-AU"/>
          </w:rPr>
          <w:fldChar w:fldCharType="separate"/>
        </w:r>
        <w:r w:rsidR="00B33B57">
          <w:rPr>
            <w:noProof/>
            <w:webHidden/>
            <w:lang w:val="en-AU"/>
          </w:rPr>
          <w:t>71</w:t>
        </w:r>
        <w:r w:rsidR="00544AA0" w:rsidRPr="00DE6865">
          <w:rPr>
            <w:noProof/>
            <w:webHidden/>
            <w:lang w:val="en-AU"/>
          </w:rPr>
          <w:fldChar w:fldCharType="end"/>
        </w:r>
      </w:hyperlink>
    </w:p>
    <w:p w14:paraId="6C18EC5B" w14:textId="32DC0A74"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5"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9.8.1b:</w:t>
        </w:r>
        <w:r w:rsidR="00544AA0" w:rsidRPr="00DE6865">
          <w:rPr>
            <w:rStyle w:val="Hyperlink"/>
            <w:noProof/>
            <w:spacing w:val="-3"/>
            <w:lang w:val="en-AU"/>
          </w:rPr>
          <w:t xml:space="preserve"> </w:t>
        </w:r>
        <w:r w:rsidR="00544AA0" w:rsidRPr="00DE6865">
          <w:rPr>
            <w:rStyle w:val="Hyperlink"/>
            <w:noProof/>
            <w:lang w:val="en-AU"/>
          </w:rPr>
          <w:t>Radial</w:t>
        </w:r>
        <w:r w:rsidR="00544AA0" w:rsidRPr="00DE6865">
          <w:rPr>
            <w:rStyle w:val="Hyperlink"/>
            <w:noProof/>
            <w:spacing w:val="-5"/>
            <w:lang w:val="en-AU"/>
          </w:rPr>
          <w:t xml:space="preserve"> </w:t>
        </w:r>
        <w:r w:rsidR="00544AA0" w:rsidRPr="00DE6865">
          <w:rPr>
            <w:rStyle w:val="Hyperlink"/>
            <w:noProof/>
            <w:lang w:val="en-AU"/>
          </w:rPr>
          <w:t>abduction/adduction/opposition</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4"/>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thumb</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4"/>
            <w:lang w:val="en-AU"/>
          </w:rPr>
          <w:t xml:space="preserve"> </w:t>
        </w:r>
        <w:r w:rsidR="00544AA0" w:rsidRPr="00DE6865">
          <w:rPr>
            <w:rStyle w:val="Hyperlink"/>
            <w:noProof/>
            <w:lang w:val="en-AU"/>
          </w:rPr>
          <w:t>abnormal</w:t>
        </w:r>
        <w:r w:rsidR="00544AA0" w:rsidRPr="00DE6865">
          <w:rPr>
            <w:rStyle w:val="Hyperlink"/>
            <w:noProof/>
            <w:spacing w:val="-4"/>
            <w:lang w:val="en-AU"/>
          </w:rPr>
          <w:t xml:space="preserve"> </w:t>
        </w:r>
        <w:r w:rsidR="00544AA0" w:rsidRPr="00DE6865">
          <w:rPr>
            <w:rStyle w:val="Hyperlink"/>
            <w:noProof/>
            <w:spacing w:val="-2"/>
            <w:lang w:val="en-AU"/>
          </w:rPr>
          <w:t>motion/ankylosis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_Toc123132445 \h </w:instrText>
        </w:r>
        <w:r w:rsidR="00544AA0" w:rsidRPr="00DE6865">
          <w:rPr>
            <w:noProof/>
            <w:webHidden/>
            <w:lang w:val="en-AU"/>
          </w:rPr>
        </w:r>
        <w:r w:rsidR="00544AA0" w:rsidRPr="00DE6865">
          <w:rPr>
            <w:noProof/>
            <w:webHidden/>
            <w:lang w:val="en-AU"/>
          </w:rPr>
          <w:fldChar w:fldCharType="separate"/>
        </w:r>
        <w:r w:rsidR="00B33B57">
          <w:rPr>
            <w:noProof/>
            <w:webHidden/>
            <w:lang w:val="en-AU"/>
          </w:rPr>
          <w:t>71</w:t>
        </w:r>
        <w:r w:rsidR="00544AA0" w:rsidRPr="00DE6865">
          <w:rPr>
            <w:noProof/>
            <w:webHidden/>
            <w:lang w:val="en-AU"/>
          </w:rPr>
          <w:fldChar w:fldCharType="end"/>
        </w:r>
      </w:hyperlink>
    </w:p>
    <w:p w14:paraId="133062EF" w14:textId="48F0850C"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6"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9.8.1c:</w:t>
        </w:r>
        <w:r w:rsidR="00544AA0" w:rsidRPr="00DE6865">
          <w:rPr>
            <w:rStyle w:val="Hyperlink"/>
            <w:noProof/>
            <w:spacing w:val="-5"/>
            <w:lang w:val="en-AU"/>
          </w:rPr>
          <w:t xml:space="preserve"> </w:t>
        </w:r>
        <w:r w:rsidR="00544AA0" w:rsidRPr="00DE6865">
          <w:rPr>
            <w:rStyle w:val="Hyperlink"/>
            <w:noProof/>
            <w:lang w:val="en-AU"/>
          </w:rPr>
          <w:t>Abnormal</w:t>
        </w:r>
        <w:r w:rsidR="00544AA0" w:rsidRPr="00DE6865">
          <w:rPr>
            <w:rStyle w:val="Hyperlink"/>
            <w:noProof/>
            <w:spacing w:val="-4"/>
            <w:lang w:val="en-AU"/>
          </w:rPr>
          <w:t xml:space="preserve"> </w:t>
        </w:r>
        <w:r w:rsidR="00544AA0" w:rsidRPr="00DE6865">
          <w:rPr>
            <w:rStyle w:val="Hyperlink"/>
            <w:noProof/>
            <w:lang w:val="en-AU"/>
          </w:rPr>
          <w:t>motion/ankylosis</w:t>
        </w:r>
        <w:r w:rsidR="00544AA0" w:rsidRPr="00DE6865">
          <w:rPr>
            <w:rStyle w:val="Hyperlink"/>
            <w:noProof/>
            <w:spacing w:val="-6"/>
            <w:lang w:val="en-AU"/>
          </w:rPr>
          <w:t xml:space="preserve"> </w:t>
        </w:r>
        <w:r w:rsidR="00544AA0" w:rsidRPr="00DE6865">
          <w:rPr>
            <w:rStyle w:val="Hyperlink"/>
            <w:noProof/>
            <w:lang w:val="en-AU"/>
          </w:rPr>
          <w:t>of</w:t>
        </w:r>
        <w:r w:rsidR="00544AA0" w:rsidRPr="00DE6865">
          <w:rPr>
            <w:rStyle w:val="Hyperlink"/>
            <w:noProof/>
            <w:spacing w:val="-4"/>
            <w:lang w:val="en-AU"/>
          </w:rPr>
          <w:t xml:space="preserve"> </w:t>
        </w:r>
        <w:r w:rsidR="00544AA0" w:rsidRPr="00DE6865">
          <w:rPr>
            <w:rStyle w:val="Hyperlink"/>
            <w:noProof/>
            <w:lang w:val="en-AU"/>
          </w:rPr>
          <w:t>the</w:t>
        </w:r>
        <w:r w:rsidR="00544AA0" w:rsidRPr="00DE6865">
          <w:rPr>
            <w:rStyle w:val="Hyperlink"/>
            <w:noProof/>
            <w:spacing w:val="-5"/>
            <w:lang w:val="en-AU"/>
          </w:rPr>
          <w:t xml:space="preserve"> </w:t>
        </w:r>
        <w:r w:rsidR="00544AA0" w:rsidRPr="00DE6865">
          <w:rPr>
            <w:rStyle w:val="Hyperlink"/>
            <w:noProof/>
            <w:lang w:val="en-AU"/>
          </w:rPr>
          <w:t>fingers</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6"/>
            <w:lang w:val="en-AU"/>
          </w:rPr>
          <w:t xml:space="preserve"> </w:t>
        </w:r>
        <w:r w:rsidR="00544AA0" w:rsidRPr="00DE6865">
          <w:rPr>
            <w:rStyle w:val="Hyperlink"/>
            <w:noProof/>
            <w:lang w:val="en-AU"/>
          </w:rPr>
          <w:t>index</w:t>
        </w:r>
        <w:r w:rsidR="00544AA0" w:rsidRPr="00DE6865">
          <w:rPr>
            <w:rStyle w:val="Hyperlink"/>
            <w:noProof/>
            <w:spacing w:val="-5"/>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lang w:val="en-AU"/>
          </w:rPr>
          <w:t>middle</w:t>
        </w:r>
        <w:r w:rsidR="00544AA0" w:rsidRPr="00DE6865">
          <w:rPr>
            <w:rStyle w:val="Hyperlink"/>
            <w:noProof/>
            <w:spacing w:val="-6"/>
            <w:lang w:val="en-AU"/>
          </w:rPr>
          <w:t xml:space="preserve"> </w:t>
        </w:r>
        <w:r w:rsidR="00544AA0" w:rsidRPr="00DE6865">
          <w:rPr>
            <w:rStyle w:val="Hyperlink"/>
            <w:noProof/>
            <w:spacing w:val="-2"/>
            <w:lang w:val="en-AU"/>
          </w:rPr>
          <w:t>fingers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_Toc123132446 \h </w:instrText>
        </w:r>
        <w:r w:rsidR="00544AA0" w:rsidRPr="00DE6865">
          <w:rPr>
            <w:noProof/>
            <w:webHidden/>
            <w:lang w:val="en-AU"/>
          </w:rPr>
        </w:r>
        <w:r w:rsidR="00544AA0" w:rsidRPr="00DE6865">
          <w:rPr>
            <w:noProof/>
            <w:webHidden/>
            <w:lang w:val="en-AU"/>
          </w:rPr>
          <w:fldChar w:fldCharType="separate"/>
        </w:r>
        <w:r w:rsidR="00B33B57">
          <w:rPr>
            <w:noProof/>
            <w:webHidden/>
            <w:lang w:val="en-AU"/>
          </w:rPr>
          <w:t>72</w:t>
        </w:r>
        <w:r w:rsidR="00544AA0" w:rsidRPr="00DE6865">
          <w:rPr>
            <w:noProof/>
            <w:webHidden/>
            <w:lang w:val="en-AU"/>
          </w:rPr>
          <w:fldChar w:fldCharType="end"/>
        </w:r>
      </w:hyperlink>
    </w:p>
    <w:p w14:paraId="425038AD" w14:textId="2DC3B4D2"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7" w:history="1">
        <w:r w:rsidR="00544AA0" w:rsidRPr="00DE6865">
          <w:rPr>
            <w:rStyle w:val="Hyperlink"/>
            <w:noProof/>
            <w:lang w:val="en-AU"/>
          </w:rPr>
          <w:t>Table</w:t>
        </w:r>
        <w:r w:rsidR="00544AA0" w:rsidRPr="00DE6865">
          <w:rPr>
            <w:rStyle w:val="Hyperlink"/>
            <w:noProof/>
            <w:spacing w:val="-7"/>
            <w:lang w:val="en-AU"/>
          </w:rPr>
          <w:t xml:space="preserve"> </w:t>
        </w:r>
        <w:r w:rsidR="00544AA0" w:rsidRPr="00DE6865">
          <w:rPr>
            <w:rStyle w:val="Hyperlink"/>
            <w:noProof/>
            <w:lang w:val="en-AU"/>
          </w:rPr>
          <w:t>9.8.1d:</w:t>
        </w:r>
        <w:r w:rsidR="00544AA0" w:rsidRPr="00DE6865">
          <w:rPr>
            <w:rStyle w:val="Hyperlink"/>
            <w:noProof/>
            <w:spacing w:val="-5"/>
            <w:lang w:val="en-AU"/>
          </w:rPr>
          <w:t xml:space="preserve"> </w:t>
        </w:r>
        <w:r w:rsidR="00544AA0" w:rsidRPr="00DE6865">
          <w:rPr>
            <w:rStyle w:val="Hyperlink"/>
            <w:noProof/>
            <w:lang w:val="en-AU"/>
          </w:rPr>
          <w:t>Abnormal</w:t>
        </w:r>
        <w:r w:rsidR="00544AA0" w:rsidRPr="00DE6865">
          <w:rPr>
            <w:rStyle w:val="Hyperlink"/>
            <w:noProof/>
            <w:spacing w:val="-5"/>
            <w:lang w:val="en-AU"/>
          </w:rPr>
          <w:t xml:space="preserve"> </w:t>
        </w:r>
        <w:r w:rsidR="00544AA0" w:rsidRPr="00DE6865">
          <w:rPr>
            <w:rStyle w:val="Hyperlink"/>
            <w:noProof/>
            <w:lang w:val="en-AU"/>
          </w:rPr>
          <w:t>motion/ankylosis</w:t>
        </w:r>
        <w:r w:rsidR="00544AA0" w:rsidRPr="00DE6865">
          <w:rPr>
            <w:rStyle w:val="Hyperlink"/>
            <w:noProof/>
            <w:spacing w:val="-6"/>
            <w:lang w:val="en-AU"/>
          </w:rPr>
          <w:t xml:space="preserve"> </w:t>
        </w:r>
        <w:r w:rsidR="00544AA0" w:rsidRPr="00DE6865">
          <w:rPr>
            <w:rStyle w:val="Hyperlink"/>
            <w:noProof/>
            <w:lang w:val="en-AU"/>
          </w:rPr>
          <w:t>of</w:t>
        </w:r>
        <w:r w:rsidR="00544AA0" w:rsidRPr="00DE6865">
          <w:rPr>
            <w:rStyle w:val="Hyperlink"/>
            <w:noProof/>
            <w:spacing w:val="-5"/>
            <w:lang w:val="en-AU"/>
          </w:rPr>
          <w:t xml:space="preserve"> </w:t>
        </w:r>
        <w:r w:rsidR="00544AA0" w:rsidRPr="00DE6865">
          <w:rPr>
            <w:rStyle w:val="Hyperlink"/>
            <w:noProof/>
            <w:lang w:val="en-AU"/>
          </w:rPr>
          <w:t>the</w:t>
        </w:r>
        <w:r w:rsidR="00544AA0" w:rsidRPr="00DE6865">
          <w:rPr>
            <w:rStyle w:val="Hyperlink"/>
            <w:noProof/>
            <w:spacing w:val="-5"/>
            <w:lang w:val="en-AU"/>
          </w:rPr>
          <w:t xml:space="preserve"> </w:t>
        </w:r>
        <w:r w:rsidR="00544AA0" w:rsidRPr="00DE6865">
          <w:rPr>
            <w:rStyle w:val="Hyperlink"/>
            <w:noProof/>
            <w:lang w:val="en-AU"/>
          </w:rPr>
          <w:t>fingers</w:t>
        </w:r>
        <w:r w:rsidR="00544AA0" w:rsidRPr="00DE6865">
          <w:rPr>
            <w:rStyle w:val="Hyperlink"/>
            <w:noProof/>
            <w:spacing w:val="-6"/>
            <w:lang w:val="en-AU"/>
          </w:rPr>
          <w:t xml:space="preserve"> </w:t>
        </w:r>
        <w:r w:rsidR="00544AA0" w:rsidRPr="00DE6865">
          <w:rPr>
            <w:rStyle w:val="Hyperlink"/>
            <w:noProof/>
            <w:lang w:val="en-AU"/>
          </w:rPr>
          <w:t>–</w:t>
        </w:r>
        <w:r w:rsidR="00544AA0" w:rsidRPr="00DE6865">
          <w:rPr>
            <w:rStyle w:val="Hyperlink"/>
            <w:noProof/>
            <w:spacing w:val="-6"/>
            <w:lang w:val="en-AU"/>
          </w:rPr>
          <w:t xml:space="preserve"> </w:t>
        </w:r>
        <w:r w:rsidR="00544AA0" w:rsidRPr="00DE6865">
          <w:rPr>
            <w:rStyle w:val="Hyperlink"/>
            <w:noProof/>
            <w:lang w:val="en-AU"/>
          </w:rPr>
          <w:t>ring</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5"/>
            <w:lang w:val="en-AU"/>
          </w:rPr>
          <w:t xml:space="preserve"> </w:t>
        </w:r>
        <w:r w:rsidR="00544AA0" w:rsidRPr="00DE6865">
          <w:rPr>
            <w:rStyle w:val="Hyperlink"/>
            <w:noProof/>
            <w:lang w:val="en-AU"/>
          </w:rPr>
          <w:t>little</w:t>
        </w:r>
        <w:r w:rsidR="00544AA0" w:rsidRPr="00DE6865">
          <w:rPr>
            <w:rStyle w:val="Hyperlink"/>
            <w:noProof/>
            <w:spacing w:val="-5"/>
            <w:lang w:val="en-AU"/>
          </w:rPr>
          <w:t xml:space="preserve"> </w:t>
        </w:r>
        <w:r w:rsidR="00544AA0" w:rsidRPr="00DE6865">
          <w:rPr>
            <w:rStyle w:val="Hyperlink"/>
            <w:noProof/>
            <w:spacing w:val="-2"/>
            <w:lang w:val="en-AU"/>
          </w:rPr>
          <w:t>fingers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_Toc123132447 \h </w:instrText>
        </w:r>
        <w:r w:rsidR="00544AA0" w:rsidRPr="00DE6865">
          <w:rPr>
            <w:noProof/>
            <w:webHidden/>
            <w:lang w:val="en-AU"/>
          </w:rPr>
        </w:r>
        <w:r w:rsidR="00544AA0" w:rsidRPr="00DE6865">
          <w:rPr>
            <w:noProof/>
            <w:webHidden/>
            <w:lang w:val="en-AU"/>
          </w:rPr>
          <w:fldChar w:fldCharType="separate"/>
        </w:r>
        <w:r w:rsidR="00B33B57">
          <w:rPr>
            <w:noProof/>
            <w:webHidden/>
            <w:lang w:val="en-AU"/>
          </w:rPr>
          <w:t>73</w:t>
        </w:r>
        <w:r w:rsidR="00544AA0" w:rsidRPr="00DE6865">
          <w:rPr>
            <w:noProof/>
            <w:webHidden/>
            <w:lang w:val="en-AU"/>
          </w:rPr>
          <w:fldChar w:fldCharType="end"/>
        </w:r>
      </w:hyperlink>
    </w:p>
    <w:p w14:paraId="1A9B1420" w14:textId="44DE21EB"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8"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9.8.2a:</w:t>
        </w:r>
        <w:r w:rsidR="00544AA0" w:rsidRPr="00DE6865">
          <w:rPr>
            <w:rStyle w:val="Hyperlink"/>
            <w:noProof/>
            <w:spacing w:val="-1"/>
            <w:lang w:val="en-AU"/>
          </w:rPr>
          <w:t xml:space="preserve"> </w:t>
        </w:r>
        <w:r w:rsidR="00544AA0" w:rsidRPr="00DE6865">
          <w:rPr>
            <w:rStyle w:val="Hyperlink"/>
            <w:noProof/>
            <w:lang w:val="en-AU"/>
          </w:rPr>
          <w:t>Sensory losses</w:t>
        </w:r>
        <w:r w:rsidR="00544AA0" w:rsidRPr="00DE6865">
          <w:rPr>
            <w:rStyle w:val="Hyperlink"/>
            <w:noProof/>
            <w:spacing w:val="-1"/>
            <w:lang w:val="en-AU"/>
          </w:rPr>
          <w:t xml:space="preserve"> </w:t>
        </w:r>
        <w:r w:rsidR="00544AA0" w:rsidRPr="00DE6865">
          <w:rPr>
            <w:rStyle w:val="Hyperlink"/>
            <w:noProof/>
            <w:lang w:val="en-AU"/>
          </w:rPr>
          <w:t>in</w:t>
        </w:r>
        <w:r w:rsidR="00544AA0" w:rsidRPr="00DE6865">
          <w:rPr>
            <w:rStyle w:val="Hyperlink"/>
            <w:noProof/>
            <w:spacing w:val="-1"/>
            <w:lang w:val="en-AU"/>
          </w:rPr>
          <w:t xml:space="preserve"> </w:t>
        </w:r>
        <w:r w:rsidR="00544AA0" w:rsidRPr="00DE6865">
          <w:rPr>
            <w:rStyle w:val="Hyperlink"/>
            <w:noProof/>
            <w:lang w:val="en-AU"/>
          </w:rPr>
          <w:t xml:space="preserve">the </w:t>
        </w:r>
        <w:r w:rsidR="00544AA0" w:rsidRPr="00DE6865">
          <w:rPr>
            <w:rStyle w:val="Hyperlink"/>
            <w:noProof/>
            <w:spacing w:val="-2"/>
            <w:lang w:val="en-AU"/>
          </w:rPr>
          <w:t>thumb</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_Toc123132448 \h </w:instrText>
        </w:r>
        <w:r w:rsidR="00544AA0" w:rsidRPr="00DE6865">
          <w:rPr>
            <w:noProof/>
            <w:webHidden/>
            <w:lang w:val="en-AU"/>
          </w:rPr>
        </w:r>
        <w:r w:rsidR="00544AA0" w:rsidRPr="00DE6865">
          <w:rPr>
            <w:noProof/>
            <w:webHidden/>
            <w:lang w:val="en-AU"/>
          </w:rPr>
          <w:fldChar w:fldCharType="separate"/>
        </w:r>
        <w:r w:rsidR="00B33B57">
          <w:rPr>
            <w:noProof/>
            <w:webHidden/>
            <w:lang w:val="en-AU"/>
          </w:rPr>
          <w:t>75</w:t>
        </w:r>
        <w:r w:rsidR="00544AA0" w:rsidRPr="00DE6865">
          <w:rPr>
            <w:noProof/>
            <w:webHidden/>
            <w:lang w:val="en-AU"/>
          </w:rPr>
          <w:fldChar w:fldCharType="end"/>
        </w:r>
      </w:hyperlink>
    </w:p>
    <w:p w14:paraId="4A5FC9D8" w14:textId="4F00F1D7"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9"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9.8.2b:</w:t>
        </w:r>
        <w:r w:rsidR="00544AA0" w:rsidRPr="00DE6865">
          <w:rPr>
            <w:rStyle w:val="Hyperlink"/>
            <w:noProof/>
            <w:spacing w:val="-1"/>
            <w:lang w:val="en-AU"/>
          </w:rPr>
          <w:t xml:space="preserve"> </w:t>
        </w:r>
        <w:r w:rsidR="00544AA0" w:rsidRPr="00DE6865">
          <w:rPr>
            <w:rStyle w:val="Hyperlink"/>
            <w:noProof/>
            <w:lang w:val="en-AU"/>
          </w:rPr>
          <w:t>Sensory</w:t>
        </w:r>
        <w:r w:rsidR="00544AA0" w:rsidRPr="00DE6865">
          <w:rPr>
            <w:rStyle w:val="Hyperlink"/>
            <w:noProof/>
            <w:spacing w:val="-1"/>
            <w:lang w:val="en-AU"/>
          </w:rPr>
          <w:t xml:space="preserve"> </w:t>
        </w:r>
        <w:r w:rsidR="00544AA0" w:rsidRPr="00DE6865">
          <w:rPr>
            <w:rStyle w:val="Hyperlink"/>
            <w:noProof/>
            <w:lang w:val="en-AU"/>
          </w:rPr>
          <w:t>losses</w:t>
        </w:r>
        <w:r w:rsidR="00544AA0" w:rsidRPr="00DE6865">
          <w:rPr>
            <w:rStyle w:val="Hyperlink"/>
            <w:noProof/>
            <w:spacing w:val="-1"/>
            <w:lang w:val="en-AU"/>
          </w:rPr>
          <w:t xml:space="preserve"> </w:t>
        </w:r>
        <w:r w:rsidR="00544AA0" w:rsidRPr="00DE6865">
          <w:rPr>
            <w:rStyle w:val="Hyperlink"/>
            <w:noProof/>
            <w:lang w:val="en-AU"/>
          </w:rPr>
          <w:t>in</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1"/>
            <w:lang w:val="en-AU"/>
          </w:rPr>
          <w:t xml:space="preserve"> </w:t>
        </w:r>
        <w:r w:rsidR="00544AA0" w:rsidRPr="00DE6865">
          <w:rPr>
            <w:rStyle w:val="Hyperlink"/>
            <w:noProof/>
            <w:lang w:val="en-AU"/>
          </w:rPr>
          <w:t>index</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lang w:val="en-AU"/>
          </w:rPr>
          <w:t>middle</w:t>
        </w:r>
        <w:r w:rsidR="00544AA0" w:rsidRPr="00DE6865">
          <w:rPr>
            <w:rStyle w:val="Hyperlink"/>
            <w:noProof/>
            <w:spacing w:val="-1"/>
            <w:lang w:val="en-AU"/>
          </w:rPr>
          <w:t xml:space="preserve"> </w:t>
        </w:r>
        <w:r w:rsidR="00544AA0" w:rsidRPr="00DE6865">
          <w:rPr>
            <w:rStyle w:val="Hyperlink"/>
            <w:noProof/>
            <w:spacing w:val="-2"/>
            <w:lang w:val="en-AU"/>
          </w:rPr>
          <w:t>fingers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_Toc123132449 \h </w:instrText>
        </w:r>
        <w:r w:rsidR="00544AA0" w:rsidRPr="00DE6865">
          <w:rPr>
            <w:noProof/>
            <w:webHidden/>
            <w:lang w:val="en-AU"/>
          </w:rPr>
        </w:r>
        <w:r w:rsidR="00544AA0" w:rsidRPr="00DE6865">
          <w:rPr>
            <w:noProof/>
            <w:webHidden/>
            <w:lang w:val="en-AU"/>
          </w:rPr>
          <w:fldChar w:fldCharType="separate"/>
        </w:r>
        <w:r w:rsidR="00B33B57">
          <w:rPr>
            <w:noProof/>
            <w:webHidden/>
            <w:lang w:val="en-AU"/>
          </w:rPr>
          <w:t>75</w:t>
        </w:r>
        <w:r w:rsidR="00544AA0" w:rsidRPr="00DE6865">
          <w:rPr>
            <w:noProof/>
            <w:webHidden/>
            <w:lang w:val="en-AU"/>
          </w:rPr>
          <w:fldChar w:fldCharType="end"/>
        </w:r>
      </w:hyperlink>
    </w:p>
    <w:p w14:paraId="57CF427A" w14:textId="32B247BE"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0"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9.8.2c:</w:t>
        </w:r>
        <w:r w:rsidR="00544AA0" w:rsidRPr="00DE6865">
          <w:rPr>
            <w:rStyle w:val="Hyperlink"/>
            <w:noProof/>
            <w:spacing w:val="42"/>
            <w:lang w:val="en-AU"/>
          </w:rPr>
          <w:t xml:space="preserve"> </w:t>
        </w:r>
        <w:r w:rsidR="00544AA0" w:rsidRPr="00DE6865">
          <w:rPr>
            <w:rStyle w:val="Hyperlink"/>
            <w:noProof/>
            <w:lang w:val="en-AU"/>
          </w:rPr>
          <w:t>Sensory</w:t>
        </w:r>
        <w:r w:rsidR="00544AA0" w:rsidRPr="00DE6865">
          <w:rPr>
            <w:rStyle w:val="Hyperlink"/>
            <w:noProof/>
            <w:spacing w:val="-2"/>
            <w:lang w:val="en-AU"/>
          </w:rPr>
          <w:t xml:space="preserve"> </w:t>
        </w:r>
        <w:r w:rsidR="00544AA0" w:rsidRPr="00DE6865">
          <w:rPr>
            <w:rStyle w:val="Hyperlink"/>
            <w:noProof/>
            <w:lang w:val="en-AU"/>
          </w:rPr>
          <w:t>losses</w:t>
        </w:r>
        <w:r w:rsidR="00544AA0" w:rsidRPr="00DE6865">
          <w:rPr>
            <w:rStyle w:val="Hyperlink"/>
            <w:noProof/>
            <w:spacing w:val="-1"/>
            <w:lang w:val="en-AU"/>
          </w:rPr>
          <w:t xml:space="preserve"> </w:t>
        </w:r>
        <w:r w:rsidR="00544AA0" w:rsidRPr="00DE6865">
          <w:rPr>
            <w:rStyle w:val="Hyperlink"/>
            <w:noProof/>
            <w:lang w:val="en-AU"/>
          </w:rPr>
          <w:t>in</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little</w:t>
        </w:r>
        <w:r w:rsidR="00544AA0" w:rsidRPr="00DE6865">
          <w:rPr>
            <w:rStyle w:val="Hyperlink"/>
            <w:noProof/>
            <w:spacing w:val="-1"/>
            <w:lang w:val="en-AU"/>
          </w:rPr>
          <w:t xml:space="preserve"> </w:t>
        </w:r>
        <w:r w:rsidR="00544AA0" w:rsidRPr="00DE6865">
          <w:rPr>
            <w:rStyle w:val="Hyperlink"/>
            <w:noProof/>
            <w:spacing w:val="-2"/>
            <w:lang w:val="en-AU"/>
          </w:rPr>
          <w:t>finger</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_Toc123132450 \h </w:instrText>
        </w:r>
        <w:r w:rsidR="00544AA0" w:rsidRPr="00DE6865">
          <w:rPr>
            <w:noProof/>
            <w:webHidden/>
            <w:lang w:val="en-AU"/>
          </w:rPr>
        </w:r>
        <w:r w:rsidR="00544AA0" w:rsidRPr="00DE6865">
          <w:rPr>
            <w:noProof/>
            <w:webHidden/>
            <w:lang w:val="en-AU"/>
          </w:rPr>
          <w:fldChar w:fldCharType="separate"/>
        </w:r>
        <w:r w:rsidR="00B33B57">
          <w:rPr>
            <w:noProof/>
            <w:webHidden/>
            <w:lang w:val="en-AU"/>
          </w:rPr>
          <w:t>76</w:t>
        </w:r>
        <w:r w:rsidR="00544AA0" w:rsidRPr="00DE6865">
          <w:rPr>
            <w:noProof/>
            <w:webHidden/>
            <w:lang w:val="en-AU"/>
          </w:rPr>
          <w:fldChar w:fldCharType="end"/>
        </w:r>
      </w:hyperlink>
    </w:p>
    <w:p w14:paraId="45362873" w14:textId="013FF34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1"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9.8.2d:</w:t>
        </w:r>
        <w:r w:rsidR="00544AA0" w:rsidRPr="00DE6865">
          <w:rPr>
            <w:rStyle w:val="Hyperlink"/>
            <w:noProof/>
            <w:spacing w:val="-1"/>
            <w:lang w:val="en-AU"/>
          </w:rPr>
          <w:t xml:space="preserve"> </w:t>
        </w:r>
        <w:r w:rsidR="00544AA0" w:rsidRPr="00DE6865">
          <w:rPr>
            <w:rStyle w:val="Hyperlink"/>
            <w:noProof/>
            <w:lang w:val="en-AU"/>
          </w:rPr>
          <w:t>Sensory losses</w:t>
        </w:r>
        <w:r w:rsidR="00544AA0" w:rsidRPr="00DE6865">
          <w:rPr>
            <w:rStyle w:val="Hyperlink"/>
            <w:noProof/>
            <w:spacing w:val="-1"/>
            <w:lang w:val="en-AU"/>
          </w:rPr>
          <w:t xml:space="preserve"> </w:t>
        </w:r>
        <w:r w:rsidR="00544AA0" w:rsidRPr="00DE6865">
          <w:rPr>
            <w:rStyle w:val="Hyperlink"/>
            <w:noProof/>
            <w:lang w:val="en-AU"/>
          </w:rPr>
          <w:t>in</w:t>
        </w:r>
        <w:r w:rsidR="00544AA0" w:rsidRPr="00DE6865">
          <w:rPr>
            <w:rStyle w:val="Hyperlink"/>
            <w:noProof/>
            <w:spacing w:val="-1"/>
            <w:lang w:val="en-AU"/>
          </w:rPr>
          <w:t xml:space="preserve"> </w:t>
        </w:r>
        <w:r w:rsidR="00544AA0" w:rsidRPr="00DE6865">
          <w:rPr>
            <w:rStyle w:val="Hyperlink"/>
            <w:noProof/>
            <w:lang w:val="en-AU"/>
          </w:rPr>
          <w:t xml:space="preserve">the </w:t>
        </w:r>
        <w:r w:rsidR="005C7FE4">
          <w:rPr>
            <w:rStyle w:val="Hyperlink"/>
            <w:noProof/>
            <w:lang w:val="en-AU"/>
          </w:rPr>
          <w:t xml:space="preserve">ring </w:t>
        </w:r>
        <w:r w:rsidR="00544AA0" w:rsidRPr="00DE6865">
          <w:rPr>
            <w:rStyle w:val="Hyperlink"/>
            <w:noProof/>
            <w:spacing w:val="-2"/>
            <w:lang w:val="en-AU"/>
          </w:rPr>
          <w:t>finger</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_Toc123132451 \h </w:instrText>
        </w:r>
        <w:r w:rsidR="00544AA0" w:rsidRPr="00DE6865">
          <w:rPr>
            <w:noProof/>
            <w:webHidden/>
            <w:lang w:val="en-AU"/>
          </w:rPr>
        </w:r>
        <w:r w:rsidR="00544AA0" w:rsidRPr="00DE6865">
          <w:rPr>
            <w:noProof/>
            <w:webHidden/>
            <w:lang w:val="en-AU"/>
          </w:rPr>
          <w:fldChar w:fldCharType="separate"/>
        </w:r>
        <w:r w:rsidR="00B33B57">
          <w:rPr>
            <w:noProof/>
            <w:webHidden/>
            <w:lang w:val="en-AU"/>
          </w:rPr>
          <w:t>76</w:t>
        </w:r>
        <w:r w:rsidR="00544AA0" w:rsidRPr="00DE6865">
          <w:rPr>
            <w:noProof/>
            <w:webHidden/>
            <w:lang w:val="en-AU"/>
          </w:rPr>
          <w:fldChar w:fldCharType="end"/>
        </w:r>
      </w:hyperlink>
    </w:p>
    <w:p w14:paraId="49BA8D5B" w14:textId="5E200194"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2"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9.9.1a:</w:t>
        </w:r>
        <w:r w:rsidR="00544AA0" w:rsidRPr="00DE6865">
          <w:rPr>
            <w:rStyle w:val="Hyperlink"/>
            <w:noProof/>
            <w:spacing w:val="-3"/>
            <w:lang w:val="en-AU"/>
          </w:rPr>
          <w:t xml:space="preserve"> </w:t>
        </w:r>
        <w:r w:rsidR="00544AA0" w:rsidRPr="00DE6865">
          <w:rPr>
            <w:rStyle w:val="Hyperlink"/>
            <w:noProof/>
            <w:lang w:val="en-AU"/>
          </w:rPr>
          <w:t>Wrist</w:t>
        </w:r>
        <w:r w:rsidR="00544AA0" w:rsidRPr="00DE6865">
          <w:rPr>
            <w:rStyle w:val="Hyperlink"/>
            <w:noProof/>
            <w:spacing w:val="-3"/>
            <w:lang w:val="en-AU"/>
          </w:rPr>
          <w:t xml:space="preserve"> </w:t>
        </w:r>
        <w:r w:rsidR="00544AA0" w:rsidRPr="00DE6865">
          <w:rPr>
            <w:rStyle w:val="Hyperlink"/>
            <w:noProof/>
            <w:spacing w:val="-2"/>
            <w:lang w:val="en-AU"/>
          </w:rPr>
          <w:t>flexion/extension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_Toc123132452 \h </w:instrText>
        </w:r>
        <w:r w:rsidR="00544AA0" w:rsidRPr="00DE6865">
          <w:rPr>
            <w:noProof/>
            <w:webHidden/>
            <w:lang w:val="en-AU"/>
          </w:rPr>
        </w:r>
        <w:r w:rsidR="00544AA0" w:rsidRPr="00DE6865">
          <w:rPr>
            <w:noProof/>
            <w:webHidden/>
            <w:lang w:val="en-AU"/>
          </w:rPr>
          <w:fldChar w:fldCharType="separate"/>
        </w:r>
        <w:r w:rsidR="00B33B57">
          <w:rPr>
            <w:noProof/>
            <w:webHidden/>
            <w:lang w:val="en-AU"/>
          </w:rPr>
          <w:t>77</w:t>
        </w:r>
        <w:r w:rsidR="00544AA0" w:rsidRPr="00DE6865">
          <w:rPr>
            <w:noProof/>
            <w:webHidden/>
            <w:lang w:val="en-AU"/>
          </w:rPr>
          <w:fldChar w:fldCharType="end"/>
        </w:r>
      </w:hyperlink>
    </w:p>
    <w:p w14:paraId="14CDC423" w14:textId="74AC4313"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3"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9.9.1b:</w:t>
        </w:r>
        <w:r w:rsidR="00544AA0" w:rsidRPr="00DE6865">
          <w:rPr>
            <w:rStyle w:val="Hyperlink"/>
            <w:noProof/>
            <w:spacing w:val="-2"/>
            <w:lang w:val="en-AU"/>
          </w:rPr>
          <w:t xml:space="preserve"> </w:t>
        </w:r>
        <w:r w:rsidR="00544AA0" w:rsidRPr="00DE6865">
          <w:rPr>
            <w:rStyle w:val="Hyperlink"/>
            <w:noProof/>
            <w:lang w:val="en-AU"/>
          </w:rPr>
          <w:t>Radial</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2"/>
            <w:lang w:val="en-AU"/>
          </w:rPr>
          <w:t xml:space="preserve"> </w:t>
        </w:r>
        <w:r w:rsidR="00544AA0" w:rsidRPr="00DE6865">
          <w:rPr>
            <w:rStyle w:val="Hyperlink"/>
            <w:noProof/>
            <w:lang w:val="en-AU"/>
          </w:rPr>
          <w:t>ulnar</w:t>
        </w:r>
        <w:r w:rsidR="00544AA0" w:rsidRPr="00DE6865">
          <w:rPr>
            <w:rStyle w:val="Hyperlink"/>
            <w:noProof/>
            <w:spacing w:val="-2"/>
            <w:lang w:val="en-AU"/>
          </w:rPr>
          <w:t xml:space="preserve"> </w:t>
        </w:r>
        <w:r w:rsidR="00544AA0" w:rsidRPr="00DE6865">
          <w:rPr>
            <w:rStyle w:val="Hyperlink"/>
            <w:noProof/>
            <w:lang w:val="en-AU"/>
          </w:rPr>
          <w:t>deviation</w:t>
        </w:r>
        <w:r w:rsidR="00544AA0" w:rsidRPr="00DE6865">
          <w:rPr>
            <w:rStyle w:val="Hyperlink"/>
            <w:noProof/>
            <w:spacing w:val="-2"/>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wrist</w:t>
        </w:r>
        <w:r w:rsidR="00544AA0" w:rsidRPr="00DE6865">
          <w:rPr>
            <w:rStyle w:val="Hyperlink"/>
            <w:noProof/>
            <w:spacing w:val="-3"/>
            <w:lang w:val="en-AU"/>
          </w:rPr>
          <w:t xml:space="preserve"> </w:t>
        </w:r>
        <w:r w:rsidR="00544AA0" w:rsidRPr="00DE6865">
          <w:rPr>
            <w:rStyle w:val="Hyperlink"/>
            <w:noProof/>
            <w:spacing w:val="-2"/>
            <w:lang w:val="en-AU"/>
          </w:rPr>
          <w:t>joint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_Toc123132453 \h </w:instrText>
        </w:r>
        <w:r w:rsidR="00544AA0" w:rsidRPr="00DE6865">
          <w:rPr>
            <w:noProof/>
            <w:webHidden/>
            <w:lang w:val="en-AU"/>
          </w:rPr>
        </w:r>
        <w:r w:rsidR="00544AA0" w:rsidRPr="00DE6865">
          <w:rPr>
            <w:noProof/>
            <w:webHidden/>
            <w:lang w:val="en-AU"/>
          </w:rPr>
          <w:fldChar w:fldCharType="separate"/>
        </w:r>
        <w:r w:rsidR="00B33B57">
          <w:rPr>
            <w:noProof/>
            <w:webHidden/>
            <w:lang w:val="en-AU"/>
          </w:rPr>
          <w:t>78</w:t>
        </w:r>
        <w:r w:rsidR="00544AA0" w:rsidRPr="00DE6865">
          <w:rPr>
            <w:noProof/>
            <w:webHidden/>
            <w:lang w:val="en-AU"/>
          </w:rPr>
          <w:fldChar w:fldCharType="end"/>
        </w:r>
      </w:hyperlink>
    </w:p>
    <w:p w14:paraId="34EA31A8" w14:textId="0E505E1D"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4"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9.10.1a:</w:t>
        </w:r>
        <w:r w:rsidR="00544AA0" w:rsidRPr="00DE6865">
          <w:rPr>
            <w:rStyle w:val="Hyperlink"/>
            <w:noProof/>
            <w:spacing w:val="-1"/>
            <w:lang w:val="en-AU"/>
          </w:rPr>
          <w:t xml:space="preserve"> </w:t>
        </w:r>
        <w:r w:rsidR="00544AA0" w:rsidRPr="00DE6865">
          <w:rPr>
            <w:rStyle w:val="Hyperlink"/>
            <w:noProof/>
            <w:lang w:val="en-AU"/>
          </w:rPr>
          <w:t>Elbow</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1"/>
            <w:lang w:val="en-AU"/>
          </w:rPr>
          <w:t xml:space="preserve"> </w:t>
        </w:r>
        <w:r w:rsidR="00544AA0" w:rsidRPr="00DE6865">
          <w:rPr>
            <w:rStyle w:val="Hyperlink"/>
            <w:noProof/>
            <w:spacing w:val="-2"/>
            <w:lang w:val="en-AU"/>
          </w:rPr>
          <w:t>flexion/extension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_Toc123132454 \h </w:instrText>
        </w:r>
        <w:r w:rsidR="00544AA0" w:rsidRPr="00DE6865">
          <w:rPr>
            <w:noProof/>
            <w:webHidden/>
            <w:lang w:val="en-AU"/>
          </w:rPr>
        </w:r>
        <w:r w:rsidR="00544AA0" w:rsidRPr="00DE6865">
          <w:rPr>
            <w:noProof/>
            <w:webHidden/>
            <w:lang w:val="en-AU"/>
          </w:rPr>
          <w:fldChar w:fldCharType="separate"/>
        </w:r>
        <w:r w:rsidR="00B33B57">
          <w:rPr>
            <w:noProof/>
            <w:webHidden/>
            <w:lang w:val="en-AU"/>
          </w:rPr>
          <w:t>79</w:t>
        </w:r>
        <w:r w:rsidR="00544AA0" w:rsidRPr="00DE6865">
          <w:rPr>
            <w:noProof/>
            <w:webHidden/>
            <w:lang w:val="en-AU"/>
          </w:rPr>
          <w:fldChar w:fldCharType="end"/>
        </w:r>
      </w:hyperlink>
    </w:p>
    <w:p w14:paraId="177FC3B0" w14:textId="2C109411"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5"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9.10.1b:</w:t>
        </w:r>
        <w:r w:rsidR="00544AA0" w:rsidRPr="00DE6865">
          <w:rPr>
            <w:rStyle w:val="Hyperlink"/>
            <w:noProof/>
            <w:spacing w:val="-5"/>
            <w:lang w:val="en-AU"/>
          </w:rPr>
          <w:t xml:space="preserve"> </w:t>
        </w:r>
        <w:r w:rsidR="00544AA0" w:rsidRPr="00DE6865">
          <w:rPr>
            <w:rStyle w:val="Hyperlink"/>
            <w:noProof/>
            <w:lang w:val="en-AU"/>
          </w:rPr>
          <w:t>Pronation</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5"/>
            <w:lang w:val="en-AU"/>
          </w:rPr>
          <w:t xml:space="preserve"> </w:t>
        </w:r>
        <w:r w:rsidR="00544AA0" w:rsidRPr="00DE6865">
          <w:rPr>
            <w:rStyle w:val="Hyperlink"/>
            <w:noProof/>
            <w:lang w:val="en-AU"/>
          </w:rPr>
          <w:t>supination</w:t>
        </w:r>
        <w:r w:rsidR="00544AA0" w:rsidRPr="00DE6865">
          <w:rPr>
            <w:rStyle w:val="Hyperlink"/>
            <w:noProof/>
            <w:spacing w:val="-5"/>
            <w:lang w:val="en-AU"/>
          </w:rPr>
          <w:t xml:space="preserve"> </w:t>
        </w:r>
        <w:r w:rsidR="00544AA0" w:rsidRPr="00DE6865">
          <w:rPr>
            <w:rStyle w:val="Hyperlink"/>
            <w:noProof/>
            <w:lang w:val="en-AU"/>
          </w:rPr>
          <w:t>of</w:t>
        </w:r>
        <w:r w:rsidR="00544AA0" w:rsidRPr="00DE6865">
          <w:rPr>
            <w:rStyle w:val="Hyperlink"/>
            <w:noProof/>
            <w:spacing w:val="-5"/>
            <w:lang w:val="en-AU"/>
          </w:rPr>
          <w:t xml:space="preserve"> </w:t>
        </w:r>
        <w:r w:rsidR="00544AA0" w:rsidRPr="00DE6865">
          <w:rPr>
            <w:rStyle w:val="Hyperlink"/>
            <w:noProof/>
            <w:spacing w:val="-2"/>
            <w:lang w:val="en-AU"/>
          </w:rPr>
          <w:t>forearm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_Toc123132455 \h </w:instrText>
        </w:r>
        <w:r w:rsidR="00544AA0" w:rsidRPr="00DE6865">
          <w:rPr>
            <w:noProof/>
            <w:webHidden/>
            <w:lang w:val="en-AU"/>
          </w:rPr>
        </w:r>
        <w:r w:rsidR="00544AA0" w:rsidRPr="00DE6865">
          <w:rPr>
            <w:noProof/>
            <w:webHidden/>
            <w:lang w:val="en-AU"/>
          </w:rPr>
          <w:fldChar w:fldCharType="separate"/>
        </w:r>
        <w:r w:rsidR="00B33B57">
          <w:rPr>
            <w:noProof/>
            <w:webHidden/>
            <w:lang w:val="en-AU"/>
          </w:rPr>
          <w:t>79</w:t>
        </w:r>
        <w:r w:rsidR="00544AA0" w:rsidRPr="00DE6865">
          <w:rPr>
            <w:noProof/>
            <w:webHidden/>
            <w:lang w:val="en-AU"/>
          </w:rPr>
          <w:fldChar w:fldCharType="end"/>
        </w:r>
      </w:hyperlink>
    </w:p>
    <w:p w14:paraId="1B82FF9F" w14:textId="7793B558"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6"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9.11.1a:</w:t>
        </w:r>
        <w:r w:rsidR="00544AA0" w:rsidRPr="00DE6865">
          <w:rPr>
            <w:rStyle w:val="Hyperlink"/>
            <w:noProof/>
            <w:spacing w:val="-1"/>
            <w:lang w:val="en-AU"/>
          </w:rPr>
          <w:t xml:space="preserve"> </w:t>
        </w:r>
        <w:r w:rsidR="00544AA0" w:rsidRPr="00DE6865">
          <w:rPr>
            <w:rStyle w:val="Hyperlink"/>
            <w:noProof/>
            <w:lang w:val="en-AU"/>
          </w:rPr>
          <w:t>Shoulder</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1"/>
            <w:lang w:val="en-AU"/>
          </w:rPr>
          <w:t xml:space="preserve"> </w:t>
        </w:r>
        <w:r w:rsidR="00544AA0" w:rsidRPr="00DE6865">
          <w:rPr>
            <w:rStyle w:val="Hyperlink"/>
            <w:noProof/>
            <w:spacing w:val="-2"/>
            <w:lang w:val="en-AU"/>
          </w:rPr>
          <w:t>flexion/extension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_Toc123132456 \h </w:instrText>
        </w:r>
        <w:r w:rsidR="00544AA0" w:rsidRPr="00DE6865">
          <w:rPr>
            <w:noProof/>
            <w:webHidden/>
            <w:lang w:val="en-AU"/>
          </w:rPr>
        </w:r>
        <w:r w:rsidR="00544AA0" w:rsidRPr="00DE6865">
          <w:rPr>
            <w:noProof/>
            <w:webHidden/>
            <w:lang w:val="en-AU"/>
          </w:rPr>
          <w:fldChar w:fldCharType="separate"/>
        </w:r>
        <w:r w:rsidR="00B33B57">
          <w:rPr>
            <w:noProof/>
            <w:webHidden/>
            <w:lang w:val="en-AU"/>
          </w:rPr>
          <w:t>80</w:t>
        </w:r>
        <w:r w:rsidR="00544AA0" w:rsidRPr="00DE6865">
          <w:rPr>
            <w:noProof/>
            <w:webHidden/>
            <w:lang w:val="en-AU"/>
          </w:rPr>
          <w:fldChar w:fldCharType="end"/>
        </w:r>
      </w:hyperlink>
    </w:p>
    <w:p w14:paraId="0B953195" w14:textId="4DD8BEC4"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7"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9.11.1b:</w:t>
        </w:r>
        <w:r w:rsidR="00544AA0" w:rsidRPr="00DE6865">
          <w:rPr>
            <w:rStyle w:val="Hyperlink"/>
            <w:noProof/>
            <w:spacing w:val="-1"/>
            <w:lang w:val="en-AU"/>
          </w:rPr>
          <w:t xml:space="preserve"> </w:t>
        </w:r>
        <w:r w:rsidR="00544AA0" w:rsidRPr="00DE6865">
          <w:rPr>
            <w:rStyle w:val="Hyperlink"/>
            <w:noProof/>
            <w:lang w:val="en-AU"/>
          </w:rPr>
          <w:t>Shoulder</w:t>
        </w:r>
        <w:r w:rsidR="00544AA0" w:rsidRPr="00DE6865">
          <w:rPr>
            <w:rStyle w:val="Hyperlink"/>
            <w:noProof/>
            <w:spacing w:val="-1"/>
            <w:lang w:val="en-AU"/>
          </w:rPr>
          <w:t xml:space="preserve"> </w:t>
        </w:r>
        <w:r w:rsidR="00544AA0" w:rsidRPr="00DE6865">
          <w:rPr>
            <w:rStyle w:val="Hyperlink"/>
            <w:noProof/>
            <w:lang w:val="en-AU"/>
          </w:rPr>
          <w:t>–</w:t>
        </w:r>
        <w:r w:rsidR="00544AA0" w:rsidRPr="00DE6865">
          <w:rPr>
            <w:rStyle w:val="Hyperlink"/>
            <w:noProof/>
            <w:spacing w:val="-2"/>
            <w:lang w:val="en-AU"/>
          </w:rPr>
          <w:t xml:space="preserve"> </w:t>
        </w:r>
        <w:r w:rsidR="00544AA0" w:rsidRPr="00DE6865">
          <w:rPr>
            <w:rStyle w:val="Hyperlink"/>
            <w:noProof/>
            <w:lang w:val="en-AU"/>
          </w:rPr>
          <w:t xml:space="preserve">internal/external </w:t>
        </w:r>
        <w:r w:rsidR="00544AA0" w:rsidRPr="00DE6865">
          <w:rPr>
            <w:rStyle w:val="Hyperlink"/>
            <w:noProof/>
            <w:spacing w:val="-2"/>
            <w:lang w:val="en-AU"/>
          </w:rPr>
          <w:t>rotation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_Toc123132457 \h </w:instrText>
        </w:r>
        <w:r w:rsidR="00544AA0" w:rsidRPr="00DE6865">
          <w:rPr>
            <w:noProof/>
            <w:webHidden/>
            <w:lang w:val="en-AU"/>
          </w:rPr>
        </w:r>
        <w:r w:rsidR="00544AA0" w:rsidRPr="00DE6865">
          <w:rPr>
            <w:noProof/>
            <w:webHidden/>
            <w:lang w:val="en-AU"/>
          </w:rPr>
          <w:fldChar w:fldCharType="separate"/>
        </w:r>
        <w:r w:rsidR="00B33B57">
          <w:rPr>
            <w:noProof/>
            <w:webHidden/>
            <w:lang w:val="en-AU"/>
          </w:rPr>
          <w:t>81</w:t>
        </w:r>
        <w:r w:rsidR="00544AA0" w:rsidRPr="00DE6865">
          <w:rPr>
            <w:noProof/>
            <w:webHidden/>
            <w:lang w:val="en-AU"/>
          </w:rPr>
          <w:fldChar w:fldCharType="end"/>
        </w:r>
      </w:hyperlink>
    </w:p>
    <w:p w14:paraId="759BEB28" w14:textId="2673367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8" w:history="1">
        <w:r w:rsidR="00544AA0" w:rsidRPr="00DE6865">
          <w:rPr>
            <w:rStyle w:val="Hyperlink"/>
            <w:noProof/>
            <w:lang w:val="en-AU"/>
          </w:rPr>
          <w:t>Table 9.11.1c: Shoulder – abduction/adduction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_Toc123132458 \h </w:instrText>
        </w:r>
        <w:r w:rsidR="00544AA0" w:rsidRPr="00DE6865">
          <w:rPr>
            <w:noProof/>
            <w:webHidden/>
            <w:lang w:val="en-AU"/>
          </w:rPr>
        </w:r>
        <w:r w:rsidR="00544AA0" w:rsidRPr="00DE6865">
          <w:rPr>
            <w:noProof/>
            <w:webHidden/>
            <w:lang w:val="en-AU"/>
          </w:rPr>
          <w:fldChar w:fldCharType="separate"/>
        </w:r>
        <w:r w:rsidR="00B33B57">
          <w:rPr>
            <w:noProof/>
            <w:webHidden/>
            <w:lang w:val="en-AU"/>
          </w:rPr>
          <w:t>82</w:t>
        </w:r>
        <w:r w:rsidR="00544AA0" w:rsidRPr="00DE6865">
          <w:rPr>
            <w:noProof/>
            <w:webHidden/>
            <w:lang w:val="en-AU"/>
          </w:rPr>
          <w:fldChar w:fldCharType="end"/>
        </w:r>
      </w:hyperlink>
    </w:p>
    <w:p w14:paraId="7999490D" w14:textId="007EC798"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9"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9.12.1:</w:t>
        </w:r>
        <w:r w:rsidR="00544AA0" w:rsidRPr="00DE6865">
          <w:rPr>
            <w:rStyle w:val="Hyperlink"/>
            <w:noProof/>
            <w:spacing w:val="-3"/>
            <w:lang w:val="en-AU"/>
          </w:rPr>
          <w:t xml:space="preserve"> </w:t>
        </w:r>
        <w:r w:rsidR="00544AA0" w:rsidRPr="00DE6865">
          <w:rPr>
            <w:rStyle w:val="Hyperlink"/>
            <w:noProof/>
            <w:lang w:val="en-AU"/>
          </w:rPr>
          <w:t>Upper</w:t>
        </w:r>
        <w:r w:rsidR="00544AA0" w:rsidRPr="00DE6865">
          <w:rPr>
            <w:rStyle w:val="Hyperlink"/>
            <w:noProof/>
            <w:spacing w:val="-4"/>
            <w:lang w:val="en-AU"/>
          </w:rPr>
          <w:t xml:space="preserve"> </w:t>
        </w:r>
        <w:r w:rsidR="00544AA0" w:rsidRPr="00DE6865">
          <w:rPr>
            <w:rStyle w:val="Hyperlink"/>
            <w:noProof/>
            <w:lang w:val="en-AU"/>
          </w:rPr>
          <w:t>extremity</w:t>
        </w:r>
        <w:r w:rsidR="00544AA0" w:rsidRPr="00DE6865">
          <w:rPr>
            <w:rStyle w:val="Hyperlink"/>
            <w:noProof/>
            <w:spacing w:val="-3"/>
            <w:lang w:val="en-AU"/>
          </w:rPr>
          <w:t xml:space="preserve"> </w:t>
        </w:r>
        <w:r w:rsidR="00544AA0" w:rsidRPr="00DE6865">
          <w:rPr>
            <w:rStyle w:val="Hyperlink"/>
            <w:noProof/>
            <w:spacing w:val="-2"/>
            <w:lang w:val="en-AU"/>
          </w:rPr>
          <w:t>amputations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_Toc123132459 \h </w:instrText>
        </w:r>
        <w:r w:rsidR="00544AA0" w:rsidRPr="00DE6865">
          <w:rPr>
            <w:noProof/>
            <w:webHidden/>
            <w:lang w:val="en-AU"/>
          </w:rPr>
        </w:r>
        <w:r w:rsidR="00544AA0" w:rsidRPr="00DE6865">
          <w:rPr>
            <w:noProof/>
            <w:webHidden/>
            <w:lang w:val="en-AU"/>
          </w:rPr>
          <w:fldChar w:fldCharType="separate"/>
        </w:r>
        <w:r w:rsidR="00B33B57">
          <w:rPr>
            <w:noProof/>
            <w:webHidden/>
            <w:lang w:val="en-AU"/>
          </w:rPr>
          <w:t>83</w:t>
        </w:r>
        <w:r w:rsidR="00544AA0" w:rsidRPr="00DE6865">
          <w:rPr>
            <w:noProof/>
            <w:webHidden/>
            <w:lang w:val="en-AU"/>
          </w:rPr>
          <w:fldChar w:fldCharType="end"/>
        </w:r>
      </w:hyperlink>
    </w:p>
    <w:p w14:paraId="08946ABE" w14:textId="303493FE"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0"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9.12.2:</w:t>
        </w:r>
        <w:r w:rsidR="00544AA0" w:rsidRPr="00DE6865">
          <w:rPr>
            <w:rStyle w:val="Hyperlink"/>
            <w:noProof/>
            <w:spacing w:val="-3"/>
            <w:lang w:val="en-AU"/>
          </w:rPr>
          <w:t xml:space="preserve"> </w:t>
        </w:r>
        <w:r w:rsidR="00544AA0" w:rsidRPr="00DE6865">
          <w:rPr>
            <w:rStyle w:val="Hyperlink"/>
            <w:noProof/>
            <w:lang w:val="en-AU"/>
          </w:rPr>
          <w:t>Amputation</w:t>
        </w:r>
        <w:r w:rsidR="00544AA0" w:rsidRPr="00DE6865">
          <w:rPr>
            <w:rStyle w:val="Hyperlink"/>
            <w:noProof/>
            <w:spacing w:val="-4"/>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spacing w:val="-2"/>
            <w:lang w:val="en-AU"/>
          </w:rPr>
          <w:t>digits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_Toc123132460 \h </w:instrText>
        </w:r>
        <w:r w:rsidR="00544AA0" w:rsidRPr="00DE6865">
          <w:rPr>
            <w:noProof/>
            <w:webHidden/>
            <w:lang w:val="en-AU"/>
          </w:rPr>
        </w:r>
        <w:r w:rsidR="00544AA0" w:rsidRPr="00DE6865">
          <w:rPr>
            <w:noProof/>
            <w:webHidden/>
            <w:lang w:val="en-AU"/>
          </w:rPr>
          <w:fldChar w:fldCharType="separate"/>
        </w:r>
        <w:r w:rsidR="00B33B57">
          <w:rPr>
            <w:noProof/>
            <w:webHidden/>
            <w:lang w:val="en-AU"/>
          </w:rPr>
          <w:t>83</w:t>
        </w:r>
        <w:r w:rsidR="00544AA0" w:rsidRPr="00DE6865">
          <w:rPr>
            <w:noProof/>
            <w:webHidden/>
            <w:lang w:val="en-AU"/>
          </w:rPr>
          <w:fldChar w:fldCharType="end"/>
        </w:r>
      </w:hyperlink>
    </w:p>
    <w:p w14:paraId="40CFA79B" w14:textId="62FF1CEC"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1"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9.13.1:</w:t>
        </w:r>
        <w:r w:rsidR="00544AA0" w:rsidRPr="00DE6865">
          <w:rPr>
            <w:rStyle w:val="Hyperlink"/>
            <w:noProof/>
            <w:spacing w:val="-3"/>
            <w:lang w:val="en-AU"/>
          </w:rPr>
          <w:t xml:space="preserve"> </w:t>
        </w:r>
        <w:r w:rsidR="00544AA0" w:rsidRPr="00DE6865">
          <w:rPr>
            <w:rStyle w:val="Hyperlink"/>
            <w:noProof/>
            <w:lang w:val="en-AU"/>
          </w:rPr>
          <w:t>Cervical</w:t>
        </w:r>
        <w:r w:rsidR="00544AA0" w:rsidRPr="00DE6865">
          <w:rPr>
            <w:rStyle w:val="Hyperlink"/>
            <w:noProof/>
            <w:spacing w:val="-4"/>
            <w:lang w:val="en-AU"/>
          </w:rPr>
          <w:t xml:space="preserve"> </w:t>
        </w:r>
        <w:r w:rsidR="00544AA0" w:rsidRPr="00DE6865">
          <w:rPr>
            <w:rStyle w:val="Hyperlink"/>
            <w:noProof/>
            <w:lang w:val="en-AU"/>
          </w:rPr>
          <w:t>nerve</w:t>
        </w:r>
        <w:r w:rsidR="00544AA0" w:rsidRPr="00DE6865">
          <w:rPr>
            <w:rStyle w:val="Hyperlink"/>
            <w:noProof/>
            <w:spacing w:val="-3"/>
            <w:lang w:val="en-AU"/>
          </w:rPr>
          <w:t xml:space="preserve"> </w:t>
        </w:r>
        <w:r w:rsidR="00544AA0" w:rsidRPr="00DE6865">
          <w:rPr>
            <w:rStyle w:val="Hyperlink"/>
            <w:noProof/>
            <w:lang w:val="en-AU"/>
          </w:rPr>
          <w:t>root</w:t>
        </w:r>
        <w:r w:rsidR="00544AA0" w:rsidRPr="00DE6865">
          <w:rPr>
            <w:rStyle w:val="Hyperlink"/>
            <w:noProof/>
            <w:spacing w:val="-3"/>
            <w:lang w:val="en-AU"/>
          </w:rPr>
          <w:t xml:space="preserve"> </w:t>
        </w:r>
        <w:r w:rsidR="00544AA0" w:rsidRPr="00DE6865">
          <w:rPr>
            <w:rStyle w:val="Hyperlink"/>
            <w:noProof/>
            <w:spacing w:val="-2"/>
            <w:lang w:val="en-AU"/>
          </w:rPr>
          <w:t>impairment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_Toc123132461 \h </w:instrText>
        </w:r>
        <w:r w:rsidR="00544AA0" w:rsidRPr="00DE6865">
          <w:rPr>
            <w:noProof/>
            <w:webHidden/>
            <w:lang w:val="en-AU"/>
          </w:rPr>
        </w:r>
        <w:r w:rsidR="00544AA0" w:rsidRPr="00DE6865">
          <w:rPr>
            <w:noProof/>
            <w:webHidden/>
            <w:lang w:val="en-AU"/>
          </w:rPr>
          <w:fldChar w:fldCharType="separate"/>
        </w:r>
        <w:r w:rsidR="00B33B57">
          <w:rPr>
            <w:noProof/>
            <w:webHidden/>
            <w:lang w:val="en-AU"/>
          </w:rPr>
          <w:t>85</w:t>
        </w:r>
        <w:r w:rsidR="00544AA0" w:rsidRPr="00DE6865">
          <w:rPr>
            <w:noProof/>
            <w:webHidden/>
            <w:lang w:val="en-AU"/>
          </w:rPr>
          <w:fldChar w:fldCharType="end"/>
        </w:r>
      </w:hyperlink>
    </w:p>
    <w:p w14:paraId="795DC211" w14:textId="1F3ED139"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2"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9.13.2a:</w:t>
        </w:r>
        <w:r w:rsidR="00544AA0" w:rsidRPr="00DE6865">
          <w:rPr>
            <w:rStyle w:val="Hyperlink"/>
            <w:noProof/>
            <w:spacing w:val="-5"/>
            <w:lang w:val="en-AU"/>
          </w:rPr>
          <w:t xml:space="preserve"> </w:t>
        </w:r>
        <w:r w:rsidR="00544AA0" w:rsidRPr="00DE6865">
          <w:rPr>
            <w:rStyle w:val="Hyperlink"/>
            <w:noProof/>
            <w:lang w:val="en-AU"/>
          </w:rPr>
          <w:t>Specific</w:t>
        </w:r>
        <w:r w:rsidR="00544AA0" w:rsidRPr="00DE6865">
          <w:rPr>
            <w:rStyle w:val="Hyperlink"/>
            <w:noProof/>
            <w:spacing w:val="-4"/>
            <w:lang w:val="en-AU"/>
          </w:rPr>
          <w:t xml:space="preserve"> </w:t>
        </w:r>
        <w:r w:rsidR="00544AA0" w:rsidRPr="00DE6865">
          <w:rPr>
            <w:rStyle w:val="Hyperlink"/>
            <w:noProof/>
            <w:lang w:val="en-AU"/>
          </w:rPr>
          <w:t>nerve</w:t>
        </w:r>
        <w:r w:rsidR="00544AA0" w:rsidRPr="00DE6865">
          <w:rPr>
            <w:rStyle w:val="Hyperlink"/>
            <w:noProof/>
            <w:spacing w:val="-4"/>
            <w:lang w:val="en-AU"/>
          </w:rPr>
          <w:t xml:space="preserve"> </w:t>
        </w:r>
        <w:r w:rsidR="00544AA0" w:rsidRPr="00DE6865">
          <w:rPr>
            <w:rStyle w:val="Hyperlink"/>
            <w:noProof/>
            <w:lang w:val="en-AU"/>
          </w:rPr>
          <w:t>lesions</w:t>
        </w:r>
        <w:r w:rsidR="00544AA0" w:rsidRPr="00DE6865">
          <w:rPr>
            <w:rStyle w:val="Hyperlink"/>
            <w:noProof/>
            <w:spacing w:val="-4"/>
            <w:lang w:val="en-AU"/>
          </w:rPr>
          <w:t xml:space="preserve"> </w:t>
        </w:r>
        <w:r w:rsidR="00544AA0" w:rsidRPr="00DE6865">
          <w:rPr>
            <w:rStyle w:val="Hyperlink"/>
            <w:noProof/>
            <w:lang w:val="en-AU"/>
          </w:rPr>
          <w:t>affecting</w:t>
        </w:r>
        <w:r w:rsidR="00544AA0" w:rsidRPr="00DE6865">
          <w:rPr>
            <w:rStyle w:val="Hyperlink"/>
            <w:noProof/>
            <w:spacing w:val="-4"/>
            <w:lang w:val="en-AU"/>
          </w:rPr>
          <w:t xml:space="preserve"> </w:t>
        </w:r>
        <w:r w:rsidR="00544AA0" w:rsidRPr="00DE6865">
          <w:rPr>
            <w:rStyle w:val="Hyperlink"/>
            <w:noProof/>
            <w:lang w:val="en-AU"/>
          </w:rPr>
          <w:t>the</w:t>
        </w:r>
        <w:r w:rsidR="00544AA0" w:rsidRPr="00DE6865">
          <w:rPr>
            <w:rStyle w:val="Hyperlink"/>
            <w:noProof/>
            <w:spacing w:val="-4"/>
            <w:lang w:val="en-AU"/>
          </w:rPr>
          <w:t xml:space="preserve"> </w:t>
        </w:r>
        <w:r w:rsidR="00544AA0" w:rsidRPr="00DE6865">
          <w:rPr>
            <w:rStyle w:val="Hyperlink"/>
            <w:noProof/>
            <w:lang w:val="en-AU"/>
          </w:rPr>
          <w:t>upper</w:t>
        </w:r>
        <w:r w:rsidR="00544AA0" w:rsidRPr="00DE6865">
          <w:rPr>
            <w:rStyle w:val="Hyperlink"/>
            <w:noProof/>
            <w:spacing w:val="-4"/>
            <w:lang w:val="en-AU"/>
          </w:rPr>
          <w:t xml:space="preserve"> </w:t>
        </w:r>
        <w:r w:rsidR="00544AA0" w:rsidRPr="00DE6865">
          <w:rPr>
            <w:rStyle w:val="Hyperlink"/>
            <w:noProof/>
            <w:lang w:val="en-AU"/>
          </w:rPr>
          <w:t>extremities</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sensory</w:t>
        </w:r>
        <w:r w:rsidR="00544AA0" w:rsidRPr="00DE6865">
          <w:rPr>
            <w:rStyle w:val="Hyperlink"/>
            <w:noProof/>
            <w:spacing w:val="-4"/>
            <w:lang w:val="en-AU"/>
          </w:rPr>
          <w:t xml:space="preserve"> </w:t>
        </w:r>
        <w:r w:rsidR="00544AA0" w:rsidRPr="00DE6865">
          <w:rPr>
            <w:rStyle w:val="Hyperlink"/>
            <w:noProof/>
            <w:spacing w:val="-2"/>
            <w:lang w:val="en-AU"/>
          </w:rPr>
          <w:t>impairment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_Toc123132462 \h </w:instrText>
        </w:r>
        <w:r w:rsidR="00544AA0" w:rsidRPr="00DE6865">
          <w:rPr>
            <w:noProof/>
            <w:webHidden/>
            <w:lang w:val="en-AU"/>
          </w:rPr>
        </w:r>
        <w:r w:rsidR="00544AA0" w:rsidRPr="00DE6865">
          <w:rPr>
            <w:noProof/>
            <w:webHidden/>
            <w:lang w:val="en-AU"/>
          </w:rPr>
          <w:fldChar w:fldCharType="separate"/>
        </w:r>
        <w:r w:rsidR="00B33B57">
          <w:rPr>
            <w:noProof/>
            <w:webHidden/>
            <w:lang w:val="en-AU"/>
          </w:rPr>
          <w:t>86</w:t>
        </w:r>
        <w:r w:rsidR="00544AA0" w:rsidRPr="00DE6865">
          <w:rPr>
            <w:noProof/>
            <w:webHidden/>
            <w:lang w:val="en-AU"/>
          </w:rPr>
          <w:fldChar w:fldCharType="end"/>
        </w:r>
      </w:hyperlink>
    </w:p>
    <w:p w14:paraId="1CEB016F" w14:textId="751C4803"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3"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9.13.2b:</w:t>
        </w:r>
        <w:r w:rsidR="00544AA0" w:rsidRPr="00DE6865">
          <w:rPr>
            <w:rStyle w:val="Hyperlink"/>
            <w:noProof/>
            <w:spacing w:val="-4"/>
            <w:lang w:val="en-AU"/>
          </w:rPr>
          <w:t xml:space="preserve"> </w:t>
        </w:r>
        <w:r w:rsidR="00544AA0" w:rsidRPr="00DE6865">
          <w:rPr>
            <w:rStyle w:val="Hyperlink"/>
            <w:noProof/>
            <w:lang w:val="en-AU"/>
          </w:rPr>
          <w:t>Specific</w:t>
        </w:r>
        <w:r w:rsidR="00544AA0" w:rsidRPr="00DE6865">
          <w:rPr>
            <w:rStyle w:val="Hyperlink"/>
            <w:noProof/>
            <w:spacing w:val="-5"/>
            <w:lang w:val="en-AU"/>
          </w:rPr>
          <w:t xml:space="preserve"> </w:t>
        </w:r>
        <w:r w:rsidR="00544AA0" w:rsidRPr="00DE6865">
          <w:rPr>
            <w:rStyle w:val="Hyperlink"/>
            <w:noProof/>
            <w:lang w:val="en-AU"/>
          </w:rPr>
          <w:t>nerve</w:t>
        </w:r>
        <w:r w:rsidR="00544AA0" w:rsidRPr="00DE6865">
          <w:rPr>
            <w:rStyle w:val="Hyperlink"/>
            <w:noProof/>
            <w:spacing w:val="-4"/>
            <w:lang w:val="en-AU"/>
          </w:rPr>
          <w:t xml:space="preserve"> </w:t>
        </w:r>
        <w:r w:rsidR="00544AA0" w:rsidRPr="00DE6865">
          <w:rPr>
            <w:rStyle w:val="Hyperlink"/>
            <w:noProof/>
            <w:lang w:val="en-AU"/>
          </w:rPr>
          <w:t>lesions</w:t>
        </w:r>
        <w:r w:rsidR="00544AA0" w:rsidRPr="00DE6865">
          <w:rPr>
            <w:rStyle w:val="Hyperlink"/>
            <w:noProof/>
            <w:spacing w:val="-5"/>
            <w:lang w:val="en-AU"/>
          </w:rPr>
          <w:t xml:space="preserve"> </w:t>
        </w:r>
        <w:r w:rsidR="00544AA0" w:rsidRPr="00DE6865">
          <w:rPr>
            <w:rStyle w:val="Hyperlink"/>
            <w:noProof/>
            <w:lang w:val="en-AU"/>
          </w:rPr>
          <w:t>affecting</w:t>
        </w:r>
        <w:r w:rsidR="00544AA0" w:rsidRPr="00DE6865">
          <w:rPr>
            <w:rStyle w:val="Hyperlink"/>
            <w:noProof/>
            <w:spacing w:val="-4"/>
            <w:lang w:val="en-AU"/>
          </w:rPr>
          <w:t xml:space="preserve"> </w:t>
        </w:r>
        <w:r w:rsidR="00544AA0" w:rsidRPr="00DE6865">
          <w:rPr>
            <w:rStyle w:val="Hyperlink"/>
            <w:noProof/>
            <w:lang w:val="en-AU"/>
          </w:rPr>
          <w:t>the</w:t>
        </w:r>
        <w:r w:rsidR="00544AA0" w:rsidRPr="00DE6865">
          <w:rPr>
            <w:rStyle w:val="Hyperlink"/>
            <w:noProof/>
            <w:spacing w:val="-4"/>
            <w:lang w:val="en-AU"/>
          </w:rPr>
          <w:t xml:space="preserve"> </w:t>
        </w:r>
        <w:r w:rsidR="00544AA0" w:rsidRPr="00DE6865">
          <w:rPr>
            <w:rStyle w:val="Hyperlink"/>
            <w:noProof/>
            <w:lang w:val="en-AU"/>
          </w:rPr>
          <w:t>upper</w:t>
        </w:r>
        <w:r w:rsidR="00544AA0" w:rsidRPr="00DE6865">
          <w:rPr>
            <w:rStyle w:val="Hyperlink"/>
            <w:noProof/>
            <w:spacing w:val="-5"/>
            <w:lang w:val="en-AU"/>
          </w:rPr>
          <w:t xml:space="preserve"> </w:t>
        </w:r>
        <w:r w:rsidR="00544AA0" w:rsidRPr="00DE6865">
          <w:rPr>
            <w:rStyle w:val="Hyperlink"/>
            <w:noProof/>
            <w:lang w:val="en-AU"/>
          </w:rPr>
          <w:t>extremities</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6"/>
            <w:lang w:val="en-AU"/>
          </w:rPr>
          <w:t xml:space="preserve"> </w:t>
        </w:r>
        <w:r w:rsidR="00544AA0" w:rsidRPr="00DE6865">
          <w:rPr>
            <w:rStyle w:val="Hyperlink"/>
            <w:noProof/>
            <w:lang w:val="en-AU"/>
          </w:rPr>
          <w:t>motor</w:t>
        </w:r>
        <w:r w:rsidR="00544AA0" w:rsidRPr="00DE6865">
          <w:rPr>
            <w:rStyle w:val="Hyperlink"/>
            <w:noProof/>
            <w:spacing w:val="-5"/>
            <w:lang w:val="en-AU"/>
          </w:rPr>
          <w:t xml:space="preserve"> </w:t>
        </w:r>
        <w:r w:rsidR="00544AA0" w:rsidRPr="00DE6865">
          <w:rPr>
            <w:rStyle w:val="Hyperlink"/>
            <w:noProof/>
            <w:spacing w:val="-2"/>
            <w:lang w:val="en-AU"/>
          </w:rPr>
          <w:t>impairment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_Toc123132463 \h </w:instrText>
        </w:r>
        <w:r w:rsidR="00544AA0" w:rsidRPr="00DE6865">
          <w:rPr>
            <w:noProof/>
            <w:webHidden/>
            <w:lang w:val="en-AU"/>
          </w:rPr>
        </w:r>
        <w:r w:rsidR="00544AA0" w:rsidRPr="00DE6865">
          <w:rPr>
            <w:noProof/>
            <w:webHidden/>
            <w:lang w:val="en-AU"/>
          </w:rPr>
          <w:fldChar w:fldCharType="separate"/>
        </w:r>
        <w:r w:rsidR="00B33B57">
          <w:rPr>
            <w:noProof/>
            <w:webHidden/>
            <w:lang w:val="en-AU"/>
          </w:rPr>
          <w:t>87</w:t>
        </w:r>
        <w:r w:rsidR="00544AA0" w:rsidRPr="00DE6865">
          <w:rPr>
            <w:noProof/>
            <w:webHidden/>
            <w:lang w:val="en-AU"/>
          </w:rPr>
          <w:fldChar w:fldCharType="end"/>
        </w:r>
      </w:hyperlink>
    </w:p>
    <w:p w14:paraId="7EA2D184" w14:textId="7A861CB2"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4"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9.13.3:</w:t>
        </w:r>
        <w:r w:rsidR="00544AA0" w:rsidRPr="00DE6865">
          <w:rPr>
            <w:rStyle w:val="Hyperlink"/>
            <w:noProof/>
            <w:spacing w:val="-2"/>
            <w:lang w:val="en-AU"/>
          </w:rPr>
          <w:t xml:space="preserve"> </w:t>
        </w:r>
        <w:r w:rsidR="00544AA0" w:rsidRPr="00DE6865">
          <w:rPr>
            <w:rStyle w:val="Hyperlink"/>
            <w:noProof/>
            <w:lang w:val="en-AU"/>
          </w:rPr>
          <w:t>Chronic</w:t>
        </w:r>
        <w:r w:rsidR="00544AA0" w:rsidRPr="00DE6865">
          <w:rPr>
            <w:rStyle w:val="Hyperlink"/>
            <w:noProof/>
            <w:spacing w:val="-4"/>
            <w:lang w:val="en-AU"/>
          </w:rPr>
          <w:t xml:space="preserve"> </w:t>
        </w:r>
        <w:r w:rsidR="00544AA0" w:rsidRPr="00DE6865">
          <w:rPr>
            <w:rStyle w:val="Hyperlink"/>
            <w:noProof/>
            <w:lang w:val="en-AU"/>
          </w:rPr>
          <w:t>pain</w:t>
        </w:r>
        <w:r w:rsidR="00544AA0" w:rsidRPr="00DE6865">
          <w:rPr>
            <w:rStyle w:val="Hyperlink"/>
            <w:noProof/>
            <w:spacing w:val="-2"/>
            <w:lang w:val="en-AU"/>
          </w:rPr>
          <w:t xml:space="preserve"> conditions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_Toc123132464 \h </w:instrText>
        </w:r>
        <w:r w:rsidR="00544AA0" w:rsidRPr="00DE6865">
          <w:rPr>
            <w:noProof/>
            <w:webHidden/>
            <w:lang w:val="en-AU"/>
          </w:rPr>
        </w:r>
        <w:r w:rsidR="00544AA0" w:rsidRPr="00DE6865">
          <w:rPr>
            <w:noProof/>
            <w:webHidden/>
            <w:lang w:val="en-AU"/>
          </w:rPr>
          <w:fldChar w:fldCharType="separate"/>
        </w:r>
        <w:r w:rsidR="00B33B57">
          <w:rPr>
            <w:noProof/>
            <w:webHidden/>
            <w:lang w:val="en-AU"/>
          </w:rPr>
          <w:t>88</w:t>
        </w:r>
        <w:r w:rsidR="00544AA0" w:rsidRPr="00DE6865">
          <w:rPr>
            <w:noProof/>
            <w:webHidden/>
            <w:lang w:val="en-AU"/>
          </w:rPr>
          <w:fldChar w:fldCharType="end"/>
        </w:r>
      </w:hyperlink>
    </w:p>
    <w:p w14:paraId="474CBF1F" w14:textId="76A467FB"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9.14:</w:t>
        </w:r>
        <w:r w:rsidR="00544AA0" w:rsidRPr="00DE6865">
          <w:rPr>
            <w:rStyle w:val="Hyperlink"/>
            <w:noProof/>
            <w:spacing w:val="-3"/>
            <w:lang w:val="en-AU"/>
          </w:rPr>
          <w:t xml:space="preserve"> </w:t>
        </w:r>
        <w:r w:rsidR="00544AA0" w:rsidRPr="00DE6865">
          <w:rPr>
            <w:rStyle w:val="Hyperlink"/>
            <w:noProof/>
            <w:lang w:val="en-AU"/>
          </w:rPr>
          <w:t>Upper</w:t>
        </w:r>
        <w:r w:rsidR="00544AA0" w:rsidRPr="00DE6865">
          <w:rPr>
            <w:rStyle w:val="Hyperlink"/>
            <w:noProof/>
            <w:spacing w:val="-4"/>
            <w:lang w:val="en-AU"/>
          </w:rPr>
          <w:t xml:space="preserve"> </w:t>
        </w:r>
        <w:r w:rsidR="00544AA0" w:rsidRPr="00DE6865">
          <w:rPr>
            <w:rStyle w:val="Hyperlink"/>
            <w:noProof/>
            <w:lang w:val="en-AU"/>
          </w:rPr>
          <w:t>extremity</w:t>
        </w:r>
        <w:r w:rsidR="00544AA0" w:rsidRPr="00DE6865">
          <w:rPr>
            <w:rStyle w:val="Hyperlink"/>
            <w:noProof/>
            <w:spacing w:val="-3"/>
            <w:lang w:val="en-AU"/>
          </w:rPr>
          <w:t xml:space="preserve"> </w:t>
        </w:r>
        <w:r w:rsidR="00544AA0" w:rsidRPr="00DE6865">
          <w:rPr>
            <w:rStyle w:val="Hyperlink"/>
            <w:noProof/>
            <w:spacing w:val="-2"/>
            <w:lang w:val="en-AU"/>
          </w:rPr>
          <w:t>function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_Toc123132465 \h </w:instrText>
        </w:r>
        <w:r w:rsidR="00544AA0" w:rsidRPr="00DE6865">
          <w:rPr>
            <w:noProof/>
            <w:webHidden/>
            <w:lang w:val="en-AU"/>
          </w:rPr>
        </w:r>
        <w:r w:rsidR="00544AA0" w:rsidRPr="00DE6865">
          <w:rPr>
            <w:noProof/>
            <w:webHidden/>
            <w:lang w:val="en-AU"/>
          </w:rPr>
          <w:fldChar w:fldCharType="separate"/>
        </w:r>
        <w:r w:rsidR="00B33B57">
          <w:rPr>
            <w:noProof/>
            <w:webHidden/>
            <w:lang w:val="en-AU"/>
          </w:rPr>
          <w:t>90</w:t>
        </w:r>
        <w:r w:rsidR="00544AA0" w:rsidRPr="00DE6865">
          <w:rPr>
            <w:noProof/>
            <w:webHidden/>
            <w:lang w:val="en-AU"/>
          </w:rPr>
          <w:fldChar w:fldCharType="end"/>
        </w:r>
      </w:hyperlink>
    </w:p>
    <w:p w14:paraId="664CE000" w14:textId="5E57420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6"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9.15:</w:t>
        </w:r>
        <w:r w:rsidR="00544AA0" w:rsidRPr="00DE6865">
          <w:rPr>
            <w:rStyle w:val="Hyperlink"/>
            <w:noProof/>
            <w:spacing w:val="-2"/>
            <w:lang w:val="en-AU"/>
          </w:rPr>
          <w:t xml:space="preserve"> </w:t>
        </w:r>
        <w:r w:rsidR="00544AA0" w:rsidRPr="00DE6865">
          <w:rPr>
            <w:rStyle w:val="Hyperlink"/>
            <w:noProof/>
            <w:lang w:val="en-AU"/>
          </w:rPr>
          <w:t>Cervical</w:t>
        </w:r>
        <w:r w:rsidR="00544AA0" w:rsidRPr="00DE6865">
          <w:rPr>
            <w:rStyle w:val="Hyperlink"/>
            <w:noProof/>
            <w:spacing w:val="-3"/>
            <w:lang w:val="en-AU"/>
          </w:rPr>
          <w:t xml:space="preserve"> </w:t>
        </w:r>
        <w:r w:rsidR="00544AA0" w:rsidRPr="00DE6865">
          <w:rPr>
            <w:rStyle w:val="Hyperlink"/>
            <w:noProof/>
            <w:lang w:val="en-AU"/>
          </w:rPr>
          <w:t>spine</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3"/>
            <w:lang w:val="en-AU"/>
          </w:rPr>
          <w:t xml:space="preserve"> </w:t>
        </w:r>
        <w:r w:rsidR="00544AA0" w:rsidRPr="00DE6865">
          <w:rPr>
            <w:rStyle w:val="Hyperlink"/>
            <w:noProof/>
            <w:lang w:val="en-AU"/>
          </w:rPr>
          <w:t>diagnosis-related</w:t>
        </w:r>
        <w:r w:rsidR="00544AA0" w:rsidRPr="00DE6865">
          <w:rPr>
            <w:rStyle w:val="Hyperlink"/>
            <w:noProof/>
            <w:spacing w:val="-1"/>
            <w:lang w:val="en-AU"/>
          </w:rPr>
          <w:t xml:space="preserve"> </w:t>
        </w:r>
        <w:r w:rsidR="00544AA0" w:rsidRPr="00DE6865">
          <w:rPr>
            <w:rStyle w:val="Hyperlink"/>
            <w:noProof/>
            <w:spacing w:val="-2"/>
            <w:lang w:val="en-AU"/>
          </w:rPr>
          <w:t>estimates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_Toc123132466 \h </w:instrText>
        </w:r>
        <w:r w:rsidR="00544AA0" w:rsidRPr="00DE6865">
          <w:rPr>
            <w:noProof/>
            <w:webHidden/>
            <w:lang w:val="en-AU"/>
          </w:rPr>
        </w:r>
        <w:r w:rsidR="00544AA0" w:rsidRPr="00DE6865">
          <w:rPr>
            <w:noProof/>
            <w:webHidden/>
            <w:lang w:val="en-AU"/>
          </w:rPr>
          <w:fldChar w:fldCharType="separate"/>
        </w:r>
        <w:r w:rsidR="00B33B57">
          <w:rPr>
            <w:noProof/>
            <w:webHidden/>
            <w:lang w:val="en-AU"/>
          </w:rPr>
          <w:t>93</w:t>
        </w:r>
        <w:r w:rsidR="00544AA0" w:rsidRPr="00DE6865">
          <w:rPr>
            <w:noProof/>
            <w:webHidden/>
            <w:lang w:val="en-AU"/>
          </w:rPr>
          <w:fldChar w:fldCharType="end"/>
        </w:r>
      </w:hyperlink>
    </w:p>
    <w:p w14:paraId="2E3A54BD" w14:textId="32E664BA"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7"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9.16:</w:t>
        </w:r>
        <w:r w:rsidR="00544AA0" w:rsidRPr="00DE6865">
          <w:rPr>
            <w:rStyle w:val="Hyperlink"/>
            <w:noProof/>
            <w:spacing w:val="-2"/>
            <w:lang w:val="en-AU"/>
          </w:rPr>
          <w:t xml:space="preserve"> </w:t>
        </w:r>
        <w:r w:rsidR="00544AA0" w:rsidRPr="00DE6865">
          <w:rPr>
            <w:rStyle w:val="Hyperlink"/>
            <w:noProof/>
            <w:lang w:val="en-AU"/>
          </w:rPr>
          <w:t>Thoracic</w:t>
        </w:r>
        <w:r w:rsidR="00544AA0" w:rsidRPr="00DE6865">
          <w:rPr>
            <w:rStyle w:val="Hyperlink"/>
            <w:noProof/>
            <w:spacing w:val="-3"/>
            <w:lang w:val="en-AU"/>
          </w:rPr>
          <w:t xml:space="preserve"> </w:t>
        </w:r>
        <w:r w:rsidR="00544AA0" w:rsidRPr="00DE6865">
          <w:rPr>
            <w:rStyle w:val="Hyperlink"/>
            <w:noProof/>
            <w:lang w:val="en-AU"/>
          </w:rPr>
          <w:t>spine</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3"/>
            <w:lang w:val="en-AU"/>
          </w:rPr>
          <w:t xml:space="preserve"> </w:t>
        </w:r>
        <w:r w:rsidR="00544AA0" w:rsidRPr="00DE6865">
          <w:rPr>
            <w:rStyle w:val="Hyperlink"/>
            <w:noProof/>
            <w:lang w:val="en-AU"/>
          </w:rPr>
          <w:t>diagnosis-related</w:t>
        </w:r>
        <w:r w:rsidR="00544AA0" w:rsidRPr="00DE6865">
          <w:rPr>
            <w:rStyle w:val="Hyperlink"/>
            <w:noProof/>
            <w:spacing w:val="-1"/>
            <w:lang w:val="en-AU"/>
          </w:rPr>
          <w:t xml:space="preserve"> </w:t>
        </w:r>
        <w:r w:rsidR="00544AA0" w:rsidRPr="00DE6865">
          <w:rPr>
            <w:rStyle w:val="Hyperlink"/>
            <w:noProof/>
            <w:spacing w:val="-2"/>
            <w:lang w:val="en-AU"/>
          </w:rPr>
          <w:t>estimates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_Toc123132467 \h </w:instrText>
        </w:r>
        <w:r w:rsidR="00544AA0" w:rsidRPr="00DE6865">
          <w:rPr>
            <w:noProof/>
            <w:webHidden/>
            <w:lang w:val="en-AU"/>
          </w:rPr>
        </w:r>
        <w:r w:rsidR="00544AA0" w:rsidRPr="00DE6865">
          <w:rPr>
            <w:noProof/>
            <w:webHidden/>
            <w:lang w:val="en-AU"/>
          </w:rPr>
          <w:fldChar w:fldCharType="separate"/>
        </w:r>
        <w:r w:rsidR="00B33B57">
          <w:rPr>
            <w:noProof/>
            <w:webHidden/>
            <w:lang w:val="en-AU"/>
          </w:rPr>
          <w:t>95</w:t>
        </w:r>
        <w:r w:rsidR="00544AA0" w:rsidRPr="00DE6865">
          <w:rPr>
            <w:noProof/>
            <w:webHidden/>
            <w:lang w:val="en-AU"/>
          </w:rPr>
          <w:fldChar w:fldCharType="end"/>
        </w:r>
      </w:hyperlink>
    </w:p>
    <w:p w14:paraId="0ED1B05A" w14:textId="2CC34197"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8"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9.17:</w:t>
        </w:r>
        <w:r w:rsidR="00544AA0" w:rsidRPr="00DE6865">
          <w:rPr>
            <w:rStyle w:val="Hyperlink"/>
            <w:noProof/>
            <w:spacing w:val="-1"/>
            <w:lang w:val="en-AU"/>
          </w:rPr>
          <w:t xml:space="preserve"> </w:t>
        </w:r>
        <w:r w:rsidR="00544AA0" w:rsidRPr="00DE6865">
          <w:rPr>
            <w:rStyle w:val="Hyperlink"/>
            <w:noProof/>
            <w:lang w:val="en-AU"/>
          </w:rPr>
          <w:t>Lumbar spine</w:t>
        </w:r>
        <w:r w:rsidR="00544AA0" w:rsidRPr="00DE6865">
          <w:rPr>
            <w:rStyle w:val="Hyperlink"/>
            <w:noProof/>
            <w:spacing w:val="-1"/>
            <w:lang w:val="en-AU"/>
          </w:rPr>
          <w:t xml:space="preserve"> </w:t>
        </w:r>
        <w:r w:rsidR="00544AA0" w:rsidRPr="00DE6865">
          <w:rPr>
            <w:rStyle w:val="Hyperlink"/>
            <w:noProof/>
            <w:lang w:val="en-AU"/>
          </w:rPr>
          <w:t>–</w:t>
        </w:r>
        <w:r w:rsidR="00544AA0" w:rsidRPr="00DE6865">
          <w:rPr>
            <w:rStyle w:val="Hyperlink"/>
            <w:noProof/>
            <w:spacing w:val="-2"/>
            <w:lang w:val="en-AU"/>
          </w:rPr>
          <w:t xml:space="preserve"> </w:t>
        </w:r>
        <w:r w:rsidR="00544AA0" w:rsidRPr="00DE6865">
          <w:rPr>
            <w:rStyle w:val="Hyperlink"/>
            <w:noProof/>
            <w:lang w:val="en-AU"/>
          </w:rPr>
          <w:t xml:space="preserve">diagnosis-related </w:t>
        </w:r>
        <w:r w:rsidR="00544AA0" w:rsidRPr="00DE6865">
          <w:rPr>
            <w:rStyle w:val="Hyperlink"/>
            <w:noProof/>
            <w:spacing w:val="-2"/>
            <w:lang w:val="en-AU"/>
          </w:rPr>
          <w:t>estimates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_Toc123132468 \h </w:instrText>
        </w:r>
        <w:r w:rsidR="00544AA0" w:rsidRPr="00DE6865">
          <w:rPr>
            <w:noProof/>
            <w:webHidden/>
            <w:lang w:val="en-AU"/>
          </w:rPr>
        </w:r>
        <w:r w:rsidR="00544AA0" w:rsidRPr="00DE6865">
          <w:rPr>
            <w:noProof/>
            <w:webHidden/>
            <w:lang w:val="en-AU"/>
          </w:rPr>
          <w:fldChar w:fldCharType="separate"/>
        </w:r>
        <w:r w:rsidR="00B33B57">
          <w:rPr>
            <w:noProof/>
            <w:webHidden/>
            <w:lang w:val="en-AU"/>
          </w:rPr>
          <w:t>96</w:t>
        </w:r>
        <w:r w:rsidR="00544AA0" w:rsidRPr="00DE6865">
          <w:rPr>
            <w:noProof/>
            <w:webHidden/>
            <w:lang w:val="en-AU"/>
          </w:rPr>
          <w:fldChar w:fldCharType="end"/>
        </w:r>
      </w:hyperlink>
    </w:p>
    <w:p w14:paraId="1D67306F" w14:textId="01FCACAF"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9"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9.18:</w:t>
        </w:r>
        <w:r w:rsidR="00544AA0" w:rsidRPr="00DE6865">
          <w:rPr>
            <w:rStyle w:val="Hyperlink"/>
            <w:noProof/>
            <w:spacing w:val="-1"/>
            <w:lang w:val="en-AU"/>
          </w:rPr>
          <w:t xml:space="preserve"> </w:t>
        </w:r>
        <w:r w:rsidR="00544AA0" w:rsidRPr="00DE6865">
          <w:rPr>
            <w:rStyle w:val="Hyperlink"/>
            <w:noProof/>
            <w:lang w:val="en-AU"/>
          </w:rPr>
          <w:t>Fractures</w:t>
        </w:r>
        <w:r w:rsidR="00544AA0" w:rsidRPr="00DE6865">
          <w:rPr>
            <w:rStyle w:val="Hyperlink"/>
            <w:noProof/>
            <w:spacing w:val="-1"/>
            <w:lang w:val="en-AU"/>
          </w:rPr>
          <w:t xml:space="preserve"> </w:t>
        </w:r>
        <w:r w:rsidR="00544AA0" w:rsidRPr="00DE6865">
          <w:rPr>
            <w:rStyle w:val="Hyperlink"/>
            <w:noProof/>
            <w:lang w:val="en-AU"/>
          </w:rPr>
          <w:t>of</w:t>
        </w:r>
        <w:r w:rsidR="00544AA0" w:rsidRPr="00DE6865">
          <w:rPr>
            <w:rStyle w:val="Hyperlink"/>
            <w:noProof/>
            <w:spacing w:val="-1"/>
            <w:lang w:val="en-AU"/>
          </w:rPr>
          <w:t xml:space="preserve"> </w:t>
        </w:r>
        <w:r w:rsidR="00544AA0" w:rsidRPr="00DE6865">
          <w:rPr>
            <w:rStyle w:val="Hyperlink"/>
            <w:noProof/>
            <w:lang w:val="en-AU"/>
          </w:rPr>
          <w:t xml:space="preserve">the </w:t>
        </w:r>
        <w:r w:rsidR="00544AA0" w:rsidRPr="00DE6865">
          <w:rPr>
            <w:rStyle w:val="Hyperlink"/>
            <w:noProof/>
            <w:spacing w:val="-2"/>
            <w:lang w:val="en-AU"/>
          </w:rPr>
          <w:t>pelvis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_Toc123132469 \h </w:instrText>
        </w:r>
        <w:r w:rsidR="00544AA0" w:rsidRPr="00DE6865">
          <w:rPr>
            <w:noProof/>
            <w:webHidden/>
            <w:lang w:val="en-AU"/>
          </w:rPr>
        </w:r>
        <w:r w:rsidR="00544AA0" w:rsidRPr="00DE6865">
          <w:rPr>
            <w:noProof/>
            <w:webHidden/>
            <w:lang w:val="en-AU"/>
          </w:rPr>
          <w:fldChar w:fldCharType="separate"/>
        </w:r>
        <w:r w:rsidR="00B33B57">
          <w:rPr>
            <w:noProof/>
            <w:webHidden/>
            <w:lang w:val="en-AU"/>
          </w:rPr>
          <w:t>98</w:t>
        </w:r>
        <w:r w:rsidR="00544AA0" w:rsidRPr="00DE6865">
          <w:rPr>
            <w:noProof/>
            <w:webHidden/>
            <w:lang w:val="en-AU"/>
          </w:rPr>
          <w:fldChar w:fldCharType="end"/>
        </w:r>
      </w:hyperlink>
    </w:p>
    <w:p w14:paraId="1AB9CD98" w14:textId="2BA6619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0"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10.1:</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upper</w:t>
        </w:r>
        <w:r w:rsidR="00544AA0" w:rsidRPr="00DE6865">
          <w:rPr>
            <w:rStyle w:val="Hyperlink"/>
            <w:noProof/>
            <w:spacing w:val="-1"/>
            <w:lang w:val="en-AU"/>
          </w:rPr>
          <w:t xml:space="preserve"> </w:t>
        </w:r>
        <w:r w:rsidR="00544AA0" w:rsidRPr="00DE6865">
          <w:rPr>
            <w:rStyle w:val="Hyperlink"/>
            <w:noProof/>
            <w:lang w:val="en-AU"/>
          </w:rPr>
          <w:t>urinary</w:t>
        </w:r>
        <w:r w:rsidR="00544AA0" w:rsidRPr="00DE6865">
          <w:rPr>
            <w:rStyle w:val="Hyperlink"/>
            <w:noProof/>
            <w:spacing w:val="-1"/>
            <w:lang w:val="en-AU"/>
          </w:rPr>
          <w:t xml:space="preserve"> </w:t>
        </w:r>
        <w:r w:rsidR="00544AA0" w:rsidRPr="00DE6865">
          <w:rPr>
            <w:rStyle w:val="Hyperlink"/>
            <w:noProof/>
            <w:spacing w:val="-2"/>
            <w:lang w:val="en-AU"/>
          </w:rPr>
          <w:t>tract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_Toc123132470 \h </w:instrText>
        </w:r>
        <w:r w:rsidR="00544AA0" w:rsidRPr="00DE6865">
          <w:rPr>
            <w:noProof/>
            <w:webHidden/>
            <w:lang w:val="en-AU"/>
          </w:rPr>
        </w:r>
        <w:r w:rsidR="00544AA0" w:rsidRPr="00DE6865">
          <w:rPr>
            <w:noProof/>
            <w:webHidden/>
            <w:lang w:val="en-AU"/>
          </w:rPr>
          <w:fldChar w:fldCharType="separate"/>
        </w:r>
        <w:r w:rsidR="00B33B57">
          <w:rPr>
            <w:noProof/>
            <w:webHidden/>
            <w:lang w:val="en-AU"/>
          </w:rPr>
          <w:t>99</w:t>
        </w:r>
        <w:r w:rsidR="00544AA0" w:rsidRPr="00DE6865">
          <w:rPr>
            <w:noProof/>
            <w:webHidden/>
            <w:lang w:val="en-AU"/>
          </w:rPr>
          <w:fldChar w:fldCharType="end"/>
        </w:r>
      </w:hyperlink>
    </w:p>
    <w:p w14:paraId="65110DB1" w14:textId="2809533C"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1"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10.2:</w:t>
        </w:r>
        <w:r w:rsidR="00544AA0" w:rsidRPr="00DE6865">
          <w:rPr>
            <w:rStyle w:val="Hyperlink"/>
            <w:noProof/>
            <w:spacing w:val="-1"/>
            <w:lang w:val="en-AU"/>
          </w:rPr>
          <w:t xml:space="preserve"> </w:t>
        </w:r>
        <w:r w:rsidR="00544AA0" w:rsidRPr="00DE6865">
          <w:rPr>
            <w:rStyle w:val="Hyperlink"/>
            <w:noProof/>
            <w:lang w:val="en-AU"/>
          </w:rPr>
          <w:t>Urinary</w:t>
        </w:r>
        <w:r w:rsidR="00544AA0" w:rsidRPr="00DE6865">
          <w:rPr>
            <w:rStyle w:val="Hyperlink"/>
            <w:noProof/>
            <w:spacing w:val="-1"/>
            <w:lang w:val="en-AU"/>
          </w:rPr>
          <w:t xml:space="preserve"> </w:t>
        </w:r>
        <w:r w:rsidR="00544AA0" w:rsidRPr="00DE6865">
          <w:rPr>
            <w:rStyle w:val="Hyperlink"/>
            <w:noProof/>
            <w:spacing w:val="-2"/>
            <w:lang w:val="en-AU"/>
          </w:rPr>
          <w:t>diversion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_Toc123132471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100</w:t>
        </w:r>
        <w:r w:rsidR="00544AA0" w:rsidRPr="00DE6865">
          <w:rPr>
            <w:noProof/>
            <w:webHidden/>
            <w:lang w:val="en-AU"/>
          </w:rPr>
          <w:fldChar w:fldCharType="end"/>
        </w:r>
      </w:hyperlink>
    </w:p>
    <w:p w14:paraId="5A473875" w14:textId="6D8F10C8"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2"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10.3:</w:t>
        </w:r>
        <w:r w:rsidR="00544AA0" w:rsidRPr="00DE6865">
          <w:rPr>
            <w:rStyle w:val="Hyperlink"/>
            <w:noProof/>
            <w:spacing w:val="-1"/>
            <w:lang w:val="en-AU"/>
          </w:rPr>
          <w:t xml:space="preserve"> </w:t>
        </w:r>
        <w:r w:rsidR="00544AA0" w:rsidRPr="00DE6865">
          <w:rPr>
            <w:rStyle w:val="Hyperlink"/>
            <w:noProof/>
            <w:lang w:val="en-AU"/>
          </w:rPr>
          <w:t>Lower</w:t>
        </w:r>
        <w:r w:rsidR="00544AA0" w:rsidRPr="00DE6865">
          <w:rPr>
            <w:rStyle w:val="Hyperlink"/>
            <w:noProof/>
            <w:spacing w:val="-1"/>
            <w:lang w:val="en-AU"/>
          </w:rPr>
          <w:t xml:space="preserve"> </w:t>
        </w:r>
        <w:r w:rsidR="00544AA0" w:rsidRPr="00DE6865">
          <w:rPr>
            <w:rStyle w:val="Hyperlink"/>
            <w:noProof/>
            <w:lang w:val="en-AU"/>
          </w:rPr>
          <w:t>urinary</w:t>
        </w:r>
        <w:r w:rsidR="00544AA0" w:rsidRPr="00DE6865">
          <w:rPr>
            <w:rStyle w:val="Hyperlink"/>
            <w:noProof/>
            <w:spacing w:val="-1"/>
            <w:lang w:val="en-AU"/>
          </w:rPr>
          <w:t xml:space="preserve"> </w:t>
        </w:r>
        <w:r w:rsidR="00544AA0" w:rsidRPr="00DE6865">
          <w:rPr>
            <w:rStyle w:val="Hyperlink"/>
            <w:noProof/>
            <w:spacing w:val="-2"/>
            <w:lang w:val="en-AU"/>
          </w:rPr>
          <w:t>tract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_Toc123132472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101</w:t>
        </w:r>
        <w:r w:rsidR="00544AA0" w:rsidRPr="00DE6865">
          <w:rPr>
            <w:noProof/>
            <w:webHidden/>
            <w:lang w:val="en-AU"/>
          </w:rPr>
          <w:fldChar w:fldCharType="end"/>
        </w:r>
      </w:hyperlink>
    </w:p>
    <w:p w14:paraId="794DD5B0" w14:textId="6DFFBA34"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3"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11.1.1:</w:t>
        </w:r>
        <w:r w:rsidR="00544AA0" w:rsidRPr="00DE6865">
          <w:rPr>
            <w:rStyle w:val="Hyperlink"/>
            <w:noProof/>
            <w:spacing w:val="-4"/>
            <w:lang w:val="en-AU"/>
          </w:rPr>
          <w:t xml:space="preserve"> </w:t>
        </w:r>
        <w:r w:rsidR="00544AA0" w:rsidRPr="00DE6865">
          <w:rPr>
            <w:rStyle w:val="Hyperlink"/>
            <w:noProof/>
            <w:lang w:val="en-AU"/>
          </w:rPr>
          <w:t>Male</w:t>
        </w:r>
        <w:r w:rsidR="00544AA0" w:rsidRPr="00DE6865">
          <w:rPr>
            <w:rStyle w:val="Hyperlink"/>
            <w:noProof/>
            <w:spacing w:val="-5"/>
            <w:lang w:val="en-AU"/>
          </w:rPr>
          <w:t xml:space="preserve"> </w:t>
        </w:r>
        <w:r w:rsidR="00544AA0" w:rsidRPr="00DE6865">
          <w:rPr>
            <w:rStyle w:val="Hyperlink"/>
            <w:noProof/>
            <w:lang w:val="en-AU"/>
          </w:rPr>
          <w:t>reproductive</w:t>
        </w:r>
        <w:r w:rsidR="00544AA0" w:rsidRPr="00DE6865">
          <w:rPr>
            <w:rStyle w:val="Hyperlink"/>
            <w:noProof/>
            <w:spacing w:val="-6"/>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spacing w:val="-2"/>
            <w:lang w:val="en-AU"/>
          </w:rPr>
          <w:t>penis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_Toc123132473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103</w:t>
        </w:r>
        <w:r w:rsidR="00544AA0" w:rsidRPr="00DE6865">
          <w:rPr>
            <w:noProof/>
            <w:webHidden/>
            <w:lang w:val="en-AU"/>
          </w:rPr>
          <w:fldChar w:fldCharType="end"/>
        </w:r>
      </w:hyperlink>
    </w:p>
    <w:p w14:paraId="3A0BC470" w14:textId="7399C467"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4"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11.1.2:</w:t>
        </w:r>
        <w:r w:rsidR="00544AA0" w:rsidRPr="00DE6865">
          <w:rPr>
            <w:rStyle w:val="Hyperlink"/>
            <w:noProof/>
            <w:spacing w:val="-4"/>
            <w:lang w:val="en-AU"/>
          </w:rPr>
          <w:t xml:space="preserve"> </w:t>
        </w:r>
        <w:r w:rsidR="00544AA0" w:rsidRPr="00DE6865">
          <w:rPr>
            <w:rStyle w:val="Hyperlink"/>
            <w:noProof/>
            <w:lang w:val="en-AU"/>
          </w:rPr>
          <w:t>Male</w:t>
        </w:r>
        <w:r w:rsidR="00544AA0" w:rsidRPr="00DE6865">
          <w:rPr>
            <w:rStyle w:val="Hyperlink"/>
            <w:noProof/>
            <w:spacing w:val="-5"/>
            <w:lang w:val="en-AU"/>
          </w:rPr>
          <w:t xml:space="preserve"> </w:t>
        </w:r>
        <w:r w:rsidR="00544AA0" w:rsidRPr="00DE6865">
          <w:rPr>
            <w:rStyle w:val="Hyperlink"/>
            <w:noProof/>
            <w:lang w:val="en-AU"/>
          </w:rPr>
          <w:t>reproductive</w:t>
        </w:r>
        <w:r w:rsidR="00544AA0" w:rsidRPr="00DE6865">
          <w:rPr>
            <w:rStyle w:val="Hyperlink"/>
            <w:noProof/>
            <w:spacing w:val="-6"/>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spacing w:val="-2"/>
            <w:lang w:val="en-AU"/>
          </w:rPr>
          <w:t>scrotum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_Toc123132474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104</w:t>
        </w:r>
        <w:r w:rsidR="00544AA0" w:rsidRPr="00DE6865">
          <w:rPr>
            <w:noProof/>
            <w:webHidden/>
            <w:lang w:val="en-AU"/>
          </w:rPr>
          <w:fldChar w:fldCharType="end"/>
        </w:r>
      </w:hyperlink>
    </w:p>
    <w:p w14:paraId="707BCE22" w14:textId="30AA105F"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5"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11.1.3:</w:t>
        </w:r>
        <w:r w:rsidR="00544AA0" w:rsidRPr="00DE6865">
          <w:rPr>
            <w:rStyle w:val="Hyperlink"/>
            <w:noProof/>
            <w:spacing w:val="-4"/>
            <w:lang w:val="en-AU"/>
          </w:rPr>
          <w:t xml:space="preserve"> </w:t>
        </w:r>
        <w:r w:rsidR="00544AA0" w:rsidRPr="00DE6865">
          <w:rPr>
            <w:rStyle w:val="Hyperlink"/>
            <w:noProof/>
            <w:lang w:val="en-AU"/>
          </w:rPr>
          <w:t>Male</w:t>
        </w:r>
        <w:r w:rsidR="00544AA0" w:rsidRPr="00DE6865">
          <w:rPr>
            <w:rStyle w:val="Hyperlink"/>
            <w:noProof/>
            <w:spacing w:val="-5"/>
            <w:lang w:val="en-AU"/>
          </w:rPr>
          <w:t xml:space="preserve"> </w:t>
        </w:r>
        <w:r w:rsidR="00544AA0" w:rsidRPr="00DE6865">
          <w:rPr>
            <w:rStyle w:val="Hyperlink"/>
            <w:noProof/>
            <w:lang w:val="en-AU"/>
          </w:rPr>
          <w:t>reproductive</w:t>
        </w:r>
        <w:r w:rsidR="00544AA0" w:rsidRPr="00DE6865">
          <w:rPr>
            <w:rStyle w:val="Hyperlink"/>
            <w:noProof/>
            <w:spacing w:val="-6"/>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testes,</w:t>
        </w:r>
        <w:r w:rsidR="00544AA0" w:rsidRPr="00DE6865">
          <w:rPr>
            <w:rStyle w:val="Hyperlink"/>
            <w:noProof/>
            <w:spacing w:val="-4"/>
            <w:lang w:val="en-AU"/>
          </w:rPr>
          <w:t xml:space="preserve"> </w:t>
        </w:r>
        <w:r w:rsidR="00544AA0" w:rsidRPr="00DE6865">
          <w:rPr>
            <w:rStyle w:val="Hyperlink"/>
            <w:noProof/>
            <w:lang w:val="en-AU"/>
          </w:rPr>
          <w:t>epididymes</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lang w:val="en-AU"/>
          </w:rPr>
          <w:t>spermatic</w:t>
        </w:r>
        <w:r w:rsidR="00544AA0" w:rsidRPr="00DE6865">
          <w:rPr>
            <w:rStyle w:val="Hyperlink"/>
            <w:noProof/>
            <w:spacing w:val="-4"/>
            <w:lang w:val="en-AU"/>
          </w:rPr>
          <w:t xml:space="preserve"> </w:t>
        </w:r>
        <w:r w:rsidR="00544AA0" w:rsidRPr="00DE6865">
          <w:rPr>
            <w:rStyle w:val="Hyperlink"/>
            <w:noProof/>
            <w:spacing w:val="-2"/>
            <w:lang w:val="en-AU"/>
          </w:rPr>
          <w:t>cords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_Toc123132475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104</w:t>
        </w:r>
        <w:r w:rsidR="00544AA0" w:rsidRPr="00DE6865">
          <w:rPr>
            <w:noProof/>
            <w:webHidden/>
            <w:lang w:val="en-AU"/>
          </w:rPr>
          <w:fldChar w:fldCharType="end"/>
        </w:r>
      </w:hyperlink>
    </w:p>
    <w:p w14:paraId="589FD933" w14:textId="2B556A56"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6"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11.1.4:</w:t>
        </w:r>
        <w:r w:rsidR="00544AA0" w:rsidRPr="00DE6865">
          <w:rPr>
            <w:rStyle w:val="Hyperlink"/>
            <w:noProof/>
            <w:spacing w:val="-3"/>
            <w:lang w:val="en-AU"/>
          </w:rPr>
          <w:t xml:space="preserve"> </w:t>
        </w:r>
        <w:r w:rsidR="00544AA0" w:rsidRPr="00DE6865">
          <w:rPr>
            <w:rStyle w:val="Hyperlink"/>
            <w:noProof/>
            <w:lang w:val="en-AU"/>
          </w:rPr>
          <w:t>Male</w:t>
        </w:r>
        <w:r w:rsidR="00544AA0" w:rsidRPr="00DE6865">
          <w:rPr>
            <w:rStyle w:val="Hyperlink"/>
            <w:noProof/>
            <w:spacing w:val="-4"/>
            <w:lang w:val="en-AU"/>
          </w:rPr>
          <w:t xml:space="preserve"> </w:t>
        </w:r>
        <w:r w:rsidR="00544AA0" w:rsidRPr="00DE6865">
          <w:rPr>
            <w:rStyle w:val="Hyperlink"/>
            <w:noProof/>
            <w:lang w:val="en-AU"/>
          </w:rPr>
          <w:t>reproductive</w:t>
        </w:r>
        <w:r w:rsidR="00544AA0" w:rsidRPr="00DE6865">
          <w:rPr>
            <w:rStyle w:val="Hyperlink"/>
            <w:noProof/>
            <w:spacing w:val="-4"/>
            <w:lang w:val="en-AU"/>
          </w:rPr>
          <w:t xml:space="preserve"> </w:t>
        </w:r>
        <w:r w:rsidR="00544AA0" w:rsidRPr="00DE6865">
          <w:rPr>
            <w:rStyle w:val="Hyperlink"/>
            <w:noProof/>
            <w:lang w:val="en-AU"/>
          </w:rPr>
          <w:t>organs</w:t>
        </w:r>
        <w:r w:rsidR="00544AA0" w:rsidRPr="00DE6865">
          <w:rPr>
            <w:rStyle w:val="Hyperlink"/>
            <w:noProof/>
            <w:spacing w:val="-3"/>
            <w:lang w:val="en-AU"/>
          </w:rPr>
          <w:t xml:space="preserve"> </w:t>
        </w:r>
        <w:r w:rsidR="00544AA0" w:rsidRPr="00DE6865">
          <w:rPr>
            <w:rStyle w:val="Hyperlink"/>
            <w:noProof/>
            <w:lang w:val="en-AU"/>
          </w:rPr>
          <w:t>–</w:t>
        </w:r>
        <w:r w:rsidR="00544AA0" w:rsidRPr="00DE6865">
          <w:rPr>
            <w:rStyle w:val="Hyperlink"/>
            <w:noProof/>
            <w:spacing w:val="-4"/>
            <w:lang w:val="en-AU"/>
          </w:rPr>
          <w:t xml:space="preserve"> </w:t>
        </w:r>
        <w:r w:rsidR="00544AA0" w:rsidRPr="00DE6865">
          <w:rPr>
            <w:rStyle w:val="Hyperlink"/>
            <w:noProof/>
            <w:lang w:val="en-AU"/>
          </w:rPr>
          <w:t>prostate</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3"/>
            <w:lang w:val="en-AU"/>
          </w:rPr>
          <w:t xml:space="preserve"> </w:t>
        </w:r>
        <w:r w:rsidR="00544AA0" w:rsidRPr="00DE6865">
          <w:rPr>
            <w:rStyle w:val="Hyperlink"/>
            <w:noProof/>
            <w:lang w:val="en-AU"/>
          </w:rPr>
          <w:t>seminal</w:t>
        </w:r>
        <w:r w:rsidR="00544AA0" w:rsidRPr="00DE6865">
          <w:rPr>
            <w:rStyle w:val="Hyperlink"/>
            <w:noProof/>
            <w:spacing w:val="-3"/>
            <w:lang w:val="en-AU"/>
          </w:rPr>
          <w:t xml:space="preserve"> </w:t>
        </w:r>
        <w:r w:rsidR="00544AA0" w:rsidRPr="00DE6865">
          <w:rPr>
            <w:rStyle w:val="Hyperlink"/>
            <w:noProof/>
            <w:spacing w:val="-2"/>
            <w:lang w:val="en-AU"/>
          </w:rPr>
          <w:t>vesicles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_Toc123132476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105</w:t>
        </w:r>
        <w:r w:rsidR="00544AA0" w:rsidRPr="00DE6865">
          <w:rPr>
            <w:noProof/>
            <w:webHidden/>
            <w:lang w:val="en-AU"/>
          </w:rPr>
          <w:fldChar w:fldCharType="end"/>
        </w:r>
      </w:hyperlink>
    </w:p>
    <w:p w14:paraId="075C5445" w14:textId="6E6E357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7"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11.2.1:</w:t>
        </w:r>
        <w:r w:rsidR="00544AA0" w:rsidRPr="00DE6865">
          <w:rPr>
            <w:rStyle w:val="Hyperlink"/>
            <w:noProof/>
            <w:spacing w:val="-4"/>
            <w:lang w:val="en-AU"/>
          </w:rPr>
          <w:t xml:space="preserve"> </w:t>
        </w:r>
        <w:r w:rsidR="00544AA0" w:rsidRPr="00DE6865">
          <w:rPr>
            <w:rStyle w:val="Hyperlink"/>
            <w:noProof/>
            <w:lang w:val="en-AU"/>
          </w:rPr>
          <w:t>Female</w:t>
        </w:r>
        <w:r w:rsidR="00544AA0" w:rsidRPr="00DE6865">
          <w:rPr>
            <w:rStyle w:val="Hyperlink"/>
            <w:noProof/>
            <w:spacing w:val="-4"/>
            <w:lang w:val="en-AU"/>
          </w:rPr>
          <w:t xml:space="preserve"> </w:t>
        </w:r>
        <w:r w:rsidR="00544AA0" w:rsidRPr="00DE6865">
          <w:rPr>
            <w:rStyle w:val="Hyperlink"/>
            <w:noProof/>
            <w:lang w:val="en-AU"/>
          </w:rPr>
          <w:t>reproductive</w:t>
        </w:r>
        <w:r w:rsidR="00544AA0" w:rsidRPr="00DE6865">
          <w:rPr>
            <w:rStyle w:val="Hyperlink"/>
            <w:noProof/>
            <w:spacing w:val="-5"/>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vulva</w:t>
        </w:r>
        <w:r w:rsidR="00544AA0" w:rsidRPr="00DE6865">
          <w:rPr>
            <w:rStyle w:val="Hyperlink"/>
            <w:noProof/>
            <w:spacing w:val="-5"/>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lang w:val="en-AU"/>
          </w:rPr>
          <w:t>vagina</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_Toc123132477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105</w:t>
        </w:r>
        <w:r w:rsidR="00544AA0" w:rsidRPr="00DE6865">
          <w:rPr>
            <w:noProof/>
            <w:webHidden/>
            <w:lang w:val="en-AU"/>
          </w:rPr>
          <w:fldChar w:fldCharType="end"/>
        </w:r>
      </w:hyperlink>
    </w:p>
    <w:p w14:paraId="7C198D44" w14:textId="177D1482"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8"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11.2.2:</w:t>
        </w:r>
        <w:r w:rsidR="00544AA0" w:rsidRPr="00DE6865">
          <w:rPr>
            <w:rStyle w:val="Hyperlink"/>
            <w:noProof/>
            <w:spacing w:val="-4"/>
            <w:lang w:val="en-AU"/>
          </w:rPr>
          <w:t xml:space="preserve"> </w:t>
        </w:r>
        <w:r w:rsidR="00544AA0" w:rsidRPr="00DE6865">
          <w:rPr>
            <w:rStyle w:val="Hyperlink"/>
            <w:noProof/>
            <w:lang w:val="en-AU"/>
          </w:rPr>
          <w:t>Female</w:t>
        </w:r>
        <w:r w:rsidR="00544AA0" w:rsidRPr="00DE6865">
          <w:rPr>
            <w:rStyle w:val="Hyperlink"/>
            <w:noProof/>
            <w:spacing w:val="-4"/>
            <w:lang w:val="en-AU"/>
          </w:rPr>
          <w:t xml:space="preserve"> </w:t>
        </w:r>
        <w:r w:rsidR="00544AA0" w:rsidRPr="00DE6865">
          <w:rPr>
            <w:rStyle w:val="Hyperlink"/>
            <w:noProof/>
            <w:lang w:val="en-AU"/>
          </w:rPr>
          <w:t>reproductive</w:t>
        </w:r>
        <w:r w:rsidR="00544AA0" w:rsidRPr="00DE6865">
          <w:rPr>
            <w:rStyle w:val="Hyperlink"/>
            <w:noProof/>
            <w:spacing w:val="-5"/>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cervix</w:t>
        </w:r>
        <w:r w:rsidR="00544AA0" w:rsidRPr="00DE6865">
          <w:rPr>
            <w:rStyle w:val="Hyperlink"/>
            <w:noProof/>
            <w:spacing w:val="-4"/>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spacing w:val="-2"/>
            <w:lang w:val="en-AU"/>
          </w:rPr>
          <w:t>uterus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_Toc123132478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106</w:t>
        </w:r>
        <w:r w:rsidR="00544AA0" w:rsidRPr="00DE6865">
          <w:rPr>
            <w:noProof/>
            <w:webHidden/>
            <w:lang w:val="en-AU"/>
          </w:rPr>
          <w:fldChar w:fldCharType="end"/>
        </w:r>
      </w:hyperlink>
    </w:p>
    <w:p w14:paraId="7B4D5E5D" w14:textId="722C4EFB"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9"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11.2.3:</w:t>
        </w:r>
        <w:r w:rsidR="00544AA0" w:rsidRPr="00DE6865">
          <w:rPr>
            <w:rStyle w:val="Hyperlink"/>
            <w:noProof/>
            <w:spacing w:val="-4"/>
            <w:lang w:val="en-AU"/>
          </w:rPr>
          <w:t xml:space="preserve"> </w:t>
        </w:r>
        <w:r w:rsidR="00544AA0" w:rsidRPr="00DE6865">
          <w:rPr>
            <w:rStyle w:val="Hyperlink"/>
            <w:noProof/>
            <w:lang w:val="en-AU"/>
          </w:rPr>
          <w:t>Female</w:t>
        </w:r>
        <w:r w:rsidR="00544AA0" w:rsidRPr="00DE6865">
          <w:rPr>
            <w:rStyle w:val="Hyperlink"/>
            <w:noProof/>
            <w:spacing w:val="-4"/>
            <w:lang w:val="en-AU"/>
          </w:rPr>
          <w:t xml:space="preserve"> </w:t>
        </w:r>
        <w:r w:rsidR="00544AA0" w:rsidRPr="00DE6865">
          <w:rPr>
            <w:rStyle w:val="Hyperlink"/>
            <w:noProof/>
            <w:lang w:val="en-AU"/>
          </w:rPr>
          <w:t>reproductive</w:t>
        </w:r>
        <w:r w:rsidR="00544AA0" w:rsidRPr="00DE6865">
          <w:rPr>
            <w:rStyle w:val="Hyperlink"/>
            <w:noProof/>
            <w:spacing w:val="-4"/>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fallopian</w:t>
        </w:r>
        <w:r w:rsidR="00544AA0" w:rsidRPr="00DE6865">
          <w:rPr>
            <w:rStyle w:val="Hyperlink"/>
            <w:noProof/>
            <w:spacing w:val="-5"/>
            <w:lang w:val="en-AU"/>
          </w:rPr>
          <w:t xml:space="preserve"> </w:t>
        </w:r>
        <w:r w:rsidR="00544AA0" w:rsidRPr="00DE6865">
          <w:rPr>
            <w:rStyle w:val="Hyperlink"/>
            <w:noProof/>
            <w:lang w:val="en-AU"/>
          </w:rPr>
          <w:t>tubes</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spacing w:val="-2"/>
            <w:lang w:val="en-AU"/>
          </w:rPr>
          <w:t>ovaries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_Toc123132479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107</w:t>
        </w:r>
        <w:r w:rsidR="00544AA0" w:rsidRPr="00DE6865">
          <w:rPr>
            <w:noProof/>
            <w:webHidden/>
            <w:lang w:val="en-AU"/>
          </w:rPr>
          <w:fldChar w:fldCharType="end"/>
        </w:r>
      </w:hyperlink>
    </w:p>
    <w:p w14:paraId="622A0EF1" w14:textId="0BD2D2A6"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0"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12.1.1:</w:t>
        </w:r>
        <w:r w:rsidR="00544AA0" w:rsidRPr="00DE6865">
          <w:rPr>
            <w:rStyle w:val="Hyperlink"/>
            <w:noProof/>
            <w:spacing w:val="-3"/>
            <w:lang w:val="en-AU"/>
          </w:rPr>
          <w:t xml:space="preserve"> </w:t>
        </w:r>
        <w:r w:rsidR="00544AA0" w:rsidRPr="00DE6865">
          <w:rPr>
            <w:rStyle w:val="Hyperlink"/>
            <w:noProof/>
            <w:lang w:val="en-AU"/>
          </w:rPr>
          <w:t>Permanent</w:t>
        </w:r>
        <w:r w:rsidR="00544AA0" w:rsidRPr="00DE6865">
          <w:rPr>
            <w:rStyle w:val="Hyperlink"/>
            <w:noProof/>
            <w:spacing w:val="-3"/>
            <w:lang w:val="en-AU"/>
          </w:rPr>
          <w:t xml:space="preserve"> </w:t>
        </w:r>
        <w:r w:rsidR="00544AA0" w:rsidRPr="00DE6865">
          <w:rPr>
            <w:rStyle w:val="Hyperlink"/>
            <w:noProof/>
            <w:lang w:val="en-AU"/>
          </w:rPr>
          <w:t>disturbances</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lang w:val="en-AU"/>
          </w:rPr>
          <w:t>levels</w:t>
        </w:r>
        <w:r w:rsidR="00544AA0" w:rsidRPr="00DE6865">
          <w:rPr>
            <w:rStyle w:val="Hyperlink"/>
            <w:noProof/>
            <w:spacing w:val="-2"/>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lang w:val="en-AU"/>
          </w:rPr>
          <w:t>consciousness</w:t>
        </w:r>
        <w:r w:rsidR="00544AA0" w:rsidRPr="00DE6865">
          <w:rPr>
            <w:rStyle w:val="Hyperlink"/>
            <w:noProof/>
            <w:spacing w:val="-4"/>
            <w:lang w:val="en-AU"/>
          </w:rPr>
          <w:t xml:space="preserve"> </w:t>
        </w:r>
        <w:r w:rsidR="00544AA0" w:rsidRPr="00DE6865">
          <w:rPr>
            <w:rStyle w:val="Hyperlink"/>
            <w:noProof/>
            <w:lang w:val="en-AU"/>
          </w:rPr>
          <w:t>and</w:t>
        </w:r>
        <w:r w:rsidR="00544AA0" w:rsidRPr="00DE6865">
          <w:rPr>
            <w:rStyle w:val="Hyperlink"/>
            <w:noProof/>
            <w:spacing w:val="-2"/>
            <w:lang w:val="en-AU"/>
          </w:rPr>
          <w:t xml:space="preserve"> awareness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_Toc123132480 \h </w:instrText>
        </w:r>
        <w:r w:rsidR="00544AA0" w:rsidRPr="00DE6865">
          <w:rPr>
            <w:noProof/>
            <w:webHidden/>
            <w:lang w:val="en-AU"/>
          </w:rPr>
        </w:r>
        <w:r w:rsidR="00544AA0" w:rsidRPr="00DE6865">
          <w:rPr>
            <w:noProof/>
            <w:webHidden/>
            <w:lang w:val="en-AU"/>
          </w:rPr>
          <w:fldChar w:fldCharType="separate"/>
        </w:r>
        <w:r w:rsidR="00B33B57">
          <w:rPr>
            <w:noProof/>
            <w:webHidden/>
            <w:lang w:val="en-AU"/>
          </w:rPr>
          <w:t>109</w:t>
        </w:r>
        <w:r w:rsidR="00544AA0" w:rsidRPr="00DE6865">
          <w:rPr>
            <w:noProof/>
            <w:webHidden/>
            <w:lang w:val="en-AU"/>
          </w:rPr>
          <w:fldChar w:fldCharType="end"/>
        </w:r>
      </w:hyperlink>
    </w:p>
    <w:p w14:paraId="028C28D1" w14:textId="29089E40"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1"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12.1.2:</w:t>
        </w:r>
        <w:r w:rsidR="00544AA0" w:rsidRPr="00DE6865">
          <w:rPr>
            <w:rStyle w:val="Hyperlink"/>
            <w:noProof/>
            <w:spacing w:val="-2"/>
            <w:lang w:val="en-AU"/>
          </w:rPr>
          <w:t xml:space="preserve"> </w:t>
        </w:r>
        <w:r w:rsidR="00544AA0" w:rsidRPr="00DE6865">
          <w:rPr>
            <w:rStyle w:val="Hyperlink"/>
            <w:noProof/>
            <w:lang w:val="en-AU"/>
          </w:rPr>
          <w:t>Epilepsy,</w:t>
        </w:r>
        <w:r w:rsidR="00544AA0" w:rsidRPr="00DE6865">
          <w:rPr>
            <w:rStyle w:val="Hyperlink"/>
            <w:noProof/>
            <w:spacing w:val="-2"/>
            <w:lang w:val="en-AU"/>
          </w:rPr>
          <w:t xml:space="preserve"> </w:t>
        </w:r>
        <w:r w:rsidR="00544AA0" w:rsidRPr="00DE6865">
          <w:rPr>
            <w:rStyle w:val="Hyperlink"/>
            <w:noProof/>
            <w:lang w:val="en-AU"/>
          </w:rPr>
          <w:t>seizures</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2"/>
            <w:lang w:val="en-AU"/>
          </w:rPr>
          <w:t xml:space="preserve"> </w:t>
        </w:r>
        <w:r w:rsidR="00544AA0" w:rsidRPr="00DE6865">
          <w:rPr>
            <w:rStyle w:val="Hyperlink"/>
            <w:noProof/>
            <w:lang w:val="en-AU"/>
          </w:rPr>
          <w:t>convulsive</w:t>
        </w:r>
        <w:r w:rsidR="00544AA0" w:rsidRPr="00DE6865">
          <w:rPr>
            <w:rStyle w:val="Hyperlink"/>
            <w:noProof/>
            <w:spacing w:val="-3"/>
            <w:lang w:val="en-AU"/>
          </w:rPr>
          <w:t xml:space="preserve">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_Toc123132481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110</w:t>
        </w:r>
        <w:r w:rsidR="00544AA0" w:rsidRPr="00DE6865">
          <w:rPr>
            <w:noProof/>
            <w:webHidden/>
            <w:lang w:val="en-AU"/>
          </w:rPr>
          <w:fldChar w:fldCharType="end"/>
        </w:r>
      </w:hyperlink>
    </w:p>
    <w:p w14:paraId="560697AA" w14:textId="3A67E18F"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2"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12.1.3:</w:t>
        </w:r>
        <w:r w:rsidR="00544AA0" w:rsidRPr="00DE6865">
          <w:rPr>
            <w:rStyle w:val="Hyperlink"/>
            <w:noProof/>
            <w:spacing w:val="-1"/>
            <w:lang w:val="en-AU"/>
          </w:rPr>
          <w:t xml:space="preserve"> </w:t>
        </w:r>
        <w:r w:rsidR="00544AA0" w:rsidRPr="00DE6865">
          <w:rPr>
            <w:rStyle w:val="Hyperlink"/>
            <w:noProof/>
            <w:lang w:val="en-AU"/>
          </w:rPr>
          <w:t>Sleep</w:t>
        </w:r>
        <w:r w:rsidR="00544AA0" w:rsidRPr="00DE6865">
          <w:rPr>
            <w:rStyle w:val="Hyperlink"/>
            <w:noProof/>
            <w:spacing w:val="-1"/>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lang w:val="en-AU"/>
          </w:rPr>
          <w:t xml:space="preserve">arousal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_Toc123132482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110</w:t>
        </w:r>
        <w:r w:rsidR="00544AA0" w:rsidRPr="00DE6865">
          <w:rPr>
            <w:noProof/>
            <w:webHidden/>
            <w:lang w:val="en-AU"/>
          </w:rPr>
          <w:fldChar w:fldCharType="end"/>
        </w:r>
      </w:hyperlink>
    </w:p>
    <w:p w14:paraId="55F54860" w14:textId="76EFC0E8"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3"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12.2:</w:t>
        </w:r>
        <w:r w:rsidR="00544AA0" w:rsidRPr="00DE6865">
          <w:rPr>
            <w:rStyle w:val="Hyperlink"/>
            <w:noProof/>
            <w:spacing w:val="-2"/>
            <w:lang w:val="en-AU"/>
          </w:rPr>
          <w:t xml:space="preserve"> </w:t>
        </w:r>
        <w:r w:rsidR="00544AA0" w:rsidRPr="00DE6865">
          <w:rPr>
            <w:rStyle w:val="Hyperlink"/>
            <w:noProof/>
            <w:lang w:val="en-AU"/>
          </w:rPr>
          <w:t>Impairment</w:t>
        </w:r>
        <w:r w:rsidR="00544AA0" w:rsidRPr="00DE6865">
          <w:rPr>
            <w:rStyle w:val="Hyperlink"/>
            <w:noProof/>
            <w:spacing w:val="-1"/>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memory,</w:t>
        </w:r>
        <w:r w:rsidR="00544AA0" w:rsidRPr="00DE6865">
          <w:rPr>
            <w:rStyle w:val="Hyperlink"/>
            <w:noProof/>
            <w:spacing w:val="-3"/>
            <w:lang w:val="en-AU"/>
          </w:rPr>
          <w:t xml:space="preserve"> </w:t>
        </w:r>
        <w:r w:rsidR="00544AA0" w:rsidRPr="00DE6865">
          <w:rPr>
            <w:rStyle w:val="Hyperlink"/>
            <w:noProof/>
            <w:lang w:val="en-AU"/>
          </w:rPr>
          <w:t>learning,</w:t>
        </w:r>
        <w:r w:rsidR="00544AA0" w:rsidRPr="00DE6865">
          <w:rPr>
            <w:rStyle w:val="Hyperlink"/>
            <w:noProof/>
            <w:spacing w:val="-1"/>
            <w:lang w:val="en-AU"/>
          </w:rPr>
          <w:t xml:space="preserve"> </w:t>
        </w:r>
        <w:r w:rsidR="00544AA0" w:rsidRPr="00DE6865">
          <w:rPr>
            <w:rStyle w:val="Hyperlink"/>
            <w:noProof/>
            <w:lang w:val="en-AU"/>
          </w:rPr>
          <w:t>abstract</w:t>
        </w:r>
        <w:r w:rsidR="00544AA0" w:rsidRPr="00DE6865">
          <w:rPr>
            <w:rStyle w:val="Hyperlink"/>
            <w:noProof/>
            <w:spacing w:val="-2"/>
            <w:lang w:val="en-AU"/>
          </w:rPr>
          <w:t xml:space="preserve"> </w:t>
        </w:r>
        <w:r w:rsidR="00544AA0" w:rsidRPr="00DE6865">
          <w:rPr>
            <w:rStyle w:val="Hyperlink"/>
            <w:noProof/>
            <w:lang w:val="en-AU"/>
          </w:rPr>
          <w:t>reasoning</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lang w:val="en-AU"/>
          </w:rPr>
          <w:t>problem</w:t>
        </w:r>
        <w:r w:rsidR="00544AA0" w:rsidRPr="00DE6865">
          <w:rPr>
            <w:rStyle w:val="Hyperlink"/>
            <w:noProof/>
            <w:spacing w:val="-2"/>
            <w:lang w:val="en-AU"/>
          </w:rPr>
          <w:t xml:space="preserve"> </w:t>
        </w:r>
        <w:r w:rsidR="00544AA0" w:rsidRPr="00DE6865">
          <w:rPr>
            <w:rStyle w:val="Hyperlink"/>
            <w:noProof/>
            <w:lang w:val="en-AU"/>
          </w:rPr>
          <w:t>solving</w:t>
        </w:r>
        <w:r w:rsidR="00544AA0" w:rsidRPr="00DE6865">
          <w:rPr>
            <w:rStyle w:val="Hyperlink"/>
            <w:noProof/>
            <w:spacing w:val="-1"/>
            <w:lang w:val="en-AU"/>
          </w:rPr>
          <w:t xml:space="preserve"> </w:t>
        </w:r>
        <w:r w:rsidR="00544AA0" w:rsidRPr="00DE6865">
          <w:rPr>
            <w:rStyle w:val="Hyperlink"/>
            <w:noProof/>
            <w:spacing w:val="-2"/>
            <w:lang w:val="en-AU"/>
          </w:rPr>
          <w:t>ability</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_Toc123132483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111</w:t>
        </w:r>
        <w:r w:rsidR="00544AA0" w:rsidRPr="00DE6865">
          <w:rPr>
            <w:noProof/>
            <w:webHidden/>
            <w:lang w:val="en-AU"/>
          </w:rPr>
          <w:fldChar w:fldCharType="end"/>
        </w:r>
      </w:hyperlink>
    </w:p>
    <w:p w14:paraId="3DE65FC5" w14:textId="36613147"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4"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12.3:</w:t>
        </w:r>
        <w:r w:rsidR="00544AA0" w:rsidRPr="00DE6865">
          <w:rPr>
            <w:rStyle w:val="Hyperlink"/>
            <w:noProof/>
            <w:spacing w:val="-2"/>
            <w:lang w:val="en-AU"/>
          </w:rPr>
          <w:t xml:space="preserve"> </w:t>
        </w:r>
        <w:r w:rsidR="00544AA0" w:rsidRPr="00DE6865">
          <w:rPr>
            <w:rStyle w:val="Hyperlink"/>
            <w:noProof/>
            <w:lang w:val="en-AU"/>
          </w:rPr>
          <w:t>Criteria</w:t>
        </w:r>
        <w:r w:rsidR="00544AA0" w:rsidRPr="00DE6865">
          <w:rPr>
            <w:rStyle w:val="Hyperlink"/>
            <w:noProof/>
            <w:spacing w:val="-3"/>
            <w:lang w:val="en-AU"/>
          </w:rPr>
          <w:t xml:space="preserve"> </w:t>
        </w:r>
        <w:r w:rsidR="00544AA0" w:rsidRPr="00DE6865">
          <w:rPr>
            <w:rStyle w:val="Hyperlink"/>
            <w:noProof/>
            <w:lang w:val="en-AU"/>
          </w:rPr>
          <w:t>for</w:t>
        </w:r>
        <w:r w:rsidR="00544AA0" w:rsidRPr="00DE6865">
          <w:rPr>
            <w:rStyle w:val="Hyperlink"/>
            <w:noProof/>
            <w:spacing w:val="-4"/>
            <w:lang w:val="en-AU"/>
          </w:rPr>
          <w:t xml:space="preserve"> </w:t>
        </w:r>
        <w:r w:rsidR="00544AA0" w:rsidRPr="00DE6865">
          <w:rPr>
            <w:rStyle w:val="Hyperlink"/>
            <w:noProof/>
            <w:lang w:val="en-AU"/>
          </w:rPr>
          <w:t>rating</w:t>
        </w:r>
        <w:r w:rsidR="00544AA0" w:rsidRPr="00DE6865">
          <w:rPr>
            <w:rStyle w:val="Hyperlink"/>
            <w:noProof/>
            <w:spacing w:val="-3"/>
            <w:lang w:val="en-AU"/>
          </w:rPr>
          <w:t xml:space="preserve"> </w:t>
        </w:r>
        <w:r w:rsidR="00544AA0" w:rsidRPr="00DE6865">
          <w:rPr>
            <w:rStyle w:val="Hyperlink"/>
            <w:noProof/>
            <w:lang w:val="en-AU"/>
          </w:rPr>
          <w:t>impairment</w:t>
        </w:r>
        <w:r w:rsidR="00544AA0" w:rsidRPr="00DE6865">
          <w:rPr>
            <w:rStyle w:val="Hyperlink"/>
            <w:noProof/>
            <w:spacing w:val="-2"/>
            <w:lang w:val="en-AU"/>
          </w:rPr>
          <w:t xml:space="preserve"> </w:t>
        </w:r>
        <w:r w:rsidR="00544AA0" w:rsidRPr="00DE6865">
          <w:rPr>
            <w:rStyle w:val="Hyperlink"/>
            <w:noProof/>
            <w:lang w:val="en-AU"/>
          </w:rPr>
          <w:t>due</w:t>
        </w:r>
        <w:r w:rsidR="00544AA0" w:rsidRPr="00DE6865">
          <w:rPr>
            <w:rStyle w:val="Hyperlink"/>
            <w:noProof/>
            <w:spacing w:val="-2"/>
            <w:lang w:val="en-AU"/>
          </w:rPr>
          <w:t xml:space="preserve"> </w:t>
        </w:r>
        <w:r w:rsidR="00544AA0" w:rsidRPr="00DE6865">
          <w:rPr>
            <w:rStyle w:val="Hyperlink"/>
            <w:noProof/>
            <w:lang w:val="en-AU"/>
          </w:rPr>
          <w:t>to</w:t>
        </w:r>
        <w:r w:rsidR="00544AA0" w:rsidRPr="00DE6865">
          <w:rPr>
            <w:rStyle w:val="Hyperlink"/>
            <w:noProof/>
            <w:spacing w:val="-3"/>
            <w:lang w:val="en-AU"/>
          </w:rPr>
          <w:t xml:space="preserve"> </w:t>
        </w:r>
        <w:r w:rsidR="00544AA0" w:rsidRPr="00DE6865">
          <w:rPr>
            <w:rStyle w:val="Hyperlink"/>
            <w:noProof/>
            <w:lang w:val="en-AU"/>
          </w:rPr>
          <w:t>aphasia</w:t>
        </w:r>
        <w:r w:rsidR="00544AA0" w:rsidRPr="00DE6865">
          <w:rPr>
            <w:rStyle w:val="Hyperlink"/>
            <w:noProof/>
            <w:spacing w:val="-2"/>
            <w:lang w:val="en-AU"/>
          </w:rPr>
          <w:t xml:space="preserve"> </w:t>
        </w:r>
        <w:r w:rsidR="00544AA0" w:rsidRPr="00DE6865">
          <w:rPr>
            <w:rStyle w:val="Hyperlink"/>
            <w:noProof/>
            <w:lang w:val="en-AU"/>
          </w:rPr>
          <w:t>or</w:t>
        </w:r>
        <w:r w:rsidR="00544AA0" w:rsidRPr="00DE6865">
          <w:rPr>
            <w:rStyle w:val="Hyperlink"/>
            <w:noProof/>
            <w:spacing w:val="-2"/>
            <w:lang w:val="en-AU"/>
          </w:rPr>
          <w:t xml:space="preserve"> dysphasia</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_Toc123132484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113</w:t>
        </w:r>
        <w:r w:rsidR="00544AA0" w:rsidRPr="00DE6865">
          <w:rPr>
            <w:noProof/>
            <w:webHidden/>
            <w:lang w:val="en-AU"/>
          </w:rPr>
          <w:fldChar w:fldCharType="end"/>
        </w:r>
      </w:hyperlink>
    </w:p>
    <w:p w14:paraId="49F4DAB0" w14:textId="728F90D2"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12.4:</w:t>
        </w:r>
        <w:r w:rsidR="00544AA0" w:rsidRPr="00DE6865">
          <w:rPr>
            <w:rStyle w:val="Hyperlink"/>
            <w:noProof/>
            <w:spacing w:val="-2"/>
            <w:lang w:val="en-AU"/>
          </w:rPr>
          <w:t xml:space="preserve"> </w:t>
        </w:r>
        <w:r w:rsidR="00544AA0" w:rsidRPr="00DE6865">
          <w:rPr>
            <w:rStyle w:val="Hyperlink"/>
            <w:noProof/>
            <w:lang w:val="en-AU"/>
          </w:rPr>
          <w:t>Emotional</w:t>
        </w:r>
        <w:r w:rsidR="00544AA0" w:rsidRPr="00DE6865">
          <w:rPr>
            <w:rStyle w:val="Hyperlink"/>
            <w:noProof/>
            <w:spacing w:val="-3"/>
            <w:lang w:val="en-AU"/>
          </w:rPr>
          <w:t xml:space="preserve"> </w:t>
        </w:r>
        <w:r w:rsidR="00544AA0" w:rsidRPr="00DE6865">
          <w:rPr>
            <w:rStyle w:val="Hyperlink"/>
            <w:noProof/>
            <w:lang w:val="en-AU"/>
          </w:rPr>
          <w:t>or</w:t>
        </w:r>
        <w:r w:rsidR="00544AA0" w:rsidRPr="00DE6865">
          <w:rPr>
            <w:rStyle w:val="Hyperlink"/>
            <w:noProof/>
            <w:spacing w:val="-2"/>
            <w:lang w:val="en-AU"/>
          </w:rPr>
          <w:t xml:space="preserve"> </w:t>
        </w:r>
        <w:r w:rsidR="00544AA0" w:rsidRPr="00DE6865">
          <w:rPr>
            <w:rStyle w:val="Hyperlink"/>
            <w:noProof/>
            <w:lang w:val="en-AU"/>
          </w:rPr>
          <w:t>behavioural</w:t>
        </w:r>
        <w:r w:rsidR="00544AA0" w:rsidRPr="00DE6865">
          <w:rPr>
            <w:rStyle w:val="Hyperlink"/>
            <w:noProof/>
            <w:spacing w:val="-3"/>
            <w:lang w:val="en-AU"/>
          </w:rPr>
          <w:t xml:space="preserve"> </w:t>
        </w:r>
        <w:r w:rsidR="00544AA0" w:rsidRPr="00DE6865">
          <w:rPr>
            <w:rStyle w:val="Hyperlink"/>
            <w:noProof/>
            <w:spacing w:val="-2"/>
            <w:lang w:val="en-AU"/>
          </w:rPr>
          <w:t>impairments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_Toc123132485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114</w:t>
        </w:r>
        <w:r w:rsidR="00544AA0" w:rsidRPr="00DE6865">
          <w:rPr>
            <w:noProof/>
            <w:webHidden/>
            <w:lang w:val="en-AU"/>
          </w:rPr>
          <w:fldChar w:fldCharType="end"/>
        </w:r>
      </w:hyperlink>
    </w:p>
    <w:p w14:paraId="51766EC6" w14:textId="73BABFF8"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6"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12.5.1:</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olfactory</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1"/>
            <w:lang w:val="en-AU"/>
          </w:rPr>
          <w:t xml:space="preserve"> </w:t>
        </w:r>
        <w:r w:rsidR="00544AA0" w:rsidRPr="00DE6865">
          <w:rPr>
            <w:rStyle w:val="Hyperlink"/>
            <w:noProof/>
            <w:spacing w:val="-5"/>
            <w:lang w:val="en-AU"/>
          </w:rPr>
          <w:t>(I)</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_Toc123132486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115</w:t>
        </w:r>
        <w:r w:rsidR="00544AA0" w:rsidRPr="00DE6865">
          <w:rPr>
            <w:noProof/>
            <w:webHidden/>
            <w:lang w:val="en-AU"/>
          </w:rPr>
          <w:fldChar w:fldCharType="end"/>
        </w:r>
      </w:hyperlink>
    </w:p>
    <w:p w14:paraId="47847DCB" w14:textId="2ABD9F1E"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7"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12.5.3:</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trigeminal</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1"/>
            <w:lang w:val="en-AU"/>
          </w:rPr>
          <w:t xml:space="preserve"> </w:t>
        </w:r>
        <w:r w:rsidR="00544AA0" w:rsidRPr="00DE6865">
          <w:rPr>
            <w:rStyle w:val="Hyperlink"/>
            <w:noProof/>
            <w:spacing w:val="-5"/>
            <w:lang w:val="en-AU"/>
          </w:rPr>
          <w:t>(V)</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_Toc123132487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116</w:t>
        </w:r>
        <w:r w:rsidR="00544AA0" w:rsidRPr="00DE6865">
          <w:rPr>
            <w:noProof/>
            <w:webHidden/>
            <w:lang w:val="en-AU"/>
          </w:rPr>
          <w:fldChar w:fldCharType="end"/>
        </w:r>
      </w:hyperlink>
    </w:p>
    <w:p w14:paraId="40DAA2BF" w14:textId="2D3EC7B6"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8"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12.5.4:</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facial</w:t>
        </w:r>
        <w:r w:rsidR="00544AA0" w:rsidRPr="00DE6865">
          <w:rPr>
            <w:rStyle w:val="Hyperlink"/>
            <w:noProof/>
            <w:spacing w:val="-3"/>
            <w:lang w:val="en-AU"/>
          </w:rPr>
          <w:t xml:space="preserve"> </w:t>
        </w:r>
        <w:r w:rsidR="00544AA0" w:rsidRPr="00DE6865">
          <w:rPr>
            <w:rStyle w:val="Hyperlink"/>
            <w:noProof/>
            <w:lang w:val="en-AU"/>
          </w:rPr>
          <w:t>nerve</w:t>
        </w:r>
        <w:r w:rsidR="00544AA0" w:rsidRPr="00DE6865">
          <w:rPr>
            <w:rStyle w:val="Hyperlink"/>
            <w:noProof/>
            <w:spacing w:val="-2"/>
            <w:lang w:val="en-AU"/>
          </w:rPr>
          <w:t xml:space="preserve"> (VII)</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_Toc123132488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116</w:t>
        </w:r>
        <w:r w:rsidR="00544AA0" w:rsidRPr="00DE6865">
          <w:rPr>
            <w:noProof/>
            <w:webHidden/>
            <w:lang w:val="en-AU"/>
          </w:rPr>
          <w:fldChar w:fldCharType="end"/>
        </w:r>
      </w:hyperlink>
    </w:p>
    <w:p w14:paraId="1EA2569A" w14:textId="42AB8C2C"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9"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12.5.5:</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auditory</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1"/>
            <w:lang w:val="en-AU"/>
          </w:rPr>
          <w:t xml:space="preserve"> </w:t>
        </w:r>
        <w:r w:rsidR="00544AA0" w:rsidRPr="00DE6865">
          <w:rPr>
            <w:rStyle w:val="Hyperlink"/>
            <w:noProof/>
            <w:spacing w:val="-2"/>
            <w:lang w:val="en-AU"/>
          </w:rPr>
          <w:t>(VIII)</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_Toc123132489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117</w:t>
        </w:r>
        <w:r w:rsidR="00544AA0" w:rsidRPr="00DE6865">
          <w:rPr>
            <w:noProof/>
            <w:webHidden/>
            <w:lang w:val="en-AU"/>
          </w:rPr>
          <w:fldChar w:fldCharType="end"/>
        </w:r>
      </w:hyperlink>
    </w:p>
    <w:p w14:paraId="54E103EC" w14:textId="45F895DE"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0" w:history="1">
        <w:r w:rsidR="00544AA0" w:rsidRPr="00DE6865">
          <w:rPr>
            <w:rStyle w:val="Hyperlink"/>
            <w:noProof/>
            <w:lang w:val="en-AU"/>
          </w:rPr>
          <w:t>Table 12.5.6: The glossopharyngeal, vagus, spinal accessory and hypoglossal nerves (IX, X, XI and XII)</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_Toc123132490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118</w:t>
        </w:r>
        <w:r w:rsidR="00544AA0" w:rsidRPr="00DE6865">
          <w:rPr>
            <w:noProof/>
            <w:webHidden/>
            <w:lang w:val="en-AU"/>
          </w:rPr>
          <w:fldChar w:fldCharType="end"/>
        </w:r>
      </w:hyperlink>
    </w:p>
    <w:p w14:paraId="5760547E" w14:textId="76DB350D"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1"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12.6:</w:t>
        </w:r>
        <w:r w:rsidR="00544AA0" w:rsidRPr="00DE6865">
          <w:rPr>
            <w:rStyle w:val="Hyperlink"/>
            <w:noProof/>
            <w:spacing w:val="-2"/>
            <w:lang w:val="en-AU"/>
          </w:rPr>
          <w:t xml:space="preserve"> </w:t>
        </w:r>
        <w:r w:rsidR="00544AA0" w:rsidRPr="00DE6865">
          <w:rPr>
            <w:rStyle w:val="Hyperlink"/>
            <w:noProof/>
            <w:lang w:val="en-AU"/>
          </w:rPr>
          <w:t>Neurological</w:t>
        </w:r>
        <w:r w:rsidR="00544AA0" w:rsidRPr="00DE6865">
          <w:rPr>
            <w:rStyle w:val="Hyperlink"/>
            <w:noProof/>
            <w:spacing w:val="-2"/>
            <w:lang w:val="en-AU"/>
          </w:rPr>
          <w:t xml:space="preserve"> </w:t>
        </w:r>
        <w:r w:rsidR="00544AA0" w:rsidRPr="00DE6865">
          <w:rPr>
            <w:rStyle w:val="Hyperlink"/>
            <w:noProof/>
            <w:lang w:val="en-AU"/>
          </w:rPr>
          <w:t>impairment</w:t>
        </w:r>
        <w:r w:rsidR="00544AA0" w:rsidRPr="00DE6865">
          <w:rPr>
            <w:rStyle w:val="Hyperlink"/>
            <w:noProof/>
            <w:spacing w:val="-2"/>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respiratory</w:t>
        </w:r>
        <w:r w:rsidR="00544AA0" w:rsidRPr="00DE6865">
          <w:rPr>
            <w:rStyle w:val="Hyperlink"/>
            <w:noProof/>
            <w:spacing w:val="-2"/>
            <w:lang w:val="en-AU"/>
          </w:rPr>
          <w:t xml:space="preserve"> system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_Toc123132491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119</w:t>
        </w:r>
        <w:r w:rsidR="00544AA0" w:rsidRPr="00DE6865">
          <w:rPr>
            <w:noProof/>
            <w:webHidden/>
            <w:lang w:val="en-AU"/>
          </w:rPr>
          <w:fldChar w:fldCharType="end"/>
        </w:r>
      </w:hyperlink>
    </w:p>
    <w:p w14:paraId="259644DC" w14:textId="58217B5D"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2"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12.7:</w:t>
        </w:r>
        <w:r w:rsidR="00544AA0" w:rsidRPr="00DE6865">
          <w:rPr>
            <w:rStyle w:val="Hyperlink"/>
            <w:noProof/>
            <w:spacing w:val="-1"/>
            <w:lang w:val="en-AU"/>
          </w:rPr>
          <w:t xml:space="preserve"> </w:t>
        </w:r>
        <w:r w:rsidR="00544AA0" w:rsidRPr="00DE6865">
          <w:rPr>
            <w:rStyle w:val="Hyperlink"/>
            <w:noProof/>
            <w:lang w:val="en-AU"/>
          </w:rPr>
          <w:t>Neurological impairment</w:t>
        </w:r>
        <w:r w:rsidR="00544AA0" w:rsidRPr="00DE6865">
          <w:rPr>
            <w:rStyle w:val="Hyperlink"/>
            <w:noProof/>
            <w:spacing w:val="-1"/>
            <w:lang w:val="en-AU"/>
          </w:rPr>
          <w:t xml:space="preserve"> </w:t>
        </w:r>
        <w:r w:rsidR="00544AA0" w:rsidRPr="00DE6865">
          <w:rPr>
            <w:rStyle w:val="Hyperlink"/>
            <w:noProof/>
            <w:lang w:val="en-AU"/>
          </w:rPr>
          <w:t>of the</w:t>
        </w:r>
        <w:r w:rsidR="00544AA0" w:rsidRPr="00DE6865">
          <w:rPr>
            <w:rStyle w:val="Hyperlink"/>
            <w:noProof/>
            <w:spacing w:val="-1"/>
            <w:lang w:val="en-AU"/>
          </w:rPr>
          <w:t xml:space="preserve"> </w:t>
        </w:r>
        <w:r w:rsidR="00544AA0" w:rsidRPr="00DE6865">
          <w:rPr>
            <w:rStyle w:val="Hyperlink"/>
            <w:noProof/>
            <w:lang w:val="en-AU"/>
          </w:rPr>
          <w:t xml:space="preserve">urinary </w:t>
        </w:r>
        <w:r w:rsidR="00544AA0" w:rsidRPr="00DE6865">
          <w:rPr>
            <w:rStyle w:val="Hyperlink"/>
            <w:noProof/>
            <w:spacing w:val="-2"/>
            <w:lang w:val="en-AU"/>
          </w:rPr>
          <w:t>system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_Toc123132492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119</w:t>
        </w:r>
        <w:r w:rsidR="00544AA0" w:rsidRPr="00DE6865">
          <w:rPr>
            <w:noProof/>
            <w:webHidden/>
            <w:lang w:val="en-AU"/>
          </w:rPr>
          <w:fldChar w:fldCharType="end"/>
        </w:r>
      </w:hyperlink>
    </w:p>
    <w:p w14:paraId="10DC72A8" w14:textId="1FCDE145"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3"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12.8:</w:t>
        </w:r>
        <w:r w:rsidR="00544AA0" w:rsidRPr="00DE6865">
          <w:rPr>
            <w:rStyle w:val="Hyperlink"/>
            <w:noProof/>
            <w:spacing w:val="-1"/>
            <w:lang w:val="en-AU"/>
          </w:rPr>
          <w:t xml:space="preserve"> </w:t>
        </w:r>
        <w:r w:rsidR="00544AA0" w:rsidRPr="00DE6865">
          <w:rPr>
            <w:rStyle w:val="Hyperlink"/>
            <w:noProof/>
            <w:lang w:val="en-AU"/>
          </w:rPr>
          <w:t>Neurological impairment</w:t>
        </w:r>
        <w:r w:rsidR="00544AA0" w:rsidRPr="00DE6865">
          <w:rPr>
            <w:rStyle w:val="Hyperlink"/>
            <w:noProof/>
            <w:spacing w:val="-1"/>
            <w:lang w:val="en-AU"/>
          </w:rPr>
          <w:t xml:space="preserve"> </w:t>
        </w:r>
        <w:r w:rsidR="00544AA0" w:rsidRPr="00DE6865">
          <w:rPr>
            <w:rStyle w:val="Hyperlink"/>
            <w:noProof/>
            <w:lang w:val="en-AU"/>
          </w:rPr>
          <w:t>of the</w:t>
        </w:r>
        <w:r w:rsidR="00544AA0" w:rsidRPr="00DE6865">
          <w:rPr>
            <w:rStyle w:val="Hyperlink"/>
            <w:noProof/>
            <w:spacing w:val="-1"/>
            <w:lang w:val="en-AU"/>
          </w:rPr>
          <w:t xml:space="preserve"> </w:t>
        </w:r>
        <w:r w:rsidR="00544AA0" w:rsidRPr="00DE6865">
          <w:rPr>
            <w:rStyle w:val="Hyperlink"/>
            <w:noProof/>
            <w:lang w:val="en-AU"/>
          </w:rPr>
          <w:t xml:space="preserve">anorectal </w:t>
        </w:r>
        <w:r w:rsidR="00544AA0" w:rsidRPr="00DE6865">
          <w:rPr>
            <w:rStyle w:val="Hyperlink"/>
            <w:noProof/>
            <w:spacing w:val="-2"/>
            <w:lang w:val="en-AU"/>
          </w:rPr>
          <w:t>system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_Toc123132493 \h </w:instrText>
        </w:r>
        <w:r w:rsidR="00544AA0" w:rsidRPr="00DE6865">
          <w:rPr>
            <w:noProof/>
            <w:webHidden/>
            <w:lang w:val="en-AU"/>
          </w:rPr>
        </w:r>
        <w:r w:rsidR="00544AA0" w:rsidRPr="00DE6865">
          <w:rPr>
            <w:noProof/>
            <w:webHidden/>
            <w:lang w:val="en-AU"/>
          </w:rPr>
          <w:fldChar w:fldCharType="separate"/>
        </w:r>
        <w:r w:rsidR="00B33B57">
          <w:rPr>
            <w:noProof/>
            <w:webHidden/>
            <w:lang w:val="en-AU"/>
          </w:rPr>
          <w:t>119</w:t>
        </w:r>
        <w:r w:rsidR="00544AA0" w:rsidRPr="00DE6865">
          <w:rPr>
            <w:noProof/>
            <w:webHidden/>
            <w:lang w:val="en-AU"/>
          </w:rPr>
          <w:fldChar w:fldCharType="end"/>
        </w:r>
      </w:hyperlink>
    </w:p>
    <w:p w14:paraId="74275C7D" w14:textId="36823CDD"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4"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12.9:</w:t>
        </w:r>
        <w:r w:rsidR="00544AA0" w:rsidRPr="00DE6865">
          <w:rPr>
            <w:rStyle w:val="Hyperlink"/>
            <w:noProof/>
            <w:spacing w:val="-3"/>
            <w:lang w:val="en-AU"/>
          </w:rPr>
          <w:t xml:space="preserve"> </w:t>
        </w:r>
        <w:r w:rsidR="00544AA0" w:rsidRPr="00DE6865">
          <w:rPr>
            <w:rStyle w:val="Hyperlink"/>
            <w:noProof/>
            <w:lang w:val="en-AU"/>
          </w:rPr>
          <w:t>Neurological</w:t>
        </w:r>
        <w:r w:rsidR="00544AA0" w:rsidRPr="00DE6865">
          <w:rPr>
            <w:rStyle w:val="Hyperlink"/>
            <w:noProof/>
            <w:spacing w:val="-3"/>
            <w:lang w:val="en-AU"/>
          </w:rPr>
          <w:t xml:space="preserve"> </w:t>
        </w:r>
        <w:r w:rsidR="00544AA0" w:rsidRPr="00DE6865">
          <w:rPr>
            <w:rStyle w:val="Hyperlink"/>
            <w:noProof/>
            <w:lang w:val="en-AU"/>
          </w:rPr>
          <w:t>impairment</w:t>
        </w:r>
        <w:r w:rsidR="00544AA0" w:rsidRPr="00DE6865">
          <w:rPr>
            <w:rStyle w:val="Hyperlink"/>
            <w:noProof/>
            <w:spacing w:val="-3"/>
            <w:lang w:val="en-AU"/>
          </w:rPr>
          <w:t xml:space="preserve"> </w:t>
        </w:r>
        <w:r w:rsidR="00544AA0" w:rsidRPr="00DE6865">
          <w:rPr>
            <w:rStyle w:val="Hyperlink"/>
            <w:noProof/>
            <w:lang w:val="en-AU"/>
          </w:rPr>
          <w:t>affecting</w:t>
        </w:r>
        <w:r w:rsidR="00544AA0" w:rsidRPr="00DE6865">
          <w:rPr>
            <w:rStyle w:val="Hyperlink"/>
            <w:noProof/>
            <w:spacing w:val="-3"/>
            <w:lang w:val="en-AU"/>
          </w:rPr>
          <w:t xml:space="preserve"> </w:t>
        </w:r>
        <w:r w:rsidR="00544AA0" w:rsidRPr="00DE6865">
          <w:rPr>
            <w:rStyle w:val="Hyperlink"/>
            <w:noProof/>
            <w:lang w:val="en-AU"/>
          </w:rPr>
          <w:t>sexual</w:t>
        </w:r>
        <w:r w:rsidR="00544AA0" w:rsidRPr="00DE6865">
          <w:rPr>
            <w:rStyle w:val="Hyperlink"/>
            <w:noProof/>
            <w:spacing w:val="-3"/>
            <w:lang w:val="en-AU"/>
          </w:rPr>
          <w:t xml:space="preserve"> </w:t>
        </w:r>
        <w:r w:rsidR="00544AA0" w:rsidRPr="00DE6865">
          <w:rPr>
            <w:rStyle w:val="Hyperlink"/>
            <w:noProof/>
            <w:spacing w:val="-2"/>
            <w:lang w:val="en-AU"/>
          </w:rPr>
          <w:t>function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_Toc123132494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120</w:t>
        </w:r>
        <w:r w:rsidR="00544AA0" w:rsidRPr="00DE6865">
          <w:rPr>
            <w:noProof/>
            <w:webHidden/>
            <w:lang w:val="en-AU"/>
          </w:rPr>
          <w:fldChar w:fldCharType="end"/>
        </w:r>
      </w:hyperlink>
    </w:p>
    <w:p w14:paraId="25140FDD" w14:textId="04D6E927"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5"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13.1:</w:t>
        </w:r>
        <w:r w:rsidR="00544AA0" w:rsidRPr="00DE6865">
          <w:rPr>
            <w:rStyle w:val="Hyperlink"/>
            <w:noProof/>
            <w:spacing w:val="-2"/>
            <w:lang w:val="en-AU"/>
          </w:rPr>
          <w:t xml:space="preserve"> Anaemia</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_Toc123132495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121</w:t>
        </w:r>
        <w:r w:rsidR="00544AA0" w:rsidRPr="00DE6865">
          <w:rPr>
            <w:noProof/>
            <w:webHidden/>
            <w:lang w:val="en-AU"/>
          </w:rPr>
          <w:fldChar w:fldCharType="end"/>
        </w:r>
      </w:hyperlink>
    </w:p>
    <w:p w14:paraId="0DB14CDB" w14:textId="008ACD01"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6"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13.2:</w:t>
        </w:r>
        <w:r w:rsidR="00544AA0" w:rsidRPr="00DE6865">
          <w:rPr>
            <w:rStyle w:val="Hyperlink"/>
            <w:noProof/>
            <w:spacing w:val="-3"/>
            <w:lang w:val="en-AU"/>
          </w:rPr>
          <w:t xml:space="preserve"> </w:t>
        </w:r>
        <w:r w:rsidR="00544AA0" w:rsidRPr="00DE6865">
          <w:rPr>
            <w:rStyle w:val="Hyperlink"/>
            <w:noProof/>
            <w:lang w:val="en-AU"/>
          </w:rPr>
          <w:t>Leukocyte</w:t>
        </w:r>
        <w:r w:rsidR="00544AA0" w:rsidRPr="00DE6865">
          <w:rPr>
            <w:rStyle w:val="Hyperlink"/>
            <w:noProof/>
            <w:spacing w:val="-3"/>
            <w:lang w:val="en-AU"/>
          </w:rPr>
          <w:t xml:space="preserve"> </w:t>
        </w:r>
        <w:r w:rsidR="00544AA0" w:rsidRPr="00DE6865">
          <w:rPr>
            <w:rStyle w:val="Hyperlink"/>
            <w:noProof/>
            <w:lang w:val="en-AU"/>
          </w:rPr>
          <w:t>abnormalities</w:t>
        </w:r>
        <w:r w:rsidR="00544AA0" w:rsidRPr="00DE6865">
          <w:rPr>
            <w:rStyle w:val="Hyperlink"/>
            <w:noProof/>
            <w:spacing w:val="-3"/>
            <w:lang w:val="en-AU"/>
          </w:rPr>
          <w:t xml:space="preserve"> </w:t>
        </w:r>
        <w:r w:rsidR="00544AA0" w:rsidRPr="00DE6865">
          <w:rPr>
            <w:rStyle w:val="Hyperlink"/>
            <w:noProof/>
            <w:lang w:val="en-AU"/>
          </w:rPr>
          <w:t>or</w:t>
        </w:r>
        <w:r w:rsidR="00544AA0" w:rsidRPr="00DE6865">
          <w:rPr>
            <w:rStyle w:val="Hyperlink"/>
            <w:noProof/>
            <w:spacing w:val="-3"/>
            <w:lang w:val="en-AU"/>
          </w:rPr>
          <w:t xml:space="preserve"> </w:t>
        </w:r>
        <w:r w:rsidR="00544AA0" w:rsidRPr="00DE6865">
          <w:rPr>
            <w:rStyle w:val="Hyperlink"/>
            <w:noProof/>
            <w:spacing w:val="-2"/>
            <w:lang w:val="en-AU"/>
          </w:rPr>
          <w:t>disease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_Toc123132496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122</w:t>
        </w:r>
        <w:r w:rsidR="00544AA0" w:rsidRPr="00DE6865">
          <w:rPr>
            <w:noProof/>
            <w:webHidden/>
            <w:lang w:val="en-AU"/>
          </w:rPr>
          <w:fldChar w:fldCharType="end"/>
        </w:r>
      </w:hyperlink>
    </w:p>
    <w:p w14:paraId="65DE308B" w14:textId="2F847DBD"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7"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13.3:</w:t>
        </w:r>
        <w:r w:rsidR="00544AA0" w:rsidRPr="00DE6865">
          <w:rPr>
            <w:rStyle w:val="Hyperlink"/>
            <w:noProof/>
            <w:spacing w:val="-1"/>
            <w:lang w:val="en-AU"/>
          </w:rPr>
          <w:t xml:space="preserve"> </w:t>
        </w:r>
        <w:r w:rsidR="00544AA0" w:rsidRPr="00DE6865">
          <w:rPr>
            <w:rStyle w:val="Hyperlink"/>
            <w:noProof/>
            <w:lang w:val="en-AU"/>
          </w:rPr>
          <w:t>Haemorrhagic disorders</w:t>
        </w:r>
        <w:r w:rsidR="00544AA0" w:rsidRPr="00DE6865">
          <w:rPr>
            <w:rStyle w:val="Hyperlink"/>
            <w:noProof/>
            <w:spacing w:val="-1"/>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lang w:val="en-AU"/>
          </w:rPr>
          <w:t xml:space="preserve">platelet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_Toc123132497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123</w:t>
        </w:r>
        <w:r w:rsidR="00544AA0" w:rsidRPr="00DE6865">
          <w:rPr>
            <w:noProof/>
            <w:webHidden/>
            <w:lang w:val="en-AU"/>
          </w:rPr>
          <w:fldChar w:fldCharType="end"/>
        </w:r>
      </w:hyperlink>
    </w:p>
    <w:p w14:paraId="17F92D2C" w14:textId="75627E66"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8" w:history="1">
        <w:r w:rsidR="00544AA0" w:rsidRPr="00DE6865">
          <w:rPr>
            <w:rStyle w:val="Hyperlink"/>
            <w:noProof/>
            <w:lang w:val="en-AU"/>
          </w:rPr>
          <w:t>Table</w:t>
        </w:r>
        <w:r w:rsidR="00544AA0" w:rsidRPr="00DE6865">
          <w:rPr>
            <w:rStyle w:val="Hyperlink"/>
            <w:noProof/>
            <w:spacing w:val="-9"/>
            <w:lang w:val="en-AU"/>
          </w:rPr>
          <w:t xml:space="preserve"> </w:t>
        </w:r>
        <w:r w:rsidR="00544AA0" w:rsidRPr="00DE6865">
          <w:rPr>
            <w:rStyle w:val="Hyperlink"/>
            <w:noProof/>
            <w:lang w:val="en-AU"/>
          </w:rPr>
          <w:t>13.4:</w:t>
        </w:r>
        <w:r w:rsidR="00544AA0" w:rsidRPr="00DE6865">
          <w:rPr>
            <w:rStyle w:val="Hyperlink"/>
            <w:noProof/>
            <w:spacing w:val="-8"/>
            <w:lang w:val="en-AU"/>
          </w:rPr>
          <w:t xml:space="preserve"> </w:t>
        </w:r>
        <w:r w:rsidR="00544AA0" w:rsidRPr="00DE6865">
          <w:rPr>
            <w:rStyle w:val="Hyperlink"/>
            <w:noProof/>
            <w:lang w:val="en-AU"/>
          </w:rPr>
          <w:t>Thrombotic</w:t>
        </w:r>
        <w:r w:rsidR="00544AA0" w:rsidRPr="00DE6865">
          <w:rPr>
            <w:rStyle w:val="Hyperlink"/>
            <w:noProof/>
            <w:spacing w:val="-8"/>
            <w:lang w:val="en-AU"/>
          </w:rPr>
          <w:t xml:space="preserve">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_Toc123132498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123</w:t>
        </w:r>
        <w:r w:rsidR="00544AA0" w:rsidRPr="00DE6865">
          <w:rPr>
            <w:noProof/>
            <w:webHidden/>
            <w:lang w:val="en-AU"/>
          </w:rPr>
          <w:fldChar w:fldCharType="end"/>
        </w:r>
      </w:hyperlink>
    </w:p>
    <w:p w14:paraId="4D46C14F" w14:textId="0655595B"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9"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B1:</w:t>
        </w:r>
        <w:r w:rsidR="00544AA0" w:rsidRPr="00DE6865">
          <w:rPr>
            <w:rStyle w:val="Hyperlink"/>
            <w:noProof/>
            <w:spacing w:val="-2"/>
            <w:lang w:val="en-AU"/>
          </w:rPr>
          <w:t xml:space="preserve"> </w:t>
        </w:r>
        <w:r w:rsidR="00544AA0" w:rsidRPr="00DE6865">
          <w:rPr>
            <w:rStyle w:val="Hyperlink"/>
            <w:noProof/>
            <w:spacing w:val="-4"/>
            <w:lang w:val="en-AU"/>
          </w:rPr>
          <w:t>Pain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_Toc123132499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125</w:t>
        </w:r>
        <w:r w:rsidR="00544AA0" w:rsidRPr="00DE6865">
          <w:rPr>
            <w:noProof/>
            <w:webHidden/>
            <w:lang w:val="en-AU"/>
          </w:rPr>
          <w:fldChar w:fldCharType="end"/>
        </w:r>
      </w:hyperlink>
    </w:p>
    <w:p w14:paraId="2E72C2C0" w14:textId="3CA7B58A"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0"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B2: Suffering</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_Toc123132500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126</w:t>
        </w:r>
        <w:r w:rsidR="00544AA0" w:rsidRPr="00DE6865">
          <w:rPr>
            <w:noProof/>
            <w:webHidden/>
            <w:lang w:val="en-AU"/>
          </w:rPr>
          <w:fldChar w:fldCharType="end"/>
        </w:r>
      </w:hyperlink>
    </w:p>
    <w:p w14:paraId="03A60B6E" w14:textId="6CA11FA7"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1"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B3.1:</w:t>
        </w:r>
        <w:r w:rsidR="00544AA0" w:rsidRPr="00DE6865">
          <w:rPr>
            <w:rStyle w:val="Hyperlink"/>
            <w:noProof/>
            <w:spacing w:val="-2"/>
            <w:lang w:val="en-AU"/>
          </w:rPr>
          <w:t xml:space="preserve"> Mobility</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_Toc123132501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127</w:t>
        </w:r>
        <w:r w:rsidR="00544AA0" w:rsidRPr="00DE6865">
          <w:rPr>
            <w:noProof/>
            <w:webHidden/>
            <w:lang w:val="en-AU"/>
          </w:rPr>
          <w:fldChar w:fldCharType="end"/>
        </w:r>
      </w:hyperlink>
    </w:p>
    <w:p w14:paraId="14113FF9" w14:textId="782D9109"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2"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B3.2:</w:t>
        </w:r>
        <w:r w:rsidR="00544AA0" w:rsidRPr="00DE6865">
          <w:rPr>
            <w:rStyle w:val="Hyperlink"/>
            <w:noProof/>
            <w:spacing w:val="-1"/>
            <w:lang w:val="en-AU"/>
          </w:rPr>
          <w:t xml:space="preserve"> </w:t>
        </w:r>
        <w:r w:rsidR="00544AA0" w:rsidRPr="00DE6865">
          <w:rPr>
            <w:rStyle w:val="Hyperlink"/>
            <w:noProof/>
            <w:lang w:val="en-AU"/>
          </w:rPr>
          <w:t>Social</w:t>
        </w:r>
        <w:r w:rsidR="00544AA0" w:rsidRPr="00DE6865">
          <w:rPr>
            <w:rStyle w:val="Hyperlink"/>
            <w:noProof/>
            <w:spacing w:val="-1"/>
            <w:lang w:val="en-AU"/>
          </w:rPr>
          <w:t xml:space="preserve"> </w:t>
        </w:r>
        <w:r w:rsidR="00544AA0" w:rsidRPr="00DE6865">
          <w:rPr>
            <w:rStyle w:val="Hyperlink"/>
            <w:noProof/>
            <w:spacing w:val="-2"/>
            <w:lang w:val="en-AU"/>
          </w:rPr>
          <w:t>relationships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_Toc123132502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127</w:t>
        </w:r>
        <w:r w:rsidR="00544AA0" w:rsidRPr="00DE6865">
          <w:rPr>
            <w:noProof/>
            <w:webHidden/>
            <w:lang w:val="en-AU"/>
          </w:rPr>
          <w:fldChar w:fldCharType="end"/>
        </w:r>
      </w:hyperlink>
    </w:p>
    <w:p w14:paraId="74CFF218" w14:textId="3CDB3EAC"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3"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B3.3:</w:t>
        </w:r>
        <w:r w:rsidR="00544AA0" w:rsidRPr="00DE6865">
          <w:rPr>
            <w:rStyle w:val="Hyperlink"/>
            <w:noProof/>
            <w:spacing w:val="-3"/>
            <w:lang w:val="en-AU"/>
          </w:rPr>
          <w:t xml:space="preserve"> </w:t>
        </w:r>
        <w:r w:rsidR="00544AA0" w:rsidRPr="00DE6865">
          <w:rPr>
            <w:rStyle w:val="Hyperlink"/>
            <w:noProof/>
            <w:lang w:val="en-AU"/>
          </w:rPr>
          <w:t>Recreation</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3"/>
            <w:lang w:val="en-AU"/>
          </w:rPr>
          <w:t xml:space="preserve"> </w:t>
        </w:r>
        <w:r w:rsidR="00544AA0" w:rsidRPr="00DE6865">
          <w:rPr>
            <w:rStyle w:val="Hyperlink"/>
            <w:noProof/>
            <w:lang w:val="en-AU"/>
          </w:rPr>
          <w:t>leisure</w:t>
        </w:r>
        <w:r w:rsidR="00544AA0" w:rsidRPr="00DE6865">
          <w:rPr>
            <w:rStyle w:val="Hyperlink"/>
            <w:noProof/>
            <w:spacing w:val="-2"/>
            <w:lang w:val="en-AU"/>
          </w:rPr>
          <w:t xml:space="preserve"> activities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_Toc123132503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128</w:t>
        </w:r>
        <w:r w:rsidR="00544AA0" w:rsidRPr="00DE6865">
          <w:rPr>
            <w:noProof/>
            <w:webHidden/>
            <w:lang w:val="en-AU"/>
          </w:rPr>
          <w:fldChar w:fldCharType="end"/>
        </w:r>
      </w:hyperlink>
    </w:p>
    <w:p w14:paraId="68877D39" w14:textId="1C212070"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4"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B4:</w:t>
        </w:r>
        <w:r w:rsidR="00544AA0" w:rsidRPr="00DE6865">
          <w:rPr>
            <w:rStyle w:val="Hyperlink"/>
            <w:noProof/>
            <w:spacing w:val="-3"/>
            <w:lang w:val="en-AU"/>
          </w:rPr>
          <w:t xml:space="preserve"> </w:t>
        </w:r>
        <w:r w:rsidR="00544AA0" w:rsidRPr="00DE6865">
          <w:rPr>
            <w:rStyle w:val="Hyperlink"/>
            <w:noProof/>
            <w:lang w:val="en-AU"/>
          </w:rPr>
          <w:t>Other</w:t>
        </w:r>
        <w:r w:rsidR="00544AA0" w:rsidRPr="00DE6865">
          <w:rPr>
            <w:rStyle w:val="Hyperlink"/>
            <w:noProof/>
            <w:spacing w:val="-3"/>
            <w:lang w:val="en-AU"/>
          </w:rPr>
          <w:t xml:space="preserve"> </w:t>
        </w:r>
        <w:r w:rsidR="00544AA0" w:rsidRPr="00DE6865">
          <w:rPr>
            <w:rStyle w:val="Hyperlink"/>
            <w:noProof/>
            <w:spacing w:val="-4"/>
            <w:lang w:val="en-AU"/>
          </w:rPr>
          <w:t>loss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_Toc123132504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128</w:t>
        </w:r>
        <w:r w:rsidR="00544AA0" w:rsidRPr="00DE6865">
          <w:rPr>
            <w:noProof/>
            <w:webHidden/>
            <w:lang w:val="en-AU"/>
          </w:rPr>
          <w:fldChar w:fldCharType="end"/>
        </w:r>
      </w:hyperlink>
    </w:p>
    <w:p w14:paraId="30DBF350" w14:textId="41011B5A"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5"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B5:</w:t>
        </w:r>
        <w:r w:rsidR="00544AA0" w:rsidRPr="00DE6865">
          <w:rPr>
            <w:rStyle w:val="Hyperlink"/>
            <w:noProof/>
            <w:spacing w:val="-4"/>
            <w:lang w:val="en-AU"/>
          </w:rPr>
          <w:t xml:space="preserve"> </w:t>
        </w:r>
        <w:r w:rsidR="00544AA0" w:rsidRPr="00DE6865">
          <w:rPr>
            <w:rStyle w:val="Hyperlink"/>
            <w:noProof/>
            <w:lang w:val="en-AU"/>
          </w:rPr>
          <w:t>Loss</w:t>
        </w:r>
        <w:r w:rsidR="00544AA0" w:rsidRPr="00DE6865">
          <w:rPr>
            <w:rStyle w:val="Hyperlink"/>
            <w:noProof/>
            <w:spacing w:val="-4"/>
            <w:lang w:val="en-AU"/>
          </w:rPr>
          <w:t xml:space="preserve"> </w:t>
        </w:r>
        <w:r w:rsidR="00544AA0" w:rsidRPr="00DE6865">
          <w:rPr>
            <w:rStyle w:val="Hyperlink"/>
            <w:noProof/>
            <w:lang w:val="en-AU"/>
          </w:rPr>
          <w:t>of</w:t>
        </w:r>
        <w:r w:rsidR="00544AA0" w:rsidRPr="00DE6865">
          <w:rPr>
            <w:rStyle w:val="Hyperlink"/>
            <w:noProof/>
            <w:spacing w:val="-4"/>
            <w:lang w:val="en-AU"/>
          </w:rPr>
          <w:t xml:space="preserve"> </w:t>
        </w:r>
        <w:r w:rsidR="00544AA0" w:rsidRPr="00DE6865">
          <w:rPr>
            <w:rStyle w:val="Hyperlink"/>
            <w:noProof/>
            <w:lang w:val="en-AU"/>
          </w:rPr>
          <w:t>expectation</w:t>
        </w:r>
        <w:r w:rsidR="00544AA0" w:rsidRPr="00DE6865">
          <w:rPr>
            <w:rStyle w:val="Hyperlink"/>
            <w:noProof/>
            <w:spacing w:val="-5"/>
            <w:lang w:val="en-AU"/>
          </w:rPr>
          <w:t xml:space="preserve"> </w:t>
        </w:r>
        <w:r w:rsidR="00544AA0" w:rsidRPr="00DE6865">
          <w:rPr>
            <w:rStyle w:val="Hyperlink"/>
            <w:noProof/>
            <w:lang w:val="en-AU"/>
          </w:rPr>
          <w:t>of</w:t>
        </w:r>
        <w:r w:rsidR="00544AA0" w:rsidRPr="00DE6865">
          <w:rPr>
            <w:rStyle w:val="Hyperlink"/>
            <w:noProof/>
            <w:spacing w:val="-4"/>
            <w:lang w:val="en-AU"/>
          </w:rPr>
          <w:t xml:space="preserve"> life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_Toc123132505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129</w:t>
        </w:r>
        <w:r w:rsidR="00544AA0" w:rsidRPr="00DE6865">
          <w:rPr>
            <w:noProof/>
            <w:webHidden/>
            <w:lang w:val="en-AU"/>
          </w:rPr>
          <w:fldChar w:fldCharType="end"/>
        </w:r>
      </w:hyperlink>
    </w:p>
    <w:p w14:paraId="0112045B" w14:textId="5A977DB6" w:rsidR="00544AA0"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6"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B6:</w:t>
        </w:r>
        <w:r w:rsidR="00544AA0" w:rsidRPr="00DE6865">
          <w:rPr>
            <w:rStyle w:val="Hyperlink"/>
            <w:noProof/>
            <w:spacing w:val="-1"/>
            <w:lang w:val="en-AU"/>
          </w:rPr>
          <w:t xml:space="preserve"> </w:t>
        </w:r>
        <w:r w:rsidR="00544AA0" w:rsidRPr="00DE6865">
          <w:rPr>
            <w:rStyle w:val="Hyperlink"/>
            <w:noProof/>
            <w:lang w:val="en-AU"/>
          </w:rPr>
          <w:t>Worksheet</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2"/>
            <w:lang w:val="en-AU"/>
          </w:rPr>
          <w:t xml:space="preserve"> </w:t>
        </w:r>
        <w:r w:rsidR="00544AA0" w:rsidRPr="00DE6865">
          <w:rPr>
            <w:rStyle w:val="Hyperlink"/>
            <w:noProof/>
            <w:lang w:val="en-AU"/>
          </w:rPr>
          <w:t>calculation</w:t>
        </w:r>
        <w:r w:rsidR="00544AA0" w:rsidRPr="00DE6865">
          <w:rPr>
            <w:rStyle w:val="Hyperlink"/>
            <w:noProof/>
            <w:spacing w:val="-2"/>
            <w:lang w:val="en-AU"/>
          </w:rPr>
          <w:t xml:space="preserve"> </w:t>
        </w:r>
        <w:r w:rsidR="00544AA0" w:rsidRPr="00DE6865">
          <w:rPr>
            <w:rStyle w:val="Hyperlink"/>
            <w:noProof/>
            <w:lang w:val="en-AU"/>
          </w:rPr>
          <w:t>of</w:t>
        </w:r>
        <w:r w:rsidR="00544AA0" w:rsidRPr="00DE6865">
          <w:rPr>
            <w:rStyle w:val="Hyperlink"/>
            <w:noProof/>
            <w:spacing w:val="-1"/>
            <w:lang w:val="en-AU"/>
          </w:rPr>
          <w:t xml:space="preserve"> </w:t>
        </w:r>
        <w:r w:rsidR="00544AA0" w:rsidRPr="00DE6865">
          <w:rPr>
            <w:rStyle w:val="Hyperlink"/>
            <w:noProof/>
            <w:lang w:val="en-AU"/>
          </w:rPr>
          <w:t>non-economic</w:t>
        </w:r>
        <w:r w:rsidR="00544AA0" w:rsidRPr="00DE6865">
          <w:rPr>
            <w:rStyle w:val="Hyperlink"/>
            <w:noProof/>
            <w:spacing w:val="-1"/>
            <w:lang w:val="en-AU"/>
          </w:rPr>
          <w:t xml:space="preserve"> </w:t>
        </w:r>
        <w:r w:rsidR="00544AA0" w:rsidRPr="00DE6865">
          <w:rPr>
            <w:rStyle w:val="Hyperlink"/>
            <w:noProof/>
            <w:lang w:val="en-AU"/>
          </w:rPr>
          <w:t>loss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_Toc123132506 \h </w:instrText>
        </w:r>
        <w:r w:rsidR="00544AA0" w:rsidRPr="00DE6865">
          <w:rPr>
            <w:noProof/>
            <w:webHidden/>
            <w:lang w:val="en-AU"/>
          </w:rPr>
        </w:r>
        <w:r w:rsidR="00544AA0" w:rsidRPr="00DE6865">
          <w:rPr>
            <w:noProof/>
            <w:webHidden/>
            <w:lang w:val="en-AU"/>
          </w:rPr>
          <w:fldChar w:fldCharType="separate"/>
        </w:r>
        <w:r w:rsidR="00B33B57">
          <w:rPr>
            <w:noProof/>
            <w:webHidden/>
            <w:lang w:val="en-AU"/>
          </w:rPr>
          <w:t>129</w:t>
        </w:r>
        <w:r w:rsidR="00544AA0" w:rsidRPr="00DE6865">
          <w:rPr>
            <w:noProof/>
            <w:webHidden/>
            <w:lang w:val="en-AU"/>
          </w:rPr>
          <w:fldChar w:fldCharType="end"/>
        </w:r>
      </w:hyperlink>
    </w:p>
    <w:p w14:paraId="1E346A4D" w14:textId="2B3DC4B1" w:rsidR="00672D42" w:rsidRPr="00DE6865" w:rsidRDefault="00121D4D" w:rsidP="002D7B7F">
      <w:pPr>
        <w:pStyle w:val="BodyText"/>
        <w:tabs>
          <w:tab w:val="right" w:pos="9781"/>
        </w:tabs>
        <w:spacing w:before="114"/>
        <w:ind w:left="677" w:firstLine="0"/>
        <w:rPr>
          <w:lang w:val="en-AU"/>
        </w:rPr>
        <w:sectPr w:rsidR="00672D42" w:rsidRPr="00DE6865" w:rsidSect="00F820B6">
          <w:footerReference w:type="default" r:id="rId17"/>
          <w:pgSz w:w="11910" w:h="16840"/>
          <w:pgMar w:top="765" w:right="853" w:bottom="1134" w:left="765" w:header="0" w:footer="509" w:gutter="0"/>
          <w:paperSrc w:first="15" w:other="15"/>
          <w:pgNumType w:start="1"/>
          <w:cols w:space="720"/>
        </w:sectPr>
      </w:pPr>
      <w:r w:rsidRPr="00DE6865">
        <w:rPr>
          <w:lang w:val="en-AU"/>
        </w:rPr>
        <w:fldChar w:fldCharType="end"/>
      </w:r>
    </w:p>
    <w:p w14:paraId="5BDECE35" w14:textId="3775E360" w:rsidR="00672D42" w:rsidRPr="00DE6865" w:rsidRDefault="00013E59" w:rsidP="002D7B7F">
      <w:pPr>
        <w:pStyle w:val="Heading2"/>
      </w:pPr>
      <w:bookmarkStart w:id="57" w:name="_Toc122724198"/>
      <w:bookmarkStart w:id="58" w:name="_Toc122724379"/>
      <w:bookmarkStart w:id="59" w:name="_Toc122724608"/>
      <w:bookmarkStart w:id="60" w:name="_Toc122725297"/>
      <w:bookmarkStart w:id="61" w:name="_Toc122726476"/>
      <w:bookmarkStart w:id="62" w:name="_Toc122727998"/>
      <w:bookmarkStart w:id="63" w:name="_Toc123061349"/>
      <w:bookmarkStart w:id="64" w:name="_Toc123241211"/>
      <w:bookmarkStart w:id="65" w:name="_Toc123392065"/>
      <w:bookmarkStart w:id="66" w:name="_Toc123392245"/>
      <w:r w:rsidRPr="00DE6865">
        <w:lastRenderedPageBreak/>
        <w:t>LIST OF FIGURES</w:t>
      </w:r>
      <w:bookmarkEnd w:id="57"/>
      <w:bookmarkEnd w:id="58"/>
      <w:bookmarkEnd w:id="59"/>
      <w:bookmarkEnd w:id="60"/>
      <w:bookmarkEnd w:id="61"/>
      <w:bookmarkEnd w:id="62"/>
      <w:bookmarkEnd w:id="63"/>
      <w:bookmarkEnd w:id="64"/>
      <w:bookmarkEnd w:id="65"/>
      <w:bookmarkEnd w:id="66"/>
    </w:p>
    <w:p w14:paraId="26617246" w14:textId="28905111" w:rsidR="0040712E" w:rsidRPr="00DE6865" w:rsidRDefault="00B4403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DE6865">
        <w:rPr>
          <w:lang w:val="en-AU"/>
        </w:rPr>
        <w:fldChar w:fldCharType="begin"/>
      </w:r>
      <w:r w:rsidRPr="00DE6865">
        <w:rPr>
          <w:lang w:val="en-AU"/>
        </w:rPr>
        <w:instrText xml:space="preserve"> TOC \h \z \t "LOF,5" </w:instrText>
      </w:r>
      <w:r w:rsidRPr="00DE6865">
        <w:rPr>
          <w:lang w:val="en-AU"/>
        </w:rPr>
        <w:fldChar w:fldCharType="separate"/>
      </w:r>
      <w:hyperlink w:anchor="_Toc123132311"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1-A: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_Toc123132311 \h </w:instrText>
        </w:r>
        <w:r w:rsidR="0040712E" w:rsidRPr="00DE6865">
          <w:rPr>
            <w:noProof/>
            <w:webHidden/>
            <w:lang w:val="en-AU"/>
          </w:rPr>
        </w:r>
        <w:r w:rsidR="0040712E" w:rsidRPr="00DE6865">
          <w:rPr>
            <w:noProof/>
            <w:webHidden/>
            <w:lang w:val="en-AU"/>
          </w:rPr>
          <w:fldChar w:fldCharType="separate"/>
        </w:r>
        <w:r w:rsidR="00B33B57">
          <w:rPr>
            <w:noProof/>
            <w:webHidden/>
            <w:lang w:val="en-AU"/>
          </w:rPr>
          <w:t>14</w:t>
        </w:r>
        <w:r w:rsidR="0040712E" w:rsidRPr="00DE6865">
          <w:rPr>
            <w:noProof/>
            <w:webHidden/>
            <w:lang w:val="en-AU"/>
          </w:rPr>
          <w:fldChar w:fldCharType="end"/>
        </w:r>
      </w:hyperlink>
    </w:p>
    <w:p w14:paraId="0369A759" w14:textId="08EF6B48"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2"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1-B:</w:t>
        </w:r>
        <w:r w:rsidR="0040712E" w:rsidRPr="00DE6865">
          <w:rPr>
            <w:rStyle w:val="Hyperlink"/>
            <w:noProof/>
            <w:spacing w:val="-1"/>
            <w:lang w:val="en-AU"/>
          </w:rPr>
          <w:t xml:space="preserve"> </w:t>
        </w:r>
        <w:r w:rsidR="0040712E" w:rsidRPr="00DE6865">
          <w:rPr>
            <w:rStyle w:val="Hyperlink"/>
            <w:noProof/>
            <w:lang w:val="en-AU"/>
          </w:rPr>
          <w:t>Symptomatic</w:t>
        </w:r>
        <w:r w:rsidR="0040712E" w:rsidRPr="00DE6865">
          <w:rPr>
            <w:rStyle w:val="Hyperlink"/>
            <w:noProof/>
            <w:spacing w:val="-2"/>
            <w:lang w:val="en-AU"/>
          </w:rPr>
          <w:t xml:space="preserve"> </w:t>
        </w:r>
        <w:r w:rsidR="0040712E" w:rsidRPr="00DE6865">
          <w:rPr>
            <w:rStyle w:val="Hyperlink"/>
            <w:noProof/>
            <w:lang w:val="en-AU"/>
          </w:rPr>
          <w:t>level</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activity</w:t>
        </w:r>
        <w:r w:rsidR="0040712E" w:rsidRPr="00DE6865">
          <w:rPr>
            <w:rStyle w:val="Hyperlink"/>
            <w:noProof/>
            <w:spacing w:val="-1"/>
            <w:lang w:val="en-AU"/>
          </w:rPr>
          <w:t xml:space="preserve"> </w:t>
        </w:r>
        <w:r w:rsidR="0040712E" w:rsidRPr="00DE6865">
          <w:rPr>
            <w:rStyle w:val="Hyperlink"/>
            <w:noProof/>
            <w:lang w:val="en-AU"/>
          </w:rPr>
          <w:t>in</w:t>
        </w:r>
        <w:r w:rsidR="0040712E" w:rsidRPr="00DE6865">
          <w:rPr>
            <w:rStyle w:val="Hyperlink"/>
            <w:noProof/>
            <w:spacing w:val="-1"/>
            <w:lang w:val="en-AU"/>
          </w:rPr>
          <w:t xml:space="preserve"> </w:t>
        </w:r>
        <w:r w:rsidR="0040712E" w:rsidRPr="00DE6865">
          <w:rPr>
            <w:rStyle w:val="Hyperlink"/>
            <w:noProof/>
            <w:lang w:val="en-AU"/>
          </w:rPr>
          <w:t>METS</w:t>
        </w:r>
        <w:r w:rsidR="0040712E" w:rsidRPr="00DE6865">
          <w:rPr>
            <w:rStyle w:val="Hyperlink"/>
            <w:noProof/>
            <w:spacing w:val="-3"/>
            <w:lang w:val="en-AU"/>
          </w:rPr>
          <w:t xml:space="preserve"> </w:t>
        </w:r>
        <w:r w:rsidR="0040712E" w:rsidRPr="00DE6865">
          <w:rPr>
            <w:rStyle w:val="Hyperlink"/>
            <w:noProof/>
            <w:lang w:val="en-AU"/>
          </w:rPr>
          <w:t>according</w:t>
        </w:r>
        <w:r w:rsidR="0040712E" w:rsidRPr="00DE6865">
          <w:rPr>
            <w:rStyle w:val="Hyperlink"/>
            <w:noProof/>
            <w:spacing w:val="-1"/>
            <w:lang w:val="en-AU"/>
          </w:rPr>
          <w:t xml:space="preserve"> </w:t>
        </w:r>
        <w:r w:rsidR="0040712E" w:rsidRPr="00DE6865">
          <w:rPr>
            <w:rStyle w:val="Hyperlink"/>
            <w:noProof/>
            <w:lang w:val="en-AU"/>
          </w:rPr>
          <w:t>to</w:t>
        </w:r>
        <w:r w:rsidR="0040712E" w:rsidRPr="00DE6865">
          <w:rPr>
            <w:rStyle w:val="Hyperlink"/>
            <w:noProof/>
            <w:spacing w:val="-2"/>
            <w:lang w:val="en-AU"/>
          </w:rPr>
          <w:t xml:space="preserve"> </w:t>
        </w:r>
        <w:r w:rsidR="0040712E" w:rsidRPr="00DE6865">
          <w:rPr>
            <w:rStyle w:val="Hyperlink"/>
            <w:noProof/>
            <w:lang w:val="en-AU"/>
          </w:rPr>
          <w:t>age</w:t>
        </w:r>
        <w:r w:rsidR="0040712E" w:rsidRPr="00DE6865">
          <w:rPr>
            <w:rStyle w:val="Hyperlink"/>
            <w:noProof/>
            <w:spacing w:val="-1"/>
            <w:lang w:val="en-AU"/>
          </w:rPr>
          <w:t xml:space="preserve"> </w:t>
        </w:r>
        <w:r w:rsidR="0040712E" w:rsidRPr="00DE6865">
          <w:rPr>
            <w:rStyle w:val="Hyperlink"/>
            <w:noProof/>
            <w:lang w:val="en-AU"/>
          </w:rPr>
          <w:t>and</w:t>
        </w:r>
        <w:r w:rsidR="0040712E" w:rsidRPr="00DE6865">
          <w:rPr>
            <w:rStyle w:val="Hyperlink"/>
            <w:noProof/>
            <w:spacing w:val="-2"/>
            <w:lang w:val="en-AU"/>
          </w:rPr>
          <w:t xml:space="preserve"> gender</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_Toc123132312 \h </w:instrText>
        </w:r>
        <w:r w:rsidR="0040712E" w:rsidRPr="00DE6865">
          <w:rPr>
            <w:noProof/>
            <w:webHidden/>
            <w:lang w:val="en-AU"/>
          </w:rPr>
        </w:r>
        <w:r w:rsidR="0040712E" w:rsidRPr="00DE6865">
          <w:rPr>
            <w:noProof/>
            <w:webHidden/>
            <w:lang w:val="en-AU"/>
          </w:rPr>
          <w:fldChar w:fldCharType="separate"/>
        </w:r>
        <w:r w:rsidR="00B33B57">
          <w:rPr>
            <w:noProof/>
            <w:webHidden/>
            <w:lang w:val="en-AU"/>
          </w:rPr>
          <w:t>15</w:t>
        </w:r>
        <w:r w:rsidR="0040712E" w:rsidRPr="00DE6865">
          <w:rPr>
            <w:noProof/>
            <w:webHidden/>
            <w:lang w:val="en-AU"/>
          </w:rPr>
          <w:fldChar w:fldCharType="end"/>
        </w:r>
      </w:hyperlink>
    </w:p>
    <w:p w14:paraId="0745B27D" w14:textId="0BE1D142"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3" w:history="1">
        <w:r w:rsidR="0040712E" w:rsidRPr="00DE6865">
          <w:rPr>
            <w:rStyle w:val="Hyperlink"/>
            <w:noProof/>
            <w:lang w:val="en-AU"/>
          </w:rPr>
          <w:t>Figure</w:t>
        </w:r>
        <w:r w:rsidR="0040712E" w:rsidRPr="00DE6865">
          <w:rPr>
            <w:rStyle w:val="Hyperlink"/>
            <w:noProof/>
            <w:spacing w:val="-8"/>
            <w:lang w:val="en-AU"/>
          </w:rPr>
          <w:t xml:space="preserve"> </w:t>
        </w:r>
        <w:r w:rsidR="0040712E" w:rsidRPr="00DE6865">
          <w:rPr>
            <w:rStyle w:val="Hyperlink"/>
            <w:noProof/>
            <w:lang w:val="en-AU"/>
          </w:rPr>
          <w:t>1-C:</w:t>
        </w:r>
        <w:r w:rsidR="0040712E" w:rsidRPr="00DE6865">
          <w:rPr>
            <w:rStyle w:val="Hyperlink"/>
            <w:noProof/>
            <w:spacing w:val="-7"/>
            <w:lang w:val="en-AU"/>
          </w:rPr>
          <w:t xml:space="preserve"> </w:t>
        </w:r>
        <w:r w:rsidR="0040712E" w:rsidRPr="00DE6865">
          <w:rPr>
            <w:rStyle w:val="Hyperlink"/>
            <w:noProof/>
            <w:lang w:val="en-AU"/>
          </w:rPr>
          <w:t>Definitions</w:t>
        </w:r>
        <w:r w:rsidR="0040712E" w:rsidRPr="00DE6865">
          <w:rPr>
            <w:rStyle w:val="Hyperlink"/>
            <w:noProof/>
            <w:spacing w:val="-8"/>
            <w:lang w:val="en-AU"/>
          </w:rPr>
          <w:t xml:space="preserve"> </w:t>
        </w:r>
        <w:r w:rsidR="0040712E" w:rsidRPr="00DE6865">
          <w:rPr>
            <w:rStyle w:val="Hyperlink"/>
            <w:noProof/>
            <w:lang w:val="en-AU"/>
          </w:rPr>
          <w:t>of</w:t>
        </w:r>
        <w:r w:rsidR="0040712E" w:rsidRPr="00DE6865">
          <w:rPr>
            <w:rStyle w:val="Hyperlink"/>
            <w:noProof/>
            <w:spacing w:val="-8"/>
            <w:lang w:val="en-AU"/>
          </w:rPr>
          <w:t xml:space="preserve"> </w:t>
        </w:r>
        <w:r w:rsidR="0040712E" w:rsidRPr="00DE6865">
          <w:rPr>
            <w:rStyle w:val="Hyperlink"/>
            <w:noProof/>
            <w:lang w:val="en-AU"/>
          </w:rPr>
          <w:t>functional</w:t>
        </w:r>
        <w:r w:rsidR="0040712E" w:rsidRPr="00DE6865">
          <w:rPr>
            <w:rStyle w:val="Hyperlink"/>
            <w:noProof/>
            <w:spacing w:val="-8"/>
            <w:lang w:val="en-AU"/>
          </w:rPr>
          <w:t xml:space="preserve"> </w:t>
        </w:r>
        <w:r w:rsidR="0040712E" w:rsidRPr="00DE6865">
          <w:rPr>
            <w:rStyle w:val="Hyperlink"/>
            <w:noProof/>
            <w:spacing w:val="-2"/>
            <w:lang w:val="en-AU"/>
          </w:rPr>
          <w:t>class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_Toc123132313 \h </w:instrText>
        </w:r>
        <w:r w:rsidR="0040712E" w:rsidRPr="00DE6865">
          <w:rPr>
            <w:noProof/>
            <w:webHidden/>
            <w:lang w:val="en-AU"/>
          </w:rPr>
        </w:r>
        <w:r w:rsidR="0040712E" w:rsidRPr="00DE6865">
          <w:rPr>
            <w:noProof/>
            <w:webHidden/>
            <w:lang w:val="en-AU"/>
          </w:rPr>
          <w:fldChar w:fldCharType="separate"/>
        </w:r>
        <w:r w:rsidR="00B33B57">
          <w:rPr>
            <w:noProof/>
            <w:webHidden/>
            <w:lang w:val="en-AU"/>
          </w:rPr>
          <w:t>18</w:t>
        </w:r>
        <w:r w:rsidR="0040712E" w:rsidRPr="00DE6865">
          <w:rPr>
            <w:noProof/>
            <w:webHidden/>
            <w:lang w:val="en-AU"/>
          </w:rPr>
          <w:fldChar w:fldCharType="end"/>
        </w:r>
      </w:hyperlink>
    </w:p>
    <w:p w14:paraId="17DD1EE2" w14:textId="473D48FA"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4" w:history="1">
        <w:r w:rsidR="0040712E" w:rsidRPr="00DE6865">
          <w:rPr>
            <w:rStyle w:val="Hyperlink"/>
            <w:noProof/>
            <w:lang w:val="en-AU"/>
          </w:rPr>
          <w:t>Figure</w:t>
        </w:r>
        <w:r w:rsidR="0040712E" w:rsidRPr="00DE6865">
          <w:rPr>
            <w:rStyle w:val="Hyperlink"/>
            <w:noProof/>
            <w:spacing w:val="-8"/>
            <w:lang w:val="en-AU"/>
          </w:rPr>
          <w:t xml:space="preserve"> </w:t>
        </w:r>
        <w:r w:rsidR="0040712E" w:rsidRPr="00DE6865">
          <w:rPr>
            <w:rStyle w:val="Hyperlink"/>
            <w:noProof/>
            <w:lang w:val="en-AU"/>
          </w:rPr>
          <w:t>1-C:</w:t>
        </w:r>
        <w:r w:rsidR="0040712E" w:rsidRPr="00DE6865">
          <w:rPr>
            <w:rStyle w:val="Hyperlink"/>
            <w:noProof/>
            <w:spacing w:val="-7"/>
            <w:lang w:val="en-AU"/>
          </w:rPr>
          <w:t xml:space="preserve"> </w:t>
        </w:r>
        <w:r w:rsidR="0040712E" w:rsidRPr="00DE6865">
          <w:rPr>
            <w:rStyle w:val="Hyperlink"/>
            <w:noProof/>
            <w:lang w:val="en-AU"/>
          </w:rPr>
          <w:t>Definitions</w:t>
        </w:r>
        <w:r w:rsidR="0040712E" w:rsidRPr="00DE6865">
          <w:rPr>
            <w:rStyle w:val="Hyperlink"/>
            <w:noProof/>
            <w:spacing w:val="-8"/>
            <w:lang w:val="en-AU"/>
          </w:rPr>
          <w:t xml:space="preserve"> </w:t>
        </w:r>
        <w:r w:rsidR="0040712E" w:rsidRPr="00DE6865">
          <w:rPr>
            <w:rStyle w:val="Hyperlink"/>
            <w:noProof/>
            <w:lang w:val="en-AU"/>
          </w:rPr>
          <w:t>of</w:t>
        </w:r>
        <w:r w:rsidR="0040712E" w:rsidRPr="00DE6865">
          <w:rPr>
            <w:rStyle w:val="Hyperlink"/>
            <w:noProof/>
            <w:spacing w:val="-8"/>
            <w:lang w:val="en-AU"/>
          </w:rPr>
          <w:t xml:space="preserve"> </w:t>
        </w:r>
        <w:r w:rsidR="0040712E" w:rsidRPr="00DE6865">
          <w:rPr>
            <w:rStyle w:val="Hyperlink"/>
            <w:noProof/>
            <w:lang w:val="en-AU"/>
          </w:rPr>
          <w:t>functional</w:t>
        </w:r>
        <w:r w:rsidR="0040712E" w:rsidRPr="00DE6865">
          <w:rPr>
            <w:rStyle w:val="Hyperlink"/>
            <w:noProof/>
            <w:spacing w:val="-8"/>
            <w:lang w:val="en-AU"/>
          </w:rPr>
          <w:t xml:space="preserve"> </w:t>
        </w:r>
        <w:r w:rsidR="0040712E" w:rsidRPr="00DE6865">
          <w:rPr>
            <w:rStyle w:val="Hyperlink"/>
            <w:noProof/>
            <w:spacing w:val="-2"/>
            <w:lang w:val="en-AU"/>
          </w:rPr>
          <w:t>class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_Toc123132314 \h </w:instrText>
        </w:r>
        <w:r w:rsidR="0040712E" w:rsidRPr="00DE6865">
          <w:rPr>
            <w:noProof/>
            <w:webHidden/>
            <w:lang w:val="en-AU"/>
          </w:rPr>
        </w:r>
        <w:r w:rsidR="0040712E" w:rsidRPr="00DE6865">
          <w:rPr>
            <w:noProof/>
            <w:webHidden/>
            <w:lang w:val="en-AU"/>
          </w:rPr>
          <w:fldChar w:fldCharType="separate"/>
        </w:r>
        <w:r w:rsidR="00B33B57">
          <w:rPr>
            <w:noProof/>
            <w:webHidden/>
            <w:lang w:val="en-AU"/>
          </w:rPr>
          <w:t>20</w:t>
        </w:r>
        <w:r w:rsidR="0040712E" w:rsidRPr="00DE6865">
          <w:rPr>
            <w:noProof/>
            <w:webHidden/>
            <w:lang w:val="en-AU"/>
          </w:rPr>
          <w:fldChar w:fldCharType="end"/>
        </w:r>
      </w:hyperlink>
    </w:p>
    <w:p w14:paraId="18F683CB" w14:textId="59537FE9"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5" w:history="1">
        <w:r w:rsidR="0040712E" w:rsidRPr="00DE6865">
          <w:rPr>
            <w:rStyle w:val="Hyperlink"/>
            <w:noProof/>
            <w:lang w:val="en-AU"/>
          </w:rPr>
          <w:t>Figure</w:t>
        </w:r>
        <w:r w:rsidR="0040712E" w:rsidRPr="00DE6865">
          <w:rPr>
            <w:rStyle w:val="Hyperlink"/>
            <w:noProof/>
            <w:spacing w:val="-4"/>
            <w:lang w:val="en-AU"/>
          </w:rPr>
          <w:t xml:space="preserve"> </w:t>
        </w:r>
        <w:r w:rsidR="0040712E" w:rsidRPr="00DE6865">
          <w:rPr>
            <w:rStyle w:val="Hyperlink"/>
            <w:noProof/>
            <w:lang w:val="en-AU"/>
          </w:rPr>
          <w:t>2-A:</w:t>
        </w:r>
        <w:r w:rsidR="0040712E" w:rsidRPr="00DE6865">
          <w:rPr>
            <w:rStyle w:val="Hyperlink"/>
            <w:noProof/>
            <w:spacing w:val="-4"/>
            <w:lang w:val="en-AU"/>
          </w:rPr>
          <w:t xml:space="preserve"> </w:t>
        </w:r>
        <w:r w:rsidR="0040712E" w:rsidRPr="00DE6865">
          <w:rPr>
            <w:rStyle w:val="Hyperlink"/>
            <w:noProof/>
            <w:lang w:val="en-AU"/>
          </w:rPr>
          <w:t>Calculating</w:t>
        </w:r>
        <w:r w:rsidR="0040712E" w:rsidRPr="00DE6865">
          <w:rPr>
            <w:rStyle w:val="Hyperlink"/>
            <w:noProof/>
            <w:spacing w:val="-5"/>
            <w:lang w:val="en-AU"/>
          </w:rPr>
          <w:t xml:space="preserve"> </w:t>
        </w:r>
        <w:r w:rsidR="0040712E" w:rsidRPr="00DE6865">
          <w:rPr>
            <w:rStyle w:val="Hyperlink"/>
            <w:noProof/>
            <w:lang w:val="en-AU"/>
          </w:rPr>
          <w:t>asthma</w:t>
        </w:r>
        <w:r w:rsidR="0040712E" w:rsidRPr="00DE6865">
          <w:rPr>
            <w:rStyle w:val="Hyperlink"/>
            <w:noProof/>
            <w:spacing w:val="-4"/>
            <w:lang w:val="en-AU"/>
          </w:rPr>
          <w:t xml:space="preserve"> </w:t>
        </w:r>
        <w:r w:rsidR="0040712E" w:rsidRPr="00DE6865">
          <w:rPr>
            <w:rStyle w:val="Hyperlink"/>
            <w:noProof/>
            <w:lang w:val="en-AU"/>
          </w:rPr>
          <w:t>impairment</w:t>
        </w:r>
        <w:r w:rsidR="0040712E" w:rsidRPr="00DE6865">
          <w:rPr>
            <w:rStyle w:val="Hyperlink"/>
            <w:noProof/>
            <w:spacing w:val="-4"/>
            <w:lang w:val="en-AU"/>
          </w:rPr>
          <w:t xml:space="preserve"> </w:t>
        </w:r>
        <w:r w:rsidR="0040712E" w:rsidRPr="00DE6865">
          <w:rPr>
            <w:rStyle w:val="Hyperlink"/>
            <w:noProof/>
            <w:spacing w:val="-2"/>
            <w:lang w:val="en-AU"/>
          </w:rPr>
          <w:t>score</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_Toc123132315 \h </w:instrText>
        </w:r>
        <w:r w:rsidR="0040712E" w:rsidRPr="00DE6865">
          <w:rPr>
            <w:noProof/>
            <w:webHidden/>
            <w:lang w:val="en-AU"/>
          </w:rPr>
        </w:r>
        <w:r w:rsidR="0040712E" w:rsidRPr="00DE6865">
          <w:rPr>
            <w:noProof/>
            <w:webHidden/>
            <w:lang w:val="en-AU"/>
          </w:rPr>
          <w:fldChar w:fldCharType="separate"/>
        </w:r>
        <w:r w:rsidR="00B33B57">
          <w:rPr>
            <w:noProof/>
            <w:webHidden/>
            <w:lang w:val="en-AU"/>
          </w:rPr>
          <w:t>24</w:t>
        </w:r>
        <w:r w:rsidR="0040712E" w:rsidRPr="00DE6865">
          <w:rPr>
            <w:noProof/>
            <w:webHidden/>
            <w:lang w:val="en-AU"/>
          </w:rPr>
          <w:fldChar w:fldCharType="end"/>
        </w:r>
      </w:hyperlink>
    </w:p>
    <w:p w14:paraId="442AC55B" w14:textId="1CE8BA71"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6" w:history="1">
        <w:r w:rsidR="0040712E" w:rsidRPr="00DE6865">
          <w:rPr>
            <w:rStyle w:val="Hyperlink"/>
            <w:noProof/>
            <w:lang w:val="en-AU"/>
          </w:rPr>
          <w:t>Figure</w:t>
        </w:r>
        <w:r w:rsidR="0040712E" w:rsidRPr="00DE6865">
          <w:rPr>
            <w:rStyle w:val="Hyperlink"/>
            <w:noProof/>
            <w:spacing w:val="-5"/>
            <w:lang w:val="en-AU"/>
          </w:rPr>
          <w:t xml:space="preserve"> </w:t>
        </w:r>
        <w:r w:rsidR="0040712E" w:rsidRPr="00DE6865">
          <w:rPr>
            <w:rStyle w:val="Hyperlink"/>
            <w:noProof/>
            <w:lang w:val="en-AU"/>
          </w:rPr>
          <w:t>2-B:</w:t>
        </w:r>
        <w:r w:rsidR="0040712E" w:rsidRPr="00DE6865">
          <w:rPr>
            <w:rStyle w:val="Hyperlink"/>
            <w:noProof/>
            <w:spacing w:val="-5"/>
            <w:lang w:val="en-AU"/>
          </w:rPr>
          <w:t xml:space="preserve"> </w:t>
        </w:r>
        <w:r w:rsidR="0040712E" w:rsidRPr="00DE6865">
          <w:rPr>
            <w:rStyle w:val="Hyperlink"/>
            <w:noProof/>
            <w:lang w:val="en-AU"/>
          </w:rPr>
          <w:t>Calculating</w:t>
        </w:r>
        <w:r w:rsidR="0040712E" w:rsidRPr="00DE6865">
          <w:rPr>
            <w:rStyle w:val="Hyperlink"/>
            <w:noProof/>
            <w:spacing w:val="-6"/>
            <w:lang w:val="en-AU"/>
          </w:rPr>
          <w:t xml:space="preserve"> </w:t>
        </w:r>
        <w:r w:rsidR="0040712E" w:rsidRPr="00DE6865">
          <w:rPr>
            <w:rStyle w:val="Hyperlink"/>
            <w:noProof/>
            <w:lang w:val="en-AU"/>
          </w:rPr>
          <w:t>obstructive</w:t>
        </w:r>
        <w:r w:rsidR="0040712E" w:rsidRPr="00DE6865">
          <w:rPr>
            <w:rStyle w:val="Hyperlink"/>
            <w:noProof/>
            <w:spacing w:val="-4"/>
            <w:lang w:val="en-AU"/>
          </w:rPr>
          <w:t xml:space="preserve"> </w:t>
        </w:r>
        <w:r w:rsidR="0040712E" w:rsidRPr="00DE6865">
          <w:rPr>
            <w:rStyle w:val="Hyperlink"/>
            <w:noProof/>
            <w:lang w:val="en-AU"/>
          </w:rPr>
          <w:t>sleep</w:t>
        </w:r>
        <w:r w:rsidR="0040712E" w:rsidRPr="00DE6865">
          <w:rPr>
            <w:rStyle w:val="Hyperlink"/>
            <w:noProof/>
            <w:spacing w:val="-5"/>
            <w:lang w:val="en-AU"/>
          </w:rPr>
          <w:t xml:space="preserve"> </w:t>
        </w:r>
        <w:r w:rsidR="0040712E" w:rsidRPr="00DE6865">
          <w:rPr>
            <w:rStyle w:val="Hyperlink"/>
            <w:noProof/>
            <w:lang w:val="en-AU"/>
          </w:rPr>
          <w:t>apnoea</w:t>
        </w:r>
        <w:r w:rsidR="0040712E" w:rsidRPr="00DE6865">
          <w:rPr>
            <w:rStyle w:val="Hyperlink"/>
            <w:noProof/>
            <w:spacing w:val="-5"/>
            <w:lang w:val="en-AU"/>
          </w:rPr>
          <w:t xml:space="preserve"> </w:t>
        </w:r>
        <w:r w:rsidR="0040712E" w:rsidRPr="00DE6865">
          <w:rPr>
            <w:rStyle w:val="Hyperlink"/>
            <w:noProof/>
            <w:spacing w:val="-2"/>
            <w:lang w:val="en-AU"/>
          </w:rPr>
          <w:t>score</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_Toc123132316 \h </w:instrText>
        </w:r>
        <w:r w:rsidR="0040712E" w:rsidRPr="00DE6865">
          <w:rPr>
            <w:noProof/>
            <w:webHidden/>
            <w:lang w:val="en-AU"/>
          </w:rPr>
        </w:r>
        <w:r w:rsidR="0040712E" w:rsidRPr="00DE6865">
          <w:rPr>
            <w:noProof/>
            <w:webHidden/>
            <w:lang w:val="en-AU"/>
          </w:rPr>
          <w:fldChar w:fldCharType="separate"/>
        </w:r>
        <w:r w:rsidR="00B33B57">
          <w:rPr>
            <w:noProof/>
            <w:webHidden/>
            <w:lang w:val="en-AU"/>
          </w:rPr>
          <w:t>26</w:t>
        </w:r>
        <w:r w:rsidR="0040712E" w:rsidRPr="00DE6865">
          <w:rPr>
            <w:noProof/>
            <w:webHidden/>
            <w:lang w:val="en-AU"/>
          </w:rPr>
          <w:fldChar w:fldCharType="end"/>
        </w:r>
      </w:hyperlink>
    </w:p>
    <w:p w14:paraId="37E22042" w14:textId="28C2C543"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7"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4-A: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_Toc123132317 \h </w:instrText>
        </w:r>
        <w:r w:rsidR="0040712E" w:rsidRPr="00DE6865">
          <w:rPr>
            <w:noProof/>
            <w:webHidden/>
            <w:lang w:val="en-AU"/>
          </w:rPr>
        </w:r>
        <w:r w:rsidR="0040712E" w:rsidRPr="00DE6865">
          <w:rPr>
            <w:noProof/>
            <w:webHidden/>
            <w:lang w:val="en-AU"/>
          </w:rPr>
          <w:fldChar w:fldCharType="separate"/>
        </w:r>
        <w:r w:rsidR="00B33B57">
          <w:rPr>
            <w:noProof/>
            <w:webHidden/>
            <w:lang w:val="en-AU"/>
          </w:rPr>
          <w:t>32</w:t>
        </w:r>
        <w:r w:rsidR="0040712E" w:rsidRPr="00DE6865">
          <w:rPr>
            <w:noProof/>
            <w:webHidden/>
            <w:lang w:val="en-AU"/>
          </w:rPr>
          <w:fldChar w:fldCharType="end"/>
        </w:r>
      </w:hyperlink>
    </w:p>
    <w:p w14:paraId="78FC428A" w14:textId="1EFEFE5E"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8"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5-A: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_Toc123132318 \h </w:instrText>
        </w:r>
        <w:r w:rsidR="0040712E" w:rsidRPr="00DE6865">
          <w:rPr>
            <w:noProof/>
            <w:webHidden/>
            <w:lang w:val="en-AU"/>
          </w:rPr>
        </w:r>
        <w:r w:rsidR="0040712E" w:rsidRPr="00DE6865">
          <w:rPr>
            <w:noProof/>
            <w:webHidden/>
            <w:lang w:val="en-AU"/>
          </w:rPr>
          <w:fldChar w:fldCharType="separate"/>
        </w:r>
        <w:r w:rsidR="00B33B57">
          <w:rPr>
            <w:noProof/>
            <w:webHidden/>
            <w:lang w:val="en-AU"/>
          </w:rPr>
          <w:t>34</w:t>
        </w:r>
        <w:r w:rsidR="0040712E" w:rsidRPr="00DE6865">
          <w:rPr>
            <w:noProof/>
            <w:webHidden/>
            <w:lang w:val="en-AU"/>
          </w:rPr>
          <w:fldChar w:fldCharType="end"/>
        </w:r>
      </w:hyperlink>
    </w:p>
    <w:p w14:paraId="00919BAD" w14:textId="0BFA8A8D"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9"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6-A:</w:t>
        </w:r>
        <w:r w:rsidR="0040712E" w:rsidRPr="00DE6865">
          <w:rPr>
            <w:rStyle w:val="Hyperlink"/>
            <w:noProof/>
            <w:spacing w:val="-3"/>
            <w:lang w:val="en-AU"/>
          </w:rPr>
          <w:t xml:space="preserve"> </w:t>
        </w:r>
        <w:r w:rsidR="0040712E" w:rsidRPr="00DE6865">
          <w:rPr>
            <w:rStyle w:val="Hyperlink"/>
            <w:noProof/>
            <w:lang w:val="en-AU"/>
          </w:rPr>
          <w:t>Steps</w:t>
        </w:r>
        <w:r w:rsidR="0040712E" w:rsidRPr="00DE6865">
          <w:rPr>
            <w:rStyle w:val="Hyperlink"/>
            <w:noProof/>
            <w:spacing w:val="-3"/>
            <w:lang w:val="en-AU"/>
          </w:rPr>
          <w:t xml:space="preserve"> </w:t>
        </w:r>
        <w:r w:rsidR="0040712E" w:rsidRPr="00DE6865">
          <w:rPr>
            <w:rStyle w:val="Hyperlink"/>
            <w:noProof/>
            <w:lang w:val="en-AU"/>
          </w:rPr>
          <w:t>for</w:t>
        </w:r>
        <w:r w:rsidR="0040712E" w:rsidRPr="00DE6865">
          <w:rPr>
            <w:rStyle w:val="Hyperlink"/>
            <w:noProof/>
            <w:spacing w:val="-4"/>
            <w:lang w:val="en-AU"/>
          </w:rPr>
          <w:t xml:space="preserve"> </w:t>
        </w:r>
        <w:r w:rsidR="0040712E" w:rsidRPr="00DE6865">
          <w:rPr>
            <w:rStyle w:val="Hyperlink"/>
            <w:noProof/>
            <w:lang w:val="en-AU"/>
          </w:rPr>
          <w:t>calculating</w:t>
        </w:r>
        <w:r w:rsidR="0040712E" w:rsidRPr="00DE6865">
          <w:rPr>
            <w:rStyle w:val="Hyperlink"/>
            <w:noProof/>
            <w:spacing w:val="-4"/>
            <w:lang w:val="en-AU"/>
          </w:rPr>
          <w:t xml:space="preserve"> </w:t>
        </w:r>
        <w:r w:rsidR="0040712E" w:rsidRPr="00DE6865">
          <w:rPr>
            <w:rStyle w:val="Hyperlink"/>
            <w:noProof/>
            <w:lang w:val="en-AU"/>
          </w:rPr>
          <w:t>impairment</w:t>
        </w:r>
        <w:r w:rsidR="0040712E" w:rsidRPr="00DE6865">
          <w:rPr>
            <w:rStyle w:val="Hyperlink"/>
            <w:noProof/>
            <w:spacing w:val="-3"/>
            <w:lang w:val="en-AU"/>
          </w:rPr>
          <w:t xml:space="preserve"> </w:t>
        </w:r>
        <w:r w:rsidR="0040712E" w:rsidRPr="00DE6865">
          <w:rPr>
            <w:rStyle w:val="Hyperlink"/>
            <w:noProof/>
            <w:lang w:val="en-AU"/>
          </w:rPr>
          <w:t>of</w:t>
        </w:r>
        <w:r w:rsidR="0040712E" w:rsidRPr="00DE6865">
          <w:rPr>
            <w:rStyle w:val="Hyperlink"/>
            <w:noProof/>
            <w:spacing w:val="-3"/>
            <w:lang w:val="en-AU"/>
          </w:rPr>
          <w:t xml:space="preserve"> </w:t>
        </w:r>
        <w:r w:rsidR="0040712E" w:rsidRPr="00DE6865">
          <w:rPr>
            <w:rStyle w:val="Hyperlink"/>
            <w:noProof/>
            <w:lang w:val="en-AU"/>
          </w:rPr>
          <w:t>the</w:t>
        </w:r>
        <w:r w:rsidR="0040712E" w:rsidRPr="00DE6865">
          <w:rPr>
            <w:rStyle w:val="Hyperlink"/>
            <w:noProof/>
            <w:spacing w:val="-3"/>
            <w:lang w:val="en-AU"/>
          </w:rPr>
          <w:t xml:space="preserve"> </w:t>
        </w:r>
        <w:r w:rsidR="0040712E" w:rsidRPr="00DE6865">
          <w:rPr>
            <w:rStyle w:val="Hyperlink"/>
            <w:noProof/>
            <w:lang w:val="en-AU"/>
          </w:rPr>
          <w:t>visual</w:t>
        </w:r>
        <w:r w:rsidR="0040712E" w:rsidRPr="00DE6865">
          <w:rPr>
            <w:rStyle w:val="Hyperlink"/>
            <w:noProof/>
            <w:spacing w:val="-3"/>
            <w:lang w:val="en-AU"/>
          </w:rPr>
          <w:t xml:space="preserve"> </w:t>
        </w:r>
        <w:r w:rsidR="0040712E" w:rsidRPr="00DE6865">
          <w:rPr>
            <w:rStyle w:val="Hyperlink"/>
            <w:noProof/>
            <w:spacing w:val="-2"/>
            <w:lang w:val="en-AU"/>
          </w:rPr>
          <w:t>system</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_Toc123132319 \h </w:instrText>
        </w:r>
        <w:r w:rsidR="0040712E" w:rsidRPr="00DE6865">
          <w:rPr>
            <w:noProof/>
            <w:webHidden/>
            <w:lang w:val="en-AU"/>
          </w:rPr>
        </w:r>
        <w:r w:rsidR="0040712E" w:rsidRPr="00DE6865">
          <w:rPr>
            <w:noProof/>
            <w:webHidden/>
            <w:lang w:val="en-AU"/>
          </w:rPr>
          <w:fldChar w:fldCharType="separate"/>
        </w:r>
        <w:r w:rsidR="00B33B57">
          <w:rPr>
            <w:noProof/>
            <w:webHidden/>
            <w:lang w:val="en-AU"/>
          </w:rPr>
          <w:t>36</w:t>
        </w:r>
        <w:r w:rsidR="0040712E" w:rsidRPr="00DE6865">
          <w:rPr>
            <w:noProof/>
            <w:webHidden/>
            <w:lang w:val="en-AU"/>
          </w:rPr>
          <w:fldChar w:fldCharType="end"/>
        </w:r>
      </w:hyperlink>
    </w:p>
    <w:p w14:paraId="6D0DF2EB" w14:textId="54E61BA4"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0" w:history="1">
        <w:r w:rsidR="0040712E" w:rsidRPr="00DE6865">
          <w:rPr>
            <w:rStyle w:val="Hyperlink"/>
            <w:noProof/>
            <w:lang w:val="en-AU"/>
          </w:rPr>
          <w:t>Figure</w:t>
        </w:r>
        <w:r w:rsidR="0040712E" w:rsidRPr="00DE6865">
          <w:rPr>
            <w:rStyle w:val="Hyperlink"/>
            <w:noProof/>
            <w:spacing w:val="-4"/>
            <w:lang w:val="en-AU"/>
          </w:rPr>
          <w:t xml:space="preserve"> </w:t>
        </w:r>
        <w:r w:rsidR="0040712E" w:rsidRPr="00DE6865">
          <w:rPr>
            <w:rStyle w:val="Hyperlink"/>
            <w:noProof/>
            <w:lang w:val="en-AU"/>
          </w:rPr>
          <w:t>6-B:</w:t>
        </w:r>
        <w:r w:rsidR="0040712E" w:rsidRPr="00DE6865">
          <w:rPr>
            <w:rStyle w:val="Hyperlink"/>
            <w:noProof/>
            <w:spacing w:val="-3"/>
            <w:lang w:val="en-AU"/>
          </w:rPr>
          <w:t xml:space="preserve"> </w:t>
        </w:r>
        <w:r w:rsidR="0040712E" w:rsidRPr="00DE6865">
          <w:rPr>
            <w:rStyle w:val="Hyperlink"/>
            <w:noProof/>
            <w:lang w:val="en-AU"/>
          </w:rPr>
          <w:t>Revised</w:t>
        </w:r>
        <w:r w:rsidR="0040712E" w:rsidRPr="00DE6865">
          <w:rPr>
            <w:rStyle w:val="Hyperlink"/>
            <w:noProof/>
            <w:spacing w:val="-4"/>
            <w:lang w:val="en-AU"/>
          </w:rPr>
          <w:t xml:space="preserve"> </w:t>
        </w:r>
        <w:r w:rsidR="0040712E" w:rsidRPr="00DE6865">
          <w:rPr>
            <w:rStyle w:val="Hyperlink"/>
            <w:noProof/>
            <w:lang w:val="en-AU"/>
          </w:rPr>
          <w:t>LogMar</w:t>
        </w:r>
        <w:r w:rsidR="0040712E" w:rsidRPr="00DE6865">
          <w:rPr>
            <w:rStyle w:val="Hyperlink"/>
            <w:noProof/>
            <w:spacing w:val="-3"/>
            <w:lang w:val="en-AU"/>
          </w:rPr>
          <w:t xml:space="preserve"> </w:t>
        </w:r>
        <w:r w:rsidR="0040712E" w:rsidRPr="00DE6865">
          <w:rPr>
            <w:rStyle w:val="Hyperlink"/>
            <w:noProof/>
            <w:lang w:val="en-AU"/>
          </w:rPr>
          <w:t>equivalent</w:t>
        </w:r>
        <w:r w:rsidR="0040712E" w:rsidRPr="00DE6865">
          <w:rPr>
            <w:rStyle w:val="Hyperlink"/>
            <w:noProof/>
            <w:spacing w:val="-4"/>
            <w:lang w:val="en-AU"/>
          </w:rPr>
          <w:t xml:space="preserve"> </w:t>
        </w:r>
        <w:r w:rsidR="0040712E" w:rsidRPr="00DE6865">
          <w:rPr>
            <w:rStyle w:val="Hyperlink"/>
            <w:noProof/>
            <w:lang w:val="en-AU"/>
          </w:rPr>
          <w:t>for</w:t>
        </w:r>
        <w:r w:rsidR="0040712E" w:rsidRPr="00DE6865">
          <w:rPr>
            <w:rStyle w:val="Hyperlink"/>
            <w:noProof/>
            <w:spacing w:val="-4"/>
            <w:lang w:val="en-AU"/>
          </w:rPr>
          <w:t xml:space="preserve"> </w:t>
        </w:r>
        <w:r w:rsidR="0040712E" w:rsidRPr="00DE6865">
          <w:rPr>
            <w:rStyle w:val="Hyperlink"/>
            <w:noProof/>
            <w:lang w:val="en-AU"/>
          </w:rPr>
          <w:t>different</w:t>
        </w:r>
        <w:r w:rsidR="0040712E" w:rsidRPr="00DE6865">
          <w:rPr>
            <w:rStyle w:val="Hyperlink"/>
            <w:noProof/>
            <w:spacing w:val="-3"/>
            <w:lang w:val="en-AU"/>
          </w:rPr>
          <w:t xml:space="preserve"> </w:t>
        </w:r>
        <w:r w:rsidR="0040712E" w:rsidRPr="00DE6865">
          <w:rPr>
            <w:rStyle w:val="Hyperlink"/>
            <w:noProof/>
            <w:lang w:val="en-AU"/>
          </w:rPr>
          <w:t>reading</w:t>
        </w:r>
        <w:r w:rsidR="0040712E" w:rsidRPr="00DE6865">
          <w:rPr>
            <w:rStyle w:val="Hyperlink"/>
            <w:noProof/>
            <w:spacing w:val="-4"/>
            <w:lang w:val="en-AU"/>
          </w:rPr>
          <w:t xml:space="preserve"> </w:t>
        </w:r>
        <w:r w:rsidR="0040712E" w:rsidRPr="00DE6865">
          <w:rPr>
            <w:rStyle w:val="Hyperlink"/>
            <w:noProof/>
            <w:spacing w:val="-2"/>
            <w:lang w:val="en-AU"/>
          </w:rPr>
          <w:t>cards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_Toc123132320 \h </w:instrText>
        </w:r>
        <w:r w:rsidR="0040712E" w:rsidRPr="00DE6865">
          <w:rPr>
            <w:noProof/>
            <w:webHidden/>
            <w:lang w:val="en-AU"/>
          </w:rPr>
        </w:r>
        <w:r w:rsidR="0040712E" w:rsidRPr="00DE6865">
          <w:rPr>
            <w:noProof/>
            <w:webHidden/>
            <w:lang w:val="en-AU"/>
          </w:rPr>
          <w:fldChar w:fldCharType="separate"/>
        </w:r>
        <w:r w:rsidR="00B33B57">
          <w:rPr>
            <w:noProof/>
            <w:webHidden/>
            <w:lang w:val="en-AU"/>
          </w:rPr>
          <w:t>38</w:t>
        </w:r>
        <w:r w:rsidR="0040712E" w:rsidRPr="00DE6865">
          <w:rPr>
            <w:noProof/>
            <w:webHidden/>
            <w:lang w:val="en-AU"/>
          </w:rPr>
          <w:fldChar w:fldCharType="end"/>
        </w:r>
      </w:hyperlink>
    </w:p>
    <w:p w14:paraId="4B2D0E9E" w14:textId="38A28255"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1"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6-C:</w:t>
        </w:r>
        <w:r w:rsidR="0040712E" w:rsidRPr="00DE6865">
          <w:rPr>
            <w:rStyle w:val="Hyperlink"/>
            <w:noProof/>
            <w:spacing w:val="-2"/>
            <w:lang w:val="en-AU"/>
          </w:rPr>
          <w:t xml:space="preserve"> </w:t>
        </w:r>
        <w:r w:rsidR="0040712E" w:rsidRPr="00DE6865">
          <w:rPr>
            <w:rStyle w:val="Hyperlink"/>
            <w:noProof/>
            <w:lang w:val="en-AU"/>
          </w:rPr>
          <w:t>Percentage</w:t>
        </w:r>
        <w:r w:rsidR="0040712E" w:rsidRPr="00DE6865">
          <w:rPr>
            <w:rStyle w:val="Hyperlink"/>
            <w:noProof/>
            <w:spacing w:val="-3"/>
            <w:lang w:val="en-AU"/>
          </w:rPr>
          <w:t xml:space="preserve"> </w:t>
        </w:r>
        <w:r w:rsidR="0040712E" w:rsidRPr="00DE6865">
          <w:rPr>
            <w:rStyle w:val="Hyperlink"/>
            <w:noProof/>
            <w:lang w:val="en-AU"/>
          </w:rPr>
          <w:t>loss</w:t>
        </w:r>
        <w:r w:rsidR="0040712E" w:rsidRPr="00DE6865">
          <w:rPr>
            <w:rStyle w:val="Hyperlink"/>
            <w:noProof/>
            <w:spacing w:val="-2"/>
            <w:lang w:val="en-AU"/>
          </w:rPr>
          <w:t xml:space="preserve"> </w:t>
        </w:r>
        <w:r w:rsidR="0040712E" w:rsidRPr="00DE6865">
          <w:rPr>
            <w:rStyle w:val="Hyperlink"/>
            <w:noProof/>
            <w:lang w:val="en-AU"/>
          </w:rPr>
          <w:t>of</w:t>
        </w:r>
        <w:r w:rsidR="0040712E" w:rsidRPr="00DE6865">
          <w:rPr>
            <w:rStyle w:val="Hyperlink"/>
            <w:noProof/>
            <w:spacing w:val="-3"/>
            <w:lang w:val="en-AU"/>
          </w:rPr>
          <w:t xml:space="preserve"> </w:t>
        </w:r>
        <w:r w:rsidR="0040712E" w:rsidRPr="00DE6865">
          <w:rPr>
            <w:rStyle w:val="Hyperlink"/>
            <w:noProof/>
            <w:lang w:val="en-AU"/>
          </w:rPr>
          <w:t>central</w:t>
        </w:r>
        <w:r w:rsidR="0040712E" w:rsidRPr="00DE6865">
          <w:rPr>
            <w:rStyle w:val="Hyperlink"/>
            <w:noProof/>
            <w:spacing w:val="-3"/>
            <w:lang w:val="en-AU"/>
          </w:rPr>
          <w:t xml:space="preserve"> </w:t>
        </w:r>
        <w:r w:rsidR="0040712E" w:rsidRPr="00DE6865">
          <w:rPr>
            <w:rStyle w:val="Hyperlink"/>
            <w:noProof/>
            <w:lang w:val="en-AU"/>
          </w:rPr>
          <w:t>vision</w:t>
        </w:r>
        <w:r w:rsidR="0040712E" w:rsidRPr="00DE6865">
          <w:rPr>
            <w:rStyle w:val="Hyperlink"/>
            <w:noProof/>
            <w:spacing w:val="-3"/>
            <w:lang w:val="en-AU"/>
          </w:rPr>
          <w:t xml:space="preserve"> </w:t>
        </w:r>
        <w:r w:rsidR="0040712E" w:rsidRPr="00DE6865">
          <w:rPr>
            <w:rStyle w:val="Hyperlink"/>
            <w:noProof/>
            <w:lang w:val="en-AU"/>
          </w:rPr>
          <w:t>in</w:t>
        </w:r>
        <w:r w:rsidR="0040712E" w:rsidRPr="00DE6865">
          <w:rPr>
            <w:rStyle w:val="Hyperlink"/>
            <w:noProof/>
            <w:spacing w:val="-2"/>
            <w:lang w:val="en-AU"/>
          </w:rPr>
          <w:t xml:space="preserve"> </w:t>
        </w:r>
        <w:r w:rsidR="0040712E" w:rsidRPr="00DE6865">
          <w:rPr>
            <w:rStyle w:val="Hyperlink"/>
            <w:noProof/>
            <w:lang w:val="en-AU"/>
          </w:rPr>
          <w:t>one</w:t>
        </w:r>
        <w:r w:rsidR="0040712E" w:rsidRPr="00DE6865">
          <w:rPr>
            <w:rStyle w:val="Hyperlink"/>
            <w:noProof/>
            <w:spacing w:val="-2"/>
            <w:lang w:val="en-AU"/>
          </w:rPr>
          <w:t xml:space="preserve"> </w:t>
        </w:r>
        <w:r w:rsidR="0040712E" w:rsidRPr="00DE6865">
          <w:rPr>
            <w:rStyle w:val="Hyperlink"/>
            <w:noProof/>
            <w:spacing w:val="-5"/>
            <w:lang w:val="en-AU"/>
          </w:rPr>
          <w:t>eye</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_Toc123132321 \h </w:instrText>
        </w:r>
        <w:r w:rsidR="0040712E" w:rsidRPr="00DE6865">
          <w:rPr>
            <w:noProof/>
            <w:webHidden/>
            <w:lang w:val="en-AU"/>
          </w:rPr>
        </w:r>
        <w:r w:rsidR="0040712E" w:rsidRPr="00DE6865">
          <w:rPr>
            <w:noProof/>
            <w:webHidden/>
            <w:lang w:val="en-AU"/>
          </w:rPr>
          <w:fldChar w:fldCharType="separate"/>
        </w:r>
        <w:r w:rsidR="00B33B57">
          <w:rPr>
            <w:noProof/>
            <w:webHidden/>
            <w:lang w:val="en-AU"/>
          </w:rPr>
          <w:t>39</w:t>
        </w:r>
        <w:r w:rsidR="0040712E" w:rsidRPr="00DE6865">
          <w:rPr>
            <w:noProof/>
            <w:webHidden/>
            <w:lang w:val="en-AU"/>
          </w:rPr>
          <w:fldChar w:fldCharType="end"/>
        </w:r>
      </w:hyperlink>
    </w:p>
    <w:p w14:paraId="1A96A256" w14:textId="2EC5BA77"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2" w:history="1">
        <w:r w:rsidR="0040712E" w:rsidRPr="00DE6865">
          <w:rPr>
            <w:rStyle w:val="Hyperlink"/>
            <w:noProof/>
            <w:lang w:val="en-AU"/>
          </w:rPr>
          <w:t>Figure</w:t>
        </w:r>
        <w:r w:rsidR="0040712E" w:rsidRPr="00DE6865">
          <w:rPr>
            <w:rStyle w:val="Hyperlink"/>
            <w:noProof/>
            <w:spacing w:val="-4"/>
            <w:lang w:val="en-AU"/>
          </w:rPr>
          <w:t xml:space="preserve"> </w:t>
        </w:r>
        <w:r w:rsidR="0040712E" w:rsidRPr="00DE6865">
          <w:rPr>
            <w:rStyle w:val="Hyperlink"/>
            <w:noProof/>
            <w:lang w:val="en-AU"/>
          </w:rPr>
          <w:t>6-D:</w:t>
        </w:r>
        <w:r w:rsidR="0040712E" w:rsidRPr="00DE6865">
          <w:rPr>
            <w:rStyle w:val="Hyperlink"/>
            <w:noProof/>
            <w:spacing w:val="-1"/>
            <w:lang w:val="en-AU"/>
          </w:rPr>
          <w:t xml:space="preserve"> </w:t>
        </w:r>
        <w:r w:rsidR="0040712E" w:rsidRPr="00DE6865">
          <w:rPr>
            <w:rStyle w:val="Hyperlink"/>
            <w:noProof/>
            <w:lang w:val="en-AU"/>
          </w:rPr>
          <w:t>Normal</w:t>
        </w:r>
        <w:r w:rsidR="0040712E" w:rsidRPr="00DE6865">
          <w:rPr>
            <w:rStyle w:val="Hyperlink"/>
            <w:noProof/>
            <w:spacing w:val="-2"/>
            <w:lang w:val="en-AU"/>
          </w:rPr>
          <w:t xml:space="preserve"> </w:t>
        </w:r>
        <w:r w:rsidR="0040712E" w:rsidRPr="00DE6865">
          <w:rPr>
            <w:rStyle w:val="Hyperlink"/>
            <w:noProof/>
            <w:lang w:val="en-AU"/>
          </w:rPr>
          <w:t>extent</w:t>
        </w:r>
        <w:r w:rsidR="0040712E" w:rsidRPr="00DE6865">
          <w:rPr>
            <w:rStyle w:val="Hyperlink"/>
            <w:noProof/>
            <w:spacing w:val="-2"/>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the</w:t>
        </w:r>
        <w:r w:rsidR="0040712E" w:rsidRPr="00DE6865">
          <w:rPr>
            <w:rStyle w:val="Hyperlink"/>
            <w:noProof/>
            <w:spacing w:val="-1"/>
            <w:lang w:val="en-AU"/>
          </w:rPr>
          <w:t xml:space="preserve"> </w:t>
        </w:r>
        <w:r w:rsidR="0040712E" w:rsidRPr="00DE6865">
          <w:rPr>
            <w:rStyle w:val="Hyperlink"/>
            <w:noProof/>
            <w:lang w:val="en-AU"/>
          </w:rPr>
          <w:t>visual</w:t>
        </w:r>
        <w:r w:rsidR="0040712E" w:rsidRPr="00DE6865">
          <w:rPr>
            <w:rStyle w:val="Hyperlink"/>
            <w:noProof/>
            <w:spacing w:val="-2"/>
            <w:lang w:val="en-AU"/>
          </w:rPr>
          <w:t xml:space="preserve"> field</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_Toc123132322 \h </w:instrText>
        </w:r>
        <w:r w:rsidR="0040712E" w:rsidRPr="00DE6865">
          <w:rPr>
            <w:noProof/>
            <w:webHidden/>
            <w:lang w:val="en-AU"/>
          </w:rPr>
        </w:r>
        <w:r w:rsidR="0040712E" w:rsidRPr="00DE6865">
          <w:rPr>
            <w:noProof/>
            <w:webHidden/>
            <w:lang w:val="en-AU"/>
          </w:rPr>
          <w:fldChar w:fldCharType="separate"/>
        </w:r>
        <w:r w:rsidR="00B33B57">
          <w:rPr>
            <w:noProof/>
            <w:webHidden/>
            <w:lang w:val="en-AU"/>
          </w:rPr>
          <w:t>39</w:t>
        </w:r>
        <w:r w:rsidR="0040712E" w:rsidRPr="00DE6865">
          <w:rPr>
            <w:noProof/>
            <w:webHidden/>
            <w:lang w:val="en-AU"/>
          </w:rPr>
          <w:fldChar w:fldCharType="end"/>
        </w:r>
      </w:hyperlink>
    </w:p>
    <w:p w14:paraId="1FDE760A" w14:textId="7C58A5DD"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3"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6-E:</w:t>
        </w:r>
        <w:r w:rsidR="0040712E" w:rsidRPr="00DE6865">
          <w:rPr>
            <w:rStyle w:val="Hyperlink"/>
            <w:noProof/>
            <w:spacing w:val="-2"/>
            <w:lang w:val="en-AU"/>
          </w:rPr>
          <w:t xml:space="preserve"> </w:t>
        </w:r>
        <w:r w:rsidR="0040712E" w:rsidRPr="00DE6865">
          <w:rPr>
            <w:rStyle w:val="Hyperlink"/>
            <w:noProof/>
            <w:lang w:val="en-AU"/>
          </w:rPr>
          <w:t>Percentage</w:t>
        </w:r>
        <w:r w:rsidR="0040712E" w:rsidRPr="00DE6865">
          <w:rPr>
            <w:rStyle w:val="Hyperlink"/>
            <w:noProof/>
            <w:spacing w:val="-3"/>
            <w:lang w:val="en-AU"/>
          </w:rPr>
          <w:t xml:space="preserve"> </w:t>
        </w:r>
        <w:r w:rsidR="0040712E" w:rsidRPr="00DE6865">
          <w:rPr>
            <w:rStyle w:val="Hyperlink"/>
            <w:noProof/>
            <w:lang w:val="en-AU"/>
          </w:rPr>
          <w:t>loss</w:t>
        </w:r>
        <w:r w:rsidR="0040712E" w:rsidRPr="00DE6865">
          <w:rPr>
            <w:rStyle w:val="Hyperlink"/>
            <w:noProof/>
            <w:spacing w:val="-2"/>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ocular</w:t>
        </w:r>
        <w:r w:rsidR="0040712E" w:rsidRPr="00DE6865">
          <w:rPr>
            <w:rStyle w:val="Hyperlink"/>
            <w:noProof/>
            <w:spacing w:val="-2"/>
            <w:lang w:val="en-AU"/>
          </w:rPr>
          <w:t xml:space="preserve"> </w:t>
        </w:r>
        <w:r w:rsidR="0040712E" w:rsidRPr="00DE6865">
          <w:rPr>
            <w:rStyle w:val="Hyperlink"/>
            <w:noProof/>
            <w:lang w:val="en-AU"/>
          </w:rPr>
          <w:t>motility</w:t>
        </w:r>
        <w:r w:rsidR="0040712E" w:rsidRPr="00DE6865">
          <w:rPr>
            <w:rStyle w:val="Hyperlink"/>
            <w:noProof/>
            <w:spacing w:val="-3"/>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one</w:t>
        </w:r>
        <w:r w:rsidR="0040712E" w:rsidRPr="00DE6865">
          <w:rPr>
            <w:rStyle w:val="Hyperlink"/>
            <w:noProof/>
            <w:spacing w:val="-2"/>
            <w:lang w:val="en-AU"/>
          </w:rPr>
          <w:t xml:space="preserve"> </w:t>
        </w:r>
        <w:r w:rsidR="0040712E" w:rsidRPr="00DE6865">
          <w:rPr>
            <w:rStyle w:val="Hyperlink"/>
            <w:noProof/>
            <w:lang w:val="en-AU"/>
          </w:rPr>
          <w:t>eye</w:t>
        </w:r>
        <w:r w:rsidR="0040712E" w:rsidRPr="00DE6865">
          <w:rPr>
            <w:rStyle w:val="Hyperlink"/>
            <w:noProof/>
            <w:spacing w:val="-3"/>
            <w:lang w:val="en-AU"/>
          </w:rPr>
          <w:t xml:space="preserve"> </w:t>
        </w:r>
        <w:r w:rsidR="0040712E" w:rsidRPr="00DE6865">
          <w:rPr>
            <w:rStyle w:val="Hyperlink"/>
            <w:noProof/>
            <w:lang w:val="en-AU"/>
          </w:rPr>
          <w:t>in</w:t>
        </w:r>
        <w:r w:rsidR="0040712E" w:rsidRPr="00DE6865">
          <w:rPr>
            <w:rStyle w:val="Hyperlink"/>
            <w:noProof/>
            <w:spacing w:val="-2"/>
            <w:lang w:val="en-AU"/>
          </w:rPr>
          <w:t xml:space="preserve"> </w:t>
        </w:r>
        <w:r w:rsidR="0040712E" w:rsidRPr="00DE6865">
          <w:rPr>
            <w:rStyle w:val="Hyperlink"/>
            <w:noProof/>
            <w:lang w:val="en-AU"/>
          </w:rPr>
          <w:t>diplopia</w:t>
        </w:r>
        <w:r w:rsidR="0040712E" w:rsidRPr="00DE6865">
          <w:rPr>
            <w:rStyle w:val="Hyperlink"/>
            <w:noProof/>
            <w:spacing w:val="-2"/>
            <w:lang w:val="en-AU"/>
          </w:rPr>
          <w:t xml:space="preserve"> fields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_Toc123132323 \h </w:instrText>
        </w:r>
        <w:r w:rsidR="0040712E" w:rsidRPr="00DE6865">
          <w:rPr>
            <w:noProof/>
            <w:webHidden/>
            <w:lang w:val="en-AU"/>
          </w:rPr>
        </w:r>
        <w:r w:rsidR="0040712E" w:rsidRPr="00DE6865">
          <w:rPr>
            <w:noProof/>
            <w:webHidden/>
            <w:lang w:val="en-AU"/>
          </w:rPr>
          <w:fldChar w:fldCharType="separate"/>
        </w:r>
        <w:r w:rsidR="00B33B57">
          <w:rPr>
            <w:noProof/>
            <w:webHidden/>
            <w:lang w:val="en-AU"/>
          </w:rPr>
          <w:t>40</w:t>
        </w:r>
        <w:r w:rsidR="0040712E" w:rsidRPr="00DE6865">
          <w:rPr>
            <w:noProof/>
            <w:webHidden/>
            <w:lang w:val="en-AU"/>
          </w:rPr>
          <w:fldChar w:fldCharType="end"/>
        </w:r>
      </w:hyperlink>
    </w:p>
    <w:p w14:paraId="34632B56" w14:textId="00F00979"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4"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6-F:</w:t>
        </w:r>
        <w:r w:rsidR="0040712E" w:rsidRPr="00DE6865">
          <w:rPr>
            <w:rStyle w:val="Hyperlink"/>
            <w:noProof/>
            <w:spacing w:val="-3"/>
            <w:lang w:val="en-AU"/>
          </w:rPr>
          <w:t xml:space="preserve"> </w:t>
        </w:r>
        <w:r w:rsidR="0040712E" w:rsidRPr="00DE6865">
          <w:rPr>
            <w:rStyle w:val="Hyperlink"/>
            <w:noProof/>
            <w:lang w:val="en-AU"/>
          </w:rPr>
          <w:t>Calculation</w:t>
        </w:r>
        <w:r w:rsidR="0040712E" w:rsidRPr="00DE6865">
          <w:rPr>
            <w:rStyle w:val="Hyperlink"/>
            <w:noProof/>
            <w:spacing w:val="-4"/>
            <w:lang w:val="en-AU"/>
          </w:rPr>
          <w:t xml:space="preserve"> </w:t>
        </w:r>
        <w:r w:rsidR="0040712E" w:rsidRPr="00DE6865">
          <w:rPr>
            <w:rStyle w:val="Hyperlink"/>
            <w:noProof/>
            <w:lang w:val="en-AU"/>
          </w:rPr>
          <w:t>of</w:t>
        </w:r>
        <w:r w:rsidR="0040712E" w:rsidRPr="00DE6865">
          <w:rPr>
            <w:rStyle w:val="Hyperlink"/>
            <w:noProof/>
            <w:spacing w:val="-3"/>
            <w:lang w:val="en-AU"/>
          </w:rPr>
          <w:t xml:space="preserve"> </w:t>
        </w:r>
        <w:r w:rsidR="0040712E" w:rsidRPr="00DE6865">
          <w:rPr>
            <w:rStyle w:val="Hyperlink"/>
            <w:noProof/>
            <w:lang w:val="en-AU"/>
          </w:rPr>
          <w:t>visual</w:t>
        </w:r>
        <w:r w:rsidR="0040712E" w:rsidRPr="00DE6865">
          <w:rPr>
            <w:rStyle w:val="Hyperlink"/>
            <w:noProof/>
            <w:spacing w:val="-4"/>
            <w:lang w:val="en-AU"/>
          </w:rPr>
          <w:t xml:space="preserve"> </w:t>
        </w:r>
        <w:r w:rsidR="0040712E" w:rsidRPr="00DE6865">
          <w:rPr>
            <w:rStyle w:val="Hyperlink"/>
            <w:noProof/>
            <w:lang w:val="en-AU"/>
          </w:rPr>
          <w:t>system</w:t>
        </w:r>
        <w:r w:rsidR="0040712E" w:rsidRPr="00DE6865">
          <w:rPr>
            <w:rStyle w:val="Hyperlink"/>
            <w:noProof/>
            <w:spacing w:val="-3"/>
            <w:lang w:val="en-AU"/>
          </w:rPr>
          <w:t xml:space="preserve"> </w:t>
        </w:r>
        <w:r w:rsidR="0040712E" w:rsidRPr="00DE6865">
          <w:rPr>
            <w:rStyle w:val="Hyperlink"/>
            <w:noProof/>
            <w:lang w:val="en-AU"/>
          </w:rPr>
          <w:t>impairment</w:t>
        </w:r>
        <w:r w:rsidR="0040712E" w:rsidRPr="00DE6865">
          <w:rPr>
            <w:rStyle w:val="Hyperlink"/>
            <w:noProof/>
            <w:spacing w:val="-3"/>
            <w:lang w:val="en-AU"/>
          </w:rPr>
          <w:t xml:space="preserve"> </w:t>
        </w:r>
        <w:r w:rsidR="0040712E" w:rsidRPr="00DE6865">
          <w:rPr>
            <w:rStyle w:val="Hyperlink"/>
            <w:noProof/>
            <w:lang w:val="en-AU"/>
          </w:rPr>
          <w:t>for</w:t>
        </w:r>
        <w:r w:rsidR="0040712E" w:rsidRPr="00DE6865">
          <w:rPr>
            <w:rStyle w:val="Hyperlink"/>
            <w:noProof/>
            <w:spacing w:val="-4"/>
            <w:lang w:val="en-AU"/>
          </w:rPr>
          <w:t xml:space="preserve"> </w:t>
        </w:r>
        <w:r w:rsidR="0040712E" w:rsidRPr="00DE6865">
          <w:rPr>
            <w:rStyle w:val="Hyperlink"/>
            <w:noProof/>
            <w:lang w:val="en-AU"/>
          </w:rPr>
          <w:t>both</w:t>
        </w:r>
        <w:r w:rsidR="0040712E" w:rsidRPr="00DE6865">
          <w:rPr>
            <w:rStyle w:val="Hyperlink"/>
            <w:noProof/>
            <w:spacing w:val="-3"/>
            <w:lang w:val="en-AU"/>
          </w:rPr>
          <w:t xml:space="preserve"> </w:t>
        </w:r>
        <w:r w:rsidR="0040712E" w:rsidRPr="00DE6865">
          <w:rPr>
            <w:rStyle w:val="Hyperlink"/>
            <w:noProof/>
            <w:spacing w:val="-4"/>
            <w:lang w:val="en-AU"/>
          </w:rPr>
          <w:t>eyes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_Toc123132324 \h </w:instrText>
        </w:r>
        <w:r w:rsidR="0040712E" w:rsidRPr="00DE6865">
          <w:rPr>
            <w:noProof/>
            <w:webHidden/>
            <w:lang w:val="en-AU"/>
          </w:rPr>
        </w:r>
        <w:r w:rsidR="0040712E" w:rsidRPr="00DE6865">
          <w:rPr>
            <w:noProof/>
            <w:webHidden/>
            <w:lang w:val="en-AU"/>
          </w:rPr>
          <w:fldChar w:fldCharType="separate"/>
        </w:r>
        <w:r w:rsidR="00B33B57">
          <w:rPr>
            <w:noProof/>
            <w:webHidden/>
            <w:lang w:val="en-AU"/>
          </w:rPr>
          <w:t>41</w:t>
        </w:r>
        <w:r w:rsidR="0040712E" w:rsidRPr="00DE6865">
          <w:rPr>
            <w:noProof/>
            <w:webHidden/>
            <w:lang w:val="en-AU"/>
          </w:rPr>
          <w:fldChar w:fldCharType="end"/>
        </w:r>
      </w:hyperlink>
    </w:p>
    <w:p w14:paraId="5B824394" w14:textId="3280EC35"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5"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8-A: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_Toc123132325 \h </w:instrText>
        </w:r>
        <w:r w:rsidR="0040712E" w:rsidRPr="00DE6865">
          <w:rPr>
            <w:noProof/>
            <w:webHidden/>
            <w:lang w:val="en-AU"/>
          </w:rPr>
        </w:r>
        <w:r w:rsidR="0040712E" w:rsidRPr="00DE6865">
          <w:rPr>
            <w:noProof/>
            <w:webHidden/>
            <w:lang w:val="en-AU"/>
          </w:rPr>
          <w:fldChar w:fldCharType="separate"/>
        </w:r>
        <w:r w:rsidR="00B33B57">
          <w:rPr>
            <w:noProof/>
            <w:webHidden/>
            <w:lang w:val="en-AU"/>
          </w:rPr>
          <w:t>47</w:t>
        </w:r>
        <w:r w:rsidR="0040712E" w:rsidRPr="00DE6865">
          <w:rPr>
            <w:noProof/>
            <w:webHidden/>
            <w:lang w:val="en-AU"/>
          </w:rPr>
          <w:fldChar w:fldCharType="end"/>
        </w:r>
      </w:hyperlink>
    </w:p>
    <w:p w14:paraId="2F676D97" w14:textId="6E03AA2E"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6"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8-B: Body Mass</w:t>
        </w:r>
        <w:r w:rsidR="0040712E" w:rsidRPr="00DE6865">
          <w:rPr>
            <w:rStyle w:val="Hyperlink"/>
            <w:noProof/>
            <w:spacing w:val="-1"/>
            <w:lang w:val="en-AU"/>
          </w:rPr>
          <w:t xml:space="preserve"> </w:t>
        </w:r>
        <w:r w:rsidR="0040712E" w:rsidRPr="00DE6865">
          <w:rPr>
            <w:rStyle w:val="Hyperlink"/>
            <w:noProof/>
            <w:lang w:val="en-AU"/>
          </w:rPr>
          <w:t xml:space="preserve">Index </w:t>
        </w:r>
        <w:r w:rsidR="0040712E" w:rsidRPr="00DE6865">
          <w:rPr>
            <w:rStyle w:val="Hyperlink"/>
            <w:noProof/>
            <w:spacing w:val="-2"/>
            <w:lang w:val="en-AU"/>
          </w:rPr>
          <w:t>criteria</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_Toc123132326 \h </w:instrText>
        </w:r>
        <w:r w:rsidR="0040712E" w:rsidRPr="00DE6865">
          <w:rPr>
            <w:noProof/>
            <w:webHidden/>
            <w:lang w:val="en-AU"/>
          </w:rPr>
        </w:r>
        <w:r w:rsidR="0040712E" w:rsidRPr="00DE6865">
          <w:rPr>
            <w:noProof/>
            <w:webHidden/>
            <w:lang w:val="en-AU"/>
          </w:rPr>
          <w:fldChar w:fldCharType="separate"/>
        </w:r>
        <w:r w:rsidR="00B33B57">
          <w:rPr>
            <w:noProof/>
            <w:webHidden/>
            <w:lang w:val="en-AU"/>
          </w:rPr>
          <w:t>48</w:t>
        </w:r>
        <w:r w:rsidR="0040712E" w:rsidRPr="00DE6865">
          <w:rPr>
            <w:noProof/>
            <w:webHidden/>
            <w:lang w:val="en-AU"/>
          </w:rPr>
          <w:fldChar w:fldCharType="end"/>
        </w:r>
      </w:hyperlink>
    </w:p>
    <w:p w14:paraId="2DE4181E" w14:textId="50ED7D7E"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7"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9-A: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_Toc123132327 \h </w:instrText>
        </w:r>
        <w:r w:rsidR="0040712E" w:rsidRPr="00DE6865">
          <w:rPr>
            <w:noProof/>
            <w:webHidden/>
            <w:lang w:val="en-AU"/>
          </w:rPr>
        </w:r>
        <w:r w:rsidR="0040712E" w:rsidRPr="00DE6865">
          <w:rPr>
            <w:noProof/>
            <w:webHidden/>
            <w:lang w:val="en-AU"/>
          </w:rPr>
          <w:fldChar w:fldCharType="separate"/>
        </w:r>
        <w:r w:rsidR="00B33B57">
          <w:rPr>
            <w:noProof/>
            <w:webHidden/>
            <w:lang w:val="en-AU"/>
          </w:rPr>
          <w:t>55</w:t>
        </w:r>
        <w:r w:rsidR="0040712E" w:rsidRPr="00DE6865">
          <w:rPr>
            <w:noProof/>
            <w:webHidden/>
            <w:lang w:val="en-AU"/>
          </w:rPr>
          <w:fldChar w:fldCharType="end"/>
        </w:r>
      </w:hyperlink>
    </w:p>
    <w:p w14:paraId="227DFDB5" w14:textId="512CEA2D"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8"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9-B:</w:t>
        </w:r>
        <w:r w:rsidR="0040712E" w:rsidRPr="00DE6865">
          <w:rPr>
            <w:rStyle w:val="Hyperlink"/>
            <w:noProof/>
            <w:spacing w:val="-2"/>
            <w:lang w:val="en-AU"/>
          </w:rPr>
          <w:t xml:space="preserve"> </w:t>
        </w:r>
        <w:r w:rsidR="0040712E" w:rsidRPr="00DE6865">
          <w:rPr>
            <w:rStyle w:val="Hyperlink"/>
            <w:noProof/>
            <w:lang w:val="en-AU"/>
          </w:rPr>
          <w:t>Tables</w:t>
        </w:r>
        <w:r w:rsidR="0040712E" w:rsidRPr="00DE6865">
          <w:rPr>
            <w:rStyle w:val="Hyperlink"/>
            <w:noProof/>
            <w:spacing w:val="-4"/>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normal</w:t>
        </w:r>
        <w:r w:rsidR="0040712E" w:rsidRPr="00DE6865">
          <w:rPr>
            <w:rStyle w:val="Hyperlink"/>
            <w:noProof/>
            <w:spacing w:val="-2"/>
            <w:lang w:val="en-AU"/>
          </w:rPr>
          <w:t xml:space="preserve"> </w:t>
        </w:r>
        <w:r w:rsidR="0040712E" w:rsidRPr="00DE6865">
          <w:rPr>
            <w:rStyle w:val="Hyperlink"/>
            <w:noProof/>
            <w:lang w:val="en-AU"/>
          </w:rPr>
          <w:t>ranges</w:t>
        </w:r>
        <w:r w:rsidR="0040712E" w:rsidRPr="00DE6865">
          <w:rPr>
            <w:rStyle w:val="Hyperlink"/>
            <w:noProof/>
            <w:spacing w:val="-4"/>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motion</w:t>
        </w:r>
        <w:r w:rsidR="0040712E" w:rsidRPr="00DE6865">
          <w:rPr>
            <w:rStyle w:val="Hyperlink"/>
            <w:noProof/>
            <w:spacing w:val="-3"/>
            <w:lang w:val="en-AU"/>
          </w:rPr>
          <w:t xml:space="preserve"> </w:t>
        </w:r>
        <w:r w:rsidR="0040712E" w:rsidRPr="00DE6865">
          <w:rPr>
            <w:rStyle w:val="Hyperlink"/>
            <w:noProof/>
            <w:lang w:val="en-AU"/>
          </w:rPr>
          <w:t>of</w:t>
        </w:r>
        <w:r w:rsidR="0040712E" w:rsidRPr="00DE6865">
          <w:rPr>
            <w:rStyle w:val="Hyperlink"/>
            <w:noProof/>
            <w:spacing w:val="-3"/>
            <w:lang w:val="en-AU"/>
          </w:rPr>
          <w:t xml:space="preserve"> </w:t>
        </w:r>
        <w:r w:rsidR="0040712E" w:rsidRPr="00DE6865">
          <w:rPr>
            <w:rStyle w:val="Hyperlink"/>
            <w:noProof/>
            <w:spacing w:val="-2"/>
            <w:lang w:val="en-AU"/>
          </w:rPr>
          <w:t>joints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_Toc123132328 \h </w:instrText>
        </w:r>
        <w:r w:rsidR="0040712E" w:rsidRPr="00DE6865">
          <w:rPr>
            <w:noProof/>
            <w:webHidden/>
            <w:lang w:val="en-AU"/>
          </w:rPr>
        </w:r>
        <w:r w:rsidR="0040712E" w:rsidRPr="00DE6865">
          <w:rPr>
            <w:noProof/>
            <w:webHidden/>
            <w:lang w:val="en-AU"/>
          </w:rPr>
          <w:fldChar w:fldCharType="separate"/>
        </w:r>
        <w:r w:rsidR="00B33B57">
          <w:rPr>
            <w:noProof/>
            <w:webHidden/>
            <w:lang w:val="en-AU"/>
          </w:rPr>
          <w:t>55</w:t>
        </w:r>
        <w:r w:rsidR="0040712E" w:rsidRPr="00DE6865">
          <w:rPr>
            <w:noProof/>
            <w:webHidden/>
            <w:lang w:val="en-AU"/>
          </w:rPr>
          <w:fldChar w:fldCharType="end"/>
        </w:r>
      </w:hyperlink>
    </w:p>
    <w:p w14:paraId="567AD52E" w14:textId="568B40CE"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9"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9-C:</w:t>
        </w:r>
        <w:r w:rsidR="0040712E" w:rsidRPr="00DE6865">
          <w:rPr>
            <w:rStyle w:val="Hyperlink"/>
            <w:noProof/>
            <w:spacing w:val="-2"/>
            <w:lang w:val="en-AU"/>
          </w:rPr>
          <w:t xml:space="preserve"> </w:t>
        </w:r>
        <w:r w:rsidR="0040712E" w:rsidRPr="00DE6865">
          <w:rPr>
            <w:rStyle w:val="Hyperlink"/>
            <w:noProof/>
            <w:lang w:val="en-AU"/>
          </w:rPr>
          <w:t>Grading</w:t>
        </w:r>
        <w:r w:rsidR="0040712E" w:rsidRPr="00DE6865">
          <w:rPr>
            <w:rStyle w:val="Hyperlink"/>
            <w:noProof/>
            <w:spacing w:val="-2"/>
            <w:lang w:val="en-AU"/>
          </w:rPr>
          <w:t xml:space="preserve"> system</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_Toc123132329 \h </w:instrText>
        </w:r>
        <w:r w:rsidR="0040712E" w:rsidRPr="00DE6865">
          <w:rPr>
            <w:noProof/>
            <w:webHidden/>
            <w:lang w:val="en-AU"/>
          </w:rPr>
        </w:r>
        <w:r w:rsidR="0040712E" w:rsidRPr="00DE6865">
          <w:rPr>
            <w:noProof/>
            <w:webHidden/>
            <w:lang w:val="en-AU"/>
          </w:rPr>
          <w:fldChar w:fldCharType="separate"/>
        </w:r>
        <w:r w:rsidR="00B33B57">
          <w:rPr>
            <w:noProof/>
            <w:webHidden/>
            <w:lang w:val="en-AU"/>
          </w:rPr>
          <w:t>64</w:t>
        </w:r>
        <w:r w:rsidR="0040712E" w:rsidRPr="00DE6865">
          <w:rPr>
            <w:noProof/>
            <w:webHidden/>
            <w:lang w:val="en-AU"/>
          </w:rPr>
          <w:fldChar w:fldCharType="end"/>
        </w:r>
      </w:hyperlink>
    </w:p>
    <w:p w14:paraId="41512A0A" w14:textId="79A2EE5E"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0"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9-D:</w:t>
        </w:r>
        <w:r w:rsidR="0040712E" w:rsidRPr="00DE6865">
          <w:rPr>
            <w:rStyle w:val="Hyperlink"/>
            <w:noProof/>
            <w:spacing w:val="-2"/>
            <w:lang w:val="en-AU"/>
          </w:rPr>
          <w:t xml:space="preserve"> </w:t>
        </w:r>
        <w:r w:rsidR="0040712E" w:rsidRPr="00DE6865">
          <w:rPr>
            <w:rStyle w:val="Hyperlink"/>
            <w:noProof/>
            <w:lang w:val="en-AU"/>
          </w:rPr>
          <w:t>Grading</w:t>
        </w:r>
        <w:r w:rsidR="0040712E" w:rsidRPr="00DE6865">
          <w:rPr>
            <w:rStyle w:val="Hyperlink"/>
            <w:noProof/>
            <w:spacing w:val="-2"/>
            <w:lang w:val="en-AU"/>
          </w:rPr>
          <w:t xml:space="preserve"> system</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_Toc123132330 \h </w:instrText>
        </w:r>
        <w:r w:rsidR="0040712E" w:rsidRPr="00DE6865">
          <w:rPr>
            <w:noProof/>
            <w:webHidden/>
            <w:lang w:val="en-AU"/>
          </w:rPr>
        </w:r>
        <w:r w:rsidR="0040712E" w:rsidRPr="00DE6865">
          <w:rPr>
            <w:noProof/>
            <w:webHidden/>
            <w:lang w:val="en-AU"/>
          </w:rPr>
          <w:fldChar w:fldCharType="separate"/>
        </w:r>
        <w:r w:rsidR="00B33B57">
          <w:rPr>
            <w:noProof/>
            <w:webHidden/>
            <w:lang w:val="en-AU"/>
          </w:rPr>
          <w:t>84</w:t>
        </w:r>
        <w:r w:rsidR="0040712E" w:rsidRPr="00DE6865">
          <w:rPr>
            <w:noProof/>
            <w:webHidden/>
            <w:lang w:val="en-AU"/>
          </w:rPr>
          <w:fldChar w:fldCharType="end"/>
        </w:r>
      </w:hyperlink>
    </w:p>
    <w:p w14:paraId="61C6A3CA" w14:textId="571CFBC1"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1"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12-A: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_Toc123132331 \h </w:instrText>
        </w:r>
        <w:r w:rsidR="0040712E" w:rsidRPr="00DE6865">
          <w:rPr>
            <w:noProof/>
            <w:webHidden/>
            <w:lang w:val="en-AU"/>
          </w:rPr>
        </w:r>
        <w:r w:rsidR="0040712E" w:rsidRPr="00DE6865">
          <w:rPr>
            <w:noProof/>
            <w:webHidden/>
            <w:lang w:val="en-AU"/>
          </w:rPr>
          <w:fldChar w:fldCharType="separate"/>
        </w:r>
        <w:r w:rsidR="00B33B57">
          <w:rPr>
            <w:noProof/>
            <w:webHidden/>
            <w:lang w:val="en-AU"/>
          </w:rPr>
          <w:t>109</w:t>
        </w:r>
        <w:r w:rsidR="0040712E" w:rsidRPr="00DE6865">
          <w:rPr>
            <w:noProof/>
            <w:webHidden/>
            <w:lang w:val="en-AU"/>
          </w:rPr>
          <w:fldChar w:fldCharType="end"/>
        </w:r>
      </w:hyperlink>
    </w:p>
    <w:p w14:paraId="1C865447" w14:textId="3BD19024"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2" w:history="1">
        <w:r w:rsidR="0040712E" w:rsidRPr="00DE6865">
          <w:rPr>
            <w:rStyle w:val="Hyperlink"/>
            <w:noProof/>
            <w:lang w:val="en-AU"/>
          </w:rPr>
          <w:t>Figure</w:t>
        </w:r>
        <w:r w:rsidR="0040712E" w:rsidRPr="00DE6865">
          <w:rPr>
            <w:rStyle w:val="Hyperlink"/>
            <w:noProof/>
            <w:spacing w:val="-6"/>
            <w:lang w:val="en-AU"/>
          </w:rPr>
          <w:t xml:space="preserve"> </w:t>
        </w:r>
        <w:r w:rsidR="0040712E" w:rsidRPr="00DE6865">
          <w:rPr>
            <w:rStyle w:val="Hyperlink"/>
            <w:noProof/>
            <w:lang w:val="en-AU"/>
          </w:rPr>
          <w:t>12-B:</w:t>
        </w:r>
        <w:r w:rsidR="0040712E" w:rsidRPr="00DE6865">
          <w:rPr>
            <w:rStyle w:val="Hyperlink"/>
            <w:noProof/>
            <w:spacing w:val="-5"/>
            <w:lang w:val="en-AU"/>
          </w:rPr>
          <w:t xml:space="preserve"> </w:t>
        </w:r>
        <w:r w:rsidR="0040712E" w:rsidRPr="00DE6865">
          <w:rPr>
            <w:rStyle w:val="Hyperlink"/>
            <w:noProof/>
            <w:lang w:val="en-AU"/>
          </w:rPr>
          <w:t>Clinical</w:t>
        </w:r>
        <w:r w:rsidR="0040712E" w:rsidRPr="00DE6865">
          <w:rPr>
            <w:rStyle w:val="Hyperlink"/>
            <w:noProof/>
            <w:spacing w:val="-5"/>
            <w:lang w:val="en-AU"/>
          </w:rPr>
          <w:t xml:space="preserve"> </w:t>
        </w:r>
        <w:r w:rsidR="0040712E" w:rsidRPr="00DE6865">
          <w:rPr>
            <w:rStyle w:val="Hyperlink"/>
            <w:noProof/>
            <w:lang w:val="en-AU"/>
          </w:rPr>
          <w:t>dementia</w:t>
        </w:r>
        <w:r w:rsidR="0040712E" w:rsidRPr="00DE6865">
          <w:rPr>
            <w:rStyle w:val="Hyperlink"/>
            <w:noProof/>
            <w:spacing w:val="-5"/>
            <w:lang w:val="en-AU"/>
          </w:rPr>
          <w:t xml:space="preserve"> </w:t>
        </w:r>
        <w:r w:rsidR="0040712E" w:rsidRPr="00DE6865">
          <w:rPr>
            <w:rStyle w:val="Hyperlink"/>
            <w:noProof/>
            <w:lang w:val="en-AU"/>
          </w:rPr>
          <w:t>rating</w:t>
        </w:r>
        <w:r w:rsidR="0040712E" w:rsidRPr="00DE6865">
          <w:rPr>
            <w:rStyle w:val="Hyperlink"/>
            <w:noProof/>
            <w:spacing w:val="-6"/>
            <w:lang w:val="en-AU"/>
          </w:rPr>
          <w:t xml:space="preserve"> </w:t>
        </w:r>
        <w:r w:rsidR="0040712E" w:rsidRPr="00DE6865">
          <w:rPr>
            <w:rStyle w:val="Hyperlink"/>
            <w:noProof/>
            <w:spacing w:val="-2"/>
            <w:lang w:val="en-AU"/>
          </w:rPr>
          <w:t>(CDR)</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_Toc123132332 \h </w:instrText>
        </w:r>
        <w:r w:rsidR="0040712E" w:rsidRPr="00DE6865">
          <w:rPr>
            <w:noProof/>
            <w:webHidden/>
            <w:lang w:val="en-AU"/>
          </w:rPr>
        </w:r>
        <w:r w:rsidR="0040712E" w:rsidRPr="00DE6865">
          <w:rPr>
            <w:noProof/>
            <w:webHidden/>
            <w:lang w:val="en-AU"/>
          </w:rPr>
          <w:fldChar w:fldCharType="separate"/>
        </w:r>
        <w:r w:rsidR="00B33B57">
          <w:rPr>
            <w:noProof/>
            <w:webHidden/>
            <w:lang w:val="en-AU"/>
          </w:rPr>
          <w:t>112</w:t>
        </w:r>
        <w:r w:rsidR="0040712E" w:rsidRPr="00DE6865">
          <w:rPr>
            <w:noProof/>
            <w:webHidden/>
            <w:lang w:val="en-AU"/>
          </w:rPr>
          <w:fldChar w:fldCharType="end"/>
        </w:r>
      </w:hyperlink>
    </w:p>
    <w:p w14:paraId="685BDDBD" w14:textId="45BED4F5"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3" w:history="1">
        <w:r w:rsidR="0040712E" w:rsidRPr="00DE6865">
          <w:rPr>
            <w:rStyle w:val="Hyperlink"/>
            <w:noProof/>
            <w:lang w:val="en-AU"/>
          </w:rPr>
          <w:t>Figure</w:t>
        </w:r>
        <w:r w:rsidR="0040712E" w:rsidRPr="00DE6865">
          <w:rPr>
            <w:rStyle w:val="Hyperlink"/>
            <w:noProof/>
            <w:spacing w:val="-5"/>
            <w:lang w:val="en-AU"/>
          </w:rPr>
          <w:t xml:space="preserve"> </w:t>
        </w:r>
        <w:r w:rsidR="0040712E" w:rsidRPr="00DE6865">
          <w:rPr>
            <w:rStyle w:val="Hyperlink"/>
            <w:noProof/>
            <w:lang w:val="en-AU"/>
          </w:rPr>
          <w:t>12-C:</w:t>
        </w:r>
        <w:r w:rsidR="0040712E" w:rsidRPr="00DE6865">
          <w:rPr>
            <w:rStyle w:val="Hyperlink"/>
            <w:noProof/>
            <w:spacing w:val="-4"/>
            <w:lang w:val="en-AU"/>
          </w:rPr>
          <w:t xml:space="preserve"> </w:t>
        </w:r>
        <w:r w:rsidR="0040712E" w:rsidRPr="00DE6865">
          <w:rPr>
            <w:rStyle w:val="Hyperlink"/>
            <w:noProof/>
            <w:lang w:val="en-AU"/>
          </w:rPr>
          <w:t>%WPI</w:t>
        </w:r>
        <w:r w:rsidR="0040712E" w:rsidRPr="00DE6865">
          <w:rPr>
            <w:rStyle w:val="Hyperlink"/>
            <w:noProof/>
            <w:spacing w:val="-5"/>
            <w:lang w:val="en-AU"/>
          </w:rPr>
          <w:t xml:space="preserve"> </w:t>
        </w:r>
        <w:r w:rsidR="0040712E" w:rsidRPr="00DE6865">
          <w:rPr>
            <w:rStyle w:val="Hyperlink"/>
            <w:noProof/>
            <w:lang w:val="en-AU"/>
          </w:rPr>
          <w:t>modifiers</w:t>
        </w:r>
        <w:r w:rsidR="0040712E" w:rsidRPr="00DE6865">
          <w:rPr>
            <w:rStyle w:val="Hyperlink"/>
            <w:noProof/>
            <w:spacing w:val="-5"/>
            <w:lang w:val="en-AU"/>
          </w:rPr>
          <w:t xml:space="preserve"> </w:t>
        </w:r>
        <w:r w:rsidR="0040712E" w:rsidRPr="00DE6865">
          <w:rPr>
            <w:rStyle w:val="Hyperlink"/>
            <w:noProof/>
            <w:lang w:val="en-AU"/>
          </w:rPr>
          <w:t>for</w:t>
        </w:r>
        <w:r w:rsidR="0040712E" w:rsidRPr="00DE6865">
          <w:rPr>
            <w:rStyle w:val="Hyperlink"/>
            <w:noProof/>
            <w:spacing w:val="-5"/>
            <w:lang w:val="en-AU"/>
          </w:rPr>
          <w:t xml:space="preserve"> </w:t>
        </w:r>
        <w:r w:rsidR="0040712E" w:rsidRPr="00DE6865">
          <w:rPr>
            <w:rStyle w:val="Hyperlink"/>
            <w:noProof/>
            <w:lang w:val="en-AU"/>
          </w:rPr>
          <w:t>episodic</w:t>
        </w:r>
        <w:r w:rsidR="0040712E" w:rsidRPr="00DE6865">
          <w:rPr>
            <w:rStyle w:val="Hyperlink"/>
            <w:noProof/>
            <w:spacing w:val="-5"/>
            <w:lang w:val="en-AU"/>
          </w:rPr>
          <w:t xml:space="preserve"> </w:t>
        </w:r>
        <w:r w:rsidR="0040712E" w:rsidRPr="00DE6865">
          <w:rPr>
            <w:rStyle w:val="Hyperlink"/>
            <w:noProof/>
            <w:spacing w:val="-2"/>
            <w:lang w:val="en-AU"/>
          </w:rPr>
          <w:t>conditions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_Toc123132333 \h </w:instrText>
        </w:r>
        <w:r w:rsidR="0040712E" w:rsidRPr="00DE6865">
          <w:rPr>
            <w:noProof/>
            <w:webHidden/>
            <w:lang w:val="en-AU"/>
          </w:rPr>
        </w:r>
        <w:r w:rsidR="0040712E" w:rsidRPr="00DE6865">
          <w:rPr>
            <w:noProof/>
            <w:webHidden/>
            <w:lang w:val="en-AU"/>
          </w:rPr>
          <w:fldChar w:fldCharType="separate"/>
        </w:r>
        <w:r w:rsidR="00B33B57">
          <w:rPr>
            <w:noProof/>
            <w:webHidden/>
            <w:lang w:val="en-AU"/>
          </w:rPr>
          <w:t>118</w:t>
        </w:r>
        <w:r w:rsidR="0040712E" w:rsidRPr="00DE6865">
          <w:rPr>
            <w:noProof/>
            <w:webHidden/>
            <w:lang w:val="en-AU"/>
          </w:rPr>
          <w:fldChar w:fldCharType="end"/>
        </w:r>
      </w:hyperlink>
    </w:p>
    <w:p w14:paraId="27569379" w14:textId="26A80E02" w:rsidR="0040712E" w:rsidRPr="00DE6865" w:rsidRDefault="00D21C02"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4"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13-A: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_Toc123132334 \h </w:instrText>
        </w:r>
        <w:r w:rsidR="0040712E" w:rsidRPr="00DE6865">
          <w:rPr>
            <w:noProof/>
            <w:webHidden/>
            <w:lang w:val="en-AU"/>
          </w:rPr>
        </w:r>
        <w:r w:rsidR="0040712E" w:rsidRPr="00DE6865">
          <w:rPr>
            <w:noProof/>
            <w:webHidden/>
            <w:lang w:val="en-AU"/>
          </w:rPr>
          <w:fldChar w:fldCharType="separate"/>
        </w:r>
        <w:r w:rsidR="00B33B57">
          <w:rPr>
            <w:noProof/>
            <w:webHidden/>
            <w:lang w:val="en-AU"/>
          </w:rPr>
          <w:t>122</w:t>
        </w:r>
        <w:r w:rsidR="0040712E" w:rsidRPr="00DE6865">
          <w:rPr>
            <w:noProof/>
            <w:webHidden/>
            <w:lang w:val="en-AU"/>
          </w:rPr>
          <w:fldChar w:fldCharType="end"/>
        </w:r>
      </w:hyperlink>
    </w:p>
    <w:p w14:paraId="383CF271" w14:textId="694B10BA" w:rsidR="00CD4C83" w:rsidRPr="00DE6865" w:rsidRDefault="00B44030" w:rsidP="002D7B7F">
      <w:pPr>
        <w:pStyle w:val="BodyText"/>
        <w:tabs>
          <w:tab w:val="right" w:pos="9781"/>
        </w:tabs>
        <w:spacing w:before="113"/>
        <w:ind w:left="677" w:firstLine="0"/>
        <w:rPr>
          <w:color w:val="4C4D4F"/>
          <w:spacing w:val="-5"/>
          <w:lang w:val="en-AU"/>
        </w:rPr>
      </w:pPr>
      <w:r w:rsidRPr="00DE6865">
        <w:rPr>
          <w:lang w:val="en-AU"/>
        </w:rPr>
        <w:fldChar w:fldCharType="end"/>
      </w:r>
    </w:p>
    <w:p w14:paraId="38885D64" w14:textId="77777777" w:rsidR="00672D42" w:rsidRPr="00DE6865" w:rsidRDefault="00672D42" w:rsidP="002D7B7F">
      <w:pPr>
        <w:rPr>
          <w:lang w:val="en-AU"/>
        </w:rPr>
        <w:sectPr w:rsidR="00672D42" w:rsidRPr="00DE6865" w:rsidSect="003C132B">
          <w:pgSz w:w="11910" w:h="16840"/>
          <w:pgMar w:top="765" w:right="853" w:bottom="1134" w:left="765" w:header="0" w:footer="509" w:gutter="0"/>
          <w:paperSrc w:first="15" w:other="15"/>
          <w:cols w:space="720"/>
        </w:sectPr>
      </w:pPr>
    </w:p>
    <w:p w14:paraId="6273A948" w14:textId="7B75CEE3" w:rsidR="00672D42" w:rsidRPr="00DE6865" w:rsidRDefault="00D73FCB" w:rsidP="002D7B7F">
      <w:pPr>
        <w:pStyle w:val="Heading1"/>
      </w:pPr>
      <w:bookmarkStart w:id="67" w:name="_Hlk120300065"/>
      <w:bookmarkStart w:id="68" w:name="_Toc122724199"/>
      <w:bookmarkStart w:id="69" w:name="_Toc122724380"/>
      <w:bookmarkStart w:id="70" w:name="_Toc122724609"/>
      <w:bookmarkStart w:id="71" w:name="_Toc122725298"/>
      <w:bookmarkStart w:id="72" w:name="_Toc122726477"/>
      <w:bookmarkStart w:id="73" w:name="_Toc122727999"/>
      <w:bookmarkStart w:id="74" w:name="_Toc123061350"/>
      <w:bookmarkStart w:id="75" w:name="_Toc123241212"/>
      <w:bookmarkStart w:id="76" w:name="_Toc123392066"/>
      <w:bookmarkStart w:id="77" w:name="_Toc123392246"/>
      <w:r w:rsidRPr="00DE6865">
        <w:lastRenderedPageBreak/>
        <w:t>INTRODUCTION TO EDITION 3.0 OF THE GUIDE</w:t>
      </w:r>
      <w:bookmarkEnd w:id="67"/>
      <w:bookmarkEnd w:id="68"/>
      <w:bookmarkEnd w:id="69"/>
      <w:bookmarkEnd w:id="70"/>
      <w:bookmarkEnd w:id="71"/>
      <w:bookmarkEnd w:id="72"/>
      <w:bookmarkEnd w:id="73"/>
      <w:bookmarkEnd w:id="74"/>
      <w:bookmarkEnd w:id="75"/>
      <w:bookmarkEnd w:id="76"/>
      <w:bookmarkEnd w:id="77"/>
    </w:p>
    <w:p w14:paraId="0A3214D6" w14:textId="77777777" w:rsidR="00672D42" w:rsidRPr="00DE6865" w:rsidRDefault="00D73FCB" w:rsidP="002D7B7F">
      <w:pPr>
        <w:pStyle w:val="Heading2"/>
      </w:pPr>
      <w:bookmarkStart w:id="78" w:name="_Toc122724200"/>
      <w:bookmarkStart w:id="79" w:name="_Toc122724381"/>
      <w:bookmarkStart w:id="80" w:name="_Toc122724610"/>
      <w:bookmarkStart w:id="81" w:name="_Toc122725299"/>
      <w:bookmarkStart w:id="82" w:name="_Toc122726478"/>
      <w:bookmarkStart w:id="83" w:name="_Toc122728000"/>
      <w:bookmarkStart w:id="84" w:name="_Toc123061351"/>
      <w:bookmarkStart w:id="85" w:name="_Toc123241213"/>
      <w:bookmarkStart w:id="86" w:name="_Toc123392067"/>
      <w:bookmarkStart w:id="87" w:name="_Toc123392247"/>
      <w:r w:rsidRPr="00DE6865">
        <w:t>STRUCTURE OF THIS GUIDE</w:t>
      </w:r>
      <w:bookmarkEnd w:id="78"/>
      <w:bookmarkEnd w:id="79"/>
      <w:bookmarkEnd w:id="80"/>
      <w:bookmarkEnd w:id="81"/>
      <w:bookmarkEnd w:id="82"/>
      <w:bookmarkEnd w:id="83"/>
      <w:bookmarkEnd w:id="84"/>
      <w:bookmarkEnd w:id="85"/>
      <w:bookmarkEnd w:id="86"/>
      <w:bookmarkEnd w:id="87"/>
    </w:p>
    <w:p w14:paraId="3E561BE0" w14:textId="5D9AC027" w:rsidR="00672D42" w:rsidRPr="00DE6865" w:rsidRDefault="00D21C02" w:rsidP="002D7B7F">
      <w:pPr>
        <w:pStyle w:val="ListParagraph"/>
      </w:pPr>
      <w:hyperlink w:anchor="_DIVISION_1_–" w:history="1">
        <w:r w:rsidR="00D73FCB" w:rsidRPr="00DE6865">
          <w:rPr>
            <w:u w:val="single" w:color="0000FF"/>
          </w:rPr>
          <w:t>Division</w:t>
        </w:r>
        <w:r w:rsidR="00D73FCB" w:rsidRPr="00DE6865">
          <w:rPr>
            <w:spacing w:val="-4"/>
            <w:u w:val="single" w:color="0000FF"/>
          </w:rPr>
          <w:t xml:space="preserve"> </w:t>
        </w:r>
        <w:r w:rsidR="00D73FCB" w:rsidRPr="00DE6865">
          <w:rPr>
            <w:u w:val="single" w:color="0000FF"/>
          </w:rPr>
          <w:t>1</w:t>
        </w:r>
      </w:hyperlink>
      <w:r w:rsidR="00D73FCB" w:rsidRPr="00DE6865">
        <w:rPr>
          <w:spacing w:val="-3"/>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3"/>
        </w:rPr>
        <w:t xml:space="preserve"> </w:t>
      </w:r>
      <w:r w:rsidR="00D73FCB" w:rsidRPr="00DE6865">
        <w:t>assess</w:t>
      </w:r>
      <w:r w:rsidR="00D73FCB" w:rsidRPr="00DE6865">
        <w:rPr>
          <w:spacing w:val="-4"/>
        </w:rPr>
        <w:t xml:space="preserve"> </w:t>
      </w:r>
      <w:r w:rsidR="00D73FCB" w:rsidRPr="00DE6865">
        <w:t>the</w:t>
      </w:r>
      <w:r w:rsidR="00D73FCB" w:rsidRPr="00DE6865">
        <w:rPr>
          <w:spacing w:val="-2"/>
        </w:rPr>
        <w:t xml:space="preserve"> </w:t>
      </w:r>
      <w:r w:rsidR="00D73FCB" w:rsidRPr="00DE6865">
        <w:t>degree</w:t>
      </w:r>
      <w:r w:rsidR="00D73FCB" w:rsidRPr="00DE6865">
        <w:rPr>
          <w:spacing w:val="-4"/>
        </w:rPr>
        <w:t xml:space="preserve"> </w:t>
      </w:r>
      <w:r w:rsidR="00D73FCB" w:rsidRPr="00DE6865">
        <w:t>of</w:t>
      </w:r>
      <w:r w:rsidR="00D73FCB" w:rsidRPr="00DE6865">
        <w:rPr>
          <w:spacing w:val="-3"/>
        </w:rPr>
        <w:t xml:space="preserve"> </w:t>
      </w:r>
      <w:r w:rsidR="00D73FCB" w:rsidRPr="00DE6865">
        <w:t>the</w:t>
      </w:r>
      <w:r w:rsidR="00D73FCB" w:rsidRPr="00DE6865">
        <w:rPr>
          <w:spacing w:val="-3"/>
        </w:rPr>
        <w:t xml:space="preserve"> </w:t>
      </w:r>
      <w:r w:rsidR="00D73FCB" w:rsidRPr="00DE6865">
        <w:t>permanent</w:t>
      </w:r>
      <w:r w:rsidR="00D73FCB" w:rsidRPr="00DE6865">
        <w:rPr>
          <w:spacing w:val="-3"/>
        </w:rPr>
        <w:t xml:space="preserve"> </w:t>
      </w:r>
      <w:r w:rsidR="00D73FCB" w:rsidRPr="00DE6865">
        <w:t>impairment</w:t>
      </w:r>
      <w:r w:rsidR="00D73FCB" w:rsidRPr="00DE6865">
        <w:rPr>
          <w:spacing w:val="-4"/>
        </w:rPr>
        <w:t xml:space="preserve"> </w:t>
      </w:r>
      <w:r w:rsidR="00D73FCB" w:rsidRPr="00DE6865">
        <w:t>of</w:t>
      </w:r>
      <w:r w:rsidR="00D73FCB" w:rsidRPr="00DE6865">
        <w:rPr>
          <w:spacing w:val="-3"/>
        </w:rPr>
        <w:t xml:space="preserve"> </w:t>
      </w:r>
      <w:r w:rsidR="00D73FCB" w:rsidRPr="00DE6865">
        <w:t>an</w:t>
      </w:r>
      <w:r w:rsidR="00D73FCB" w:rsidRPr="00DE6865">
        <w:rPr>
          <w:spacing w:val="-4"/>
        </w:rPr>
        <w:t xml:space="preserve"> </w:t>
      </w:r>
      <w:r w:rsidR="00D73FCB" w:rsidRPr="00DE6865">
        <w:t>employee</w:t>
      </w:r>
      <w:r w:rsidR="00D73FCB" w:rsidRPr="00DE6865">
        <w:rPr>
          <w:spacing w:val="-2"/>
        </w:rPr>
        <w:t xml:space="preserve"> </w:t>
      </w:r>
      <w:r w:rsidR="00D73FCB" w:rsidRPr="00DE6865">
        <w:t>resulting</w:t>
      </w:r>
      <w:r w:rsidR="00D73FCB" w:rsidRPr="00DE6865">
        <w:rPr>
          <w:spacing w:val="-3"/>
        </w:rPr>
        <w:t xml:space="preserve"> </w:t>
      </w:r>
      <w:r w:rsidR="00D73FCB" w:rsidRPr="00DE6865">
        <w:t>from</w:t>
      </w:r>
      <w:r w:rsidR="00D73FCB" w:rsidRPr="00DE6865">
        <w:rPr>
          <w:spacing w:val="-3"/>
        </w:rPr>
        <w:t xml:space="preserve"> </w:t>
      </w:r>
      <w:r w:rsidR="00D73FCB" w:rsidRPr="00DE6865">
        <w:t>an</w:t>
      </w:r>
      <w:r w:rsidR="00D73FCB" w:rsidRPr="00DE6865">
        <w:rPr>
          <w:spacing w:val="-4"/>
        </w:rPr>
        <w:t xml:space="preserve"> </w:t>
      </w:r>
      <w:r w:rsidR="00D73FCB" w:rsidRPr="00DE6865">
        <w:rPr>
          <w:spacing w:val="-2"/>
        </w:rPr>
        <w:t>injury.</w:t>
      </w:r>
    </w:p>
    <w:p w14:paraId="08783AD1" w14:textId="7D1A075C" w:rsidR="00672D42" w:rsidRPr="00DE6865" w:rsidRDefault="00D21C02" w:rsidP="002D7B7F">
      <w:pPr>
        <w:pStyle w:val="ListParagraph"/>
      </w:pPr>
      <w:hyperlink w:anchor="_DIVISION_2_–" w:history="1">
        <w:r w:rsidR="00D73FCB" w:rsidRPr="00DE6865">
          <w:rPr>
            <w:u w:val="single" w:color="0000FF"/>
          </w:rPr>
          <w:t>Division</w:t>
        </w:r>
        <w:r w:rsidR="00D73FCB" w:rsidRPr="00DE6865">
          <w:rPr>
            <w:spacing w:val="-3"/>
            <w:u w:val="single" w:color="0000FF"/>
          </w:rPr>
          <w:t xml:space="preserve"> </w:t>
        </w:r>
        <w:r w:rsidR="00D73FCB" w:rsidRPr="00DE6865">
          <w:rPr>
            <w:u w:val="single" w:color="0000FF"/>
          </w:rPr>
          <w:t>2</w:t>
        </w:r>
      </w:hyperlink>
      <w:r w:rsidR="00D73FCB" w:rsidRPr="00DE6865">
        <w:rPr>
          <w:spacing w:val="-2"/>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the</w:t>
      </w:r>
      <w:r w:rsidR="00D73FCB" w:rsidRPr="00DE6865">
        <w:rPr>
          <w:spacing w:val="-2"/>
        </w:rPr>
        <w:t xml:space="preserve"> </w:t>
      </w:r>
      <w:r w:rsidR="00D73FCB" w:rsidRPr="00DE6865">
        <w:t>degree</w:t>
      </w:r>
      <w:r w:rsidR="00D73FCB" w:rsidRPr="00DE6865">
        <w:rPr>
          <w:spacing w:val="-3"/>
        </w:rPr>
        <w:t xml:space="preserve"> </w:t>
      </w:r>
      <w:r w:rsidR="00D73FCB" w:rsidRPr="00DE6865">
        <w:t>of</w:t>
      </w:r>
      <w:r w:rsidR="00D73FCB" w:rsidRPr="00DE6865">
        <w:rPr>
          <w:spacing w:val="-3"/>
        </w:rPr>
        <w:t xml:space="preserve"> </w:t>
      </w:r>
      <w:r w:rsidR="00D73FCB" w:rsidRPr="00DE6865">
        <w:t>non-economic</w:t>
      </w:r>
      <w:r w:rsidR="00D73FCB" w:rsidRPr="00DE6865">
        <w:rPr>
          <w:spacing w:val="-3"/>
        </w:rPr>
        <w:t xml:space="preserve"> </w:t>
      </w:r>
      <w:r w:rsidR="00D73FCB" w:rsidRPr="00DE6865">
        <w:t>loss</w:t>
      </w:r>
      <w:r w:rsidR="00D73FCB" w:rsidRPr="00DE6865">
        <w:rPr>
          <w:spacing w:val="-3"/>
        </w:rPr>
        <w:t xml:space="preserve"> </w:t>
      </w:r>
      <w:r w:rsidR="00D73FCB" w:rsidRPr="00DE6865">
        <w:t>suffered</w:t>
      </w:r>
      <w:r w:rsidR="00D73FCB" w:rsidRPr="00DE6865">
        <w:rPr>
          <w:spacing w:val="-3"/>
        </w:rPr>
        <w:t xml:space="preserve"> </w:t>
      </w:r>
      <w:r w:rsidR="00D73FCB" w:rsidRPr="00DE6865">
        <w:t>by</w:t>
      </w:r>
      <w:r w:rsidR="00D73FCB" w:rsidRPr="00DE6865">
        <w:rPr>
          <w:spacing w:val="-3"/>
        </w:rPr>
        <w:t xml:space="preserve"> </w:t>
      </w:r>
      <w:r w:rsidR="00D73FCB" w:rsidRPr="00DE6865">
        <w:t>an</w:t>
      </w:r>
      <w:r w:rsidR="00D73FCB" w:rsidRPr="00DE6865">
        <w:rPr>
          <w:spacing w:val="-3"/>
        </w:rPr>
        <w:t xml:space="preserve"> </w:t>
      </w:r>
      <w:r w:rsidR="00D73FCB" w:rsidRPr="00DE6865">
        <w:t>employee</w:t>
      </w:r>
      <w:r w:rsidR="00D73FCB" w:rsidRPr="00DE6865">
        <w:rPr>
          <w:spacing w:val="-2"/>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an</w:t>
      </w:r>
      <w:r w:rsidR="00D73FCB" w:rsidRPr="00DE6865">
        <w:rPr>
          <w:spacing w:val="-3"/>
        </w:rPr>
        <w:t xml:space="preserve"> </w:t>
      </w:r>
      <w:r w:rsidR="00D73FCB" w:rsidRPr="00DE6865">
        <w:t>injury</w:t>
      </w:r>
      <w:r w:rsidR="00D73FCB" w:rsidRPr="00DE6865">
        <w:rPr>
          <w:spacing w:val="-3"/>
        </w:rPr>
        <w:t xml:space="preserve"> </w:t>
      </w:r>
      <w:r w:rsidR="00D73FCB" w:rsidRPr="00DE6865">
        <w:t xml:space="preserve">or </w:t>
      </w:r>
      <w:r w:rsidR="00D73FCB" w:rsidRPr="00DE6865">
        <w:rPr>
          <w:spacing w:val="-2"/>
        </w:rPr>
        <w:t>impairment.</w:t>
      </w:r>
    </w:p>
    <w:p w14:paraId="0775209F" w14:textId="2B938C64" w:rsidR="00672D42" w:rsidRPr="00DE6865" w:rsidRDefault="00D21C02" w:rsidP="002D7B7F">
      <w:pPr>
        <w:pStyle w:val="ListParagraph"/>
      </w:pPr>
      <w:hyperlink w:anchor="_DIVISION_3_–" w:history="1">
        <w:r w:rsidR="00D73FCB" w:rsidRPr="00DE6865">
          <w:rPr>
            <w:u w:val="single" w:color="0000FF"/>
          </w:rPr>
          <w:t>Division</w:t>
        </w:r>
        <w:r w:rsidR="00D73FCB" w:rsidRPr="00DE6865">
          <w:rPr>
            <w:spacing w:val="-3"/>
            <w:u w:val="single" w:color="0000FF"/>
          </w:rPr>
          <w:t xml:space="preserve"> </w:t>
        </w:r>
        <w:r w:rsidR="00D73FCB" w:rsidRPr="00DE6865">
          <w:rPr>
            <w:u w:val="single" w:color="0000FF"/>
          </w:rPr>
          <w:t>3</w:t>
        </w:r>
      </w:hyperlink>
      <w:r w:rsidR="00D73FCB" w:rsidRPr="00DE6865">
        <w:rPr>
          <w:spacing w:val="-3"/>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3"/>
        </w:rPr>
        <w:t xml:space="preserve"> </w:t>
      </w:r>
      <w:r w:rsidR="00D73FCB" w:rsidRPr="00DE6865">
        <w:t>calculate</w:t>
      </w:r>
      <w:r w:rsidR="00D73FCB" w:rsidRPr="00DE6865">
        <w:rPr>
          <w:spacing w:val="-3"/>
        </w:rPr>
        <w:t xml:space="preserve"> </w:t>
      </w:r>
      <w:r w:rsidR="00D73FCB" w:rsidRPr="00DE6865">
        <w:t>the</w:t>
      </w:r>
      <w:r w:rsidR="00D73FCB" w:rsidRPr="00DE6865">
        <w:rPr>
          <w:spacing w:val="-3"/>
        </w:rPr>
        <w:t xml:space="preserve"> </w:t>
      </w:r>
      <w:r w:rsidR="00D73FCB" w:rsidRPr="00DE6865">
        <w:t>total</w:t>
      </w:r>
      <w:r w:rsidR="00D73FCB" w:rsidRPr="00DE6865">
        <w:rPr>
          <w:spacing w:val="-3"/>
        </w:rPr>
        <w:t xml:space="preserve"> </w:t>
      </w:r>
      <w:r w:rsidR="00D73FCB" w:rsidRPr="00DE6865">
        <w:t>entitlement</w:t>
      </w:r>
      <w:r w:rsidR="00D73FCB" w:rsidRPr="00DE6865">
        <w:rPr>
          <w:spacing w:val="-3"/>
        </w:rPr>
        <w:t xml:space="preserve"> </w:t>
      </w:r>
      <w:r w:rsidR="00D73FCB" w:rsidRPr="00DE6865">
        <w:t>to</w:t>
      </w:r>
      <w:r w:rsidR="00D73FCB" w:rsidRPr="00DE6865">
        <w:rPr>
          <w:spacing w:val="-3"/>
        </w:rPr>
        <w:t xml:space="preserve"> </w:t>
      </w:r>
      <w:r w:rsidR="00D73FCB" w:rsidRPr="00DE6865">
        <w:t>compensation</w:t>
      </w:r>
      <w:r w:rsidR="00D73FCB" w:rsidRPr="00DE6865">
        <w:rPr>
          <w:spacing w:val="-3"/>
        </w:rPr>
        <w:t xml:space="preserve"> </w:t>
      </w:r>
      <w:r w:rsidR="00D73FCB" w:rsidRPr="00DE6865">
        <w:t>for</w:t>
      </w:r>
      <w:r w:rsidR="00D73FCB" w:rsidRPr="00DE6865">
        <w:rPr>
          <w:spacing w:val="-3"/>
        </w:rPr>
        <w:t xml:space="preserve"> </w:t>
      </w:r>
      <w:r w:rsidR="00D73FCB" w:rsidRPr="00DE6865">
        <w:t>permanent</w:t>
      </w:r>
      <w:r w:rsidR="00D73FCB" w:rsidRPr="00DE6865">
        <w:rPr>
          <w:spacing w:val="-3"/>
        </w:rPr>
        <w:t xml:space="preserve"> </w:t>
      </w:r>
      <w:r w:rsidR="00D73FCB" w:rsidRPr="00DE6865">
        <w:t>impairment</w:t>
      </w:r>
      <w:r w:rsidR="00D73FCB" w:rsidRPr="00DE6865">
        <w:rPr>
          <w:spacing w:val="-3"/>
        </w:rPr>
        <w:t xml:space="preserve"> </w:t>
      </w:r>
      <w:r w:rsidR="00D73FCB" w:rsidRPr="00DE6865">
        <w:t>and</w:t>
      </w:r>
      <w:r w:rsidR="00D73FCB" w:rsidRPr="00DE6865">
        <w:rPr>
          <w:spacing w:val="-3"/>
        </w:rPr>
        <w:t xml:space="preserve"> </w:t>
      </w:r>
      <w:r w:rsidR="00D73FCB" w:rsidRPr="00DE6865">
        <w:t>non-economic</w:t>
      </w:r>
      <w:r w:rsidR="00D73FCB" w:rsidRPr="00DE6865">
        <w:rPr>
          <w:spacing w:val="-3"/>
        </w:rPr>
        <w:t xml:space="preserve"> </w:t>
      </w:r>
      <w:r w:rsidR="00D73FCB" w:rsidRPr="00DE6865">
        <w:t>loss based on the assessments completed in Divisions 1 and 2.</w:t>
      </w:r>
    </w:p>
    <w:p w14:paraId="33712C2F" w14:textId="6382CE43" w:rsidR="00672D42" w:rsidRPr="00DE6865" w:rsidRDefault="00D21C02" w:rsidP="002D7B7F">
      <w:pPr>
        <w:pStyle w:val="ListParagraph"/>
      </w:pPr>
      <w:hyperlink w:anchor="_APPENDIX_1_–" w:history="1">
        <w:r w:rsidR="00D73FCB" w:rsidRPr="00DE6865">
          <w:rPr>
            <w:u w:val="single" w:color="0000FF"/>
          </w:rPr>
          <w:t>Appendix</w:t>
        </w:r>
        <w:r w:rsidR="00D73FCB" w:rsidRPr="00DE6865">
          <w:rPr>
            <w:spacing w:val="-2"/>
            <w:u w:val="single" w:color="0000FF"/>
          </w:rPr>
          <w:t xml:space="preserve"> </w:t>
        </w:r>
        <w:r w:rsidR="00D73FCB" w:rsidRPr="00DE6865">
          <w:rPr>
            <w:u w:val="single" w:color="0000FF"/>
          </w:rPr>
          <w:t>1</w:t>
        </w:r>
      </w:hyperlink>
      <w:r w:rsidR="00D73FCB" w:rsidRPr="00DE6865">
        <w:rPr>
          <w:spacing w:val="-4"/>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obtain</w:t>
      </w:r>
      <w:r w:rsidR="00D73FCB" w:rsidRPr="00DE6865">
        <w:rPr>
          <w:spacing w:val="-3"/>
        </w:rPr>
        <w:t xml:space="preserve"> </w:t>
      </w:r>
      <w:r w:rsidR="00D73FCB" w:rsidRPr="00DE6865">
        <w:t>the</w:t>
      </w:r>
      <w:r w:rsidR="00D73FCB" w:rsidRPr="00DE6865">
        <w:rPr>
          <w:spacing w:val="-2"/>
        </w:rPr>
        <w:t xml:space="preserve"> </w:t>
      </w:r>
      <w:r w:rsidR="00D73FCB" w:rsidRPr="00DE6865">
        <w:t>combined</w:t>
      </w:r>
      <w:r w:rsidR="00D73FCB" w:rsidRPr="00DE6865">
        <w:rPr>
          <w:spacing w:val="-2"/>
        </w:rPr>
        <w:t xml:space="preserve"> </w:t>
      </w:r>
      <w:r w:rsidR="00D73FCB" w:rsidRPr="00DE6865">
        <w:t>value</w:t>
      </w:r>
      <w:r w:rsidR="00D73FCB" w:rsidRPr="00DE6865">
        <w:rPr>
          <w:spacing w:val="-2"/>
        </w:rPr>
        <w:t xml:space="preserve"> </w:t>
      </w:r>
      <w:r w:rsidR="00D73FCB" w:rsidRPr="00DE6865">
        <w:t>of</w:t>
      </w:r>
      <w:r w:rsidR="00D73FCB" w:rsidRPr="00DE6865">
        <w:rPr>
          <w:spacing w:val="-3"/>
        </w:rPr>
        <w:t xml:space="preserve"> </w:t>
      </w:r>
      <w:r w:rsidR="00D73FCB" w:rsidRPr="00DE6865">
        <w:t>multiple</w:t>
      </w:r>
      <w:r w:rsidR="00D73FCB" w:rsidRPr="00DE6865">
        <w:rPr>
          <w:spacing w:val="-2"/>
        </w:rPr>
        <w:t xml:space="preserve"> </w:t>
      </w:r>
      <w:r w:rsidR="00D73FCB" w:rsidRPr="00DE6865">
        <w:t>impairments</w:t>
      </w:r>
      <w:r w:rsidR="00D73FCB" w:rsidRPr="00DE6865">
        <w:rPr>
          <w:spacing w:val="-3"/>
        </w:rPr>
        <w:t xml:space="preserve"> </w:t>
      </w:r>
      <w:r w:rsidR="00D73FCB" w:rsidRPr="00DE6865">
        <w:t>resulting</w:t>
      </w:r>
      <w:r w:rsidR="00D73FCB" w:rsidRPr="00DE6865">
        <w:rPr>
          <w:spacing w:val="-2"/>
        </w:rPr>
        <w:t xml:space="preserve"> </w:t>
      </w:r>
      <w:r w:rsidR="00D73FCB" w:rsidRPr="00DE6865">
        <w:t>from</w:t>
      </w:r>
      <w:r w:rsidR="00D73FCB" w:rsidRPr="00DE6865">
        <w:rPr>
          <w:spacing w:val="-3"/>
        </w:rPr>
        <w:t xml:space="preserve"> </w:t>
      </w:r>
      <w:r w:rsidR="00D73FCB" w:rsidRPr="00DE6865">
        <w:t>a</w:t>
      </w:r>
      <w:r w:rsidR="00D73FCB" w:rsidRPr="00DE6865">
        <w:rPr>
          <w:spacing w:val="-3"/>
        </w:rPr>
        <w:t xml:space="preserve"> </w:t>
      </w:r>
      <w:r w:rsidR="00D73FCB" w:rsidRPr="00DE6865">
        <w:t>single</w:t>
      </w:r>
      <w:r w:rsidR="00D73FCB" w:rsidRPr="00DE6865">
        <w:rPr>
          <w:spacing w:val="-3"/>
        </w:rPr>
        <w:t xml:space="preserve"> </w:t>
      </w:r>
      <w:r w:rsidR="00D73FCB" w:rsidRPr="00DE6865">
        <w:t>injury</w:t>
      </w:r>
      <w:r w:rsidR="00D73FCB" w:rsidRPr="00DE6865">
        <w:rPr>
          <w:spacing w:val="-3"/>
        </w:rPr>
        <w:t xml:space="preserve"> </w:t>
      </w:r>
      <w:r w:rsidR="00D73FCB" w:rsidRPr="00DE6865">
        <w:t>where combination is required.</w:t>
      </w:r>
    </w:p>
    <w:p w14:paraId="17B8D84D" w14:textId="63A40AC7" w:rsidR="00672D42" w:rsidRPr="00DE6865" w:rsidRDefault="00D73FCB" w:rsidP="002D7B7F">
      <w:pPr>
        <w:pStyle w:val="ListParagraph"/>
      </w:pPr>
      <w:r w:rsidRPr="00DE6865">
        <w:t>The</w:t>
      </w:r>
      <w:r w:rsidRPr="00DE6865">
        <w:rPr>
          <w:spacing w:val="-3"/>
        </w:rPr>
        <w:t xml:space="preserve"> </w:t>
      </w:r>
      <w:hyperlink w:anchor="_PRINCIPLES_OF_ASSESSMENT" w:history="1">
        <w:r w:rsidRPr="00DE6865">
          <w:rPr>
            <w:u w:val="single" w:color="0000FF"/>
          </w:rPr>
          <w:t>Principles</w:t>
        </w:r>
        <w:r w:rsidRPr="00DE6865">
          <w:rPr>
            <w:spacing w:val="-3"/>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Assessment</w:t>
        </w:r>
      </w:hyperlink>
      <w:r w:rsidRPr="00DE6865">
        <w:rPr>
          <w:spacing w:val="-6"/>
        </w:rPr>
        <w:t xml:space="preserve"> </w:t>
      </w:r>
      <w:r w:rsidRPr="00DE6865">
        <w:t>and</w:t>
      </w:r>
      <w:r w:rsidRPr="00DE6865">
        <w:rPr>
          <w:spacing w:val="-3"/>
        </w:rPr>
        <w:t xml:space="preserve"> </w:t>
      </w:r>
      <w:hyperlink w:anchor="_GLOSSARY" w:history="1">
        <w:r w:rsidRPr="00DE6865">
          <w:rPr>
            <w:u w:val="single" w:color="0000FF"/>
          </w:rPr>
          <w:t>Glossary</w:t>
        </w:r>
      </w:hyperlink>
      <w:r w:rsidRPr="00DE6865">
        <w:rPr>
          <w:spacing w:val="-4"/>
        </w:rPr>
        <w:t xml:space="preserve"> </w:t>
      </w:r>
      <w:r w:rsidRPr="00DE6865">
        <w:t>contain</w:t>
      </w:r>
      <w:r w:rsidRPr="00DE6865">
        <w:rPr>
          <w:spacing w:val="-3"/>
        </w:rPr>
        <w:t xml:space="preserve"> </w:t>
      </w:r>
      <w:r w:rsidRPr="00DE6865">
        <w:t>information</w:t>
      </w:r>
      <w:r w:rsidRPr="00DE6865">
        <w:rPr>
          <w:spacing w:val="-4"/>
        </w:rPr>
        <w:t xml:space="preserve"> </w:t>
      </w:r>
      <w:r w:rsidRPr="00DE6865">
        <w:t>relevant</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interpretation</w:t>
      </w:r>
      <w:r w:rsidRPr="00DE6865">
        <w:rPr>
          <w:spacing w:val="-4"/>
        </w:rPr>
        <w:t xml:space="preserve"> </w:t>
      </w:r>
      <w:r w:rsidRPr="00DE6865">
        <w:t>and</w:t>
      </w:r>
      <w:r w:rsidRPr="00DE6865">
        <w:rPr>
          <w:spacing w:val="-4"/>
        </w:rPr>
        <w:t xml:space="preserve"> </w:t>
      </w:r>
      <w:r w:rsidRPr="00DE6865">
        <w:t>application</w:t>
      </w:r>
      <w:r w:rsidRPr="00DE6865">
        <w:rPr>
          <w:spacing w:val="-4"/>
        </w:rPr>
        <w:t xml:space="preserve"> </w:t>
      </w:r>
      <w:r w:rsidRPr="00DE6865">
        <w:t>of Divisions</w:t>
      </w:r>
      <w:r w:rsidR="009B2453" w:rsidRPr="00DE6865">
        <w:t> </w:t>
      </w:r>
      <w:r w:rsidRPr="00DE6865">
        <w:t>1 and 2.</w:t>
      </w:r>
    </w:p>
    <w:p w14:paraId="294EB18E" w14:textId="71A323D7" w:rsidR="00672D42" w:rsidRPr="00DE6865" w:rsidRDefault="00D73FCB" w:rsidP="002D7B7F">
      <w:pPr>
        <w:pStyle w:val="Heading2"/>
      </w:pPr>
      <w:bookmarkStart w:id="88" w:name="_bookmark5"/>
      <w:bookmarkStart w:id="89" w:name="_APPLICATION_OF_THIS"/>
      <w:bookmarkStart w:id="90" w:name="_Toc122724201"/>
      <w:bookmarkStart w:id="91" w:name="_Toc122724382"/>
      <w:bookmarkStart w:id="92" w:name="_Toc122724611"/>
      <w:bookmarkStart w:id="93" w:name="_Toc122725300"/>
      <w:bookmarkStart w:id="94" w:name="_Toc122726479"/>
      <w:bookmarkStart w:id="95" w:name="_Toc122728001"/>
      <w:bookmarkStart w:id="96" w:name="_Toc123061352"/>
      <w:bookmarkStart w:id="97" w:name="_Toc123241214"/>
      <w:bookmarkStart w:id="98" w:name="_Toc123392068"/>
      <w:bookmarkStart w:id="99" w:name="_Toc123392248"/>
      <w:bookmarkEnd w:id="88"/>
      <w:bookmarkEnd w:id="89"/>
      <w:r w:rsidRPr="00DE6865">
        <w:t>APPLICATION OF THIS GUIDE</w:t>
      </w:r>
      <w:bookmarkEnd w:id="90"/>
      <w:bookmarkEnd w:id="91"/>
      <w:bookmarkEnd w:id="92"/>
      <w:bookmarkEnd w:id="93"/>
      <w:bookmarkEnd w:id="94"/>
      <w:bookmarkEnd w:id="95"/>
      <w:bookmarkEnd w:id="96"/>
      <w:bookmarkEnd w:id="97"/>
      <w:bookmarkEnd w:id="98"/>
      <w:bookmarkEnd w:id="99"/>
    </w:p>
    <w:p w14:paraId="123F3C6E" w14:textId="77777777" w:rsidR="00964FD4" w:rsidRPr="00DE6865" w:rsidRDefault="00964FD4" w:rsidP="00964FD4">
      <w:pPr>
        <w:pStyle w:val="ListParagraph"/>
      </w:pPr>
      <w:bookmarkStart w:id="100" w:name="_Toc122724202"/>
      <w:bookmarkStart w:id="101" w:name="_Toc122724383"/>
      <w:bookmarkStart w:id="102" w:name="_Toc122724612"/>
      <w:bookmarkStart w:id="103" w:name="_Toc122725301"/>
      <w:bookmarkStart w:id="104" w:name="_Toc122726480"/>
      <w:bookmarkStart w:id="105" w:name="_Toc122728002"/>
      <w:bookmarkStart w:id="106" w:name="_Toc123061353"/>
      <w:bookmarkStart w:id="107" w:name="_Toc123241215"/>
      <w:r w:rsidRPr="00DE6865">
        <w:t xml:space="preserve">This Guide (including the </w:t>
      </w:r>
      <w:hyperlink w:anchor="_bookmark9" w:history="1">
        <w:hyperlink w:anchor="_PRINCIPLES_OF_ASSESSMENT" w:history="1">
          <w:r w:rsidRPr="00DE6865">
            <w:rPr>
              <w:u w:val="single" w:color="0000FF"/>
            </w:rPr>
            <w:t>Principles</w:t>
          </w:r>
          <w:r w:rsidRPr="00DE6865">
            <w:rPr>
              <w:spacing w:val="-3"/>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Assessment</w:t>
          </w:r>
        </w:hyperlink>
      </w:hyperlink>
      <w:r w:rsidRPr="00DE6865">
        <w:t xml:space="preserve"> and </w:t>
      </w:r>
      <w:hyperlink w:anchor="_bookmark16" w:history="1">
        <w:hyperlink w:anchor="_GLOSSARY" w:history="1">
          <w:r w:rsidRPr="00DE6865">
            <w:rPr>
              <w:u w:val="single" w:color="0000FF"/>
            </w:rPr>
            <w:t>Glossary</w:t>
          </w:r>
        </w:hyperlink>
      </w:hyperlink>
      <w:r w:rsidRPr="00DE6865">
        <w:t xml:space="preserve">) </w:t>
      </w:r>
      <w:r w:rsidRPr="00443728">
        <w:t>applies to the assessment or re-assessment of the degree of permanent impairment or non-economic loss of an employee relating to all claims and requests under sections 39, 40 and 41 of the Seafarers</w:t>
      </w:r>
      <w:r>
        <w:t> </w:t>
      </w:r>
      <w:r w:rsidRPr="00443728">
        <w:t xml:space="preserve">Act received by the employer on or after the commencement date and to the review by the Administrative Appeals Tribunal of any such assessment or re-assessment. See sections 2 and 6 of the instrument titled </w:t>
      </w:r>
      <w:r w:rsidRPr="00443728">
        <w:rPr>
          <w:i/>
          <w:iCs/>
        </w:rPr>
        <w:t>Seafarers Rehabilitation and Compensation Act 1992 – Guide to the Assessment of the Degree of Permanent Impairment Edition 3.0</w:t>
      </w:r>
      <w:r w:rsidRPr="00443728">
        <w:t xml:space="preserve"> for when this Guide applies to a particular assessment, reassessment or review</w:t>
      </w:r>
      <w:r w:rsidRPr="00DE6865">
        <w:t>.</w:t>
      </w:r>
    </w:p>
    <w:p w14:paraId="1EFDF4D8" w14:textId="77777777" w:rsidR="00964FD4" w:rsidRPr="00DE6865" w:rsidRDefault="00964FD4" w:rsidP="00964FD4">
      <w:pPr>
        <w:pStyle w:val="ListParagraph"/>
      </w:pPr>
      <w:bookmarkStart w:id="108" w:name="_Hlk120300900"/>
      <w:r>
        <w:t>S</w:t>
      </w:r>
      <w:r w:rsidRPr="00084D04">
        <w:t>ee Edition 2.1 of the Guide (now repealed) for the criteria, methods and application provisions relevant to the assessment or reassessment of the degree of permanent impairment or non-economic loss of an employee relating to claims and requests under sections 39, 40 and 41 of the Seafarers</w:t>
      </w:r>
      <w:r>
        <w:t> </w:t>
      </w:r>
      <w:r w:rsidRPr="00084D04">
        <w:t>Act that were received by the employer prior to the commencement date. Edition 2.1 of the Guide can be accessed via the Federal Register of Legislation here</w:t>
      </w:r>
      <w:r w:rsidRPr="00DE6865">
        <w:t xml:space="preserve">: </w:t>
      </w:r>
      <w:hyperlink r:id="rId18">
        <w:r>
          <w:rPr>
            <w:spacing w:val="-2"/>
            <w:u w:val="single" w:color="0000FF"/>
          </w:rPr>
          <w:t>https://www.legislation.gov.au/Details/F2012C00534</w:t>
        </w:r>
      </w:hyperlink>
      <w:r w:rsidRPr="00DE6865">
        <w:rPr>
          <w:spacing w:val="-2"/>
        </w:rPr>
        <w:t>.</w:t>
      </w:r>
    </w:p>
    <w:p w14:paraId="68C1544D" w14:textId="0F33D9D8" w:rsidR="00672D42" w:rsidRPr="00DE6865" w:rsidRDefault="00D73FCB" w:rsidP="002D7B7F">
      <w:pPr>
        <w:pStyle w:val="Heading2"/>
      </w:pPr>
      <w:bookmarkStart w:id="109" w:name="_Toc123392069"/>
      <w:bookmarkStart w:id="110" w:name="_Toc123392249"/>
      <w:bookmarkEnd w:id="108"/>
      <w:r w:rsidRPr="00DE6865">
        <w:t>WHOLE PERSON IMPAIRMENT</w:t>
      </w:r>
      <w:bookmarkEnd w:id="100"/>
      <w:bookmarkEnd w:id="101"/>
      <w:bookmarkEnd w:id="102"/>
      <w:bookmarkEnd w:id="103"/>
      <w:bookmarkEnd w:id="104"/>
      <w:bookmarkEnd w:id="105"/>
      <w:bookmarkEnd w:id="106"/>
      <w:bookmarkEnd w:id="107"/>
      <w:bookmarkEnd w:id="109"/>
      <w:bookmarkEnd w:id="110"/>
    </w:p>
    <w:p w14:paraId="166C284B" w14:textId="77777777" w:rsidR="002B49A6" w:rsidRPr="002B49A6" w:rsidRDefault="002B49A6" w:rsidP="002B49A6">
      <w:pPr>
        <w:pStyle w:val="ListParagraph"/>
        <w:keepLines/>
        <w:ind w:left="562"/>
      </w:pPr>
      <w:r w:rsidRPr="002B49A6">
        <w:t xml:space="preserve">Prior to 1993, the </w:t>
      </w:r>
      <w:r w:rsidRPr="002B49A6">
        <w:rPr>
          <w:i/>
        </w:rPr>
        <w:t xml:space="preserve">Seamen’s Compensation Act 1911 </w:t>
      </w:r>
      <w:r w:rsidRPr="002B49A6">
        <w:t xml:space="preserve">(repealed by the </w:t>
      </w:r>
      <w:r w:rsidRPr="002B49A6">
        <w:rPr>
          <w:i/>
        </w:rPr>
        <w:t>Seafarers Rehabilitation and Compensation (Transitional Provisions and Consequential Amendments) Act 1992</w:t>
      </w:r>
      <w:r w:rsidRPr="002B49A6">
        <w:t>) provided for the payment of lump sum compensation where a seaman suffered the loss of, or loss of efficient use of, a part of the body or faculty, as specified in a table of maims. The range of conditions compensated was exclusive and did not reflect the broad range of work- related conditions.</w:t>
      </w:r>
    </w:p>
    <w:p w14:paraId="4E528502" w14:textId="77777777" w:rsidR="002B49A6" w:rsidRPr="002B49A6" w:rsidRDefault="002B49A6" w:rsidP="002B49A6">
      <w:pPr>
        <w:pStyle w:val="ListParagraph"/>
        <w:keepLines/>
        <w:ind w:left="562"/>
      </w:pPr>
      <w:r w:rsidRPr="002B49A6">
        <w:t xml:space="preserve">This Guide, like the previous editions, is, for the purposes of expressing the degree of impairment as a percentage, based on the concept of ‘whole person impairment’. Subsection 39(5) of the Seafarers Act provides for the determination of the degree of permanent impairment </w:t>
      </w:r>
      <w:r w:rsidRPr="002B49A6">
        <w:rPr>
          <w:b/>
        </w:rPr>
        <w:t xml:space="preserve">of the employee </w:t>
      </w:r>
      <w:r w:rsidRPr="002B49A6">
        <w:t>resulting from an injury, that is, the employee as a whole person. The whole person impairment concept, therefore, provides for compensation for the permanent impairment of any body part, system or function to the extent to which it permanently impairs the employee as a whole person.</w:t>
      </w:r>
    </w:p>
    <w:p w14:paraId="4EC58DAB" w14:textId="77777777" w:rsidR="002B49A6" w:rsidRPr="002B49A6" w:rsidRDefault="002B49A6" w:rsidP="002B49A6">
      <w:pPr>
        <w:pStyle w:val="ListParagraph"/>
        <w:keepLines/>
        <w:ind w:left="562"/>
      </w:pPr>
      <w:r w:rsidRPr="002B49A6">
        <w:t>Paragraph 42(1)(a) of the Seafarers Act provides that the Guide may set out criteria by reference to which the degree of the permanent impairment of an employee resulting from an injury shall be determined. Paragraph 42(1)(c) of the Act relevantly provides that methods by which the degree of permanent impairment, as determined under those criteria, shall be expressed as a percentage. Subsection 42(5) of the Act relevantly provides that the percentage of permanent impairment suffered by an employee as a result of an injury ascertained under the methods referred to in paragraph 42(1)(c) may be 0%.</w:t>
      </w:r>
    </w:p>
    <w:p w14:paraId="5F877719" w14:textId="77777777" w:rsidR="002B49A6" w:rsidRPr="002B49A6" w:rsidRDefault="002B49A6" w:rsidP="002B49A6">
      <w:pPr>
        <w:pStyle w:val="ListParagraph"/>
      </w:pPr>
      <w:bookmarkStart w:id="111" w:name="_Hlk120302267"/>
      <w:r w:rsidRPr="002B49A6">
        <w:lastRenderedPageBreak/>
        <w:t>Whole person impairment is the methodology used in this Guide in accordance with section 42 of the Seafarers Act and is therefore the methodology by which the degree of permanent impairment of an employee resulting from an injury is expressed as a percentage. While the employee’s impairment resulting from a particular injury is to be assessed against criteria in this Guide by reference to the functional capacities of a normal healthy person, the degree of permanent impairment of that employee resulting from that particular injury may be assessed as:</w:t>
      </w:r>
    </w:p>
    <w:p w14:paraId="6AF0EA79" w14:textId="77777777" w:rsidR="002B49A6" w:rsidRPr="002B49A6" w:rsidRDefault="002B49A6" w:rsidP="002B49A6">
      <w:pPr>
        <w:pStyle w:val="ListParagraph"/>
        <w:numPr>
          <w:ilvl w:val="1"/>
          <w:numId w:val="16"/>
        </w:numPr>
      </w:pPr>
      <w:r w:rsidRPr="002B49A6">
        <w:t>0% if there is no increase in the employee’s whole person impairment when assessed in accordance with this Guide; or</w:t>
      </w:r>
    </w:p>
    <w:p w14:paraId="37600F7B" w14:textId="77777777" w:rsidR="002B49A6" w:rsidRPr="002B49A6" w:rsidRDefault="002B49A6" w:rsidP="002B49A6">
      <w:pPr>
        <w:pStyle w:val="ListParagraph"/>
        <w:numPr>
          <w:ilvl w:val="1"/>
          <w:numId w:val="16"/>
        </w:numPr>
      </w:pPr>
      <w:r w:rsidRPr="002B49A6">
        <w:t>less than the threshold for compensation under section 39 of the Act even if there is an increase in the employee’s whole person impairment when assessed in accordance with this Guide.</w:t>
      </w:r>
    </w:p>
    <w:p w14:paraId="4AF61476" w14:textId="3639BFB9" w:rsidR="00672D42" w:rsidRPr="00DE6865" w:rsidRDefault="00D73FCB" w:rsidP="002D7B7F">
      <w:pPr>
        <w:pStyle w:val="ListParagraph"/>
      </w:pPr>
      <w:r w:rsidRPr="00DE6865">
        <w:t>Whole</w:t>
      </w:r>
      <w:r w:rsidRPr="00DE6865">
        <w:rPr>
          <w:spacing w:val="-5"/>
        </w:rPr>
        <w:t xml:space="preserve"> </w:t>
      </w:r>
      <w:r w:rsidRPr="00DE6865">
        <w:t>person</w:t>
      </w:r>
      <w:r w:rsidRPr="00DE6865">
        <w:rPr>
          <w:spacing w:val="-4"/>
        </w:rPr>
        <w:t xml:space="preserve"> </w:t>
      </w:r>
      <w:r w:rsidRPr="00DE6865">
        <w:t>impairment</w:t>
      </w:r>
      <w:r w:rsidRPr="00DE6865">
        <w:rPr>
          <w:spacing w:val="-4"/>
        </w:rPr>
        <w:t xml:space="preserve"> </w:t>
      </w:r>
      <w:r w:rsidRPr="00DE6865">
        <w:t>is</w:t>
      </w:r>
      <w:r w:rsidRPr="00DE6865">
        <w:rPr>
          <w:spacing w:val="-3"/>
        </w:rPr>
        <w:t xml:space="preserve"> </w:t>
      </w:r>
      <w:r w:rsidRPr="00DE6865">
        <w:t>assessed</w:t>
      </w:r>
      <w:r w:rsidRPr="00DE6865">
        <w:rPr>
          <w:spacing w:val="-4"/>
        </w:rPr>
        <w:t xml:space="preserve"> </w:t>
      </w:r>
      <w:r w:rsidRPr="00DE6865">
        <w:t xml:space="preserve">under </w:t>
      </w: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Pr="00DE6865">
        <w:rPr>
          <w:spacing w:val="-3"/>
        </w:rPr>
        <w:t xml:space="preserve"> </w:t>
      </w:r>
      <w:r w:rsidRPr="00DE6865">
        <w:t>of</w:t>
      </w:r>
      <w:r w:rsidRPr="00DE6865">
        <w:rPr>
          <w:spacing w:val="-4"/>
        </w:rPr>
        <w:t xml:space="preserve"> </w:t>
      </w:r>
      <w:r w:rsidRPr="00DE6865">
        <w:t>this</w:t>
      </w:r>
      <w:r w:rsidRPr="00DE6865">
        <w:rPr>
          <w:spacing w:val="-2"/>
        </w:rPr>
        <w:t xml:space="preserve"> Guide</w:t>
      </w:r>
      <w:bookmarkEnd w:id="111"/>
      <w:r w:rsidRPr="00DE6865">
        <w:rPr>
          <w:spacing w:val="-2"/>
        </w:rPr>
        <w:t>.</w:t>
      </w:r>
    </w:p>
    <w:p w14:paraId="7437AD17" w14:textId="5623F90B" w:rsidR="00672D42" w:rsidRPr="00DE6865" w:rsidRDefault="002B49A6" w:rsidP="002D7B7F">
      <w:pPr>
        <w:pStyle w:val="Heading2"/>
      </w:pPr>
      <w:bookmarkStart w:id="112" w:name="_Toc122724203"/>
      <w:bookmarkStart w:id="113" w:name="_Toc122724384"/>
      <w:bookmarkStart w:id="114" w:name="_Toc122724613"/>
      <w:bookmarkStart w:id="115" w:name="_Toc122725302"/>
      <w:bookmarkStart w:id="116" w:name="_Toc122726481"/>
      <w:bookmarkStart w:id="117" w:name="_Toc122728003"/>
      <w:bookmarkStart w:id="118" w:name="_Toc123061354"/>
      <w:bookmarkStart w:id="119" w:name="_Toc123241216"/>
      <w:bookmarkStart w:id="120" w:name="_Toc123392070"/>
      <w:bookmarkStart w:id="121" w:name="_Toc123392250"/>
      <w:r w:rsidRPr="00DE6865">
        <w:t xml:space="preserve">ENTITLEMENTS UNDER THE </w:t>
      </w:r>
      <w:bookmarkEnd w:id="112"/>
      <w:bookmarkEnd w:id="113"/>
      <w:bookmarkEnd w:id="114"/>
      <w:bookmarkEnd w:id="115"/>
      <w:bookmarkEnd w:id="116"/>
      <w:bookmarkEnd w:id="117"/>
      <w:bookmarkEnd w:id="118"/>
      <w:bookmarkEnd w:id="119"/>
      <w:r w:rsidRPr="002B49A6">
        <w:t>SEAFARERS ACT</w:t>
      </w:r>
      <w:bookmarkEnd w:id="120"/>
      <w:bookmarkEnd w:id="121"/>
    </w:p>
    <w:p w14:paraId="58501C0F" w14:textId="77777777" w:rsidR="002B49A6" w:rsidRPr="002B49A6" w:rsidRDefault="002B49A6" w:rsidP="002B49A6">
      <w:pPr>
        <w:pStyle w:val="ListParagraph"/>
      </w:pPr>
      <w:r w:rsidRPr="002B49A6">
        <w:t>Where the degree of permanent impairment of the employee is determined by the employer under subsection 39(5) of the Seafarers Act to be less than 10%, subsection 39(7) of the Seafarers Act provides that compensation is not payable to the employee under section 39 of that Act.</w:t>
      </w:r>
    </w:p>
    <w:p w14:paraId="14515B2C" w14:textId="77777777" w:rsidR="002B49A6" w:rsidRPr="002B49A6" w:rsidRDefault="002B49A6" w:rsidP="002B49A6">
      <w:pPr>
        <w:pStyle w:val="ListParagraph"/>
      </w:pPr>
      <w:r w:rsidRPr="002B49A6">
        <w:t>Subsection 39(8) of the Seafarers Act excludes the operation of subsection 39(7) in relation to impairment constituted by the loss, or the loss of the use, of a finger or toe, or the loss of the sense of taste or smell. The threshold for compensation under section 39 of the Act for an injury resulting in a permanent impairment constituted by such a loss is 1% to 5% WPI under this Guide depending on the nature of the impairment.</w:t>
      </w:r>
    </w:p>
    <w:p w14:paraId="56AAE69E" w14:textId="03D4E554" w:rsidR="00672D42" w:rsidRPr="00DE6865" w:rsidRDefault="00D73FCB" w:rsidP="002D7B7F">
      <w:pPr>
        <w:pStyle w:val="Heading2"/>
      </w:pPr>
      <w:bookmarkStart w:id="122" w:name="_Toc122724204"/>
      <w:bookmarkStart w:id="123" w:name="_Toc122724385"/>
      <w:bookmarkStart w:id="124" w:name="_Toc122724614"/>
      <w:bookmarkStart w:id="125" w:name="_Toc122725303"/>
      <w:bookmarkStart w:id="126" w:name="_Toc122726482"/>
      <w:bookmarkStart w:id="127" w:name="_Toc122728004"/>
      <w:bookmarkStart w:id="128" w:name="_Toc123061355"/>
      <w:bookmarkStart w:id="129" w:name="_Toc123241217"/>
      <w:bookmarkStart w:id="130" w:name="_Toc123392071"/>
      <w:bookmarkStart w:id="131" w:name="_Toc123392251"/>
      <w:r w:rsidRPr="00DE6865">
        <w:t>NON-ECONOMIC LOSS</w:t>
      </w:r>
      <w:bookmarkEnd w:id="122"/>
      <w:bookmarkEnd w:id="123"/>
      <w:bookmarkEnd w:id="124"/>
      <w:bookmarkEnd w:id="125"/>
      <w:bookmarkEnd w:id="126"/>
      <w:bookmarkEnd w:id="127"/>
      <w:bookmarkEnd w:id="128"/>
      <w:bookmarkEnd w:id="129"/>
      <w:bookmarkEnd w:id="130"/>
      <w:bookmarkEnd w:id="131"/>
    </w:p>
    <w:p w14:paraId="61354545" w14:textId="77777777" w:rsidR="005D3DE4" w:rsidRPr="005D3DE4" w:rsidRDefault="005D3DE4" w:rsidP="005D3DE4">
      <w:pPr>
        <w:pStyle w:val="ListParagraph"/>
      </w:pPr>
      <w:bookmarkStart w:id="132" w:name="_Hlk120302322"/>
      <w:r w:rsidRPr="005D3DE4">
        <w:t>Subsection 41(1) of the Seafarers Act provides that where there is liability to pay compensation in respect of a permanent impairment, additional compensation for non-economic loss is payable in accordance with section 41.</w:t>
      </w:r>
    </w:p>
    <w:p w14:paraId="3966A889" w14:textId="160BE536" w:rsidR="00672D42" w:rsidRPr="00DE6865" w:rsidRDefault="00D73FCB" w:rsidP="002D7B7F">
      <w:pPr>
        <w:pStyle w:val="ListParagraph"/>
      </w:pPr>
      <w:r w:rsidRPr="00DE6865">
        <w:t>Non-economic</w:t>
      </w:r>
      <w:r w:rsidRPr="00DE6865">
        <w:rPr>
          <w:spacing w:val="-2"/>
        </w:rPr>
        <w:t xml:space="preserve"> </w:t>
      </w:r>
      <w:r w:rsidRPr="00DE6865">
        <w:t>loss</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under</w:t>
      </w:r>
      <w:r w:rsidRPr="00DE6865">
        <w:rPr>
          <w:spacing w:val="-2"/>
        </w:rPr>
        <w:t xml:space="preserve"> </w:t>
      </w:r>
      <w:hyperlink w:anchor="_bookmark282" w:history="1">
        <w:hyperlink w:anchor="_DIVISION_2_–" w:history="1">
          <w:r w:rsidR="00976388" w:rsidRPr="00DE6865">
            <w:rPr>
              <w:u w:val="single" w:color="0000FF"/>
            </w:rPr>
            <w:t>Division</w:t>
          </w:r>
          <w:r w:rsidR="00976388" w:rsidRPr="00DE6865">
            <w:rPr>
              <w:spacing w:val="-3"/>
              <w:u w:val="single" w:color="0000FF"/>
            </w:rPr>
            <w:t xml:space="preserve"> </w:t>
          </w:r>
          <w:r w:rsidR="00976388" w:rsidRPr="00DE6865">
            <w:rPr>
              <w:u w:val="single" w:color="0000FF"/>
            </w:rPr>
            <w:t>2</w:t>
          </w:r>
        </w:hyperlink>
      </w:hyperlink>
      <w:r w:rsidRPr="00DE6865">
        <w:rPr>
          <w:spacing w:val="-2"/>
        </w:rPr>
        <w:t xml:space="preserve"> </w:t>
      </w:r>
      <w:r w:rsidRPr="00DE6865">
        <w:t>of</w:t>
      </w:r>
      <w:r w:rsidRPr="00DE6865">
        <w:rPr>
          <w:spacing w:val="-3"/>
        </w:rPr>
        <w:t xml:space="preserve"> </w:t>
      </w:r>
      <w:bookmarkEnd w:id="132"/>
      <w:r w:rsidRPr="00DE6865">
        <w:t>this</w:t>
      </w:r>
      <w:r w:rsidRPr="00DE6865">
        <w:rPr>
          <w:spacing w:val="-1"/>
        </w:rPr>
        <w:t xml:space="preserve"> </w:t>
      </w:r>
      <w:r w:rsidRPr="00DE6865">
        <w:rPr>
          <w:spacing w:val="-2"/>
        </w:rPr>
        <w:t>Guide.</w:t>
      </w:r>
    </w:p>
    <w:p w14:paraId="1B9A7662" w14:textId="4CE08202" w:rsidR="00672D42" w:rsidRPr="00DE6865" w:rsidRDefault="00D73FCB" w:rsidP="002D7B7F">
      <w:pPr>
        <w:pStyle w:val="Heading2"/>
      </w:pPr>
      <w:bookmarkStart w:id="133" w:name="_Toc122724205"/>
      <w:bookmarkStart w:id="134" w:name="_Toc122724386"/>
      <w:bookmarkStart w:id="135" w:name="_Toc122724615"/>
      <w:bookmarkStart w:id="136" w:name="_Toc122725304"/>
      <w:bookmarkStart w:id="137" w:name="_Toc122726483"/>
      <w:bookmarkStart w:id="138" w:name="_Toc122728005"/>
      <w:bookmarkStart w:id="139" w:name="_Toc123061356"/>
      <w:bookmarkStart w:id="140" w:name="_Toc123241218"/>
      <w:bookmarkStart w:id="141" w:name="_Toc123392072"/>
      <w:bookmarkStart w:id="142" w:name="_Toc123392252"/>
      <w:r w:rsidRPr="00DE6865">
        <w:t>COMPENSATION PAYABLE</w:t>
      </w:r>
      <w:bookmarkEnd w:id="133"/>
      <w:bookmarkEnd w:id="134"/>
      <w:bookmarkEnd w:id="135"/>
      <w:bookmarkEnd w:id="136"/>
      <w:bookmarkEnd w:id="137"/>
      <w:bookmarkEnd w:id="138"/>
      <w:bookmarkEnd w:id="139"/>
      <w:bookmarkEnd w:id="140"/>
      <w:bookmarkEnd w:id="141"/>
      <w:bookmarkEnd w:id="142"/>
    </w:p>
    <w:p w14:paraId="0FBC5E9A" w14:textId="3F20BF58" w:rsidR="00672D42" w:rsidRPr="00DE6865" w:rsidRDefault="00D73FCB" w:rsidP="002D7B7F">
      <w:pPr>
        <w:pStyle w:val="ListParagraph"/>
      </w:pPr>
      <w:r w:rsidRPr="00DE6865">
        <w:t>The maximum level of payment is prescribed in the legislation and indexed annually on 1 July in accordance with the Consumer</w:t>
      </w:r>
      <w:r w:rsidRPr="00DE6865">
        <w:rPr>
          <w:spacing w:val="-3"/>
        </w:rPr>
        <w:t xml:space="preserve"> </w:t>
      </w:r>
      <w:r w:rsidRPr="00DE6865">
        <w:t>Price</w:t>
      </w:r>
      <w:r w:rsidRPr="00DE6865">
        <w:rPr>
          <w:spacing w:val="-2"/>
        </w:rPr>
        <w:t xml:space="preserve"> </w:t>
      </w:r>
      <w:r w:rsidRPr="00DE6865">
        <w:t>Index.</w:t>
      </w:r>
      <w:r w:rsidRPr="00DE6865">
        <w:rPr>
          <w:spacing w:val="-2"/>
        </w:rPr>
        <w:t xml:space="preserve"> </w:t>
      </w:r>
      <w:r w:rsidRPr="00DE6865">
        <w:t>Compensation</w:t>
      </w:r>
      <w:r w:rsidRPr="00DE6865">
        <w:rPr>
          <w:spacing w:val="-3"/>
        </w:rPr>
        <w:t xml:space="preserve"> </w:t>
      </w:r>
      <w:r w:rsidRPr="00DE6865">
        <w:t>is</w:t>
      </w:r>
      <w:r w:rsidRPr="00DE6865">
        <w:rPr>
          <w:spacing w:val="-3"/>
        </w:rPr>
        <w:t xml:space="preserve"> </w:t>
      </w:r>
      <w:r w:rsidRPr="00DE6865">
        <w:t>calculated</w:t>
      </w:r>
      <w:r w:rsidRPr="00DE6865">
        <w:rPr>
          <w:spacing w:val="-2"/>
        </w:rPr>
        <w:t xml:space="preserve"> </w:t>
      </w:r>
      <w:r w:rsidRPr="00DE6865">
        <w:t>at</w:t>
      </w:r>
      <w:r w:rsidRPr="00DE6865">
        <w:rPr>
          <w:spacing w:val="-3"/>
        </w:rPr>
        <w:t xml:space="preserve"> </w:t>
      </w:r>
      <w:r w:rsidRPr="00DE6865">
        <w:t>the</w:t>
      </w:r>
      <w:r w:rsidRPr="00DE6865">
        <w:rPr>
          <w:spacing w:val="-2"/>
        </w:rPr>
        <w:t xml:space="preserve"> </w:t>
      </w:r>
      <w:r w:rsidRPr="00DE6865">
        <w:t>rate</w:t>
      </w:r>
      <w:r w:rsidRPr="00DE6865">
        <w:rPr>
          <w:spacing w:val="-2"/>
        </w:rPr>
        <w:t xml:space="preserve"> </w:t>
      </w:r>
      <w:r w:rsidRPr="00DE6865">
        <w:t>applicable</w:t>
      </w:r>
      <w:r w:rsidRPr="00DE6865">
        <w:rPr>
          <w:spacing w:val="-3"/>
        </w:rPr>
        <w:t xml:space="preserve"> </w:t>
      </w:r>
      <w:r w:rsidRPr="00DE6865">
        <w:t>at</w:t>
      </w:r>
      <w:r w:rsidRPr="00DE6865">
        <w:rPr>
          <w:spacing w:val="-3"/>
        </w:rPr>
        <w:t xml:space="preserve"> </w:t>
      </w:r>
      <w:r w:rsidRPr="00DE6865">
        <w:t>the</w:t>
      </w:r>
      <w:r w:rsidRPr="00DE6865">
        <w:rPr>
          <w:spacing w:val="-2"/>
        </w:rPr>
        <w:t xml:space="preserve"> </w:t>
      </w:r>
      <w:r w:rsidRPr="00DE6865">
        <w:t>time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assessment.</w:t>
      </w:r>
      <w:r w:rsidRPr="00DE6865">
        <w:rPr>
          <w:spacing w:val="-3"/>
        </w:rPr>
        <w:t xml:space="preserve"> </w:t>
      </w:r>
      <w:r w:rsidRPr="00DE6865">
        <w:t>See</w:t>
      </w:r>
      <w:r w:rsidRPr="00DE6865">
        <w:rPr>
          <w:spacing w:val="-2"/>
        </w:rPr>
        <w:t xml:space="preserve"> </w:t>
      </w:r>
      <w:hyperlink w:anchor="Division_3" w:history="1">
        <w:hyperlink w:anchor="_DIVISION_3_–" w:history="1">
          <w:r w:rsidR="00976388" w:rsidRPr="00DE6865">
            <w:rPr>
              <w:u w:val="single" w:color="0000FF"/>
            </w:rPr>
            <w:t>Division</w:t>
          </w:r>
          <w:r w:rsidR="00976388" w:rsidRPr="00DE6865">
            <w:rPr>
              <w:spacing w:val="-3"/>
              <w:u w:val="single" w:color="0000FF"/>
            </w:rPr>
            <w:t xml:space="preserve"> </w:t>
          </w:r>
          <w:r w:rsidR="00976388" w:rsidRPr="00DE6865">
            <w:rPr>
              <w:u w:val="single" w:color="0000FF"/>
            </w:rPr>
            <w:t>3</w:t>
          </w:r>
        </w:hyperlink>
      </w:hyperlink>
      <w:r w:rsidRPr="00DE6865">
        <w:rPr>
          <w:spacing w:val="-2"/>
        </w:rPr>
        <w:t xml:space="preserve"> </w:t>
      </w:r>
      <w:r w:rsidRPr="00DE6865">
        <w:t>of this Guide for calculation of total entitlement to compensation for permanent impairment and non-economic loss.</w:t>
      </w:r>
    </w:p>
    <w:p w14:paraId="56FA627F" w14:textId="192AC209" w:rsidR="00672D42" w:rsidRPr="00DE6865" w:rsidRDefault="00D73FCB" w:rsidP="002D7B7F">
      <w:pPr>
        <w:pStyle w:val="Heading2"/>
      </w:pPr>
      <w:bookmarkStart w:id="143" w:name="_Toc122724206"/>
      <w:bookmarkStart w:id="144" w:name="_Toc122724387"/>
      <w:bookmarkStart w:id="145" w:name="_Toc122724616"/>
      <w:bookmarkStart w:id="146" w:name="_Toc122725305"/>
      <w:bookmarkStart w:id="147" w:name="_Toc122726484"/>
      <w:bookmarkStart w:id="148" w:name="_Toc122728006"/>
      <w:bookmarkStart w:id="149" w:name="_Toc123061357"/>
      <w:bookmarkStart w:id="150" w:name="_Toc123241219"/>
      <w:bookmarkStart w:id="151" w:name="_Toc123392073"/>
      <w:bookmarkStart w:id="152" w:name="_Toc123392253"/>
      <w:r w:rsidRPr="00DE6865">
        <w:t>INTERIM AND FINAL ASSESSMENTS</w:t>
      </w:r>
      <w:bookmarkEnd w:id="143"/>
      <w:bookmarkEnd w:id="144"/>
      <w:bookmarkEnd w:id="145"/>
      <w:bookmarkEnd w:id="146"/>
      <w:bookmarkEnd w:id="147"/>
      <w:bookmarkEnd w:id="148"/>
      <w:bookmarkEnd w:id="149"/>
      <w:bookmarkEnd w:id="150"/>
      <w:bookmarkEnd w:id="151"/>
      <w:bookmarkEnd w:id="152"/>
    </w:p>
    <w:p w14:paraId="68CACE08" w14:textId="77777777" w:rsidR="005D3DE4" w:rsidRDefault="005D3DE4" w:rsidP="005D3DE4">
      <w:pPr>
        <w:pStyle w:val="ListParagraph"/>
      </w:pPr>
      <w:r>
        <w:t>On the written request of the employee under subsection 40(1) of the Seafarers Act, an interim determination must be made by the employer of the degree of permanent impairment suffered and an assessment made of an amount of compensation payable to the employee, where:</w:t>
      </w:r>
    </w:p>
    <w:p w14:paraId="474EF8A0" w14:textId="77777777" w:rsidR="005D3DE4" w:rsidRDefault="005D3DE4" w:rsidP="005D3DE4">
      <w:pPr>
        <w:pStyle w:val="ListParagraph"/>
        <w:numPr>
          <w:ilvl w:val="1"/>
          <w:numId w:val="16"/>
        </w:numPr>
      </w:pPr>
      <w:r>
        <w:t>a determination has been made that an employee has suffered a permanent impairment as a result of an injury;</w:t>
      </w:r>
    </w:p>
    <w:p w14:paraId="3BA4E54C" w14:textId="77777777" w:rsidR="005D3DE4" w:rsidRDefault="005D3DE4" w:rsidP="005D3DE4">
      <w:pPr>
        <w:pStyle w:val="ListParagraph"/>
        <w:numPr>
          <w:ilvl w:val="1"/>
          <w:numId w:val="16"/>
        </w:numPr>
      </w:pPr>
      <w:r>
        <w:t>the degree of that impairment is equal to or more than 10%; and</w:t>
      </w:r>
    </w:p>
    <w:p w14:paraId="3FFD5FEA" w14:textId="77777777" w:rsidR="005D3DE4" w:rsidRDefault="005D3DE4" w:rsidP="005D3DE4">
      <w:pPr>
        <w:pStyle w:val="ListParagraph"/>
        <w:numPr>
          <w:ilvl w:val="1"/>
          <w:numId w:val="16"/>
        </w:numPr>
      </w:pPr>
      <w:r>
        <w:t>a final determination of the degree of permanent impairment has not been made.</w:t>
      </w:r>
    </w:p>
    <w:p w14:paraId="5EA190E1" w14:textId="335B219E" w:rsidR="00672D42" w:rsidRPr="00DE6865" w:rsidRDefault="005D3DE4" w:rsidP="005D3DE4">
      <w:pPr>
        <w:pStyle w:val="ListParagraph"/>
      </w:pPr>
      <w:r>
        <w:t>When a final determination of the degree of permanent impairment is made by the employer, there is payable to the employee, under subsection 40(3) of the Seafarers Act, an amount equal to the difference, if any, between the final determination and the interim assessment.</w:t>
      </w:r>
    </w:p>
    <w:p w14:paraId="35491E38" w14:textId="709ECACD" w:rsidR="00672D42" w:rsidRPr="00DE6865" w:rsidRDefault="00D73FCB" w:rsidP="005D3DE4">
      <w:pPr>
        <w:pStyle w:val="Heading2"/>
        <w:pageBreakBefore/>
        <w:ind w:left="119"/>
      </w:pPr>
      <w:bookmarkStart w:id="153" w:name="_Toc122724207"/>
      <w:bookmarkStart w:id="154" w:name="_Toc122724388"/>
      <w:bookmarkStart w:id="155" w:name="_Toc122724617"/>
      <w:bookmarkStart w:id="156" w:name="_Toc122725306"/>
      <w:bookmarkStart w:id="157" w:name="_Toc122726485"/>
      <w:bookmarkStart w:id="158" w:name="_Toc122728007"/>
      <w:bookmarkStart w:id="159" w:name="_Toc123061358"/>
      <w:bookmarkStart w:id="160" w:name="_Toc123241220"/>
      <w:bookmarkStart w:id="161" w:name="_Toc123392074"/>
      <w:bookmarkStart w:id="162" w:name="_Toc123392254"/>
      <w:r w:rsidRPr="00DE6865">
        <w:lastRenderedPageBreak/>
        <w:t>INCREASE IN DEGREE OF WHOLE PERSON IMPAIRMENT</w:t>
      </w:r>
      <w:bookmarkEnd w:id="153"/>
      <w:bookmarkEnd w:id="154"/>
      <w:bookmarkEnd w:id="155"/>
      <w:bookmarkEnd w:id="156"/>
      <w:bookmarkEnd w:id="157"/>
      <w:bookmarkEnd w:id="158"/>
      <w:bookmarkEnd w:id="159"/>
      <w:bookmarkEnd w:id="160"/>
      <w:bookmarkEnd w:id="161"/>
      <w:bookmarkEnd w:id="162"/>
    </w:p>
    <w:p w14:paraId="7E3F587E" w14:textId="0B614A2E" w:rsidR="005D3DE4" w:rsidRDefault="005D3DE4" w:rsidP="006A5714">
      <w:pPr>
        <w:pStyle w:val="ListParagraph"/>
      </w:pPr>
      <w:r>
        <w:t>Where a final assessment of the degree of permanent impairment has been made by the employer and the level of whole person permanent impairment subsequently increases by 10% or more in respect of the same injury, the employee may request, pursuant to subsection 40(4) of the Seafarers Act, another assessment for compensation for permanent impairment and non-economic loss. Additional compensation is payable for the increased level of whole person impairment only.</w:t>
      </w:r>
    </w:p>
    <w:p w14:paraId="7F27156B" w14:textId="57CA405A" w:rsidR="00672D42" w:rsidRPr="00DE6865" w:rsidRDefault="00D73FCB" w:rsidP="002D7B7F">
      <w:pPr>
        <w:pStyle w:val="ListParagraph"/>
      </w:pPr>
      <w:r w:rsidRPr="00DE6865">
        <w:t>See</w:t>
      </w:r>
      <w:r w:rsidRPr="00DE6865">
        <w:rPr>
          <w:spacing w:val="-2"/>
        </w:rPr>
        <w:t xml:space="preserve"> </w:t>
      </w:r>
      <w:hyperlink w:anchor="_APPLICATION_OF_THIS" w:history="1">
        <w:r w:rsidRPr="00DE6865">
          <w:rPr>
            <w:u w:val="single" w:color="0000FF"/>
          </w:rPr>
          <w:t>Application</w:t>
        </w:r>
        <w:r w:rsidRPr="00DE6865">
          <w:rPr>
            <w:spacing w:val="-2"/>
            <w:u w:val="single" w:color="0000FF"/>
          </w:rPr>
          <w:t xml:space="preserve"> </w:t>
        </w:r>
        <w:r w:rsidRPr="00DE6865">
          <w:rPr>
            <w:u w:val="single" w:color="0000FF"/>
          </w:rPr>
          <w:t>of</w:t>
        </w:r>
        <w:r w:rsidRPr="00DE6865">
          <w:rPr>
            <w:spacing w:val="-3"/>
            <w:u w:val="single" w:color="0000FF"/>
          </w:rPr>
          <w:t xml:space="preserve"> </w:t>
        </w:r>
        <w:r w:rsidRPr="00DE6865">
          <w:rPr>
            <w:u w:val="single" w:color="0000FF"/>
          </w:rPr>
          <w:t>this</w:t>
        </w:r>
        <w:r w:rsidRPr="00DE6865">
          <w:rPr>
            <w:spacing w:val="-2"/>
            <w:u w:val="single" w:color="0000FF"/>
          </w:rPr>
          <w:t xml:space="preserve"> </w:t>
        </w:r>
        <w:r w:rsidRPr="00DE6865">
          <w:rPr>
            <w:u w:val="single" w:color="0000FF"/>
          </w:rPr>
          <w:t>Guide</w:t>
        </w:r>
      </w:hyperlink>
      <w:r w:rsidRPr="00DE6865">
        <w:rPr>
          <w:spacing w:val="-4"/>
        </w:rPr>
        <w:t xml:space="preserve"> </w:t>
      </w:r>
      <w:r w:rsidRPr="00DE6865">
        <w:t>above</w:t>
      </w:r>
      <w:r w:rsidRPr="00DE6865">
        <w:rPr>
          <w:spacing w:val="-3"/>
        </w:rPr>
        <w:t xml:space="preserve"> </w:t>
      </w:r>
      <w:r w:rsidRPr="00DE6865">
        <w:t>as</w:t>
      </w:r>
      <w:r w:rsidRPr="00DE6865">
        <w:rPr>
          <w:spacing w:val="-3"/>
        </w:rPr>
        <w:t xml:space="preserve"> </w:t>
      </w:r>
      <w:r w:rsidRPr="00DE6865">
        <w:t>to</w:t>
      </w:r>
      <w:r w:rsidRPr="00DE6865">
        <w:rPr>
          <w:spacing w:val="-2"/>
        </w:rPr>
        <w:t xml:space="preserve"> </w:t>
      </w:r>
      <w:r w:rsidRPr="00DE6865">
        <w:t>assessments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made</w:t>
      </w:r>
      <w:r w:rsidRPr="00DE6865">
        <w:rPr>
          <w:spacing w:val="-2"/>
        </w:rPr>
        <w:t xml:space="preserve"> </w:t>
      </w:r>
      <w:r w:rsidRPr="00DE6865">
        <w:t>under</w:t>
      </w:r>
      <w:r w:rsidRPr="00DE6865">
        <w:rPr>
          <w:spacing w:val="-3"/>
        </w:rPr>
        <w:t xml:space="preserve"> </w:t>
      </w:r>
      <w:r w:rsidRPr="00DE6865">
        <w:t>the previous editions of the Guide.</w:t>
      </w:r>
    </w:p>
    <w:p w14:paraId="196DB3F7" w14:textId="31244DB9" w:rsidR="00672D42" w:rsidRPr="00DE6865" w:rsidRDefault="00D73FCB" w:rsidP="002D7B7F">
      <w:pPr>
        <w:pStyle w:val="Heading2"/>
      </w:pPr>
      <w:bookmarkStart w:id="163" w:name="_Toc122724208"/>
      <w:bookmarkStart w:id="164" w:name="_Toc122724389"/>
      <w:bookmarkStart w:id="165" w:name="_Toc122724618"/>
      <w:bookmarkStart w:id="166" w:name="_Toc122725307"/>
      <w:bookmarkStart w:id="167" w:name="_Toc122726486"/>
      <w:bookmarkStart w:id="168" w:name="_Toc122728008"/>
      <w:bookmarkStart w:id="169" w:name="_Toc123061359"/>
      <w:bookmarkStart w:id="170" w:name="_Toc123241221"/>
      <w:bookmarkStart w:id="171" w:name="_Toc123392075"/>
      <w:bookmarkStart w:id="172" w:name="_Toc123392255"/>
      <w:r w:rsidRPr="00DE6865">
        <w:t>SURVIVAL OF CLAIMS</w:t>
      </w:r>
      <w:bookmarkEnd w:id="163"/>
      <w:bookmarkEnd w:id="164"/>
      <w:bookmarkEnd w:id="165"/>
      <w:bookmarkEnd w:id="166"/>
      <w:bookmarkEnd w:id="167"/>
      <w:bookmarkEnd w:id="168"/>
      <w:bookmarkEnd w:id="169"/>
      <w:bookmarkEnd w:id="170"/>
      <w:bookmarkEnd w:id="171"/>
      <w:bookmarkEnd w:id="172"/>
    </w:p>
    <w:p w14:paraId="5CA8FB19" w14:textId="77777777" w:rsidR="005D3DE4" w:rsidRDefault="005D3DE4" w:rsidP="005D3DE4">
      <w:pPr>
        <w:pStyle w:val="ListParagraph"/>
      </w:pPr>
      <w:r>
        <w:t>The Seafarers Act provides for the survival of certain claims for compensation. If an employee suffers an injury resulting in permanent impairment, and the employee dies:</w:t>
      </w:r>
    </w:p>
    <w:p w14:paraId="59B5D422" w14:textId="77777777" w:rsidR="005D3DE4" w:rsidRDefault="005D3DE4" w:rsidP="005D3DE4">
      <w:pPr>
        <w:pStyle w:val="ListParagraph"/>
        <w:numPr>
          <w:ilvl w:val="1"/>
          <w:numId w:val="16"/>
        </w:numPr>
      </w:pPr>
      <w:r>
        <w:t>before a claim for permanent impairment compensation has been made—the employee’s legal personal representative may make such a claim (see subsection 64(1) and the definition of ‘claimant’ in subsection 3(1)); or</w:t>
      </w:r>
    </w:p>
    <w:p w14:paraId="2F980554" w14:textId="77777777" w:rsidR="005D3DE4" w:rsidRDefault="005D3DE4" w:rsidP="005D3DE4">
      <w:pPr>
        <w:pStyle w:val="ListParagraph"/>
        <w:numPr>
          <w:ilvl w:val="1"/>
          <w:numId w:val="16"/>
        </w:numPr>
      </w:pPr>
      <w:r>
        <w:t>after a claim for permanent impairment compensation has been made—the employee’s personal representative may continue with the claim (see subsection 64(2) and the definition of ‘claimant’ in subsection 3(1)).</w:t>
      </w:r>
    </w:p>
    <w:p w14:paraId="65DCF705" w14:textId="76112D59" w:rsidR="00766445" w:rsidRPr="00DE6865" w:rsidRDefault="005D3DE4" w:rsidP="005D3DE4">
      <w:pPr>
        <w:pStyle w:val="ListParagraph"/>
      </w:pPr>
      <w:r>
        <w:t>In either case, if an amount of compensation is determined by the employer to be payable under section 39 of the Seafarers Act in respect of the claim, subject to section 134, the amount is payable to the deceased employee’s estate (subsections 64(3) and 134(1)). No compensation under section 41 would be payable to the deceased employee’s estate for any non-economic loss (subsections 64(4))</w:t>
      </w:r>
      <w:r w:rsidR="00D73FCB" w:rsidRPr="00DE6865">
        <w:t>.</w:t>
      </w:r>
    </w:p>
    <w:p w14:paraId="196ADF7E" w14:textId="340CB087" w:rsidR="00766445" w:rsidRPr="00DE6865" w:rsidRDefault="00766445" w:rsidP="002D7B7F">
      <w:pPr>
        <w:tabs>
          <w:tab w:val="left" w:pos="563"/>
          <w:tab w:val="left" w:pos="564"/>
        </w:tabs>
        <w:spacing w:line="276" w:lineRule="auto"/>
        <w:ind w:left="109"/>
        <w:rPr>
          <w:color w:val="4C4D4F"/>
          <w:sz w:val="20"/>
          <w:lang w:val="en-AU"/>
        </w:rPr>
        <w:sectPr w:rsidR="00766445" w:rsidRPr="00DE6865" w:rsidSect="002230CF">
          <w:pgSz w:w="11910" w:h="16840"/>
          <w:pgMar w:top="765" w:right="853" w:bottom="1134" w:left="765" w:header="0" w:footer="509" w:gutter="0"/>
          <w:paperSrc w:first="15" w:other="15"/>
          <w:cols w:space="720"/>
        </w:sectPr>
      </w:pPr>
    </w:p>
    <w:p w14:paraId="00B06B66" w14:textId="77777777" w:rsidR="00672D42" w:rsidRPr="00DE6865" w:rsidRDefault="00D73FCB" w:rsidP="002D7B7F">
      <w:pPr>
        <w:pStyle w:val="Heading1"/>
      </w:pPr>
      <w:bookmarkStart w:id="173" w:name="_bookmark9"/>
      <w:bookmarkStart w:id="174" w:name="_PRINCIPLES_OF_ASSESSMENT"/>
      <w:bookmarkStart w:id="175" w:name="_Toc122724209"/>
      <w:bookmarkStart w:id="176" w:name="_Toc122724390"/>
      <w:bookmarkStart w:id="177" w:name="_Toc122724619"/>
      <w:bookmarkStart w:id="178" w:name="_Toc122725308"/>
      <w:bookmarkStart w:id="179" w:name="_Toc122726487"/>
      <w:bookmarkStart w:id="180" w:name="_Toc122728009"/>
      <w:bookmarkStart w:id="181" w:name="_Toc123061360"/>
      <w:bookmarkStart w:id="182" w:name="_Toc123241222"/>
      <w:bookmarkStart w:id="183" w:name="_Toc123392076"/>
      <w:bookmarkStart w:id="184" w:name="_Toc123392256"/>
      <w:bookmarkEnd w:id="173"/>
      <w:bookmarkEnd w:id="174"/>
      <w:r w:rsidRPr="00DE6865">
        <w:lastRenderedPageBreak/>
        <w:t>PRINCIPLES</w:t>
      </w:r>
      <w:r w:rsidRPr="00DE6865">
        <w:rPr>
          <w:spacing w:val="30"/>
        </w:rPr>
        <w:t xml:space="preserve"> </w:t>
      </w:r>
      <w:r w:rsidRPr="00DE6865">
        <w:t>OF</w:t>
      </w:r>
      <w:r w:rsidRPr="00DE6865">
        <w:rPr>
          <w:spacing w:val="31"/>
        </w:rPr>
        <w:t xml:space="preserve"> </w:t>
      </w:r>
      <w:r w:rsidRPr="00DE6865">
        <w:t>ASSESSMENT</w:t>
      </w:r>
      <w:bookmarkEnd w:id="175"/>
      <w:bookmarkEnd w:id="176"/>
      <w:bookmarkEnd w:id="177"/>
      <w:bookmarkEnd w:id="178"/>
      <w:bookmarkEnd w:id="179"/>
      <w:bookmarkEnd w:id="180"/>
      <w:bookmarkEnd w:id="181"/>
      <w:bookmarkEnd w:id="182"/>
      <w:bookmarkEnd w:id="183"/>
      <w:bookmarkEnd w:id="184"/>
    </w:p>
    <w:p w14:paraId="0B14E7F9" w14:textId="77777777" w:rsidR="00672D42" w:rsidRPr="00DE6865" w:rsidRDefault="00D73FCB" w:rsidP="002D7B7F">
      <w:pPr>
        <w:pStyle w:val="Heading2"/>
      </w:pPr>
      <w:bookmarkStart w:id="185" w:name="_Toc122724210"/>
      <w:bookmarkStart w:id="186" w:name="_Toc122724391"/>
      <w:bookmarkStart w:id="187" w:name="_Toc122724620"/>
      <w:bookmarkStart w:id="188" w:name="_Toc122725309"/>
      <w:bookmarkStart w:id="189" w:name="_Toc122726488"/>
      <w:bookmarkStart w:id="190" w:name="_Toc122728010"/>
      <w:bookmarkStart w:id="191" w:name="_Toc123061361"/>
      <w:bookmarkStart w:id="192" w:name="_Toc123241223"/>
      <w:bookmarkStart w:id="193" w:name="_Toc123392077"/>
      <w:bookmarkStart w:id="194" w:name="_Toc123392257"/>
      <w:r w:rsidRPr="00DE6865">
        <w:t>IMPAIRMENT AND NON-ECONOMIC LOSS</w:t>
      </w:r>
      <w:bookmarkEnd w:id="185"/>
      <w:bookmarkEnd w:id="186"/>
      <w:bookmarkEnd w:id="187"/>
      <w:bookmarkEnd w:id="188"/>
      <w:bookmarkEnd w:id="189"/>
      <w:bookmarkEnd w:id="190"/>
      <w:bookmarkEnd w:id="191"/>
      <w:bookmarkEnd w:id="192"/>
      <w:bookmarkEnd w:id="193"/>
      <w:bookmarkEnd w:id="194"/>
    </w:p>
    <w:p w14:paraId="0F4D132F" w14:textId="77777777" w:rsidR="005D3DE4" w:rsidRDefault="005D3DE4" w:rsidP="005D3DE4">
      <w:pPr>
        <w:pStyle w:val="ListParagraph"/>
      </w:pPr>
      <w:r>
        <w:t>In the Seafarers Act, ‘impairment’ means ‘the loss, the loss of the use, or the damage or malfunction, of any part of the body or of the whole or part of any bodily system or function’ (subsection 3(1)). The term relates to the health status of an individual and includes anatomical loss, anatomical abnormality, physiological abnormality, and psychological abnormality. The degree of impairment is assessed by reference to the impact of that loss, damage or malfunction by reference to the functional capacities of a normal healthy person.</w:t>
      </w:r>
    </w:p>
    <w:p w14:paraId="79B3455F" w14:textId="6F344B4E" w:rsidR="005D3DE4" w:rsidRDefault="005D3DE4" w:rsidP="006A5714">
      <w:pPr>
        <w:pStyle w:val="ListParagraph"/>
      </w:pPr>
      <w:r>
        <w:t>In the Seafarers Act, ‘non-economic loss’, in relation to an employee who has suffered an injury resulting in a permanent impairment, means ‘loss or damage of a non-economic kind suffered by the employee (including pain and suffering, a loss of expectation of life or a loss of the amenities or enjoyment of life) as a result of that injury or impairment and of which the employee is aware’ (subsection 3(1)). The term deals with the effects of the impairment on the employee’s life.</w:t>
      </w:r>
    </w:p>
    <w:p w14:paraId="4F65031A" w14:textId="77777777" w:rsidR="00672D42" w:rsidRPr="00DE6865" w:rsidRDefault="00D73FCB" w:rsidP="002D7B7F">
      <w:pPr>
        <w:pStyle w:val="ListParagraph"/>
      </w:pPr>
      <w:r w:rsidRPr="00DE6865">
        <w:t>Non-economic loss may be characterised as the ‘lifestyle effects’ of an injury or impairment. Lifestyle effects are a measure of an individual’s mobility and enjoyment of, and participation in, social relationships, and recreation and leisure activities. The employee must be aware of the losses suffered. While employees may have equal ratings of whole</w:t>
      </w:r>
      <w:r w:rsidRPr="00DE6865">
        <w:rPr>
          <w:spacing w:val="-3"/>
        </w:rPr>
        <w:t xml:space="preserve"> </w:t>
      </w:r>
      <w:r w:rsidRPr="00DE6865">
        <w:t>person</w:t>
      </w:r>
      <w:r w:rsidRPr="00DE6865">
        <w:rPr>
          <w:spacing w:val="-4"/>
        </w:rPr>
        <w:t xml:space="preserve"> </w:t>
      </w:r>
      <w:r w:rsidRPr="00DE6865">
        <w:t>impairment</w:t>
      </w:r>
      <w:r w:rsidRPr="00DE6865">
        <w:rPr>
          <w:spacing w:val="-4"/>
        </w:rPr>
        <w:t xml:space="preserve"> </w:t>
      </w:r>
      <w:r w:rsidRPr="00DE6865">
        <w:t>it</w:t>
      </w:r>
      <w:r w:rsidRPr="00DE6865">
        <w:rPr>
          <w:spacing w:val="-4"/>
        </w:rPr>
        <w:t xml:space="preserve"> </w:t>
      </w:r>
      <w:r w:rsidRPr="00DE6865">
        <w:t>would</w:t>
      </w:r>
      <w:r w:rsidRPr="00DE6865">
        <w:rPr>
          <w:spacing w:val="-3"/>
        </w:rPr>
        <w:t xml:space="preserve"> </w:t>
      </w:r>
      <w:r w:rsidRPr="00DE6865">
        <w:t>not</w:t>
      </w:r>
      <w:r w:rsidRPr="00DE6865">
        <w:rPr>
          <w:spacing w:val="-4"/>
        </w:rPr>
        <w:t xml:space="preserve"> </w:t>
      </w:r>
      <w:r w:rsidRPr="00DE6865">
        <w:t>be</w:t>
      </w:r>
      <w:r w:rsidRPr="00DE6865">
        <w:rPr>
          <w:spacing w:val="-4"/>
        </w:rPr>
        <w:t xml:space="preserve"> </w:t>
      </w:r>
      <w:r w:rsidRPr="00DE6865">
        <w:t>unusual</w:t>
      </w:r>
      <w:r w:rsidRPr="00DE6865">
        <w:rPr>
          <w:spacing w:val="-4"/>
        </w:rPr>
        <w:t xml:space="preserve"> </w:t>
      </w:r>
      <w:r w:rsidRPr="00DE6865">
        <w:t>for</w:t>
      </w:r>
      <w:r w:rsidRPr="00DE6865">
        <w:rPr>
          <w:spacing w:val="-4"/>
        </w:rPr>
        <w:t xml:space="preserve"> </w:t>
      </w:r>
      <w:r w:rsidRPr="00DE6865">
        <w:t>them</w:t>
      </w:r>
      <w:r w:rsidRPr="00DE6865">
        <w:rPr>
          <w:spacing w:val="-3"/>
        </w:rPr>
        <w:t xml:space="preserve"> </w:t>
      </w:r>
      <w:r w:rsidRPr="00DE6865">
        <w:t>to</w:t>
      </w:r>
      <w:r w:rsidRPr="00DE6865">
        <w:rPr>
          <w:spacing w:val="-3"/>
        </w:rPr>
        <w:t xml:space="preserve"> </w:t>
      </w:r>
      <w:r w:rsidRPr="00DE6865">
        <w:t>receive</w:t>
      </w:r>
      <w:r w:rsidRPr="00DE6865">
        <w:rPr>
          <w:spacing w:val="-3"/>
        </w:rPr>
        <w:t xml:space="preserve"> </w:t>
      </w:r>
      <w:r w:rsidRPr="00DE6865">
        <w:t>different</w:t>
      </w:r>
      <w:r w:rsidRPr="00DE6865">
        <w:rPr>
          <w:spacing w:val="-4"/>
        </w:rPr>
        <w:t xml:space="preserve"> </w:t>
      </w:r>
      <w:r w:rsidRPr="00DE6865">
        <w:t>ratings</w:t>
      </w:r>
      <w:r w:rsidRPr="00DE6865">
        <w:rPr>
          <w:spacing w:val="-3"/>
        </w:rPr>
        <w:t xml:space="preserve"> </w:t>
      </w:r>
      <w:r w:rsidRPr="00DE6865">
        <w:t>for</w:t>
      </w:r>
      <w:r w:rsidRPr="00DE6865">
        <w:rPr>
          <w:spacing w:val="-4"/>
        </w:rPr>
        <w:t xml:space="preserve"> </w:t>
      </w:r>
      <w:r w:rsidRPr="00DE6865">
        <w:t>non-economic</w:t>
      </w:r>
      <w:r w:rsidRPr="00DE6865">
        <w:rPr>
          <w:spacing w:val="-4"/>
        </w:rPr>
        <w:t xml:space="preserve"> </w:t>
      </w:r>
      <w:r w:rsidRPr="00DE6865">
        <w:t>loss</w:t>
      </w:r>
      <w:r w:rsidRPr="00DE6865">
        <w:rPr>
          <w:spacing w:val="-4"/>
        </w:rPr>
        <w:t xml:space="preserve"> </w:t>
      </w:r>
      <w:r w:rsidRPr="00DE6865">
        <w:t>because of their different lifestyles.</w:t>
      </w:r>
    </w:p>
    <w:p w14:paraId="7134D622" w14:textId="76D5AC13" w:rsidR="00672D42" w:rsidRPr="00DE6865" w:rsidRDefault="00D73FCB" w:rsidP="002D7B7F">
      <w:pPr>
        <w:pStyle w:val="Heading2"/>
      </w:pPr>
      <w:bookmarkStart w:id="195" w:name="_Toc122724211"/>
      <w:bookmarkStart w:id="196" w:name="_Toc122724392"/>
      <w:bookmarkStart w:id="197" w:name="_Toc122724621"/>
      <w:bookmarkStart w:id="198" w:name="_Toc122725310"/>
      <w:bookmarkStart w:id="199" w:name="_Toc122726489"/>
      <w:bookmarkStart w:id="200" w:name="_Toc122728011"/>
      <w:bookmarkStart w:id="201" w:name="_Toc123061362"/>
      <w:bookmarkStart w:id="202" w:name="_Toc123241224"/>
      <w:bookmarkStart w:id="203" w:name="_Toc123392078"/>
      <w:bookmarkStart w:id="204" w:name="_Toc123392258"/>
      <w:r w:rsidRPr="00DE6865">
        <w:t>EMPLOYABILITY AND INCAPACITY</w:t>
      </w:r>
      <w:bookmarkEnd w:id="195"/>
      <w:bookmarkEnd w:id="196"/>
      <w:bookmarkEnd w:id="197"/>
      <w:bookmarkEnd w:id="198"/>
      <w:bookmarkEnd w:id="199"/>
      <w:bookmarkEnd w:id="200"/>
      <w:bookmarkEnd w:id="201"/>
      <w:bookmarkEnd w:id="202"/>
      <w:bookmarkEnd w:id="203"/>
      <w:bookmarkEnd w:id="204"/>
    </w:p>
    <w:p w14:paraId="1307C074" w14:textId="77777777" w:rsidR="00672D42" w:rsidRPr="00DE6865" w:rsidRDefault="00D73FCB" w:rsidP="002D7B7F">
      <w:pPr>
        <w:pStyle w:val="ListParagraph"/>
      </w:pPr>
      <w:r w:rsidRPr="00DE6865">
        <w:t xml:space="preserve">The concepts of </w:t>
      </w:r>
      <w:bookmarkStart w:id="205" w:name="_Hlk120303349"/>
      <w:r w:rsidRPr="00DE6865">
        <w:t xml:space="preserve">‘employability’ and ‘incapacity for work’ </w:t>
      </w:r>
      <w:bookmarkEnd w:id="205"/>
      <w:r w:rsidRPr="00DE6865">
        <w:t>are not the tests for the assessment of impairment and non- economic</w:t>
      </w:r>
      <w:r w:rsidRPr="00DE6865">
        <w:rPr>
          <w:spacing w:val="-2"/>
        </w:rPr>
        <w:t xml:space="preserve"> </w:t>
      </w:r>
      <w:r w:rsidRPr="00DE6865">
        <w:t>loss.</w:t>
      </w:r>
      <w:r w:rsidRPr="00DE6865">
        <w:rPr>
          <w:spacing w:val="-3"/>
        </w:rPr>
        <w:t xml:space="preserve"> </w:t>
      </w:r>
      <w:r w:rsidRPr="00DE6865">
        <w:t>Incapacity</w:t>
      </w:r>
      <w:r w:rsidRPr="00DE6865">
        <w:rPr>
          <w:spacing w:val="-2"/>
        </w:rPr>
        <w:t xml:space="preserve"> </w:t>
      </w:r>
      <w:r w:rsidRPr="00DE6865">
        <w:t>for</w:t>
      </w:r>
      <w:r w:rsidRPr="00DE6865">
        <w:rPr>
          <w:spacing w:val="-3"/>
        </w:rPr>
        <w:t xml:space="preserve"> </w:t>
      </w:r>
      <w:r w:rsidRPr="00DE6865">
        <w:t>work</w:t>
      </w:r>
      <w:r w:rsidRPr="00DE6865">
        <w:rPr>
          <w:spacing w:val="-2"/>
        </w:rPr>
        <w:t xml:space="preserve"> </w:t>
      </w:r>
      <w:r w:rsidRPr="00DE6865">
        <w:t>is</w:t>
      </w:r>
      <w:r w:rsidRPr="00DE6865">
        <w:rPr>
          <w:spacing w:val="-3"/>
        </w:rPr>
        <w:t xml:space="preserve"> </w:t>
      </w:r>
      <w:r w:rsidRPr="00DE6865">
        <w:t>influenced</w:t>
      </w:r>
      <w:r w:rsidRPr="00DE6865">
        <w:rPr>
          <w:spacing w:val="-3"/>
        </w:rPr>
        <w:t xml:space="preserve"> </w:t>
      </w:r>
      <w:r w:rsidRPr="00DE6865">
        <w:t>by</w:t>
      </w:r>
      <w:r w:rsidRPr="00DE6865">
        <w:rPr>
          <w:spacing w:val="-3"/>
        </w:rPr>
        <w:t xml:space="preserve"> </w:t>
      </w:r>
      <w:r w:rsidRPr="00DE6865">
        <w:t>factors</w:t>
      </w:r>
      <w:r w:rsidRPr="00DE6865">
        <w:rPr>
          <w:spacing w:val="-3"/>
        </w:rPr>
        <w:t xml:space="preserve"> </w:t>
      </w:r>
      <w:r w:rsidRPr="00DE6865">
        <w:t>other</w:t>
      </w:r>
      <w:r w:rsidRPr="00DE6865">
        <w:rPr>
          <w:spacing w:val="-3"/>
        </w:rPr>
        <w:t xml:space="preserve"> </w:t>
      </w:r>
      <w:r w:rsidRPr="00DE6865">
        <w:t>than</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and</w:t>
      </w:r>
      <w:r w:rsidRPr="00DE6865">
        <w:rPr>
          <w:spacing w:val="-3"/>
        </w:rPr>
        <w:t xml:space="preserve"> </w:t>
      </w:r>
      <w:r w:rsidRPr="00DE6865">
        <w:t>is</w:t>
      </w:r>
      <w:r w:rsidRPr="00DE6865">
        <w:rPr>
          <w:spacing w:val="-3"/>
        </w:rPr>
        <w:t xml:space="preserve"> </w:t>
      </w:r>
      <w:r w:rsidRPr="00DE6865">
        <w:t>compensated</w:t>
      </w:r>
      <w:r w:rsidRPr="00DE6865">
        <w:rPr>
          <w:spacing w:val="-2"/>
        </w:rPr>
        <w:t xml:space="preserve"> </w:t>
      </w:r>
      <w:r w:rsidRPr="00DE6865">
        <w:t>by weekly payments which are separate and independent to permanent impairment entitlements.</w:t>
      </w:r>
    </w:p>
    <w:p w14:paraId="2B6EDD69" w14:textId="45D61D60" w:rsidR="00672D42" w:rsidRPr="00DE6865" w:rsidRDefault="00D73FCB" w:rsidP="002D7B7F">
      <w:pPr>
        <w:pStyle w:val="Heading2"/>
      </w:pPr>
      <w:bookmarkStart w:id="206" w:name="_Toc122724212"/>
      <w:bookmarkStart w:id="207" w:name="_Toc122724393"/>
      <w:bookmarkStart w:id="208" w:name="_Toc122724622"/>
      <w:bookmarkStart w:id="209" w:name="_Toc122725311"/>
      <w:bookmarkStart w:id="210" w:name="_Toc122726490"/>
      <w:bookmarkStart w:id="211" w:name="_Toc122728012"/>
      <w:bookmarkStart w:id="212" w:name="_Toc123061363"/>
      <w:bookmarkStart w:id="213" w:name="_Toc123241225"/>
      <w:bookmarkStart w:id="214" w:name="_Toc123392079"/>
      <w:bookmarkStart w:id="215" w:name="_Toc123392259"/>
      <w:r w:rsidRPr="00DE6865">
        <w:t>PERMANENT IMPAIRMENT</w:t>
      </w:r>
      <w:bookmarkEnd w:id="206"/>
      <w:bookmarkEnd w:id="207"/>
      <w:bookmarkEnd w:id="208"/>
      <w:bookmarkEnd w:id="209"/>
      <w:bookmarkEnd w:id="210"/>
      <w:bookmarkEnd w:id="211"/>
      <w:bookmarkEnd w:id="212"/>
      <w:bookmarkEnd w:id="213"/>
      <w:bookmarkEnd w:id="214"/>
      <w:bookmarkEnd w:id="215"/>
    </w:p>
    <w:p w14:paraId="5C2290B8" w14:textId="7423F1ED" w:rsidR="00D16F91" w:rsidRPr="00D16F91" w:rsidRDefault="00D16F91" w:rsidP="00D16F91">
      <w:pPr>
        <w:pStyle w:val="ListParagraph"/>
      </w:pPr>
      <w:bookmarkStart w:id="216" w:name="_Toc122724213"/>
      <w:bookmarkStart w:id="217" w:name="_Toc122724394"/>
      <w:bookmarkStart w:id="218" w:name="_Toc122724623"/>
      <w:bookmarkStart w:id="219" w:name="_Toc122725312"/>
      <w:bookmarkStart w:id="220" w:name="_Toc122726491"/>
      <w:bookmarkStart w:id="221" w:name="_Toc122728013"/>
      <w:bookmarkStart w:id="222" w:name="_Toc123061364"/>
      <w:bookmarkStart w:id="223" w:name="_Toc123241226"/>
      <w:r w:rsidRPr="00D16F91">
        <w:t xml:space="preserve">Compensation is only payable for an impairment resulting from an injury which is permanent. In the Seafarers Act, </w:t>
      </w:r>
      <w:r>
        <w:t>‘</w:t>
      </w:r>
      <w:r w:rsidRPr="00D16F91">
        <w:t>permanent</w:t>
      </w:r>
      <w:r>
        <w:t>’</w:t>
      </w:r>
      <w:r w:rsidRPr="00D16F91">
        <w:t xml:space="preserve"> means </w:t>
      </w:r>
      <w:r>
        <w:t>‘</w:t>
      </w:r>
      <w:r w:rsidRPr="00D16F91">
        <w:t>likely to continue indefinitely</w:t>
      </w:r>
      <w:r>
        <w:t>’</w:t>
      </w:r>
      <w:r w:rsidRPr="00D16F91">
        <w:t xml:space="preserve"> (subsection 3(1)).</w:t>
      </w:r>
    </w:p>
    <w:p w14:paraId="3516C7D9" w14:textId="77777777" w:rsidR="00D16F91" w:rsidRPr="00D16F91" w:rsidRDefault="00D16F91" w:rsidP="00D16F91">
      <w:pPr>
        <w:pStyle w:val="ListParagraph"/>
      </w:pPr>
      <w:r w:rsidRPr="00D16F91">
        <w:t>For the purpose of determining whether an impairment is permanent under the Seafarers Act, the assessor must have regard to all of the matters in subsection 39(2), namely:</w:t>
      </w:r>
    </w:p>
    <w:p w14:paraId="45FDA3FA" w14:textId="77777777" w:rsidR="00D16F91" w:rsidRPr="00D16F91" w:rsidRDefault="00D16F91" w:rsidP="00D16F91">
      <w:pPr>
        <w:pStyle w:val="ListParagraph"/>
        <w:numPr>
          <w:ilvl w:val="1"/>
          <w:numId w:val="16"/>
        </w:numPr>
      </w:pPr>
      <w:r w:rsidRPr="00D16F91">
        <w:t>the duration of the impairment;</w:t>
      </w:r>
    </w:p>
    <w:p w14:paraId="2E8886FD" w14:textId="3367D77B" w:rsidR="00D16F91" w:rsidRPr="00D16F91" w:rsidRDefault="00D16F91" w:rsidP="00D16F91">
      <w:pPr>
        <w:pStyle w:val="ListParagraph"/>
        <w:numPr>
          <w:ilvl w:val="1"/>
          <w:numId w:val="16"/>
        </w:numPr>
      </w:pPr>
      <w:r w:rsidRPr="00D16F91">
        <w:t>the likelihood of improvement in the employee</w:t>
      </w:r>
      <w:r>
        <w:t>’</w:t>
      </w:r>
      <w:r w:rsidRPr="00D16F91">
        <w:t>s condition;</w:t>
      </w:r>
    </w:p>
    <w:p w14:paraId="46AF513B" w14:textId="77777777" w:rsidR="00D16F91" w:rsidRPr="00D16F91" w:rsidRDefault="00D16F91" w:rsidP="00D16F91">
      <w:pPr>
        <w:pStyle w:val="ListParagraph"/>
        <w:numPr>
          <w:ilvl w:val="1"/>
          <w:numId w:val="16"/>
        </w:numPr>
      </w:pPr>
      <w:r w:rsidRPr="00D16F91">
        <w:t>whether the employee has undertaken all reasonable rehabilitative treatment for the impairment; and</w:t>
      </w:r>
    </w:p>
    <w:p w14:paraId="4ECC1C8C" w14:textId="77777777" w:rsidR="00D16F91" w:rsidRPr="00D16F91" w:rsidRDefault="00D16F91" w:rsidP="00D16F91">
      <w:pPr>
        <w:pStyle w:val="ListParagraph"/>
        <w:numPr>
          <w:ilvl w:val="1"/>
          <w:numId w:val="16"/>
        </w:numPr>
      </w:pPr>
      <w:r w:rsidRPr="00D16F91">
        <w:t>any other relevant matters.</w:t>
      </w:r>
    </w:p>
    <w:p w14:paraId="07701814" w14:textId="77777777" w:rsidR="00D16F91" w:rsidRPr="00D16F91" w:rsidRDefault="00D16F91" w:rsidP="00D16F91">
      <w:pPr>
        <w:pStyle w:val="ListParagraph"/>
      </w:pPr>
      <w:r w:rsidRPr="00D16F91">
        <w:t>The assessor should also have regard to the nature and effect of the impairment, and the extent, if any, to which it may reasonably be capable of being reduced or removed (including by surgery, medication or rehabilitative treatment).</w:t>
      </w:r>
    </w:p>
    <w:p w14:paraId="72587C59" w14:textId="77777777" w:rsidR="00D16F91" w:rsidRPr="00D16F91" w:rsidRDefault="00D16F91" w:rsidP="00D16F91">
      <w:pPr>
        <w:pStyle w:val="ListParagraph"/>
      </w:pPr>
      <w:r w:rsidRPr="00D16F91">
        <w:t>In the case of a deceased employee, the assessor must still have regard to all of the matters specified in subsection 39(2) of the Seafarers Act. Consequently, assessing the degree of permanent impairment of the employee immediately prior to death will not necessarily be appropriate. For example:</w:t>
      </w:r>
    </w:p>
    <w:p w14:paraId="47A74E4E" w14:textId="0A3174B1" w:rsidR="00D16F91" w:rsidRPr="00D16F91" w:rsidRDefault="00D16F91" w:rsidP="00D16F91">
      <w:pPr>
        <w:pStyle w:val="ListParagraph"/>
        <w:numPr>
          <w:ilvl w:val="1"/>
          <w:numId w:val="16"/>
        </w:numPr>
      </w:pPr>
      <w:r w:rsidRPr="00D16F91">
        <w:t>if there was a likelihood of improvement in the employee</w:t>
      </w:r>
      <w:r>
        <w:t>’</w:t>
      </w:r>
      <w:r w:rsidRPr="00D16F91">
        <w:t>s condition or the employee had not undertaken all reasonable rehabilitative treatment for the impairment - the degree of impairment of the employee immediately prior to death will not be appropriate if the degree of permanent impairment resulting from the injury was likely to be less after the improvement or treatment; or</w:t>
      </w:r>
    </w:p>
    <w:p w14:paraId="7873D66E" w14:textId="5924DACD" w:rsidR="00D16F91" w:rsidRPr="00D16F91" w:rsidRDefault="00D16F91" w:rsidP="00D16F91">
      <w:pPr>
        <w:pStyle w:val="ListParagraph"/>
        <w:numPr>
          <w:ilvl w:val="1"/>
          <w:numId w:val="16"/>
        </w:numPr>
      </w:pPr>
      <w:r w:rsidRPr="00D16F91">
        <w:lastRenderedPageBreak/>
        <w:t>if the injury resulted in systemic failure of vital organs leading to the employee</w:t>
      </w:r>
      <w:r>
        <w:t>’</w:t>
      </w:r>
      <w:r w:rsidRPr="00D16F91">
        <w:t>s death - the degree of impairment of the employee immediately prior to death will be appropriate if the degree of permanent impairment resulting from the injury was not likely to have improved or responded to treatment.</w:t>
      </w:r>
    </w:p>
    <w:p w14:paraId="0EF640D6" w14:textId="77777777" w:rsidR="00D16F91" w:rsidRPr="00D16F91" w:rsidRDefault="00D16F91" w:rsidP="00D16F91">
      <w:pPr>
        <w:pStyle w:val="ListParagraph"/>
      </w:pPr>
      <w:r w:rsidRPr="00D16F91">
        <w:t>Whatever the cause of death, the assessor must only assess the permanent impairment resulting from the injury The assessor should, where possible, assess the degree of permanent impairment resulting from the injury by reference to the available evidence (for example, clinical records, investigations, reported histories) and/or by using clinical judgment. For the purposes of the Seafarers Act and this Guide, death is not an impairment that is compensable under section 39 of the Act. Compensation for an injury resulting in death is dealt with separately in sections 29 and 30 of the Act.</w:t>
      </w:r>
    </w:p>
    <w:p w14:paraId="12160FE9" w14:textId="38ED43EC" w:rsidR="00672D42" w:rsidRPr="00DE6865" w:rsidRDefault="00D73FCB" w:rsidP="002D7B7F">
      <w:pPr>
        <w:pStyle w:val="Heading2"/>
      </w:pPr>
      <w:bookmarkStart w:id="224" w:name="_Toc123392080"/>
      <w:bookmarkStart w:id="225" w:name="_Toc123392260"/>
      <w:r w:rsidRPr="00DE6865">
        <w:t>PRE-EXISTING CONDITIONS AND AGGRAVATION</w:t>
      </w:r>
      <w:bookmarkEnd w:id="216"/>
      <w:bookmarkEnd w:id="217"/>
      <w:bookmarkEnd w:id="218"/>
      <w:bookmarkEnd w:id="219"/>
      <w:bookmarkEnd w:id="220"/>
      <w:bookmarkEnd w:id="221"/>
      <w:bookmarkEnd w:id="222"/>
      <w:bookmarkEnd w:id="223"/>
      <w:bookmarkEnd w:id="224"/>
      <w:bookmarkEnd w:id="225"/>
    </w:p>
    <w:p w14:paraId="736D1DC8" w14:textId="578CC4EC" w:rsidR="00672D42" w:rsidRPr="00DE6865" w:rsidRDefault="00D73FCB" w:rsidP="002D7B7F">
      <w:pPr>
        <w:pStyle w:val="ListParagraph"/>
      </w:pPr>
      <w:r w:rsidRPr="00DE6865">
        <w:t xml:space="preserve">Where a </w:t>
      </w:r>
      <w:bookmarkStart w:id="226" w:name="_Hlk120304156"/>
      <w:r w:rsidRPr="00DE6865">
        <w:t xml:space="preserve">pre-existing condition (including an underlying </w:t>
      </w:r>
      <w:r w:rsidR="00AA47F7" w:rsidRPr="00DE6865">
        <w:t xml:space="preserve">condition </w:t>
      </w:r>
      <w:r w:rsidRPr="00DE6865">
        <w:t xml:space="preserve">or pre-existing injury) </w:t>
      </w:r>
      <w:bookmarkEnd w:id="226"/>
      <w:r w:rsidRPr="00DE6865">
        <w:t>is aggravated by employment, such that the aggravation is an injury, only the permanent impairment resulting from the injury is to be included in the assessment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However,</w:t>
      </w:r>
      <w:r w:rsidRPr="00DE6865">
        <w:rPr>
          <w:spacing w:val="-3"/>
        </w:rPr>
        <w:t xml:space="preserve"> </w:t>
      </w:r>
      <w:r w:rsidRPr="00DE6865">
        <w:t>an</w:t>
      </w:r>
      <w:r w:rsidRPr="00DE6865">
        <w:rPr>
          <w:spacing w:val="-3"/>
        </w:rPr>
        <w:t xml:space="preserve"> </w:t>
      </w:r>
      <w:r w:rsidRPr="00DE6865">
        <w:t>assessment</w:t>
      </w:r>
      <w:r w:rsidRPr="00DE6865">
        <w:rPr>
          <w:spacing w:val="-3"/>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made unless the aggravation is permanent.</w:t>
      </w:r>
    </w:p>
    <w:p w14:paraId="3C1C6E14" w14:textId="77777777" w:rsidR="00672D42" w:rsidRPr="00DE6865" w:rsidRDefault="00D73FCB" w:rsidP="002D7B7F">
      <w:pPr>
        <w:pStyle w:val="ListParagraph"/>
      </w:pPr>
      <w:r w:rsidRPr="00DE6865">
        <w:t>Where the employee’s impairment is entirely attributable to the pre-existing condition, or to the natural progression of the pre-existing condition, the degree of permanent impairment of the employee resulting from the injury is 0%.</w:t>
      </w:r>
    </w:p>
    <w:p w14:paraId="29B7C8D0" w14:textId="77777777" w:rsidR="00672D42" w:rsidRPr="00DE6865" w:rsidRDefault="00D73FCB" w:rsidP="002D7B7F">
      <w:pPr>
        <w:pStyle w:val="ListParagraph"/>
      </w:pPr>
      <w:r w:rsidRPr="00DE6865">
        <w:t>Where</w:t>
      </w:r>
      <w:r w:rsidRPr="00DE6865">
        <w:rPr>
          <w:spacing w:val="-3"/>
        </w:rPr>
        <w:t xml:space="preserve"> </w:t>
      </w:r>
      <w:r w:rsidRPr="00DE6865">
        <w:t>the</w:t>
      </w:r>
      <w:r w:rsidRPr="00DE6865">
        <w:rPr>
          <w:spacing w:val="-3"/>
        </w:rPr>
        <w:t xml:space="preserve"> </w:t>
      </w:r>
      <w:r w:rsidRPr="00DE6865">
        <w:t>pre-existing</w:t>
      </w:r>
      <w:r w:rsidRPr="00DE6865">
        <w:rPr>
          <w:spacing w:val="-4"/>
        </w:rPr>
        <w:t xml:space="preserve"> </w:t>
      </w:r>
      <w:r w:rsidRPr="00DE6865">
        <w:t>condition</w:t>
      </w:r>
      <w:r w:rsidRPr="00DE6865">
        <w:rPr>
          <w:spacing w:val="-3"/>
        </w:rPr>
        <w:t xml:space="preserve"> </w:t>
      </w:r>
      <w:r w:rsidRPr="00DE6865">
        <w:t>was</w:t>
      </w:r>
      <w:r w:rsidRPr="00DE6865">
        <w:rPr>
          <w:spacing w:val="-3"/>
        </w:rPr>
        <w:t xml:space="preserve"> </w:t>
      </w:r>
      <w:r w:rsidRPr="00DE6865">
        <w:t>previously</w:t>
      </w:r>
      <w:r w:rsidRPr="00DE6865">
        <w:rPr>
          <w:spacing w:val="-4"/>
        </w:rPr>
        <w:t xml:space="preserve"> </w:t>
      </w:r>
      <w:r w:rsidRPr="00DE6865">
        <w:t>asymptomatic,</w:t>
      </w:r>
      <w:r w:rsidRPr="00DE6865">
        <w:rPr>
          <w:spacing w:val="-4"/>
        </w:rPr>
        <w:t xml:space="preserve"> </w:t>
      </w:r>
      <w:r w:rsidRPr="00DE6865">
        <w:t>all</w:t>
      </w:r>
      <w:r w:rsidRPr="00DE6865">
        <w:rPr>
          <w:spacing w:val="-4"/>
        </w:rPr>
        <w:t xml:space="preserve"> </w:t>
      </w:r>
      <w:r w:rsidRPr="00DE6865">
        <w:t>the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injury is to be included in the assessment of the degree of permanent impairment of the employee.</w:t>
      </w:r>
    </w:p>
    <w:p w14:paraId="0A9F9B59" w14:textId="77777777" w:rsidR="00672D42" w:rsidRPr="00DE6865" w:rsidRDefault="00D73FCB" w:rsidP="002D7B7F">
      <w:pPr>
        <w:pStyle w:val="ListParagraph"/>
      </w:pPr>
      <w:r w:rsidRPr="00DE6865">
        <w:t>Where</w:t>
      </w:r>
      <w:r w:rsidRPr="00DE6865">
        <w:rPr>
          <w:spacing w:val="-6"/>
        </w:rPr>
        <w:t xml:space="preserve"> </w:t>
      </w:r>
      <w:r w:rsidRPr="00DE6865">
        <w:t>the</w:t>
      </w:r>
      <w:r w:rsidRPr="00DE6865">
        <w:rPr>
          <w:spacing w:val="-6"/>
        </w:rPr>
        <w:t xml:space="preserve"> </w:t>
      </w:r>
      <w:r w:rsidRPr="00DE6865">
        <w:t>pre-existing</w:t>
      </w:r>
      <w:r w:rsidRPr="00DE6865">
        <w:rPr>
          <w:spacing w:val="-7"/>
        </w:rPr>
        <w:t xml:space="preserve"> </w:t>
      </w:r>
      <w:r w:rsidRPr="00DE6865">
        <w:t>condition</w:t>
      </w:r>
      <w:r w:rsidRPr="00DE6865">
        <w:rPr>
          <w:spacing w:val="-5"/>
        </w:rPr>
        <w:t xml:space="preserve"> </w:t>
      </w:r>
      <w:r w:rsidRPr="00DE6865">
        <w:t>was</w:t>
      </w:r>
      <w:r w:rsidRPr="00DE6865">
        <w:rPr>
          <w:spacing w:val="-6"/>
        </w:rPr>
        <w:t xml:space="preserve"> </w:t>
      </w:r>
      <w:r w:rsidRPr="00DE6865">
        <w:t>previously</w:t>
      </w:r>
      <w:r w:rsidRPr="00DE6865">
        <w:rPr>
          <w:spacing w:val="-7"/>
        </w:rPr>
        <w:t xml:space="preserve"> </w:t>
      </w:r>
      <w:r w:rsidRPr="00DE6865">
        <w:t>symptomatic,</w:t>
      </w:r>
      <w:r w:rsidRPr="00DE6865">
        <w:rPr>
          <w:spacing w:val="-6"/>
        </w:rPr>
        <w:t xml:space="preserve"> </w:t>
      </w:r>
      <w:r w:rsidRPr="00DE6865">
        <w:t>the</w:t>
      </w:r>
      <w:r w:rsidRPr="00DE6865">
        <w:rPr>
          <w:spacing w:val="-6"/>
        </w:rPr>
        <w:t xml:space="preserve"> </w:t>
      </w:r>
      <w:r w:rsidRPr="00DE6865">
        <w:t>following</w:t>
      </w:r>
      <w:r w:rsidRPr="00DE6865">
        <w:rPr>
          <w:spacing w:val="-7"/>
        </w:rPr>
        <w:t xml:space="preserve"> </w:t>
      </w:r>
      <w:r w:rsidRPr="00DE6865">
        <w:t>method</w:t>
      </w:r>
      <w:r w:rsidRPr="00DE6865">
        <w:rPr>
          <w:spacing w:val="-5"/>
        </w:rPr>
        <w:t xml:space="preserve"> </w:t>
      </w:r>
      <w:r w:rsidRPr="00DE6865">
        <w:t>must</w:t>
      </w:r>
      <w:r w:rsidRPr="00DE6865">
        <w:rPr>
          <w:spacing w:val="-6"/>
        </w:rPr>
        <w:t xml:space="preserve"> </w:t>
      </w:r>
      <w:r w:rsidRPr="00DE6865">
        <w:t>be</w:t>
      </w:r>
      <w:r w:rsidRPr="00DE6865">
        <w:rPr>
          <w:spacing w:val="-7"/>
        </w:rPr>
        <w:t xml:space="preserve"> </w:t>
      </w:r>
      <w:r w:rsidRPr="00DE6865">
        <w:rPr>
          <w:spacing w:val="-2"/>
        </w:rPr>
        <w:t>applied:</w:t>
      </w:r>
    </w:p>
    <w:p w14:paraId="28175942"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assessor</w:t>
      </w:r>
      <w:r w:rsidRPr="00DE6865">
        <w:rPr>
          <w:spacing w:val="-5"/>
        </w:rPr>
        <w:t xml:space="preserve"> </w:t>
      </w:r>
      <w:r w:rsidRPr="00DE6865">
        <w:t>should,</w:t>
      </w:r>
      <w:r w:rsidRPr="00DE6865">
        <w:rPr>
          <w:spacing w:val="-5"/>
        </w:rPr>
        <w:t xml:space="preserve"> </w:t>
      </w:r>
      <w:r w:rsidRPr="00DE6865">
        <w:t>where</w:t>
      </w:r>
      <w:r w:rsidRPr="00DE6865">
        <w:rPr>
          <w:spacing w:val="-4"/>
        </w:rPr>
        <w:t xml:space="preserve"> </w:t>
      </w:r>
      <w:r w:rsidRPr="00DE6865">
        <w:t>possible,</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 condition</w:t>
      </w:r>
      <w:r w:rsidRPr="00DE6865">
        <w:rPr>
          <w:spacing w:val="-5"/>
        </w:rPr>
        <w:t xml:space="preserve"> </w:t>
      </w:r>
      <w:r w:rsidRPr="00DE6865">
        <w:t>by</w:t>
      </w:r>
      <w:r w:rsidRPr="00DE6865">
        <w:rPr>
          <w:spacing w:val="-4"/>
        </w:rPr>
        <w:t xml:space="preserve"> </w:t>
      </w:r>
      <w:r w:rsidRPr="00DE6865">
        <w:t>reference</w:t>
      </w:r>
      <w:r w:rsidRPr="00DE6865">
        <w:rPr>
          <w:spacing w:val="-4"/>
        </w:rPr>
        <w:t xml:space="preserve"> </w:t>
      </w:r>
      <w:r w:rsidRPr="00DE6865">
        <w:t>to</w:t>
      </w:r>
      <w:r w:rsidRPr="00DE6865">
        <w:rPr>
          <w:spacing w:val="-5"/>
        </w:rPr>
        <w:t xml:space="preserve"> </w:t>
      </w:r>
      <w:r w:rsidRPr="00DE6865">
        <w:t>the</w:t>
      </w:r>
      <w:r w:rsidRPr="00DE6865">
        <w:rPr>
          <w:spacing w:val="-4"/>
        </w:rPr>
        <w:t xml:space="preserve"> </w:t>
      </w:r>
      <w:r w:rsidRPr="00DE6865">
        <w:t>available</w:t>
      </w:r>
      <w:r w:rsidRPr="00DE6865">
        <w:rPr>
          <w:spacing w:val="-5"/>
        </w:rPr>
        <w:t xml:space="preserve"> </w:t>
      </w:r>
      <w:r w:rsidRPr="00DE6865">
        <w:t>evidence</w:t>
      </w:r>
      <w:r w:rsidRPr="00DE6865">
        <w:rPr>
          <w:spacing w:val="-4"/>
        </w:rPr>
        <w:t xml:space="preserve"> </w:t>
      </w:r>
      <w:r w:rsidRPr="00DE6865">
        <w:t>(for</w:t>
      </w:r>
      <w:r w:rsidRPr="00DE6865">
        <w:rPr>
          <w:spacing w:val="-5"/>
        </w:rPr>
        <w:t xml:space="preserve"> </w:t>
      </w:r>
      <w:r w:rsidRPr="00DE6865">
        <w:t>example,</w:t>
      </w:r>
      <w:r w:rsidRPr="00DE6865">
        <w:rPr>
          <w:spacing w:val="-5"/>
        </w:rPr>
        <w:t xml:space="preserve"> </w:t>
      </w:r>
      <w:r w:rsidRPr="00DE6865">
        <w:t>clinical</w:t>
      </w:r>
      <w:r w:rsidRPr="00DE6865">
        <w:rPr>
          <w:spacing w:val="-5"/>
        </w:rPr>
        <w:t xml:space="preserve"> </w:t>
      </w:r>
      <w:r w:rsidRPr="00DE6865">
        <w:t>records,</w:t>
      </w:r>
      <w:r w:rsidRPr="00DE6865">
        <w:rPr>
          <w:spacing w:val="-5"/>
        </w:rPr>
        <w:t xml:space="preserve"> </w:t>
      </w:r>
      <w:r w:rsidRPr="00DE6865">
        <w:t>investigations,</w:t>
      </w:r>
      <w:r w:rsidRPr="00DE6865">
        <w:rPr>
          <w:spacing w:val="-5"/>
        </w:rPr>
        <w:t xml:space="preserve"> </w:t>
      </w:r>
      <w:r w:rsidRPr="00DE6865">
        <w:t>reported</w:t>
      </w:r>
      <w:r w:rsidRPr="00DE6865">
        <w:rPr>
          <w:spacing w:val="-4"/>
        </w:rPr>
        <w:t xml:space="preserve"> </w:t>
      </w:r>
      <w:r w:rsidRPr="00DE6865">
        <w:t>histories) and/or by using clinical judgment.</w:t>
      </w:r>
    </w:p>
    <w:p w14:paraId="6FD195BE" w14:textId="382C3695" w:rsidR="00672D42" w:rsidRPr="00DE6865" w:rsidRDefault="00D73FCB" w:rsidP="002D7B7F">
      <w:pPr>
        <w:pStyle w:val="ListParagraph"/>
        <w:numPr>
          <w:ilvl w:val="1"/>
          <w:numId w:val="16"/>
        </w:numPr>
      </w:pPr>
      <w:r w:rsidRPr="00DE6865">
        <w:t>Where it is possible to assess the degree of permanent impairment resulting from the pre-existing condition, the assessor should, where possible, isolate the permanent impairment resulting from the injury (for example, by</w:t>
      </w:r>
      <w:r w:rsidRPr="00DE6865">
        <w:rPr>
          <w:spacing w:val="-5"/>
        </w:rPr>
        <w:t xml:space="preserve"> </w:t>
      </w:r>
      <w:r w:rsidRPr="00DE6865">
        <w:t>comparing</w:t>
      </w:r>
      <w:r w:rsidRPr="00DE6865">
        <w:rPr>
          <w:spacing w:val="-6"/>
        </w:rPr>
        <w:t xml:space="preserve"> </w:t>
      </w:r>
      <w:r w:rsidRPr="00DE6865">
        <w:t>the</w:t>
      </w:r>
      <w:r w:rsidRPr="00DE6865">
        <w:rPr>
          <w:spacing w:val="-5"/>
        </w:rPr>
        <w:t xml:space="preserve"> </w:t>
      </w:r>
      <w:r w:rsidRPr="00DE6865">
        <w:t>degree</w:t>
      </w:r>
      <w:r w:rsidRPr="00DE6865">
        <w:rPr>
          <w:spacing w:val="-5"/>
        </w:rPr>
        <w:t xml:space="preserve"> </w:t>
      </w:r>
      <w:r w:rsidRPr="00DE6865">
        <w:t>of</w:t>
      </w:r>
      <w:r w:rsidRPr="00DE6865">
        <w:rPr>
          <w:spacing w:val="-6"/>
        </w:rPr>
        <w:t xml:space="preserve"> </w:t>
      </w:r>
      <w:r w:rsidRPr="00DE6865">
        <w:t>permanent</w:t>
      </w:r>
      <w:r w:rsidRPr="00DE6865">
        <w:rPr>
          <w:spacing w:val="-5"/>
        </w:rPr>
        <w:t xml:space="preserve"> </w:t>
      </w:r>
      <w:r w:rsidRPr="00DE6865">
        <w:t>impairment</w:t>
      </w:r>
      <w:r w:rsidRPr="00DE6865">
        <w:rPr>
          <w:spacing w:val="-5"/>
        </w:rPr>
        <w:t xml:space="preserve"> </w:t>
      </w:r>
      <w:r w:rsidRPr="00DE6865">
        <w:t>resulting</w:t>
      </w:r>
      <w:r w:rsidRPr="00DE6865">
        <w:rPr>
          <w:spacing w:val="-5"/>
        </w:rPr>
        <w:t xml:space="preserve"> </w:t>
      </w:r>
      <w:r w:rsidRPr="00DE6865">
        <w:t>from</w:t>
      </w:r>
      <w:r w:rsidRPr="00DE6865">
        <w:rPr>
          <w:spacing w:val="-6"/>
        </w:rPr>
        <w:t xml:space="preserve"> </w:t>
      </w:r>
      <w:r w:rsidRPr="00DE6865">
        <w:t>the</w:t>
      </w:r>
      <w:r w:rsidRPr="00DE6865">
        <w:rPr>
          <w:spacing w:val="-5"/>
        </w:rPr>
        <w:t xml:space="preserve"> </w:t>
      </w:r>
      <w:r w:rsidRPr="00DE6865">
        <w:t>pre-existing</w:t>
      </w:r>
      <w:r w:rsidRPr="00DE6865">
        <w:rPr>
          <w:spacing w:val="-6"/>
        </w:rPr>
        <w:t xml:space="preserve"> </w:t>
      </w:r>
      <w:r w:rsidRPr="00DE6865">
        <w:t>condition</w:t>
      </w:r>
      <w:r w:rsidRPr="00DE6865">
        <w:rPr>
          <w:spacing w:val="-6"/>
        </w:rPr>
        <w:t xml:space="preserve"> </w:t>
      </w:r>
      <w:r w:rsidRPr="00DE6865">
        <w:t>with</w:t>
      </w:r>
      <w:r w:rsidRPr="00DE6865">
        <w:rPr>
          <w:spacing w:val="-5"/>
        </w:rPr>
        <w:t xml:space="preserve"> </w:t>
      </w:r>
      <w:r w:rsidRPr="00DE6865">
        <w:t>the</w:t>
      </w:r>
      <w:r w:rsidRPr="00DE6865">
        <w:rPr>
          <w:spacing w:val="-5"/>
        </w:rPr>
        <w:t xml:space="preserve"> </w:t>
      </w:r>
      <w:r w:rsidRPr="00DE6865">
        <w:t>degree</w:t>
      </w:r>
      <w:r w:rsidRPr="00DE6865">
        <w:rPr>
          <w:spacing w:val="-5"/>
        </w:rPr>
        <w:t xml:space="preserve"> </w:t>
      </w:r>
      <w:r w:rsidRPr="00DE6865">
        <w:t>of</w:t>
      </w:r>
      <w:r w:rsidR="00CB6805" w:rsidRPr="00DE6865">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injury</w:t>
      </w:r>
      <w:r w:rsidRPr="00DE6865">
        <w:rPr>
          <w:spacing w:val="-4"/>
        </w:rPr>
        <w:t xml:space="preserve"> </w:t>
      </w:r>
      <w:r w:rsidRPr="00DE6865">
        <w:t>to</w:t>
      </w:r>
      <w:r w:rsidRPr="00DE6865">
        <w:rPr>
          <w:spacing w:val="-5"/>
        </w:rPr>
        <w:t xml:space="preserve"> </w:t>
      </w:r>
      <w:r w:rsidRPr="00DE6865">
        <w:t>assess</w:t>
      </w:r>
      <w:r w:rsidRPr="00DE6865">
        <w:rPr>
          <w:spacing w:val="-5"/>
        </w:rPr>
        <w:t xml:space="preserve"> </w:t>
      </w:r>
      <w:r w:rsidRPr="00DE6865">
        <w:t>whether</w:t>
      </w:r>
      <w:r w:rsidRPr="00DE6865">
        <w:rPr>
          <w:spacing w:val="-4"/>
        </w:rPr>
        <w:t xml:space="preserve"> </w:t>
      </w:r>
      <w:r w:rsidRPr="00DE6865">
        <w:t>there</w:t>
      </w:r>
      <w:r w:rsidRPr="00DE6865">
        <w:rPr>
          <w:spacing w:val="-4"/>
        </w:rPr>
        <w:t xml:space="preserve"> </w:t>
      </w:r>
      <w:r w:rsidRPr="00DE6865">
        <w:t>has</w:t>
      </w:r>
      <w:r w:rsidRPr="00DE6865">
        <w:rPr>
          <w:spacing w:val="-5"/>
        </w:rPr>
        <w:t xml:space="preserve"> </w:t>
      </w:r>
      <w:r w:rsidRPr="00DE6865">
        <w:t>been</w:t>
      </w:r>
      <w:r w:rsidRPr="00DE6865">
        <w:rPr>
          <w:spacing w:val="-5"/>
        </w:rPr>
        <w:t xml:space="preserve"> </w:t>
      </w:r>
      <w:r w:rsidRPr="00DE6865">
        <w:t>an</w:t>
      </w:r>
      <w:r w:rsidRPr="00DE6865">
        <w:rPr>
          <w:spacing w:val="-5"/>
        </w:rPr>
        <w:t xml:space="preserve"> </w:t>
      </w:r>
      <w:r w:rsidRPr="00DE6865">
        <w:t>increase</w:t>
      </w:r>
      <w:r w:rsidRPr="00DE6865">
        <w:rPr>
          <w:spacing w:val="-4"/>
        </w:rPr>
        <w:t xml:space="preserve"> </w:t>
      </w:r>
      <w:r w:rsidRPr="00DE6865">
        <w:t>in</w:t>
      </w:r>
      <w:r w:rsidRPr="00DE6865">
        <w:rPr>
          <w:spacing w:val="-5"/>
        </w:rPr>
        <w:t xml:space="preserve"> </w:t>
      </w:r>
      <w:r w:rsidRPr="00DE6865">
        <w:t>the</w:t>
      </w:r>
      <w:r w:rsidRPr="00DE6865">
        <w:rPr>
          <w:spacing w:val="-4"/>
        </w:rPr>
        <w:t xml:space="preserve"> </w:t>
      </w:r>
      <w:r w:rsidRPr="00DE6865">
        <w:t>employee’s whole person impairment). Only the permanent impairment resulting from the injury is to be included in the assessment of the degree of permanent impairment of the employee.</w:t>
      </w:r>
    </w:p>
    <w:p w14:paraId="566A90DC" w14:textId="77777777" w:rsidR="00672D42" w:rsidRPr="00DE6865" w:rsidRDefault="00D73FCB" w:rsidP="002D7B7F">
      <w:pPr>
        <w:pStyle w:val="ListParagraph"/>
        <w:numPr>
          <w:ilvl w:val="1"/>
          <w:numId w:val="16"/>
        </w:numPr>
      </w:pPr>
      <w:r w:rsidRPr="00DE6865">
        <w:t>Where</w:t>
      </w:r>
      <w:r w:rsidRPr="00DE6865">
        <w:rPr>
          <w:spacing w:val="-4"/>
        </w:rPr>
        <w:t xml:space="preserve"> </w:t>
      </w:r>
      <w:r w:rsidRPr="00DE6865">
        <w:t>it</w:t>
      </w:r>
      <w:r w:rsidRPr="00DE6865">
        <w:rPr>
          <w:spacing w:val="-5"/>
        </w:rPr>
        <w:t xml:space="preserve"> </w:t>
      </w:r>
      <w:r w:rsidRPr="00DE6865">
        <w:t>is</w:t>
      </w:r>
      <w:r w:rsidRPr="00DE6865">
        <w:rPr>
          <w:spacing w:val="-5"/>
        </w:rPr>
        <w:t xml:space="preserve"> </w:t>
      </w:r>
      <w:r w:rsidRPr="00DE6865">
        <w:t>not</w:t>
      </w:r>
      <w:r w:rsidRPr="00DE6865">
        <w:rPr>
          <w:spacing w:val="-5"/>
        </w:rPr>
        <w:t xml:space="preserve"> </w:t>
      </w:r>
      <w:r w:rsidRPr="00DE6865">
        <w:t>possible</w:t>
      </w:r>
      <w:r w:rsidRPr="00DE6865">
        <w:rPr>
          <w:spacing w:val="-5"/>
        </w:rPr>
        <w:t xml:space="preserve"> </w:t>
      </w:r>
      <w:r w:rsidRPr="00DE6865">
        <w:t>to</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w:t>
      </w:r>
      <w:r w:rsidRPr="00DE6865">
        <w:rPr>
          <w:spacing w:val="-5"/>
        </w:rPr>
        <w:t xml:space="preserve"> </w:t>
      </w:r>
      <w:r w:rsidRPr="00DE6865">
        <w:t>condition, or</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possible</w:t>
      </w:r>
      <w:r w:rsidRPr="00DE6865">
        <w:rPr>
          <w:spacing w:val="-3"/>
        </w:rPr>
        <w:t xml:space="preserve"> </w:t>
      </w:r>
      <w:r w:rsidRPr="00DE6865">
        <w:t>to</w:t>
      </w:r>
      <w:r w:rsidRPr="00DE6865">
        <w:rPr>
          <w:spacing w:val="-3"/>
        </w:rPr>
        <w:t xml:space="preserve"> </w:t>
      </w:r>
      <w:r w:rsidRPr="00DE6865">
        <w:t>isolate</w:t>
      </w:r>
      <w:r w:rsidRPr="00DE6865">
        <w:rPr>
          <w:spacing w:val="-2"/>
        </w:rPr>
        <w:t xml:space="preserve"> </w:t>
      </w:r>
      <w:r w:rsidRPr="00DE6865">
        <w:t>the</w:t>
      </w:r>
      <w:r w:rsidRPr="00DE6865">
        <w:rPr>
          <w:spacing w:val="-2"/>
        </w:rPr>
        <w:t xml:space="preserve"> </w:t>
      </w:r>
      <w:r w:rsidRPr="00DE6865">
        <w:t>permanent</w:t>
      </w:r>
      <w:r w:rsidRPr="00DE6865">
        <w:rPr>
          <w:spacing w:val="-2"/>
        </w:rPr>
        <w:t xml:space="preserve"> </w:t>
      </w:r>
      <w:r w:rsidRPr="00DE6865">
        <w:t>impairment</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injury,</w:t>
      </w:r>
      <w:r w:rsidRPr="00DE6865">
        <w:rPr>
          <w:spacing w:val="-2"/>
        </w:rPr>
        <w:t xml:space="preserve"> </w:t>
      </w:r>
      <w:r w:rsidRPr="00DE6865">
        <w:t>the</w:t>
      </w:r>
      <w:r w:rsidRPr="00DE6865">
        <w:rPr>
          <w:spacing w:val="-2"/>
        </w:rPr>
        <w:t xml:space="preserve"> </w:t>
      </w:r>
      <w:r w:rsidRPr="00DE6865">
        <w:t>assessment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degree of</w:t>
      </w:r>
      <w:r w:rsidRPr="00DE6865">
        <w:rPr>
          <w:spacing w:val="-2"/>
        </w:rPr>
        <w:t xml:space="preserve"> </w:t>
      </w:r>
      <w:r w:rsidRPr="00DE6865">
        <w:t>permanent</w:t>
      </w:r>
      <w:r w:rsidRPr="00DE6865">
        <w:rPr>
          <w:spacing w:val="-1"/>
        </w:rPr>
        <w:t xml:space="preserve"> </w:t>
      </w:r>
      <w:r w:rsidRPr="00DE6865">
        <w:t>impairment</w:t>
      </w:r>
      <w:r w:rsidRPr="00DE6865">
        <w:rPr>
          <w:spacing w:val="-1"/>
        </w:rPr>
        <w:t xml:space="preserve"> </w:t>
      </w:r>
      <w:r w:rsidRPr="00DE6865">
        <w:t>of</w:t>
      </w:r>
      <w:r w:rsidRPr="00DE6865">
        <w:rPr>
          <w:spacing w:val="-2"/>
        </w:rPr>
        <w:t xml:space="preserve"> </w:t>
      </w:r>
      <w:r w:rsidRPr="00DE6865">
        <w:t>the</w:t>
      </w:r>
      <w:r w:rsidRPr="00DE6865">
        <w:rPr>
          <w:spacing w:val="-1"/>
        </w:rPr>
        <w:t xml:space="preserve"> </w:t>
      </w:r>
      <w:r w:rsidRPr="00DE6865">
        <w:t>employee</w:t>
      </w:r>
      <w:r w:rsidRPr="00DE6865">
        <w:rPr>
          <w:spacing w:val="-1"/>
        </w:rPr>
        <w:t xml:space="preserve"> </w:t>
      </w:r>
      <w:r w:rsidRPr="00DE6865">
        <w:t>resulting</w:t>
      </w:r>
      <w:r w:rsidRPr="00DE6865">
        <w:rPr>
          <w:spacing w:val="-1"/>
        </w:rPr>
        <w:t xml:space="preserve"> </w:t>
      </w:r>
      <w:r w:rsidRPr="00DE6865">
        <w:t>from</w:t>
      </w:r>
      <w:r w:rsidRPr="00DE6865">
        <w:rPr>
          <w:spacing w:val="-2"/>
        </w:rPr>
        <w:t xml:space="preserve"> </w:t>
      </w:r>
      <w:r w:rsidRPr="00DE6865">
        <w:t>the</w:t>
      </w:r>
      <w:r w:rsidRPr="00DE6865">
        <w:rPr>
          <w:spacing w:val="-1"/>
        </w:rPr>
        <w:t xml:space="preserve"> </w:t>
      </w:r>
      <w:r w:rsidRPr="00DE6865">
        <w:t>injury</w:t>
      </w:r>
      <w:r w:rsidRPr="00DE6865">
        <w:rPr>
          <w:spacing w:val="-1"/>
        </w:rPr>
        <w:t xml:space="preserve"> </w:t>
      </w:r>
      <w:r w:rsidRPr="00DE6865">
        <w:t>is</w:t>
      </w:r>
      <w:r w:rsidRPr="00DE6865">
        <w:rPr>
          <w:spacing w:val="-2"/>
        </w:rPr>
        <w:t xml:space="preserve"> </w:t>
      </w:r>
      <w:r w:rsidRPr="00DE6865">
        <w:t>to</w:t>
      </w:r>
      <w:r w:rsidRPr="00DE6865">
        <w:rPr>
          <w:spacing w:val="-2"/>
        </w:rPr>
        <w:t xml:space="preserve"> </w:t>
      </w:r>
      <w:r w:rsidRPr="00DE6865">
        <w:t>be</w:t>
      </w:r>
      <w:r w:rsidRPr="00DE6865">
        <w:rPr>
          <w:spacing w:val="-2"/>
        </w:rPr>
        <w:t xml:space="preserve"> </w:t>
      </w:r>
      <w:r w:rsidRPr="00DE6865">
        <w:t>made</w:t>
      </w:r>
      <w:r w:rsidRPr="00DE6865">
        <w:rPr>
          <w:spacing w:val="-1"/>
        </w:rPr>
        <w:t xml:space="preserve"> </w:t>
      </w:r>
      <w:r w:rsidRPr="00DE6865">
        <w:t>by</w:t>
      </w:r>
      <w:r w:rsidRPr="00DE6865">
        <w:rPr>
          <w:spacing w:val="-1"/>
        </w:rPr>
        <w:t xml:space="preserve"> </w:t>
      </w:r>
      <w:r w:rsidRPr="00DE6865">
        <w:t>reference</w:t>
      </w:r>
      <w:r w:rsidRPr="00DE6865">
        <w:rPr>
          <w:spacing w:val="-1"/>
        </w:rPr>
        <w:t xml:space="preserve"> </w:t>
      </w:r>
      <w:r w:rsidRPr="00DE6865">
        <w:t>to</w:t>
      </w:r>
      <w:r w:rsidRPr="00DE6865">
        <w:rPr>
          <w:spacing w:val="-2"/>
        </w:rPr>
        <w:t xml:space="preserve"> </w:t>
      </w:r>
      <w:r w:rsidRPr="00DE6865">
        <w:t>the</w:t>
      </w:r>
      <w:r w:rsidRPr="00DE6865">
        <w:rPr>
          <w:spacing w:val="-1"/>
        </w:rPr>
        <w:t xml:space="preserve"> </w:t>
      </w:r>
      <w:r w:rsidRPr="00DE6865">
        <w:t>totality</w:t>
      </w:r>
      <w:r w:rsidRPr="00DE6865">
        <w:rPr>
          <w:spacing w:val="-2"/>
        </w:rPr>
        <w:t xml:space="preserve"> </w:t>
      </w:r>
      <w:r w:rsidRPr="00DE6865">
        <w:t>of effects of the pre-existing condition and the injury.</w:t>
      </w:r>
    </w:p>
    <w:p w14:paraId="5144250F"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percentage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suffered</w:t>
      </w:r>
      <w:r w:rsidRPr="00DE6865">
        <w:rPr>
          <w:spacing w:val="-4"/>
        </w:rPr>
        <w:t xml:space="preserve"> </w:t>
      </w:r>
      <w:r w:rsidRPr="00DE6865">
        <w:t>by</w:t>
      </w:r>
      <w:r w:rsidRPr="00DE6865">
        <w:rPr>
          <w:spacing w:val="-4"/>
        </w:rPr>
        <w:t xml:space="preserve"> </w:t>
      </w:r>
      <w:r w:rsidRPr="00DE6865">
        <w:t>an</w:t>
      </w:r>
      <w:r w:rsidRPr="00DE6865">
        <w:rPr>
          <w:spacing w:val="-5"/>
        </w:rPr>
        <w:t xml:space="preserve"> </w:t>
      </w:r>
      <w:r w:rsidRPr="00DE6865">
        <w:t>employee</w:t>
      </w:r>
      <w:r w:rsidRPr="00DE6865">
        <w:rPr>
          <w:spacing w:val="-4"/>
        </w:rPr>
        <w:t xml:space="preserve"> </w:t>
      </w:r>
      <w:r w:rsidRPr="00DE6865">
        <w:t>as</w:t>
      </w:r>
      <w:r w:rsidRPr="00DE6865">
        <w:rPr>
          <w:spacing w:val="-5"/>
        </w:rPr>
        <w:t xml:space="preserve"> </w:t>
      </w:r>
      <w:r w:rsidRPr="00DE6865">
        <w:t>a</w:t>
      </w:r>
      <w:r w:rsidRPr="00DE6865">
        <w:rPr>
          <w:spacing w:val="-5"/>
        </w:rPr>
        <w:t xml:space="preserve"> </w:t>
      </w:r>
      <w:r w:rsidRPr="00DE6865">
        <w:t>result</w:t>
      </w:r>
      <w:r w:rsidRPr="00DE6865">
        <w:rPr>
          <w:spacing w:val="-4"/>
        </w:rPr>
        <w:t xml:space="preserve"> </w:t>
      </w:r>
      <w:r w:rsidRPr="00DE6865">
        <w:t>of</w:t>
      </w:r>
      <w:r w:rsidRPr="00DE6865">
        <w:rPr>
          <w:spacing w:val="-5"/>
        </w:rPr>
        <w:t xml:space="preserve"> </w:t>
      </w:r>
      <w:r w:rsidRPr="00DE6865">
        <w:t>a</w:t>
      </w:r>
      <w:r w:rsidRPr="00DE6865">
        <w:rPr>
          <w:spacing w:val="-5"/>
        </w:rPr>
        <w:t xml:space="preserve"> </w:t>
      </w:r>
      <w:r w:rsidRPr="00DE6865">
        <w:t>particular</w:t>
      </w:r>
      <w:r w:rsidRPr="00DE6865">
        <w:rPr>
          <w:spacing w:val="-5"/>
        </w:rPr>
        <w:t xml:space="preserve"> </w:t>
      </w:r>
      <w:r w:rsidRPr="00DE6865">
        <w:t>injury</w:t>
      </w:r>
      <w:r w:rsidRPr="00DE6865">
        <w:rPr>
          <w:spacing w:val="-4"/>
        </w:rPr>
        <w:t xml:space="preserve"> </w:t>
      </w:r>
      <w:r w:rsidRPr="00DE6865">
        <w:t>ascertained</w:t>
      </w:r>
      <w:r w:rsidRPr="00DE6865">
        <w:rPr>
          <w:spacing w:val="-5"/>
        </w:rPr>
        <w:t xml:space="preserve"> </w:t>
      </w:r>
      <w:r w:rsidRPr="00DE6865">
        <w:t>by applying this method may be 0%.</w:t>
      </w:r>
    </w:p>
    <w:p w14:paraId="2FB90555" w14:textId="5A27220C" w:rsidR="00672D42" w:rsidRPr="00DE6865" w:rsidRDefault="00D73FCB" w:rsidP="002D7B7F">
      <w:pPr>
        <w:pStyle w:val="Heading2"/>
      </w:pPr>
      <w:bookmarkStart w:id="227" w:name="_Toc122724214"/>
      <w:bookmarkStart w:id="228" w:name="_Toc122724395"/>
      <w:bookmarkStart w:id="229" w:name="_Toc122724624"/>
      <w:bookmarkStart w:id="230" w:name="_Toc122725313"/>
      <w:bookmarkStart w:id="231" w:name="_Toc122726492"/>
      <w:bookmarkStart w:id="232" w:name="_Toc122728014"/>
      <w:bookmarkStart w:id="233" w:name="_Toc123061365"/>
      <w:bookmarkStart w:id="234" w:name="_Toc123241227"/>
      <w:bookmarkStart w:id="235" w:name="_Toc123392081"/>
      <w:bookmarkStart w:id="236" w:name="_Toc123392261"/>
      <w:r w:rsidRPr="00DE6865">
        <w:t>PRE-EXISTING CONDITIONS AND INJURY OTHER THAN</w:t>
      </w:r>
      <w:r w:rsidR="00CB6805" w:rsidRPr="00DE6865">
        <w:t xml:space="preserve"> </w:t>
      </w:r>
      <w:r w:rsidRPr="00DE6865">
        <w:t>AGGRAVATION, TO SAME BODY PART, SYSTEM OR FUNCTION</w:t>
      </w:r>
      <w:bookmarkEnd w:id="227"/>
      <w:bookmarkEnd w:id="228"/>
      <w:bookmarkEnd w:id="229"/>
      <w:bookmarkEnd w:id="230"/>
      <w:bookmarkEnd w:id="231"/>
      <w:bookmarkEnd w:id="232"/>
      <w:bookmarkEnd w:id="233"/>
      <w:bookmarkEnd w:id="234"/>
      <w:bookmarkEnd w:id="235"/>
      <w:bookmarkEnd w:id="236"/>
    </w:p>
    <w:p w14:paraId="680E5821" w14:textId="50F752DF" w:rsidR="00672D42" w:rsidRPr="00DE6865" w:rsidRDefault="00D73FCB" w:rsidP="002D7B7F">
      <w:pPr>
        <w:pStyle w:val="ListParagraph"/>
      </w:pPr>
      <w:r w:rsidRPr="00DE6865">
        <w:t xml:space="preserve">Where </w:t>
      </w:r>
      <w:bookmarkStart w:id="237" w:name="_Hlk120304437"/>
      <w:r w:rsidRPr="00DE6865">
        <w:t xml:space="preserve">a pre-existing condition (including an underlying condition but excluding a pre-existing injury) </w:t>
      </w:r>
      <w:bookmarkEnd w:id="237"/>
      <w:r w:rsidRPr="00DE6865">
        <w:t>results in permanent impairment, and the employee subsequently suffers an injury which results in permanent impairment</w:t>
      </w:r>
      <w:r w:rsidRPr="00DE6865">
        <w:rPr>
          <w:spacing w:val="40"/>
        </w:rPr>
        <w:t xml:space="preserve"> </w:t>
      </w:r>
      <w:bookmarkStart w:id="238" w:name="_Hlk120304627"/>
      <w:r w:rsidRPr="00DE6865">
        <w:t xml:space="preserve">to the same </w:t>
      </w:r>
      <w:r w:rsidR="00456E68">
        <w:t>body</w:t>
      </w:r>
      <w:r w:rsidRPr="00DE6865">
        <w:t xml:space="preserve"> part, system or function </w:t>
      </w:r>
      <w:bookmarkEnd w:id="238"/>
      <w:r w:rsidRPr="00DE6865">
        <w:t>(but the injury is not an aggravation of the pre-existing condition), only the</w:t>
      </w:r>
      <w:r w:rsidRPr="00DE6865">
        <w:rPr>
          <w:spacing w:val="-2"/>
        </w:rPr>
        <w:t xml:space="preserve"> </w:t>
      </w:r>
      <w:r w:rsidRPr="00DE6865">
        <w:t>permanent</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injury</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included</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assessment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 impairment of the employee.</w:t>
      </w:r>
    </w:p>
    <w:p w14:paraId="0957EA6B" w14:textId="77777777" w:rsidR="00672D42" w:rsidRPr="00DE6865" w:rsidRDefault="00D73FCB" w:rsidP="003D4C52">
      <w:pPr>
        <w:pStyle w:val="ListParagraph"/>
        <w:keepNext/>
        <w:ind w:left="562"/>
      </w:pPr>
      <w:r w:rsidRPr="00DE6865">
        <w:lastRenderedPageBreak/>
        <w:t>In</w:t>
      </w:r>
      <w:r w:rsidRPr="00DE6865">
        <w:rPr>
          <w:spacing w:val="-4"/>
        </w:rPr>
        <w:t xml:space="preserve"> </w:t>
      </w:r>
      <w:r w:rsidRPr="00DE6865">
        <w:t>these</w:t>
      </w:r>
      <w:r w:rsidRPr="00DE6865">
        <w:rPr>
          <w:spacing w:val="-1"/>
        </w:rPr>
        <w:t xml:space="preserve"> </w:t>
      </w:r>
      <w:r w:rsidRPr="00DE6865">
        <w:t>circumstances,</w:t>
      </w:r>
      <w:r w:rsidRPr="00DE6865">
        <w:rPr>
          <w:spacing w:val="-1"/>
        </w:rPr>
        <w:t xml:space="preserve"> </w:t>
      </w:r>
      <w:r w:rsidRPr="00DE6865">
        <w:t>the</w:t>
      </w:r>
      <w:r w:rsidRPr="00DE6865">
        <w:rPr>
          <w:spacing w:val="-1"/>
        </w:rPr>
        <w:t xml:space="preserve"> </w:t>
      </w:r>
      <w:r w:rsidRPr="00DE6865">
        <w:t>following</w:t>
      </w:r>
      <w:r w:rsidRPr="00DE6865">
        <w:rPr>
          <w:spacing w:val="-2"/>
        </w:rPr>
        <w:t xml:space="preserve"> </w:t>
      </w:r>
      <w:r w:rsidRPr="00DE6865">
        <w:t>method</w:t>
      </w:r>
      <w:r w:rsidRPr="00DE6865">
        <w:rPr>
          <w:spacing w:val="-1"/>
        </w:rPr>
        <w:t xml:space="preserve"> </w:t>
      </w:r>
      <w:r w:rsidRPr="00DE6865">
        <w:t>must</w:t>
      </w:r>
      <w:r w:rsidRPr="00DE6865">
        <w:rPr>
          <w:spacing w:val="-1"/>
        </w:rPr>
        <w:t xml:space="preserve"> </w:t>
      </w:r>
      <w:r w:rsidRPr="00DE6865">
        <w:t>be</w:t>
      </w:r>
      <w:r w:rsidRPr="00DE6865">
        <w:rPr>
          <w:spacing w:val="-2"/>
        </w:rPr>
        <w:t xml:space="preserve"> applied:</w:t>
      </w:r>
    </w:p>
    <w:p w14:paraId="0CC8CB17"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assessor</w:t>
      </w:r>
      <w:r w:rsidRPr="00DE6865">
        <w:rPr>
          <w:spacing w:val="-5"/>
        </w:rPr>
        <w:t xml:space="preserve"> </w:t>
      </w:r>
      <w:r w:rsidRPr="00DE6865">
        <w:t>should,</w:t>
      </w:r>
      <w:r w:rsidRPr="00DE6865">
        <w:rPr>
          <w:spacing w:val="-5"/>
        </w:rPr>
        <w:t xml:space="preserve"> </w:t>
      </w:r>
      <w:r w:rsidRPr="00DE6865">
        <w:t>where</w:t>
      </w:r>
      <w:r w:rsidRPr="00DE6865">
        <w:rPr>
          <w:spacing w:val="-4"/>
        </w:rPr>
        <w:t xml:space="preserve"> </w:t>
      </w:r>
      <w:r w:rsidRPr="00DE6865">
        <w:t>possible,</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 condition</w:t>
      </w:r>
      <w:r w:rsidRPr="00DE6865">
        <w:rPr>
          <w:spacing w:val="-5"/>
        </w:rPr>
        <w:t xml:space="preserve"> </w:t>
      </w:r>
      <w:r w:rsidRPr="00DE6865">
        <w:t>by</w:t>
      </w:r>
      <w:r w:rsidRPr="00DE6865">
        <w:rPr>
          <w:spacing w:val="-4"/>
        </w:rPr>
        <w:t xml:space="preserve"> </w:t>
      </w:r>
      <w:r w:rsidRPr="00DE6865">
        <w:t>reference</w:t>
      </w:r>
      <w:r w:rsidRPr="00DE6865">
        <w:rPr>
          <w:spacing w:val="-4"/>
        </w:rPr>
        <w:t xml:space="preserve"> </w:t>
      </w:r>
      <w:r w:rsidRPr="00DE6865">
        <w:t>to</w:t>
      </w:r>
      <w:r w:rsidRPr="00DE6865">
        <w:rPr>
          <w:spacing w:val="-5"/>
        </w:rPr>
        <w:t xml:space="preserve"> </w:t>
      </w:r>
      <w:r w:rsidRPr="00DE6865">
        <w:t>the</w:t>
      </w:r>
      <w:r w:rsidRPr="00DE6865">
        <w:rPr>
          <w:spacing w:val="-4"/>
        </w:rPr>
        <w:t xml:space="preserve"> </w:t>
      </w:r>
      <w:r w:rsidRPr="00DE6865">
        <w:t>available</w:t>
      </w:r>
      <w:r w:rsidRPr="00DE6865">
        <w:rPr>
          <w:spacing w:val="-5"/>
        </w:rPr>
        <w:t xml:space="preserve"> </w:t>
      </w:r>
      <w:r w:rsidRPr="00DE6865">
        <w:t>evidence</w:t>
      </w:r>
      <w:r w:rsidRPr="00DE6865">
        <w:rPr>
          <w:spacing w:val="-4"/>
        </w:rPr>
        <w:t xml:space="preserve"> </w:t>
      </w:r>
      <w:r w:rsidRPr="00DE6865">
        <w:t>(for</w:t>
      </w:r>
      <w:r w:rsidRPr="00DE6865">
        <w:rPr>
          <w:spacing w:val="-5"/>
        </w:rPr>
        <w:t xml:space="preserve"> </w:t>
      </w:r>
      <w:r w:rsidRPr="00DE6865">
        <w:t>example,</w:t>
      </w:r>
      <w:r w:rsidRPr="00DE6865">
        <w:rPr>
          <w:spacing w:val="-5"/>
        </w:rPr>
        <w:t xml:space="preserve"> </w:t>
      </w:r>
      <w:r w:rsidRPr="00DE6865">
        <w:t>clinical</w:t>
      </w:r>
      <w:r w:rsidRPr="00DE6865">
        <w:rPr>
          <w:spacing w:val="-5"/>
        </w:rPr>
        <w:t xml:space="preserve"> </w:t>
      </w:r>
      <w:r w:rsidRPr="00DE6865">
        <w:t>records,</w:t>
      </w:r>
      <w:r w:rsidRPr="00DE6865">
        <w:rPr>
          <w:spacing w:val="-5"/>
        </w:rPr>
        <w:t xml:space="preserve"> </w:t>
      </w:r>
      <w:r w:rsidRPr="00DE6865">
        <w:t>investigations,</w:t>
      </w:r>
      <w:r w:rsidRPr="00DE6865">
        <w:rPr>
          <w:spacing w:val="-5"/>
        </w:rPr>
        <w:t xml:space="preserve"> </w:t>
      </w:r>
      <w:r w:rsidRPr="00DE6865">
        <w:t>reported</w:t>
      </w:r>
      <w:r w:rsidRPr="00DE6865">
        <w:rPr>
          <w:spacing w:val="-4"/>
        </w:rPr>
        <w:t xml:space="preserve"> </w:t>
      </w:r>
      <w:r w:rsidRPr="00DE6865">
        <w:t>histories) and/or by using clinical judgment.</w:t>
      </w:r>
    </w:p>
    <w:p w14:paraId="1023072B" w14:textId="046CDECB" w:rsidR="00672D42" w:rsidRPr="00DE6865" w:rsidRDefault="00D73FCB" w:rsidP="002D7B7F">
      <w:pPr>
        <w:pStyle w:val="ListParagraph"/>
        <w:numPr>
          <w:ilvl w:val="1"/>
          <w:numId w:val="16"/>
        </w:numPr>
      </w:pPr>
      <w:r w:rsidRPr="00DE6865">
        <w:t>Where it is possible to assess the degree of permanent impairment resulting from the pre-existing condition, the assessor should, where possible, isolate the permanent impairment resulting from the injury (for example, by comparing the degree of permanent impairment resulting from the pre-existing condition with the degree of</w:t>
      </w:r>
      <w:r w:rsidR="00CB6805" w:rsidRPr="00DE6865">
        <w:t xml:space="preserve"> </w:t>
      </w:r>
      <w:r w:rsidRPr="00DE6865">
        <w:t>permanent impairment resulting from the injury to assess whether there has been an increase in the employee’s whole person impairment). Only the permanent impairment resulting from the injury is to be included in the assessment of the degree of permanent impairment of the employee.</w:t>
      </w:r>
    </w:p>
    <w:p w14:paraId="2AD6BDCF" w14:textId="77777777" w:rsidR="00672D42" w:rsidRPr="00DE6865" w:rsidRDefault="00D73FCB" w:rsidP="002D7B7F">
      <w:pPr>
        <w:pStyle w:val="ListParagraph"/>
        <w:numPr>
          <w:ilvl w:val="1"/>
          <w:numId w:val="16"/>
        </w:numPr>
      </w:pPr>
      <w:r w:rsidRPr="00DE6865">
        <w:t>Where</w:t>
      </w:r>
      <w:r w:rsidRPr="00DE6865">
        <w:rPr>
          <w:spacing w:val="-4"/>
        </w:rPr>
        <w:t xml:space="preserve"> </w:t>
      </w:r>
      <w:r w:rsidRPr="00DE6865">
        <w:t>it</w:t>
      </w:r>
      <w:r w:rsidRPr="00DE6865">
        <w:rPr>
          <w:spacing w:val="-5"/>
        </w:rPr>
        <w:t xml:space="preserve"> </w:t>
      </w:r>
      <w:r w:rsidRPr="00DE6865">
        <w:t>is</w:t>
      </w:r>
      <w:r w:rsidRPr="00DE6865">
        <w:rPr>
          <w:spacing w:val="-5"/>
        </w:rPr>
        <w:t xml:space="preserve"> </w:t>
      </w:r>
      <w:r w:rsidRPr="00DE6865">
        <w:t>not</w:t>
      </w:r>
      <w:r w:rsidRPr="00DE6865">
        <w:rPr>
          <w:spacing w:val="-5"/>
        </w:rPr>
        <w:t xml:space="preserve"> </w:t>
      </w:r>
      <w:r w:rsidRPr="00DE6865">
        <w:t>possible</w:t>
      </w:r>
      <w:r w:rsidRPr="00DE6865">
        <w:rPr>
          <w:spacing w:val="-5"/>
        </w:rPr>
        <w:t xml:space="preserve"> </w:t>
      </w:r>
      <w:r w:rsidRPr="00DE6865">
        <w:t>to</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w:t>
      </w:r>
      <w:r w:rsidRPr="00DE6865">
        <w:rPr>
          <w:spacing w:val="-5"/>
        </w:rPr>
        <w:t xml:space="preserve"> </w:t>
      </w:r>
      <w:r w:rsidRPr="00DE6865">
        <w:t>condition, or</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possible</w:t>
      </w:r>
      <w:r w:rsidRPr="00DE6865">
        <w:rPr>
          <w:spacing w:val="-3"/>
        </w:rPr>
        <w:t xml:space="preserve"> </w:t>
      </w:r>
      <w:r w:rsidRPr="00DE6865">
        <w:t>to</w:t>
      </w:r>
      <w:r w:rsidRPr="00DE6865">
        <w:rPr>
          <w:spacing w:val="-3"/>
        </w:rPr>
        <w:t xml:space="preserve"> </w:t>
      </w:r>
      <w:r w:rsidRPr="00DE6865">
        <w:t>isolate</w:t>
      </w:r>
      <w:r w:rsidRPr="00DE6865">
        <w:rPr>
          <w:spacing w:val="-2"/>
        </w:rPr>
        <w:t xml:space="preserve"> </w:t>
      </w:r>
      <w:r w:rsidRPr="00DE6865">
        <w:t>the</w:t>
      </w:r>
      <w:r w:rsidRPr="00DE6865">
        <w:rPr>
          <w:spacing w:val="-2"/>
        </w:rPr>
        <w:t xml:space="preserve"> </w:t>
      </w:r>
      <w:r w:rsidRPr="00DE6865">
        <w:t>permanent</w:t>
      </w:r>
      <w:r w:rsidRPr="00DE6865">
        <w:rPr>
          <w:spacing w:val="-2"/>
        </w:rPr>
        <w:t xml:space="preserve"> </w:t>
      </w:r>
      <w:r w:rsidRPr="00DE6865">
        <w:t>impairment</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injury,</w:t>
      </w:r>
      <w:r w:rsidRPr="00DE6865">
        <w:rPr>
          <w:spacing w:val="-2"/>
        </w:rPr>
        <w:t xml:space="preserve"> </w:t>
      </w:r>
      <w:r w:rsidRPr="00DE6865">
        <w:t>the</w:t>
      </w:r>
      <w:r w:rsidRPr="00DE6865">
        <w:rPr>
          <w:spacing w:val="-2"/>
        </w:rPr>
        <w:t xml:space="preserve"> </w:t>
      </w:r>
      <w:r w:rsidRPr="00DE6865">
        <w:t>assessment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degree of</w:t>
      </w:r>
      <w:r w:rsidRPr="00DE6865">
        <w:rPr>
          <w:spacing w:val="-2"/>
        </w:rPr>
        <w:t xml:space="preserve"> </w:t>
      </w:r>
      <w:r w:rsidRPr="00DE6865">
        <w:t>permanent</w:t>
      </w:r>
      <w:r w:rsidRPr="00DE6865">
        <w:rPr>
          <w:spacing w:val="-1"/>
        </w:rPr>
        <w:t xml:space="preserve"> </w:t>
      </w:r>
      <w:r w:rsidRPr="00DE6865">
        <w:t>impairment</w:t>
      </w:r>
      <w:r w:rsidRPr="00DE6865">
        <w:rPr>
          <w:spacing w:val="-1"/>
        </w:rPr>
        <w:t xml:space="preserve"> </w:t>
      </w:r>
      <w:r w:rsidRPr="00DE6865">
        <w:t>of</w:t>
      </w:r>
      <w:r w:rsidRPr="00DE6865">
        <w:rPr>
          <w:spacing w:val="-2"/>
        </w:rPr>
        <w:t xml:space="preserve"> </w:t>
      </w:r>
      <w:r w:rsidRPr="00DE6865">
        <w:t>the</w:t>
      </w:r>
      <w:r w:rsidRPr="00DE6865">
        <w:rPr>
          <w:spacing w:val="-1"/>
        </w:rPr>
        <w:t xml:space="preserve"> </w:t>
      </w:r>
      <w:r w:rsidRPr="00DE6865">
        <w:t>employee</w:t>
      </w:r>
      <w:r w:rsidRPr="00DE6865">
        <w:rPr>
          <w:spacing w:val="-1"/>
        </w:rPr>
        <w:t xml:space="preserve"> </w:t>
      </w:r>
      <w:r w:rsidRPr="00DE6865">
        <w:t>resulting</w:t>
      </w:r>
      <w:r w:rsidRPr="00DE6865">
        <w:rPr>
          <w:spacing w:val="-1"/>
        </w:rPr>
        <w:t xml:space="preserve"> </w:t>
      </w:r>
      <w:r w:rsidRPr="00DE6865">
        <w:t>from</w:t>
      </w:r>
      <w:r w:rsidRPr="00DE6865">
        <w:rPr>
          <w:spacing w:val="-2"/>
        </w:rPr>
        <w:t xml:space="preserve"> </w:t>
      </w:r>
      <w:r w:rsidRPr="00DE6865">
        <w:t>the</w:t>
      </w:r>
      <w:r w:rsidRPr="00DE6865">
        <w:rPr>
          <w:spacing w:val="-1"/>
        </w:rPr>
        <w:t xml:space="preserve"> </w:t>
      </w:r>
      <w:r w:rsidRPr="00DE6865">
        <w:t>injury</w:t>
      </w:r>
      <w:r w:rsidRPr="00DE6865">
        <w:rPr>
          <w:spacing w:val="-1"/>
        </w:rPr>
        <w:t xml:space="preserve"> </w:t>
      </w:r>
      <w:r w:rsidRPr="00DE6865">
        <w:t>is</w:t>
      </w:r>
      <w:r w:rsidRPr="00DE6865">
        <w:rPr>
          <w:spacing w:val="-2"/>
        </w:rPr>
        <w:t xml:space="preserve"> </w:t>
      </w:r>
      <w:r w:rsidRPr="00DE6865">
        <w:t>to</w:t>
      </w:r>
      <w:r w:rsidRPr="00DE6865">
        <w:rPr>
          <w:spacing w:val="-2"/>
        </w:rPr>
        <w:t xml:space="preserve"> </w:t>
      </w:r>
      <w:r w:rsidRPr="00DE6865">
        <w:t>be</w:t>
      </w:r>
      <w:r w:rsidRPr="00DE6865">
        <w:rPr>
          <w:spacing w:val="-2"/>
        </w:rPr>
        <w:t xml:space="preserve"> </w:t>
      </w:r>
      <w:r w:rsidRPr="00DE6865">
        <w:t>made</w:t>
      </w:r>
      <w:r w:rsidRPr="00DE6865">
        <w:rPr>
          <w:spacing w:val="-1"/>
        </w:rPr>
        <w:t xml:space="preserve"> </w:t>
      </w:r>
      <w:r w:rsidRPr="00DE6865">
        <w:t>by</w:t>
      </w:r>
      <w:r w:rsidRPr="00DE6865">
        <w:rPr>
          <w:spacing w:val="-1"/>
        </w:rPr>
        <w:t xml:space="preserve"> </w:t>
      </w:r>
      <w:r w:rsidRPr="00DE6865">
        <w:t>reference</w:t>
      </w:r>
      <w:r w:rsidRPr="00DE6865">
        <w:rPr>
          <w:spacing w:val="-1"/>
        </w:rPr>
        <w:t xml:space="preserve"> </w:t>
      </w:r>
      <w:r w:rsidRPr="00DE6865">
        <w:t>to</w:t>
      </w:r>
      <w:r w:rsidRPr="00DE6865">
        <w:rPr>
          <w:spacing w:val="-2"/>
        </w:rPr>
        <w:t xml:space="preserve"> </w:t>
      </w:r>
      <w:r w:rsidRPr="00DE6865">
        <w:t>the</w:t>
      </w:r>
      <w:r w:rsidRPr="00DE6865">
        <w:rPr>
          <w:spacing w:val="-1"/>
        </w:rPr>
        <w:t xml:space="preserve"> </w:t>
      </w:r>
      <w:r w:rsidRPr="00DE6865">
        <w:t>totality</w:t>
      </w:r>
      <w:r w:rsidRPr="00DE6865">
        <w:rPr>
          <w:spacing w:val="-2"/>
        </w:rPr>
        <w:t xml:space="preserve"> </w:t>
      </w:r>
      <w:r w:rsidRPr="00DE6865">
        <w:t>of effects of the pre-existing condition and the injury.</w:t>
      </w:r>
    </w:p>
    <w:p w14:paraId="0B3C8917"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percentage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suffered</w:t>
      </w:r>
      <w:r w:rsidRPr="00DE6865">
        <w:rPr>
          <w:spacing w:val="-4"/>
        </w:rPr>
        <w:t xml:space="preserve"> </w:t>
      </w:r>
      <w:r w:rsidRPr="00DE6865">
        <w:t>by</w:t>
      </w:r>
      <w:r w:rsidRPr="00DE6865">
        <w:rPr>
          <w:spacing w:val="-4"/>
        </w:rPr>
        <w:t xml:space="preserve"> </w:t>
      </w:r>
      <w:r w:rsidRPr="00DE6865">
        <w:t>an</w:t>
      </w:r>
      <w:r w:rsidRPr="00DE6865">
        <w:rPr>
          <w:spacing w:val="-5"/>
        </w:rPr>
        <w:t xml:space="preserve"> </w:t>
      </w:r>
      <w:r w:rsidRPr="00DE6865">
        <w:t>employee</w:t>
      </w:r>
      <w:r w:rsidRPr="00DE6865">
        <w:rPr>
          <w:spacing w:val="-4"/>
        </w:rPr>
        <w:t xml:space="preserve"> </w:t>
      </w:r>
      <w:r w:rsidRPr="00DE6865">
        <w:t>as</w:t>
      </w:r>
      <w:r w:rsidRPr="00DE6865">
        <w:rPr>
          <w:spacing w:val="-5"/>
        </w:rPr>
        <w:t xml:space="preserve"> </w:t>
      </w:r>
      <w:r w:rsidRPr="00DE6865">
        <w:t>a</w:t>
      </w:r>
      <w:r w:rsidRPr="00DE6865">
        <w:rPr>
          <w:spacing w:val="-5"/>
        </w:rPr>
        <w:t xml:space="preserve"> </w:t>
      </w:r>
      <w:r w:rsidRPr="00DE6865">
        <w:t>result</w:t>
      </w:r>
      <w:r w:rsidRPr="00DE6865">
        <w:rPr>
          <w:spacing w:val="-4"/>
        </w:rPr>
        <w:t xml:space="preserve"> </w:t>
      </w:r>
      <w:r w:rsidRPr="00DE6865">
        <w:t>of</w:t>
      </w:r>
      <w:r w:rsidRPr="00DE6865">
        <w:rPr>
          <w:spacing w:val="-5"/>
        </w:rPr>
        <w:t xml:space="preserve"> </w:t>
      </w:r>
      <w:r w:rsidRPr="00DE6865">
        <w:t>a</w:t>
      </w:r>
      <w:r w:rsidRPr="00DE6865">
        <w:rPr>
          <w:spacing w:val="-5"/>
        </w:rPr>
        <w:t xml:space="preserve"> </w:t>
      </w:r>
      <w:r w:rsidRPr="00DE6865">
        <w:t>particular</w:t>
      </w:r>
      <w:r w:rsidRPr="00DE6865">
        <w:rPr>
          <w:spacing w:val="-5"/>
        </w:rPr>
        <w:t xml:space="preserve"> </w:t>
      </w:r>
      <w:r w:rsidRPr="00DE6865">
        <w:t>injury</w:t>
      </w:r>
      <w:r w:rsidRPr="00DE6865">
        <w:rPr>
          <w:spacing w:val="-4"/>
        </w:rPr>
        <w:t xml:space="preserve"> </w:t>
      </w:r>
      <w:r w:rsidRPr="00DE6865">
        <w:t>ascertained</w:t>
      </w:r>
      <w:r w:rsidRPr="00DE6865">
        <w:rPr>
          <w:spacing w:val="-5"/>
        </w:rPr>
        <w:t xml:space="preserve"> </w:t>
      </w:r>
      <w:r w:rsidRPr="00DE6865">
        <w:t>by applying this method may be 0%.</w:t>
      </w:r>
    </w:p>
    <w:p w14:paraId="2C63F77F" w14:textId="57047F26" w:rsidR="00672D42" w:rsidRPr="00DE6865" w:rsidRDefault="00D73FCB" w:rsidP="002D7B7F">
      <w:pPr>
        <w:pStyle w:val="ListParagraph"/>
      </w:pPr>
      <w:bookmarkStart w:id="239" w:name="_Ref119749391"/>
      <w:r w:rsidRPr="00DE6865">
        <w:t xml:space="preserve">Where a pre-existing injury results in permanent impairment, and the employee subsequently suffers an injury which results in permanent impairment to the same </w:t>
      </w:r>
      <w:r w:rsidR="00456E68">
        <w:t>body</w:t>
      </w:r>
      <w:r w:rsidRPr="00DE6865">
        <w:t xml:space="preserve"> part, system or function (but the subsequent injury is not an aggravation of the pre-existing injury), the permanent impairment resulting from the pre-existing injury must be disregarded when assessing the degree of permanent impairment of the employee resulting from the subsequent injury.</w:t>
      </w:r>
      <w:r w:rsidRPr="00DE6865">
        <w:rPr>
          <w:spacing w:val="-3"/>
        </w:rPr>
        <w:t xml:space="preserve"> </w:t>
      </w:r>
      <w:r w:rsidRPr="00DE6865">
        <w:t>The</w:t>
      </w:r>
      <w:r w:rsidRPr="00DE6865">
        <w:rPr>
          <w:spacing w:val="-3"/>
        </w:rPr>
        <w:t xml:space="preserve"> </w:t>
      </w:r>
      <w:r w:rsidRPr="00DE6865">
        <w:t>subsequent</w:t>
      </w:r>
      <w:r w:rsidRPr="00DE6865">
        <w:rPr>
          <w:spacing w:val="-3"/>
        </w:rPr>
        <w:t xml:space="preserve"> </w:t>
      </w:r>
      <w:r w:rsidRPr="00DE6865">
        <w:t>injury</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by</w:t>
      </w:r>
      <w:r w:rsidRPr="00DE6865">
        <w:rPr>
          <w:spacing w:val="-3"/>
        </w:rPr>
        <w:t xml:space="preserve"> </w:t>
      </w:r>
      <w:r w:rsidRPr="00DE6865">
        <w:t>reference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functional</w:t>
      </w:r>
      <w:r w:rsidRPr="00DE6865">
        <w:rPr>
          <w:spacing w:val="-3"/>
        </w:rPr>
        <w:t xml:space="preserve"> </w:t>
      </w:r>
      <w:r w:rsidRPr="00DE6865">
        <w:t>capacities</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normal</w:t>
      </w:r>
      <w:r w:rsidRPr="00DE6865">
        <w:rPr>
          <w:spacing w:val="-3"/>
        </w:rPr>
        <w:t xml:space="preserve"> </w:t>
      </w:r>
      <w:r w:rsidRPr="00DE6865">
        <w:t>healthy</w:t>
      </w:r>
      <w:r w:rsidRPr="00DE6865">
        <w:rPr>
          <w:spacing w:val="-3"/>
        </w:rPr>
        <w:t xml:space="preserve"> </w:t>
      </w:r>
      <w:r w:rsidRPr="00DE6865">
        <w:t>person. The WPI rating for the pre-existing injury and the WPI rating for the subsequent injury may be added.</w:t>
      </w:r>
      <w:bookmarkEnd w:id="239"/>
    </w:p>
    <w:p w14:paraId="121A8933" w14:textId="2AAC3159" w:rsidR="00672D42" w:rsidRPr="00DE6865" w:rsidRDefault="00D73FCB" w:rsidP="002D7B7F">
      <w:pPr>
        <w:pStyle w:val="Heading2"/>
      </w:pPr>
      <w:bookmarkStart w:id="240" w:name="_Toc122724215"/>
      <w:bookmarkStart w:id="241" w:name="_Toc122724396"/>
      <w:bookmarkStart w:id="242" w:name="_Toc122724625"/>
      <w:bookmarkStart w:id="243" w:name="_Toc122725314"/>
      <w:bookmarkStart w:id="244" w:name="_Toc122726493"/>
      <w:bookmarkStart w:id="245" w:name="_Toc122728015"/>
      <w:bookmarkStart w:id="246" w:name="_Toc123061366"/>
      <w:bookmarkStart w:id="247" w:name="_Toc123241228"/>
      <w:bookmarkStart w:id="248" w:name="_Toc123392082"/>
      <w:bookmarkStart w:id="249" w:name="_Toc123392262"/>
      <w:r w:rsidRPr="00DE6865">
        <w:t>THE IMPAIRMENT TABLES</w:t>
      </w:r>
      <w:bookmarkEnd w:id="240"/>
      <w:bookmarkEnd w:id="241"/>
      <w:bookmarkEnd w:id="242"/>
      <w:bookmarkEnd w:id="243"/>
      <w:bookmarkEnd w:id="244"/>
      <w:bookmarkEnd w:id="245"/>
      <w:bookmarkEnd w:id="246"/>
      <w:bookmarkEnd w:id="247"/>
      <w:bookmarkEnd w:id="248"/>
      <w:bookmarkEnd w:id="249"/>
    </w:p>
    <w:p w14:paraId="1F0E16A3" w14:textId="5F5CE67F" w:rsidR="00672D42" w:rsidRPr="00DE6865" w:rsidRDefault="00D21C02" w:rsidP="002D7B7F">
      <w:pPr>
        <w:pStyle w:val="ListParagraph"/>
      </w:pP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00D73FCB" w:rsidRPr="00DE6865">
        <w:rPr>
          <w:spacing w:val="-2"/>
        </w:rPr>
        <w:t xml:space="preserve"> </w:t>
      </w:r>
      <w:r w:rsidR="00D73FCB" w:rsidRPr="00DE6865">
        <w:t>of</w:t>
      </w:r>
      <w:r w:rsidR="00D73FCB" w:rsidRPr="00DE6865">
        <w:rPr>
          <w:spacing w:val="-3"/>
        </w:rPr>
        <w:t xml:space="preserve"> </w:t>
      </w:r>
      <w:r w:rsidR="00D73FCB" w:rsidRPr="00DE6865">
        <w:t>this</w:t>
      </w:r>
      <w:r w:rsidR="00D73FCB" w:rsidRPr="00DE6865">
        <w:rPr>
          <w:spacing w:val="-2"/>
        </w:rPr>
        <w:t xml:space="preserve"> </w:t>
      </w:r>
      <w:r w:rsidR="00D73FCB" w:rsidRPr="00DE6865">
        <w:t>Guide</w:t>
      </w:r>
      <w:r w:rsidR="00D73FCB" w:rsidRPr="00DE6865">
        <w:rPr>
          <w:spacing w:val="-2"/>
        </w:rPr>
        <w:t xml:space="preserve"> </w:t>
      </w:r>
      <w:r w:rsidR="00D73FCB" w:rsidRPr="00DE6865">
        <w:t>is</w:t>
      </w:r>
      <w:r w:rsidR="00D73FCB" w:rsidRPr="00DE6865">
        <w:rPr>
          <w:spacing w:val="-3"/>
        </w:rPr>
        <w:t xml:space="preserve"> </w:t>
      </w:r>
      <w:r w:rsidR="00D73FCB" w:rsidRPr="00DE6865">
        <w:t>based</w:t>
      </w:r>
      <w:r w:rsidR="00D73FCB" w:rsidRPr="00DE6865">
        <w:rPr>
          <w:spacing w:val="-3"/>
        </w:rPr>
        <w:t xml:space="preserve"> </w:t>
      </w:r>
      <w:r w:rsidR="00D73FCB" w:rsidRPr="00DE6865">
        <w:t>on</w:t>
      </w:r>
      <w:r w:rsidR="00D73FCB" w:rsidRPr="00DE6865">
        <w:rPr>
          <w:spacing w:val="-3"/>
        </w:rPr>
        <w:t xml:space="preserve"> </w:t>
      </w:r>
      <w:r w:rsidR="00D73FCB" w:rsidRPr="00DE6865">
        <w:t>the</w:t>
      </w:r>
      <w:r w:rsidR="00D73FCB" w:rsidRPr="00DE6865">
        <w:rPr>
          <w:spacing w:val="-2"/>
        </w:rPr>
        <w:t xml:space="preserve"> </w:t>
      </w:r>
      <w:r w:rsidR="00D73FCB" w:rsidRPr="00DE6865">
        <w:t>concept</w:t>
      </w:r>
      <w:r w:rsidR="00D73FCB" w:rsidRPr="00DE6865">
        <w:rPr>
          <w:spacing w:val="-2"/>
        </w:rPr>
        <w:t xml:space="preserve"> </w:t>
      </w:r>
      <w:r w:rsidR="00D73FCB" w:rsidRPr="00DE6865">
        <w:t>of</w:t>
      </w:r>
      <w:r w:rsidR="00D73FCB" w:rsidRPr="00DE6865">
        <w:rPr>
          <w:spacing w:val="-3"/>
        </w:rPr>
        <w:t xml:space="preserve"> </w:t>
      </w:r>
      <w:r w:rsidR="00D73FCB" w:rsidRPr="00DE6865">
        <w:t>whole</w:t>
      </w:r>
      <w:r w:rsidR="00D73FCB" w:rsidRPr="00DE6865">
        <w:rPr>
          <w:spacing w:val="-2"/>
        </w:rPr>
        <w:t xml:space="preserve"> </w:t>
      </w:r>
      <w:r w:rsidR="00D73FCB" w:rsidRPr="00DE6865">
        <w:t>person</w:t>
      </w:r>
      <w:r w:rsidR="00D73FCB" w:rsidRPr="00DE6865">
        <w:rPr>
          <w:spacing w:val="-3"/>
        </w:rPr>
        <w:t xml:space="preserve"> </w:t>
      </w:r>
      <w:r w:rsidR="00D73FCB" w:rsidRPr="00DE6865">
        <w:t>impairment</w:t>
      </w:r>
      <w:r w:rsidR="00D73FCB" w:rsidRPr="00DE6865">
        <w:rPr>
          <w:spacing w:val="-3"/>
        </w:rPr>
        <w:t xml:space="preserve"> </w:t>
      </w:r>
      <w:r w:rsidR="00D73FCB" w:rsidRPr="00DE6865">
        <w:t>which</w:t>
      </w:r>
      <w:r w:rsidR="00D73FCB" w:rsidRPr="00DE6865">
        <w:rPr>
          <w:spacing w:val="-2"/>
        </w:rPr>
        <w:t xml:space="preserve"> </w:t>
      </w:r>
      <w:r w:rsidR="00D73FCB" w:rsidRPr="00DE6865">
        <w:t>is</w:t>
      </w:r>
      <w:r w:rsidR="00D73FCB" w:rsidRPr="00DE6865">
        <w:rPr>
          <w:spacing w:val="-3"/>
        </w:rPr>
        <w:t xml:space="preserve"> </w:t>
      </w:r>
      <w:r w:rsidR="00D73FCB" w:rsidRPr="00DE6865">
        <w:t>drawn</w:t>
      </w:r>
      <w:r w:rsidR="00D73FCB" w:rsidRPr="00DE6865">
        <w:rPr>
          <w:spacing w:val="-3"/>
        </w:rPr>
        <w:t xml:space="preserve"> </w:t>
      </w:r>
      <w:r w:rsidR="00D73FCB" w:rsidRPr="00DE6865">
        <w:t>from</w:t>
      </w:r>
      <w:r w:rsidR="00D73FCB" w:rsidRPr="00DE6865">
        <w:rPr>
          <w:spacing w:val="-3"/>
        </w:rPr>
        <w:t xml:space="preserve"> </w:t>
      </w:r>
      <w:r w:rsidR="00D73FCB" w:rsidRPr="00DE6865">
        <w:t>the</w:t>
      </w:r>
      <w:r w:rsidR="00D73FCB" w:rsidRPr="00DE6865">
        <w:rPr>
          <w:spacing w:val="-1"/>
        </w:rPr>
        <w:t xml:space="preserve"> </w:t>
      </w:r>
      <w:r w:rsidR="00D73FCB" w:rsidRPr="00DE6865">
        <w:rPr>
          <w:spacing w:val="-2"/>
        </w:rPr>
        <w:t>AMA5.</w:t>
      </w:r>
    </w:p>
    <w:p w14:paraId="7A872C06" w14:textId="44C2AF43" w:rsidR="00672D42" w:rsidRPr="00DE6865" w:rsidRDefault="00D21C02" w:rsidP="002D7B7F">
      <w:pPr>
        <w:pStyle w:val="ListParagraph"/>
      </w:pP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00D73FCB" w:rsidRPr="00DE6865">
        <w:t xml:space="preserve"> assembles into groups, according to body system, detailed descriptions of impairments. The extent of each impairment</w:t>
      </w:r>
      <w:r w:rsidR="00D73FCB" w:rsidRPr="00DE6865">
        <w:rPr>
          <w:spacing w:val="-3"/>
        </w:rPr>
        <w:t xml:space="preserve"> </w:t>
      </w:r>
      <w:r w:rsidR="00D73FCB" w:rsidRPr="00DE6865">
        <w:t>is</w:t>
      </w:r>
      <w:r w:rsidR="00D73FCB" w:rsidRPr="00DE6865">
        <w:rPr>
          <w:spacing w:val="-3"/>
        </w:rPr>
        <w:t xml:space="preserve"> </w:t>
      </w:r>
      <w:r w:rsidR="00D73FCB" w:rsidRPr="00DE6865">
        <w:t>expressed</w:t>
      </w:r>
      <w:r w:rsidR="00D73FCB" w:rsidRPr="00DE6865">
        <w:rPr>
          <w:spacing w:val="-2"/>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percentage</w:t>
      </w:r>
      <w:r w:rsidR="00D73FCB" w:rsidRPr="00DE6865">
        <w:rPr>
          <w:spacing w:val="-3"/>
        </w:rPr>
        <w:t xml:space="preserve"> </w:t>
      </w:r>
      <w:r w:rsidR="00D73FCB" w:rsidRPr="00DE6865">
        <w:t>value</w:t>
      </w:r>
      <w:r w:rsidR="00D73FCB" w:rsidRPr="00DE6865">
        <w:rPr>
          <w:spacing w:val="-2"/>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whole,</w:t>
      </w:r>
      <w:r w:rsidR="00D73FCB" w:rsidRPr="00DE6865">
        <w:rPr>
          <w:spacing w:val="-2"/>
        </w:rPr>
        <w:t xml:space="preserve"> </w:t>
      </w:r>
      <w:r w:rsidR="00D73FCB" w:rsidRPr="00DE6865">
        <w:t>normal,</w:t>
      </w:r>
      <w:r w:rsidR="00D73FCB" w:rsidRPr="00DE6865">
        <w:rPr>
          <w:spacing w:val="-3"/>
        </w:rPr>
        <w:t xml:space="preserve"> </w:t>
      </w:r>
      <w:r w:rsidR="00D73FCB" w:rsidRPr="00DE6865">
        <w:t>healthy</w:t>
      </w:r>
      <w:r w:rsidR="00D73FCB" w:rsidRPr="00DE6865">
        <w:rPr>
          <w:spacing w:val="-3"/>
        </w:rPr>
        <w:t xml:space="preserve"> </w:t>
      </w:r>
      <w:r w:rsidR="00D73FCB" w:rsidRPr="00DE6865">
        <w:t>person.</w:t>
      </w:r>
      <w:r w:rsidR="00D73FCB" w:rsidRPr="00DE6865">
        <w:rPr>
          <w:spacing w:val="-3"/>
        </w:rPr>
        <w:t xml:space="preserve"> </w:t>
      </w:r>
      <w:r w:rsidR="00D73FCB" w:rsidRPr="00DE6865">
        <w:t>Thus,</w:t>
      </w:r>
      <w:r w:rsidR="00D73FCB" w:rsidRPr="00DE6865">
        <w:rPr>
          <w:spacing w:val="-3"/>
        </w:rPr>
        <w:t xml:space="preserve"> </w:t>
      </w:r>
      <w:r w:rsidR="00D73FCB" w:rsidRPr="00DE6865">
        <w:t>a</w:t>
      </w:r>
      <w:r w:rsidR="00D73FCB" w:rsidRPr="00DE6865">
        <w:rPr>
          <w:spacing w:val="-3"/>
        </w:rPr>
        <w:t xml:space="preserve"> </w:t>
      </w:r>
      <w:r w:rsidR="00D73FCB" w:rsidRPr="00DE6865">
        <w:t>percentage</w:t>
      </w:r>
      <w:r w:rsidR="00D73FCB" w:rsidRPr="00DE6865">
        <w:rPr>
          <w:spacing w:val="-3"/>
        </w:rPr>
        <w:t xml:space="preserve"> </w:t>
      </w:r>
      <w:r w:rsidR="00D73FCB" w:rsidRPr="00DE6865">
        <w:t>value</w:t>
      </w:r>
      <w:r w:rsidR="00D73FCB" w:rsidRPr="00DE6865">
        <w:rPr>
          <w:spacing w:val="-2"/>
        </w:rPr>
        <w:t xml:space="preserve"> </w:t>
      </w:r>
      <w:r w:rsidR="00D73FCB" w:rsidRPr="00DE6865">
        <w:t>can</w:t>
      </w:r>
      <w:r w:rsidR="00D73FCB" w:rsidRPr="00DE6865">
        <w:rPr>
          <w:spacing w:val="-2"/>
        </w:rPr>
        <w:t xml:space="preserve"> </w:t>
      </w:r>
      <w:r w:rsidR="00D73FCB" w:rsidRPr="00DE6865">
        <w:t>be assigned to an impairment by reference to the relevant description in this Guide.</w:t>
      </w:r>
    </w:p>
    <w:p w14:paraId="2EB0E6F4" w14:textId="2DB4DEAB" w:rsidR="00672D42" w:rsidRPr="00DE6865" w:rsidRDefault="00D73FCB" w:rsidP="002D7B7F">
      <w:pPr>
        <w:pStyle w:val="ListParagraph"/>
      </w:pPr>
      <w:r w:rsidRPr="00DE6865">
        <w:t>It</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DE6865">
        <w:t>necessary</w:t>
      </w:r>
      <w:r w:rsidRPr="00DE6865">
        <w:rPr>
          <w:spacing w:val="-3"/>
        </w:rPr>
        <w:t xml:space="preserve"> </w:t>
      </w:r>
      <w:r w:rsidRPr="00DE6865">
        <w:t>in</w:t>
      </w:r>
      <w:r w:rsidRPr="00DE6865">
        <w:rPr>
          <w:spacing w:val="-3"/>
        </w:rPr>
        <w:t xml:space="preserve"> </w:t>
      </w:r>
      <w:r w:rsidRPr="00DE6865">
        <w:t>some</w:t>
      </w:r>
      <w:r w:rsidRPr="00DE6865">
        <w:rPr>
          <w:spacing w:val="-3"/>
        </w:rPr>
        <w:t xml:space="preserve"> </w:t>
      </w:r>
      <w:r w:rsidRPr="00DE6865">
        <w:t>cases</w:t>
      </w:r>
      <w:r w:rsidRPr="00DE6865">
        <w:rPr>
          <w:spacing w:val="-2"/>
        </w:rPr>
        <w:t xml:space="preserve"> </w:t>
      </w:r>
      <w:r w:rsidRPr="00DE6865">
        <w:t>to</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number</w:t>
      </w:r>
      <w:r w:rsidRPr="00DE6865">
        <w:rPr>
          <w:spacing w:val="-3"/>
        </w:rPr>
        <w:t xml:space="preserve"> </w:t>
      </w:r>
      <w:r w:rsidRPr="00DE6865">
        <w:t>of</w:t>
      </w:r>
      <w:r w:rsidRPr="00DE6865">
        <w:rPr>
          <w:spacing w:val="-3"/>
        </w:rPr>
        <w:t xml:space="preserve"> </w:t>
      </w:r>
      <w:r w:rsidRPr="00DE6865">
        <w:t>chapters</w:t>
      </w:r>
      <w:r w:rsidRPr="00DE6865">
        <w:rPr>
          <w:spacing w:val="-2"/>
        </w:rPr>
        <w:t xml:space="preserve"> </w:t>
      </w:r>
      <w:r w:rsidRPr="00DE6865">
        <w:t>within</w:t>
      </w:r>
      <w:r w:rsidRPr="00DE6865">
        <w:rPr>
          <w:spacing w:val="-2"/>
        </w:rPr>
        <w:t xml:space="preserve"> </w:t>
      </w:r>
      <w:r w:rsidRPr="00DE6865">
        <w:t>this</w:t>
      </w:r>
      <w:r w:rsidRPr="00DE6865">
        <w:rPr>
          <w:spacing w:val="-2"/>
        </w:rPr>
        <w:t xml:space="preserve"> </w:t>
      </w:r>
      <w:r w:rsidRPr="00DE6865">
        <w:t>Guide</w:t>
      </w:r>
      <w:r w:rsidRPr="00DE6865">
        <w:rPr>
          <w:spacing w:val="-2"/>
        </w:rPr>
        <w:t xml:space="preserve"> </w:t>
      </w:r>
      <w:r w:rsidRPr="00DE6865">
        <w:t>when</w:t>
      </w:r>
      <w:r w:rsidRPr="00DE6865">
        <w:rPr>
          <w:spacing w:val="-2"/>
        </w:rPr>
        <w:t xml:space="preserve"> </w:t>
      </w:r>
      <w:r w:rsidRPr="00DE6865">
        <w:t>assessing</w:t>
      </w:r>
      <w:r w:rsidRPr="00DE6865">
        <w:rPr>
          <w:spacing w:val="-3"/>
        </w:rPr>
        <w:t xml:space="preserve"> </w:t>
      </w:r>
      <w:r w:rsidRPr="00DE6865">
        <w:t>the</w:t>
      </w:r>
      <w:r w:rsidRPr="00DE6865">
        <w:rPr>
          <w:spacing w:val="-2"/>
        </w:rPr>
        <w:t xml:space="preserve"> </w:t>
      </w:r>
      <w:r w:rsidRPr="00DE6865">
        <w:t xml:space="preserve">degree of whole person impairment which results from </w:t>
      </w:r>
      <w:r w:rsidR="00BB1A0B">
        <w:t>an</w:t>
      </w:r>
      <w:r w:rsidRPr="00DE6865">
        <w:t xml:space="preserve"> injury.</w:t>
      </w:r>
    </w:p>
    <w:p w14:paraId="5398F362" w14:textId="77777777" w:rsidR="00672D42" w:rsidRPr="00DE6865" w:rsidRDefault="00D73FCB" w:rsidP="002D7B7F">
      <w:pPr>
        <w:pStyle w:val="ListParagraph"/>
      </w:pPr>
      <w:r w:rsidRPr="00DE6865">
        <w:t>Where</w:t>
      </w:r>
      <w:r w:rsidRPr="00DE6865">
        <w:rPr>
          <w:spacing w:val="-2"/>
        </w:rPr>
        <w:t xml:space="preserve"> </w:t>
      </w:r>
      <w:r w:rsidRPr="00DE6865">
        <w:t>a</w:t>
      </w:r>
      <w:r w:rsidRPr="00DE6865">
        <w:rPr>
          <w:spacing w:val="-3"/>
        </w:rPr>
        <w:t xml:space="preserve"> </w:t>
      </w:r>
      <w:r w:rsidRPr="00DE6865">
        <w:t>table</w:t>
      </w:r>
      <w:r w:rsidRPr="00DE6865">
        <w:rPr>
          <w:spacing w:val="-2"/>
        </w:rPr>
        <w:t xml:space="preserve"> </w:t>
      </w:r>
      <w:r w:rsidRPr="00DE6865">
        <w:t>specifies</w:t>
      </w:r>
      <w:r w:rsidRPr="00DE6865">
        <w:rPr>
          <w:spacing w:val="-3"/>
        </w:rPr>
        <w:t xml:space="preserve"> </w:t>
      </w:r>
      <w:r w:rsidRPr="00DE6865">
        <w:t>a</w:t>
      </w:r>
      <w:r w:rsidRPr="00DE6865">
        <w:rPr>
          <w:spacing w:val="-3"/>
        </w:rPr>
        <w:t xml:space="preserve"> </w:t>
      </w:r>
      <w:r w:rsidRPr="00DE6865">
        <w:t>degree</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because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surgical</w:t>
      </w:r>
      <w:r w:rsidRPr="00DE6865">
        <w:rPr>
          <w:spacing w:val="-3"/>
        </w:rPr>
        <w:t xml:space="preserve"> </w:t>
      </w:r>
      <w:r w:rsidRPr="00DE6865">
        <w:t>procedure,</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degree</w:t>
      </w:r>
      <w:r w:rsidRPr="00DE6865">
        <w:rPr>
          <w:spacing w:val="-3"/>
        </w:rPr>
        <w:t xml:space="preserve"> </w:t>
      </w:r>
      <w:r w:rsidRPr="00DE6865">
        <w:t>of</w:t>
      </w:r>
      <w:r w:rsidRPr="00DE6865">
        <w:rPr>
          <w:spacing w:val="-3"/>
        </w:rPr>
        <w:t xml:space="preserve"> </w:t>
      </w:r>
      <w:r w:rsidRPr="00DE6865">
        <w:t>impairment applies if the same loss of function has occurred due to a different medical procedure or treatment.</w:t>
      </w:r>
    </w:p>
    <w:p w14:paraId="687353E1" w14:textId="191B7C48" w:rsidR="00672D42" w:rsidRPr="00DE6865" w:rsidRDefault="00D73FCB" w:rsidP="002D7B7F">
      <w:pPr>
        <w:pStyle w:val="Heading2"/>
      </w:pPr>
      <w:bookmarkStart w:id="250" w:name="_Hlk120304825"/>
      <w:bookmarkStart w:id="251" w:name="_Toc122724216"/>
      <w:bookmarkStart w:id="252" w:name="_Toc122724397"/>
      <w:bookmarkStart w:id="253" w:name="_Toc122724626"/>
      <w:bookmarkStart w:id="254" w:name="_Toc122725315"/>
      <w:bookmarkStart w:id="255" w:name="_Toc122726494"/>
      <w:bookmarkStart w:id="256" w:name="_Toc122728016"/>
      <w:bookmarkStart w:id="257" w:name="_Toc123061367"/>
      <w:bookmarkStart w:id="258" w:name="_Toc123241229"/>
      <w:bookmarkStart w:id="259" w:name="_Toc123392083"/>
      <w:bookmarkStart w:id="260" w:name="_Toc123392263"/>
      <w:r w:rsidRPr="00DE6865">
        <w:t>MALIGNANCIES AND CONDITIONS RESULTING IN MAJOR SYSTEMIC FAILURE</w:t>
      </w:r>
      <w:bookmarkEnd w:id="250"/>
      <w:bookmarkEnd w:id="251"/>
      <w:bookmarkEnd w:id="252"/>
      <w:bookmarkEnd w:id="253"/>
      <w:bookmarkEnd w:id="254"/>
      <w:bookmarkEnd w:id="255"/>
      <w:bookmarkEnd w:id="256"/>
      <w:bookmarkEnd w:id="257"/>
      <w:bookmarkEnd w:id="258"/>
      <w:bookmarkEnd w:id="259"/>
      <w:bookmarkEnd w:id="260"/>
    </w:p>
    <w:p w14:paraId="2B65E037" w14:textId="77777777" w:rsidR="00672D42" w:rsidRPr="00DE6865" w:rsidRDefault="00D73FCB" w:rsidP="002D7B7F">
      <w:pPr>
        <w:pStyle w:val="ListParagraph"/>
      </w:pPr>
      <w:r w:rsidRPr="00DE6865">
        <w:t>Conditions</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cancer,</w:t>
      </w:r>
      <w:r w:rsidRPr="00DE6865">
        <w:rPr>
          <w:spacing w:val="-3"/>
        </w:rPr>
        <w:t xml:space="preserve"> </w:t>
      </w:r>
      <w:r w:rsidRPr="00DE6865">
        <w:t>HIV</w:t>
      </w:r>
      <w:r w:rsidRPr="00DE6865">
        <w:rPr>
          <w:spacing w:val="-4"/>
        </w:rPr>
        <w:t xml:space="preserve"> </w:t>
      </w:r>
      <w:r w:rsidRPr="00DE6865">
        <w:t>infection,</w:t>
      </w:r>
      <w:r w:rsidRPr="00DE6865">
        <w:rPr>
          <w:spacing w:val="-4"/>
        </w:rPr>
        <w:t xml:space="preserve"> </w:t>
      </w:r>
      <w:r w:rsidRPr="00DE6865">
        <w:t>diabetes,</w:t>
      </w:r>
      <w:r w:rsidRPr="00DE6865">
        <w:rPr>
          <w:spacing w:val="-4"/>
        </w:rPr>
        <w:t xml:space="preserve"> </w:t>
      </w:r>
      <w:r w:rsidRPr="00DE6865">
        <w:t>asbestosis,</w:t>
      </w:r>
      <w:r w:rsidRPr="00DE6865">
        <w:rPr>
          <w:spacing w:val="-4"/>
        </w:rPr>
        <w:t xml:space="preserve"> </w:t>
      </w:r>
      <w:r w:rsidRPr="00DE6865">
        <w:t>mesothelioma</w:t>
      </w:r>
      <w:r w:rsidRPr="00DE6865">
        <w:rPr>
          <w:spacing w:val="-3"/>
        </w:rPr>
        <w:t xml:space="preserve"> </w:t>
      </w:r>
      <w:r w:rsidRPr="00DE6865">
        <w:t>and</w:t>
      </w:r>
      <w:r w:rsidRPr="00DE6865">
        <w:rPr>
          <w:spacing w:val="-4"/>
        </w:rPr>
        <w:t xml:space="preserve"> </w:t>
      </w:r>
      <w:r w:rsidRPr="00DE6865">
        <w:t>others,</w:t>
      </w:r>
      <w:r w:rsidRPr="00DE6865">
        <w:rPr>
          <w:spacing w:val="-4"/>
        </w:rPr>
        <w:t xml:space="preserve"> </w:t>
      </w:r>
      <w:r w:rsidRPr="00DE6865">
        <w:t>often</w:t>
      </w:r>
      <w:r w:rsidRPr="00DE6865">
        <w:rPr>
          <w:spacing w:val="-4"/>
        </w:rPr>
        <w:t xml:space="preserve"> </w:t>
      </w:r>
      <w:r w:rsidRPr="00DE6865">
        <w:t>with</w:t>
      </w:r>
      <w:r w:rsidRPr="00DE6865">
        <w:rPr>
          <w:spacing w:val="-3"/>
        </w:rPr>
        <w:t xml:space="preserve"> </w:t>
      </w:r>
      <w:r w:rsidRPr="00DE6865">
        <w:t>terminal consequences, may result in failure or impairment of multiple body parts or systems.</w:t>
      </w:r>
    </w:p>
    <w:p w14:paraId="7E577305" w14:textId="1D219A12" w:rsidR="00672D42" w:rsidRPr="00DE6865" w:rsidRDefault="00D73FCB" w:rsidP="002D7B7F">
      <w:pPr>
        <w:pStyle w:val="ListParagraph"/>
      </w:pPr>
      <w:r w:rsidRPr="00DE6865">
        <w:t>Assessments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made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impairment</w:t>
      </w:r>
      <w:r w:rsidRPr="00DE6865">
        <w:rPr>
          <w:spacing w:val="-3"/>
        </w:rPr>
        <w:t xml:space="preserve"> </w:t>
      </w:r>
      <w:r w:rsidRPr="00DE6865">
        <w:t>suffered</w:t>
      </w:r>
      <w:r w:rsidRPr="00DE6865">
        <w:rPr>
          <w:spacing w:val="-3"/>
        </w:rPr>
        <w:t xml:space="preserve"> </w:t>
      </w:r>
      <w:r w:rsidRPr="00DE6865">
        <w:t>in</w:t>
      </w:r>
      <w:r w:rsidRPr="00DE6865">
        <w:rPr>
          <w:spacing w:val="-3"/>
        </w:rPr>
        <w:t xml:space="preserve"> </w:t>
      </w:r>
      <w:r w:rsidRPr="00DE6865">
        <w:t>each</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affected</w:t>
      </w:r>
      <w:r w:rsidRPr="00DE6865">
        <w:rPr>
          <w:spacing w:val="-3"/>
        </w:rPr>
        <w:t xml:space="preserve"> </w:t>
      </w:r>
      <w:r w:rsidRPr="00DE6865">
        <w:t>body</w:t>
      </w:r>
      <w:r w:rsidRPr="00DE6865">
        <w:rPr>
          <w:spacing w:val="-3"/>
        </w:rPr>
        <w:t xml:space="preserve"> </w:t>
      </w:r>
      <w:r w:rsidRPr="00DE6865">
        <w:t>parts</w:t>
      </w:r>
      <w:r w:rsidRPr="00DE6865">
        <w:rPr>
          <w:spacing w:val="-3"/>
        </w:rPr>
        <w:t xml:space="preserve"> </w:t>
      </w:r>
      <w:r w:rsidRPr="00DE6865">
        <w:t>and</w:t>
      </w:r>
      <w:r w:rsidRPr="00DE6865">
        <w:rPr>
          <w:spacing w:val="-3"/>
        </w:rPr>
        <w:t xml:space="preserve"> </w:t>
      </w:r>
      <w:r w:rsidRPr="00DE6865">
        <w:t>systems</w:t>
      </w:r>
      <w:r w:rsidRPr="00DE6865">
        <w:rPr>
          <w:spacing w:val="-3"/>
        </w:rPr>
        <w:t xml:space="preserve"> </w:t>
      </w:r>
      <w:r w:rsidRPr="00DE6865">
        <w:t>and</w:t>
      </w:r>
      <w:r w:rsidRPr="00DE6865">
        <w:rPr>
          <w:spacing w:val="-3"/>
        </w:rPr>
        <w:t xml:space="preserve"> </w:t>
      </w:r>
      <w:r w:rsidRPr="00DE6865">
        <w:t xml:space="preserve">combined using the combined values chart in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to this Guide.</w:t>
      </w:r>
    </w:p>
    <w:p w14:paraId="7BE48D3C" w14:textId="7DCD6DF4" w:rsidR="00672D42" w:rsidRPr="00DE6865" w:rsidRDefault="00D73FCB" w:rsidP="003D4C52">
      <w:pPr>
        <w:pStyle w:val="Heading2"/>
        <w:pageBreakBefore/>
        <w:ind w:left="119"/>
      </w:pPr>
      <w:bookmarkStart w:id="261" w:name="_Toc122724217"/>
      <w:bookmarkStart w:id="262" w:name="_Toc122724398"/>
      <w:bookmarkStart w:id="263" w:name="_Toc122724627"/>
      <w:bookmarkStart w:id="264" w:name="_Toc122725316"/>
      <w:bookmarkStart w:id="265" w:name="_Toc122726495"/>
      <w:bookmarkStart w:id="266" w:name="_Toc122728017"/>
      <w:bookmarkStart w:id="267" w:name="_Toc123061368"/>
      <w:bookmarkStart w:id="268" w:name="_Toc123241230"/>
      <w:bookmarkStart w:id="269" w:name="_Toc123392084"/>
      <w:bookmarkStart w:id="270" w:name="_Toc123392264"/>
      <w:r w:rsidRPr="00DE6865">
        <w:lastRenderedPageBreak/>
        <w:t>PERCENTAGES OF IMPAIRMENT</w:t>
      </w:r>
      <w:bookmarkEnd w:id="261"/>
      <w:bookmarkEnd w:id="262"/>
      <w:bookmarkEnd w:id="263"/>
      <w:bookmarkEnd w:id="264"/>
      <w:bookmarkEnd w:id="265"/>
      <w:bookmarkEnd w:id="266"/>
      <w:bookmarkEnd w:id="267"/>
      <w:bookmarkEnd w:id="268"/>
      <w:bookmarkEnd w:id="269"/>
      <w:bookmarkEnd w:id="270"/>
    </w:p>
    <w:p w14:paraId="0A0B31E8" w14:textId="22BAE0D5" w:rsidR="00672D42" w:rsidRPr="00DE6865" w:rsidRDefault="00D73FCB" w:rsidP="003D4C52">
      <w:pPr>
        <w:pStyle w:val="ListParagraph"/>
      </w:pPr>
      <w:r w:rsidRPr="00DE6865">
        <w:t xml:space="preserve">Most tables in </w:t>
      </w: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Pr="00DE6865">
        <w:t xml:space="preserve"> of this Guide provide impairment values expressed as fixed percentages. Where such a table</w:t>
      </w:r>
      <w:r w:rsidRPr="00DE6865">
        <w:rPr>
          <w:spacing w:val="40"/>
        </w:rPr>
        <w:t xml:space="preserve"> </w:t>
      </w:r>
      <w:r w:rsidRPr="00DE6865">
        <w:t>is</w:t>
      </w:r>
      <w:r w:rsidRPr="00DE6865">
        <w:rPr>
          <w:spacing w:val="-3"/>
        </w:rPr>
        <w:t xml:space="preserve"> </w:t>
      </w:r>
      <w:r w:rsidRPr="00DE6865">
        <w:t>applicable</w:t>
      </w:r>
      <w:r w:rsidRPr="00DE6865">
        <w:rPr>
          <w:spacing w:val="-3"/>
        </w:rPr>
        <w:t xml:space="preserve"> </w:t>
      </w:r>
      <w:r w:rsidRPr="00DE6865">
        <w:t>in</w:t>
      </w:r>
      <w:r w:rsidRPr="00DE6865">
        <w:rPr>
          <w:spacing w:val="-3"/>
        </w:rPr>
        <w:t xml:space="preserve"> </w:t>
      </w:r>
      <w:r w:rsidRPr="00DE6865">
        <w:t>respect</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impairment,</w:t>
      </w:r>
      <w:r w:rsidRPr="00DE6865">
        <w:rPr>
          <w:spacing w:val="-3"/>
        </w:rPr>
        <w:t xml:space="preserve"> </w:t>
      </w:r>
      <w:r w:rsidRPr="00DE6865">
        <w:t>there</w:t>
      </w:r>
      <w:r w:rsidRPr="00DE6865">
        <w:rPr>
          <w:spacing w:val="-2"/>
        </w:rPr>
        <w:t xml:space="preserve"> </w:t>
      </w:r>
      <w:r w:rsidRPr="00DE6865">
        <w:t>is</w:t>
      </w:r>
      <w:r w:rsidRPr="00DE6865">
        <w:rPr>
          <w:spacing w:val="-3"/>
        </w:rPr>
        <w:t xml:space="preserve"> </w:t>
      </w:r>
      <w:r w:rsidRPr="00DE6865">
        <w:t>no</w:t>
      </w:r>
      <w:r w:rsidRPr="00DE6865">
        <w:rPr>
          <w:spacing w:val="-3"/>
        </w:rPr>
        <w:t xml:space="preserve"> </w:t>
      </w:r>
      <w:r w:rsidRPr="00DE6865">
        <w:t>discretion</w:t>
      </w:r>
      <w:r w:rsidRPr="00DE6865">
        <w:rPr>
          <w:spacing w:val="-3"/>
        </w:rPr>
        <w:t xml:space="preserve"> </w:t>
      </w:r>
      <w:r w:rsidRPr="00DE6865">
        <w:t>to</w:t>
      </w:r>
      <w:r w:rsidRPr="00DE6865">
        <w:rPr>
          <w:spacing w:val="-2"/>
        </w:rPr>
        <w:t xml:space="preserve"> </w:t>
      </w:r>
      <w:r w:rsidRPr="00DE6865">
        <w:t>choose</w:t>
      </w:r>
      <w:r w:rsidRPr="00DE6865">
        <w:rPr>
          <w:spacing w:val="-2"/>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not</w:t>
      </w:r>
      <w:r w:rsidRPr="00DE6865">
        <w:rPr>
          <w:spacing w:val="-3"/>
        </w:rPr>
        <w:t xml:space="preserve"> </w:t>
      </w:r>
      <w:r w:rsidRPr="00DE6865">
        <w:t>specified</w:t>
      </w:r>
      <w:r w:rsidRPr="00DE6865">
        <w:rPr>
          <w:spacing w:val="-3"/>
        </w:rPr>
        <w:t xml:space="preserve"> </w:t>
      </w:r>
      <w:r w:rsidRPr="00DE6865">
        <w:t>in that</w:t>
      </w:r>
      <w:r w:rsidRPr="00DE6865">
        <w:rPr>
          <w:spacing w:val="-1"/>
        </w:rPr>
        <w:t xml:space="preserve"> </w:t>
      </w:r>
      <w:r w:rsidRPr="00DE6865">
        <w:t>table.</w:t>
      </w:r>
      <w:r w:rsidRPr="00DE6865">
        <w:rPr>
          <w:spacing w:val="-1"/>
        </w:rPr>
        <w:t xml:space="preserve"> </w:t>
      </w:r>
      <w:r w:rsidRPr="00DE6865">
        <w:t>For</w:t>
      </w:r>
      <w:r w:rsidRPr="00DE6865">
        <w:rPr>
          <w:spacing w:val="-2"/>
        </w:rPr>
        <w:t xml:space="preserve"> </w:t>
      </w:r>
      <w:r w:rsidRPr="00DE6865">
        <w:t>example,</w:t>
      </w:r>
      <w:r w:rsidRPr="00DE6865">
        <w:rPr>
          <w:spacing w:val="-1"/>
        </w:rPr>
        <w:t xml:space="preserve"> </w:t>
      </w:r>
      <w:r w:rsidRPr="00DE6865">
        <w:t>where</w:t>
      </w:r>
      <w:r w:rsidRPr="00DE6865">
        <w:rPr>
          <w:spacing w:val="-1"/>
        </w:rPr>
        <w:t xml:space="preserve"> </w:t>
      </w:r>
      <w:r w:rsidRPr="00DE6865">
        <w:t>10%</w:t>
      </w:r>
      <w:r w:rsidRPr="00DE6865">
        <w:rPr>
          <w:spacing w:val="-1"/>
        </w:rPr>
        <w:t xml:space="preserve"> </w:t>
      </w:r>
      <w:r w:rsidRPr="00DE6865">
        <w:t>and</w:t>
      </w:r>
      <w:r w:rsidRPr="00DE6865">
        <w:rPr>
          <w:spacing w:val="-2"/>
        </w:rPr>
        <w:t xml:space="preserve"> </w:t>
      </w:r>
      <w:r w:rsidRPr="00DE6865">
        <w:t>20%</w:t>
      </w:r>
      <w:r w:rsidRPr="00DE6865">
        <w:rPr>
          <w:spacing w:val="-1"/>
        </w:rPr>
        <w:t xml:space="preserve"> </w:t>
      </w:r>
      <w:r w:rsidRPr="00DE6865">
        <w:t>are</w:t>
      </w:r>
      <w:r w:rsidRPr="00DE6865">
        <w:rPr>
          <w:spacing w:val="-2"/>
        </w:rPr>
        <w:t xml:space="preserve"> </w:t>
      </w:r>
      <w:r w:rsidRPr="00DE6865">
        <w:t>the</w:t>
      </w:r>
      <w:r w:rsidRPr="00DE6865">
        <w:rPr>
          <w:spacing w:val="-1"/>
        </w:rPr>
        <w:t xml:space="preserve"> </w:t>
      </w:r>
      <w:r w:rsidRPr="00DE6865">
        <w:t>specified</w:t>
      </w:r>
      <w:r w:rsidRPr="00DE6865">
        <w:rPr>
          <w:spacing w:val="-2"/>
        </w:rPr>
        <w:t xml:space="preserve"> </w:t>
      </w:r>
      <w:r w:rsidRPr="00DE6865">
        <w:t>values,</w:t>
      </w:r>
      <w:r w:rsidRPr="00DE6865">
        <w:rPr>
          <w:spacing w:val="-1"/>
        </w:rPr>
        <w:t xml:space="preserve"> </w:t>
      </w:r>
      <w:r w:rsidRPr="00DE6865">
        <w:t>there</w:t>
      </w:r>
      <w:r w:rsidRPr="00DE6865">
        <w:rPr>
          <w:spacing w:val="-1"/>
        </w:rPr>
        <w:t xml:space="preserve"> </w:t>
      </w:r>
      <w:r w:rsidRPr="00DE6865">
        <w:t>is</w:t>
      </w:r>
      <w:r w:rsidRPr="00DE6865">
        <w:rPr>
          <w:spacing w:val="-2"/>
        </w:rPr>
        <w:t xml:space="preserve"> </w:t>
      </w:r>
      <w:r w:rsidRPr="00DE6865">
        <w:t>no</w:t>
      </w:r>
      <w:r w:rsidRPr="00DE6865">
        <w:rPr>
          <w:spacing w:val="-2"/>
        </w:rPr>
        <w:t xml:space="preserve"> </w:t>
      </w:r>
      <w:r w:rsidRPr="00DE6865">
        <w:t>discretion</w:t>
      </w:r>
      <w:r w:rsidRPr="00DE6865">
        <w:rPr>
          <w:spacing w:val="-2"/>
        </w:rPr>
        <w:t xml:space="preserve"> </w:t>
      </w:r>
      <w:r w:rsidRPr="00DE6865">
        <w:t>to</w:t>
      </w:r>
      <w:r w:rsidRPr="00DE6865">
        <w:rPr>
          <w:spacing w:val="-1"/>
        </w:rPr>
        <w:t xml:space="preserve"> </w:t>
      </w:r>
      <w:r w:rsidRPr="00DE6865">
        <w:t>determine</w:t>
      </w:r>
      <w:r w:rsidRPr="00DE6865">
        <w:rPr>
          <w:spacing w:val="-2"/>
        </w:rPr>
        <w:t xml:space="preserve"> </w:t>
      </w:r>
      <w:r w:rsidRPr="00DE6865">
        <w:t>the</w:t>
      </w:r>
      <w:r w:rsidRPr="00DE6865">
        <w:rPr>
          <w:spacing w:val="-1"/>
        </w:rPr>
        <w:t xml:space="preserve"> </w:t>
      </w:r>
      <w:r w:rsidRPr="00DE6865">
        <w:t>degree</w:t>
      </w:r>
      <w:r w:rsidRPr="00DE6865">
        <w:rPr>
          <w:spacing w:val="-2"/>
        </w:rPr>
        <w:t xml:space="preserve"> </w:t>
      </w:r>
      <w:r w:rsidRPr="00DE6865">
        <w:t>of impairment as 15%.</w:t>
      </w:r>
    </w:p>
    <w:p w14:paraId="6A86558A" w14:textId="77777777" w:rsidR="00672D42" w:rsidRPr="00DE6865" w:rsidRDefault="00D73FCB" w:rsidP="002D7B7F">
      <w:pPr>
        <w:pStyle w:val="ListParagraph"/>
      </w:pPr>
      <w:r w:rsidRPr="00DE6865">
        <w:t>Where a table provides for impairment values within a range, consideration will need to be given to all criteria applicable</w:t>
      </w:r>
      <w:r w:rsidRPr="00DE6865">
        <w:rPr>
          <w:spacing w:val="-1"/>
        </w:rPr>
        <w:t xml:space="preserve"> </w:t>
      </w:r>
      <w:r w:rsidRPr="00DE6865">
        <w:t>to the condition, which includes</w:t>
      </w:r>
      <w:r w:rsidRPr="00DE6865">
        <w:rPr>
          <w:spacing w:val="-1"/>
        </w:rPr>
        <w:t xml:space="preserve"> </w:t>
      </w:r>
      <w:r w:rsidRPr="00DE6865">
        <w:t>performing</w:t>
      </w:r>
      <w:r w:rsidRPr="00DE6865">
        <w:rPr>
          <w:spacing w:val="-1"/>
        </w:rPr>
        <w:t xml:space="preserve"> </w:t>
      </w:r>
      <w:r w:rsidRPr="00DE6865">
        <w:t>activities</w:t>
      </w:r>
      <w:r w:rsidRPr="00DE6865">
        <w:rPr>
          <w:spacing w:val="-1"/>
        </w:rPr>
        <w:t xml:space="preserve"> </w:t>
      </w:r>
      <w:r w:rsidRPr="00DE6865">
        <w:t>of</w:t>
      </w:r>
      <w:r w:rsidRPr="00DE6865">
        <w:rPr>
          <w:spacing w:val="-1"/>
        </w:rPr>
        <w:t xml:space="preserve"> </w:t>
      </w:r>
      <w:r w:rsidRPr="00DE6865">
        <w:t>daily</w:t>
      </w:r>
      <w:r w:rsidRPr="00DE6865">
        <w:rPr>
          <w:spacing w:val="-1"/>
        </w:rPr>
        <w:t xml:space="preserve"> </w:t>
      </w:r>
      <w:r w:rsidRPr="00DE6865">
        <w:t>living</w:t>
      </w:r>
      <w:r w:rsidRPr="00DE6865">
        <w:rPr>
          <w:spacing w:val="-1"/>
        </w:rPr>
        <w:t xml:space="preserve"> </w:t>
      </w:r>
      <w:r w:rsidRPr="00DE6865">
        <w:t>and</w:t>
      </w:r>
      <w:r w:rsidRPr="00DE6865">
        <w:rPr>
          <w:spacing w:val="-1"/>
        </w:rPr>
        <w:t xml:space="preserve"> </w:t>
      </w:r>
      <w:r w:rsidRPr="00DE6865">
        <w:t>an</w:t>
      </w:r>
      <w:r w:rsidRPr="00DE6865">
        <w:rPr>
          <w:spacing w:val="-1"/>
        </w:rPr>
        <w:t xml:space="preserve"> </w:t>
      </w:r>
      <w:r w:rsidRPr="00DE6865">
        <w:t>estimate of</w:t>
      </w:r>
      <w:r w:rsidRPr="00DE6865">
        <w:rPr>
          <w:spacing w:val="-1"/>
        </w:rPr>
        <w:t xml:space="preserve"> </w:t>
      </w:r>
      <w:r w:rsidRPr="00DE6865">
        <w:t>the degree</w:t>
      </w:r>
      <w:r w:rsidRPr="00DE6865">
        <w:rPr>
          <w:spacing w:val="-1"/>
        </w:rPr>
        <w:t xml:space="preserve"> </w:t>
      </w:r>
      <w:r w:rsidRPr="00DE6865">
        <w:t>to which the medical impairment interferes with these activities. In some cases, additional information may be required to determine</w:t>
      </w:r>
      <w:r w:rsidRPr="00DE6865">
        <w:rPr>
          <w:spacing w:val="-3"/>
        </w:rPr>
        <w:t xml:space="preserve"> </w:t>
      </w:r>
      <w:r w:rsidRPr="00DE6865">
        <w:t>where</w:t>
      </w:r>
      <w:r w:rsidRPr="00DE6865">
        <w:rPr>
          <w:spacing w:val="-3"/>
        </w:rPr>
        <w:t xml:space="preserve"> </w:t>
      </w:r>
      <w:r w:rsidRPr="00DE6865">
        <w:t>to</w:t>
      </w:r>
      <w:r w:rsidRPr="00DE6865">
        <w:rPr>
          <w:spacing w:val="-3"/>
        </w:rPr>
        <w:t xml:space="preserve"> </w:t>
      </w:r>
      <w:r w:rsidRPr="00DE6865">
        <w:t>place</w:t>
      </w:r>
      <w:r w:rsidRPr="00DE6865">
        <w:rPr>
          <w:spacing w:val="-3"/>
        </w:rPr>
        <w:t xml:space="preserve"> </w:t>
      </w:r>
      <w:r w:rsidRPr="00DE6865">
        <w:t>an</w:t>
      </w:r>
      <w:r w:rsidRPr="00DE6865">
        <w:rPr>
          <w:spacing w:val="-3"/>
        </w:rPr>
        <w:t xml:space="preserve"> </w:t>
      </w:r>
      <w:r w:rsidRPr="00DE6865">
        <w:t>individual</w:t>
      </w:r>
      <w:r w:rsidRPr="00DE6865">
        <w:rPr>
          <w:spacing w:val="-3"/>
        </w:rPr>
        <w:t xml:space="preserve"> </w:t>
      </w:r>
      <w:r w:rsidRPr="00DE6865">
        <w:t>within</w:t>
      </w:r>
      <w:r w:rsidRPr="00DE6865">
        <w:rPr>
          <w:spacing w:val="-3"/>
        </w:rPr>
        <w:t xml:space="preserve"> </w:t>
      </w:r>
      <w:r w:rsidRPr="00DE6865">
        <w:t>the</w:t>
      </w:r>
      <w:r w:rsidRPr="00DE6865">
        <w:rPr>
          <w:spacing w:val="-3"/>
        </w:rPr>
        <w:t xml:space="preserve"> </w:t>
      </w:r>
      <w:r w:rsidRPr="00DE6865">
        <w:t>range.</w:t>
      </w:r>
      <w:r w:rsidRPr="00DE6865">
        <w:rPr>
          <w:spacing w:val="-3"/>
        </w:rPr>
        <w:t xml:space="preserve"> </w:t>
      </w:r>
      <w:r w:rsidRPr="00DE6865">
        <w:t>The</w:t>
      </w:r>
      <w:r w:rsidRPr="00DE6865">
        <w:rPr>
          <w:spacing w:val="-3"/>
        </w:rPr>
        <w:t xml:space="preserve"> </w:t>
      </w:r>
      <w:r w:rsidRPr="00DE6865">
        <w:t>assessor</w:t>
      </w:r>
      <w:r w:rsidRPr="00DE6865">
        <w:rPr>
          <w:spacing w:val="-3"/>
        </w:rPr>
        <w:t xml:space="preserve"> </w:t>
      </w:r>
      <w:r w:rsidRPr="00DE6865">
        <w:t>must</w:t>
      </w:r>
      <w:r w:rsidRPr="00DE6865">
        <w:rPr>
          <w:spacing w:val="-3"/>
        </w:rPr>
        <w:t xml:space="preserve"> </w:t>
      </w:r>
      <w:r w:rsidRPr="00DE6865">
        <w:t>provide</w:t>
      </w:r>
      <w:r w:rsidRPr="00DE6865">
        <w:rPr>
          <w:spacing w:val="-3"/>
        </w:rPr>
        <w:t xml:space="preserve"> </w:t>
      </w:r>
      <w:r w:rsidRPr="00DE6865">
        <w:t>written</w:t>
      </w:r>
      <w:r w:rsidRPr="00DE6865">
        <w:rPr>
          <w:spacing w:val="-3"/>
        </w:rPr>
        <w:t xml:space="preserve"> </w:t>
      </w:r>
      <w:r w:rsidRPr="00DE6865">
        <w:t>reason</w:t>
      </w:r>
      <w:r w:rsidRPr="00DE6865">
        <w:rPr>
          <w:spacing w:val="-3"/>
        </w:rPr>
        <w:t xml:space="preserve"> </w:t>
      </w:r>
      <w:r w:rsidRPr="00DE6865">
        <w:t>why</w:t>
      </w:r>
      <w:r w:rsidRPr="00DE6865">
        <w:rPr>
          <w:spacing w:val="-3"/>
        </w:rPr>
        <w:t xml:space="preserve"> </w:t>
      </w:r>
      <w:r w:rsidRPr="00DE6865">
        <w:t>they</w:t>
      </w:r>
      <w:r w:rsidRPr="00DE6865">
        <w:rPr>
          <w:spacing w:val="-3"/>
        </w:rPr>
        <w:t xml:space="preserve"> </w:t>
      </w:r>
      <w:r w:rsidRPr="00DE6865">
        <w:t>consider the selected point within the range as clinically justifiable.</w:t>
      </w:r>
    </w:p>
    <w:p w14:paraId="3E8C7B2E" w14:textId="7EF6ACA7" w:rsidR="00672D42" w:rsidRPr="00DE6865" w:rsidRDefault="00D73FCB" w:rsidP="002D7B7F">
      <w:pPr>
        <w:pStyle w:val="Heading2"/>
      </w:pPr>
      <w:bookmarkStart w:id="271" w:name="_Hlk120304923"/>
      <w:bookmarkStart w:id="272" w:name="_Toc122724218"/>
      <w:bookmarkStart w:id="273" w:name="_Toc122724399"/>
      <w:bookmarkStart w:id="274" w:name="_Toc122724628"/>
      <w:bookmarkStart w:id="275" w:name="_Toc122725317"/>
      <w:bookmarkStart w:id="276" w:name="_Toc122726496"/>
      <w:bookmarkStart w:id="277" w:name="_Toc122728018"/>
      <w:bookmarkStart w:id="278" w:name="_Toc123061369"/>
      <w:bookmarkStart w:id="279" w:name="_Toc123241231"/>
      <w:bookmarkStart w:id="280" w:name="_Toc123392085"/>
      <w:bookmarkStart w:id="281" w:name="_Toc123392265"/>
      <w:r w:rsidRPr="00DE6865">
        <w:t>COMPARING ASSESSMENTS UNDER ALTERNATIVE TABLES</w:t>
      </w:r>
      <w:bookmarkEnd w:id="271"/>
      <w:bookmarkEnd w:id="272"/>
      <w:bookmarkEnd w:id="273"/>
      <w:bookmarkEnd w:id="274"/>
      <w:bookmarkEnd w:id="275"/>
      <w:bookmarkEnd w:id="276"/>
      <w:bookmarkEnd w:id="277"/>
      <w:bookmarkEnd w:id="278"/>
      <w:bookmarkEnd w:id="279"/>
      <w:bookmarkEnd w:id="280"/>
      <w:bookmarkEnd w:id="281"/>
    </w:p>
    <w:p w14:paraId="2E5E6AB4" w14:textId="77777777" w:rsidR="00672D42" w:rsidRPr="00DE6865" w:rsidRDefault="00D73FCB" w:rsidP="002D7B7F">
      <w:pPr>
        <w:pStyle w:val="ListParagraph"/>
      </w:pPr>
      <w:r w:rsidRPr="00DE6865">
        <w:t>Unless there are instructions in this Guide to the contrary, where two or more tables (or combinations of tables) are equally applicable to an impairment, the relevant authority will determine the degree of permanent impairment under the table or tables which yields or yield the most favourable result to the employee. The assessor (if not the relevant authority)</w:t>
      </w:r>
      <w:r w:rsidRPr="00DE6865">
        <w:rPr>
          <w:spacing w:val="-3"/>
        </w:rPr>
        <w:t xml:space="preserve"> </w:t>
      </w:r>
      <w:r w:rsidRPr="00DE6865">
        <w:t>should</w:t>
      </w:r>
      <w:r w:rsidRPr="00DE6865">
        <w:rPr>
          <w:spacing w:val="-3"/>
        </w:rPr>
        <w:t xml:space="preserve"> </w:t>
      </w:r>
      <w:r w:rsidRPr="00DE6865">
        <w:t>therefore</w:t>
      </w:r>
      <w:r w:rsidRPr="00DE6865">
        <w:rPr>
          <w:spacing w:val="-2"/>
        </w:rPr>
        <w:t xml:space="preserve"> </w:t>
      </w:r>
      <w:r w:rsidRPr="00DE6865">
        <w:t>provide</w:t>
      </w:r>
      <w:r w:rsidRPr="00DE6865">
        <w:rPr>
          <w:spacing w:val="-3"/>
        </w:rPr>
        <w:t xml:space="preserve"> </w:t>
      </w:r>
      <w:r w:rsidRPr="00DE6865">
        <w:t>assessments</w:t>
      </w:r>
      <w:r w:rsidRPr="00DE6865">
        <w:rPr>
          <w:spacing w:val="-3"/>
        </w:rPr>
        <w:t xml:space="preserve"> </w:t>
      </w:r>
      <w:r w:rsidRPr="00DE6865">
        <w:t>under</w:t>
      </w:r>
      <w:r w:rsidRPr="00DE6865">
        <w:rPr>
          <w:spacing w:val="-3"/>
        </w:rPr>
        <w:t xml:space="preserve"> </w:t>
      </w:r>
      <w:r w:rsidRPr="00DE6865">
        <w:t>all</w:t>
      </w:r>
      <w:r w:rsidRPr="00DE6865">
        <w:rPr>
          <w:spacing w:val="-3"/>
        </w:rPr>
        <w:t xml:space="preserve"> </w:t>
      </w:r>
      <w:r w:rsidRPr="00DE6865">
        <w:t>applicable</w:t>
      </w:r>
      <w:r w:rsidRPr="00DE6865">
        <w:rPr>
          <w:spacing w:val="-3"/>
        </w:rPr>
        <w:t xml:space="preserve"> </w:t>
      </w:r>
      <w:r w:rsidRPr="00DE6865">
        <w:t>tables</w:t>
      </w:r>
      <w:r w:rsidRPr="00DE6865">
        <w:rPr>
          <w:spacing w:val="-2"/>
        </w:rPr>
        <w:t xml:space="preserve"> </w:t>
      </w:r>
      <w:r w:rsidRPr="00DE6865">
        <w:t>to</w:t>
      </w:r>
      <w:r w:rsidRPr="00DE6865">
        <w:rPr>
          <w:spacing w:val="-2"/>
        </w:rPr>
        <w:t xml:space="preserve"> </w:t>
      </w:r>
      <w:r w:rsidRPr="00DE6865">
        <w:t>allow</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authority</w:t>
      </w:r>
      <w:r w:rsidRPr="00DE6865">
        <w:rPr>
          <w:spacing w:val="-3"/>
        </w:rPr>
        <w:t xml:space="preserve"> </w:t>
      </w:r>
      <w:r w:rsidRPr="00DE6865">
        <w:t>to</w:t>
      </w:r>
      <w:r w:rsidRPr="00DE6865">
        <w:rPr>
          <w:spacing w:val="-2"/>
        </w:rPr>
        <w:t xml:space="preserve"> </w:t>
      </w:r>
      <w:r w:rsidRPr="00DE6865">
        <w:t>make</w:t>
      </w:r>
      <w:r w:rsidRPr="00DE6865">
        <w:rPr>
          <w:spacing w:val="-2"/>
        </w:rPr>
        <w:t xml:space="preserve"> </w:t>
      </w:r>
      <w:r w:rsidRPr="00DE6865">
        <w:t xml:space="preserve">this </w:t>
      </w:r>
      <w:r w:rsidRPr="00DE6865">
        <w:rPr>
          <w:spacing w:val="-2"/>
        </w:rPr>
        <w:t>determination.</w:t>
      </w:r>
    </w:p>
    <w:p w14:paraId="773050CE" w14:textId="2EEDEA0B" w:rsidR="00672D42" w:rsidRPr="00DE6865" w:rsidRDefault="00D73FCB" w:rsidP="002D7B7F">
      <w:pPr>
        <w:pStyle w:val="Heading2"/>
      </w:pPr>
      <w:bookmarkStart w:id="282" w:name="_Toc122724219"/>
      <w:bookmarkStart w:id="283" w:name="_Toc122724400"/>
      <w:bookmarkStart w:id="284" w:name="_Toc122724629"/>
      <w:bookmarkStart w:id="285" w:name="_Toc122725318"/>
      <w:bookmarkStart w:id="286" w:name="_Toc122726497"/>
      <w:bookmarkStart w:id="287" w:name="_Toc122728019"/>
      <w:bookmarkStart w:id="288" w:name="_Toc123061370"/>
      <w:bookmarkStart w:id="289" w:name="_Toc123241232"/>
      <w:bookmarkStart w:id="290" w:name="_Toc123392086"/>
      <w:bookmarkStart w:id="291" w:name="_Toc123392266"/>
      <w:r w:rsidRPr="00DE6865">
        <w:t>COMBINED VALUES</w:t>
      </w:r>
      <w:bookmarkEnd w:id="282"/>
      <w:bookmarkEnd w:id="283"/>
      <w:bookmarkEnd w:id="284"/>
      <w:bookmarkEnd w:id="285"/>
      <w:bookmarkEnd w:id="286"/>
      <w:bookmarkEnd w:id="287"/>
      <w:bookmarkEnd w:id="288"/>
      <w:bookmarkEnd w:id="289"/>
      <w:bookmarkEnd w:id="290"/>
      <w:bookmarkEnd w:id="291"/>
    </w:p>
    <w:p w14:paraId="1398F1BD" w14:textId="2FA4E734" w:rsidR="00672D42" w:rsidRPr="00DE6865" w:rsidRDefault="00D73FCB" w:rsidP="002D7B7F">
      <w:pPr>
        <w:pStyle w:val="ListParagraph"/>
      </w:pPr>
      <w:r w:rsidRPr="00DE6865">
        <w:t xml:space="preserve">Impairment is system or function based. A single injury may give rise to multiple losses of function and, therefore, multiple impairments. When more than one table applies in respect of that injury, separate scores should be allocated to each functional impairment. To obtain the whole person impairment in respect of that injury, those scores are then </w:t>
      </w:r>
      <w:r w:rsidRPr="00CC3DED">
        <w:rPr>
          <w:b/>
          <w:bCs/>
        </w:rPr>
        <w:t>combined</w:t>
      </w:r>
      <w:r w:rsidRPr="00DE6865">
        <w:rPr>
          <w:spacing w:val="-2"/>
        </w:rPr>
        <w:t xml:space="preserve"> </w:t>
      </w:r>
      <w:r w:rsidRPr="00DE6865">
        <w:t>using</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in</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rPr>
          <w:spacing w:val="-4"/>
        </w:rPr>
        <w:t xml:space="preserve"> </w:t>
      </w:r>
      <w:r w:rsidRPr="00DE6865">
        <w:t>to</w:t>
      </w:r>
      <w:r w:rsidRPr="00DE6865">
        <w:rPr>
          <w:spacing w:val="-2"/>
        </w:rPr>
        <w:t xml:space="preserve"> </w:t>
      </w:r>
      <w:r w:rsidRPr="00DE6865">
        <w:t>this</w:t>
      </w:r>
      <w:r w:rsidRPr="00DE6865">
        <w:rPr>
          <w:spacing w:val="-2"/>
        </w:rPr>
        <w:t xml:space="preserve"> </w:t>
      </w:r>
      <w:r w:rsidRPr="00DE6865">
        <w:t>Guide</w:t>
      </w:r>
      <w:r w:rsidRPr="00DE6865">
        <w:rPr>
          <w:spacing w:val="-2"/>
        </w:rPr>
        <w:t xml:space="preserve"> </w:t>
      </w:r>
      <w:r w:rsidRPr="00DE6865">
        <w:t>unless</w:t>
      </w:r>
      <w:r w:rsidRPr="00DE6865">
        <w:rPr>
          <w:spacing w:val="-3"/>
        </w:rPr>
        <w:t xml:space="preserve"> </w:t>
      </w:r>
      <w:r w:rsidRPr="00DE6865">
        <w:t>the</w:t>
      </w:r>
      <w:r w:rsidRPr="00DE6865">
        <w:rPr>
          <w:spacing w:val="-2"/>
        </w:rPr>
        <w:t xml:space="preserve"> </w:t>
      </w:r>
      <w:r w:rsidRPr="00DE6865">
        <w:t>notes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instructions</w:t>
      </w:r>
      <w:r w:rsidRPr="00DE6865">
        <w:rPr>
          <w:spacing w:val="-3"/>
        </w:rPr>
        <w:t xml:space="preserve"> </w:t>
      </w:r>
      <w:r w:rsidRPr="00DE6865">
        <w:t>in</w:t>
      </w:r>
      <w:r w:rsidRPr="00DE6865">
        <w:rPr>
          <w:spacing w:val="-3"/>
        </w:rPr>
        <w:t xml:space="preserve"> </w:t>
      </w:r>
      <w:r w:rsidRPr="00DE6865">
        <w:t>this</w:t>
      </w:r>
      <w:r w:rsidRPr="00DE6865">
        <w:rPr>
          <w:spacing w:val="-2"/>
        </w:rPr>
        <w:t xml:space="preserve"> </w:t>
      </w:r>
      <w:r w:rsidRPr="00DE6865">
        <w:t xml:space="preserve">Guide specifically stipulate that the scores are to be added. (For instance, see </w:t>
      </w:r>
      <w:hyperlink w:anchor="_Abnormal_motion_of" w:history="1">
        <w:r w:rsidRPr="00DE6865">
          <w:rPr>
            <w:u w:val="single" w:color="0000FF"/>
          </w:rPr>
          <w:t>Section 9.8.1 (Abnormal motion of digits)</w:t>
        </w:r>
      </w:hyperlink>
      <w:r w:rsidR="00C17897" w:rsidRPr="00DE6865">
        <w:t>.)</w:t>
      </w:r>
    </w:p>
    <w:p w14:paraId="6D7E9FB9" w14:textId="4542431C" w:rsidR="00672D42" w:rsidRPr="00DE6865" w:rsidRDefault="00D73FCB" w:rsidP="002D7B7F">
      <w:pPr>
        <w:pStyle w:val="ListParagraph"/>
      </w:pPr>
      <w:r w:rsidRPr="00DE6865">
        <w:t>It</w:t>
      </w:r>
      <w:r w:rsidRPr="00DE6865">
        <w:rPr>
          <w:spacing w:val="-2"/>
        </w:rPr>
        <w:t xml:space="preserve"> </w:t>
      </w:r>
      <w:r w:rsidRPr="00DE6865">
        <w:t>is</w:t>
      </w:r>
      <w:r w:rsidRPr="00DE6865">
        <w:rPr>
          <w:spacing w:val="-3"/>
        </w:rPr>
        <w:t xml:space="preserve"> </w:t>
      </w:r>
      <w:r w:rsidRPr="00DE6865">
        <w:t>important</w:t>
      </w:r>
      <w:r w:rsidRPr="00DE6865">
        <w:rPr>
          <w:spacing w:val="-3"/>
        </w:rPr>
        <w:t xml:space="preserve"> </w:t>
      </w:r>
      <w:r w:rsidRPr="00DE6865">
        <w:t>to</w:t>
      </w:r>
      <w:r w:rsidRPr="00DE6865">
        <w:rPr>
          <w:spacing w:val="-2"/>
        </w:rPr>
        <w:t xml:space="preserve"> </w:t>
      </w:r>
      <w:r w:rsidRPr="00DE6865">
        <w:t>note</w:t>
      </w:r>
      <w:r w:rsidRPr="00DE6865">
        <w:rPr>
          <w:spacing w:val="-3"/>
        </w:rPr>
        <w:t xml:space="preserve"> </w:t>
      </w:r>
      <w:r w:rsidRPr="00DE6865">
        <w:t>that</w:t>
      </w:r>
      <w:r w:rsidRPr="00DE6865">
        <w:rPr>
          <w:spacing w:val="-2"/>
        </w:rPr>
        <w:t xml:space="preserve"> </w:t>
      </w:r>
      <w:r w:rsidRPr="00DE6865">
        <w:t>whenever</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section</w:t>
      </w:r>
      <w:r w:rsidRPr="00DE6865">
        <w:rPr>
          <w:spacing w:val="-3"/>
        </w:rPr>
        <w:t xml:space="preserve"> </w:t>
      </w:r>
      <w:r w:rsidR="00377753">
        <w:rPr>
          <w:spacing w:val="-3"/>
        </w:rPr>
        <w:t xml:space="preserve">in </w:t>
      </w:r>
      <w:hyperlink w:anchor="_bookmark18" w:history="1">
        <w:hyperlink w:anchor="_DIVISION_1_–" w:history="1">
          <w:r w:rsidR="00377753" w:rsidRPr="00DE6865">
            <w:rPr>
              <w:u w:val="single" w:color="0000FF"/>
            </w:rPr>
            <w:t>Division</w:t>
          </w:r>
          <w:r w:rsidR="00377753" w:rsidRPr="00DE6865">
            <w:rPr>
              <w:spacing w:val="-4"/>
              <w:u w:val="single" w:color="0000FF"/>
            </w:rPr>
            <w:t xml:space="preserve"> </w:t>
          </w:r>
          <w:r w:rsidR="00377753" w:rsidRPr="00DE6865">
            <w:rPr>
              <w:u w:val="single" w:color="0000FF"/>
            </w:rPr>
            <w:t>1</w:t>
          </w:r>
        </w:hyperlink>
      </w:hyperlink>
      <w:r w:rsidR="00377753">
        <w:rPr>
          <w:spacing w:val="-3"/>
        </w:rPr>
        <w:t xml:space="preserve"> </w:t>
      </w:r>
      <w:r w:rsidRPr="00DE6865">
        <w:t>refer</w:t>
      </w:r>
      <w:r w:rsidRPr="00DE6865">
        <w:rPr>
          <w:spacing w:val="-2"/>
        </w:rPr>
        <w:t xml:space="preserve"> </w:t>
      </w:r>
      <w:r w:rsidRPr="00DE6865">
        <w:t>to</w:t>
      </w:r>
      <w:r w:rsidRPr="00DE6865">
        <w:rPr>
          <w:spacing w:val="-2"/>
        </w:rPr>
        <w:t xml:space="preserve"> </w:t>
      </w:r>
      <w:r w:rsidRPr="00DE6865">
        <w:t>combined</w:t>
      </w:r>
      <w:r w:rsidRPr="00DE6865">
        <w:rPr>
          <w:spacing w:val="-2"/>
        </w:rPr>
        <w:t xml:space="preserve"> </w:t>
      </w:r>
      <w:r w:rsidRPr="00DE6865">
        <w:t>ratings,</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 xml:space="preserve">values chart in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to this Guide must be used, even if no reference is made to the use of that chart.</w:t>
      </w:r>
    </w:p>
    <w:p w14:paraId="2DC261A9" w14:textId="5A6907E2" w:rsidR="00672D42" w:rsidRPr="00DE6865" w:rsidRDefault="00D73FCB" w:rsidP="002D7B7F">
      <w:pPr>
        <w:pStyle w:val="Heading2"/>
      </w:pPr>
      <w:bookmarkStart w:id="292" w:name="_Toc122724220"/>
      <w:bookmarkStart w:id="293" w:name="_Toc122724401"/>
      <w:bookmarkStart w:id="294" w:name="_Toc122724630"/>
      <w:bookmarkStart w:id="295" w:name="_Toc122725319"/>
      <w:bookmarkStart w:id="296" w:name="_Toc122726498"/>
      <w:bookmarkStart w:id="297" w:name="_Toc122728020"/>
      <w:bookmarkStart w:id="298" w:name="_Toc123061371"/>
      <w:bookmarkStart w:id="299" w:name="_Toc123241233"/>
      <w:bookmarkStart w:id="300" w:name="_Toc123392087"/>
      <w:bookmarkStart w:id="301" w:name="_Toc123392267"/>
      <w:r w:rsidRPr="00DE6865">
        <w:t>CALCULATING THE ASSESSMENT</w:t>
      </w:r>
      <w:bookmarkEnd w:id="292"/>
      <w:bookmarkEnd w:id="293"/>
      <w:bookmarkEnd w:id="294"/>
      <w:bookmarkEnd w:id="295"/>
      <w:bookmarkEnd w:id="296"/>
      <w:bookmarkEnd w:id="297"/>
      <w:bookmarkEnd w:id="298"/>
      <w:bookmarkEnd w:id="299"/>
      <w:bookmarkEnd w:id="300"/>
      <w:bookmarkEnd w:id="301"/>
    </w:p>
    <w:p w14:paraId="15296823" w14:textId="77555931" w:rsidR="00672D42" w:rsidRPr="00DE6865" w:rsidRDefault="00D73FCB" w:rsidP="002D7B7F">
      <w:pPr>
        <w:pStyle w:val="ListParagraph"/>
      </w:pPr>
      <w:r w:rsidRPr="00DE6865">
        <w:t>Where</w:t>
      </w:r>
      <w:r w:rsidRPr="00DE6865">
        <w:rPr>
          <w:spacing w:val="-4"/>
        </w:rPr>
        <w:t xml:space="preserve"> </w:t>
      </w:r>
      <w:r w:rsidRPr="00DE6865">
        <w:t>relevant,</w:t>
      </w:r>
      <w:r w:rsidRPr="00DE6865">
        <w:rPr>
          <w:spacing w:val="-2"/>
        </w:rPr>
        <w:t xml:space="preserve"> </w:t>
      </w:r>
      <w:r w:rsidRPr="00DE6865">
        <w:t>a</w:t>
      </w:r>
      <w:r w:rsidRPr="00DE6865">
        <w:rPr>
          <w:spacing w:val="-3"/>
        </w:rPr>
        <w:t xml:space="preserve"> </w:t>
      </w:r>
      <w:r w:rsidRPr="00DE6865">
        <w:t>statement</w:t>
      </w:r>
      <w:r w:rsidRPr="00DE6865">
        <w:rPr>
          <w:spacing w:val="-3"/>
        </w:rPr>
        <w:t xml:space="preserve"> </w:t>
      </w:r>
      <w:r w:rsidRPr="00DE6865">
        <w:t>is</w:t>
      </w:r>
      <w:r w:rsidRPr="00DE6865">
        <w:rPr>
          <w:spacing w:val="-3"/>
        </w:rPr>
        <w:t xml:space="preserve"> </w:t>
      </w:r>
      <w:r w:rsidRPr="00DE6865">
        <w:t>included</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chapters</w:t>
      </w:r>
      <w:r w:rsidRPr="00DE6865">
        <w:rPr>
          <w:spacing w:val="-2"/>
        </w:rPr>
        <w:t xml:space="preserve"> </w:t>
      </w:r>
      <w:r w:rsidRPr="00DE6865">
        <w:t>of</w:t>
      </w:r>
      <w:r w:rsidRPr="00DE6865">
        <w:rPr>
          <w:spacing w:val="-2"/>
        </w:rPr>
        <w:t xml:space="preserve"> </w:t>
      </w: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Pr="00DE6865">
        <w:rPr>
          <w:spacing w:val="-2"/>
        </w:rPr>
        <w:t xml:space="preserve"> </w:t>
      </w:r>
      <w:r w:rsidRPr="00DE6865">
        <w:t>which</w:t>
      </w:r>
      <w:r w:rsidRPr="00DE6865">
        <w:rPr>
          <w:spacing w:val="-1"/>
        </w:rPr>
        <w:t xml:space="preserve"> </w:t>
      </w:r>
      <w:r w:rsidRPr="00DE6865">
        <w:rPr>
          <w:spacing w:val="-2"/>
        </w:rPr>
        <w:t>indicates:</w:t>
      </w:r>
    </w:p>
    <w:p w14:paraId="708CD516"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manner</w:t>
      </w:r>
      <w:r w:rsidRPr="00DE6865">
        <w:rPr>
          <w:spacing w:val="-2"/>
        </w:rPr>
        <w:t xml:space="preserve"> </w:t>
      </w:r>
      <w:r w:rsidRPr="00DE6865">
        <w:t>in</w:t>
      </w:r>
      <w:r w:rsidRPr="00DE6865">
        <w:rPr>
          <w:spacing w:val="-4"/>
        </w:rPr>
        <w:t xml:space="preserve"> </w:t>
      </w:r>
      <w:r w:rsidRPr="00DE6865">
        <w:t>which</w:t>
      </w:r>
      <w:r w:rsidRPr="00DE6865">
        <w:rPr>
          <w:spacing w:val="-2"/>
        </w:rPr>
        <w:t xml:space="preserve"> </w:t>
      </w:r>
      <w:r w:rsidRPr="00DE6865">
        <w:t>tables</w:t>
      </w:r>
      <w:r w:rsidRPr="00DE6865">
        <w:rPr>
          <w:spacing w:val="-3"/>
        </w:rPr>
        <w:t xml:space="preserve"> </w:t>
      </w:r>
      <w:r w:rsidRPr="00DE6865">
        <w:t>within</w:t>
      </w:r>
      <w:r w:rsidRPr="00DE6865">
        <w:rPr>
          <w:spacing w:val="-3"/>
        </w:rPr>
        <w:t xml:space="preserve"> </w:t>
      </w:r>
      <w:r w:rsidRPr="00DE6865">
        <w:t>that</w:t>
      </w:r>
      <w:r w:rsidRPr="00DE6865">
        <w:rPr>
          <w:spacing w:val="-2"/>
        </w:rPr>
        <w:t xml:space="preserve"> </w:t>
      </w:r>
      <w:r w:rsidRPr="00DE6865">
        <w:t>chapter</w:t>
      </w:r>
      <w:r w:rsidRPr="00DE6865">
        <w:rPr>
          <w:spacing w:val="-2"/>
        </w:rPr>
        <w:t xml:space="preserve"> </w:t>
      </w:r>
      <w:r w:rsidRPr="00DE6865">
        <w:t>may</w:t>
      </w:r>
      <w:r w:rsidRPr="00DE6865">
        <w:rPr>
          <w:spacing w:val="-3"/>
        </w:rPr>
        <w:t xml:space="preserve"> </w:t>
      </w:r>
      <w:r w:rsidRPr="00DE6865">
        <w:t>(or</w:t>
      </w:r>
      <w:r w:rsidRPr="00DE6865">
        <w:rPr>
          <w:spacing w:val="-3"/>
        </w:rPr>
        <w:t xml:space="preserve"> </w:t>
      </w:r>
      <w:r w:rsidRPr="00DE6865">
        <w:t>may</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combined;</w:t>
      </w:r>
      <w:r w:rsidRPr="00DE6865">
        <w:rPr>
          <w:spacing w:val="-3"/>
        </w:rPr>
        <w:t xml:space="preserve"> </w:t>
      </w:r>
      <w:r w:rsidRPr="00DE6865">
        <w:rPr>
          <w:spacing w:val="-5"/>
        </w:rPr>
        <w:t>and</w:t>
      </w:r>
    </w:p>
    <w:p w14:paraId="65D7AD0B" w14:textId="77777777" w:rsidR="00672D42" w:rsidRPr="00DE6865" w:rsidRDefault="00D73FCB" w:rsidP="002D7B7F">
      <w:pPr>
        <w:pStyle w:val="ListParagraph"/>
        <w:numPr>
          <w:ilvl w:val="1"/>
          <w:numId w:val="16"/>
        </w:numPr>
      </w:pPr>
      <w:r w:rsidRPr="00DE6865">
        <w:t>whether</w:t>
      </w:r>
      <w:r w:rsidRPr="00DE6865">
        <w:rPr>
          <w:spacing w:val="-3"/>
        </w:rPr>
        <w:t xml:space="preserve"> </w:t>
      </w:r>
      <w:r w:rsidRPr="00DE6865">
        <w:t>an</w:t>
      </w:r>
      <w:r w:rsidRPr="00DE6865">
        <w:rPr>
          <w:spacing w:val="-4"/>
        </w:rPr>
        <w:t xml:space="preserve"> </w:t>
      </w:r>
      <w:r w:rsidRPr="00DE6865">
        <w:t>assessment</w:t>
      </w:r>
      <w:r w:rsidRPr="00DE6865">
        <w:rPr>
          <w:spacing w:val="-3"/>
        </w:rPr>
        <w:t xml:space="preserve"> </w:t>
      </w:r>
      <w:r w:rsidRPr="00DE6865">
        <w:t>made</w:t>
      </w:r>
      <w:r w:rsidRPr="00DE6865">
        <w:rPr>
          <w:spacing w:val="-3"/>
        </w:rPr>
        <w:t xml:space="preserve"> </w:t>
      </w:r>
      <w:r w:rsidRPr="00DE6865">
        <w:t>in</w:t>
      </w:r>
      <w:r w:rsidRPr="00DE6865">
        <w:rPr>
          <w:spacing w:val="-4"/>
        </w:rPr>
        <w:t xml:space="preserve"> </w:t>
      </w:r>
      <w:r w:rsidRPr="00DE6865">
        <w:t>that</w:t>
      </w:r>
      <w:r w:rsidRPr="00DE6865">
        <w:rPr>
          <w:spacing w:val="-3"/>
        </w:rPr>
        <w:t xml:space="preserve"> </w:t>
      </w:r>
      <w:r w:rsidRPr="00DE6865">
        <w:t>chapter</w:t>
      </w:r>
      <w:r w:rsidRPr="00DE6865">
        <w:rPr>
          <w:spacing w:val="-3"/>
        </w:rPr>
        <w:t xml:space="preserve"> </w:t>
      </w:r>
      <w:r w:rsidRPr="00DE6865">
        <w:t>can</w:t>
      </w:r>
      <w:r w:rsidRPr="00DE6865">
        <w:rPr>
          <w:spacing w:val="-4"/>
        </w:rPr>
        <w:t xml:space="preserve"> </w:t>
      </w:r>
      <w:r w:rsidRPr="00DE6865">
        <w:t>be</w:t>
      </w:r>
      <w:r w:rsidRPr="00DE6865">
        <w:rPr>
          <w:spacing w:val="-4"/>
        </w:rPr>
        <w:t xml:space="preserve"> </w:t>
      </w:r>
      <w:r w:rsidRPr="00DE6865">
        <w:t>combined</w:t>
      </w:r>
      <w:r w:rsidRPr="00DE6865">
        <w:rPr>
          <w:spacing w:val="-4"/>
        </w:rPr>
        <w:t xml:space="preserve"> </w:t>
      </w:r>
      <w:r w:rsidRPr="00DE6865">
        <w:t>with</w:t>
      </w:r>
      <w:r w:rsidRPr="00DE6865">
        <w:rPr>
          <w:spacing w:val="-3"/>
        </w:rPr>
        <w:t xml:space="preserve"> </w:t>
      </w:r>
      <w:r w:rsidRPr="00DE6865">
        <w:t>an</w:t>
      </w:r>
      <w:r w:rsidRPr="00DE6865">
        <w:rPr>
          <w:spacing w:val="-4"/>
        </w:rPr>
        <w:t xml:space="preserve"> </w:t>
      </w:r>
      <w:r w:rsidRPr="00DE6865">
        <w:t>assessment</w:t>
      </w:r>
      <w:r w:rsidRPr="00DE6865">
        <w:rPr>
          <w:spacing w:val="-3"/>
        </w:rPr>
        <w:t xml:space="preserve"> </w:t>
      </w:r>
      <w:r w:rsidRPr="00DE6865">
        <w:t>made</w:t>
      </w:r>
      <w:r w:rsidRPr="00DE6865">
        <w:rPr>
          <w:spacing w:val="-3"/>
        </w:rPr>
        <w:t xml:space="preserve"> </w:t>
      </w:r>
      <w:r w:rsidRPr="00DE6865">
        <w:t>in</w:t>
      </w:r>
      <w:r w:rsidRPr="00DE6865">
        <w:rPr>
          <w:spacing w:val="-4"/>
        </w:rPr>
        <w:t xml:space="preserve"> </w:t>
      </w:r>
      <w:r w:rsidRPr="00DE6865">
        <w:t>another</w:t>
      </w:r>
      <w:r w:rsidRPr="00DE6865">
        <w:rPr>
          <w:spacing w:val="-4"/>
        </w:rPr>
        <w:t xml:space="preserve"> </w:t>
      </w:r>
      <w:r w:rsidRPr="00DE6865">
        <w:t>chapter</w:t>
      </w:r>
      <w:r w:rsidRPr="00DE6865">
        <w:rPr>
          <w:spacing w:val="-3"/>
        </w:rPr>
        <w:t xml:space="preserve"> </w:t>
      </w:r>
      <w:r w:rsidRPr="00DE6865">
        <w:t>in assessing the degree of whole person impairment.</w:t>
      </w:r>
    </w:p>
    <w:p w14:paraId="1E16692C" w14:textId="77777777" w:rsidR="00672D42" w:rsidRPr="00DE6865" w:rsidRDefault="00D73FCB" w:rsidP="002D7B7F">
      <w:pPr>
        <w:pStyle w:val="ListParagraph"/>
      </w:pPr>
      <w:r w:rsidRPr="00DE6865">
        <w:t>There</w:t>
      </w:r>
      <w:r w:rsidRPr="00DE6865">
        <w:rPr>
          <w:spacing w:val="-3"/>
        </w:rPr>
        <w:t xml:space="preserve"> </w:t>
      </w:r>
      <w:r w:rsidRPr="00DE6865">
        <w:t>are</w:t>
      </w:r>
      <w:r w:rsidRPr="00DE6865">
        <w:rPr>
          <w:spacing w:val="-3"/>
        </w:rPr>
        <w:t xml:space="preserve"> </w:t>
      </w:r>
      <w:r w:rsidRPr="00DE6865">
        <w:t>some</w:t>
      </w:r>
      <w:r w:rsidRPr="00DE6865">
        <w:rPr>
          <w:spacing w:val="-3"/>
        </w:rPr>
        <w:t xml:space="preserve"> </w:t>
      </w:r>
      <w:r w:rsidRPr="00DE6865">
        <w:t>special</w:t>
      </w:r>
      <w:r w:rsidRPr="00DE6865">
        <w:rPr>
          <w:spacing w:val="-3"/>
        </w:rPr>
        <w:t xml:space="preserve"> </w:t>
      </w:r>
      <w:r w:rsidRPr="00DE6865">
        <w:t>circumstances</w:t>
      </w:r>
      <w:r w:rsidRPr="00DE6865">
        <w:rPr>
          <w:spacing w:val="-2"/>
        </w:rPr>
        <w:t xml:space="preserve"> </w:t>
      </w:r>
      <w:r w:rsidRPr="00DE6865">
        <w:t>where</w:t>
      </w:r>
      <w:r w:rsidRPr="00DE6865">
        <w:rPr>
          <w:spacing w:val="-2"/>
        </w:rPr>
        <w:t xml:space="preserve"> </w:t>
      </w:r>
      <w:r w:rsidRPr="00CC3DED">
        <w:rPr>
          <w:b/>
          <w:bCs/>
        </w:rPr>
        <w:t>addition</w:t>
      </w:r>
      <w:r w:rsidRPr="00DE6865">
        <w:rPr>
          <w:spacing w:val="-3"/>
        </w:rPr>
        <w:t xml:space="preserve"> </w:t>
      </w:r>
      <w:r w:rsidRPr="00DE6865">
        <w:t>of</w:t>
      </w:r>
      <w:r w:rsidRPr="00DE6865">
        <w:rPr>
          <w:spacing w:val="-3"/>
        </w:rPr>
        <w:t xml:space="preserve"> </w:t>
      </w:r>
      <w:r w:rsidRPr="00DE6865">
        <w:t>scores</w:t>
      </w:r>
      <w:r w:rsidRPr="00DE6865">
        <w:rPr>
          <w:spacing w:val="-3"/>
        </w:rPr>
        <w:t xml:space="preserve"> </w:t>
      </w:r>
      <w:r w:rsidRPr="00DE6865">
        <w:t>rather</w:t>
      </w:r>
      <w:r w:rsidRPr="00DE6865">
        <w:rPr>
          <w:spacing w:val="-2"/>
        </w:rPr>
        <w:t xml:space="preserve"> </w:t>
      </w:r>
      <w:r w:rsidRPr="00DE6865">
        <w:t>than</w:t>
      </w:r>
      <w:r w:rsidRPr="00DE6865">
        <w:rPr>
          <w:spacing w:val="-2"/>
        </w:rPr>
        <w:t xml:space="preserve"> </w:t>
      </w:r>
      <w:r w:rsidRPr="00CC3DED">
        <w:rPr>
          <w:b/>
          <w:bCs/>
        </w:rPr>
        <w:t>combination</w:t>
      </w:r>
      <w:r w:rsidRPr="00DE6865">
        <w:rPr>
          <w:spacing w:val="-2"/>
        </w:rPr>
        <w:t xml:space="preserve"> </w:t>
      </w:r>
      <w:r w:rsidRPr="00DE6865">
        <w:t>is</w:t>
      </w:r>
      <w:r w:rsidRPr="00DE6865">
        <w:rPr>
          <w:spacing w:val="-3"/>
        </w:rPr>
        <w:t xml:space="preserve"> </w:t>
      </w:r>
      <w:r w:rsidRPr="00DE6865">
        <w:t>required.</w:t>
      </w:r>
      <w:r w:rsidRPr="00DE6865">
        <w:rPr>
          <w:spacing w:val="-2"/>
        </w:rPr>
        <w:t xml:space="preserve"> </w:t>
      </w:r>
      <w:r w:rsidRPr="00DE6865">
        <w:t>These circumstances are specified in the relevant chapters in this Guide.</w:t>
      </w:r>
    </w:p>
    <w:p w14:paraId="52967710" w14:textId="0F96D39B" w:rsidR="00672D42" w:rsidRPr="00DE6865" w:rsidRDefault="00D73FCB" w:rsidP="002D7B7F">
      <w:pPr>
        <w:pStyle w:val="Heading2"/>
      </w:pPr>
      <w:bookmarkStart w:id="302" w:name="_Toc122724221"/>
      <w:bookmarkStart w:id="303" w:name="_Toc122724402"/>
      <w:bookmarkStart w:id="304" w:name="_Toc122724631"/>
      <w:bookmarkStart w:id="305" w:name="_Toc122725320"/>
      <w:bookmarkStart w:id="306" w:name="_Toc122726499"/>
      <w:bookmarkStart w:id="307" w:name="_Toc122728021"/>
      <w:bookmarkStart w:id="308" w:name="_Toc123061372"/>
      <w:bookmarkStart w:id="309" w:name="_Toc123241234"/>
      <w:bookmarkStart w:id="310" w:name="_Toc123392088"/>
      <w:bookmarkStart w:id="311" w:name="_Toc123392268"/>
      <w:r w:rsidRPr="00DE6865">
        <w:t>ORDERING OF ADDITIONAL INVESTIGATIONS</w:t>
      </w:r>
      <w:bookmarkEnd w:id="302"/>
      <w:bookmarkEnd w:id="303"/>
      <w:bookmarkEnd w:id="304"/>
      <w:bookmarkEnd w:id="305"/>
      <w:bookmarkEnd w:id="306"/>
      <w:bookmarkEnd w:id="307"/>
      <w:bookmarkEnd w:id="308"/>
      <w:bookmarkEnd w:id="309"/>
      <w:bookmarkEnd w:id="310"/>
      <w:bookmarkEnd w:id="311"/>
    </w:p>
    <w:p w14:paraId="716273FB" w14:textId="4AA3340F" w:rsidR="00672D42" w:rsidRPr="00DE6865" w:rsidRDefault="00D73FCB" w:rsidP="002D7B7F">
      <w:pPr>
        <w:pStyle w:val="ListParagraph"/>
      </w:pPr>
      <w:r w:rsidRPr="00DE6865">
        <w:t xml:space="preserve">As a general principle, the </w:t>
      </w:r>
      <w:r w:rsidR="00CC3DED">
        <w:t>assessor</w:t>
      </w:r>
      <w:r w:rsidRPr="00DE6865">
        <w:t xml:space="preserve"> should not order additional radiographic or other investigations</w:t>
      </w:r>
      <w:r w:rsidRPr="00DE6865">
        <w:rPr>
          <w:spacing w:val="-4"/>
        </w:rPr>
        <w:t xml:space="preserve"> </w:t>
      </w:r>
      <w:r w:rsidRPr="00DE6865">
        <w:t>solely</w:t>
      </w:r>
      <w:r w:rsidRPr="00DE6865">
        <w:rPr>
          <w:spacing w:val="-4"/>
        </w:rPr>
        <w:t xml:space="preserve"> </w:t>
      </w:r>
      <w:r w:rsidRPr="00DE6865">
        <w:t>for</w:t>
      </w:r>
      <w:r w:rsidRPr="00DE6865">
        <w:rPr>
          <w:spacing w:val="-4"/>
        </w:rPr>
        <w:t xml:space="preserve"> </w:t>
      </w:r>
      <w:r w:rsidRPr="00DE6865">
        <w:t>impairment</w:t>
      </w:r>
      <w:r w:rsidRPr="00DE6865">
        <w:rPr>
          <w:spacing w:val="-4"/>
        </w:rPr>
        <w:t xml:space="preserve"> </w:t>
      </w:r>
      <w:r w:rsidRPr="00DE6865">
        <w:t>evaluation</w:t>
      </w:r>
      <w:r w:rsidRPr="00DE6865">
        <w:rPr>
          <w:spacing w:val="-3"/>
        </w:rPr>
        <w:t xml:space="preserve"> </w:t>
      </w:r>
      <w:r w:rsidRPr="00DE6865">
        <w:t>purposes,</w:t>
      </w:r>
      <w:r w:rsidRPr="00DE6865">
        <w:rPr>
          <w:spacing w:val="-4"/>
        </w:rPr>
        <w:t xml:space="preserve"> </w:t>
      </w:r>
      <w:r w:rsidRPr="00DE6865">
        <w:t>unless</w:t>
      </w:r>
      <w:r w:rsidRPr="00DE6865">
        <w:rPr>
          <w:spacing w:val="-4"/>
        </w:rPr>
        <w:t xml:space="preserve"> </w:t>
      </w:r>
      <w:r w:rsidRPr="00DE6865">
        <w:t>the</w:t>
      </w:r>
      <w:r w:rsidRPr="00DE6865">
        <w:rPr>
          <w:spacing w:val="-3"/>
        </w:rPr>
        <w:t xml:space="preserve"> </w:t>
      </w:r>
      <w:r w:rsidRPr="00DE6865">
        <w:t>investigations</w:t>
      </w:r>
      <w:r w:rsidRPr="00DE6865">
        <w:rPr>
          <w:spacing w:val="-4"/>
        </w:rPr>
        <w:t xml:space="preserve"> </w:t>
      </w:r>
      <w:r w:rsidRPr="00DE6865">
        <w:t>are</w:t>
      </w:r>
      <w:r w:rsidRPr="00DE6865">
        <w:rPr>
          <w:spacing w:val="-4"/>
        </w:rPr>
        <w:t xml:space="preserve"> </w:t>
      </w:r>
      <w:r w:rsidRPr="00DE6865">
        <w:t>specifically</w:t>
      </w:r>
      <w:r w:rsidRPr="00DE6865">
        <w:rPr>
          <w:spacing w:val="-4"/>
        </w:rPr>
        <w:t xml:space="preserve"> </w:t>
      </w:r>
      <w:r w:rsidRPr="00DE6865">
        <w:t>required</w:t>
      </w:r>
      <w:r w:rsidRPr="00DE6865">
        <w:rPr>
          <w:spacing w:val="-3"/>
        </w:rPr>
        <w:t xml:space="preserve"> </w:t>
      </w:r>
      <w:r w:rsidRPr="00DE6865">
        <w:t>in</w:t>
      </w:r>
      <w:r w:rsidRPr="00DE6865">
        <w:rPr>
          <w:spacing w:val="-4"/>
        </w:rPr>
        <w:t xml:space="preserve"> </w:t>
      </w:r>
      <w:r w:rsidRPr="00DE6865">
        <w:t>the relevant chapter of this Guide.</w:t>
      </w:r>
    </w:p>
    <w:p w14:paraId="690855D9" w14:textId="1BD071A9" w:rsidR="00672D42" w:rsidRPr="00DE6865" w:rsidRDefault="00D73FCB" w:rsidP="003D4C52">
      <w:pPr>
        <w:pStyle w:val="Heading2"/>
        <w:pageBreakBefore/>
        <w:ind w:left="119"/>
      </w:pPr>
      <w:bookmarkStart w:id="312" w:name="_Toc122724222"/>
      <w:bookmarkStart w:id="313" w:name="_Toc122724403"/>
      <w:bookmarkStart w:id="314" w:name="_Toc122724632"/>
      <w:bookmarkStart w:id="315" w:name="_Toc122725321"/>
      <w:bookmarkStart w:id="316" w:name="_Toc122726500"/>
      <w:bookmarkStart w:id="317" w:name="_Toc122728022"/>
      <w:bookmarkStart w:id="318" w:name="_Toc123061373"/>
      <w:bookmarkStart w:id="319" w:name="_Toc123241235"/>
      <w:bookmarkStart w:id="320" w:name="_Toc123392089"/>
      <w:bookmarkStart w:id="321" w:name="_Toc123392269"/>
      <w:r w:rsidRPr="00DE6865">
        <w:lastRenderedPageBreak/>
        <w:t>EXCEPTIONS TO USE OF THIS GUIDE</w:t>
      </w:r>
      <w:bookmarkEnd w:id="312"/>
      <w:bookmarkEnd w:id="313"/>
      <w:bookmarkEnd w:id="314"/>
      <w:bookmarkEnd w:id="315"/>
      <w:bookmarkEnd w:id="316"/>
      <w:bookmarkEnd w:id="317"/>
      <w:bookmarkEnd w:id="318"/>
      <w:bookmarkEnd w:id="319"/>
      <w:bookmarkEnd w:id="320"/>
      <w:bookmarkEnd w:id="321"/>
    </w:p>
    <w:p w14:paraId="7FD254CC" w14:textId="77777777" w:rsidR="00672D42" w:rsidRPr="00DE6865" w:rsidRDefault="00D73FCB" w:rsidP="002D7B7F">
      <w:pPr>
        <w:pStyle w:val="ListParagraph"/>
      </w:pPr>
      <w:r w:rsidRPr="00DE6865">
        <w:t>In</w:t>
      </w:r>
      <w:r w:rsidRPr="00DE6865">
        <w:rPr>
          <w:spacing w:val="-2"/>
        </w:rPr>
        <w:t xml:space="preserve"> </w:t>
      </w:r>
      <w:r w:rsidRPr="00DE6865">
        <w:t>the</w:t>
      </w:r>
      <w:r w:rsidRPr="00DE6865">
        <w:rPr>
          <w:spacing w:val="-2"/>
        </w:rPr>
        <w:t xml:space="preserve"> </w:t>
      </w:r>
      <w:r w:rsidRPr="00DE6865">
        <w:t>event</w:t>
      </w:r>
      <w:r w:rsidRPr="00DE6865">
        <w:rPr>
          <w:spacing w:val="-2"/>
        </w:rPr>
        <w:t xml:space="preserve"> </w:t>
      </w:r>
      <w:r w:rsidRPr="00DE6865">
        <w:t>that</w:t>
      </w:r>
      <w:r w:rsidRPr="00DE6865">
        <w:rPr>
          <w:spacing w:val="-2"/>
        </w:rPr>
        <w:t xml:space="preserve"> </w:t>
      </w:r>
      <w:r w:rsidRPr="00DE6865">
        <w:t>an</w:t>
      </w:r>
      <w:r w:rsidRPr="00DE6865">
        <w:rPr>
          <w:spacing w:val="-3"/>
        </w:rPr>
        <w:t xml:space="preserve"> </w:t>
      </w:r>
      <w:r w:rsidRPr="00DE6865">
        <w:t>impairment</w:t>
      </w:r>
      <w:r w:rsidRPr="00DE6865">
        <w:rPr>
          <w:spacing w:val="-3"/>
        </w:rPr>
        <w:t xml:space="preserve"> </w:t>
      </w:r>
      <w:r w:rsidRPr="00DE6865">
        <w:t>is</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kind</w:t>
      </w:r>
      <w:r w:rsidRPr="00DE6865">
        <w:rPr>
          <w:spacing w:val="-2"/>
        </w:rPr>
        <w:t xml:space="preserve"> </w:t>
      </w:r>
      <w:r w:rsidRPr="00DE6865">
        <w:t>that</w:t>
      </w:r>
      <w:r w:rsidRPr="00DE6865">
        <w:rPr>
          <w:spacing w:val="-2"/>
        </w:rPr>
        <w:t xml:space="preserve"> </w:t>
      </w:r>
      <w:r w:rsidRPr="00DE6865">
        <w:t>cannot</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provisions</w:t>
      </w:r>
      <w:r w:rsidRPr="00DE6865">
        <w:rPr>
          <w:spacing w:val="-3"/>
        </w:rPr>
        <w:t xml:space="preserve"> </w:t>
      </w:r>
      <w:r w:rsidRPr="00DE6865">
        <w:t>of</w:t>
      </w:r>
      <w:r w:rsidRPr="00DE6865">
        <w:rPr>
          <w:spacing w:val="-3"/>
        </w:rPr>
        <w:t xml:space="preserve"> </w:t>
      </w:r>
      <w:r w:rsidRPr="00DE6865">
        <w:t>this</w:t>
      </w:r>
      <w:r w:rsidRPr="00DE6865">
        <w:rPr>
          <w:spacing w:val="-2"/>
        </w:rPr>
        <w:t xml:space="preserve"> </w:t>
      </w:r>
      <w:r w:rsidRPr="00DE6865">
        <w:t>Guide,</w:t>
      </w:r>
      <w:r w:rsidRPr="00DE6865">
        <w:rPr>
          <w:spacing w:val="-2"/>
        </w:rPr>
        <w:t xml:space="preserve"> </w:t>
      </w:r>
      <w:r w:rsidRPr="00DE6865">
        <w:t>the assessment is to be made under the AMA5.</w:t>
      </w:r>
    </w:p>
    <w:p w14:paraId="430C16B0" w14:textId="77777777" w:rsidR="00672D42" w:rsidRPr="00DE6865" w:rsidRDefault="00D73FCB" w:rsidP="002D7B7F">
      <w:pPr>
        <w:pStyle w:val="ListParagraph"/>
      </w:pPr>
      <w:r w:rsidRPr="00DE6865">
        <w:t>An</w:t>
      </w:r>
      <w:r w:rsidRPr="00DE6865">
        <w:rPr>
          <w:spacing w:val="-1"/>
        </w:rPr>
        <w:t xml:space="preserve"> </w:t>
      </w:r>
      <w:r w:rsidRPr="00DE6865">
        <w:t>assessment</w:t>
      </w:r>
      <w:r w:rsidRPr="00DE6865">
        <w:rPr>
          <w:spacing w:val="-2"/>
        </w:rPr>
        <w:t xml:space="preserve"> </w:t>
      </w:r>
      <w:r w:rsidRPr="00DE6865">
        <w:t>is</w:t>
      </w:r>
      <w:r w:rsidRPr="00DE6865">
        <w:rPr>
          <w:spacing w:val="-2"/>
        </w:rPr>
        <w:t xml:space="preserve"> </w:t>
      </w:r>
      <w:r w:rsidRPr="00DE6865">
        <w:t>not</w:t>
      </w:r>
      <w:r w:rsidRPr="00DE6865">
        <w:rPr>
          <w:spacing w:val="-2"/>
        </w:rPr>
        <w:t xml:space="preserve"> </w:t>
      </w:r>
      <w:r w:rsidRPr="00DE6865">
        <w:t>to be</w:t>
      </w:r>
      <w:r w:rsidRPr="00DE6865">
        <w:rPr>
          <w:spacing w:val="-2"/>
        </w:rPr>
        <w:t xml:space="preserve"> </w:t>
      </w:r>
      <w:r w:rsidRPr="00DE6865">
        <w:t>made</w:t>
      </w:r>
      <w:r w:rsidRPr="00DE6865">
        <w:rPr>
          <w:spacing w:val="-1"/>
        </w:rPr>
        <w:t xml:space="preserve"> </w:t>
      </w:r>
      <w:r w:rsidRPr="00DE6865">
        <w:t>using</w:t>
      </w:r>
      <w:r w:rsidRPr="00DE6865">
        <w:rPr>
          <w:spacing w:val="-2"/>
        </w:rPr>
        <w:t xml:space="preserve"> </w:t>
      </w:r>
      <w:r w:rsidRPr="00DE6865">
        <w:t>the</w:t>
      </w:r>
      <w:r w:rsidRPr="00DE6865">
        <w:rPr>
          <w:spacing w:val="-1"/>
        </w:rPr>
        <w:t xml:space="preserve"> </w:t>
      </w:r>
      <w:r w:rsidRPr="00DE6865">
        <w:t xml:space="preserve">AMA5 </w:t>
      </w:r>
      <w:r w:rsidRPr="00DE6865">
        <w:rPr>
          <w:spacing w:val="-4"/>
        </w:rPr>
        <w:t>for:</w:t>
      </w:r>
    </w:p>
    <w:p w14:paraId="41CF2C17" w14:textId="2058DB80" w:rsidR="00672D42" w:rsidRPr="00DE6865" w:rsidRDefault="00D73FCB" w:rsidP="002D7B7F">
      <w:pPr>
        <w:pStyle w:val="ListParagraph"/>
        <w:numPr>
          <w:ilvl w:val="1"/>
          <w:numId w:val="16"/>
        </w:numPr>
      </w:pPr>
      <w:r w:rsidRPr="00DE6865">
        <w:t>mental</w:t>
      </w:r>
      <w:r w:rsidRPr="00DE6865">
        <w:rPr>
          <w:spacing w:val="-8"/>
        </w:rPr>
        <w:t xml:space="preserve"> </w:t>
      </w:r>
      <w:r w:rsidRPr="00DE6865">
        <w:t>and</w:t>
      </w:r>
      <w:r w:rsidRPr="00DE6865">
        <w:rPr>
          <w:spacing w:val="-7"/>
        </w:rPr>
        <w:t xml:space="preserve"> </w:t>
      </w:r>
      <w:r w:rsidRPr="00DE6865">
        <w:t>behavioural</w:t>
      </w:r>
      <w:r w:rsidRPr="00DE6865">
        <w:rPr>
          <w:spacing w:val="-8"/>
        </w:rPr>
        <w:t xml:space="preserve"> </w:t>
      </w:r>
      <w:r w:rsidRPr="00DE6865">
        <w:t>impairments</w:t>
      </w:r>
      <w:r w:rsidRPr="00DE6865">
        <w:rPr>
          <w:spacing w:val="-6"/>
        </w:rPr>
        <w:t xml:space="preserve"> </w:t>
      </w:r>
      <w:r w:rsidRPr="00DE6865">
        <w:t>(psychiatric</w:t>
      </w:r>
      <w:r w:rsidRPr="00DE6865">
        <w:rPr>
          <w:spacing w:val="-7"/>
        </w:rPr>
        <w:t xml:space="preserve"> </w:t>
      </w:r>
      <w:r w:rsidRPr="00DE6865">
        <w:t>conditions)</w:t>
      </w:r>
      <w:r w:rsidRPr="00DE6865">
        <w:rPr>
          <w:spacing w:val="-7"/>
        </w:rPr>
        <w:t xml:space="preserve"> </w:t>
      </w:r>
      <w:r w:rsidRPr="00DE6865">
        <w:t>–</w:t>
      </w:r>
      <w:r w:rsidRPr="00DE6865">
        <w:rPr>
          <w:spacing w:val="-8"/>
        </w:rPr>
        <w:t xml:space="preserve"> </w:t>
      </w:r>
      <w:r w:rsidRPr="00DE6865">
        <w:t>see</w:t>
      </w:r>
      <w:r w:rsidRPr="00DE6865">
        <w:rPr>
          <w:spacing w:val="-6"/>
        </w:rPr>
        <w:t xml:space="preserve"> </w:t>
      </w:r>
      <w:hyperlink w:anchor="_CHAPTER_5_–" w:history="1">
        <w:r w:rsidRPr="00DE6865">
          <w:rPr>
            <w:u w:val="single" w:color="0000FF"/>
          </w:rPr>
          <w:t>Chapter</w:t>
        </w:r>
        <w:r w:rsidRPr="00DE6865">
          <w:rPr>
            <w:spacing w:val="-6"/>
            <w:u w:val="single" w:color="0000FF"/>
          </w:rPr>
          <w:t xml:space="preserve"> </w:t>
        </w:r>
        <w:r w:rsidRPr="00DE6865">
          <w:rPr>
            <w:u w:val="single" w:color="0000FF"/>
          </w:rPr>
          <w:t>5</w:t>
        </w:r>
        <w:r w:rsidRPr="00DE6865">
          <w:rPr>
            <w:spacing w:val="-7"/>
            <w:u w:val="single" w:color="0000FF"/>
          </w:rPr>
          <w:t xml:space="preserve"> </w:t>
        </w:r>
        <w:r w:rsidRPr="00DE6865">
          <w:rPr>
            <w:u w:val="single" w:color="0000FF"/>
          </w:rPr>
          <w:t>–</w:t>
        </w:r>
        <w:r w:rsidRPr="00DE6865">
          <w:rPr>
            <w:spacing w:val="-7"/>
            <w:u w:val="single" w:color="0000FF"/>
          </w:rPr>
          <w:t xml:space="preserve"> </w:t>
        </w:r>
        <w:r w:rsidRPr="00DE6865">
          <w:rPr>
            <w:u w:val="single" w:color="0000FF"/>
          </w:rPr>
          <w:t>Psychiatric</w:t>
        </w:r>
        <w:r w:rsidRPr="00DE6865">
          <w:rPr>
            <w:spacing w:val="-7"/>
            <w:u w:val="single" w:color="0000FF"/>
          </w:rPr>
          <w:t xml:space="preserve"> </w:t>
        </w:r>
        <w:r w:rsidRPr="00DE6865">
          <w:rPr>
            <w:spacing w:val="-2"/>
            <w:u w:val="single" w:color="0000FF"/>
          </w:rPr>
          <w:t>conditions</w:t>
        </w:r>
      </w:hyperlink>
      <w:r w:rsidRPr="00DE6865">
        <w:rPr>
          <w:spacing w:val="-2"/>
        </w:rPr>
        <w:t>;</w:t>
      </w:r>
    </w:p>
    <w:p w14:paraId="43DB3324" w14:textId="7759D2CC" w:rsidR="00672D42" w:rsidRPr="00DE6865" w:rsidRDefault="00D73FCB" w:rsidP="002D7B7F">
      <w:pPr>
        <w:pStyle w:val="ListParagraph"/>
        <w:numPr>
          <w:ilvl w:val="1"/>
          <w:numId w:val="16"/>
        </w:numPr>
      </w:pPr>
      <w:r w:rsidRPr="00DE6865">
        <w:t>impairments</w:t>
      </w:r>
      <w:r w:rsidRPr="00DE6865">
        <w:rPr>
          <w:spacing w:val="-5"/>
        </w:rPr>
        <w:t xml:space="preserve"> </w:t>
      </w:r>
      <w:r w:rsidRPr="00DE6865">
        <w:t>of</w:t>
      </w:r>
      <w:r w:rsidRPr="00DE6865">
        <w:rPr>
          <w:spacing w:val="-4"/>
        </w:rPr>
        <w:t xml:space="preserve"> </w:t>
      </w:r>
      <w:r w:rsidRPr="00DE6865">
        <w:t>the</w:t>
      </w:r>
      <w:r w:rsidRPr="00DE6865">
        <w:rPr>
          <w:spacing w:val="-3"/>
        </w:rPr>
        <w:t xml:space="preserve"> </w:t>
      </w:r>
      <w:r w:rsidRPr="00DE6865">
        <w:t>visual</w:t>
      </w:r>
      <w:r w:rsidRPr="00DE6865">
        <w:rPr>
          <w:spacing w:val="-3"/>
        </w:rPr>
        <w:t xml:space="preserve"> </w:t>
      </w:r>
      <w:r w:rsidRPr="00DE6865">
        <w:t>system</w:t>
      </w:r>
      <w:r w:rsidRPr="00DE6865">
        <w:rPr>
          <w:spacing w:val="-3"/>
        </w:rPr>
        <w:t xml:space="preserve"> </w:t>
      </w:r>
      <w:r w:rsidRPr="00DE6865">
        <w:t>–</w:t>
      </w:r>
      <w:r w:rsidRPr="00DE6865">
        <w:rPr>
          <w:spacing w:val="-4"/>
        </w:rPr>
        <w:t xml:space="preserve"> </w:t>
      </w:r>
      <w:r w:rsidRPr="00DE6865">
        <w:t>see</w:t>
      </w:r>
      <w:r w:rsidRPr="00DE6865">
        <w:rPr>
          <w:spacing w:val="-3"/>
        </w:rPr>
        <w:t xml:space="preserve"> </w:t>
      </w:r>
      <w:hyperlink w:anchor="_CHAPTER_6_–" w:history="1">
        <w:r w:rsidRPr="00DE6865">
          <w:rPr>
            <w:u w:val="single" w:color="0000FF"/>
          </w:rPr>
          <w:t>Chapter</w:t>
        </w:r>
        <w:r w:rsidRPr="00DE6865">
          <w:rPr>
            <w:spacing w:val="-3"/>
            <w:u w:val="single" w:color="0000FF"/>
          </w:rPr>
          <w:t xml:space="preserve"> </w:t>
        </w:r>
        <w:r w:rsidRPr="00DE6865">
          <w:rPr>
            <w:u w:val="single" w:color="0000FF"/>
          </w:rPr>
          <w:t>6</w:t>
        </w:r>
        <w:r w:rsidRPr="00DE6865">
          <w:rPr>
            <w:spacing w:val="-3"/>
            <w:u w:val="single" w:color="0000FF"/>
          </w:rPr>
          <w:t xml:space="preserve"> </w:t>
        </w:r>
        <w:r w:rsidRPr="00DE6865">
          <w:rPr>
            <w:u w:val="single" w:color="0000FF"/>
          </w:rPr>
          <w:t>–</w:t>
        </w:r>
        <w:r w:rsidRPr="00DE6865">
          <w:rPr>
            <w:spacing w:val="-4"/>
            <w:u w:val="single" w:color="0000FF"/>
          </w:rPr>
          <w:t xml:space="preserve"> </w:t>
        </w:r>
        <w:r w:rsidRPr="00DE6865">
          <w:rPr>
            <w:u w:val="single" w:color="0000FF"/>
          </w:rPr>
          <w:t>The</w:t>
        </w:r>
        <w:r w:rsidRPr="00DE6865">
          <w:rPr>
            <w:spacing w:val="-4"/>
            <w:u w:val="single" w:color="0000FF"/>
          </w:rPr>
          <w:t xml:space="preserve"> </w:t>
        </w:r>
        <w:r w:rsidRPr="00DE6865">
          <w:rPr>
            <w:u w:val="single" w:color="0000FF"/>
          </w:rPr>
          <w:t>visual</w:t>
        </w:r>
        <w:r w:rsidRPr="00DE6865">
          <w:rPr>
            <w:spacing w:val="-2"/>
            <w:u w:val="single" w:color="0000FF"/>
          </w:rPr>
          <w:t xml:space="preserve"> system</w:t>
        </w:r>
      </w:hyperlink>
      <w:r w:rsidRPr="00DE6865">
        <w:rPr>
          <w:spacing w:val="-2"/>
        </w:rPr>
        <w:t>;</w:t>
      </w:r>
    </w:p>
    <w:p w14:paraId="4B45BC2D" w14:textId="6155CF5F" w:rsidR="00672D42" w:rsidRPr="00DE6865" w:rsidRDefault="00D73FCB" w:rsidP="002D7B7F">
      <w:pPr>
        <w:pStyle w:val="ListParagraph"/>
        <w:numPr>
          <w:ilvl w:val="1"/>
          <w:numId w:val="16"/>
        </w:numPr>
      </w:pPr>
      <w:r w:rsidRPr="00DE6865">
        <w:t>hearing</w:t>
      </w:r>
      <w:r w:rsidRPr="00DE6865">
        <w:rPr>
          <w:spacing w:val="-7"/>
        </w:rPr>
        <w:t xml:space="preserve"> </w:t>
      </w:r>
      <w:r w:rsidRPr="00DE6865">
        <w:t>impairment</w:t>
      </w:r>
      <w:r w:rsidRPr="00DE6865">
        <w:rPr>
          <w:spacing w:val="-6"/>
        </w:rPr>
        <w:t xml:space="preserve"> </w:t>
      </w:r>
      <w:r w:rsidRPr="00DE6865">
        <w:t>–</w:t>
      </w:r>
      <w:r w:rsidRPr="00DE6865">
        <w:rPr>
          <w:spacing w:val="-7"/>
        </w:rPr>
        <w:t xml:space="preserve"> </w:t>
      </w:r>
      <w:r w:rsidRPr="00DE6865">
        <w:t>see</w:t>
      </w:r>
      <w:r w:rsidRPr="00DE6865">
        <w:rPr>
          <w:spacing w:val="-5"/>
        </w:rPr>
        <w:t xml:space="preserve"> </w:t>
      </w:r>
      <w:hyperlink w:anchor="_CHAPTER_7_–" w:history="1">
        <w:r w:rsidRPr="00DE6865">
          <w:rPr>
            <w:u w:val="single" w:color="0000FF"/>
          </w:rPr>
          <w:t>Chapter</w:t>
        </w:r>
        <w:r w:rsidRPr="00DE6865">
          <w:rPr>
            <w:spacing w:val="-6"/>
            <w:u w:val="single" w:color="0000FF"/>
          </w:rPr>
          <w:t xml:space="preserve"> </w:t>
        </w:r>
        <w:r w:rsidRPr="00DE6865">
          <w:rPr>
            <w:u w:val="single" w:color="0000FF"/>
          </w:rPr>
          <w:t>7</w:t>
        </w:r>
        <w:r w:rsidRPr="00DE6865">
          <w:rPr>
            <w:spacing w:val="-6"/>
            <w:u w:val="single" w:color="0000FF"/>
          </w:rPr>
          <w:t xml:space="preserve"> </w:t>
        </w:r>
        <w:r w:rsidRPr="00DE6865">
          <w:rPr>
            <w:u w:val="single" w:color="0000FF"/>
          </w:rPr>
          <w:t>–</w:t>
        </w:r>
        <w:r w:rsidRPr="00DE6865">
          <w:rPr>
            <w:spacing w:val="-6"/>
            <w:u w:val="single" w:color="0000FF"/>
          </w:rPr>
          <w:t xml:space="preserve"> </w:t>
        </w:r>
        <w:r w:rsidRPr="00DE6865">
          <w:rPr>
            <w:u w:val="single" w:color="0000FF"/>
          </w:rPr>
          <w:t>Ear,</w:t>
        </w:r>
        <w:r w:rsidRPr="00DE6865">
          <w:rPr>
            <w:spacing w:val="-6"/>
            <w:u w:val="single" w:color="0000FF"/>
          </w:rPr>
          <w:t xml:space="preserve"> </w:t>
        </w:r>
        <w:r w:rsidRPr="00DE6865">
          <w:rPr>
            <w:u w:val="single" w:color="0000FF"/>
          </w:rPr>
          <w:t>nose</w:t>
        </w:r>
        <w:r w:rsidRPr="00DE6865">
          <w:rPr>
            <w:spacing w:val="-7"/>
            <w:u w:val="single" w:color="0000FF"/>
          </w:rPr>
          <w:t xml:space="preserve"> </w:t>
        </w:r>
        <w:r w:rsidRPr="00DE6865">
          <w:rPr>
            <w:u w:val="single" w:color="0000FF"/>
          </w:rPr>
          <w:t>and</w:t>
        </w:r>
        <w:r w:rsidRPr="00DE6865">
          <w:rPr>
            <w:spacing w:val="-7"/>
            <w:u w:val="single" w:color="0000FF"/>
          </w:rPr>
          <w:t xml:space="preserve"> </w:t>
        </w:r>
        <w:r w:rsidRPr="00DE6865">
          <w:rPr>
            <w:u w:val="single" w:color="0000FF"/>
          </w:rPr>
          <w:t>throat</w:t>
        </w:r>
        <w:r w:rsidRPr="00DE6865">
          <w:rPr>
            <w:spacing w:val="-6"/>
            <w:u w:val="single" w:color="0000FF"/>
          </w:rPr>
          <w:t xml:space="preserve"> </w:t>
        </w:r>
        <w:r w:rsidRPr="00DE6865">
          <w:rPr>
            <w:u w:val="single" w:color="0000FF"/>
          </w:rPr>
          <w:t>disorders</w:t>
        </w:r>
      </w:hyperlink>
      <w:r w:rsidRPr="00DE6865">
        <w:t>;</w:t>
      </w:r>
      <w:r w:rsidRPr="00DE6865">
        <w:rPr>
          <w:spacing w:val="-5"/>
        </w:rPr>
        <w:t xml:space="preserve"> or</w:t>
      </w:r>
    </w:p>
    <w:p w14:paraId="4D50EADB" w14:textId="3C0FD898" w:rsidR="00672D42" w:rsidRPr="00DE6865" w:rsidRDefault="00D73FCB" w:rsidP="002D7B7F">
      <w:pPr>
        <w:pStyle w:val="ListParagraph"/>
        <w:numPr>
          <w:ilvl w:val="1"/>
          <w:numId w:val="16"/>
        </w:numPr>
      </w:pPr>
      <w:r w:rsidRPr="00DE6865">
        <w:t>chronic</w:t>
      </w:r>
      <w:r w:rsidRPr="00DE6865">
        <w:rPr>
          <w:spacing w:val="-5"/>
        </w:rPr>
        <w:t xml:space="preserve"> </w:t>
      </w:r>
      <w:r w:rsidRPr="00DE6865">
        <w:t>pain</w:t>
      </w:r>
      <w:r w:rsidRPr="00DE6865">
        <w:rPr>
          <w:spacing w:val="-5"/>
        </w:rPr>
        <w:t xml:space="preserve"> </w:t>
      </w:r>
      <w:r w:rsidRPr="00DE6865">
        <w:t>conditions,</w:t>
      </w:r>
      <w:r w:rsidRPr="00DE6865">
        <w:rPr>
          <w:spacing w:val="-5"/>
        </w:rPr>
        <w:t xml:space="preserve"> </w:t>
      </w:r>
      <w:r w:rsidRPr="00DE6865">
        <w:t>except</w:t>
      </w:r>
      <w:r w:rsidRPr="00DE6865">
        <w:rPr>
          <w:spacing w:val="-4"/>
        </w:rPr>
        <w:t xml:space="preserve"> </w:t>
      </w:r>
      <w:r w:rsidRPr="00DE6865">
        <w:t>in</w:t>
      </w:r>
      <w:r w:rsidRPr="00DE6865">
        <w:rPr>
          <w:spacing w:val="-5"/>
        </w:rPr>
        <w:t xml:space="preserve"> </w:t>
      </w:r>
      <w:r w:rsidRPr="00DE6865">
        <w:t>the</w:t>
      </w:r>
      <w:r w:rsidRPr="00DE6865">
        <w:rPr>
          <w:spacing w:val="-4"/>
        </w:rPr>
        <w:t xml:space="preserve"> </w:t>
      </w:r>
      <w:r w:rsidRPr="00DE6865">
        <w:t>case</w:t>
      </w:r>
      <w:r w:rsidRPr="00DE6865">
        <w:rPr>
          <w:spacing w:val="-5"/>
        </w:rPr>
        <w:t xml:space="preserve"> </w:t>
      </w:r>
      <w:r w:rsidRPr="00DE6865">
        <w:t>of</w:t>
      </w:r>
      <w:r w:rsidRPr="00DE6865">
        <w:rPr>
          <w:spacing w:val="-5"/>
        </w:rPr>
        <w:t xml:space="preserve"> </w:t>
      </w:r>
      <w:r w:rsidRPr="00DE6865">
        <w:t>migraine</w:t>
      </w:r>
      <w:r w:rsidRPr="00DE6865">
        <w:rPr>
          <w:spacing w:val="-5"/>
        </w:rPr>
        <w:t xml:space="preserve"> </w:t>
      </w:r>
      <w:r w:rsidRPr="00DE6865">
        <w:t>or</w:t>
      </w:r>
      <w:r w:rsidRPr="00DE6865">
        <w:rPr>
          <w:spacing w:val="-5"/>
        </w:rPr>
        <w:t xml:space="preserve"> </w:t>
      </w:r>
      <w:r w:rsidRPr="00DE6865">
        <w:t>tension</w:t>
      </w:r>
      <w:r w:rsidRPr="00DE6865">
        <w:rPr>
          <w:spacing w:val="-4"/>
        </w:rPr>
        <w:t xml:space="preserve"> </w:t>
      </w:r>
      <w:r w:rsidRPr="00DE6865">
        <w:t>headaches</w:t>
      </w:r>
      <w:r w:rsidRPr="00DE6865">
        <w:rPr>
          <w:spacing w:val="-5"/>
        </w:rPr>
        <w:t xml:space="preserve"> </w:t>
      </w:r>
      <w:r w:rsidRPr="00DE6865">
        <w:t>–</w:t>
      </w:r>
      <w:r w:rsidRPr="00DE6865">
        <w:rPr>
          <w:spacing w:val="-5"/>
        </w:rPr>
        <w:t xml:space="preserve"> </w:t>
      </w:r>
      <w:r w:rsidRPr="00DE6865">
        <w:t>see</w:t>
      </w:r>
      <w:r w:rsidRPr="00DE6865">
        <w:rPr>
          <w:spacing w:val="-2"/>
        </w:rPr>
        <w:t xml:space="preserve"> </w:t>
      </w:r>
      <w:hyperlink w:anchor="_Chronic_pain_conditions" w:history="1">
        <w:r w:rsidRPr="00DE6865">
          <w:rPr>
            <w:u w:val="single" w:color="0000FF"/>
          </w:rPr>
          <w:t>Section</w:t>
        </w:r>
        <w:r w:rsidRPr="00DE6865">
          <w:rPr>
            <w:spacing w:val="-5"/>
            <w:u w:val="single" w:color="0000FF"/>
          </w:rPr>
          <w:t xml:space="preserve"> </w:t>
        </w:r>
        <w:r w:rsidRPr="00DE6865">
          <w:rPr>
            <w:u w:val="single" w:color="0000FF"/>
          </w:rPr>
          <w:t>9.13.3</w:t>
        </w:r>
        <w:r w:rsidRPr="00DE6865">
          <w:rPr>
            <w:spacing w:val="-4"/>
            <w:u w:val="single" w:color="0000FF"/>
          </w:rPr>
          <w:t xml:space="preserve"> </w:t>
        </w:r>
        <w:r w:rsidRPr="00DE6865">
          <w:rPr>
            <w:u w:val="single" w:color="0000FF"/>
          </w:rPr>
          <w:t>(Chronic</w:t>
        </w:r>
        <w:r w:rsidRPr="00DE6865">
          <w:rPr>
            <w:spacing w:val="-5"/>
            <w:u w:val="single" w:color="0000FF"/>
          </w:rPr>
          <w:t xml:space="preserve"> </w:t>
        </w:r>
        <w:r w:rsidRPr="00DE6865">
          <w:rPr>
            <w:u w:val="single" w:color="0000FF"/>
          </w:rPr>
          <w:t>pain</w:t>
        </w:r>
      </w:hyperlink>
      <w:r w:rsidR="00C17897" w:rsidRPr="00DE6865">
        <w:rPr>
          <w:u w:val="single" w:color="0000FF"/>
        </w:rPr>
        <w:t xml:space="preserve"> </w:t>
      </w:r>
      <w:hyperlink w:anchor="_bookmark203" w:history="1">
        <w:r w:rsidRPr="00DE6865">
          <w:rPr>
            <w:spacing w:val="-2"/>
            <w:u w:val="single" w:color="0000FF"/>
          </w:rPr>
          <w:t>conditions)</w:t>
        </w:r>
      </w:hyperlink>
      <w:r w:rsidRPr="00DE6865">
        <w:rPr>
          <w:spacing w:val="-2"/>
        </w:rPr>
        <w:t>.</w:t>
      </w:r>
    </w:p>
    <w:p w14:paraId="344EAB9A" w14:textId="77777777" w:rsidR="00672D42" w:rsidRPr="00DE6865" w:rsidRDefault="00D73FCB" w:rsidP="002D7B7F">
      <w:pPr>
        <w:pStyle w:val="ListParagraph"/>
      </w:pPr>
      <w:bookmarkStart w:id="322" w:name="_Hlk120305360"/>
      <w:r w:rsidRPr="00DE6865">
        <w:t>In the event that an impairment is of a kind that cannot be assessed in accordance with either the provisions of this Guide or the AMA5 (that is, where an assessment of 0% or more is not possible), the assessor should use their use clinical</w:t>
      </w:r>
      <w:r w:rsidRPr="00DE6865">
        <w:rPr>
          <w:spacing w:val="-3"/>
        </w:rPr>
        <w:t xml:space="preserve"> </w:t>
      </w:r>
      <w:r w:rsidRPr="00DE6865">
        <w:t>judgment,</w:t>
      </w:r>
      <w:r w:rsidRPr="00DE6865">
        <w:rPr>
          <w:spacing w:val="-4"/>
        </w:rPr>
        <w:t xml:space="preserve"> </w:t>
      </w:r>
      <w:r w:rsidRPr="00DE6865">
        <w:t>comparing</w:t>
      </w:r>
      <w:r w:rsidRPr="00DE6865">
        <w:rPr>
          <w:spacing w:val="-3"/>
        </w:rPr>
        <w:t xml:space="preserve"> </w:t>
      </w:r>
      <w:r w:rsidRPr="00DE6865">
        <w:t>measurable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injury</w:t>
      </w:r>
      <w:r w:rsidRPr="00DE6865">
        <w:rPr>
          <w:spacing w:val="-4"/>
        </w:rPr>
        <w:t xml:space="preserve"> </w:t>
      </w:r>
      <w:r w:rsidRPr="00DE6865">
        <w:t>to</w:t>
      </w:r>
      <w:r w:rsidRPr="00DE6865">
        <w:rPr>
          <w:spacing w:val="-3"/>
        </w:rPr>
        <w:t xml:space="preserve"> </w:t>
      </w:r>
      <w:r w:rsidRPr="00DE6865">
        <w:t>measurable</w:t>
      </w:r>
      <w:r w:rsidRPr="00DE6865">
        <w:rPr>
          <w:spacing w:val="-3"/>
        </w:rPr>
        <w:t xml:space="preserve"> </w:t>
      </w:r>
      <w:r w:rsidRPr="00DE6865">
        <w:t>permanent impairment resulting from similar conditions with similar impairment of body part, system or function.</w:t>
      </w:r>
    </w:p>
    <w:bookmarkEnd w:id="322"/>
    <w:p w14:paraId="2FAD5C6F" w14:textId="12C7E151" w:rsidR="00672D42" w:rsidRPr="00DE6865" w:rsidRDefault="00D73FCB" w:rsidP="002D7B7F">
      <w:pPr>
        <w:pStyle w:val="ListParagraph"/>
      </w:pPr>
      <w:r w:rsidRPr="00DE6865">
        <w:t>For</w:t>
      </w:r>
      <w:r w:rsidRPr="00DE6865">
        <w:rPr>
          <w:spacing w:val="-3"/>
        </w:rPr>
        <w:t xml:space="preserve"> </w:t>
      </w:r>
      <w:r w:rsidRPr="00DE6865">
        <w:t>further</w:t>
      </w:r>
      <w:r w:rsidRPr="00DE6865">
        <w:rPr>
          <w:spacing w:val="-3"/>
        </w:rPr>
        <w:t xml:space="preserve"> </w:t>
      </w:r>
      <w:r w:rsidRPr="00DE6865">
        <w:t>information</w:t>
      </w:r>
      <w:r w:rsidRPr="00DE6865">
        <w:rPr>
          <w:spacing w:val="-3"/>
        </w:rPr>
        <w:t xml:space="preserve"> </w:t>
      </w:r>
      <w:r w:rsidRPr="00DE6865">
        <w:t>relating</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application</w:t>
      </w:r>
      <w:r w:rsidRPr="00DE6865">
        <w:rPr>
          <w:spacing w:val="-3"/>
        </w:rPr>
        <w:t xml:space="preserve"> </w:t>
      </w:r>
      <w:r w:rsidRPr="00DE6865">
        <w:t>of</w:t>
      </w:r>
      <w:r w:rsidRPr="00DE6865">
        <w:rPr>
          <w:spacing w:val="-3"/>
        </w:rPr>
        <w:t xml:space="preserve"> </w:t>
      </w:r>
      <w:r w:rsidRPr="00DE6865">
        <w:t>this</w:t>
      </w:r>
      <w:r w:rsidRPr="00DE6865">
        <w:rPr>
          <w:spacing w:val="-2"/>
        </w:rPr>
        <w:t xml:space="preserve"> </w:t>
      </w:r>
      <w:r w:rsidRPr="00DE6865">
        <w:t>Guide,</w:t>
      </w:r>
      <w:r w:rsidRPr="00DE6865">
        <w:rPr>
          <w:spacing w:val="-2"/>
        </w:rPr>
        <w:t xml:space="preserve"> </w:t>
      </w:r>
      <w:r w:rsidR="00D16F91" w:rsidRPr="00D16F91">
        <w:t>please contact the Seacare Authority Secretariat on 02</w:t>
      </w:r>
      <w:r w:rsidR="00D16F91">
        <w:t> </w:t>
      </w:r>
      <w:r w:rsidR="00D16F91" w:rsidRPr="00D16F91">
        <w:t xml:space="preserve">6275 0070 or email </w:t>
      </w:r>
      <w:hyperlink r:id="rId19">
        <w:r w:rsidR="00D16F91" w:rsidRPr="00D16F91">
          <w:rPr>
            <w:spacing w:val="-2"/>
            <w:u w:val="single" w:color="0000FF"/>
          </w:rPr>
          <w:t>seacare@comcare.gov.au</w:t>
        </w:r>
      </w:hyperlink>
      <w:r w:rsidR="00D16F91">
        <w:t>.</w:t>
      </w:r>
    </w:p>
    <w:p w14:paraId="041F1296" w14:textId="3401447E" w:rsidR="00CD4C83" w:rsidRPr="00DE6865" w:rsidRDefault="00CD4C83" w:rsidP="002D7B7F">
      <w:pPr>
        <w:spacing w:line="276" w:lineRule="auto"/>
        <w:rPr>
          <w:color w:val="4C4D4F"/>
          <w:sz w:val="20"/>
          <w:szCs w:val="20"/>
          <w:lang w:val="en-AU"/>
        </w:rPr>
        <w:sectPr w:rsidR="00CD4C83" w:rsidRPr="00DE6865" w:rsidSect="002230CF">
          <w:pgSz w:w="11910" w:h="16840"/>
          <w:pgMar w:top="765" w:right="853" w:bottom="1134" w:left="765" w:header="0" w:footer="509" w:gutter="0"/>
          <w:paperSrc w:first="15" w:other="15"/>
          <w:cols w:space="720"/>
        </w:sectPr>
      </w:pPr>
    </w:p>
    <w:p w14:paraId="3718C9BA" w14:textId="77777777" w:rsidR="00672D42" w:rsidRPr="00DE6865" w:rsidRDefault="00D73FCB" w:rsidP="002D7B7F">
      <w:pPr>
        <w:pStyle w:val="Heading1"/>
      </w:pPr>
      <w:bookmarkStart w:id="323" w:name="_Toc122724223"/>
      <w:bookmarkStart w:id="324" w:name="_Toc122724404"/>
      <w:bookmarkStart w:id="325" w:name="_Toc122724633"/>
      <w:bookmarkStart w:id="326" w:name="_Toc122725322"/>
      <w:bookmarkStart w:id="327" w:name="_Toc122726501"/>
      <w:bookmarkStart w:id="328" w:name="_Toc122728023"/>
      <w:bookmarkStart w:id="329" w:name="_Toc123061374"/>
      <w:bookmarkStart w:id="330" w:name="_Toc123241236"/>
      <w:bookmarkStart w:id="331" w:name="_Toc123392090"/>
      <w:bookmarkStart w:id="332" w:name="_Toc123392270"/>
      <w:r w:rsidRPr="00DE6865">
        <w:rPr>
          <w:spacing w:val="12"/>
        </w:rPr>
        <w:lastRenderedPageBreak/>
        <w:t>LIST</w:t>
      </w:r>
      <w:r w:rsidRPr="00DE6865">
        <w:rPr>
          <w:spacing w:val="27"/>
        </w:rPr>
        <w:t xml:space="preserve"> </w:t>
      </w:r>
      <w:r w:rsidRPr="00DE6865">
        <w:t>OF</w:t>
      </w:r>
      <w:r w:rsidRPr="00DE6865">
        <w:rPr>
          <w:spacing w:val="28"/>
        </w:rPr>
        <w:t xml:space="preserve"> </w:t>
      </w:r>
      <w:r w:rsidRPr="00DE6865">
        <w:t>REFERENCES</w:t>
      </w:r>
      <w:bookmarkEnd w:id="323"/>
      <w:bookmarkEnd w:id="324"/>
      <w:bookmarkEnd w:id="325"/>
      <w:bookmarkEnd w:id="326"/>
      <w:bookmarkEnd w:id="327"/>
      <w:bookmarkEnd w:id="328"/>
      <w:bookmarkEnd w:id="329"/>
      <w:bookmarkEnd w:id="330"/>
      <w:bookmarkEnd w:id="331"/>
      <w:bookmarkEnd w:id="332"/>
    </w:p>
    <w:p w14:paraId="4CFFB81D" w14:textId="77777777" w:rsidR="00672D42" w:rsidRPr="00DE6865" w:rsidRDefault="00D73FCB" w:rsidP="002D7B7F">
      <w:pPr>
        <w:pStyle w:val="ListParagraph"/>
      </w:pPr>
      <w:r w:rsidRPr="00DE6865">
        <w:t>Abramson</w:t>
      </w:r>
      <w:r w:rsidRPr="00DE6865">
        <w:rPr>
          <w:spacing w:val="-2"/>
        </w:rPr>
        <w:t xml:space="preserve"> </w:t>
      </w:r>
      <w:r w:rsidRPr="00DE6865">
        <w:t>MJ</w:t>
      </w:r>
      <w:r w:rsidRPr="00DE6865">
        <w:rPr>
          <w:spacing w:val="-2"/>
        </w:rPr>
        <w:t xml:space="preserve"> </w:t>
      </w:r>
      <w:r w:rsidRPr="00DE6865">
        <w:t>et</w:t>
      </w:r>
      <w:r w:rsidRPr="00DE6865">
        <w:rPr>
          <w:spacing w:val="-2"/>
        </w:rPr>
        <w:t xml:space="preserve"> </w:t>
      </w:r>
      <w:r w:rsidRPr="00DE6865">
        <w:t>al,</w:t>
      </w:r>
      <w:r w:rsidRPr="00DE6865">
        <w:rPr>
          <w:spacing w:val="-3"/>
        </w:rPr>
        <w:t xml:space="preserve"> </w:t>
      </w:r>
      <w:r w:rsidRPr="00DE6865">
        <w:t>1996,</w:t>
      </w:r>
      <w:r w:rsidRPr="00DE6865">
        <w:rPr>
          <w:spacing w:val="-2"/>
        </w:rPr>
        <w:t xml:space="preserve"> </w:t>
      </w:r>
      <w:r w:rsidRPr="00DE6865">
        <w:t>‘Evaluation</w:t>
      </w:r>
      <w:r w:rsidRPr="00DE6865">
        <w:rPr>
          <w:spacing w:val="-2"/>
        </w:rPr>
        <w:t xml:space="preserve"> </w:t>
      </w:r>
      <w:r w:rsidRPr="00DE6865">
        <w:t>of</w:t>
      </w:r>
      <w:r w:rsidRPr="00DE6865">
        <w:rPr>
          <w:spacing w:val="-3"/>
        </w:rPr>
        <w:t xml:space="preserve"> </w:t>
      </w:r>
      <w:r w:rsidRPr="00DE6865">
        <w:t>impairment,</w:t>
      </w:r>
      <w:r w:rsidRPr="00DE6865">
        <w:rPr>
          <w:spacing w:val="-3"/>
        </w:rPr>
        <w:t xml:space="preserve"> </w:t>
      </w:r>
      <w:r w:rsidRPr="00DE6865">
        <w:t>disability</w:t>
      </w:r>
      <w:r w:rsidRPr="00DE6865">
        <w:rPr>
          <w:spacing w:val="-3"/>
        </w:rPr>
        <w:t xml:space="preserve"> </w:t>
      </w:r>
      <w:r w:rsidRPr="00DE6865">
        <w:t>and</w:t>
      </w:r>
      <w:r w:rsidRPr="00DE6865">
        <w:rPr>
          <w:spacing w:val="-3"/>
        </w:rPr>
        <w:t xml:space="preserve"> </w:t>
      </w:r>
      <w:r w:rsidRPr="00DE6865">
        <w:t>handicap</w:t>
      </w:r>
      <w:r w:rsidRPr="00DE6865">
        <w:rPr>
          <w:spacing w:val="-3"/>
        </w:rPr>
        <w:t xml:space="preserve"> </w:t>
      </w:r>
      <w:r w:rsidRPr="00DE6865">
        <w:t>caused</w:t>
      </w:r>
      <w:r w:rsidRPr="00DE6865">
        <w:rPr>
          <w:spacing w:val="-2"/>
        </w:rPr>
        <w:t xml:space="preserve"> </w:t>
      </w:r>
      <w:r w:rsidRPr="00DE6865">
        <w:t>by</w:t>
      </w:r>
      <w:r w:rsidRPr="00DE6865">
        <w:rPr>
          <w:spacing w:val="-3"/>
        </w:rPr>
        <w:t xml:space="preserve"> </w:t>
      </w:r>
      <w:r w:rsidRPr="00DE6865">
        <w:t>respiratory</w:t>
      </w:r>
      <w:r w:rsidRPr="00DE6865">
        <w:rPr>
          <w:spacing w:val="-2"/>
        </w:rPr>
        <w:t xml:space="preserve"> </w:t>
      </w:r>
      <w:r w:rsidRPr="00DE6865">
        <w:t>disease’,</w:t>
      </w:r>
      <w:r w:rsidRPr="00DE6865">
        <w:rPr>
          <w:spacing w:val="-1"/>
        </w:rPr>
        <w:t xml:space="preserve"> </w:t>
      </w:r>
      <w:r w:rsidRPr="00DE6865">
        <w:rPr>
          <w:i/>
        </w:rPr>
        <w:t>Australian and New Zealand Journal of Medicine</w:t>
      </w:r>
      <w:r w:rsidRPr="00DE6865">
        <w:t>, 26, 697-701.</w:t>
      </w:r>
    </w:p>
    <w:p w14:paraId="09471EAF" w14:textId="77777777" w:rsidR="00672D42" w:rsidRPr="00DE6865" w:rsidRDefault="00D73FCB" w:rsidP="002D7B7F">
      <w:pPr>
        <w:pStyle w:val="ListParagraph"/>
      </w:pPr>
      <w:r w:rsidRPr="00DE6865">
        <w:t xml:space="preserve">American Academy of Sleep Medicine, 1999, ‘Sleep related breathing disorders in adults: Recommendations for syndrome definition and measurement techniques in clinical research’, </w:t>
      </w:r>
      <w:r w:rsidRPr="00DE6865">
        <w:rPr>
          <w:i/>
          <w:iCs/>
        </w:rPr>
        <w:t>Sleep</w:t>
      </w:r>
      <w:r w:rsidRPr="00DE6865">
        <w:t>, 22, 667-689.</w:t>
      </w:r>
    </w:p>
    <w:p w14:paraId="0870D381" w14:textId="77777777" w:rsidR="00672D42" w:rsidRPr="00DE6865" w:rsidRDefault="00D73FCB" w:rsidP="002D7B7F">
      <w:pPr>
        <w:pStyle w:val="ListParagraph"/>
      </w:pPr>
      <w:r w:rsidRPr="00DE6865">
        <w:t>American</w:t>
      </w:r>
      <w:r w:rsidRPr="00DE6865">
        <w:rPr>
          <w:spacing w:val="-3"/>
        </w:rPr>
        <w:t xml:space="preserve"> </w:t>
      </w:r>
      <w:r w:rsidRPr="00DE6865">
        <w:t>Medical</w:t>
      </w:r>
      <w:r w:rsidRPr="00DE6865">
        <w:rPr>
          <w:spacing w:val="-3"/>
        </w:rPr>
        <w:t xml:space="preserve"> </w:t>
      </w:r>
      <w:r w:rsidRPr="00DE6865">
        <w:t>Association,</w:t>
      </w:r>
      <w:r w:rsidRPr="00DE6865">
        <w:rPr>
          <w:spacing w:val="-3"/>
        </w:rPr>
        <w:t xml:space="preserve"> </w:t>
      </w:r>
      <w:r w:rsidRPr="00DE6865">
        <w:t>1995,</w:t>
      </w:r>
      <w:r w:rsidRPr="00DE6865">
        <w:rPr>
          <w:spacing w:val="-6"/>
        </w:rPr>
        <w:t xml:space="preserve"> </w:t>
      </w:r>
      <w:r w:rsidRPr="00DE6865">
        <w:rPr>
          <w:i/>
        </w:rPr>
        <w:t>Guides</w:t>
      </w:r>
      <w:r w:rsidRPr="00DE6865">
        <w:rPr>
          <w:i/>
          <w:spacing w:val="-3"/>
        </w:rPr>
        <w:t xml:space="preserve"> </w:t>
      </w:r>
      <w:r w:rsidRPr="00DE6865">
        <w:rPr>
          <w:i/>
        </w:rPr>
        <w:t>to</w:t>
      </w:r>
      <w:r w:rsidRPr="00DE6865">
        <w:rPr>
          <w:i/>
          <w:spacing w:val="-3"/>
        </w:rPr>
        <w:t xml:space="preserve"> </w:t>
      </w:r>
      <w:r w:rsidRPr="00DE6865">
        <w:rPr>
          <w:i/>
        </w:rPr>
        <w:t>the</w:t>
      </w:r>
      <w:r w:rsidRPr="00DE6865">
        <w:rPr>
          <w:i/>
          <w:spacing w:val="-3"/>
        </w:rPr>
        <w:t xml:space="preserve"> </w:t>
      </w:r>
      <w:r w:rsidRPr="00DE6865">
        <w:rPr>
          <w:i/>
        </w:rPr>
        <w:t>Evaluation</w:t>
      </w:r>
      <w:r w:rsidRPr="00DE6865">
        <w:rPr>
          <w:i/>
          <w:spacing w:val="-3"/>
        </w:rPr>
        <w:t xml:space="preserve"> </w:t>
      </w:r>
      <w:r w:rsidRPr="00DE6865">
        <w:rPr>
          <w:i/>
        </w:rPr>
        <w:t>of</w:t>
      </w:r>
      <w:r w:rsidRPr="00DE6865">
        <w:rPr>
          <w:i/>
          <w:spacing w:val="-3"/>
        </w:rPr>
        <w:t xml:space="preserve"> </w:t>
      </w:r>
      <w:r w:rsidRPr="00DE6865">
        <w:rPr>
          <w:i/>
        </w:rPr>
        <w:t>Permanent</w:t>
      </w:r>
      <w:r w:rsidRPr="00DE6865">
        <w:rPr>
          <w:i/>
          <w:spacing w:val="-3"/>
        </w:rPr>
        <w:t xml:space="preserve"> </w:t>
      </w:r>
      <w:r w:rsidRPr="00DE6865">
        <w:rPr>
          <w:i/>
        </w:rPr>
        <w:t>Impairment</w:t>
      </w:r>
      <w:r w:rsidRPr="00DE6865">
        <w:t>,</w:t>
      </w:r>
      <w:r w:rsidRPr="00DE6865">
        <w:rPr>
          <w:spacing w:val="-3"/>
        </w:rPr>
        <w:t xml:space="preserve"> </w:t>
      </w:r>
      <w:r w:rsidRPr="00DE6865">
        <w:t>4th</w:t>
      </w:r>
      <w:r w:rsidRPr="00DE6865">
        <w:rPr>
          <w:spacing w:val="-3"/>
        </w:rPr>
        <w:t xml:space="preserve"> </w:t>
      </w:r>
      <w:r w:rsidRPr="00DE6865">
        <w:t>edition,</w:t>
      </w:r>
      <w:r w:rsidRPr="00DE6865">
        <w:rPr>
          <w:spacing w:val="-3"/>
        </w:rPr>
        <w:t xml:space="preserve"> </w:t>
      </w:r>
      <w:r w:rsidRPr="00DE6865">
        <w:t>Chicago:</w:t>
      </w:r>
      <w:r w:rsidRPr="00DE6865">
        <w:rPr>
          <w:spacing w:val="-3"/>
        </w:rPr>
        <w:t xml:space="preserve"> </w:t>
      </w:r>
      <w:r w:rsidRPr="00DE6865">
        <w:t>American Medical Association.</w:t>
      </w:r>
    </w:p>
    <w:p w14:paraId="6B6EAA9E" w14:textId="77777777" w:rsidR="00672D42" w:rsidRPr="00DE6865" w:rsidRDefault="00D73FCB" w:rsidP="002D7B7F">
      <w:pPr>
        <w:pStyle w:val="ListParagraph"/>
      </w:pPr>
      <w:r w:rsidRPr="00DE6865">
        <w:t>American</w:t>
      </w:r>
      <w:r w:rsidRPr="00DE6865">
        <w:rPr>
          <w:spacing w:val="-3"/>
        </w:rPr>
        <w:t xml:space="preserve"> </w:t>
      </w:r>
      <w:r w:rsidRPr="00DE6865">
        <w:t>Medical</w:t>
      </w:r>
      <w:r w:rsidRPr="00DE6865">
        <w:rPr>
          <w:spacing w:val="-3"/>
        </w:rPr>
        <w:t xml:space="preserve"> </w:t>
      </w:r>
      <w:r w:rsidRPr="00DE6865">
        <w:t>Association,</w:t>
      </w:r>
      <w:r w:rsidRPr="00DE6865">
        <w:rPr>
          <w:spacing w:val="-3"/>
        </w:rPr>
        <w:t xml:space="preserve"> </w:t>
      </w:r>
      <w:r w:rsidRPr="00DE6865">
        <w:t>2001,</w:t>
      </w:r>
      <w:r w:rsidRPr="00DE6865">
        <w:rPr>
          <w:spacing w:val="-6"/>
        </w:rPr>
        <w:t xml:space="preserve"> </w:t>
      </w:r>
      <w:r w:rsidRPr="00DE6865">
        <w:rPr>
          <w:i/>
        </w:rPr>
        <w:t>Guides</w:t>
      </w:r>
      <w:r w:rsidRPr="00DE6865">
        <w:rPr>
          <w:i/>
          <w:spacing w:val="-3"/>
        </w:rPr>
        <w:t xml:space="preserve"> </w:t>
      </w:r>
      <w:r w:rsidRPr="00DE6865">
        <w:rPr>
          <w:i/>
        </w:rPr>
        <w:t>to</w:t>
      </w:r>
      <w:r w:rsidRPr="00DE6865">
        <w:rPr>
          <w:i/>
          <w:spacing w:val="-3"/>
        </w:rPr>
        <w:t xml:space="preserve"> </w:t>
      </w:r>
      <w:r w:rsidRPr="00DE6865">
        <w:rPr>
          <w:i/>
        </w:rPr>
        <w:t>the</w:t>
      </w:r>
      <w:r w:rsidRPr="00DE6865">
        <w:rPr>
          <w:i/>
          <w:spacing w:val="-3"/>
        </w:rPr>
        <w:t xml:space="preserve"> </w:t>
      </w:r>
      <w:r w:rsidRPr="00DE6865">
        <w:rPr>
          <w:i/>
        </w:rPr>
        <w:t>Evaluation</w:t>
      </w:r>
      <w:r w:rsidRPr="00DE6865">
        <w:rPr>
          <w:i/>
          <w:spacing w:val="-3"/>
        </w:rPr>
        <w:t xml:space="preserve"> </w:t>
      </w:r>
      <w:r w:rsidRPr="00DE6865">
        <w:rPr>
          <w:i/>
        </w:rPr>
        <w:t>of</w:t>
      </w:r>
      <w:r w:rsidRPr="00DE6865">
        <w:rPr>
          <w:i/>
          <w:spacing w:val="-3"/>
        </w:rPr>
        <w:t xml:space="preserve"> </w:t>
      </w:r>
      <w:r w:rsidRPr="00DE6865">
        <w:rPr>
          <w:i/>
        </w:rPr>
        <w:t>Permanent</w:t>
      </w:r>
      <w:r w:rsidRPr="00DE6865">
        <w:rPr>
          <w:i/>
          <w:spacing w:val="-3"/>
        </w:rPr>
        <w:t xml:space="preserve"> </w:t>
      </w:r>
      <w:r w:rsidRPr="00DE6865">
        <w:rPr>
          <w:i/>
        </w:rPr>
        <w:t>Impairment</w:t>
      </w:r>
      <w:r w:rsidRPr="00DE6865">
        <w:t>,</w:t>
      </w:r>
      <w:r w:rsidRPr="00DE6865">
        <w:rPr>
          <w:spacing w:val="-3"/>
        </w:rPr>
        <w:t xml:space="preserve"> </w:t>
      </w:r>
      <w:r w:rsidRPr="00DE6865">
        <w:t>5th</w:t>
      </w:r>
      <w:r w:rsidRPr="00DE6865">
        <w:rPr>
          <w:spacing w:val="-3"/>
        </w:rPr>
        <w:t xml:space="preserve"> </w:t>
      </w:r>
      <w:r w:rsidRPr="00DE6865">
        <w:t>edition,</w:t>
      </w:r>
      <w:r w:rsidRPr="00DE6865">
        <w:rPr>
          <w:spacing w:val="-3"/>
        </w:rPr>
        <w:t xml:space="preserve"> </w:t>
      </w:r>
      <w:r w:rsidRPr="00DE6865">
        <w:t>Chicago:</w:t>
      </w:r>
      <w:r w:rsidRPr="00DE6865">
        <w:rPr>
          <w:spacing w:val="-3"/>
        </w:rPr>
        <w:t xml:space="preserve"> </w:t>
      </w:r>
      <w:r w:rsidRPr="00DE6865">
        <w:t>American Medical Association.</w:t>
      </w:r>
    </w:p>
    <w:p w14:paraId="0F94566E" w14:textId="77777777" w:rsidR="00672D42" w:rsidRPr="00DE6865" w:rsidRDefault="00D73FCB" w:rsidP="002D7B7F">
      <w:pPr>
        <w:pStyle w:val="ListParagraph"/>
      </w:pPr>
      <w:r w:rsidRPr="00DE6865">
        <w:t>American</w:t>
      </w:r>
      <w:r w:rsidRPr="00DE6865">
        <w:rPr>
          <w:spacing w:val="-3"/>
        </w:rPr>
        <w:t xml:space="preserve"> </w:t>
      </w:r>
      <w:r w:rsidRPr="00DE6865">
        <w:t>Thoracic</w:t>
      </w:r>
      <w:r w:rsidRPr="00DE6865">
        <w:rPr>
          <w:spacing w:val="-4"/>
        </w:rPr>
        <w:t xml:space="preserve"> </w:t>
      </w:r>
      <w:r w:rsidRPr="00DE6865">
        <w:t>Society</w:t>
      </w:r>
      <w:r w:rsidRPr="00DE6865">
        <w:rPr>
          <w:spacing w:val="-4"/>
        </w:rPr>
        <w:t xml:space="preserve"> </w:t>
      </w:r>
      <w:r w:rsidRPr="00DE6865">
        <w:t>Ad</w:t>
      </w:r>
      <w:r w:rsidRPr="00DE6865">
        <w:rPr>
          <w:spacing w:val="-3"/>
        </w:rPr>
        <w:t xml:space="preserve"> </w:t>
      </w:r>
      <w:r w:rsidRPr="00DE6865">
        <w:t>Hoc</w:t>
      </w:r>
      <w:r w:rsidRPr="00DE6865">
        <w:rPr>
          <w:spacing w:val="-4"/>
        </w:rPr>
        <w:t xml:space="preserve"> </w:t>
      </w:r>
      <w:r w:rsidRPr="00DE6865">
        <w:t>Committee</w:t>
      </w:r>
      <w:r w:rsidRPr="00DE6865">
        <w:rPr>
          <w:spacing w:val="-4"/>
        </w:rPr>
        <w:t xml:space="preserve"> </w:t>
      </w:r>
      <w:r w:rsidRPr="00DE6865">
        <w:t>on</w:t>
      </w:r>
      <w:r w:rsidRPr="00DE6865">
        <w:rPr>
          <w:spacing w:val="-4"/>
        </w:rPr>
        <w:t xml:space="preserve"> </w:t>
      </w:r>
      <w:r w:rsidRPr="00DE6865">
        <w:t>Impairment/Disability</w:t>
      </w:r>
      <w:r w:rsidRPr="00DE6865">
        <w:rPr>
          <w:spacing w:val="-3"/>
        </w:rPr>
        <w:t xml:space="preserve"> </w:t>
      </w:r>
      <w:r w:rsidRPr="00DE6865">
        <w:t>Criteria,</w:t>
      </w:r>
      <w:r w:rsidRPr="00DE6865">
        <w:rPr>
          <w:spacing w:val="-4"/>
        </w:rPr>
        <w:t xml:space="preserve"> </w:t>
      </w:r>
      <w:r w:rsidRPr="00DE6865">
        <w:t>1986,</w:t>
      </w:r>
      <w:r w:rsidRPr="00DE6865">
        <w:rPr>
          <w:spacing w:val="-3"/>
        </w:rPr>
        <w:t xml:space="preserve"> </w:t>
      </w:r>
      <w:r w:rsidRPr="00DE6865">
        <w:t>‘Evaluation</w:t>
      </w:r>
      <w:r w:rsidRPr="00DE6865">
        <w:rPr>
          <w:spacing w:val="-3"/>
        </w:rPr>
        <w:t xml:space="preserve"> </w:t>
      </w:r>
      <w:r w:rsidRPr="00DE6865">
        <w:t>of</w:t>
      </w:r>
      <w:r w:rsidRPr="00DE6865">
        <w:rPr>
          <w:spacing w:val="-4"/>
        </w:rPr>
        <w:t xml:space="preserve"> </w:t>
      </w:r>
      <w:r w:rsidRPr="00DE6865">
        <w:t xml:space="preserve">impairment/ disability secondary to respiratory disorders’, </w:t>
      </w:r>
      <w:r w:rsidRPr="00DE6865">
        <w:rPr>
          <w:i/>
        </w:rPr>
        <w:t>American Review of Respiratory Diseases</w:t>
      </w:r>
      <w:r w:rsidRPr="00DE6865">
        <w:t>, 133, 1205-09</w:t>
      </w:r>
    </w:p>
    <w:p w14:paraId="3142C366" w14:textId="00B47323" w:rsidR="00672D42" w:rsidRPr="00DE6865" w:rsidRDefault="00D73FCB" w:rsidP="002D7B7F">
      <w:pPr>
        <w:pStyle w:val="ListParagraph"/>
      </w:pPr>
      <w:r w:rsidRPr="00DE6865">
        <w:t>American</w:t>
      </w:r>
      <w:r w:rsidRPr="00DE6865">
        <w:rPr>
          <w:spacing w:val="-5"/>
        </w:rPr>
        <w:t xml:space="preserve"> </w:t>
      </w:r>
      <w:r w:rsidRPr="00DE6865">
        <w:t>Thoracic</w:t>
      </w:r>
      <w:r w:rsidRPr="00DE6865">
        <w:rPr>
          <w:spacing w:val="-6"/>
        </w:rPr>
        <w:t xml:space="preserve"> </w:t>
      </w:r>
      <w:r w:rsidRPr="00DE6865">
        <w:t>Society,</w:t>
      </w:r>
      <w:r w:rsidRPr="00DE6865">
        <w:rPr>
          <w:spacing w:val="-5"/>
        </w:rPr>
        <w:t xml:space="preserve"> </w:t>
      </w:r>
      <w:r w:rsidRPr="00DE6865">
        <w:t>1993,</w:t>
      </w:r>
      <w:r w:rsidRPr="00DE6865">
        <w:rPr>
          <w:spacing w:val="-5"/>
        </w:rPr>
        <w:t xml:space="preserve"> </w:t>
      </w:r>
      <w:r w:rsidRPr="00DE6865">
        <w:t>‘Guidelines</w:t>
      </w:r>
      <w:r w:rsidRPr="00DE6865">
        <w:rPr>
          <w:spacing w:val="-5"/>
        </w:rPr>
        <w:t xml:space="preserve"> </w:t>
      </w:r>
      <w:r w:rsidRPr="00DE6865">
        <w:t>for</w:t>
      </w:r>
      <w:r w:rsidRPr="00DE6865">
        <w:rPr>
          <w:spacing w:val="-5"/>
        </w:rPr>
        <w:t xml:space="preserve"> </w:t>
      </w:r>
      <w:r w:rsidRPr="00DE6865">
        <w:t>the</w:t>
      </w:r>
      <w:r w:rsidRPr="00DE6865">
        <w:rPr>
          <w:spacing w:val="-5"/>
        </w:rPr>
        <w:t xml:space="preserve"> </w:t>
      </w:r>
      <w:r w:rsidRPr="00DE6865">
        <w:t>evaluation</w:t>
      </w:r>
      <w:r w:rsidRPr="00DE6865">
        <w:rPr>
          <w:spacing w:val="-5"/>
        </w:rPr>
        <w:t xml:space="preserve"> </w:t>
      </w:r>
      <w:r w:rsidRPr="00DE6865">
        <w:t>of</w:t>
      </w:r>
      <w:r w:rsidRPr="00DE6865">
        <w:rPr>
          <w:spacing w:val="-5"/>
        </w:rPr>
        <w:t xml:space="preserve"> </w:t>
      </w:r>
      <w:r w:rsidRPr="00DE6865">
        <w:t>impairment/disability</w:t>
      </w:r>
      <w:r w:rsidRPr="00DE6865">
        <w:rPr>
          <w:spacing w:val="-6"/>
        </w:rPr>
        <w:t xml:space="preserve"> </w:t>
      </w:r>
      <w:r w:rsidRPr="00DE6865">
        <w:t>in</w:t>
      </w:r>
      <w:r w:rsidRPr="00DE6865">
        <w:rPr>
          <w:spacing w:val="-5"/>
        </w:rPr>
        <w:t xml:space="preserve"> </w:t>
      </w:r>
      <w:r w:rsidRPr="00DE6865">
        <w:t>patients</w:t>
      </w:r>
      <w:r w:rsidRPr="00DE6865">
        <w:rPr>
          <w:spacing w:val="-6"/>
        </w:rPr>
        <w:t xml:space="preserve"> </w:t>
      </w:r>
      <w:r w:rsidRPr="00DE6865">
        <w:t>with</w:t>
      </w:r>
      <w:r w:rsidRPr="00DE6865">
        <w:rPr>
          <w:spacing w:val="-5"/>
        </w:rPr>
        <w:t xml:space="preserve"> </w:t>
      </w:r>
      <w:r w:rsidRPr="00DE6865">
        <w:rPr>
          <w:spacing w:val="-2"/>
        </w:rPr>
        <w:t>asthma’,</w:t>
      </w:r>
      <w:r w:rsidR="00CB6805" w:rsidRPr="00DE6865">
        <w:rPr>
          <w:spacing w:val="-2"/>
        </w:rPr>
        <w:t xml:space="preserve"> </w:t>
      </w:r>
      <w:r w:rsidRPr="00DE6865">
        <w:rPr>
          <w:i/>
        </w:rPr>
        <w:t>American</w:t>
      </w:r>
      <w:r w:rsidRPr="00DE6865">
        <w:rPr>
          <w:i/>
          <w:spacing w:val="-2"/>
        </w:rPr>
        <w:t xml:space="preserve"> </w:t>
      </w:r>
      <w:r w:rsidRPr="00DE6865">
        <w:rPr>
          <w:i/>
        </w:rPr>
        <w:t>Review</w:t>
      </w:r>
      <w:r w:rsidRPr="00DE6865">
        <w:rPr>
          <w:i/>
          <w:spacing w:val="-2"/>
        </w:rPr>
        <w:t xml:space="preserve"> </w:t>
      </w:r>
      <w:r w:rsidRPr="00DE6865">
        <w:rPr>
          <w:i/>
        </w:rPr>
        <w:t>of</w:t>
      </w:r>
      <w:r w:rsidRPr="00DE6865">
        <w:rPr>
          <w:i/>
          <w:spacing w:val="-2"/>
        </w:rPr>
        <w:t xml:space="preserve"> </w:t>
      </w:r>
      <w:r w:rsidRPr="00DE6865">
        <w:rPr>
          <w:i/>
        </w:rPr>
        <w:t>Respiratory</w:t>
      </w:r>
      <w:r w:rsidRPr="00DE6865">
        <w:rPr>
          <w:i/>
          <w:spacing w:val="-1"/>
        </w:rPr>
        <w:t xml:space="preserve"> </w:t>
      </w:r>
      <w:r w:rsidRPr="00DE6865">
        <w:rPr>
          <w:i/>
        </w:rPr>
        <w:t>Diseases</w:t>
      </w:r>
      <w:r w:rsidRPr="00DE6865">
        <w:t>,</w:t>
      </w:r>
      <w:r w:rsidRPr="00DE6865">
        <w:rPr>
          <w:spacing w:val="-2"/>
        </w:rPr>
        <w:t xml:space="preserve"> </w:t>
      </w:r>
      <w:r w:rsidRPr="00DE6865">
        <w:t>147,</w:t>
      </w:r>
      <w:r w:rsidRPr="00DE6865">
        <w:rPr>
          <w:spacing w:val="-1"/>
        </w:rPr>
        <w:t xml:space="preserve"> </w:t>
      </w:r>
      <w:r w:rsidRPr="00DE6865">
        <w:t>1056-</w:t>
      </w:r>
      <w:r w:rsidRPr="00DE6865">
        <w:rPr>
          <w:spacing w:val="-5"/>
        </w:rPr>
        <w:t>61.</w:t>
      </w:r>
    </w:p>
    <w:p w14:paraId="694EDF5E" w14:textId="77777777" w:rsidR="00672D42" w:rsidRPr="00DE6865" w:rsidRDefault="00D73FCB" w:rsidP="002D7B7F">
      <w:pPr>
        <w:pStyle w:val="ListParagraph"/>
      </w:pPr>
      <w:r w:rsidRPr="00DE6865">
        <w:t xml:space="preserve">Cummings J, Mega M, Gray K, Rosenberg-Thompson S, Carusi D, Gornbein J, ‘The Neuropsychiatric Inventory: comprehensive assessment of psychopathology in dementia’, </w:t>
      </w:r>
      <w:r w:rsidRPr="00DE6865">
        <w:rPr>
          <w:i/>
          <w:iCs/>
        </w:rPr>
        <w:t>Neurology</w:t>
      </w:r>
      <w:r w:rsidRPr="00DE6865">
        <w:t>, 1994, 44, 2308-2314.</w:t>
      </w:r>
    </w:p>
    <w:p w14:paraId="11DC05A6" w14:textId="77777777" w:rsidR="00672D42" w:rsidRPr="00DE6865" w:rsidRDefault="00D73FCB" w:rsidP="002D7B7F">
      <w:pPr>
        <w:pStyle w:val="ListParagraph"/>
      </w:pPr>
      <w:r w:rsidRPr="00DE6865">
        <w:t xml:space="preserve">Ensalada LH, ‘Complex regional pain syndrome’, in Brigham CR, ed, </w:t>
      </w:r>
      <w:r w:rsidRPr="00DE6865">
        <w:rPr>
          <w:i/>
          <w:iCs/>
        </w:rPr>
        <w:t>The Guides Casebook</w:t>
      </w:r>
      <w:r w:rsidRPr="00DE6865">
        <w:t>, Chicago, Ill: American Medical Association, 1999, 14.</w:t>
      </w:r>
    </w:p>
    <w:p w14:paraId="40D16561" w14:textId="77777777" w:rsidR="00672D42" w:rsidRPr="00DE6865" w:rsidRDefault="00D73FCB" w:rsidP="002D7B7F">
      <w:pPr>
        <w:pStyle w:val="ListParagraph"/>
      </w:pPr>
      <w:r w:rsidRPr="00DE6865">
        <w:t>Johns</w:t>
      </w:r>
      <w:r w:rsidRPr="00DE6865">
        <w:rPr>
          <w:spacing w:val="-4"/>
        </w:rPr>
        <w:t xml:space="preserve"> </w:t>
      </w:r>
      <w:r w:rsidRPr="00DE6865">
        <w:t>MW,</w:t>
      </w:r>
      <w:r w:rsidRPr="00DE6865">
        <w:rPr>
          <w:spacing w:val="-3"/>
        </w:rPr>
        <w:t xml:space="preserve"> </w:t>
      </w:r>
      <w:r w:rsidRPr="00DE6865">
        <w:t>1991,</w:t>
      </w:r>
      <w:r w:rsidRPr="00DE6865">
        <w:rPr>
          <w:spacing w:val="-3"/>
        </w:rPr>
        <w:t xml:space="preserve"> </w:t>
      </w:r>
      <w:r w:rsidRPr="00DE6865">
        <w:t>‘A</w:t>
      </w:r>
      <w:r w:rsidRPr="00DE6865">
        <w:rPr>
          <w:spacing w:val="-3"/>
        </w:rPr>
        <w:t xml:space="preserve"> </w:t>
      </w:r>
      <w:r w:rsidRPr="00DE6865">
        <w:t>new</w:t>
      </w:r>
      <w:r w:rsidRPr="00DE6865">
        <w:rPr>
          <w:spacing w:val="-5"/>
        </w:rPr>
        <w:t xml:space="preserve"> </w:t>
      </w:r>
      <w:r w:rsidRPr="00DE6865">
        <w:t>method</w:t>
      </w:r>
      <w:r w:rsidRPr="00DE6865">
        <w:rPr>
          <w:spacing w:val="-3"/>
        </w:rPr>
        <w:t xml:space="preserve"> </w:t>
      </w:r>
      <w:r w:rsidRPr="00DE6865">
        <w:t>for</w:t>
      </w:r>
      <w:r w:rsidRPr="00DE6865">
        <w:rPr>
          <w:spacing w:val="-4"/>
        </w:rPr>
        <w:t xml:space="preserve"> </w:t>
      </w:r>
      <w:r w:rsidRPr="00DE6865">
        <w:t>measuring</w:t>
      </w:r>
      <w:r w:rsidRPr="00DE6865">
        <w:rPr>
          <w:spacing w:val="-3"/>
        </w:rPr>
        <w:t xml:space="preserve"> </w:t>
      </w:r>
      <w:r w:rsidRPr="00DE6865">
        <w:t>daytime</w:t>
      </w:r>
      <w:r w:rsidRPr="00DE6865">
        <w:rPr>
          <w:spacing w:val="-5"/>
        </w:rPr>
        <w:t xml:space="preserve"> </w:t>
      </w:r>
      <w:r w:rsidRPr="00DE6865">
        <w:t>sleepiness:</w:t>
      </w:r>
      <w:r w:rsidRPr="00DE6865">
        <w:rPr>
          <w:spacing w:val="-4"/>
        </w:rPr>
        <w:t xml:space="preserve"> </w:t>
      </w:r>
      <w:r w:rsidRPr="00DE6865">
        <w:t>the</w:t>
      </w:r>
      <w:r w:rsidRPr="00DE6865">
        <w:rPr>
          <w:spacing w:val="-3"/>
        </w:rPr>
        <w:t xml:space="preserve"> </w:t>
      </w:r>
      <w:r w:rsidRPr="00DE6865">
        <w:t>Epworth</w:t>
      </w:r>
      <w:r w:rsidRPr="00DE6865">
        <w:rPr>
          <w:spacing w:val="-4"/>
        </w:rPr>
        <w:t xml:space="preserve"> </w:t>
      </w:r>
      <w:r w:rsidRPr="00DE6865">
        <w:t>sleepiness</w:t>
      </w:r>
      <w:r w:rsidRPr="00DE6865">
        <w:rPr>
          <w:spacing w:val="-4"/>
        </w:rPr>
        <w:t xml:space="preserve"> </w:t>
      </w:r>
      <w:r w:rsidRPr="00DE6865">
        <w:t>scale’,</w:t>
      </w:r>
      <w:r w:rsidRPr="00DE6865">
        <w:rPr>
          <w:spacing w:val="-3"/>
        </w:rPr>
        <w:t xml:space="preserve"> </w:t>
      </w:r>
      <w:r w:rsidRPr="00DE6865">
        <w:rPr>
          <w:i/>
        </w:rPr>
        <w:t>Sleep</w:t>
      </w:r>
      <w:r w:rsidRPr="00DE6865">
        <w:t>,</w:t>
      </w:r>
      <w:r w:rsidRPr="00DE6865">
        <w:rPr>
          <w:spacing w:val="-3"/>
        </w:rPr>
        <w:t xml:space="preserve"> </w:t>
      </w:r>
      <w:r w:rsidRPr="00DE6865">
        <w:t>14,</w:t>
      </w:r>
      <w:r w:rsidRPr="00DE6865">
        <w:rPr>
          <w:spacing w:val="-3"/>
        </w:rPr>
        <w:t xml:space="preserve"> </w:t>
      </w:r>
      <w:r w:rsidRPr="00DE6865">
        <w:t>540-</w:t>
      </w:r>
      <w:r w:rsidRPr="00DE6865">
        <w:rPr>
          <w:spacing w:val="-5"/>
        </w:rPr>
        <w:t>5.</w:t>
      </w:r>
    </w:p>
    <w:p w14:paraId="3C2B1D4B" w14:textId="77777777" w:rsidR="00672D42" w:rsidRPr="00DE6865" w:rsidRDefault="00D73FCB" w:rsidP="002D7B7F">
      <w:pPr>
        <w:pStyle w:val="ListParagraph"/>
      </w:pPr>
      <w:r w:rsidRPr="00DE6865">
        <w:t>Morris</w:t>
      </w:r>
      <w:r w:rsidRPr="00DE6865">
        <w:rPr>
          <w:spacing w:val="-3"/>
        </w:rPr>
        <w:t xml:space="preserve"> </w:t>
      </w:r>
      <w:r w:rsidRPr="00DE6865">
        <w:t>JC,</w:t>
      </w:r>
      <w:r w:rsidRPr="00DE6865">
        <w:rPr>
          <w:spacing w:val="-3"/>
        </w:rPr>
        <w:t xml:space="preserve"> </w:t>
      </w:r>
      <w:r w:rsidRPr="00DE6865">
        <w:t>1993,</w:t>
      </w:r>
      <w:r w:rsidRPr="00DE6865">
        <w:rPr>
          <w:spacing w:val="-2"/>
        </w:rPr>
        <w:t xml:space="preserve"> </w:t>
      </w:r>
      <w:r w:rsidRPr="00DE6865">
        <w:t>‘The</w:t>
      </w:r>
      <w:r w:rsidRPr="00DE6865">
        <w:rPr>
          <w:spacing w:val="-3"/>
        </w:rPr>
        <w:t xml:space="preserve"> </w:t>
      </w:r>
      <w:r w:rsidRPr="00DE6865">
        <w:t>Clinical</w:t>
      </w:r>
      <w:r w:rsidRPr="00DE6865">
        <w:rPr>
          <w:spacing w:val="-4"/>
        </w:rPr>
        <w:t xml:space="preserve"> </w:t>
      </w:r>
      <w:r w:rsidRPr="00DE6865">
        <w:t>Dementia</w:t>
      </w:r>
      <w:r w:rsidRPr="00DE6865">
        <w:rPr>
          <w:spacing w:val="-3"/>
        </w:rPr>
        <w:t xml:space="preserve"> </w:t>
      </w:r>
      <w:r w:rsidRPr="00DE6865">
        <w:t>Rating</w:t>
      </w:r>
      <w:r w:rsidRPr="00DE6865">
        <w:rPr>
          <w:spacing w:val="-3"/>
        </w:rPr>
        <w:t xml:space="preserve"> </w:t>
      </w:r>
      <w:r w:rsidRPr="00DE6865">
        <w:t>(CDR):</w:t>
      </w:r>
      <w:r w:rsidRPr="00DE6865">
        <w:rPr>
          <w:spacing w:val="-3"/>
        </w:rPr>
        <w:t xml:space="preserve"> </w:t>
      </w:r>
      <w:r w:rsidRPr="00DE6865">
        <w:t>current</w:t>
      </w:r>
      <w:r w:rsidRPr="00DE6865">
        <w:rPr>
          <w:spacing w:val="-3"/>
        </w:rPr>
        <w:t xml:space="preserve"> </w:t>
      </w:r>
      <w:r w:rsidRPr="00DE6865">
        <w:t>version</w:t>
      </w:r>
      <w:r w:rsidRPr="00DE6865">
        <w:rPr>
          <w:spacing w:val="-3"/>
        </w:rPr>
        <w:t xml:space="preserve"> </w:t>
      </w:r>
      <w:r w:rsidRPr="00DE6865">
        <w:t>and</w:t>
      </w:r>
      <w:r w:rsidRPr="00DE6865">
        <w:rPr>
          <w:spacing w:val="-3"/>
        </w:rPr>
        <w:t xml:space="preserve"> </w:t>
      </w:r>
      <w:r w:rsidRPr="00DE6865">
        <w:t>scoring</w:t>
      </w:r>
      <w:r w:rsidRPr="00DE6865">
        <w:rPr>
          <w:spacing w:val="-4"/>
        </w:rPr>
        <w:t xml:space="preserve"> </w:t>
      </w:r>
      <w:r w:rsidRPr="00DE6865">
        <w:t>rules’,</w:t>
      </w:r>
      <w:r w:rsidRPr="00DE6865">
        <w:rPr>
          <w:spacing w:val="-4"/>
        </w:rPr>
        <w:t xml:space="preserve"> </w:t>
      </w:r>
      <w:r w:rsidRPr="00DE6865">
        <w:rPr>
          <w:i/>
        </w:rPr>
        <w:t>Neurology</w:t>
      </w:r>
      <w:r w:rsidRPr="00DE6865">
        <w:t>,</w:t>
      </w:r>
      <w:r w:rsidRPr="00DE6865">
        <w:rPr>
          <w:spacing w:val="-3"/>
        </w:rPr>
        <w:t xml:space="preserve"> </w:t>
      </w:r>
      <w:r w:rsidRPr="00DE6865">
        <w:t>43(11),</w:t>
      </w:r>
      <w:r w:rsidRPr="00DE6865">
        <w:rPr>
          <w:spacing w:val="-3"/>
        </w:rPr>
        <w:t xml:space="preserve"> </w:t>
      </w:r>
      <w:r w:rsidRPr="00DE6865">
        <w:t>2412-</w:t>
      </w:r>
      <w:r w:rsidRPr="00DE6865">
        <w:rPr>
          <w:spacing w:val="-4"/>
        </w:rPr>
        <w:t>2414.</w:t>
      </w:r>
    </w:p>
    <w:p w14:paraId="56A3A8C0" w14:textId="77777777" w:rsidR="00A57741" w:rsidRPr="00DE6865" w:rsidRDefault="00D73FCB" w:rsidP="002D7B7F">
      <w:pPr>
        <w:pStyle w:val="ListParagraph"/>
        <w:sectPr w:rsidR="00A57741" w:rsidRPr="00DE6865" w:rsidSect="00A57741">
          <w:pgSz w:w="11910" w:h="16840"/>
          <w:pgMar w:top="765" w:right="853" w:bottom="1134" w:left="765" w:header="0" w:footer="509" w:gutter="0"/>
          <w:paperSrc w:first="15" w:other="15"/>
          <w:cols w:space="720"/>
        </w:sectPr>
      </w:pPr>
      <w:r w:rsidRPr="00DE6865">
        <w:t>National</w:t>
      </w:r>
      <w:r w:rsidRPr="00DE6865">
        <w:rPr>
          <w:spacing w:val="-3"/>
        </w:rPr>
        <w:t xml:space="preserve"> </w:t>
      </w:r>
      <w:r w:rsidRPr="00DE6865">
        <w:t>Asthma</w:t>
      </w:r>
      <w:r w:rsidRPr="00DE6865">
        <w:rPr>
          <w:spacing w:val="-3"/>
        </w:rPr>
        <w:t xml:space="preserve"> </w:t>
      </w:r>
      <w:r w:rsidRPr="00DE6865">
        <w:t>Council,</w:t>
      </w:r>
      <w:r w:rsidRPr="00DE6865">
        <w:rPr>
          <w:spacing w:val="-4"/>
        </w:rPr>
        <w:t xml:space="preserve"> </w:t>
      </w:r>
      <w:r w:rsidRPr="00DE6865">
        <w:t>2002,</w:t>
      </w:r>
      <w:r w:rsidRPr="00DE6865">
        <w:rPr>
          <w:spacing w:val="-5"/>
        </w:rPr>
        <w:t xml:space="preserve"> </w:t>
      </w:r>
      <w:r w:rsidRPr="00DE6865">
        <w:rPr>
          <w:i/>
        </w:rPr>
        <w:t>Asthma</w:t>
      </w:r>
      <w:r w:rsidRPr="00DE6865">
        <w:rPr>
          <w:i/>
          <w:spacing w:val="-3"/>
        </w:rPr>
        <w:t xml:space="preserve"> </w:t>
      </w:r>
      <w:r w:rsidRPr="00DE6865">
        <w:rPr>
          <w:i/>
        </w:rPr>
        <w:t>Management</w:t>
      </w:r>
      <w:r w:rsidRPr="00DE6865">
        <w:rPr>
          <w:i/>
          <w:spacing w:val="-3"/>
        </w:rPr>
        <w:t xml:space="preserve"> </w:t>
      </w:r>
      <w:r w:rsidRPr="00DE6865">
        <w:rPr>
          <w:i/>
        </w:rPr>
        <w:t>Handbook</w:t>
      </w:r>
      <w:r w:rsidRPr="00DE6865">
        <w:rPr>
          <w:i/>
          <w:spacing w:val="-4"/>
        </w:rPr>
        <w:t xml:space="preserve"> </w:t>
      </w:r>
      <w:r w:rsidRPr="00DE6865">
        <w:rPr>
          <w:i/>
        </w:rPr>
        <w:t>2002</w:t>
      </w:r>
      <w:r w:rsidRPr="00DE6865">
        <w:t>,</w:t>
      </w:r>
      <w:r w:rsidRPr="00DE6865">
        <w:rPr>
          <w:spacing w:val="-3"/>
        </w:rPr>
        <w:t xml:space="preserve"> </w:t>
      </w:r>
      <w:r w:rsidRPr="00DE6865">
        <w:t>5th</w:t>
      </w:r>
      <w:r w:rsidRPr="00DE6865">
        <w:rPr>
          <w:spacing w:val="-3"/>
        </w:rPr>
        <w:t xml:space="preserve"> </w:t>
      </w:r>
      <w:r w:rsidRPr="00DE6865">
        <w:t>edition,</w:t>
      </w:r>
      <w:r w:rsidRPr="00DE6865">
        <w:rPr>
          <w:spacing w:val="-3"/>
        </w:rPr>
        <w:t xml:space="preserve"> </w:t>
      </w:r>
      <w:r w:rsidRPr="00DE6865">
        <w:t>Melbourne:</w:t>
      </w:r>
      <w:r w:rsidRPr="00DE6865">
        <w:rPr>
          <w:spacing w:val="-3"/>
        </w:rPr>
        <w:t xml:space="preserve"> </w:t>
      </w:r>
      <w:r w:rsidRPr="00DE6865">
        <w:t>National</w:t>
      </w:r>
      <w:r w:rsidRPr="00DE6865">
        <w:rPr>
          <w:spacing w:val="-3"/>
        </w:rPr>
        <w:t xml:space="preserve"> </w:t>
      </w:r>
      <w:r w:rsidRPr="00DE6865">
        <w:t>Asthma Council of Australia.</w:t>
      </w:r>
    </w:p>
    <w:p w14:paraId="3CDAC8EE" w14:textId="2C74E538" w:rsidR="00672D42" w:rsidRPr="00DE6865" w:rsidRDefault="00D73FCB" w:rsidP="002D7B7F">
      <w:pPr>
        <w:pStyle w:val="Heading1"/>
      </w:pPr>
      <w:bookmarkStart w:id="333" w:name="_bookmark16"/>
      <w:bookmarkStart w:id="334" w:name="_GLOSSARY"/>
      <w:bookmarkStart w:id="335" w:name="_Toc122724224"/>
      <w:bookmarkStart w:id="336" w:name="_Toc122724405"/>
      <w:bookmarkStart w:id="337" w:name="_Toc122724634"/>
      <w:bookmarkStart w:id="338" w:name="_Toc122725323"/>
      <w:bookmarkStart w:id="339" w:name="_Toc122726502"/>
      <w:bookmarkStart w:id="340" w:name="_Toc122728024"/>
      <w:bookmarkStart w:id="341" w:name="_Toc123061375"/>
      <w:bookmarkStart w:id="342" w:name="_Toc123241237"/>
      <w:bookmarkStart w:id="343" w:name="_Toc123392091"/>
      <w:bookmarkStart w:id="344" w:name="_Toc123392271"/>
      <w:bookmarkEnd w:id="333"/>
      <w:bookmarkEnd w:id="334"/>
      <w:r w:rsidRPr="00DE6865">
        <w:lastRenderedPageBreak/>
        <w:t>GLOSSARY</w:t>
      </w:r>
      <w:bookmarkEnd w:id="335"/>
      <w:bookmarkEnd w:id="336"/>
      <w:bookmarkEnd w:id="337"/>
      <w:bookmarkEnd w:id="338"/>
      <w:bookmarkEnd w:id="339"/>
      <w:bookmarkEnd w:id="340"/>
      <w:bookmarkEnd w:id="341"/>
      <w:bookmarkEnd w:id="342"/>
      <w:bookmarkEnd w:id="343"/>
      <w:bookmarkEnd w:id="344"/>
    </w:p>
    <w:p w14:paraId="305B396A" w14:textId="77777777" w:rsidR="00672D42" w:rsidRPr="00DE6865" w:rsidRDefault="00D73FCB" w:rsidP="002D7B7F">
      <w:pPr>
        <w:pStyle w:val="BodyText"/>
        <w:ind w:left="108" w:firstLine="0"/>
        <w:rPr>
          <w:color w:val="4C4D4F"/>
          <w:lang w:val="en-AU"/>
        </w:rPr>
      </w:pPr>
      <w:r w:rsidRPr="00DE6865">
        <w:rPr>
          <w:color w:val="4C4D4F"/>
          <w:lang w:val="en-AU"/>
        </w:rPr>
        <w:t xml:space="preserve">In this </w:t>
      </w:r>
      <w:r w:rsidRPr="00DE6865">
        <w:rPr>
          <w:color w:val="4C4D4F"/>
          <w:spacing w:val="-2"/>
          <w:lang w:val="en-AU"/>
        </w:rPr>
        <w:t>Guide:</w:t>
      </w:r>
    </w:p>
    <w:p w14:paraId="36B66103" w14:textId="77777777" w:rsidR="00672D42" w:rsidRPr="00DE6865" w:rsidRDefault="00D73FCB" w:rsidP="002D7B7F">
      <w:pPr>
        <w:pStyle w:val="BodyText"/>
        <w:ind w:left="108" w:firstLine="0"/>
        <w:rPr>
          <w:color w:val="4C4D4F"/>
          <w:lang w:val="en-AU"/>
        </w:rPr>
      </w:pPr>
      <w:r w:rsidRPr="00DE6865">
        <w:rPr>
          <w:b/>
          <w:i/>
          <w:color w:val="4C4D4F"/>
          <w:lang w:val="en-AU"/>
        </w:rPr>
        <w:t>Activities</w:t>
      </w:r>
      <w:r w:rsidRPr="00DE6865">
        <w:rPr>
          <w:b/>
          <w:i/>
          <w:color w:val="4C4D4F"/>
          <w:spacing w:val="-2"/>
          <w:lang w:val="en-AU"/>
        </w:rPr>
        <w:t xml:space="preserve"> </w:t>
      </w:r>
      <w:r w:rsidRPr="00DE6865">
        <w:rPr>
          <w:b/>
          <w:i/>
          <w:color w:val="4C4D4F"/>
          <w:lang w:val="en-AU"/>
        </w:rPr>
        <w:t>of</w:t>
      </w:r>
      <w:r w:rsidRPr="00DE6865">
        <w:rPr>
          <w:b/>
          <w:i/>
          <w:color w:val="4C4D4F"/>
          <w:spacing w:val="-3"/>
          <w:lang w:val="en-AU"/>
        </w:rPr>
        <w:t xml:space="preserve"> </w:t>
      </w:r>
      <w:r w:rsidRPr="00DE6865">
        <w:rPr>
          <w:b/>
          <w:i/>
          <w:color w:val="4C4D4F"/>
          <w:lang w:val="en-AU"/>
        </w:rPr>
        <w:t>daily</w:t>
      </w:r>
      <w:r w:rsidRPr="00DE6865">
        <w:rPr>
          <w:b/>
          <w:i/>
          <w:color w:val="4C4D4F"/>
          <w:spacing w:val="-2"/>
          <w:lang w:val="en-AU"/>
        </w:rPr>
        <w:t xml:space="preserve"> </w:t>
      </w:r>
      <w:r w:rsidRPr="00DE6865">
        <w:rPr>
          <w:b/>
          <w:i/>
          <w:color w:val="4C4D4F"/>
          <w:lang w:val="en-AU"/>
        </w:rPr>
        <w:t>living</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those</w:t>
      </w:r>
      <w:r w:rsidRPr="00DE6865">
        <w:rPr>
          <w:color w:val="4C4D4F"/>
          <w:spacing w:val="-2"/>
          <w:lang w:val="en-AU"/>
        </w:rPr>
        <w:t xml:space="preserve"> </w:t>
      </w:r>
      <w:r w:rsidRPr="00DE6865">
        <w:rPr>
          <w:color w:val="4C4D4F"/>
          <w:lang w:val="en-AU"/>
        </w:rPr>
        <w:t>activities</w:t>
      </w:r>
      <w:r w:rsidRPr="00DE6865">
        <w:rPr>
          <w:color w:val="4C4D4F"/>
          <w:spacing w:val="-3"/>
          <w:lang w:val="en-AU"/>
        </w:rPr>
        <w:t xml:space="preserve"> </w:t>
      </w:r>
      <w:r w:rsidRPr="00DE6865">
        <w:rPr>
          <w:color w:val="4C4D4F"/>
          <w:lang w:val="en-AU"/>
        </w:rPr>
        <w:t>that</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needs</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perform</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function</w:t>
      </w:r>
      <w:r w:rsidRPr="00DE6865">
        <w:rPr>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non-specific</w:t>
      </w:r>
      <w:r w:rsidRPr="00DE6865">
        <w:rPr>
          <w:color w:val="4C4D4F"/>
          <w:spacing w:val="-3"/>
          <w:lang w:val="en-AU"/>
        </w:rPr>
        <w:t xml:space="preserve"> </w:t>
      </w:r>
      <w:r w:rsidRPr="00DE6865">
        <w:rPr>
          <w:color w:val="4C4D4F"/>
          <w:lang w:val="en-AU"/>
        </w:rPr>
        <w:t xml:space="preserve">environment (that is, to live). Performance of activities of daily living is measured by reference to primary biological and psychosocial </w:t>
      </w:r>
      <w:r w:rsidRPr="00DE6865">
        <w:rPr>
          <w:color w:val="4C4D4F"/>
          <w:spacing w:val="-2"/>
          <w:lang w:val="en-AU"/>
        </w:rPr>
        <w:t>function.</w:t>
      </w:r>
    </w:p>
    <w:p w14:paraId="0DB49133" w14:textId="28D02826" w:rsidR="00672D42" w:rsidRPr="00DE6865" w:rsidRDefault="00D73FCB" w:rsidP="002D7B7F">
      <w:pPr>
        <w:pStyle w:val="BodyText"/>
        <w:ind w:left="108" w:firstLine="0"/>
        <w:rPr>
          <w:color w:val="4C4D4F"/>
          <w:lang w:val="en-AU"/>
        </w:rPr>
      </w:pPr>
      <w:r w:rsidRPr="00DE6865">
        <w:rPr>
          <w:b/>
          <w:i/>
          <w:color w:val="4C4D4F"/>
          <w:lang w:val="en-AU"/>
        </w:rPr>
        <w:t>Aggravation</w:t>
      </w:r>
      <w:r w:rsidRPr="00DE6865">
        <w:rPr>
          <w:b/>
          <w:i/>
          <w:color w:val="4C4D4F"/>
          <w:spacing w:val="-5"/>
          <w:lang w:val="en-AU"/>
        </w:rPr>
        <w:t xml:space="preserve"> </w:t>
      </w:r>
      <w:r w:rsidRPr="00DE6865">
        <w:rPr>
          <w:color w:val="4C4D4F"/>
          <w:lang w:val="en-AU"/>
        </w:rPr>
        <w:t>includes</w:t>
      </w:r>
      <w:r w:rsidRPr="00DE6865">
        <w:rPr>
          <w:color w:val="4C4D4F"/>
          <w:spacing w:val="-5"/>
          <w:lang w:val="en-AU"/>
        </w:rPr>
        <w:t xml:space="preserve"> </w:t>
      </w:r>
      <w:r w:rsidRPr="00DE6865">
        <w:rPr>
          <w:color w:val="4C4D4F"/>
          <w:lang w:val="en-AU"/>
        </w:rPr>
        <w:t>acceleration</w:t>
      </w:r>
      <w:r w:rsidRPr="00DE6865">
        <w:rPr>
          <w:color w:val="4C4D4F"/>
          <w:spacing w:val="-5"/>
          <w:lang w:val="en-AU"/>
        </w:rPr>
        <w:t xml:space="preserve"> </w:t>
      </w:r>
      <w:r w:rsidRPr="00DE6865">
        <w:rPr>
          <w:color w:val="4C4D4F"/>
          <w:lang w:val="en-AU"/>
        </w:rPr>
        <w:t>or</w:t>
      </w:r>
      <w:r w:rsidRPr="00DE6865">
        <w:rPr>
          <w:color w:val="4C4D4F"/>
          <w:spacing w:val="-4"/>
          <w:lang w:val="en-AU"/>
        </w:rPr>
        <w:t xml:space="preserve"> </w:t>
      </w:r>
      <w:r w:rsidRPr="00DE6865">
        <w:rPr>
          <w:color w:val="4C4D4F"/>
          <w:lang w:val="en-AU"/>
        </w:rPr>
        <w:t>recurrence</w:t>
      </w:r>
      <w:r w:rsidRPr="00DE6865">
        <w:rPr>
          <w:color w:val="4C4D4F"/>
          <w:spacing w:val="-4"/>
          <w:lang w:val="en-AU"/>
        </w:rPr>
        <w:t xml:space="preserve"> </w:t>
      </w:r>
      <w:r w:rsidRPr="00DE6865">
        <w:rPr>
          <w:color w:val="4C4D4F"/>
          <w:lang w:val="en-AU"/>
        </w:rPr>
        <w:t>(</w:t>
      </w:r>
      <w:r w:rsidR="002B49A6" w:rsidRPr="002B49A6">
        <w:rPr>
          <w:color w:val="4C4D4F"/>
          <w:lang w:val="en-AU"/>
        </w:rPr>
        <w:t>Seafarers Act</w:t>
      </w:r>
      <w:r w:rsidRPr="00DE6865">
        <w:rPr>
          <w:color w:val="4C4D4F"/>
          <w:lang w:val="en-AU"/>
        </w:rPr>
        <w:t>,</w:t>
      </w:r>
      <w:r w:rsidRPr="00DE6865">
        <w:rPr>
          <w:color w:val="4C4D4F"/>
          <w:spacing w:val="-3"/>
          <w:lang w:val="en-AU"/>
        </w:rPr>
        <w:t xml:space="preserve"> </w:t>
      </w:r>
      <w:r w:rsidRPr="00DE6865">
        <w:rPr>
          <w:color w:val="4C4D4F"/>
          <w:lang w:val="en-AU"/>
        </w:rPr>
        <w:t>subsection</w:t>
      </w:r>
      <w:r w:rsidRPr="00DE6865">
        <w:rPr>
          <w:color w:val="4C4D4F"/>
          <w:spacing w:val="-5"/>
          <w:lang w:val="en-AU"/>
        </w:rPr>
        <w:t xml:space="preserve"> </w:t>
      </w:r>
      <w:r w:rsidR="00641EF3">
        <w:rPr>
          <w:color w:val="4C4D4F"/>
          <w:lang w:val="en-AU"/>
        </w:rPr>
        <w:t>3</w:t>
      </w:r>
      <w:r w:rsidRPr="00DE6865">
        <w:rPr>
          <w:color w:val="4C4D4F"/>
          <w:lang w:val="en-AU"/>
        </w:rPr>
        <w:t>(1)).</w:t>
      </w:r>
      <w:r w:rsidRPr="00DE6865">
        <w:rPr>
          <w:color w:val="4C4D4F"/>
          <w:spacing w:val="-4"/>
          <w:lang w:val="en-AU"/>
        </w:rPr>
        <w:t xml:space="preserve"> </w:t>
      </w:r>
      <w:r w:rsidRPr="00DE6865">
        <w:rPr>
          <w:color w:val="4C4D4F"/>
          <w:lang w:val="en-AU"/>
        </w:rPr>
        <w:t>See</w:t>
      </w:r>
      <w:r w:rsidRPr="00DE6865">
        <w:rPr>
          <w:color w:val="4C4D4F"/>
          <w:spacing w:val="-5"/>
          <w:lang w:val="en-AU"/>
        </w:rPr>
        <w:t xml:space="preserve"> </w:t>
      </w:r>
      <w:r w:rsidRPr="00DE6865">
        <w:rPr>
          <w:color w:val="4C4D4F"/>
          <w:lang w:val="en-AU"/>
        </w:rPr>
        <w:t>also</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spacing w:val="-2"/>
          <w:lang w:val="en-AU"/>
        </w:rPr>
        <w:t>.</w:t>
      </w:r>
    </w:p>
    <w:p w14:paraId="63331496" w14:textId="41C65AC3" w:rsidR="00672D42" w:rsidRPr="00DE6865" w:rsidRDefault="00D73FCB" w:rsidP="002D7B7F">
      <w:pPr>
        <w:pStyle w:val="BodyText"/>
        <w:ind w:left="108" w:firstLine="0"/>
        <w:rPr>
          <w:color w:val="4C4D4F"/>
          <w:lang w:val="en-AU"/>
        </w:rPr>
      </w:pPr>
      <w:r w:rsidRPr="00DE6865">
        <w:rPr>
          <w:b/>
          <w:i/>
          <w:color w:val="4C4D4F"/>
          <w:lang w:val="en-AU"/>
        </w:rPr>
        <w:t>Ailment</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physical</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mental</w:t>
      </w:r>
      <w:r w:rsidRPr="00DE6865">
        <w:rPr>
          <w:color w:val="4C4D4F"/>
          <w:spacing w:val="-2"/>
          <w:lang w:val="en-AU"/>
        </w:rPr>
        <w:t xml:space="preserve"> </w:t>
      </w:r>
      <w:r w:rsidRPr="00DE6865">
        <w:rPr>
          <w:color w:val="4C4D4F"/>
          <w:lang w:val="en-AU"/>
        </w:rPr>
        <w:t>ailment,</w:t>
      </w:r>
      <w:r w:rsidRPr="00DE6865">
        <w:rPr>
          <w:color w:val="4C4D4F"/>
          <w:spacing w:val="-3"/>
          <w:lang w:val="en-AU"/>
        </w:rPr>
        <w:t xml:space="preserve"> </w:t>
      </w:r>
      <w:r w:rsidRPr="00DE6865">
        <w:rPr>
          <w:color w:val="4C4D4F"/>
          <w:lang w:val="en-AU"/>
        </w:rPr>
        <w:t>disorder,</w:t>
      </w:r>
      <w:r w:rsidRPr="00DE6865">
        <w:rPr>
          <w:color w:val="4C4D4F"/>
          <w:spacing w:val="-3"/>
          <w:lang w:val="en-AU"/>
        </w:rPr>
        <w:t xml:space="preserve"> </w:t>
      </w:r>
      <w:r w:rsidRPr="00DE6865">
        <w:rPr>
          <w:color w:val="4C4D4F"/>
          <w:lang w:val="en-AU"/>
        </w:rPr>
        <w:t>defect</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morbid</w:t>
      </w:r>
      <w:r w:rsidRPr="00DE6865">
        <w:rPr>
          <w:color w:val="4C4D4F"/>
          <w:spacing w:val="-2"/>
          <w:lang w:val="en-AU"/>
        </w:rPr>
        <w:t xml:space="preserve"> </w:t>
      </w:r>
      <w:r w:rsidRPr="00DE6865">
        <w:rPr>
          <w:color w:val="4C4D4F"/>
          <w:lang w:val="en-AU"/>
        </w:rPr>
        <w:t>condition</w:t>
      </w:r>
      <w:r w:rsidRPr="00DE6865">
        <w:rPr>
          <w:color w:val="4C4D4F"/>
          <w:spacing w:val="-2"/>
          <w:lang w:val="en-AU"/>
        </w:rPr>
        <w:t xml:space="preserve"> </w:t>
      </w:r>
      <w:r w:rsidRPr="00DE6865">
        <w:rPr>
          <w:color w:val="4C4D4F"/>
          <w:lang w:val="en-AU"/>
        </w:rPr>
        <w:t>(whether</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sudden</w:t>
      </w:r>
      <w:r w:rsidRPr="00DE6865">
        <w:rPr>
          <w:color w:val="4C4D4F"/>
          <w:spacing w:val="-3"/>
          <w:lang w:val="en-AU"/>
        </w:rPr>
        <w:t xml:space="preserve"> </w:t>
      </w:r>
      <w:r w:rsidRPr="00DE6865">
        <w:rPr>
          <w:color w:val="4C4D4F"/>
          <w:lang w:val="en-AU"/>
        </w:rPr>
        <w:t>onset</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gradual development) (</w:t>
      </w:r>
      <w:r w:rsidR="005D3DE4" w:rsidRPr="002B49A6">
        <w:rPr>
          <w:color w:val="4C4D4F"/>
          <w:lang w:val="en-AU"/>
        </w:rPr>
        <w:t>Seafarers Act</w:t>
      </w:r>
      <w:r w:rsidRPr="00DE6865">
        <w:rPr>
          <w:color w:val="4C4D4F"/>
          <w:lang w:val="en-AU"/>
        </w:rPr>
        <w:t xml:space="preserve">, subsection </w:t>
      </w:r>
      <w:r w:rsidR="00641EF3">
        <w:rPr>
          <w:color w:val="4C4D4F"/>
          <w:lang w:val="en-AU"/>
        </w:rPr>
        <w:t>3</w:t>
      </w:r>
      <w:r w:rsidRPr="00DE6865">
        <w:rPr>
          <w:color w:val="4C4D4F"/>
          <w:lang w:val="en-AU"/>
        </w:rPr>
        <w:t>(1)).</w:t>
      </w:r>
    </w:p>
    <w:p w14:paraId="3D8A40EB" w14:textId="30935B05" w:rsidR="00672D42" w:rsidRPr="00DE6865" w:rsidRDefault="00D73FCB" w:rsidP="002D7B7F">
      <w:pPr>
        <w:pStyle w:val="BodyText"/>
        <w:ind w:left="108" w:firstLine="0"/>
        <w:rPr>
          <w:color w:val="4C4D4F"/>
          <w:lang w:val="en-AU"/>
        </w:rPr>
      </w:pPr>
      <w:r w:rsidRPr="00DE6865">
        <w:rPr>
          <w:b/>
          <w:i/>
          <w:color w:val="4C4D4F"/>
          <w:lang w:val="en-AU"/>
        </w:rPr>
        <w:t>AMA4</w:t>
      </w:r>
      <w:r w:rsidRPr="00DE6865">
        <w:rPr>
          <w:b/>
          <w:i/>
          <w:color w:val="4C4D4F"/>
          <w:spacing w:val="-4"/>
          <w:lang w:val="en-AU"/>
        </w:rPr>
        <w:t xml:space="preserve"> </w:t>
      </w:r>
      <w:r w:rsidRPr="00DE6865">
        <w:rPr>
          <w:color w:val="4C4D4F"/>
          <w:lang w:val="en-AU"/>
        </w:rPr>
        <w:t>means</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Fourth</w:t>
      </w:r>
      <w:r w:rsidRPr="00DE6865">
        <w:rPr>
          <w:color w:val="4C4D4F"/>
          <w:spacing w:val="-4"/>
          <w:lang w:val="en-AU"/>
        </w:rPr>
        <w:t xml:space="preserve"> </w:t>
      </w:r>
      <w:r w:rsidRPr="00DE6865">
        <w:rPr>
          <w:color w:val="4C4D4F"/>
          <w:lang w:val="en-AU"/>
        </w:rPr>
        <w:t>Edition</w:t>
      </w:r>
      <w:r w:rsidRPr="00DE6865">
        <w:rPr>
          <w:color w:val="4C4D4F"/>
          <w:spacing w:val="-4"/>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American</w:t>
      </w:r>
      <w:r w:rsidRPr="00DE6865">
        <w:rPr>
          <w:color w:val="4C4D4F"/>
          <w:spacing w:val="-3"/>
          <w:lang w:val="en-AU"/>
        </w:rPr>
        <w:t xml:space="preserve"> </w:t>
      </w:r>
      <w:r w:rsidRPr="00DE6865">
        <w:rPr>
          <w:color w:val="4C4D4F"/>
          <w:lang w:val="en-AU"/>
        </w:rPr>
        <w:t>Medical</w:t>
      </w:r>
      <w:r w:rsidRPr="00DE6865">
        <w:rPr>
          <w:color w:val="4C4D4F"/>
          <w:spacing w:val="-3"/>
          <w:lang w:val="en-AU"/>
        </w:rPr>
        <w:t xml:space="preserve"> </w:t>
      </w:r>
      <w:r w:rsidRPr="00DE6865">
        <w:rPr>
          <w:color w:val="4C4D4F"/>
          <w:lang w:val="en-AU"/>
        </w:rPr>
        <w:t>Association’s</w:t>
      </w:r>
      <w:r w:rsidRPr="00DE6865">
        <w:rPr>
          <w:color w:val="4C4D4F"/>
          <w:spacing w:val="-5"/>
          <w:lang w:val="en-AU"/>
        </w:rPr>
        <w:t xml:space="preserve"> </w:t>
      </w:r>
      <w:r w:rsidRPr="00DE6865">
        <w:rPr>
          <w:i/>
          <w:color w:val="4C4D4F"/>
          <w:lang w:val="en-AU"/>
        </w:rPr>
        <w:t>Guides</w:t>
      </w:r>
      <w:r w:rsidRPr="00DE6865">
        <w:rPr>
          <w:i/>
          <w:color w:val="4C4D4F"/>
          <w:spacing w:val="-3"/>
          <w:lang w:val="en-AU"/>
        </w:rPr>
        <w:t xml:space="preserve"> </w:t>
      </w:r>
      <w:r w:rsidRPr="00DE6865">
        <w:rPr>
          <w:i/>
          <w:color w:val="4C4D4F"/>
          <w:lang w:val="en-AU"/>
        </w:rPr>
        <w:t>to</w:t>
      </w:r>
      <w:r w:rsidRPr="00DE6865">
        <w:rPr>
          <w:i/>
          <w:color w:val="4C4D4F"/>
          <w:spacing w:val="-3"/>
          <w:lang w:val="en-AU"/>
        </w:rPr>
        <w:t xml:space="preserve"> </w:t>
      </w:r>
      <w:r w:rsidRPr="00DE6865">
        <w:rPr>
          <w:i/>
          <w:color w:val="4C4D4F"/>
          <w:lang w:val="en-AU"/>
        </w:rPr>
        <w:t>the</w:t>
      </w:r>
      <w:r w:rsidRPr="00DE6865">
        <w:rPr>
          <w:i/>
          <w:color w:val="4C4D4F"/>
          <w:spacing w:val="-3"/>
          <w:lang w:val="en-AU"/>
        </w:rPr>
        <w:t xml:space="preserve"> </w:t>
      </w:r>
      <w:r w:rsidRPr="00DE6865">
        <w:rPr>
          <w:i/>
          <w:color w:val="4C4D4F"/>
          <w:lang w:val="en-AU"/>
        </w:rPr>
        <w:t>Evaluation</w:t>
      </w:r>
      <w:r w:rsidRPr="00DE6865">
        <w:rPr>
          <w:i/>
          <w:color w:val="4C4D4F"/>
          <w:spacing w:val="-4"/>
          <w:lang w:val="en-AU"/>
        </w:rPr>
        <w:t xml:space="preserve"> </w:t>
      </w:r>
      <w:r w:rsidRPr="00DE6865">
        <w:rPr>
          <w:i/>
          <w:color w:val="4C4D4F"/>
          <w:lang w:val="en-AU"/>
        </w:rPr>
        <w:t>of</w:t>
      </w:r>
      <w:r w:rsidRPr="00DE6865">
        <w:rPr>
          <w:i/>
          <w:color w:val="4C4D4F"/>
          <w:spacing w:val="-3"/>
          <w:lang w:val="en-AU"/>
        </w:rPr>
        <w:t xml:space="preserve"> </w:t>
      </w:r>
      <w:r w:rsidRPr="00DE6865">
        <w:rPr>
          <w:i/>
          <w:color w:val="4C4D4F"/>
          <w:lang w:val="en-AU"/>
        </w:rPr>
        <w:t>Permanent</w:t>
      </w:r>
      <w:r w:rsidRPr="00DE6865">
        <w:rPr>
          <w:i/>
          <w:color w:val="4C4D4F"/>
          <w:spacing w:val="-3"/>
          <w:lang w:val="en-AU"/>
        </w:rPr>
        <w:t xml:space="preserve"> </w:t>
      </w:r>
      <w:r w:rsidRPr="00DE6865">
        <w:rPr>
          <w:i/>
          <w:color w:val="4C4D4F"/>
          <w:spacing w:val="-2"/>
          <w:lang w:val="en-AU"/>
        </w:rPr>
        <w:t>Impairment</w:t>
      </w:r>
      <w:r w:rsidR="006D4A34" w:rsidRPr="00DE6865">
        <w:rPr>
          <w:i/>
          <w:color w:val="4C4D4F"/>
          <w:spacing w:val="-2"/>
          <w:lang w:val="en-AU"/>
        </w:rPr>
        <w:t xml:space="preserve"> </w:t>
      </w:r>
      <w:r w:rsidRPr="00DE6865">
        <w:rPr>
          <w:color w:val="4C4D4F"/>
          <w:lang w:val="en-AU"/>
        </w:rPr>
        <w:t>(1995)</w:t>
      </w:r>
      <w:r w:rsidRPr="00DE6865">
        <w:rPr>
          <w:color w:val="4C4D4F"/>
          <w:spacing w:val="-3"/>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errata</w:t>
      </w:r>
      <w:r w:rsidRPr="00DE6865">
        <w:rPr>
          <w:color w:val="4C4D4F"/>
          <w:spacing w:val="-2"/>
          <w:lang w:val="en-AU"/>
        </w:rPr>
        <w:t xml:space="preserve"> </w:t>
      </w:r>
      <w:r w:rsidRPr="00DE6865">
        <w:rPr>
          <w:color w:val="4C4D4F"/>
          <w:lang w:val="en-AU"/>
        </w:rPr>
        <w:t>published</w:t>
      </w:r>
      <w:r w:rsidRPr="00DE6865">
        <w:rPr>
          <w:color w:val="4C4D4F"/>
          <w:spacing w:val="-3"/>
          <w:lang w:val="en-AU"/>
        </w:rPr>
        <w:t xml:space="preserve"> </w:t>
      </w:r>
      <w:r w:rsidRPr="00DE6865">
        <w:rPr>
          <w:color w:val="4C4D4F"/>
          <w:lang w:val="en-AU"/>
        </w:rPr>
        <w:t>prior</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commencement</w:t>
      </w:r>
      <w:r w:rsidRPr="00DE6865">
        <w:rPr>
          <w:color w:val="4C4D4F"/>
          <w:spacing w:val="-1"/>
          <w:lang w:val="en-AU"/>
        </w:rPr>
        <w:t xml:space="preserve"> </w:t>
      </w:r>
      <w:r w:rsidRPr="00DE6865">
        <w:rPr>
          <w:color w:val="4C4D4F"/>
          <w:spacing w:val="-2"/>
          <w:lang w:val="en-AU"/>
        </w:rPr>
        <w:t>date.</w:t>
      </w:r>
    </w:p>
    <w:p w14:paraId="3F4DC844" w14:textId="42193B78" w:rsidR="00672D42" w:rsidRPr="00DE6865" w:rsidRDefault="00D73FCB" w:rsidP="002D7B7F">
      <w:pPr>
        <w:pStyle w:val="BodyText"/>
        <w:ind w:left="108" w:firstLine="0"/>
        <w:rPr>
          <w:color w:val="4C4D4F"/>
          <w:lang w:val="en-AU"/>
        </w:rPr>
      </w:pPr>
      <w:r w:rsidRPr="00DE6865">
        <w:rPr>
          <w:b/>
          <w:i/>
          <w:color w:val="4C4D4F"/>
          <w:lang w:val="en-AU"/>
        </w:rPr>
        <w:t>AMA5</w:t>
      </w:r>
      <w:r w:rsidRPr="00DE6865">
        <w:rPr>
          <w:b/>
          <w:i/>
          <w:color w:val="4C4D4F"/>
          <w:spacing w:val="-5"/>
          <w:lang w:val="en-AU"/>
        </w:rPr>
        <w:t xml:space="preserve"> </w:t>
      </w:r>
      <w:r w:rsidRPr="00DE6865">
        <w:rPr>
          <w:color w:val="4C4D4F"/>
          <w:lang w:val="en-AU"/>
        </w:rPr>
        <w:t>means</w:t>
      </w:r>
      <w:r w:rsidRPr="00DE6865">
        <w:rPr>
          <w:color w:val="4C4D4F"/>
          <w:spacing w:val="-3"/>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Fifth</w:t>
      </w:r>
      <w:r w:rsidRPr="00DE6865">
        <w:rPr>
          <w:color w:val="4C4D4F"/>
          <w:spacing w:val="-4"/>
          <w:lang w:val="en-AU"/>
        </w:rPr>
        <w:t xml:space="preserve"> </w:t>
      </w:r>
      <w:r w:rsidRPr="00DE6865">
        <w:rPr>
          <w:color w:val="4C4D4F"/>
          <w:lang w:val="en-AU"/>
        </w:rPr>
        <w:t>Edition</w:t>
      </w:r>
      <w:r w:rsidRPr="00DE6865">
        <w:rPr>
          <w:color w:val="4C4D4F"/>
          <w:spacing w:val="-4"/>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American</w:t>
      </w:r>
      <w:r w:rsidRPr="00DE6865">
        <w:rPr>
          <w:color w:val="4C4D4F"/>
          <w:spacing w:val="-3"/>
          <w:lang w:val="en-AU"/>
        </w:rPr>
        <w:t xml:space="preserve"> </w:t>
      </w:r>
      <w:r w:rsidRPr="00DE6865">
        <w:rPr>
          <w:color w:val="4C4D4F"/>
          <w:lang w:val="en-AU"/>
        </w:rPr>
        <w:t>Medical</w:t>
      </w:r>
      <w:r w:rsidRPr="00DE6865">
        <w:rPr>
          <w:color w:val="4C4D4F"/>
          <w:spacing w:val="-4"/>
          <w:lang w:val="en-AU"/>
        </w:rPr>
        <w:t xml:space="preserve"> </w:t>
      </w:r>
      <w:r w:rsidRPr="00DE6865">
        <w:rPr>
          <w:color w:val="4C4D4F"/>
          <w:lang w:val="en-AU"/>
        </w:rPr>
        <w:t>Association’s</w:t>
      </w:r>
      <w:r w:rsidRPr="00DE6865">
        <w:rPr>
          <w:color w:val="4C4D4F"/>
          <w:spacing w:val="-5"/>
          <w:lang w:val="en-AU"/>
        </w:rPr>
        <w:t xml:space="preserve"> </w:t>
      </w:r>
      <w:r w:rsidRPr="00DE6865">
        <w:rPr>
          <w:i/>
          <w:color w:val="4C4D4F"/>
          <w:lang w:val="en-AU"/>
        </w:rPr>
        <w:t>Guides</w:t>
      </w:r>
      <w:r w:rsidRPr="00DE6865">
        <w:rPr>
          <w:i/>
          <w:color w:val="4C4D4F"/>
          <w:spacing w:val="-3"/>
          <w:lang w:val="en-AU"/>
        </w:rPr>
        <w:t xml:space="preserve"> </w:t>
      </w:r>
      <w:r w:rsidRPr="00DE6865">
        <w:rPr>
          <w:i/>
          <w:color w:val="4C4D4F"/>
          <w:lang w:val="en-AU"/>
        </w:rPr>
        <w:t>to</w:t>
      </w:r>
      <w:r w:rsidRPr="00DE6865">
        <w:rPr>
          <w:i/>
          <w:color w:val="4C4D4F"/>
          <w:spacing w:val="-3"/>
          <w:lang w:val="en-AU"/>
        </w:rPr>
        <w:t xml:space="preserve"> </w:t>
      </w:r>
      <w:r w:rsidRPr="00DE6865">
        <w:rPr>
          <w:i/>
          <w:color w:val="4C4D4F"/>
          <w:lang w:val="en-AU"/>
        </w:rPr>
        <w:t>the</w:t>
      </w:r>
      <w:r w:rsidRPr="00DE6865">
        <w:rPr>
          <w:i/>
          <w:color w:val="4C4D4F"/>
          <w:spacing w:val="-4"/>
          <w:lang w:val="en-AU"/>
        </w:rPr>
        <w:t xml:space="preserve"> </w:t>
      </w:r>
      <w:r w:rsidRPr="00DE6865">
        <w:rPr>
          <w:i/>
          <w:color w:val="4C4D4F"/>
          <w:lang w:val="en-AU"/>
        </w:rPr>
        <w:t>Evaluation</w:t>
      </w:r>
      <w:r w:rsidRPr="00DE6865">
        <w:rPr>
          <w:i/>
          <w:color w:val="4C4D4F"/>
          <w:spacing w:val="-4"/>
          <w:lang w:val="en-AU"/>
        </w:rPr>
        <w:t xml:space="preserve"> </w:t>
      </w:r>
      <w:r w:rsidRPr="00DE6865">
        <w:rPr>
          <w:i/>
          <w:color w:val="4C4D4F"/>
          <w:lang w:val="en-AU"/>
        </w:rPr>
        <w:t>of</w:t>
      </w:r>
      <w:r w:rsidRPr="00DE6865">
        <w:rPr>
          <w:i/>
          <w:color w:val="4C4D4F"/>
          <w:spacing w:val="-4"/>
          <w:lang w:val="en-AU"/>
        </w:rPr>
        <w:t xml:space="preserve"> </w:t>
      </w:r>
      <w:r w:rsidRPr="00DE6865">
        <w:rPr>
          <w:i/>
          <w:color w:val="4C4D4F"/>
          <w:lang w:val="en-AU"/>
        </w:rPr>
        <w:t>Permanent</w:t>
      </w:r>
      <w:r w:rsidRPr="00DE6865">
        <w:rPr>
          <w:i/>
          <w:color w:val="4C4D4F"/>
          <w:spacing w:val="-4"/>
          <w:lang w:val="en-AU"/>
        </w:rPr>
        <w:t xml:space="preserve"> </w:t>
      </w:r>
      <w:r w:rsidRPr="00DE6865">
        <w:rPr>
          <w:i/>
          <w:color w:val="4C4D4F"/>
          <w:spacing w:val="-2"/>
          <w:lang w:val="en-AU"/>
        </w:rPr>
        <w:t>Impairment</w:t>
      </w:r>
      <w:r w:rsidR="006D4A34" w:rsidRPr="00DE6865">
        <w:rPr>
          <w:i/>
          <w:color w:val="4C4D4F"/>
          <w:spacing w:val="-2"/>
          <w:lang w:val="en-AU"/>
        </w:rPr>
        <w:t xml:space="preserve"> </w:t>
      </w:r>
      <w:r w:rsidRPr="00DE6865">
        <w:rPr>
          <w:color w:val="4C4D4F"/>
          <w:lang w:val="en-AU"/>
        </w:rPr>
        <w:t>(</w:t>
      </w:r>
      <w:r w:rsidR="004F5F23" w:rsidRPr="00DE6865">
        <w:rPr>
          <w:color w:val="4C4D4F"/>
          <w:lang w:val="en-AU"/>
        </w:rPr>
        <w:t>2001</w:t>
      </w:r>
      <w:r w:rsidRPr="00DE6865">
        <w:rPr>
          <w:color w:val="4C4D4F"/>
          <w:lang w:val="en-AU"/>
        </w:rPr>
        <w:t>)</w:t>
      </w:r>
      <w:r w:rsidRPr="00DE6865">
        <w:rPr>
          <w:color w:val="4C4D4F"/>
          <w:spacing w:val="-3"/>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errata</w:t>
      </w:r>
      <w:r w:rsidRPr="00DE6865">
        <w:rPr>
          <w:color w:val="4C4D4F"/>
          <w:spacing w:val="-2"/>
          <w:lang w:val="en-AU"/>
        </w:rPr>
        <w:t xml:space="preserve"> </w:t>
      </w:r>
      <w:r w:rsidRPr="00DE6865">
        <w:rPr>
          <w:color w:val="4C4D4F"/>
          <w:lang w:val="en-AU"/>
        </w:rPr>
        <w:t>published</w:t>
      </w:r>
      <w:r w:rsidRPr="00DE6865">
        <w:rPr>
          <w:color w:val="4C4D4F"/>
          <w:spacing w:val="-3"/>
          <w:lang w:val="en-AU"/>
        </w:rPr>
        <w:t xml:space="preserve"> </w:t>
      </w:r>
      <w:r w:rsidRPr="00DE6865">
        <w:rPr>
          <w:color w:val="4C4D4F"/>
          <w:lang w:val="en-AU"/>
        </w:rPr>
        <w:t>prior</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commencement</w:t>
      </w:r>
      <w:r w:rsidRPr="00DE6865">
        <w:rPr>
          <w:color w:val="4C4D4F"/>
          <w:spacing w:val="-1"/>
          <w:lang w:val="en-AU"/>
        </w:rPr>
        <w:t xml:space="preserve"> </w:t>
      </w:r>
      <w:r w:rsidRPr="00DE6865">
        <w:rPr>
          <w:color w:val="4C4D4F"/>
          <w:spacing w:val="-2"/>
          <w:lang w:val="en-AU"/>
        </w:rPr>
        <w:t>date.</w:t>
      </w:r>
    </w:p>
    <w:p w14:paraId="2608AF8C" w14:textId="77777777" w:rsidR="00672D42" w:rsidRPr="00DE6865" w:rsidRDefault="00D73FCB" w:rsidP="002D7B7F">
      <w:pPr>
        <w:pStyle w:val="BodyText"/>
        <w:ind w:left="108" w:firstLine="0"/>
        <w:rPr>
          <w:color w:val="4C4D4F"/>
          <w:lang w:val="en-AU"/>
        </w:rPr>
      </w:pPr>
      <w:bookmarkStart w:id="345" w:name="_Hlk120305915"/>
      <w:r w:rsidRPr="00DE6865">
        <w:rPr>
          <w:b/>
          <w:i/>
          <w:color w:val="4C4D4F"/>
          <w:lang w:val="en-AU"/>
        </w:rPr>
        <w:t>Assessor</w:t>
      </w:r>
      <w:r w:rsidRPr="00DE6865">
        <w:rPr>
          <w:b/>
          <w:i/>
          <w:color w:val="4C4D4F"/>
          <w:spacing w:val="-3"/>
          <w:lang w:val="en-AU"/>
        </w:rPr>
        <w:t xml:space="preserve"> </w:t>
      </w:r>
      <w:r w:rsidRPr="00DE6865">
        <w:rPr>
          <w:color w:val="4C4D4F"/>
          <w:lang w:val="en-AU"/>
        </w:rPr>
        <w:t>in</w:t>
      </w:r>
      <w:r w:rsidRPr="00DE6865">
        <w:rPr>
          <w:color w:val="4C4D4F"/>
          <w:spacing w:val="-2"/>
          <w:lang w:val="en-AU"/>
        </w:rPr>
        <w:t xml:space="preserve"> </w:t>
      </w:r>
      <w:r w:rsidRPr="00DE6865">
        <w:rPr>
          <w:color w:val="4C4D4F"/>
          <w:lang w:val="en-AU"/>
        </w:rPr>
        <w:t>relation</w:t>
      </w:r>
      <w:r w:rsidRPr="00DE6865">
        <w:rPr>
          <w:color w:val="4C4D4F"/>
          <w:spacing w:val="-1"/>
          <w:lang w:val="en-AU"/>
        </w:rPr>
        <w:t xml:space="preserve"> </w:t>
      </w:r>
      <w:r w:rsidRPr="00DE6865">
        <w:rPr>
          <w:color w:val="4C4D4F"/>
          <w:lang w:val="en-AU"/>
        </w:rPr>
        <w:t>to</w:t>
      </w:r>
      <w:r w:rsidRPr="00DE6865">
        <w:rPr>
          <w:color w:val="4C4D4F"/>
          <w:spacing w:val="-1"/>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1"/>
          <w:lang w:val="en-AU"/>
        </w:rPr>
        <w:t xml:space="preserve"> </w:t>
      </w:r>
      <w:r w:rsidRPr="00DE6865">
        <w:rPr>
          <w:color w:val="4C4D4F"/>
          <w:spacing w:val="-2"/>
          <w:lang w:val="en-AU"/>
        </w:rPr>
        <w:t>means:</w:t>
      </w:r>
    </w:p>
    <w:p w14:paraId="36435558" w14:textId="7E9E8F5C" w:rsidR="00672D42" w:rsidRPr="00DE6865" w:rsidRDefault="00D73FCB" w:rsidP="002D7B7F">
      <w:pPr>
        <w:pStyle w:val="BodyText"/>
        <w:numPr>
          <w:ilvl w:val="0"/>
          <w:numId w:val="88"/>
        </w:numPr>
        <w:rPr>
          <w:color w:val="4C4D4F"/>
          <w:lang w:val="en-AU"/>
        </w:rPr>
      </w:pPr>
      <w:r w:rsidRPr="00DE6865">
        <w:rPr>
          <w:color w:val="4C4D4F"/>
          <w:lang w:val="en-AU"/>
        </w:rPr>
        <w:t>a</w:t>
      </w:r>
      <w:r w:rsidRPr="00DE6865">
        <w:rPr>
          <w:color w:val="4C4D4F"/>
          <w:spacing w:val="-5"/>
          <w:lang w:val="en-AU"/>
        </w:rPr>
        <w:t xml:space="preserve"> </w:t>
      </w:r>
      <w:r w:rsidRPr="00DE6865">
        <w:rPr>
          <w:color w:val="4C4D4F"/>
          <w:lang w:val="en-AU"/>
        </w:rPr>
        <w:t>legally</w:t>
      </w:r>
      <w:r w:rsidRPr="00DE6865">
        <w:rPr>
          <w:color w:val="4C4D4F"/>
          <w:spacing w:val="-5"/>
          <w:lang w:val="en-AU"/>
        </w:rPr>
        <w:t xml:space="preserve"> </w:t>
      </w:r>
      <w:r w:rsidRPr="00DE6865">
        <w:rPr>
          <w:color w:val="4C4D4F"/>
          <w:lang w:val="en-AU"/>
        </w:rPr>
        <w:t>qualified</w:t>
      </w:r>
      <w:r w:rsidRPr="00DE6865">
        <w:rPr>
          <w:color w:val="4C4D4F"/>
          <w:spacing w:val="-5"/>
          <w:lang w:val="en-AU"/>
        </w:rPr>
        <w:t xml:space="preserve"> </w:t>
      </w:r>
      <w:r w:rsidRPr="00DE6865">
        <w:rPr>
          <w:color w:val="4C4D4F"/>
          <w:lang w:val="en-AU"/>
        </w:rPr>
        <w:t>medical</w:t>
      </w:r>
      <w:r w:rsidRPr="00DE6865">
        <w:rPr>
          <w:color w:val="4C4D4F"/>
          <w:spacing w:val="-5"/>
          <w:lang w:val="en-AU"/>
        </w:rPr>
        <w:t xml:space="preserve"> </w:t>
      </w:r>
      <w:r w:rsidRPr="00DE6865">
        <w:rPr>
          <w:color w:val="4C4D4F"/>
          <w:lang w:val="en-AU"/>
        </w:rPr>
        <w:t>practitioner</w:t>
      </w:r>
      <w:r w:rsidRPr="00DE6865">
        <w:rPr>
          <w:color w:val="4C4D4F"/>
          <w:spacing w:val="-5"/>
          <w:lang w:val="en-AU"/>
        </w:rPr>
        <w:t xml:space="preserve"> </w:t>
      </w:r>
      <w:r w:rsidRPr="00DE6865">
        <w:rPr>
          <w:color w:val="4C4D4F"/>
          <w:lang w:val="en-AU"/>
        </w:rPr>
        <w:t>or</w:t>
      </w:r>
      <w:r w:rsidRPr="00DE6865">
        <w:rPr>
          <w:color w:val="4C4D4F"/>
          <w:spacing w:val="-5"/>
          <w:lang w:val="en-AU"/>
        </w:rPr>
        <w:t xml:space="preserve"> </w:t>
      </w:r>
      <w:r w:rsidRPr="00DE6865">
        <w:rPr>
          <w:color w:val="4C4D4F"/>
          <w:lang w:val="en-AU"/>
        </w:rPr>
        <w:t>audiologist,</w:t>
      </w:r>
      <w:r w:rsidRPr="00DE6865">
        <w:rPr>
          <w:color w:val="4C4D4F"/>
          <w:spacing w:val="-4"/>
          <w:lang w:val="en-AU"/>
        </w:rPr>
        <w:t xml:space="preserve"> </w:t>
      </w:r>
      <w:r w:rsidRPr="00DE6865">
        <w:rPr>
          <w:color w:val="4C4D4F"/>
          <w:lang w:val="en-AU"/>
        </w:rPr>
        <w:t>other</w:t>
      </w:r>
      <w:r w:rsidRPr="00DE6865">
        <w:rPr>
          <w:color w:val="4C4D4F"/>
          <w:spacing w:val="-5"/>
          <w:lang w:val="en-AU"/>
        </w:rPr>
        <w:t xml:space="preserve"> </w:t>
      </w:r>
      <w:r w:rsidRPr="00DE6865">
        <w:rPr>
          <w:color w:val="4C4D4F"/>
          <w:lang w:val="en-AU"/>
        </w:rPr>
        <w:t>than</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employee,</w:t>
      </w:r>
      <w:r w:rsidRPr="00DE6865">
        <w:rPr>
          <w:color w:val="4C4D4F"/>
          <w:spacing w:val="-4"/>
          <w:lang w:val="en-AU"/>
        </w:rPr>
        <w:t xml:space="preserve"> </w:t>
      </w:r>
      <w:r w:rsidRPr="00DE6865">
        <w:rPr>
          <w:color w:val="4C4D4F"/>
          <w:lang w:val="en-AU"/>
        </w:rPr>
        <w:t>who</w:t>
      </w:r>
      <w:r w:rsidRPr="00DE6865">
        <w:rPr>
          <w:color w:val="4C4D4F"/>
          <w:spacing w:val="-4"/>
          <w:lang w:val="en-AU"/>
        </w:rPr>
        <w:t xml:space="preserve"> </w:t>
      </w:r>
      <w:r w:rsidRPr="00DE6865">
        <w:rPr>
          <w:color w:val="4C4D4F"/>
          <w:lang w:val="en-AU"/>
        </w:rPr>
        <w:t>is</w:t>
      </w:r>
      <w:r w:rsidRPr="00DE6865">
        <w:rPr>
          <w:color w:val="4C4D4F"/>
          <w:spacing w:val="-5"/>
          <w:lang w:val="en-AU"/>
        </w:rPr>
        <w:t xml:space="preserve"> </w:t>
      </w:r>
      <w:r w:rsidRPr="00DE6865">
        <w:rPr>
          <w:color w:val="4C4D4F"/>
          <w:lang w:val="en-AU"/>
        </w:rPr>
        <w:t>registered</w:t>
      </w:r>
      <w:r w:rsidRPr="00DE6865">
        <w:rPr>
          <w:color w:val="4C4D4F"/>
          <w:spacing w:val="-4"/>
          <w:lang w:val="en-AU"/>
        </w:rPr>
        <w:t xml:space="preserve"> </w:t>
      </w:r>
      <w:r w:rsidRPr="00DE6865">
        <w:rPr>
          <w:color w:val="4C4D4F"/>
          <w:lang w:val="en-AU"/>
        </w:rPr>
        <w:t>to</w:t>
      </w:r>
      <w:r w:rsidRPr="00DE6865">
        <w:rPr>
          <w:color w:val="4C4D4F"/>
          <w:spacing w:val="-5"/>
          <w:lang w:val="en-AU"/>
        </w:rPr>
        <w:t xml:space="preserve"> </w:t>
      </w:r>
      <w:bookmarkStart w:id="346" w:name="_Hlk123303781"/>
      <w:r w:rsidR="00221464">
        <w:rPr>
          <w:color w:val="4C4D4F"/>
          <w:lang w:val="en-AU"/>
        </w:rPr>
        <w:t>practise</w:t>
      </w:r>
      <w:r w:rsidRPr="00DE6865">
        <w:rPr>
          <w:color w:val="4C4D4F"/>
          <w:spacing w:val="-5"/>
          <w:lang w:val="en-AU"/>
        </w:rPr>
        <w:t xml:space="preserve"> </w:t>
      </w:r>
      <w:r w:rsidR="00221464" w:rsidRPr="00221464">
        <w:rPr>
          <w:color w:val="4C4D4F"/>
          <w:spacing w:val="-5"/>
          <w:lang w:val="en-AU"/>
        </w:rPr>
        <w:t>a health profession</w:t>
      </w:r>
      <w:r w:rsidR="00221464">
        <w:rPr>
          <w:color w:val="4C4D4F"/>
          <w:spacing w:val="-5"/>
          <w:lang w:val="en-AU"/>
        </w:rPr>
        <w:t xml:space="preserve"> </w:t>
      </w:r>
      <w:bookmarkEnd w:id="346"/>
      <w:r w:rsidRPr="00DE6865">
        <w:rPr>
          <w:color w:val="4C4D4F"/>
          <w:lang w:val="en-AU"/>
        </w:rPr>
        <w:t>with</w:t>
      </w:r>
      <w:r w:rsidRPr="00DE6865">
        <w:rPr>
          <w:color w:val="4C4D4F"/>
          <w:spacing w:val="-4"/>
          <w:lang w:val="en-AU"/>
        </w:rPr>
        <w:t xml:space="preserve"> </w:t>
      </w:r>
      <w:r w:rsidRPr="00DE6865">
        <w:rPr>
          <w:color w:val="4C4D4F"/>
          <w:lang w:val="en-AU"/>
        </w:rPr>
        <w:t>the Australian Health Practitioner Regulation Agency;</w:t>
      </w:r>
    </w:p>
    <w:p w14:paraId="502DCF62" w14:textId="332A1430" w:rsidR="00672D42" w:rsidRPr="00DE6865" w:rsidRDefault="00D73FCB" w:rsidP="002D7B7F">
      <w:pPr>
        <w:pStyle w:val="BodyText"/>
        <w:numPr>
          <w:ilvl w:val="0"/>
          <w:numId w:val="88"/>
        </w:numPr>
        <w:rPr>
          <w:color w:val="4C4D4F"/>
          <w:lang w:val="en-AU"/>
        </w:rPr>
      </w:pPr>
      <w:r w:rsidRPr="00DE6865">
        <w:rPr>
          <w:color w:val="4C4D4F"/>
          <w:lang w:val="en-AU"/>
        </w:rPr>
        <w:t>the</w:t>
      </w:r>
      <w:r w:rsidRPr="00DE6865">
        <w:rPr>
          <w:color w:val="4C4D4F"/>
          <w:spacing w:val="-4"/>
          <w:lang w:val="en-AU"/>
        </w:rPr>
        <w:t xml:space="preserve"> </w:t>
      </w:r>
      <w:r w:rsidR="00641EF3">
        <w:rPr>
          <w:color w:val="4C4D4F"/>
          <w:lang w:val="en-AU"/>
        </w:rPr>
        <w:t>employer</w:t>
      </w:r>
      <w:r w:rsidRPr="00DE6865">
        <w:rPr>
          <w:color w:val="4C4D4F"/>
          <w:spacing w:val="-5"/>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relation</w:t>
      </w:r>
      <w:r w:rsidRPr="00DE6865">
        <w:rPr>
          <w:color w:val="4C4D4F"/>
          <w:spacing w:val="-4"/>
          <w:lang w:val="en-AU"/>
        </w:rPr>
        <w:t xml:space="preserve"> </w:t>
      </w:r>
      <w:r w:rsidRPr="00DE6865">
        <w:rPr>
          <w:color w:val="4C4D4F"/>
          <w:lang w:val="en-AU"/>
        </w:rPr>
        <w:t>to</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spacing w:val="-2"/>
          <w:lang w:val="en-AU"/>
        </w:rPr>
        <w:t>employee;</w:t>
      </w:r>
    </w:p>
    <w:p w14:paraId="0879C835" w14:textId="77777777" w:rsidR="00672D42" w:rsidRPr="00DE6865" w:rsidRDefault="00D73FCB" w:rsidP="002D7B7F">
      <w:pPr>
        <w:pStyle w:val="BodyText"/>
        <w:numPr>
          <w:ilvl w:val="0"/>
          <w:numId w:val="88"/>
        </w:numPr>
        <w:rPr>
          <w:color w:val="4C4D4F"/>
          <w:lang w:val="en-AU"/>
        </w:rPr>
      </w:pPr>
      <w:r w:rsidRPr="00DE6865">
        <w:rPr>
          <w:color w:val="4C4D4F"/>
          <w:lang w:val="en-AU"/>
        </w:rPr>
        <w:t>a</w:t>
      </w:r>
      <w:r w:rsidRPr="00DE6865">
        <w:rPr>
          <w:color w:val="4C4D4F"/>
          <w:spacing w:val="-4"/>
          <w:lang w:val="en-AU"/>
        </w:rPr>
        <w:t xml:space="preserve"> </w:t>
      </w:r>
      <w:r w:rsidRPr="00DE6865">
        <w:rPr>
          <w:color w:val="4C4D4F"/>
          <w:lang w:val="en-AU"/>
        </w:rPr>
        <w:t>member</w:t>
      </w:r>
      <w:r w:rsidRPr="00DE6865">
        <w:rPr>
          <w:color w:val="4C4D4F"/>
          <w:spacing w:val="-2"/>
          <w:lang w:val="en-AU"/>
        </w:rPr>
        <w:t xml:space="preserve"> </w:t>
      </w:r>
      <w:r w:rsidRPr="00DE6865">
        <w:rPr>
          <w:color w:val="4C4D4F"/>
          <w:lang w:val="en-AU"/>
        </w:rPr>
        <w:t>within</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meaning</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section</w:t>
      </w:r>
      <w:r w:rsidRPr="00DE6865">
        <w:rPr>
          <w:color w:val="4C4D4F"/>
          <w:spacing w:val="-3"/>
          <w:lang w:val="en-AU"/>
        </w:rPr>
        <w:t xml:space="preserve"> </w:t>
      </w:r>
      <w:r w:rsidRPr="00DE6865">
        <w:rPr>
          <w:color w:val="4C4D4F"/>
          <w:lang w:val="en-AU"/>
        </w:rPr>
        <w:t>3</w:t>
      </w:r>
      <w:r w:rsidRPr="00DE6865">
        <w:rPr>
          <w:color w:val="4C4D4F"/>
          <w:spacing w:val="-2"/>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i/>
          <w:color w:val="4C4D4F"/>
          <w:lang w:val="en-AU"/>
        </w:rPr>
        <w:t>Administrative</w:t>
      </w:r>
      <w:r w:rsidRPr="00DE6865">
        <w:rPr>
          <w:i/>
          <w:color w:val="4C4D4F"/>
          <w:spacing w:val="-2"/>
          <w:lang w:val="en-AU"/>
        </w:rPr>
        <w:t xml:space="preserve"> </w:t>
      </w:r>
      <w:r w:rsidRPr="00DE6865">
        <w:rPr>
          <w:i/>
          <w:color w:val="4C4D4F"/>
          <w:lang w:val="en-AU"/>
        </w:rPr>
        <w:t>Appeals</w:t>
      </w:r>
      <w:r w:rsidRPr="00DE6865">
        <w:rPr>
          <w:i/>
          <w:color w:val="4C4D4F"/>
          <w:spacing w:val="-2"/>
          <w:lang w:val="en-AU"/>
        </w:rPr>
        <w:t xml:space="preserve"> </w:t>
      </w:r>
      <w:r w:rsidRPr="00DE6865">
        <w:rPr>
          <w:i/>
          <w:color w:val="4C4D4F"/>
          <w:lang w:val="en-AU"/>
        </w:rPr>
        <w:t>Tribunal</w:t>
      </w:r>
      <w:r w:rsidRPr="00DE6865">
        <w:rPr>
          <w:i/>
          <w:color w:val="4C4D4F"/>
          <w:spacing w:val="-2"/>
          <w:lang w:val="en-AU"/>
        </w:rPr>
        <w:t xml:space="preserve"> </w:t>
      </w:r>
      <w:r w:rsidRPr="00DE6865">
        <w:rPr>
          <w:i/>
          <w:color w:val="4C4D4F"/>
          <w:lang w:val="en-AU"/>
        </w:rPr>
        <w:t>Act</w:t>
      </w:r>
      <w:r w:rsidRPr="00DE6865">
        <w:rPr>
          <w:i/>
          <w:color w:val="4C4D4F"/>
          <w:spacing w:val="-3"/>
          <w:lang w:val="en-AU"/>
        </w:rPr>
        <w:t xml:space="preserve"> </w:t>
      </w:r>
      <w:r w:rsidRPr="00DE6865">
        <w:rPr>
          <w:i/>
          <w:color w:val="4C4D4F"/>
          <w:spacing w:val="-2"/>
          <w:lang w:val="en-AU"/>
        </w:rPr>
        <w:t>1975</w:t>
      </w:r>
      <w:r w:rsidRPr="00DE6865">
        <w:rPr>
          <w:color w:val="4C4D4F"/>
          <w:spacing w:val="-2"/>
          <w:lang w:val="en-AU"/>
        </w:rPr>
        <w:t>.</w:t>
      </w:r>
    </w:p>
    <w:p w14:paraId="4302586B" w14:textId="77777777" w:rsidR="00672D42" w:rsidRPr="00DE6865" w:rsidRDefault="00D73FCB" w:rsidP="002D7B7F">
      <w:pPr>
        <w:pStyle w:val="BodyText"/>
        <w:ind w:left="108" w:firstLine="0"/>
        <w:rPr>
          <w:color w:val="4C4D4F"/>
          <w:lang w:val="en-AU"/>
        </w:rPr>
      </w:pPr>
      <w:bookmarkStart w:id="347" w:name="_Hlk120305998"/>
      <w:bookmarkEnd w:id="345"/>
      <w:r w:rsidRPr="00DE6865">
        <w:rPr>
          <w:b/>
          <w:i/>
          <w:color w:val="4C4D4F"/>
          <w:lang w:val="en-AU"/>
        </w:rPr>
        <w:t>Binaural</w:t>
      </w:r>
      <w:r w:rsidRPr="00DE6865">
        <w:rPr>
          <w:b/>
          <w:i/>
          <w:color w:val="4C4D4F"/>
          <w:spacing w:val="-2"/>
          <w:lang w:val="en-AU"/>
        </w:rPr>
        <w:t xml:space="preserve"> </w:t>
      </w:r>
      <w:r w:rsidRPr="00DE6865">
        <w:rPr>
          <w:b/>
          <w:i/>
          <w:color w:val="4C4D4F"/>
          <w:lang w:val="en-AU"/>
        </w:rPr>
        <w:t>hearing</w:t>
      </w:r>
      <w:r w:rsidRPr="00DE6865">
        <w:rPr>
          <w:b/>
          <w:i/>
          <w:color w:val="4C4D4F"/>
          <w:spacing w:val="-3"/>
          <w:lang w:val="en-AU"/>
        </w:rPr>
        <w:t xml:space="preserve"> </w:t>
      </w:r>
      <w:r w:rsidRPr="00DE6865">
        <w:rPr>
          <w:b/>
          <w:i/>
          <w:color w:val="4C4D4F"/>
          <w:lang w:val="en-AU"/>
        </w:rPr>
        <w:t>loss</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hearing</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affecting</w:t>
      </w:r>
      <w:r w:rsidRPr="00DE6865">
        <w:rPr>
          <w:color w:val="4C4D4F"/>
          <w:spacing w:val="-3"/>
          <w:lang w:val="en-AU"/>
        </w:rPr>
        <w:t xml:space="preserve"> </w:t>
      </w:r>
      <w:r w:rsidRPr="00DE6865">
        <w:rPr>
          <w:color w:val="4C4D4F"/>
          <w:lang w:val="en-AU"/>
        </w:rPr>
        <w:t>both</w:t>
      </w:r>
      <w:r w:rsidRPr="00DE6865">
        <w:rPr>
          <w:color w:val="4C4D4F"/>
          <w:spacing w:val="-3"/>
          <w:lang w:val="en-AU"/>
        </w:rPr>
        <w:t xml:space="preserve"> </w:t>
      </w:r>
      <w:r w:rsidRPr="00DE6865">
        <w:rPr>
          <w:color w:val="4C4D4F"/>
          <w:lang w:val="en-AU"/>
        </w:rPr>
        <w:t>ears.</w:t>
      </w:r>
      <w:r w:rsidRPr="00DE6865">
        <w:rPr>
          <w:color w:val="4C4D4F"/>
          <w:spacing w:val="-2"/>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purposes</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this</w:t>
      </w:r>
      <w:r w:rsidRPr="00DE6865">
        <w:rPr>
          <w:color w:val="4C4D4F"/>
          <w:spacing w:val="-2"/>
          <w:lang w:val="en-AU"/>
        </w:rPr>
        <w:t xml:space="preserve"> </w:t>
      </w:r>
      <w:r w:rsidRPr="00DE6865">
        <w:rPr>
          <w:color w:val="4C4D4F"/>
          <w:lang w:val="en-AU"/>
        </w:rPr>
        <w:t>Guide,</w:t>
      </w:r>
      <w:r w:rsidRPr="00DE6865">
        <w:rPr>
          <w:color w:val="4C4D4F"/>
          <w:spacing w:val="-2"/>
          <w:lang w:val="en-AU"/>
        </w:rPr>
        <w:t xml:space="preserve"> </w:t>
      </w:r>
      <w:r w:rsidRPr="00DE6865">
        <w:rPr>
          <w:color w:val="4C4D4F"/>
          <w:lang w:val="en-AU"/>
        </w:rPr>
        <w:t>binaural</w:t>
      </w:r>
      <w:r w:rsidRPr="00DE6865">
        <w:rPr>
          <w:color w:val="4C4D4F"/>
          <w:spacing w:val="-3"/>
          <w:lang w:val="en-AU"/>
        </w:rPr>
        <w:t xml:space="preserve"> </w:t>
      </w:r>
      <w:r w:rsidRPr="00DE6865">
        <w:rPr>
          <w:color w:val="4C4D4F"/>
          <w:lang w:val="en-AU"/>
        </w:rPr>
        <w:t>hearing</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does</w:t>
      </w:r>
      <w:r w:rsidRPr="00DE6865">
        <w:rPr>
          <w:color w:val="4C4D4F"/>
          <w:spacing w:val="-3"/>
          <w:lang w:val="en-AU"/>
        </w:rPr>
        <w:t xml:space="preserve"> </w:t>
      </w:r>
      <w:r w:rsidRPr="00DE6865">
        <w:rPr>
          <w:color w:val="4C4D4F"/>
          <w:lang w:val="en-AU"/>
        </w:rPr>
        <w:t>not include tinnitus.</w:t>
      </w:r>
    </w:p>
    <w:bookmarkEnd w:id="347"/>
    <w:p w14:paraId="4C06DF6E" w14:textId="17C07D26" w:rsidR="00672D42" w:rsidRPr="00DE6865" w:rsidRDefault="00D73FCB" w:rsidP="002D7B7F">
      <w:pPr>
        <w:pStyle w:val="BodyText"/>
        <w:ind w:left="108" w:firstLine="0"/>
        <w:rPr>
          <w:color w:val="4C4D4F"/>
          <w:lang w:val="en-AU"/>
        </w:rPr>
      </w:pPr>
      <w:r w:rsidRPr="00DE6865">
        <w:rPr>
          <w:b/>
          <w:i/>
          <w:color w:val="4C4D4F"/>
          <w:lang w:val="en-AU"/>
        </w:rPr>
        <w:t>Commencement</w:t>
      </w:r>
      <w:r w:rsidRPr="00DE6865">
        <w:rPr>
          <w:b/>
          <w:i/>
          <w:color w:val="4C4D4F"/>
          <w:spacing w:val="-3"/>
          <w:lang w:val="en-AU"/>
        </w:rPr>
        <w:t xml:space="preserve"> </w:t>
      </w:r>
      <w:r w:rsidRPr="00DE6865">
        <w:rPr>
          <w:b/>
          <w:i/>
          <w:color w:val="4C4D4F"/>
          <w:lang w:val="en-AU"/>
        </w:rPr>
        <w:t>date</w:t>
      </w:r>
      <w:r w:rsidRPr="00DE6865">
        <w:rPr>
          <w:b/>
          <w:i/>
          <w:color w:val="4C4D4F"/>
          <w:spacing w:val="-5"/>
          <w:lang w:val="en-AU"/>
        </w:rPr>
        <w:t xml:space="preserve"> </w:t>
      </w:r>
      <w:r w:rsidRPr="00DE6865">
        <w:rPr>
          <w:color w:val="4C4D4F"/>
          <w:lang w:val="en-AU"/>
        </w:rPr>
        <w:t>has</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meaning</w:t>
      </w:r>
      <w:r w:rsidRPr="00DE6865">
        <w:rPr>
          <w:color w:val="4C4D4F"/>
          <w:spacing w:val="-3"/>
          <w:lang w:val="en-AU"/>
        </w:rPr>
        <w:t xml:space="preserve"> </w:t>
      </w:r>
      <w:r w:rsidRPr="00DE6865">
        <w:rPr>
          <w:color w:val="4C4D4F"/>
          <w:lang w:val="en-AU"/>
        </w:rPr>
        <w:t>given</w:t>
      </w:r>
      <w:r w:rsidRPr="00DE6865">
        <w:rPr>
          <w:color w:val="4C4D4F"/>
          <w:spacing w:val="-3"/>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section</w:t>
      </w:r>
      <w:r w:rsidRPr="00DE6865">
        <w:rPr>
          <w:color w:val="4C4D4F"/>
          <w:spacing w:val="-4"/>
          <w:lang w:val="en-AU"/>
        </w:rPr>
        <w:t xml:space="preserve"> </w:t>
      </w:r>
      <w:r w:rsidRPr="00DE6865">
        <w:rPr>
          <w:color w:val="4C4D4F"/>
          <w:lang w:val="en-AU"/>
        </w:rPr>
        <w:t>2</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instrument</w:t>
      </w:r>
      <w:r w:rsidRPr="00DE6865">
        <w:rPr>
          <w:color w:val="4C4D4F"/>
          <w:spacing w:val="-4"/>
          <w:lang w:val="en-AU"/>
        </w:rPr>
        <w:t xml:space="preserve"> </w:t>
      </w:r>
      <w:r w:rsidRPr="00DE6865">
        <w:rPr>
          <w:color w:val="4C4D4F"/>
          <w:lang w:val="en-AU"/>
        </w:rPr>
        <w:t>titled</w:t>
      </w:r>
      <w:r w:rsidRPr="00DE6865">
        <w:rPr>
          <w:color w:val="4C4D4F"/>
          <w:spacing w:val="-1"/>
          <w:lang w:val="en-AU"/>
        </w:rPr>
        <w:t xml:space="preserve"> </w:t>
      </w:r>
      <w:r w:rsidR="00641EF3">
        <w:rPr>
          <w:i/>
          <w:color w:val="4C4D4F"/>
          <w:lang w:val="en-AU"/>
        </w:rPr>
        <w:t xml:space="preserve">Seafarers </w:t>
      </w:r>
      <w:r w:rsidRPr="00DE6865">
        <w:rPr>
          <w:i/>
          <w:color w:val="4C4D4F"/>
          <w:lang w:val="en-AU"/>
        </w:rPr>
        <w:t>Rehabilitation</w:t>
      </w:r>
      <w:r w:rsidRPr="00DE6865">
        <w:rPr>
          <w:i/>
          <w:color w:val="4C4D4F"/>
          <w:spacing w:val="-3"/>
          <w:lang w:val="en-AU"/>
        </w:rPr>
        <w:t xml:space="preserve"> </w:t>
      </w:r>
      <w:r w:rsidRPr="00DE6865">
        <w:rPr>
          <w:i/>
          <w:color w:val="4C4D4F"/>
          <w:lang w:val="en-AU"/>
        </w:rPr>
        <w:t>and</w:t>
      </w:r>
      <w:r w:rsidRPr="00DE6865">
        <w:rPr>
          <w:i/>
          <w:color w:val="4C4D4F"/>
          <w:spacing w:val="-4"/>
          <w:lang w:val="en-AU"/>
        </w:rPr>
        <w:t xml:space="preserve"> </w:t>
      </w:r>
      <w:r w:rsidRPr="00DE6865">
        <w:rPr>
          <w:i/>
          <w:color w:val="4C4D4F"/>
          <w:lang w:val="en-AU"/>
        </w:rPr>
        <w:t xml:space="preserve">Compensation Act </w:t>
      </w:r>
      <w:r w:rsidR="00641EF3">
        <w:rPr>
          <w:i/>
          <w:color w:val="4C4D4F"/>
          <w:lang w:val="en-AU"/>
        </w:rPr>
        <w:t>1992</w:t>
      </w:r>
      <w:r w:rsidRPr="00DE6865">
        <w:rPr>
          <w:i/>
          <w:color w:val="4C4D4F"/>
          <w:lang w:val="en-AU"/>
        </w:rPr>
        <w:t xml:space="preserve"> – Guide to the Assessment of the Degree of Permanent Impairment Edition 3.0</w:t>
      </w:r>
      <w:r w:rsidRPr="00DE6865">
        <w:rPr>
          <w:color w:val="4C4D4F"/>
          <w:lang w:val="en-AU"/>
        </w:rPr>
        <w:t>.</w:t>
      </w:r>
    </w:p>
    <w:p w14:paraId="3EB661A4" w14:textId="1055E6D7" w:rsidR="00672D42" w:rsidRPr="00DE6865" w:rsidRDefault="00D73FCB" w:rsidP="002D7B7F">
      <w:pPr>
        <w:pStyle w:val="BodyText"/>
        <w:ind w:left="108" w:firstLine="0"/>
        <w:rPr>
          <w:color w:val="4C4D4F"/>
          <w:lang w:val="en-AU"/>
        </w:rPr>
      </w:pPr>
      <w:r w:rsidRPr="00DE6865">
        <w:rPr>
          <w:b/>
          <w:i/>
          <w:color w:val="4C4D4F"/>
          <w:lang w:val="en-AU"/>
        </w:rPr>
        <w:t>Disease</w:t>
      </w:r>
      <w:r w:rsidRPr="00DE6865">
        <w:rPr>
          <w:b/>
          <w:i/>
          <w:color w:val="4C4D4F"/>
          <w:spacing w:val="-5"/>
          <w:lang w:val="en-AU"/>
        </w:rPr>
        <w:t xml:space="preserve"> </w:t>
      </w:r>
      <w:r w:rsidRPr="00DE6865">
        <w:rPr>
          <w:color w:val="4C4D4F"/>
          <w:lang w:val="en-AU"/>
        </w:rPr>
        <w:t>has</w:t>
      </w:r>
      <w:r w:rsidRPr="00DE6865">
        <w:rPr>
          <w:color w:val="4C4D4F"/>
          <w:spacing w:val="-4"/>
          <w:lang w:val="en-AU"/>
        </w:rPr>
        <w:t xml:space="preserve"> </w:t>
      </w:r>
      <w:r w:rsidRPr="00DE6865">
        <w:rPr>
          <w:color w:val="4C4D4F"/>
          <w:lang w:val="en-AU"/>
        </w:rPr>
        <w:t>its</w:t>
      </w:r>
      <w:r w:rsidRPr="00DE6865">
        <w:rPr>
          <w:color w:val="4C4D4F"/>
          <w:spacing w:val="-3"/>
          <w:lang w:val="en-AU"/>
        </w:rPr>
        <w:t xml:space="preserve"> </w:t>
      </w:r>
      <w:r w:rsidRPr="00DE6865">
        <w:rPr>
          <w:color w:val="4C4D4F"/>
          <w:lang w:val="en-AU"/>
        </w:rPr>
        <w:t>ordinary</w:t>
      </w:r>
      <w:r w:rsidRPr="00DE6865">
        <w:rPr>
          <w:color w:val="4C4D4F"/>
          <w:spacing w:val="-4"/>
          <w:lang w:val="en-AU"/>
        </w:rPr>
        <w:t xml:space="preserve"> </w:t>
      </w:r>
      <w:r w:rsidRPr="00DE6865">
        <w:rPr>
          <w:color w:val="4C4D4F"/>
          <w:lang w:val="en-AU"/>
        </w:rPr>
        <w:t>meaning</w:t>
      </w:r>
      <w:r w:rsidRPr="00DE6865">
        <w:rPr>
          <w:color w:val="4C4D4F"/>
          <w:spacing w:val="-2"/>
          <w:lang w:val="en-AU"/>
        </w:rPr>
        <w:t xml:space="preserve"> </w:t>
      </w:r>
      <w:r w:rsidRPr="00DE6865">
        <w:rPr>
          <w:color w:val="4C4D4F"/>
          <w:lang w:val="en-AU"/>
        </w:rPr>
        <w:t>in</w:t>
      </w:r>
      <w:r w:rsidRPr="00DE6865">
        <w:rPr>
          <w:color w:val="4C4D4F"/>
          <w:spacing w:val="-2"/>
          <w:lang w:val="en-AU"/>
        </w:rPr>
        <w:t xml:space="preserve"> </w:t>
      </w:r>
      <w:hyperlink w:anchor="_bookmark18" w:history="1">
        <w:hyperlink w:anchor="_DIVISION_1_–" w:history="1">
          <w:r w:rsidR="00976388" w:rsidRPr="00DE6865">
            <w:rPr>
              <w:color w:val="4C4D4F"/>
              <w:u w:val="single" w:color="0000FF"/>
              <w:lang w:val="en-AU"/>
            </w:rPr>
            <w:t>Division</w:t>
          </w:r>
          <w:r w:rsidR="00976388" w:rsidRPr="00DE6865">
            <w:rPr>
              <w:color w:val="4C4D4F"/>
              <w:spacing w:val="-4"/>
              <w:u w:val="single" w:color="0000FF"/>
              <w:lang w:val="en-AU"/>
            </w:rPr>
            <w:t xml:space="preserve"> </w:t>
          </w:r>
          <w:r w:rsidR="00976388" w:rsidRPr="00DE6865">
            <w:rPr>
              <w:color w:val="4C4D4F"/>
              <w:u w:val="single" w:color="0000FF"/>
              <w:lang w:val="en-AU"/>
            </w:rPr>
            <w:t>1</w:t>
          </w:r>
        </w:hyperlink>
      </w:hyperlink>
      <w:r w:rsidRPr="00DE6865">
        <w:rPr>
          <w:color w:val="4C4D4F"/>
          <w:spacing w:val="-2"/>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this</w:t>
      </w:r>
      <w:r w:rsidRPr="00DE6865">
        <w:rPr>
          <w:color w:val="4C4D4F"/>
          <w:spacing w:val="-2"/>
          <w:lang w:val="en-AU"/>
        </w:rPr>
        <w:t xml:space="preserve"> Guide.</w:t>
      </w:r>
    </w:p>
    <w:p w14:paraId="75CCB2E2" w14:textId="11C7E3B1" w:rsidR="00672D42" w:rsidRPr="00DE6865" w:rsidRDefault="00D73FCB" w:rsidP="002D7B7F">
      <w:pPr>
        <w:pStyle w:val="BodyText"/>
        <w:ind w:left="108" w:firstLine="0"/>
        <w:rPr>
          <w:color w:val="4C4D4F"/>
          <w:lang w:val="en-AU"/>
        </w:rPr>
      </w:pPr>
      <w:r w:rsidRPr="00DE6865">
        <w:rPr>
          <w:b/>
          <w:i/>
          <w:color w:val="4C4D4F"/>
          <w:lang w:val="en-AU"/>
        </w:rPr>
        <w:t>Impairment</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use,</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damage</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malfunction,</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part</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body</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bodily system or function or part of such system or function (</w:t>
      </w:r>
      <w:r w:rsidR="005D3DE4" w:rsidRPr="002B49A6">
        <w:rPr>
          <w:color w:val="4C4D4F"/>
          <w:lang w:val="en-AU"/>
        </w:rPr>
        <w:t>Seafarers Act</w:t>
      </w:r>
      <w:r w:rsidRPr="00DE6865">
        <w:rPr>
          <w:color w:val="4C4D4F"/>
          <w:lang w:val="en-AU"/>
        </w:rPr>
        <w:t xml:space="preserve">, </w:t>
      </w:r>
      <w:r w:rsidR="00641EF3">
        <w:rPr>
          <w:color w:val="4C4D4F"/>
          <w:lang w:val="en-AU"/>
        </w:rPr>
        <w:t>subsection 3(1)</w:t>
      </w:r>
      <w:r w:rsidRPr="00DE6865">
        <w:rPr>
          <w:color w:val="4C4D4F"/>
          <w:lang w:val="en-AU"/>
        </w:rPr>
        <w:t xml:space="preserve">).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lang w:val="en-AU"/>
        </w:rPr>
        <w:t>.</w:t>
      </w:r>
    </w:p>
    <w:p w14:paraId="48F76DEE" w14:textId="5522165B" w:rsidR="00672D42" w:rsidRPr="00DE6865" w:rsidRDefault="00D73FCB" w:rsidP="002D7B7F">
      <w:pPr>
        <w:pStyle w:val="BodyText"/>
        <w:ind w:left="108" w:firstLine="0"/>
        <w:rPr>
          <w:color w:val="4C4D4F"/>
          <w:lang w:val="en-AU"/>
        </w:rPr>
      </w:pPr>
      <w:r w:rsidRPr="00DE6865">
        <w:rPr>
          <w:b/>
          <w:i/>
          <w:color w:val="4C4D4F"/>
          <w:lang w:val="en-AU"/>
        </w:rPr>
        <w:t>Injury</w:t>
      </w:r>
      <w:r w:rsidRPr="00DE6865">
        <w:rPr>
          <w:b/>
          <w:i/>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relation</w:t>
      </w:r>
      <w:r w:rsidRPr="00DE6865">
        <w:rPr>
          <w:color w:val="4C4D4F"/>
          <w:spacing w:val="-2"/>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injury</w:t>
      </w:r>
      <w:r w:rsidRPr="00DE6865">
        <w:rPr>
          <w:color w:val="4C4D4F"/>
          <w:spacing w:val="-3"/>
          <w:lang w:val="en-AU"/>
        </w:rPr>
        <w:t xml:space="preserve"> </w:t>
      </w:r>
      <w:r w:rsidRPr="00DE6865">
        <w:rPr>
          <w:color w:val="4C4D4F"/>
          <w:lang w:val="en-AU"/>
        </w:rPr>
        <w:t>suffered</w:t>
      </w:r>
      <w:r w:rsidRPr="00DE6865">
        <w:rPr>
          <w:color w:val="4C4D4F"/>
          <w:spacing w:val="-3"/>
          <w:lang w:val="en-AU"/>
        </w:rPr>
        <w:t xml:space="preserve"> </w:t>
      </w:r>
      <w:r w:rsidRPr="00DE6865">
        <w:rPr>
          <w:color w:val="4C4D4F"/>
          <w:lang w:val="en-AU"/>
        </w:rPr>
        <w:t>by</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respect</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which</w:t>
      </w:r>
      <w:r w:rsidRPr="00DE6865">
        <w:rPr>
          <w:color w:val="4C4D4F"/>
          <w:spacing w:val="-2"/>
          <w:lang w:val="en-AU"/>
        </w:rPr>
        <w:t xml:space="preserve"> </w:t>
      </w:r>
      <w:r w:rsidRPr="00DE6865">
        <w:rPr>
          <w:color w:val="4C4D4F"/>
          <w:lang w:val="en-AU"/>
        </w:rPr>
        <w:t>compensation</w:t>
      </w:r>
      <w:r w:rsidRPr="00DE6865">
        <w:rPr>
          <w:color w:val="4C4D4F"/>
          <w:spacing w:val="-2"/>
          <w:lang w:val="en-AU"/>
        </w:rPr>
        <w:t xml:space="preserve"> </w:t>
      </w:r>
      <w:r w:rsidRPr="00DE6865">
        <w:rPr>
          <w:color w:val="4C4D4F"/>
          <w:lang w:val="en-AU"/>
        </w:rPr>
        <w:t>is</w:t>
      </w:r>
      <w:r w:rsidRPr="00DE6865">
        <w:rPr>
          <w:color w:val="4C4D4F"/>
          <w:spacing w:val="-3"/>
          <w:lang w:val="en-AU"/>
        </w:rPr>
        <w:t xml:space="preserve"> </w:t>
      </w:r>
      <w:r w:rsidRPr="00DE6865">
        <w:rPr>
          <w:color w:val="4C4D4F"/>
          <w:lang w:val="en-AU"/>
        </w:rPr>
        <w:t xml:space="preserve">payable under the </w:t>
      </w:r>
      <w:r w:rsidR="005D3DE4" w:rsidRPr="002B49A6">
        <w:rPr>
          <w:color w:val="4C4D4F"/>
          <w:lang w:val="en-AU"/>
        </w:rPr>
        <w:t>Seafarers Act</w:t>
      </w:r>
      <w:r w:rsidRPr="00DE6865">
        <w:rPr>
          <w:color w:val="4C4D4F"/>
          <w:lang w:val="en-AU"/>
        </w:rPr>
        <w:t xml:space="preserve"> (</w:t>
      </w:r>
      <w:r w:rsidR="00641EF3" w:rsidRPr="00641EF3">
        <w:rPr>
          <w:color w:val="4C4D4F"/>
          <w:lang w:val="en-AU"/>
        </w:rPr>
        <w:t xml:space="preserve">Seafarers Act, subsection 3(1) and sections 6 and 7; </w:t>
      </w:r>
      <w:r w:rsidR="00BE1C20" w:rsidRPr="00BE1C20">
        <w:rPr>
          <w:i/>
          <w:iCs/>
          <w:color w:val="4C4D4F"/>
          <w:lang w:val="en-AU"/>
        </w:rPr>
        <w:t>Seafarers Rehabilitation and Compensation (Transitional Provisions and Consequential Amendments) Act 1992</w:t>
      </w:r>
      <w:r w:rsidR="00641EF3" w:rsidRPr="00641EF3">
        <w:rPr>
          <w:color w:val="4C4D4F"/>
          <w:lang w:val="en-AU"/>
        </w:rPr>
        <w:t>, sections 6 and 7</w:t>
      </w:r>
      <w:r w:rsidRPr="00DE6865">
        <w:rPr>
          <w:color w:val="4C4D4F"/>
          <w:lang w:val="en-AU"/>
        </w:rPr>
        <w:t>).</w:t>
      </w:r>
    </w:p>
    <w:p w14:paraId="5741179B" w14:textId="4F06A82A" w:rsidR="00672D42" w:rsidRPr="00DE6865" w:rsidRDefault="00D73FCB" w:rsidP="002D7B7F">
      <w:pPr>
        <w:pStyle w:val="BodyText"/>
        <w:ind w:left="108" w:firstLine="0"/>
        <w:rPr>
          <w:color w:val="4C4D4F"/>
          <w:lang w:val="en-AU"/>
        </w:rPr>
      </w:pPr>
      <w:r w:rsidRPr="00DE6865">
        <w:rPr>
          <w:b/>
          <w:i/>
          <w:color w:val="4C4D4F"/>
          <w:lang w:val="en-AU"/>
        </w:rPr>
        <w:t>Loss</w:t>
      </w:r>
      <w:r w:rsidRPr="00DE6865">
        <w:rPr>
          <w:b/>
          <w:i/>
          <w:color w:val="4C4D4F"/>
          <w:spacing w:val="-2"/>
          <w:lang w:val="en-AU"/>
        </w:rPr>
        <w:t xml:space="preserve"> </w:t>
      </w:r>
      <w:r w:rsidRPr="00DE6865">
        <w:rPr>
          <w:b/>
          <w:i/>
          <w:color w:val="4C4D4F"/>
          <w:lang w:val="en-AU"/>
        </w:rPr>
        <w:t>of</w:t>
      </w:r>
      <w:r w:rsidRPr="00DE6865">
        <w:rPr>
          <w:b/>
          <w:i/>
          <w:color w:val="4C4D4F"/>
          <w:spacing w:val="-3"/>
          <w:lang w:val="en-AU"/>
        </w:rPr>
        <w:t xml:space="preserve"> </w:t>
      </w:r>
      <w:r w:rsidRPr="00DE6865">
        <w:rPr>
          <w:b/>
          <w:i/>
          <w:color w:val="4C4D4F"/>
          <w:lang w:val="en-AU"/>
        </w:rPr>
        <w:t>amenities</w:t>
      </w:r>
      <w:r w:rsidRPr="00DE6865">
        <w:rPr>
          <w:b/>
          <w:i/>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relation</w:t>
      </w:r>
      <w:r w:rsidRPr="00DE6865">
        <w:rPr>
          <w:color w:val="4C4D4F"/>
          <w:spacing w:val="-2"/>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effects</w:t>
      </w:r>
      <w:r w:rsidRPr="00DE6865">
        <w:rPr>
          <w:color w:val="4C4D4F"/>
          <w:spacing w:val="-2"/>
          <w:lang w:val="en-AU"/>
        </w:rPr>
        <w:t xml:space="preserve"> </w:t>
      </w:r>
      <w:r w:rsidRPr="00DE6865">
        <w:rPr>
          <w:color w:val="4C4D4F"/>
          <w:lang w:val="en-AU"/>
        </w:rPr>
        <w:t>on</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employee’s</w:t>
      </w:r>
      <w:r w:rsidRPr="00DE6865">
        <w:rPr>
          <w:color w:val="4C4D4F"/>
          <w:spacing w:val="-2"/>
          <w:lang w:val="en-AU"/>
        </w:rPr>
        <w:t xml:space="preserve"> </w:t>
      </w:r>
      <w:r w:rsidRPr="00DE6865">
        <w:rPr>
          <w:color w:val="4C4D4F"/>
          <w:lang w:val="en-AU"/>
        </w:rPr>
        <w:t>mobility,</w:t>
      </w:r>
      <w:r w:rsidRPr="00DE6865">
        <w:rPr>
          <w:color w:val="4C4D4F"/>
          <w:spacing w:val="-2"/>
          <w:lang w:val="en-AU"/>
        </w:rPr>
        <w:t xml:space="preserve"> </w:t>
      </w:r>
      <w:r w:rsidRPr="00DE6865">
        <w:rPr>
          <w:color w:val="4C4D4F"/>
          <w:lang w:val="en-AU"/>
        </w:rPr>
        <w:t>social</w:t>
      </w:r>
      <w:r w:rsidRPr="00DE6865">
        <w:rPr>
          <w:color w:val="4C4D4F"/>
          <w:spacing w:val="-3"/>
          <w:lang w:val="en-AU"/>
        </w:rPr>
        <w:t xml:space="preserve"> </w:t>
      </w:r>
      <w:r w:rsidRPr="00DE6865">
        <w:rPr>
          <w:color w:val="4C4D4F"/>
          <w:lang w:val="en-AU"/>
        </w:rPr>
        <w:t>relationships</w:t>
      </w:r>
      <w:r w:rsidRPr="00DE6865">
        <w:rPr>
          <w:color w:val="4C4D4F"/>
          <w:spacing w:val="-2"/>
          <w:lang w:val="en-AU"/>
        </w:rPr>
        <w:t xml:space="preserve"> </w:t>
      </w:r>
      <w:r w:rsidRPr="00DE6865">
        <w:rPr>
          <w:color w:val="4C4D4F"/>
          <w:lang w:val="en-AU"/>
        </w:rPr>
        <w:t xml:space="preserve">and recreation and leisure activities.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lang w:val="en-AU"/>
        </w:rPr>
        <w:t>.</w:t>
      </w:r>
    </w:p>
    <w:p w14:paraId="77336E78" w14:textId="7ED52C71" w:rsidR="00672D42" w:rsidRPr="00DE6865" w:rsidRDefault="00D73FCB" w:rsidP="002D7B7F">
      <w:pPr>
        <w:pStyle w:val="BodyText"/>
        <w:ind w:left="108" w:firstLine="0"/>
        <w:rPr>
          <w:color w:val="4C4D4F"/>
          <w:lang w:val="en-AU"/>
        </w:rPr>
      </w:pPr>
      <w:r w:rsidRPr="00DE6865">
        <w:rPr>
          <w:b/>
          <w:i/>
          <w:color w:val="4C4D4F"/>
          <w:lang w:val="en-AU"/>
        </w:rPr>
        <w:t>Medical</w:t>
      </w:r>
      <w:r w:rsidRPr="00DE6865">
        <w:rPr>
          <w:b/>
          <w:i/>
          <w:color w:val="4C4D4F"/>
          <w:spacing w:val="-3"/>
          <w:lang w:val="en-AU"/>
        </w:rPr>
        <w:t xml:space="preserve"> </w:t>
      </w:r>
      <w:r w:rsidRPr="00DE6865">
        <w:rPr>
          <w:b/>
          <w:i/>
          <w:color w:val="4C4D4F"/>
          <w:lang w:val="en-AU"/>
        </w:rPr>
        <w:t>treatment</w:t>
      </w:r>
      <w:r w:rsidRPr="00DE6865">
        <w:rPr>
          <w:b/>
          <w:i/>
          <w:color w:val="4C4D4F"/>
          <w:spacing w:val="-3"/>
          <w:lang w:val="en-AU"/>
        </w:rPr>
        <w:t xml:space="preserve"> </w:t>
      </w:r>
      <w:r w:rsidRPr="00DE6865">
        <w:rPr>
          <w:color w:val="4C4D4F"/>
          <w:lang w:val="en-AU"/>
        </w:rPr>
        <w:t>has</w:t>
      </w:r>
      <w:r w:rsidRPr="00DE6865">
        <w:rPr>
          <w:color w:val="4C4D4F"/>
          <w:spacing w:val="-3"/>
          <w:lang w:val="en-AU"/>
        </w:rPr>
        <w:t xml:space="preserve"> </w:t>
      </w:r>
      <w:r w:rsidRPr="00DE6865">
        <w:rPr>
          <w:color w:val="4C4D4F"/>
          <w:lang w:val="en-AU"/>
        </w:rPr>
        <w:t>its</w:t>
      </w:r>
      <w:r w:rsidRPr="00DE6865">
        <w:rPr>
          <w:color w:val="4C4D4F"/>
          <w:spacing w:val="-3"/>
          <w:lang w:val="en-AU"/>
        </w:rPr>
        <w:t xml:space="preserve"> </w:t>
      </w:r>
      <w:r w:rsidRPr="00DE6865">
        <w:rPr>
          <w:color w:val="4C4D4F"/>
          <w:lang w:val="en-AU"/>
        </w:rPr>
        <w:t>ordinary</w:t>
      </w:r>
      <w:r w:rsidRPr="00DE6865">
        <w:rPr>
          <w:color w:val="4C4D4F"/>
          <w:spacing w:val="-2"/>
          <w:lang w:val="en-AU"/>
        </w:rPr>
        <w:t xml:space="preserve"> </w:t>
      </w:r>
      <w:r w:rsidRPr="00DE6865">
        <w:rPr>
          <w:color w:val="4C4D4F"/>
          <w:lang w:val="en-AU"/>
        </w:rPr>
        <w:t>meaning</w:t>
      </w:r>
      <w:r w:rsidRPr="00DE6865">
        <w:rPr>
          <w:color w:val="4C4D4F"/>
          <w:spacing w:val="-2"/>
          <w:lang w:val="en-AU"/>
        </w:rPr>
        <w:t xml:space="preserve"> </w:t>
      </w:r>
      <w:r w:rsidRPr="00DE6865">
        <w:rPr>
          <w:color w:val="4C4D4F"/>
          <w:lang w:val="en-AU"/>
        </w:rPr>
        <w:t>in</w:t>
      </w:r>
      <w:r w:rsidRPr="00DE6865">
        <w:rPr>
          <w:color w:val="4C4D4F"/>
          <w:spacing w:val="-1"/>
          <w:lang w:val="en-AU"/>
        </w:rPr>
        <w:t xml:space="preserve"> </w:t>
      </w:r>
      <w:hyperlink w:anchor="_bookmark18" w:history="1">
        <w:hyperlink w:anchor="_DIVISION_1_–" w:history="1">
          <w:r w:rsidR="00976388" w:rsidRPr="00DE6865">
            <w:rPr>
              <w:color w:val="4C4D4F"/>
              <w:u w:val="single" w:color="0000FF"/>
              <w:lang w:val="en-AU"/>
            </w:rPr>
            <w:t>Division</w:t>
          </w:r>
          <w:r w:rsidR="00976388" w:rsidRPr="00DE6865">
            <w:rPr>
              <w:color w:val="4C4D4F"/>
              <w:spacing w:val="-4"/>
              <w:u w:val="single" w:color="0000FF"/>
              <w:lang w:val="en-AU"/>
            </w:rPr>
            <w:t xml:space="preserve"> </w:t>
          </w:r>
          <w:r w:rsidR="00976388" w:rsidRPr="00DE6865">
            <w:rPr>
              <w:color w:val="4C4D4F"/>
              <w:u w:val="single" w:color="0000FF"/>
              <w:lang w:val="en-AU"/>
            </w:rPr>
            <w:t>1</w:t>
          </w:r>
        </w:hyperlink>
      </w:hyperlink>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this</w:t>
      </w:r>
      <w:r w:rsidRPr="00DE6865">
        <w:rPr>
          <w:color w:val="4C4D4F"/>
          <w:spacing w:val="-1"/>
          <w:lang w:val="en-AU"/>
        </w:rPr>
        <w:t xml:space="preserve"> </w:t>
      </w:r>
      <w:r w:rsidRPr="00DE6865">
        <w:rPr>
          <w:color w:val="4C4D4F"/>
          <w:spacing w:val="-2"/>
          <w:lang w:val="en-AU"/>
        </w:rPr>
        <w:t>Guide.</w:t>
      </w:r>
    </w:p>
    <w:p w14:paraId="0B21F7A5" w14:textId="596DFA8A" w:rsidR="00672D42" w:rsidRPr="00DE6865" w:rsidRDefault="00D73FCB" w:rsidP="002D7B7F">
      <w:pPr>
        <w:pStyle w:val="BodyText"/>
        <w:ind w:left="108" w:firstLine="0"/>
        <w:rPr>
          <w:color w:val="4C4D4F"/>
          <w:lang w:val="en-AU"/>
        </w:rPr>
      </w:pPr>
      <w:r w:rsidRPr="00DE6865">
        <w:rPr>
          <w:b/>
          <w:i/>
          <w:color w:val="4C4D4F"/>
          <w:lang w:val="en-AU"/>
        </w:rPr>
        <w:t xml:space="preserve">Non-economic loss (NEL) </w:t>
      </w:r>
      <w:r w:rsidRPr="00DE6865">
        <w:rPr>
          <w:color w:val="4C4D4F"/>
          <w:lang w:val="en-AU"/>
        </w:rPr>
        <w:t xml:space="preserve">in relation to an employee who has suffered an injury resulting in a </w:t>
      </w:r>
      <w:r w:rsidRPr="00DE6865">
        <w:rPr>
          <w:b/>
          <w:i/>
          <w:color w:val="4C4D4F"/>
          <w:lang w:val="en-AU"/>
        </w:rPr>
        <w:t>permanent impairment</w:t>
      </w:r>
      <w:r w:rsidRPr="00DE6865">
        <w:rPr>
          <w:color w:val="4C4D4F"/>
          <w:lang w:val="en-AU"/>
        </w:rPr>
        <w:t>, means loss</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damage</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non-economic</w:t>
      </w:r>
      <w:r w:rsidRPr="00DE6865">
        <w:rPr>
          <w:color w:val="4C4D4F"/>
          <w:spacing w:val="-3"/>
          <w:lang w:val="en-AU"/>
        </w:rPr>
        <w:t xml:space="preserve"> </w:t>
      </w:r>
      <w:r w:rsidRPr="00DE6865">
        <w:rPr>
          <w:color w:val="4C4D4F"/>
          <w:lang w:val="en-AU"/>
        </w:rPr>
        <w:t>kind</w:t>
      </w:r>
      <w:r w:rsidRPr="00DE6865">
        <w:rPr>
          <w:color w:val="4C4D4F"/>
          <w:spacing w:val="-2"/>
          <w:lang w:val="en-AU"/>
        </w:rPr>
        <w:t xml:space="preserve"> </w:t>
      </w:r>
      <w:r w:rsidRPr="00DE6865">
        <w:rPr>
          <w:color w:val="4C4D4F"/>
          <w:lang w:val="en-AU"/>
        </w:rPr>
        <w:t>suffered</w:t>
      </w:r>
      <w:r w:rsidRPr="00DE6865">
        <w:rPr>
          <w:color w:val="4C4D4F"/>
          <w:spacing w:val="-3"/>
          <w:lang w:val="en-AU"/>
        </w:rPr>
        <w:t xml:space="preserve"> </w:t>
      </w:r>
      <w:r w:rsidRPr="00DE6865">
        <w:rPr>
          <w:color w:val="4C4D4F"/>
          <w:lang w:val="en-AU"/>
        </w:rPr>
        <w:t>by</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 xml:space="preserve">(including </w:t>
      </w:r>
      <w:r w:rsidRPr="00DE6865">
        <w:rPr>
          <w:b/>
          <w:i/>
          <w:color w:val="4C4D4F"/>
          <w:lang w:val="en-AU"/>
        </w:rPr>
        <w:t>pain</w:t>
      </w:r>
      <w:r w:rsidRPr="00DE6865">
        <w:rPr>
          <w:b/>
          <w:i/>
          <w:color w:val="4C4D4F"/>
          <w:spacing w:val="-3"/>
          <w:lang w:val="en-AU"/>
        </w:rPr>
        <w:t xml:space="preserve"> </w:t>
      </w:r>
      <w:r w:rsidRPr="00DE6865">
        <w:rPr>
          <w:color w:val="4C4D4F"/>
          <w:lang w:val="en-AU"/>
        </w:rPr>
        <w:t>and</w:t>
      </w:r>
      <w:r w:rsidRPr="00DE6865">
        <w:rPr>
          <w:color w:val="4C4D4F"/>
          <w:spacing w:val="-2"/>
          <w:lang w:val="en-AU"/>
        </w:rPr>
        <w:t xml:space="preserve"> </w:t>
      </w:r>
      <w:r w:rsidRPr="00DE6865">
        <w:rPr>
          <w:b/>
          <w:i/>
          <w:color w:val="4C4D4F"/>
          <w:lang w:val="en-AU"/>
        </w:rPr>
        <w:t>suffering</w:t>
      </w:r>
      <w:r w:rsidRPr="00DE6865">
        <w:rPr>
          <w:color w:val="4C4D4F"/>
          <w:lang w:val="en-AU"/>
        </w:rPr>
        <w:t>,</w:t>
      </w:r>
      <w:r w:rsidRPr="00DE6865">
        <w:rPr>
          <w:color w:val="4C4D4F"/>
          <w:spacing w:val="-2"/>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expectation</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life</w:t>
      </w:r>
      <w:r w:rsidRPr="00DE6865">
        <w:rPr>
          <w:color w:val="4C4D4F"/>
          <w:spacing w:val="-3"/>
          <w:lang w:val="en-AU"/>
        </w:rPr>
        <w:t xml:space="preserve"> </w:t>
      </w:r>
      <w:r w:rsidRPr="00DE6865">
        <w:rPr>
          <w:color w:val="4C4D4F"/>
          <w:lang w:val="en-AU"/>
        </w:rPr>
        <w:t>or a</w:t>
      </w:r>
      <w:r w:rsidRPr="00DE6865">
        <w:rPr>
          <w:color w:val="4C4D4F"/>
          <w:spacing w:val="-1"/>
          <w:lang w:val="en-AU"/>
        </w:rPr>
        <w:t xml:space="preserve"> </w:t>
      </w:r>
      <w:r w:rsidRPr="00DE6865">
        <w:rPr>
          <w:color w:val="4C4D4F"/>
          <w:lang w:val="en-AU"/>
        </w:rPr>
        <w:t>loss</w:t>
      </w:r>
      <w:r w:rsidRPr="00DE6865">
        <w:rPr>
          <w:color w:val="4C4D4F"/>
          <w:spacing w:val="-1"/>
          <w:lang w:val="en-AU"/>
        </w:rPr>
        <w:t xml:space="preserve"> </w:t>
      </w:r>
      <w:r w:rsidRPr="00DE6865">
        <w:rPr>
          <w:color w:val="4C4D4F"/>
          <w:lang w:val="en-AU"/>
        </w:rPr>
        <w:t>of</w:t>
      </w:r>
      <w:r w:rsidRPr="00DE6865">
        <w:rPr>
          <w:color w:val="4C4D4F"/>
          <w:spacing w:val="-1"/>
          <w:lang w:val="en-AU"/>
        </w:rPr>
        <w:t xml:space="preserve"> </w:t>
      </w:r>
      <w:r w:rsidRPr="00DE6865">
        <w:rPr>
          <w:color w:val="4C4D4F"/>
          <w:lang w:val="en-AU"/>
        </w:rPr>
        <w:t>the amenities</w:t>
      </w:r>
      <w:r w:rsidRPr="00DE6865">
        <w:rPr>
          <w:color w:val="4C4D4F"/>
          <w:spacing w:val="-1"/>
          <w:lang w:val="en-AU"/>
        </w:rPr>
        <w:t xml:space="preserve"> </w:t>
      </w:r>
      <w:r w:rsidRPr="00DE6865">
        <w:rPr>
          <w:color w:val="4C4D4F"/>
          <w:lang w:val="en-AU"/>
        </w:rPr>
        <w:t>or</w:t>
      </w:r>
      <w:r w:rsidRPr="00DE6865">
        <w:rPr>
          <w:color w:val="4C4D4F"/>
          <w:spacing w:val="-1"/>
          <w:lang w:val="en-AU"/>
        </w:rPr>
        <w:t xml:space="preserve"> </w:t>
      </w:r>
      <w:r w:rsidRPr="00DE6865">
        <w:rPr>
          <w:color w:val="4C4D4F"/>
          <w:lang w:val="en-AU"/>
        </w:rPr>
        <w:t>enjoyment of</w:t>
      </w:r>
      <w:r w:rsidRPr="00DE6865">
        <w:rPr>
          <w:color w:val="4C4D4F"/>
          <w:spacing w:val="-1"/>
          <w:lang w:val="en-AU"/>
        </w:rPr>
        <w:t xml:space="preserve"> </w:t>
      </w:r>
      <w:r w:rsidRPr="00DE6865">
        <w:rPr>
          <w:color w:val="4C4D4F"/>
          <w:lang w:val="en-AU"/>
        </w:rPr>
        <w:t>life)</w:t>
      </w:r>
      <w:r w:rsidRPr="00DE6865">
        <w:rPr>
          <w:color w:val="4C4D4F"/>
          <w:spacing w:val="-1"/>
          <w:lang w:val="en-AU"/>
        </w:rPr>
        <w:t xml:space="preserve"> </w:t>
      </w:r>
      <w:r w:rsidRPr="00DE6865">
        <w:rPr>
          <w:color w:val="4C4D4F"/>
          <w:lang w:val="en-AU"/>
        </w:rPr>
        <w:t>as</w:t>
      </w:r>
      <w:r w:rsidRPr="00DE6865">
        <w:rPr>
          <w:color w:val="4C4D4F"/>
          <w:spacing w:val="-1"/>
          <w:lang w:val="en-AU"/>
        </w:rPr>
        <w:t xml:space="preserve"> </w:t>
      </w:r>
      <w:r w:rsidRPr="00DE6865">
        <w:rPr>
          <w:color w:val="4C4D4F"/>
          <w:lang w:val="en-AU"/>
        </w:rPr>
        <w:t>a</w:t>
      </w:r>
      <w:r w:rsidRPr="00DE6865">
        <w:rPr>
          <w:color w:val="4C4D4F"/>
          <w:spacing w:val="-1"/>
          <w:lang w:val="en-AU"/>
        </w:rPr>
        <w:t xml:space="preserve"> </w:t>
      </w:r>
      <w:r w:rsidRPr="00DE6865">
        <w:rPr>
          <w:color w:val="4C4D4F"/>
          <w:lang w:val="en-AU"/>
        </w:rPr>
        <w:t>result of</w:t>
      </w:r>
      <w:r w:rsidRPr="00DE6865">
        <w:rPr>
          <w:color w:val="4C4D4F"/>
          <w:spacing w:val="-1"/>
          <w:lang w:val="en-AU"/>
        </w:rPr>
        <w:t xml:space="preserve"> </w:t>
      </w:r>
      <w:r w:rsidRPr="00DE6865">
        <w:rPr>
          <w:color w:val="4C4D4F"/>
          <w:lang w:val="en-AU"/>
        </w:rPr>
        <w:t xml:space="preserve">that </w:t>
      </w:r>
      <w:r w:rsidRPr="00DE6865">
        <w:rPr>
          <w:b/>
          <w:i/>
          <w:color w:val="4C4D4F"/>
          <w:lang w:val="en-AU"/>
        </w:rPr>
        <w:t>injury</w:t>
      </w:r>
      <w:r w:rsidRPr="00DE6865">
        <w:rPr>
          <w:b/>
          <w:i/>
          <w:color w:val="4C4D4F"/>
          <w:spacing w:val="-1"/>
          <w:lang w:val="en-AU"/>
        </w:rPr>
        <w:t xml:space="preserve"> </w:t>
      </w:r>
      <w:r w:rsidRPr="00DE6865">
        <w:rPr>
          <w:color w:val="4C4D4F"/>
          <w:lang w:val="en-AU"/>
        </w:rPr>
        <w:t xml:space="preserve">or </w:t>
      </w:r>
      <w:r w:rsidRPr="00DE6865">
        <w:rPr>
          <w:b/>
          <w:i/>
          <w:color w:val="4C4D4F"/>
          <w:lang w:val="en-AU"/>
        </w:rPr>
        <w:t>impairment</w:t>
      </w:r>
      <w:r w:rsidRPr="00DE6865">
        <w:rPr>
          <w:b/>
          <w:i/>
          <w:color w:val="4C4D4F"/>
          <w:spacing w:val="-1"/>
          <w:lang w:val="en-AU"/>
        </w:rPr>
        <w:t xml:space="preserve"> </w:t>
      </w:r>
      <w:r w:rsidRPr="00DE6865">
        <w:rPr>
          <w:color w:val="4C4D4F"/>
          <w:lang w:val="en-AU"/>
        </w:rPr>
        <w:t>and</w:t>
      </w:r>
      <w:r w:rsidRPr="00DE6865">
        <w:rPr>
          <w:color w:val="4C4D4F"/>
          <w:spacing w:val="-1"/>
          <w:lang w:val="en-AU"/>
        </w:rPr>
        <w:t xml:space="preserve"> </w:t>
      </w:r>
      <w:r w:rsidRPr="00DE6865">
        <w:rPr>
          <w:color w:val="4C4D4F"/>
          <w:lang w:val="en-AU"/>
        </w:rPr>
        <w:t>of</w:t>
      </w:r>
      <w:r w:rsidRPr="00DE6865">
        <w:rPr>
          <w:color w:val="4C4D4F"/>
          <w:spacing w:val="-1"/>
          <w:lang w:val="en-AU"/>
        </w:rPr>
        <w:t xml:space="preserve"> </w:t>
      </w:r>
      <w:r w:rsidRPr="00DE6865">
        <w:rPr>
          <w:color w:val="4C4D4F"/>
          <w:lang w:val="en-AU"/>
        </w:rPr>
        <w:t>which the employee is</w:t>
      </w:r>
      <w:r w:rsidRPr="00DE6865">
        <w:rPr>
          <w:color w:val="4C4D4F"/>
          <w:spacing w:val="-1"/>
          <w:lang w:val="en-AU"/>
        </w:rPr>
        <w:t xml:space="preserve"> </w:t>
      </w:r>
      <w:r w:rsidRPr="00DE6865">
        <w:rPr>
          <w:color w:val="4C4D4F"/>
          <w:lang w:val="en-AU"/>
        </w:rPr>
        <w:t>aware</w:t>
      </w:r>
      <w:r w:rsidRPr="00DE6865">
        <w:rPr>
          <w:color w:val="4C4D4F"/>
          <w:spacing w:val="-1"/>
          <w:lang w:val="en-AU"/>
        </w:rPr>
        <w:t xml:space="preserve"> </w:t>
      </w:r>
      <w:r w:rsidRPr="00DE6865">
        <w:rPr>
          <w:color w:val="4C4D4F"/>
          <w:lang w:val="en-AU"/>
        </w:rPr>
        <w:t>(</w:t>
      </w:r>
      <w:r w:rsidR="005D3DE4" w:rsidRPr="002B49A6">
        <w:rPr>
          <w:color w:val="4C4D4F"/>
          <w:lang w:val="en-AU"/>
        </w:rPr>
        <w:t>Seafarers Act</w:t>
      </w:r>
      <w:r w:rsidRPr="00DE6865">
        <w:rPr>
          <w:color w:val="4C4D4F"/>
          <w:lang w:val="en-AU"/>
        </w:rPr>
        <w:t xml:space="preserve">, subsection </w:t>
      </w:r>
      <w:r w:rsidR="00641EF3">
        <w:rPr>
          <w:color w:val="4C4D4F"/>
          <w:lang w:val="en-AU"/>
        </w:rPr>
        <w:t>3</w:t>
      </w:r>
      <w:r w:rsidRPr="00DE6865">
        <w:rPr>
          <w:color w:val="4C4D4F"/>
          <w:lang w:val="en-AU"/>
        </w:rPr>
        <w:t xml:space="preserve">(1)).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lang w:val="en-AU"/>
        </w:rPr>
        <w:t>.</w:t>
      </w:r>
    </w:p>
    <w:p w14:paraId="312626C5" w14:textId="77777777" w:rsidR="00672D42" w:rsidRPr="00DE6865" w:rsidRDefault="00D73FCB" w:rsidP="002D7B7F">
      <w:pPr>
        <w:pStyle w:val="BodyText"/>
        <w:ind w:left="108" w:firstLine="0"/>
        <w:rPr>
          <w:color w:val="4C4D4F"/>
          <w:lang w:val="en-AU"/>
        </w:rPr>
      </w:pPr>
      <w:r w:rsidRPr="00DE6865">
        <w:rPr>
          <w:b/>
          <w:i/>
          <w:color w:val="4C4D4F"/>
          <w:lang w:val="en-AU"/>
        </w:rPr>
        <w:t>Pain</w:t>
      </w:r>
      <w:r w:rsidRPr="00DE6865">
        <w:rPr>
          <w:b/>
          <w:i/>
          <w:color w:val="4C4D4F"/>
          <w:spacing w:val="-4"/>
          <w:lang w:val="en-AU"/>
        </w:rPr>
        <w:t xml:space="preserve"> </w:t>
      </w:r>
      <w:r w:rsidRPr="00DE6865">
        <w:rPr>
          <w:color w:val="4C4D4F"/>
          <w:lang w:val="en-AU"/>
        </w:rPr>
        <w:t>means</w:t>
      </w:r>
      <w:r w:rsidRPr="00DE6865">
        <w:rPr>
          <w:color w:val="4C4D4F"/>
          <w:spacing w:val="-3"/>
          <w:lang w:val="en-AU"/>
        </w:rPr>
        <w:t xml:space="preserve"> </w:t>
      </w:r>
      <w:r w:rsidRPr="00DE6865">
        <w:rPr>
          <w:color w:val="4C4D4F"/>
          <w:lang w:val="en-AU"/>
        </w:rPr>
        <w:t>physical</w:t>
      </w:r>
      <w:r w:rsidRPr="00DE6865">
        <w:rPr>
          <w:color w:val="4C4D4F"/>
          <w:spacing w:val="-4"/>
          <w:lang w:val="en-AU"/>
        </w:rPr>
        <w:t xml:space="preserve"> </w:t>
      </w:r>
      <w:r w:rsidRPr="00DE6865">
        <w:rPr>
          <w:color w:val="4C4D4F"/>
          <w:spacing w:val="-2"/>
          <w:lang w:val="en-AU"/>
        </w:rPr>
        <w:t>pain.</w:t>
      </w:r>
    </w:p>
    <w:p w14:paraId="1FAA2564" w14:textId="63C2042C" w:rsidR="00672D42" w:rsidRPr="00DE6865" w:rsidRDefault="00D73FCB" w:rsidP="002D7B7F">
      <w:pPr>
        <w:pStyle w:val="BodyText"/>
        <w:ind w:left="108" w:firstLine="0"/>
        <w:rPr>
          <w:color w:val="4C4D4F"/>
          <w:lang w:val="en-AU"/>
        </w:rPr>
      </w:pPr>
      <w:r w:rsidRPr="00DE6865">
        <w:rPr>
          <w:b/>
          <w:i/>
          <w:color w:val="4C4D4F"/>
          <w:lang w:val="en-AU"/>
        </w:rPr>
        <w:t>Permanent</w:t>
      </w:r>
      <w:r w:rsidRPr="00DE6865">
        <w:rPr>
          <w:b/>
          <w:i/>
          <w:color w:val="4C4D4F"/>
          <w:spacing w:val="-5"/>
          <w:lang w:val="en-AU"/>
        </w:rPr>
        <w:t xml:space="preserve"> </w:t>
      </w:r>
      <w:r w:rsidRPr="00DE6865">
        <w:rPr>
          <w:color w:val="4C4D4F"/>
          <w:lang w:val="en-AU"/>
        </w:rPr>
        <w:t>means ‘likely to continue indefinitely’ (</w:t>
      </w:r>
      <w:r w:rsidR="005D3DE4" w:rsidRPr="002B49A6">
        <w:rPr>
          <w:color w:val="4C4D4F"/>
          <w:lang w:val="en-AU"/>
        </w:rPr>
        <w:t>Seafarers Act</w:t>
      </w:r>
      <w:r w:rsidR="00CB6805" w:rsidRPr="00DE6865">
        <w:rPr>
          <w:color w:val="4C4D4F"/>
          <w:lang w:val="en-AU"/>
        </w:rPr>
        <w:t xml:space="preserve">, </w:t>
      </w:r>
      <w:r w:rsidRPr="00DE6865">
        <w:rPr>
          <w:color w:val="4C4D4F"/>
          <w:lang w:val="en-AU"/>
        </w:rPr>
        <w:t xml:space="preserve">subsection </w:t>
      </w:r>
      <w:r w:rsidR="00641EF3">
        <w:rPr>
          <w:color w:val="4C4D4F"/>
          <w:lang w:val="en-AU"/>
        </w:rPr>
        <w:t>3</w:t>
      </w:r>
      <w:r w:rsidRPr="00DE6865">
        <w:rPr>
          <w:color w:val="4C4D4F"/>
          <w:lang w:val="en-AU"/>
        </w:rPr>
        <w:t xml:space="preserve">(1)).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spacing w:val="-2"/>
          <w:lang w:val="en-AU"/>
        </w:rPr>
        <w:t>.</w:t>
      </w:r>
    </w:p>
    <w:p w14:paraId="57D1DA4E" w14:textId="6443769A" w:rsidR="0014032F" w:rsidRPr="00DE6865" w:rsidRDefault="005D3DE4" w:rsidP="002D7B7F">
      <w:pPr>
        <w:pStyle w:val="BodyText"/>
        <w:ind w:left="108" w:firstLine="0"/>
        <w:rPr>
          <w:color w:val="4C4D4F"/>
          <w:lang w:val="en-AU"/>
        </w:rPr>
      </w:pPr>
      <w:r w:rsidRPr="005D3DE4">
        <w:rPr>
          <w:b/>
          <w:i/>
          <w:color w:val="4C4D4F"/>
          <w:lang w:val="en-AU"/>
        </w:rPr>
        <w:t>Seafarers Act</w:t>
      </w:r>
      <w:r w:rsidR="0014032F" w:rsidRPr="00DE6865">
        <w:rPr>
          <w:b/>
          <w:i/>
          <w:color w:val="4C4D4F"/>
          <w:lang w:val="en-AU"/>
        </w:rPr>
        <w:t xml:space="preserve"> </w:t>
      </w:r>
      <w:r w:rsidR="0014032F" w:rsidRPr="00DE6865">
        <w:rPr>
          <w:color w:val="4C4D4F"/>
          <w:lang w:val="en-AU"/>
        </w:rPr>
        <w:t xml:space="preserve">means the </w:t>
      </w:r>
      <w:r w:rsidR="00641EF3">
        <w:rPr>
          <w:i/>
          <w:color w:val="4C4D4F"/>
          <w:lang w:val="en-AU"/>
        </w:rPr>
        <w:t xml:space="preserve">Seafarers </w:t>
      </w:r>
      <w:r w:rsidR="0014032F" w:rsidRPr="00DE6865">
        <w:rPr>
          <w:i/>
          <w:color w:val="4C4D4F"/>
          <w:lang w:val="en-AU"/>
        </w:rPr>
        <w:t xml:space="preserve">Rehabilitation and Compensation Act </w:t>
      </w:r>
      <w:r w:rsidR="00641EF3">
        <w:rPr>
          <w:i/>
          <w:color w:val="4C4D4F"/>
          <w:lang w:val="en-AU"/>
        </w:rPr>
        <w:t>1992</w:t>
      </w:r>
      <w:r w:rsidR="0014032F" w:rsidRPr="00DE6865">
        <w:rPr>
          <w:color w:val="4C4D4F"/>
          <w:lang w:val="en-AU"/>
        </w:rPr>
        <w:t>.</w:t>
      </w:r>
    </w:p>
    <w:p w14:paraId="77E8C2ED" w14:textId="77777777" w:rsidR="009B2453" w:rsidRPr="00DE6865" w:rsidRDefault="00D73FCB" w:rsidP="002D7B7F">
      <w:pPr>
        <w:pStyle w:val="BodyText"/>
        <w:ind w:left="108" w:firstLine="0"/>
        <w:rPr>
          <w:color w:val="4C4D4F"/>
          <w:lang w:val="en-AU"/>
        </w:rPr>
      </w:pPr>
      <w:r w:rsidRPr="00DE6865">
        <w:rPr>
          <w:b/>
          <w:i/>
          <w:color w:val="4C4D4F"/>
          <w:lang w:val="en-AU"/>
        </w:rPr>
        <w:t>Suffering</w:t>
      </w:r>
      <w:r w:rsidRPr="00DE6865">
        <w:rPr>
          <w:b/>
          <w:i/>
          <w:color w:val="4C4D4F"/>
          <w:spacing w:val="-4"/>
          <w:lang w:val="en-AU"/>
        </w:rPr>
        <w:t xml:space="preserve"> </w:t>
      </w:r>
      <w:r w:rsidRPr="00DE6865">
        <w:rPr>
          <w:color w:val="4C4D4F"/>
          <w:lang w:val="en-AU"/>
        </w:rPr>
        <w:t>means</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mental</w:t>
      </w:r>
      <w:r w:rsidRPr="00DE6865">
        <w:rPr>
          <w:color w:val="4C4D4F"/>
          <w:spacing w:val="-4"/>
          <w:lang w:val="en-AU"/>
        </w:rPr>
        <w:t xml:space="preserve"> </w:t>
      </w:r>
      <w:r w:rsidRPr="00DE6865">
        <w:rPr>
          <w:color w:val="4C4D4F"/>
          <w:lang w:val="en-AU"/>
        </w:rPr>
        <w:t>distress</w:t>
      </w:r>
      <w:r w:rsidRPr="00DE6865">
        <w:rPr>
          <w:color w:val="4C4D4F"/>
          <w:spacing w:val="-5"/>
          <w:lang w:val="en-AU"/>
        </w:rPr>
        <w:t xml:space="preserve"> </w:t>
      </w:r>
      <w:r w:rsidRPr="00DE6865">
        <w:rPr>
          <w:color w:val="4C4D4F"/>
          <w:lang w:val="en-AU"/>
        </w:rPr>
        <w:t>resulting</w:t>
      </w:r>
      <w:r w:rsidRPr="00DE6865">
        <w:rPr>
          <w:color w:val="4C4D4F"/>
          <w:spacing w:val="-4"/>
          <w:lang w:val="en-AU"/>
        </w:rPr>
        <w:t xml:space="preserve"> </w:t>
      </w:r>
      <w:r w:rsidRPr="00DE6865">
        <w:rPr>
          <w:color w:val="4C4D4F"/>
          <w:lang w:val="en-AU"/>
        </w:rPr>
        <w:t>from</w:t>
      </w:r>
      <w:r w:rsidRPr="00DE6865">
        <w:rPr>
          <w:color w:val="4C4D4F"/>
          <w:spacing w:val="-5"/>
          <w:lang w:val="en-AU"/>
        </w:rPr>
        <w:t xml:space="preserve"> </w:t>
      </w:r>
      <w:r w:rsidRPr="00DE6865">
        <w:rPr>
          <w:color w:val="4C4D4F"/>
          <w:lang w:val="en-AU"/>
        </w:rPr>
        <w:t>the</w:t>
      </w:r>
      <w:r w:rsidRPr="00DE6865">
        <w:rPr>
          <w:color w:val="4C4D4F"/>
          <w:spacing w:val="-5"/>
          <w:lang w:val="en-AU"/>
        </w:rPr>
        <w:t xml:space="preserve"> </w:t>
      </w:r>
      <w:r w:rsidRPr="00DE6865">
        <w:rPr>
          <w:b/>
          <w:i/>
          <w:color w:val="4C4D4F"/>
          <w:lang w:val="en-AU"/>
        </w:rPr>
        <w:t>injury</w:t>
      </w:r>
      <w:r w:rsidRPr="00DE6865">
        <w:rPr>
          <w:b/>
          <w:i/>
          <w:color w:val="4C4D4F"/>
          <w:spacing w:val="-5"/>
          <w:lang w:val="en-AU"/>
        </w:rPr>
        <w:t xml:space="preserve"> </w:t>
      </w:r>
      <w:r w:rsidRPr="00DE6865">
        <w:rPr>
          <w:color w:val="4C4D4F"/>
          <w:lang w:val="en-AU"/>
        </w:rPr>
        <w:t>or</w:t>
      </w:r>
      <w:r w:rsidRPr="00DE6865">
        <w:rPr>
          <w:color w:val="4C4D4F"/>
          <w:spacing w:val="-4"/>
          <w:lang w:val="en-AU"/>
        </w:rPr>
        <w:t xml:space="preserve"> </w:t>
      </w:r>
      <w:r w:rsidRPr="00DE6865">
        <w:rPr>
          <w:b/>
          <w:i/>
          <w:color w:val="4C4D4F"/>
          <w:lang w:val="en-AU"/>
        </w:rPr>
        <w:t>impairment</w:t>
      </w:r>
      <w:r w:rsidRPr="00DE6865">
        <w:rPr>
          <w:color w:val="4C4D4F"/>
          <w:lang w:val="en-AU"/>
        </w:rPr>
        <w:t>.</w:t>
      </w:r>
    </w:p>
    <w:p w14:paraId="0F7397CA" w14:textId="257D9CE5" w:rsidR="00A57741" w:rsidRPr="00DE6865" w:rsidRDefault="00D73FCB" w:rsidP="002D7B7F">
      <w:pPr>
        <w:pStyle w:val="BodyText"/>
        <w:ind w:left="108" w:firstLine="0"/>
        <w:rPr>
          <w:color w:val="4C4D4F"/>
          <w:spacing w:val="10"/>
          <w:lang w:val="en-AU"/>
        </w:rPr>
        <w:sectPr w:rsidR="00A57741" w:rsidRPr="00DE6865" w:rsidSect="00A57741">
          <w:pgSz w:w="11910" w:h="16840"/>
          <w:pgMar w:top="765" w:right="853" w:bottom="1134" w:left="765" w:header="0" w:footer="509" w:gutter="0"/>
          <w:paperSrc w:first="15" w:other="15"/>
          <w:cols w:space="720"/>
        </w:sectPr>
      </w:pPr>
      <w:r w:rsidRPr="00DE6865">
        <w:rPr>
          <w:b/>
          <w:i/>
          <w:color w:val="4C4D4F"/>
          <w:lang w:val="en-AU"/>
        </w:rPr>
        <w:t>Whole</w:t>
      </w:r>
      <w:r w:rsidRPr="00DE6865">
        <w:rPr>
          <w:b/>
          <w:i/>
          <w:color w:val="4C4D4F"/>
          <w:spacing w:val="-1"/>
          <w:lang w:val="en-AU"/>
        </w:rPr>
        <w:t xml:space="preserve"> </w:t>
      </w:r>
      <w:r w:rsidRPr="00DE6865">
        <w:rPr>
          <w:b/>
          <w:i/>
          <w:color w:val="4C4D4F"/>
          <w:lang w:val="en-AU"/>
        </w:rPr>
        <w:t>person</w:t>
      </w:r>
      <w:r w:rsidRPr="00DE6865">
        <w:rPr>
          <w:b/>
          <w:i/>
          <w:color w:val="4C4D4F"/>
          <w:spacing w:val="-1"/>
          <w:lang w:val="en-AU"/>
        </w:rPr>
        <w:t xml:space="preserve"> </w:t>
      </w:r>
      <w:r w:rsidRPr="00DE6865">
        <w:rPr>
          <w:b/>
          <w:i/>
          <w:color w:val="4C4D4F"/>
          <w:lang w:val="en-AU"/>
        </w:rPr>
        <w:t>impairment</w:t>
      </w:r>
      <w:r w:rsidRPr="00DE6865">
        <w:rPr>
          <w:b/>
          <w:i/>
          <w:color w:val="4C4D4F"/>
          <w:spacing w:val="-1"/>
          <w:lang w:val="en-AU"/>
        </w:rPr>
        <w:t xml:space="preserve"> </w:t>
      </w:r>
      <w:r w:rsidRPr="00DE6865">
        <w:rPr>
          <w:b/>
          <w:i/>
          <w:color w:val="4C4D4F"/>
          <w:lang w:val="en-AU"/>
        </w:rPr>
        <w:t>(WPI)</w:t>
      </w:r>
      <w:r w:rsidRPr="00DE6865">
        <w:rPr>
          <w:b/>
          <w:i/>
          <w:color w:val="4C4D4F"/>
          <w:spacing w:val="-4"/>
          <w:lang w:val="en-AU"/>
        </w:rPr>
        <w:t xml:space="preserve"> </w:t>
      </w:r>
      <w:r w:rsidRPr="00DE6865">
        <w:rPr>
          <w:color w:val="4C4D4F"/>
          <w:lang w:val="en-AU"/>
        </w:rPr>
        <w:t>is</w:t>
      </w:r>
      <w:r w:rsidRPr="00DE6865">
        <w:rPr>
          <w:color w:val="4C4D4F"/>
          <w:spacing w:val="-2"/>
          <w:lang w:val="en-AU"/>
        </w:rPr>
        <w:t xml:space="preserve"> </w:t>
      </w:r>
      <w:r w:rsidRPr="00DE6865">
        <w:rPr>
          <w:color w:val="4C4D4F"/>
          <w:lang w:val="en-AU"/>
        </w:rPr>
        <w:t>the</w:t>
      </w:r>
      <w:r w:rsidRPr="00DE6865">
        <w:rPr>
          <w:color w:val="4C4D4F"/>
          <w:spacing w:val="-1"/>
          <w:lang w:val="en-AU"/>
        </w:rPr>
        <w:t xml:space="preserve"> </w:t>
      </w:r>
      <w:r w:rsidRPr="00DE6865">
        <w:rPr>
          <w:color w:val="4C4D4F"/>
          <w:lang w:val="en-AU"/>
        </w:rPr>
        <w:t>methodology</w:t>
      </w:r>
      <w:r w:rsidRPr="00DE6865">
        <w:rPr>
          <w:color w:val="4C4D4F"/>
          <w:spacing w:val="-1"/>
          <w:lang w:val="en-AU"/>
        </w:rPr>
        <w:t xml:space="preserve"> </w:t>
      </w:r>
      <w:r w:rsidRPr="00DE6865">
        <w:rPr>
          <w:color w:val="4C4D4F"/>
          <w:lang w:val="en-AU"/>
        </w:rPr>
        <w:t>used</w:t>
      </w:r>
      <w:r w:rsidRPr="00DE6865">
        <w:rPr>
          <w:color w:val="4C4D4F"/>
          <w:spacing w:val="-2"/>
          <w:lang w:val="en-AU"/>
        </w:rPr>
        <w:t xml:space="preserve"> </w:t>
      </w:r>
      <w:r w:rsidRPr="00DE6865">
        <w:rPr>
          <w:color w:val="4C4D4F"/>
          <w:lang w:val="en-AU"/>
        </w:rPr>
        <w:t>for</w:t>
      </w:r>
      <w:r w:rsidRPr="00DE6865">
        <w:rPr>
          <w:color w:val="4C4D4F"/>
          <w:spacing w:val="-2"/>
          <w:lang w:val="en-AU"/>
        </w:rPr>
        <w:t xml:space="preserve"> </w:t>
      </w:r>
      <w:r w:rsidRPr="00DE6865">
        <w:rPr>
          <w:color w:val="4C4D4F"/>
          <w:lang w:val="en-AU"/>
        </w:rPr>
        <w:t>expressing</w:t>
      </w:r>
      <w:r w:rsidRPr="00DE6865">
        <w:rPr>
          <w:color w:val="4C4D4F"/>
          <w:spacing w:val="-1"/>
          <w:lang w:val="en-AU"/>
        </w:rPr>
        <w:t xml:space="preserve"> </w:t>
      </w:r>
      <w:r w:rsidRPr="00DE6865">
        <w:rPr>
          <w:color w:val="4C4D4F"/>
          <w:lang w:val="en-AU"/>
        </w:rPr>
        <w:t>the</w:t>
      </w:r>
      <w:r w:rsidRPr="00DE6865">
        <w:rPr>
          <w:color w:val="4C4D4F"/>
          <w:spacing w:val="-1"/>
          <w:lang w:val="en-AU"/>
        </w:rPr>
        <w:t xml:space="preserve"> </w:t>
      </w:r>
      <w:r w:rsidRPr="00DE6865">
        <w:rPr>
          <w:color w:val="4C4D4F"/>
          <w:lang w:val="en-AU"/>
        </w:rPr>
        <w:t>degree</w:t>
      </w:r>
      <w:r w:rsidRPr="00DE6865">
        <w:rPr>
          <w:color w:val="4C4D4F"/>
          <w:spacing w:val="-2"/>
          <w:lang w:val="en-AU"/>
        </w:rPr>
        <w:t xml:space="preserve"> </w:t>
      </w:r>
      <w:r w:rsidRPr="00DE6865">
        <w:rPr>
          <w:color w:val="4C4D4F"/>
          <w:lang w:val="en-AU"/>
        </w:rPr>
        <w:t>of</w:t>
      </w:r>
      <w:r w:rsidRPr="00DE6865">
        <w:rPr>
          <w:color w:val="4C4D4F"/>
          <w:spacing w:val="-2"/>
          <w:lang w:val="en-AU"/>
        </w:rPr>
        <w:t xml:space="preserve"> </w:t>
      </w:r>
      <w:r w:rsidRPr="00DE6865">
        <w:rPr>
          <w:b/>
          <w:i/>
          <w:color w:val="4C4D4F"/>
          <w:lang w:val="en-AU"/>
        </w:rPr>
        <w:t>impairment</w:t>
      </w:r>
      <w:r w:rsidRPr="00DE6865">
        <w:rPr>
          <w:b/>
          <w:i/>
          <w:color w:val="4C4D4F"/>
          <w:spacing w:val="-2"/>
          <w:lang w:val="en-AU"/>
        </w:rPr>
        <w:t xml:space="preserve"> </w:t>
      </w:r>
      <w:r w:rsidRPr="00DE6865">
        <w:rPr>
          <w:color w:val="4C4D4F"/>
          <w:lang w:val="en-AU"/>
        </w:rPr>
        <w:t>of</w:t>
      </w:r>
      <w:r w:rsidRPr="00DE6865">
        <w:rPr>
          <w:color w:val="4C4D4F"/>
          <w:spacing w:val="-2"/>
          <w:lang w:val="en-AU"/>
        </w:rPr>
        <w:t xml:space="preserve"> </w:t>
      </w:r>
      <w:r w:rsidRPr="00DE6865">
        <w:rPr>
          <w:color w:val="4C4D4F"/>
          <w:lang w:val="en-AU"/>
        </w:rPr>
        <w:t>an</w:t>
      </w:r>
      <w:r w:rsidRPr="00DE6865">
        <w:rPr>
          <w:color w:val="4C4D4F"/>
          <w:spacing w:val="-2"/>
          <w:lang w:val="en-AU"/>
        </w:rPr>
        <w:t xml:space="preserve"> </w:t>
      </w:r>
      <w:r w:rsidRPr="00DE6865">
        <w:rPr>
          <w:color w:val="4C4D4F"/>
          <w:lang w:val="en-AU"/>
        </w:rPr>
        <w:t>employee,</w:t>
      </w:r>
      <w:r w:rsidRPr="00DE6865">
        <w:rPr>
          <w:color w:val="4C4D4F"/>
          <w:spacing w:val="-1"/>
          <w:lang w:val="en-AU"/>
        </w:rPr>
        <w:t xml:space="preserve"> </w:t>
      </w:r>
      <w:r w:rsidRPr="00DE6865">
        <w:rPr>
          <w:color w:val="4C4D4F"/>
          <w:lang w:val="en-AU"/>
        </w:rPr>
        <w:t xml:space="preserve">resulting from an </w:t>
      </w:r>
      <w:r w:rsidRPr="00DE6865">
        <w:rPr>
          <w:b/>
          <w:i/>
          <w:color w:val="4C4D4F"/>
          <w:lang w:val="en-AU"/>
        </w:rPr>
        <w:t>injury</w:t>
      </w:r>
      <w:r w:rsidRPr="00DE6865">
        <w:rPr>
          <w:color w:val="4C4D4F"/>
          <w:lang w:val="en-AU"/>
        </w:rPr>
        <w:t xml:space="preserve">, as a percentage. WPI is based on the AMA5. WPI is a medical quantification of the nature and extent of the effect of an </w:t>
      </w:r>
      <w:r w:rsidRPr="00DE6865">
        <w:rPr>
          <w:b/>
          <w:i/>
          <w:color w:val="4C4D4F"/>
          <w:lang w:val="en-AU"/>
        </w:rPr>
        <w:t xml:space="preserve">injury </w:t>
      </w:r>
      <w:r w:rsidRPr="00DE6865">
        <w:rPr>
          <w:color w:val="4C4D4F"/>
          <w:lang w:val="en-AU"/>
        </w:rPr>
        <w:t xml:space="preserve">on the employee’s functional capacity including </w:t>
      </w:r>
      <w:r w:rsidRPr="00DE6865">
        <w:rPr>
          <w:b/>
          <w:i/>
          <w:color w:val="4C4D4F"/>
          <w:lang w:val="en-AU"/>
        </w:rPr>
        <w:t>activities of daily living</w:t>
      </w:r>
      <w:r w:rsidRPr="00DE6865">
        <w:rPr>
          <w:color w:val="4C4D4F"/>
          <w:lang w:val="en-AU"/>
        </w:rPr>
        <w:t>. This Guide presents descriptions of</w:t>
      </w:r>
      <w:r w:rsidRPr="00DE6865">
        <w:rPr>
          <w:color w:val="4C4D4F"/>
          <w:spacing w:val="-3"/>
          <w:lang w:val="en-AU"/>
        </w:rPr>
        <w:t xml:space="preserve"> </w:t>
      </w:r>
      <w:r w:rsidRPr="00DE6865">
        <w:rPr>
          <w:b/>
          <w:i/>
          <w:color w:val="4C4D4F"/>
          <w:lang w:val="en-AU"/>
        </w:rPr>
        <w:t>impairments</w:t>
      </w:r>
      <w:r w:rsidRPr="00DE6865">
        <w:rPr>
          <w:b/>
          <w:i/>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chapters</w:t>
      </w:r>
      <w:r w:rsidRPr="00DE6865">
        <w:rPr>
          <w:color w:val="4C4D4F"/>
          <w:spacing w:val="-3"/>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tables</w:t>
      </w:r>
      <w:r w:rsidRPr="00DE6865">
        <w:rPr>
          <w:color w:val="4C4D4F"/>
          <w:spacing w:val="-3"/>
          <w:lang w:val="en-AU"/>
        </w:rPr>
        <w:t xml:space="preserve"> </w:t>
      </w:r>
      <w:r w:rsidRPr="00DE6865">
        <w:rPr>
          <w:color w:val="4C4D4F"/>
          <w:lang w:val="en-AU"/>
        </w:rPr>
        <w:t>according</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body</w:t>
      </w:r>
      <w:r w:rsidRPr="00DE6865">
        <w:rPr>
          <w:color w:val="4C4D4F"/>
          <w:spacing w:val="-3"/>
          <w:lang w:val="en-AU"/>
        </w:rPr>
        <w:t xml:space="preserve"> </w:t>
      </w:r>
      <w:r w:rsidRPr="00DE6865">
        <w:rPr>
          <w:color w:val="4C4D4F"/>
          <w:lang w:val="en-AU"/>
        </w:rPr>
        <w:t>system.</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extent</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each</w:t>
      </w:r>
      <w:r w:rsidRPr="00DE6865">
        <w:rPr>
          <w:color w:val="4C4D4F"/>
          <w:spacing w:val="-4"/>
          <w:lang w:val="en-AU"/>
        </w:rPr>
        <w:t xml:space="preserve"> </w:t>
      </w:r>
      <w:r w:rsidRPr="00DE6865">
        <w:rPr>
          <w:b/>
          <w:i/>
          <w:color w:val="4C4D4F"/>
          <w:lang w:val="en-AU"/>
        </w:rPr>
        <w:t>impairment</w:t>
      </w:r>
      <w:r w:rsidRPr="00DE6865">
        <w:rPr>
          <w:b/>
          <w:i/>
          <w:color w:val="4C4D4F"/>
          <w:spacing w:val="-4"/>
          <w:lang w:val="en-AU"/>
        </w:rPr>
        <w:t xml:space="preserve"> </w:t>
      </w:r>
      <w:r w:rsidRPr="00DE6865">
        <w:rPr>
          <w:color w:val="4C4D4F"/>
          <w:lang w:val="en-AU"/>
        </w:rPr>
        <w:t>is</w:t>
      </w:r>
      <w:r w:rsidRPr="00DE6865">
        <w:rPr>
          <w:color w:val="4C4D4F"/>
          <w:spacing w:val="-3"/>
          <w:lang w:val="en-AU"/>
        </w:rPr>
        <w:t xml:space="preserve"> </w:t>
      </w:r>
      <w:r w:rsidRPr="00DE6865">
        <w:rPr>
          <w:color w:val="4C4D4F"/>
          <w:lang w:val="en-AU"/>
        </w:rPr>
        <w:t>expressed</w:t>
      </w:r>
      <w:r w:rsidRPr="00DE6865">
        <w:rPr>
          <w:color w:val="4C4D4F"/>
          <w:spacing w:val="-3"/>
          <w:lang w:val="en-AU"/>
        </w:rPr>
        <w:t xml:space="preserve"> </w:t>
      </w:r>
      <w:r w:rsidRPr="00DE6865">
        <w:rPr>
          <w:color w:val="4C4D4F"/>
          <w:lang w:val="en-AU"/>
        </w:rPr>
        <w:t>as</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 xml:space="preserve">percentage value of the functional capacity of a normal healthy person.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lang w:val="en-AU"/>
        </w:rPr>
        <w:t>.</w:t>
      </w:r>
      <w:bookmarkStart w:id="348" w:name="_Toc122724225"/>
      <w:bookmarkStart w:id="349" w:name="_Toc122724406"/>
      <w:bookmarkStart w:id="350" w:name="_Toc122724635"/>
      <w:bookmarkStart w:id="351" w:name="_Toc122725324"/>
      <w:bookmarkStart w:id="352" w:name="_Toc122726503"/>
      <w:bookmarkStart w:id="353" w:name="_Toc122728025"/>
      <w:bookmarkStart w:id="354" w:name="_Toc123061376"/>
    </w:p>
    <w:p w14:paraId="4E4E341F" w14:textId="450CB018" w:rsidR="00672D42" w:rsidRPr="00DE6865" w:rsidRDefault="00D73FCB" w:rsidP="002D7B7F">
      <w:pPr>
        <w:pStyle w:val="Heading1"/>
      </w:pPr>
      <w:bookmarkStart w:id="355" w:name="_DIVISION_1_–"/>
      <w:bookmarkStart w:id="356" w:name="_Toc123241238"/>
      <w:bookmarkStart w:id="357" w:name="_Toc123392092"/>
      <w:bookmarkStart w:id="358" w:name="_Toc123392272"/>
      <w:bookmarkEnd w:id="355"/>
      <w:r w:rsidRPr="00DE6865">
        <w:lastRenderedPageBreak/>
        <w:t xml:space="preserve">DIVISION 1 – ASSESSMENT OF THE DEGREE OF </w:t>
      </w:r>
      <w:r w:rsidRPr="00DE6865">
        <w:rPr>
          <w:spacing w:val="12"/>
        </w:rPr>
        <w:t xml:space="preserve">THE </w:t>
      </w:r>
      <w:r w:rsidRPr="00DE6865">
        <w:t xml:space="preserve">PERMANENT </w:t>
      </w:r>
      <w:r w:rsidRPr="00DE6865">
        <w:rPr>
          <w:spacing w:val="13"/>
        </w:rPr>
        <w:t xml:space="preserve">IMPAIRMENT </w:t>
      </w:r>
      <w:r w:rsidRPr="00DE6865">
        <w:t xml:space="preserve">OF </w:t>
      </w:r>
      <w:r w:rsidRPr="00DE6865">
        <w:rPr>
          <w:spacing w:val="18"/>
        </w:rPr>
        <w:t xml:space="preserve">AN </w:t>
      </w:r>
      <w:r w:rsidRPr="00DE6865">
        <w:rPr>
          <w:spacing w:val="12"/>
        </w:rPr>
        <w:t xml:space="preserve">EMPLOYEE </w:t>
      </w:r>
      <w:r w:rsidRPr="00DE6865">
        <w:rPr>
          <w:spacing w:val="11"/>
        </w:rPr>
        <w:t xml:space="preserve">RESULTING </w:t>
      </w:r>
      <w:r w:rsidRPr="00DE6865">
        <w:rPr>
          <w:spacing w:val="12"/>
        </w:rPr>
        <w:t xml:space="preserve">FROM </w:t>
      </w:r>
      <w:r w:rsidRPr="00DE6865">
        <w:t xml:space="preserve">AN </w:t>
      </w:r>
      <w:r w:rsidRPr="00DE6865">
        <w:rPr>
          <w:spacing w:val="13"/>
        </w:rPr>
        <w:t>INJURY</w:t>
      </w:r>
      <w:bookmarkEnd w:id="348"/>
      <w:bookmarkEnd w:id="349"/>
      <w:bookmarkEnd w:id="350"/>
      <w:bookmarkEnd w:id="351"/>
      <w:bookmarkEnd w:id="352"/>
      <w:bookmarkEnd w:id="353"/>
      <w:bookmarkEnd w:id="354"/>
      <w:bookmarkEnd w:id="356"/>
      <w:bookmarkEnd w:id="357"/>
      <w:bookmarkEnd w:id="358"/>
    </w:p>
    <w:p w14:paraId="2932674C" w14:textId="77777777" w:rsidR="00672D42" w:rsidRPr="00DE6865" w:rsidRDefault="00D73FCB" w:rsidP="002D7B7F">
      <w:pPr>
        <w:pStyle w:val="Heading2"/>
      </w:pPr>
      <w:bookmarkStart w:id="359" w:name="_bookmark19"/>
      <w:bookmarkStart w:id="360" w:name="_CHAPTER_1_–"/>
      <w:bookmarkStart w:id="361" w:name="_Toc122724226"/>
      <w:bookmarkStart w:id="362" w:name="_Toc122724407"/>
      <w:bookmarkStart w:id="363" w:name="_Toc122724636"/>
      <w:bookmarkStart w:id="364" w:name="_Toc122725325"/>
      <w:bookmarkStart w:id="365" w:name="_Toc122726504"/>
      <w:bookmarkStart w:id="366" w:name="_Toc122728026"/>
      <w:bookmarkStart w:id="367" w:name="_Toc123061377"/>
      <w:bookmarkStart w:id="368" w:name="_Toc123241239"/>
      <w:bookmarkStart w:id="369" w:name="_Toc123392093"/>
      <w:bookmarkStart w:id="370" w:name="_Toc123392273"/>
      <w:bookmarkEnd w:id="359"/>
      <w:bookmarkEnd w:id="360"/>
      <w:r w:rsidRPr="00DE6865">
        <w:t>CHAPTER 1 – THE CARDIOVASCULAR SYSTEM</w:t>
      </w:r>
      <w:bookmarkEnd w:id="361"/>
      <w:bookmarkEnd w:id="362"/>
      <w:bookmarkEnd w:id="363"/>
      <w:bookmarkEnd w:id="364"/>
      <w:bookmarkEnd w:id="365"/>
      <w:bookmarkEnd w:id="366"/>
      <w:bookmarkEnd w:id="367"/>
      <w:bookmarkEnd w:id="368"/>
      <w:bookmarkEnd w:id="369"/>
      <w:bookmarkEnd w:id="370"/>
    </w:p>
    <w:p w14:paraId="0DB1A6E1" w14:textId="77777777" w:rsidR="00672D42" w:rsidRPr="00DE6865" w:rsidRDefault="00D73FCB" w:rsidP="002D7B7F">
      <w:pPr>
        <w:pStyle w:val="Heading3"/>
      </w:pPr>
      <w:bookmarkStart w:id="371" w:name="_Toc122724227"/>
      <w:bookmarkStart w:id="372" w:name="_Toc122724408"/>
      <w:bookmarkStart w:id="373" w:name="_Toc122724637"/>
      <w:bookmarkStart w:id="374" w:name="_Toc122725326"/>
      <w:bookmarkStart w:id="375" w:name="_Toc122726505"/>
      <w:bookmarkStart w:id="376" w:name="_Toc122728027"/>
      <w:bookmarkStart w:id="377" w:name="_Toc123061378"/>
      <w:bookmarkStart w:id="378" w:name="_Toc123241240"/>
      <w:bookmarkStart w:id="379" w:name="_Toc123392094"/>
      <w:bookmarkStart w:id="380" w:name="_Toc123392274"/>
      <w:r w:rsidRPr="00DE6865">
        <w:t>Introduction</w:t>
      </w:r>
      <w:bookmarkEnd w:id="371"/>
      <w:bookmarkEnd w:id="372"/>
      <w:bookmarkEnd w:id="373"/>
      <w:bookmarkEnd w:id="374"/>
      <w:bookmarkEnd w:id="375"/>
      <w:bookmarkEnd w:id="376"/>
      <w:bookmarkEnd w:id="377"/>
      <w:bookmarkEnd w:id="378"/>
      <w:bookmarkEnd w:id="379"/>
      <w:bookmarkEnd w:id="380"/>
    </w:p>
    <w:p w14:paraId="735BB82A" w14:textId="06F19289"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20B50677" w14:textId="77777777" w:rsidR="00672D42" w:rsidRPr="00DE6865" w:rsidRDefault="00D73FCB" w:rsidP="002D7B7F">
      <w:pPr>
        <w:pStyle w:val="ListParagraph"/>
      </w:pPr>
      <w:r w:rsidRPr="00DE6865">
        <w:t>WPI</w:t>
      </w:r>
      <w:r w:rsidRPr="00DE6865">
        <w:rPr>
          <w:spacing w:val="-1"/>
        </w:rPr>
        <w:t xml:space="preserve"> </w:t>
      </w:r>
      <w:r w:rsidRPr="00DE6865">
        <w:t>ratings</w:t>
      </w:r>
      <w:r w:rsidRPr="00DE6865">
        <w:rPr>
          <w:spacing w:val="-1"/>
        </w:rPr>
        <w:t xml:space="preserve"> </w:t>
      </w:r>
      <w:r w:rsidRPr="00DE6865">
        <w:t>derived</w:t>
      </w:r>
      <w:r w:rsidRPr="00DE6865">
        <w:rPr>
          <w:spacing w:val="-2"/>
        </w:rPr>
        <w:t xml:space="preserve"> </w:t>
      </w:r>
      <w:r w:rsidRPr="00DE6865">
        <w:t>from</w:t>
      </w:r>
      <w:r w:rsidRPr="00DE6865">
        <w:rPr>
          <w:spacing w:val="-2"/>
        </w:rPr>
        <w:t xml:space="preserve"> </w:t>
      </w:r>
      <w:r w:rsidRPr="00DE6865">
        <w:t>tables</w:t>
      </w:r>
      <w:r w:rsidRPr="00DE6865">
        <w:rPr>
          <w:spacing w:val="-1"/>
        </w:rPr>
        <w:t xml:space="preserve"> </w:t>
      </w:r>
      <w:r w:rsidRPr="00DE6865">
        <w:t>in</w:t>
      </w:r>
      <w:r w:rsidRPr="00DE6865">
        <w:rPr>
          <w:spacing w:val="-2"/>
        </w:rPr>
        <w:t xml:space="preserve"> </w:t>
      </w:r>
      <w:r w:rsidRPr="00DE6865">
        <w:t>this</w:t>
      </w:r>
      <w:r w:rsidRPr="00DE6865">
        <w:rPr>
          <w:spacing w:val="-1"/>
        </w:rPr>
        <w:t xml:space="preserve"> </w:t>
      </w:r>
      <w:r w:rsidRPr="00DE6865">
        <w:t>chapter</w:t>
      </w:r>
      <w:r w:rsidRPr="00DE6865">
        <w:rPr>
          <w:spacing w:val="-1"/>
        </w:rPr>
        <w:t xml:space="preserve"> </w:t>
      </w:r>
      <w:r w:rsidRPr="00DE6865">
        <w:t>may</w:t>
      </w:r>
      <w:r w:rsidRPr="00DE6865">
        <w:rPr>
          <w:spacing w:val="-1"/>
        </w:rPr>
        <w:t xml:space="preserve"> </w:t>
      </w:r>
      <w:r w:rsidRPr="00DE6865">
        <w:t>be</w:t>
      </w:r>
      <w:r w:rsidRPr="00DE6865">
        <w:rPr>
          <w:spacing w:val="-2"/>
        </w:rPr>
        <w:t xml:space="preserve"> </w:t>
      </w:r>
      <w:r w:rsidRPr="00E94AF0">
        <w:rPr>
          <w:b/>
          <w:bCs/>
        </w:rPr>
        <w:t>combined</w:t>
      </w:r>
      <w:r w:rsidRPr="00DE6865">
        <w:rPr>
          <w:spacing w:val="-1"/>
        </w:rPr>
        <w:t xml:space="preserve"> </w:t>
      </w:r>
      <w:r w:rsidRPr="00DE6865">
        <w:t>with</w:t>
      </w:r>
      <w:r w:rsidRPr="00DE6865">
        <w:rPr>
          <w:spacing w:val="-1"/>
        </w:rPr>
        <w:t xml:space="preserve"> </w:t>
      </w:r>
      <w:r w:rsidRPr="00DE6865">
        <w:t>WPI</w:t>
      </w:r>
      <w:r w:rsidRPr="00DE6865">
        <w:rPr>
          <w:spacing w:val="-1"/>
        </w:rPr>
        <w:t xml:space="preserve"> </w:t>
      </w:r>
      <w:r w:rsidRPr="00DE6865">
        <w:t>ratings</w:t>
      </w:r>
      <w:r w:rsidRPr="00DE6865">
        <w:rPr>
          <w:spacing w:val="-1"/>
        </w:rPr>
        <w:t xml:space="preserve"> </w:t>
      </w:r>
      <w:r w:rsidRPr="00DE6865">
        <w:t>from</w:t>
      </w:r>
      <w:r w:rsidRPr="00DE6865">
        <w:rPr>
          <w:spacing w:val="-2"/>
        </w:rPr>
        <w:t xml:space="preserve"> </w:t>
      </w:r>
      <w:r w:rsidRPr="00DE6865">
        <w:t>other</w:t>
      </w:r>
      <w:r w:rsidRPr="00DE6865">
        <w:rPr>
          <w:spacing w:val="-2"/>
        </w:rPr>
        <w:t xml:space="preserve"> </w:t>
      </w:r>
      <w:r w:rsidRPr="00DE6865">
        <w:t>tables</w:t>
      </w:r>
      <w:r w:rsidRPr="00DE6865">
        <w:rPr>
          <w:spacing w:val="-1"/>
        </w:rPr>
        <w:t xml:space="preserve"> </w:t>
      </w:r>
      <w:r w:rsidRPr="00DE6865">
        <w:t>where</w:t>
      </w:r>
      <w:r w:rsidRPr="00DE6865">
        <w:rPr>
          <w:spacing w:val="-1"/>
        </w:rPr>
        <w:t xml:space="preserve"> </w:t>
      </w:r>
      <w:r w:rsidRPr="00DE6865">
        <w:t>there</w:t>
      </w:r>
      <w:r w:rsidRPr="00DE6865">
        <w:rPr>
          <w:spacing w:val="-1"/>
        </w:rPr>
        <w:t xml:space="preserve"> </w:t>
      </w:r>
      <w:r w:rsidRPr="00DE6865">
        <w:t>is co-existent</w:t>
      </w:r>
      <w:r w:rsidRPr="00DE6865">
        <w:rPr>
          <w:spacing w:val="-3"/>
        </w:rPr>
        <w:t xml:space="preserve"> </w:t>
      </w:r>
      <w:r w:rsidRPr="00DE6865">
        <w:t>disease</w:t>
      </w:r>
      <w:r w:rsidRPr="00DE6865">
        <w:rPr>
          <w:spacing w:val="-4"/>
        </w:rPr>
        <w:t xml:space="preserve"> </w:t>
      </w:r>
      <w:r w:rsidRPr="00DE6865">
        <w:t>(for</w:t>
      </w:r>
      <w:r w:rsidRPr="00DE6865">
        <w:rPr>
          <w:spacing w:val="-4"/>
        </w:rPr>
        <w:t xml:space="preserve"> </w:t>
      </w:r>
      <w:r w:rsidRPr="00DE6865">
        <w:t>example,</w:t>
      </w:r>
      <w:r w:rsidRPr="00DE6865">
        <w:rPr>
          <w:spacing w:val="-3"/>
        </w:rPr>
        <w:t xml:space="preserve"> </w:t>
      </w:r>
      <w:r w:rsidRPr="00DE6865">
        <w:t>cardiomyopathy,</w:t>
      </w:r>
      <w:r w:rsidRPr="00DE6865">
        <w:rPr>
          <w:spacing w:val="-3"/>
        </w:rPr>
        <w:t xml:space="preserve"> </w:t>
      </w:r>
      <w:r w:rsidRPr="00DE6865">
        <w:t>ischaemic</w:t>
      </w:r>
      <w:r w:rsidRPr="00DE6865">
        <w:rPr>
          <w:spacing w:val="-4"/>
        </w:rPr>
        <w:t xml:space="preserve"> </w:t>
      </w:r>
      <w:r w:rsidRPr="00DE6865">
        <w:t>heart</w:t>
      </w:r>
      <w:r w:rsidRPr="00DE6865">
        <w:rPr>
          <w:spacing w:val="-4"/>
        </w:rPr>
        <w:t xml:space="preserve"> </w:t>
      </w:r>
      <w:r w:rsidRPr="00DE6865">
        <w:t>disease,</w:t>
      </w:r>
      <w:r w:rsidRPr="00DE6865">
        <w:rPr>
          <w:spacing w:val="-4"/>
        </w:rPr>
        <w:t xml:space="preserve"> </w:t>
      </w:r>
      <w:r w:rsidRPr="00DE6865">
        <w:t>congenital</w:t>
      </w:r>
      <w:r w:rsidRPr="00DE6865">
        <w:rPr>
          <w:spacing w:val="-3"/>
        </w:rPr>
        <w:t xml:space="preserve"> </w:t>
      </w:r>
      <w:r w:rsidRPr="00DE6865">
        <w:t>heart</w:t>
      </w:r>
      <w:r w:rsidRPr="00DE6865">
        <w:rPr>
          <w:spacing w:val="-4"/>
        </w:rPr>
        <w:t xml:space="preserve"> </w:t>
      </w:r>
      <w:r w:rsidRPr="00DE6865">
        <w:t>disease,</w:t>
      </w:r>
      <w:r w:rsidRPr="00DE6865">
        <w:rPr>
          <w:spacing w:val="-4"/>
        </w:rPr>
        <w:t xml:space="preserve"> </w:t>
      </w:r>
      <w:r w:rsidRPr="00DE6865">
        <w:t>valvular</w:t>
      </w:r>
      <w:r w:rsidRPr="00DE6865">
        <w:rPr>
          <w:spacing w:val="-3"/>
        </w:rPr>
        <w:t xml:space="preserve"> </w:t>
      </w:r>
      <w:r w:rsidRPr="00DE6865">
        <w:t xml:space="preserve">heart </w:t>
      </w:r>
      <w:r w:rsidRPr="00DE6865">
        <w:rPr>
          <w:spacing w:val="-2"/>
        </w:rPr>
        <w:t>disease).</w:t>
      </w:r>
    </w:p>
    <w:p w14:paraId="5BC5C996" w14:textId="4E12C235"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CHAPTER_1_–" w:history="1">
        <w:r w:rsidRPr="00DE6865">
          <w:rPr>
            <w:u w:val="single" w:color="0000FF"/>
          </w:rPr>
          <w:t>Chapter</w:t>
        </w:r>
        <w:r w:rsidRPr="00DE6865">
          <w:rPr>
            <w:spacing w:val="-3"/>
            <w:u w:val="single" w:color="0000FF"/>
          </w:rPr>
          <w:t xml:space="preserve"> </w:t>
        </w:r>
        <w:r w:rsidRPr="00DE6865">
          <w:rPr>
            <w:u w:val="single" w:color="0000FF"/>
          </w:rPr>
          <w:t>1</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cardiovascular</w:t>
        </w:r>
        <w:r w:rsidRPr="00DE6865">
          <w:rPr>
            <w:spacing w:val="-2"/>
            <w:u w:val="single" w:color="0000FF"/>
          </w:rPr>
          <w:t xml:space="preserve"> </w:t>
        </w:r>
        <w:r w:rsidRPr="00DE6865">
          <w:rPr>
            <w:u w:val="single" w:color="0000FF"/>
          </w:rPr>
          <w:t>system</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1_A" w:history="1">
        <w:r w:rsidR="00DF5B69" w:rsidRPr="00DE6865">
          <w:rPr>
            <w:u w:val="single" w:color="0000FF"/>
          </w:rPr>
          <w:t>Figure 1-A</w:t>
        </w:r>
      </w:hyperlink>
      <w:r w:rsidRPr="00DE6865">
        <w:t>.</w:t>
      </w:r>
    </w:p>
    <w:p w14:paraId="4DD36ED6" w14:textId="77777777" w:rsidR="00672D42" w:rsidRPr="00DE6865" w:rsidRDefault="00D73FCB" w:rsidP="002D7B7F">
      <w:pPr>
        <w:pStyle w:val="LOF"/>
        <w:keepNext w:val="0"/>
      </w:pPr>
      <w:bookmarkStart w:id="381" w:name="_Toc123132311"/>
      <w:bookmarkStart w:id="382" w:name="Figure_1_A"/>
      <w:r w:rsidRPr="00DE6865">
        <w:t>Figure</w:t>
      </w:r>
      <w:r w:rsidRPr="00DE6865">
        <w:rPr>
          <w:spacing w:val="-2"/>
        </w:rPr>
        <w:t xml:space="preserve"> </w:t>
      </w:r>
      <w:r w:rsidRPr="00DE6865">
        <w:t>1-A: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381"/>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CB2A97" w:rsidRPr="00DE6865" w14:paraId="6E42E2FE" w14:textId="77777777" w:rsidTr="00F46FE5">
        <w:tc>
          <w:tcPr>
            <w:tcW w:w="2546" w:type="dxa"/>
            <w:shd w:val="clear" w:color="auto" w:fill="D1E9FA"/>
            <w:vAlign w:val="center"/>
          </w:tcPr>
          <w:bookmarkEnd w:id="382"/>
          <w:p w14:paraId="6A15283B" w14:textId="77777777" w:rsidR="00672D42" w:rsidRPr="00DE6865" w:rsidRDefault="00D73FCB" w:rsidP="002D7B7F">
            <w:pPr>
              <w:pStyle w:val="TableParagraph"/>
              <w:spacing w:before="60" w:after="60"/>
              <w:ind w:right="113"/>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48B54C74" w14:textId="77777777" w:rsidR="00672D42" w:rsidRPr="00DE6865" w:rsidRDefault="00D73FCB" w:rsidP="002D7B7F">
            <w:pPr>
              <w:pStyle w:val="TableParagraph"/>
              <w:spacing w:before="60" w:after="60"/>
              <w:ind w:right="113"/>
              <w:jc w:val="center"/>
              <w:rPr>
                <w:b/>
                <w:color w:val="4C4D4F"/>
                <w:sz w:val="20"/>
                <w:lang w:val="en-AU"/>
              </w:rPr>
            </w:pPr>
            <w:r w:rsidRPr="00DE6865">
              <w:rPr>
                <w:b/>
                <w:color w:val="4C4D4F"/>
                <w:spacing w:val="-2"/>
                <w:sz w:val="20"/>
                <w:lang w:val="en-AU"/>
              </w:rPr>
              <w:t>Examples</w:t>
            </w:r>
          </w:p>
        </w:tc>
      </w:tr>
      <w:tr w:rsidR="00CB2A97" w:rsidRPr="00DE6865" w14:paraId="62ED792E" w14:textId="77777777" w:rsidTr="00F46FE5">
        <w:tc>
          <w:tcPr>
            <w:tcW w:w="2546" w:type="dxa"/>
            <w:vAlign w:val="center"/>
          </w:tcPr>
          <w:p w14:paraId="170B16D9"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1F783DF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CB2A97" w:rsidRPr="00DE6865" w14:paraId="2CC83DD5" w14:textId="77777777" w:rsidTr="00F46FE5">
        <w:tc>
          <w:tcPr>
            <w:tcW w:w="2546" w:type="dxa"/>
            <w:vAlign w:val="center"/>
          </w:tcPr>
          <w:p w14:paraId="4B4EB4C0"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Communication</w:t>
            </w:r>
          </w:p>
        </w:tc>
        <w:tc>
          <w:tcPr>
            <w:tcW w:w="7185" w:type="dxa"/>
            <w:vAlign w:val="center"/>
          </w:tcPr>
          <w:p w14:paraId="2578F7D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CB2A97" w:rsidRPr="00DE6865" w14:paraId="3E4DE90B" w14:textId="77777777" w:rsidTr="00F46FE5">
        <w:tc>
          <w:tcPr>
            <w:tcW w:w="2546" w:type="dxa"/>
            <w:vAlign w:val="center"/>
          </w:tcPr>
          <w:p w14:paraId="18F8E89A"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200015B8"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CB2A97" w:rsidRPr="00DE6865" w14:paraId="36DC04DE" w14:textId="77777777" w:rsidTr="00F46FE5">
        <w:tc>
          <w:tcPr>
            <w:tcW w:w="2546" w:type="dxa"/>
            <w:vAlign w:val="center"/>
          </w:tcPr>
          <w:p w14:paraId="4DF2237C"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5D4839BE"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CB2A97" w:rsidRPr="00DE6865" w14:paraId="21D882CF" w14:textId="77777777" w:rsidTr="00F46FE5">
        <w:tc>
          <w:tcPr>
            <w:tcW w:w="2546" w:type="dxa"/>
            <w:vAlign w:val="center"/>
          </w:tcPr>
          <w:p w14:paraId="31B38022"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4E4756C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CB2A97" w:rsidRPr="00DE6865" w14:paraId="444656A6" w14:textId="77777777" w:rsidTr="00F46FE5">
        <w:tc>
          <w:tcPr>
            <w:tcW w:w="2546" w:type="dxa"/>
            <w:vAlign w:val="center"/>
          </w:tcPr>
          <w:p w14:paraId="0A1EFE5E"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Travel</w:t>
            </w:r>
          </w:p>
        </w:tc>
        <w:tc>
          <w:tcPr>
            <w:tcW w:w="7185" w:type="dxa"/>
            <w:vAlign w:val="center"/>
          </w:tcPr>
          <w:p w14:paraId="62111458"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CB2A97" w:rsidRPr="00DE6865" w14:paraId="73207091" w14:textId="77777777" w:rsidTr="00F46FE5">
        <w:tc>
          <w:tcPr>
            <w:tcW w:w="2546" w:type="dxa"/>
            <w:vAlign w:val="center"/>
          </w:tcPr>
          <w:p w14:paraId="5977009C"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455F4680"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CB2A97" w:rsidRPr="00DE6865" w14:paraId="1207438F" w14:textId="77777777" w:rsidTr="00F46FE5">
        <w:tc>
          <w:tcPr>
            <w:tcW w:w="2546" w:type="dxa"/>
            <w:vAlign w:val="center"/>
          </w:tcPr>
          <w:p w14:paraId="3E8B633C"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Sleep</w:t>
            </w:r>
          </w:p>
        </w:tc>
        <w:tc>
          <w:tcPr>
            <w:tcW w:w="7185" w:type="dxa"/>
            <w:vAlign w:val="center"/>
          </w:tcPr>
          <w:p w14:paraId="046AD8AE"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CB2A97" w:rsidRPr="00DE6865" w14:paraId="1ABB5238" w14:textId="77777777" w:rsidTr="00F46FE5">
        <w:tc>
          <w:tcPr>
            <w:tcW w:w="2546" w:type="dxa"/>
            <w:vAlign w:val="center"/>
          </w:tcPr>
          <w:p w14:paraId="3BB78F3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0BFD97F5"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0DB13ADD" w14:textId="39D5D1C2" w:rsidR="00672D42" w:rsidRPr="00DE6865" w:rsidRDefault="00D21C02" w:rsidP="002D7B7F">
      <w:pPr>
        <w:pStyle w:val="ListParagraph"/>
      </w:pPr>
      <w:hyperlink w:anchor="_CHAPTER_1_–"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r w:rsidR="00D73FCB" w:rsidRPr="00DE6865">
        <w:t xml:space="preserve"> does not cover impairments arising from cardiomyopathy, congenital heart disease,</w:t>
      </w:r>
      <w:r w:rsidR="00D73FCB" w:rsidRPr="00DE6865">
        <w:rPr>
          <w:spacing w:val="-3"/>
        </w:rPr>
        <w:t xml:space="preserve"> </w:t>
      </w:r>
      <w:r w:rsidR="00D73FCB" w:rsidRPr="00DE6865">
        <w:t>valvular</w:t>
      </w:r>
      <w:r w:rsidR="00D73FCB" w:rsidRPr="00DE6865">
        <w:rPr>
          <w:spacing w:val="-2"/>
        </w:rPr>
        <w:t xml:space="preserve"> </w:t>
      </w:r>
      <w:r w:rsidR="00D73FCB" w:rsidRPr="00DE6865">
        <w:t>heart</w:t>
      </w:r>
      <w:r w:rsidR="00D73FCB" w:rsidRPr="00DE6865">
        <w:rPr>
          <w:spacing w:val="-3"/>
        </w:rPr>
        <w:t xml:space="preserve"> </w:t>
      </w:r>
      <w:r w:rsidR="00D73FCB" w:rsidRPr="00DE6865">
        <w:t>disease,</w:t>
      </w:r>
      <w:r w:rsidR="00D73FCB" w:rsidRPr="00DE6865">
        <w:rPr>
          <w:spacing w:val="-3"/>
        </w:rPr>
        <w:t xml:space="preserve"> </w:t>
      </w:r>
      <w:r w:rsidR="00D73FCB" w:rsidRPr="00DE6865">
        <w:t>and</w:t>
      </w:r>
      <w:r w:rsidR="00D73FCB" w:rsidRPr="00DE6865">
        <w:rPr>
          <w:spacing w:val="-3"/>
        </w:rPr>
        <w:t xml:space="preserve"> </w:t>
      </w:r>
      <w:r w:rsidR="00D73FCB" w:rsidRPr="00DE6865">
        <w:t>pericardial</w:t>
      </w:r>
      <w:r w:rsidR="00D73FCB" w:rsidRPr="00DE6865">
        <w:rPr>
          <w:spacing w:val="-3"/>
        </w:rPr>
        <w:t xml:space="preserve"> </w:t>
      </w:r>
      <w:r w:rsidR="00D73FCB" w:rsidRPr="00DE6865">
        <w:t>heart</w:t>
      </w:r>
      <w:r w:rsidR="00D73FCB" w:rsidRPr="00DE6865">
        <w:rPr>
          <w:spacing w:val="-3"/>
        </w:rPr>
        <w:t xml:space="preserve"> </w:t>
      </w:r>
      <w:r w:rsidR="00D73FCB" w:rsidRPr="00DE6865">
        <w:t>disease.</w:t>
      </w:r>
      <w:r w:rsidR="00D73FCB" w:rsidRPr="00DE6865">
        <w:rPr>
          <w:spacing w:val="-3"/>
        </w:rPr>
        <w:t xml:space="preserve"> </w:t>
      </w:r>
      <w:r w:rsidR="00D73FCB" w:rsidRPr="00DE6865">
        <w:t>Where</w:t>
      </w:r>
      <w:r w:rsidR="00D73FCB" w:rsidRPr="00DE6865">
        <w:rPr>
          <w:spacing w:val="-2"/>
        </w:rPr>
        <w:t xml:space="preserve"> </w:t>
      </w:r>
      <w:r w:rsidR="00D73FCB" w:rsidRPr="00DE6865">
        <w:t>relevant,</w:t>
      </w:r>
      <w:r w:rsidR="00D73FCB" w:rsidRPr="00DE6865">
        <w:rPr>
          <w:spacing w:val="-2"/>
        </w:rPr>
        <w:t xml:space="preserve"> </w:t>
      </w:r>
      <w:r w:rsidR="00D73FCB" w:rsidRPr="00DE6865">
        <w:t>the</w:t>
      </w:r>
      <w:r w:rsidR="00D73FCB" w:rsidRPr="00DE6865">
        <w:rPr>
          <w:spacing w:val="-2"/>
        </w:rPr>
        <w:t xml:space="preserve"> </w:t>
      </w:r>
      <w:r w:rsidR="00D73FCB" w:rsidRPr="00DE6865">
        <w:t>degree</w:t>
      </w:r>
      <w:r w:rsidR="00D73FCB" w:rsidRPr="00DE6865">
        <w:rPr>
          <w:spacing w:val="-3"/>
        </w:rPr>
        <w:t xml:space="preserve"> </w:t>
      </w:r>
      <w:r w:rsidR="00D73FCB" w:rsidRPr="00DE6865">
        <w:t>of</w:t>
      </w:r>
      <w:r w:rsidR="00D73FCB" w:rsidRPr="00DE6865">
        <w:rPr>
          <w:spacing w:val="-3"/>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from these conditions should be assessed in accordance with the appropriate table from the AMA5.</w:t>
      </w:r>
    </w:p>
    <w:p w14:paraId="27DB89D9" w14:textId="55D0F088" w:rsidR="00672D42" w:rsidRPr="00DE6865" w:rsidRDefault="00D73FCB" w:rsidP="002D7B7F">
      <w:pPr>
        <w:pStyle w:val="ListParagraph"/>
      </w:pPr>
      <w:r w:rsidRPr="00DE6865">
        <w:t>For</w:t>
      </w:r>
      <w:r w:rsidRPr="00DE6865">
        <w:rPr>
          <w:spacing w:val="-4"/>
        </w:rPr>
        <w:t xml:space="preserve"> </w:t>
      </w:r>
      <w:r w:rsidRPr="00DE6865">
        <w:t>post-thrombotic</w:t>
      </w:r>
      <w:r w:rsidRPr="00DE6865">
        <w:rPr>
          <w:spacing w:val="-4"/>
        </w:rPr>
        <w:t xml:space="preserve"> </w:t>
      </w:r>
      <w:r w:rsidRPr="00DE6865">
        <w:t>syndrome,</w:t>
      </w:r>
      <w:r w:rsidRPr="00DE6865">
        <w:rPr>
          <w:spacing w:val="-4"/>
        </w:rPr>
        <w:t xml:space="preserve"> </w:t>
      </w:r>
      <w:r w:rsidRPr="00DE6865">
        <w:t>assessments</w:t>
      </w:r>
      <w:r w:rsidRPr="00DE6865">
        <w:rPr>
          <w:spacing w:val="-4"/>
        </w:rPr>
        <w:t xml:space="preserve"> </w:t>
      </w:r>
      <w:r w:rsidRPr="00DE6865">
        <w:t xml:space="preserve">under </w:t>
      </w:r>
      <w:hyperlink w:anchor="Table_1_4" w:history="1">
        <w:r w:rsidRPr="00DE6865">
          <w:rPr>
            <w:u w:val="single" w:color="0000FF"/>
          </w:rPr>
          <w:t>Table</w:t>
        </w:r>
        <w:r w:rsidRPr="00DE6865">
          <w:rPr>
            <w:spacing w:val="-4"/>
            <w:u w:val="single" w:color="0000FF"/>
          </w:rPr>
          <w:t xml:space="preserve"> </w:t>
        </w:r>
        <w:r w:rsidRPr="00DE6865">
          <w:rPr>
            <w:u w:val="single" w:color="0000FF"/>
          </w:rPr>
          <w:t>1.4:</w:t>
        </w:r>
        <w:r w:rsidRPr="00DE6865">
          <w:rPr>
            <w:spacing w:val="-3"/>
            <w:u w:val="single" w:color="0000FF"/>
          </w:rPr>
          <w:t xml:space="preserve"> </w:t>
        </w:r>
        <w:r w:rsidRPr="00DE6865">
          <w:rPr>
            <w:u w:val="single" w:color="0000FF"/>
          </w:rPr>
          <w:t>Peripheral</w:t>
        </w:r>
        <w:r w:rsidRPr="00DE6865">
          <w:rPr>
            <w:spacing w:val="-3"/>
            <w:u w:val="single" w:color="0000FF"/>
          </w:rPr>
          <w:t xml:space="preserve"> </w:t>
        </w:r>
        <w:r w:rsidRPr="00DE6865">
          <w:rPr>
            <w:u w:val="single" w:color="0000FF"/>
          </w:rPr>
          <w:t>vascular</w:t>
        </w:r>
        <w:r w:rsidRPr="00DE6865">
          <w:rPr>
            <w:spacing w:val="-3"/>
            <w:u w:val="single" w:color="0000FF"/>
          </w:rPr>
          <w:t xml:space="preserve"> </w:t>
        </w:r>
        <w:r w:rsidRPr="00DE6865">
          <w:rPr>
            <w:u w:val="single" w:color="0000FF"/>
          </w:rPr>
          <w:t>disease</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4"/>
            <w:u w:val="single" w:color="0000FF"/>
          </w:rPr>
          <w:t xml:space="preserve"> </w:t>
        </w:r>
        <w:r w:rsidRPr="00DE6865">
          <w:rPr>
            <w:u w:val="single" w:color="0000FF"/>
          </w:rPr>
          <w:t>extremities</w:t>
        </w:r>
      </w:hyperlink>
      <w:r w:rsidRPr="00DE6865">
        <w:rPr>
          <w:spacing w:val="-4"/>
        </w:rPr>
        <w:t xml:space="preserve"> </w:t>
      </w:r>
      <w:r w:rsidRPr="00DE6865">
        <w:t xml:space="preserve">and </w:t>
      </w:r>
      <w:hyperlink w:anchor="Table_1_5" w:history="1">
        <w:r w:rsidRPr="00DE6865">
          <w:rPr>
            <w:u w:val="single" w:color="0000FF"/>
          </w:rPr>
          <w:t>Table 1.5: Peripheral vascular disease of the upper extremities</w:t>
        </w:r>
      </w:hyperlink>
      <w:r w:rsidRPr="00DE6865">
        <w:t xml:space="preserve"> are an alternative to </w:t>
      </w:r>
      <w:hyperlink w:anchor="Table_13_4" w:history="1">
        <w:r w:rsidRPr="00DE6865">
          <w:rPr>
            <w:u w:val="single" w:color="0000FF"/>
          </w:rPr>
          <w:t>Table 13.4: Thrombotic disorders</w:t>
        </w:r>
      </w:hyperlink>
      <w:r w:rsidR="00FB504C" w:rsidRPr="00DE6865">
        <w:t xml:space="preserve"> (see </w:t>
      </w:r>
      <w:hyperlink w:anchor="_CHAPTER_13_–" w:history="1">
        <w:r w:rsidR="00FB504C" w:rsidRPr="00DE6865">
          <w:rPr>
            <w:u w:val="single" w:color="0000FF"/>
          </w:rPr>
          <w:t>Chapter 13 – The haematopoietic system</w:t>
        </w:r>
      </w:hyperlink>
      <w:r w:rsidR="00FB504C" w:rsidRPr="00DE6865">
        <w:t>).</w:t>
      </w:r>
      <w:r w:rsidRPr="00DE6865">
        <w:t xml:space="preserve"> WPI ratings from Table 1.4 and Table 1.5 </w:t>
      </w:r>
      <w:r w:rsidRPr="00DE6865">
        <w:rPr>
          <w:b/>
        </w:rPr>
        <w:t xml:space="preserve">may not be combined </w:t>
      </w:r>
      <w:r w:rsidRPr="00DE6865">
        <w:t>with</w:t>
      </w:r>
      <w:r w:rsidR="009B2453" w:rsidRPr="00DE6865">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r w:rsidRPr="00DE6865">
        <w:t>Table</w:t>
      </w:r>
      <w:r w:rsidRPr="00DE6865">
        <w:rPr>
          <w:spacing w:val="-3"/>
        </w:rPr>
        <w:t xml:space="preserve"> </w:t>
      </w:r>
      <w:r w:rsidRPr="00DE6865">
        <w:t>13.4.</w:t>
      </w:r>
      <w:r w:rsidRPr="00DE6865">
        <w:rPr>
          <w:spacing w:val="-2"/>
        </w:rPr>
        <w:t xml:space="preserve"> </w:t>
      </w:r>
      <w:r w:rsidRPr="00DE6865">
        <w:t>Table</w:t>
      </w:r>
      <w:r w:rsidRPr="00DE6865">
        <w:rPr>
          <w:spacing w:val="-3"/>
        </w:rPr>
        <w:t xml:space="preserve"> </w:t>
      </w:r>
      <w:r w:rsidRPr="00DE6865">
        <w:t>1.4</w:t>
      </w:r>
      <w:r w:rsidRPr="00DE6865">
        <w:rPr>
          <w:spacing w:val="-2"/>
        </w:rPr>
        <w:t xml:space="preserve"> </w:t>
      </w:r>
      <w:r w:rsidRPr="00DE6865">
        <w:t>and</w:t>
      </w:r>
      <w:r w:rsidRPr="00DE6865">
        <w:rPr>
          <w:spacing w:val="-3"/>
        </w:rPr>
        <w:t xml:space="preserve"> </w:t>
      </w:r>
      <w:r w:rsidRPr="00DE6865">
        <w:t>Table</w:t>
      </w:r>
      <w:r w:rsidRPr="00DE6865">
        <w:rPr>
          <w:spacing w:val="-3"/>
        </w:rPr>
        <w:t xml:space="preserve"> </w:t>
      </w:r>
      <w:r w:rsidRPr="00DE6865">
        <w:t>1.5</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used</w:t>
      </w:r>
      <w:r w:rsidRPr="00DE6865">
        <w:rPr>
          <w:spacing w:val="-3"/>
        </w:rPr>
        <w:t xml:space="preserve"> </w:t>
      </w:r>
      <w:r w:rsidRPr="00DE6865">
        <w:t>as</w:t>
      </w:r>
      <w:r w:rsidRPr="00DE6865">
        <w:rPr>
          <w:spacing w:val="-3"/>
        </w:rPr>
        <w:t xml:space="preserve"> </w:t>
      </w:r>
      <w:r w:rsidRPr="00DE6865">
        <w:t>the</w:t>
      </w:r>
      <w:r w:rsidRPr="00DE6865">
        <w:rPr>
          <w:spacing w:val="-2"/>
        </w:rPr>
        <w:t xml:space="preserve"> </w:t>
      </w:r>
      <w:r w:rsidRPr="00DE6865">
        <w:t>primary</w:t>
      </w:r>
      <w:r w:rsidRPr="00DE6865">
        <w:rPr>
          <w:spacing w:val="-3"/>
        </w:rPr>
        <w:t xml:space="preserve"> </w:t>
      </w:r>
      <w:r w:rsidRPr="00DE6865">
        <w:t>guide</w:t>
      </w:r>
      <w:r w:rsidRPr="00DE6865">
        <w:rPr>
          <w:spacing w:val="-2"/>
        </w:rPr>
        <w:t xml:space="preserve"> </w:t>
      </w:r>
      <w:r w:rsidRPr="00DE6865">
        <w:t>for</w:t>
      </w:r>
      <w:r w:rsidRPr="00DE6865">
        <w:rPr>
          <w:spacing w:val="-3"/>
        </w:rPr>
        <w:t xml:space="preserve"> </w:t>
      </w:r>
      <w:r w:rsidRPr="00DE6865">
        <w:t>assessing</w:t>
      </w:r>
      <w:r w:rsidRPr="00DE6865">
        <w:rPr>
          <w:spacing w:val="-3"/>
        </w:rPr>
        <w:t xml:space="preserve"> </w:t>
      </w:r>
      <w:r w:rsidRPr="00DE6865">
        <w:t>peripheral complications of thrombosis.</w:t>
      </w:r>
    </w:p>
    <w:p w14:paraId="2C4409F9" w14:textId="13509EB6" w:rsidR="00672D42" w:rsidRPr="00DE6865" w:rsidRDefault="00D73FCB" w:rsidP="002D7B7F">
      <w:pPr>
        <w:pStyle w:val="ListParagraph"/>
      </w:pPr>
      <w:r w:rsidRPr="00DE6865">
        <w:t>Employees who have permanent cardiac limitation secondary to massive pulmonary embolism should be assessed under</w:t>
      </w:r>
      <w:r w:rsidRPr="00DE6865">
        <w:rPr>
          <w:spacing w:val="-2"/>
        </w:rPr>
        <w:t xml:space="preserve"> </w:t>
      </w:r>
      <w:hyperlink w:anchor="_CHAPTER_1_–"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r w:rsidRPr="00DE6865">
        <w:t>.</w:t>
      </w:r>
      <w:r w:rsidRPr="00DE6865">
        <w:rPr>
          <w:spacing w:val="-3"/>
        </w:rPr>
        <w:t xml:space="preserve"> </w:t>
      </w: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assessed</w:t>
      </w:r>
      <w:r w:rsidRPr="00DE6865">
        <w:rPr>
          <w:spacing w:val="-3"/>
        </w:rPr>
        <w:t xml:space="preserve"> </w:t>
      </w:r>
      <w:r w:rsidRPr="00DE6865">
        <w:t>in</w:t>
      </w:r>
      <w:r w:rsidRPr="00DE6865">
        <w:rPr>
          <w:spacing w:val="-3"/>
        </w:rPr>
        <w:t xml:space="preserve"> </w:t>
      </w:r>
      <w:r w:rsidRPr="00DE6865">
        <w:t>these</w:t>
      </w:r>
      <w:r w:rsidRPr="00DE6865">
        <w:rPr>
          <w:spacing w:val="-2"/>
        </w:rPr>
        <w:t xml:space="preserve"> </w:t>
      </w:r>
      <w:r w:rsidRPr="00DE6865">
        <w:t>circumstances</w:t>
      </w:r>
      <w:r w:rsidRPr="00DE6865">
        <w:rPr>
          <w:spacing w:val="-2"/>
        </w:rPr>
        <w:t xml:space="preserve"> </w:t>
      </w:r>
      <w:r w:rsidRPr="0014032F">
        <w:rPr>
          <w:b/>
          <w:bCs/>
        </w:rPr>
        <w:t>may</w:t>
      </w:r>
      <w:r w:rsidRPr="0014032F">
        <w:rPr>
          <w:b/>
          <w:bCs/>
          <w:spacing w:val="-2"/>
        </w:rPr>
        <w:t xml:space="preserve"> </w:t>
      </w:r>
      <w:r w:rsidRPr="0014032F">
        <w:rPr>
          <w:b/>
          <w:bCs/>
        </w:rPr>
        <w:t>not</w:t>
      </w:r>
      <w:r w:rsidRPr="0014032F">
        <w:rPr>
          <w:b/>
          <w:bCs/>
          <w:spacing w:val="-3"/>
        </w:rPr>
        <w:t xml:space="preserve"> </w:t>
      </w:r>
      <w:r w:rsidRPr="0014032F">
        <w:rPr>
          <w:b/>
          <w:bCs/>
        </w:rPr>
        <w:t>be</w:t>
      </w:r>
      <w:r w:rsidRPr="0014032F">
        <w:rPr>
          <w:b/>
          <w:bCs/>
          <w:spacing w:val="-3"/>
        </w:rPr>
        <w:t xml:space="preserve"> </w:t>
      </w:r>
      <w:r w:rsidRPr="0014032F">
        <w:rPr>
          <w:b/>
          <w:bCs/>
        </w:rPr>
        <w:t>combined</w:t>
      </w:r>
      <w:r w:rsidRPr="00DE6865">
        <w:rPr>
          <w:spacing w:val="-2"/>
        </w:rPr>
        <w:t xml:space="preserve"> </w:t>
      </w:r>
      <w:r w:rsidRPr="00DE6865">
        <w:t xml:space="preserve">with a rating from </w:t>
      </w:r>
      <w:hyperlink w:anchor="_bookmark280" w:history="1">
        <w:hyperlink w:anchor="Table_13_4" w:history="1">
          <w:r w:rsidR="00FB504C" w:rsidRPr="00DE6865">
            <w:rPr>
              <w:u w:val="single" w:color="0000FF"/>
            </w:rPr>
            <w:t>Table 13.4: Thrombotic disorders</w:t>
          </w:r>
        </w:hyperlink>
      </w:hyperlink>
      <w:r w:rsidRPr="00DE6865">
        <w:t>.</w:t>
      </w:r>
    </w:p>
    <w:p w14:paraId="1EA6AA6D" w14:textId="4E416AA4" w:rsidR="00672D42" w:rsidRPr="00DE6865" w:rsidRDefault="00D73FCB" w:rsidP="003D4C52">
      <w:pPr>
        <w:pStyle w:val="Heading3"/>
        <w:pageBreakBefore/>
        <w:ind w:left="760"/>
      </w:pPr>
      <w:bookmarkStart w:id="383" w:name="_Toc122724228"/>
      <w:bookmarkStart w:id="384" w:name="_Toc122724409"/>
      <w:bookmarkStart w:id="385" w:name="_Toc122724638"/>
      <w:bookmarkStart w:id="386" w:name="_Toc122725327"/>
      <w:bookmarkStart w:id="387" w:name="_Toc122726506"/>
      <w:bookmarkStart w:id="388" w:name="_Toc122728028"/>
      <w:bookmarkStart w:id="389" w:name="_Toc123061379"/>
      <w:bookmarkStart w:id="390" w:name="_Toc123241241"/>
      <w:bookmarkStart w:id="391" w:name="_Toc123392095"/>
      <w:bookmarkStart w:id="392" w:name="_Toc123392275"/>
      <w:r w:rsidRPr="00DE6865">
        <w:lastRenderedPageBreak/>
        <w:t>Coronary</w:t>
      </w:r>
      <w:r w:rsidRPr="00DE6865">
        <w:rPr>
          <w:spacing w:val="-5"/>
        </w:rPr>
        <w:t xml:space="preserve"> </w:t>
      </w:r>
      <w:r w:rsidRPr="00DE6865">
        <w:t>artery</w:t>
      </w:r>
      <w:r w:rsidRPr="00DE6865">
        <w:rPr>
          <w:spacing w:val="-3"/>
        </w:rPr>
        <w:t xml:space="preserve"> </w:t>
      </w:r>
      <w:r w:rsidRPr="00DE6865">
        <w:t>disease</w:t>
      </w:r>
      <w:bookmarkEnd w:id="383"/>
      <w:bookmarkEnd w:id="384"/>
      <w:bookmarkEnd w:id="385"/>
      <w:bookmarkEnd w:id="386"/>
      <w:bookmarkEnd w:id="387"/>
      <w:bookmarkEnd w:id="388"/>
      <w:bookmarkEnd w:id="389"/>
      <w:bookmarkEnd w:id="390"/>
      <w:bookmarkEnd w:id="391"/>
      <w:bookmarkEnd w:id="392"/>
    </w:p>
    <w:p w14:paraId="7AE4D868" w14:textId="77777777" w:rsidR="00672D42" w:rsidRPr="00DE6865" w:rsidRDefault="00D73FCB" w:rsidP="002D7B7F">
      <w:pPr>
        <w:pStyle w:val="ListParagraph"/>
        <w:spacing w:after="120"/>
      </w:pPr>
      <w:r w:rsidRPr="00DE6865">
        <w:t>Steps</w:t>
      </w:r>
      <w:r w:rsidRPr="00DE6865">
        <w:rPr>
          <w:spacing w:val="-5"/>
        </w:rPr>
        <w:t xml:space="preserve"> </w:t>
      </w:r>
      <w:r w:rsidRPr="00DE6865">
        <w:t>for</w:t>
      </w:r>
      <w:r w:rsidRPr="00DE6865">
        <w:rPr>
          <w:spacing w:val="-2"/>
        </w:rPr>
        <w:t xml:space="preserve"> </w:t>
      </w:r>
      <w:r w:rsidRPr="00DE6865">
        <w:t>assessment</w:t>
      </w:r>
      <w:r w:rsidRPr="00DE6865">
        <w:rPr>
          <w:spacing w:val="-2"/>
        </w:rPr>
        <w:t xml:space="preserve"> </w:t>
      </w:r>
      <w:r w:rsidRPr="00DE6865">
        <w:t>are</w:t>
      </w:r>
      <w:r w:rsidRPr="00DE6865">
        <w:rPr>
          <w:spacing w:val="-2"/>
        </w:rPr>
        <w:t xml:space="preserve"> </w:t>
      </w:r>
      <w:r w:rsidRPr="00DE6865">
        <w:t>as</w:t>
      </w:r>
      <w:r w:rsidRPr="00DE6865">
        <w:rPr>
          <w:spacing w:val="-2"/>
        </w:rPr>
        <w:t xml:space="preserve"> follows.</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B2A97" w:rsidRPr="00DE6865" w14:paraId="4A76E898" w14:textId="77777777" w:rsidTr="00F46FE5">
        <w:tc>
          <w:tcPr>
            <w:tcW w:w="902" w:type="dxa"/>
            <w:shd w:val="clear" w:color="auto" w:fill="D1E9FA"/>
            <w:vAlign w:val="center"/>
          </w:tcPr>
          <w:p w14:paraId="52887DE4"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vAlign w:val="center"/>
          </w:tcPr>
          <w:p w14:paraId="59526EF1" w14:textId="6340F76D"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 xml:space="preserve">Using </w:t>
            </w:r>
            <w:hyperlink w:anchor="Figure_1_B" w:history="1">
              <w:r w:rsidRPr="00DE6865">
                <w:rPr>
                  <w:color w:val="4C4D4F"/>
                  <w:sz w:val="20"/>
                  <w:szCs w:val="20"/>
                  <w:u w:val="single" w:color="0000FF"/>
                  <w:lang w:val="en-AU"/>
                </w:rPr>
                <w:t>Figure 1-B: Symptomatic level of activity in METS according to age and gender</w:t>
              </w:r>
            </w:hyperlink>
            <w:r w:rsidRPr="00DE6865">
              <w:rPr>
                <w:color w:val="4C4D4F"/>
                <w:sz w:val="20"/>
                <w:szCs w:val="20"/>
                <w:lang w:val="en-AU"/>
              </w:rPr>
              <w:t>, assess the symptomatic level of activity in METS according to age and gender. Figure 1-B may be used to assess conditions</w:t>
            </w:r>
            <w:r w:rsidRPr="00DE6865">
              <w:rPr>
                <w:color w:val="4C4D4F"/>
                <w:spacing w:val="-5"/>
                <w:sz w:val="20"/>
                <w:szCs w:val="20"/>
                <w:lang w:val="en-AU"/>
              </w:rPr>
              <w:t xml:space="preserve"> </w:t>
            </w:r>
            <w:r w:rsidRPr="00DE6865">
              <w:rPr>
                <w:color w:val="4C4D4F"/>
                <w:sz w:val="20"/>
                <w:szCs w:val="20"/>
                <w:lang w:val="en-AU"/>
              </w:rPr>
              <w:t>affecting</w:t>
            </w:r>
            <w:r w:rsidRPr="00DE6865">
              <w:rPr>
                <w:color w:val="4C4D4F"/>
                <w:spacing w:val="-6"/>
                <w:sz w:val="20"/>
                <w:szCs w:val="20"/>
                <w:lang w:val="en-AU"/>
              </w:rPr>
              <w:t xml:space="preserve"> </w:t>
            </w:r>
            <w:r w:rsidRPr="00DE6865">
              <w:rPr>
                <w:color w:val="4C4D4F"/>
                <w:sz w:val="20"/>
                <w:szCs w:val="20"/>
                <w:lang w:val="en-AU"/>
              </w:rPr>
              <w:t>left</w:t>
            </w:r>
            <w:r w:rsidRPr="00DE6865">
              <w:rPr>
                <w:color w:val="4C4D4F"/>
                <w:spacing w:val="-6"/>
                <w:sz w:val="20"/>
                <w:szCs w:val="20"/>
                <w:lang w:val="en-AU"/>
              </w:rPr>
              <w:t xml:space="preserve"> </w:t>
            </w:r>
            <w:r w:rsidRPr="00DE6865">
              <w:rPr>
                <w:color w:val="4C4D4F"/>
                <w:sz w:val="20"/>
                <w:szCs w:val="20"/>
                <w:lang w:val="en-AU"/>
              </w:rPr>
              <w:t>ventricular</w:t>
            </w:r>
            <w:r w:rsidRPr="00DE6865">
              <w:rPr>
                <w:color w:val="4C4D4F"/>
                <w:spacing w:val="-5"/>
                <w:sz w:val="20"/>
                <w:szCs w:val="20"/>
                <w:lang w:val="en-AU"/>
              </w:rPr>
              <w:t xml:space="preserve"> </w:t>
            </w:r>
            <w:r w:rsidRPr="00DE6865">
              <w:rPr>
                <w:color w:val="4C4D4F"/>
                <w:sz w:val="20"/>
                <w:szCs w:val="20"/>
                <w:lang w:val="en-AU"/>
              </w:rPr>
              <w:t>function</w:t>
            </w:r>
            <w:r w:rsidRPr="00DE6865">
              <w:rPr>
                <w:color w:val="4C4D4F"/>
                <w:spacing w:val="-6"/>
                <w:sz w:val="20"/>
                <w:szCs w:val="20"/>
                <w:lang w:val="en-AU"/>
              </w:rPr>
              <w:t xml:space="preserve"> </w:t>
            </w:r>
            <w:r w:rsidRPr="00DE6865">
              <w:rPr>
                <w:color w:val="4C4D4F"/>
                <w:sz w:val="20"/>
                <w:szCs w:val="20"/>
                <w:lang w:val="en-AU"/>
              </w:rPr>
              <w:t>(LVF)</w:t>
            </w:r>
            <w:r w:rsidRPr="00DE6865">
              <w:rPr>
                <w:color w:val="4C4D4F"/>
                <w:spacing w:val="-6"/>
                <w:sz w:val="20"/>
                <w:szCs w:val="20"/>
                <w:lang w:val="en-AU"/>
              </w:rPr>
              <w:t xml:space="preserve"> </w:t>
            </w:r>
            <w:r w:rsidRPr="00DE6865">
              <w:rPr>
                <w:color w:val="4C4D4F"/>
                <w:sz w:val="20"/>
                <w:szCs w:val="20"/>
                <w:lang w:val="en-AU"/>
              </w:rPr>
              <w:t>(including</w:t>
            </w:r>
            <w:r w:rsidRPr="00DE6865">
              <w:rPr>
                <w:color w:val="4C4D4F"/>
                <w:spacing w:val="-6"/>
                <w:sz w:val="20"/>
                <w:szCs w:val="20"/>
                <w:lang w:val="en-AU"/>
              </w:rPr>
              <w:t xml:space="preserve"> </w:t>
            </w:r>
            <w:r w:rsidRPr="00DE6865">
              <w:rPr>
                <w:color w:val="4C4D4F"/>
                <w:sz w:val="20"/>
                <w:szCs w:val="20"/>
                <w:lang w:val="en-AU"/>
              </w:rPr>
              <w:t>ischaemic</w:t>
            </w:r>
            <w:r w:rsidRPr="00DE6865">
              <w:rPr>
                <w:color w:val="4C4D4F"/>
                <w:spacing w:val="-6"/>
                <w:sz w:val="20"/>
                <w:szCs w:val="20"/>
                <w:lang w:val="en-AU"/>
              </w:rPr>
              <w:t xml:space="preserve"> </w:t>
            </w:r>
            <w:r w:rsidRPr="00DE6865">
              <w:rPr>
                <w:color w:val="4C4D4F"/>
                <w:sz w:val="20"/>
                <w:szCs w:val="20"/>
                <w:lang w:val="en-AU"/>
              </w:rPr>
              <w:t>heart</w:t>
            </w:r>
            <w:r w:rsidRPr="00DE6865">
              <w:rPr>
                <w:color w:val="4C4D4F"/>
                <w:spacing w:val="-6"/>
                <w:sz w:val="20"/>
                <w:szCs w:val="20"/>
                <w:lang w:val="en-AU"/>
              </w:rPr>
              <w:t xml:space="preserve"> </w:t>
            </w:r>
            <w:r w:rsidRPr="00DE6865">
              <w:rPr>
                <w:color w:val="4C4D4F"/>
                <w:sz w:val="20"/>
                <w:szCs w:val="20"/>
                <w:lang w:val="en-AU"/>
              </w:rPr>
              <w:t>disease,</w:t>
            </w:r>
            <w:r w:rsidRPr="00DE6865">
              <w:rPr>
                <w:color w:val="4C4D4F"/>
                <w:spacing w:val="-6"/>
                <w:sz w:val="20"/>
                <w:szCs w:val="20"/>
                <w:lang w:val="en-AU"/>
              </w:rPr>
              <w:t xml:space="preserve"> </w:t>
            </w:r>
            <w:r w:rsidRPr="00DE6865">
              <w:rPr>
                <w:color w:val="4C4D4F"/>
                <w:sz w:val="20"/>
                <w:szCs w:val="20"/>
                <w:lang w:val="en-AU"/>
              </w:rPr>
              <w:t>rheumatic</w:t>
            </w:r>
            <w:r w:rsidRPr="00DE6865">
              <w:rPr>
                <w:color w:val="4C4D4F"/>
                <w:spacing w:val="-5"/>
                <w:sz w:val="20"/>
                <w:szCs w:val="20"/>
                <w:lang w:val="en-AU"/>
              </w:rPr>
              <w:t xml:space="preserve"> </w:t>
            </w:r>
            <w:r w:rsidRPr="00DE6865">
              <w:rPr>
                <w:color w:val="4C4D4F"/>
                <w:sz w:val="20"/>
                <w:szCs w:val="20"/>
                <w:lang w:val="en-AU"/>
              </w:rPr>
              <w:t>heart disease, and hypertension).</w:t>
            </w:r>
          </w:p>
        </w:tc>
      </w:tr>
      <w:tr w:rsidR="00CB2A97" w:rsidRPr="00DE6865" w14:paraId="5B3981B9" w14:textId="77777777" w:rsidTr="00F46FE5">
        <w:tc>
          <w:tcPr>
            <w:tcW w:w="902" w:type="dxa"/>
            <w:shd w:val="clear" w:color="auto" w:fill="D1E9FA"/>
            <w:vAlign w:val="center"/>
          </w:tcPr>
          <w:p w14:paraId="1A794B64"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vAlign w:val="center"/>
          </w:tcPr>
          <w:p w14:paraId="3A4DF194" w14:textId="31D17D26"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Using</w:t>
            </w:r>
            <w:r w:rsidRPr="00DE6865">
              <w:rPr>
                <w:color w:val="4C4D4F"/>
                <w:spacing w:val="-3"/>
                <w:sz w:val="20"/>
                <w:szCs w:val="20"/>
                <w:lang w:val="en-AU"/>
              </w:rPr>
              <w:t xml:space="preserve"> </w:t>
            </w:r>
            <w:hyperlink w:anchor="Table_1_1" w:history="1">
              <w:r w:rsidRPr="00DE6865">
                <w:rPr>
                  <w:color w:val="4C4D4F"/>
                  <w:sz w:val="20"/>
                  <w:szCs w:val="20"/>
                  <w:u w:val="single" w:color="0000FF"/>
                  <w:lang w:val="en-AU"/>
                </w:rPr>
                <w:t>Table</w:t>
              </w:r>
              <w:r w:rsidRPr="00DE6865">
                <w:rPr>
                  <w:color w:val="4C4D4F"/>
                  <w:spacing w:val="-3"/>
                  <w:sz w:val="20"/>
                  <w:szCs w:val="20"/>
                  <w:u w:val="single" w:color="0000FF"/>
                  <w:lang w:val="en-AU"/>
                </w:rPr>
                <w:t xml:space="preserve"> </w:t>
              </w:r>
              <w:r w:rsidRPr="00DE6865">
                <w:rPr>
                  <w:color w:val="4C4D4F"/>
                  <w:sz w:val="20"/>
                  <w:szCs w:val="20"/>
                  <w:u w:val="single" w:color="0000FF"/>
                  <w:lang w:val="en-AU"/>
                </w:rPr>
                <w:t>1.1:</w:t>
              </w:r>
              <w:r w:rsidRPr="00DE6865">
                <w:rPr>
                  <w:color w:val="4C4D4F"/>
                  <w:spacing w:val="-2"/>
                  <w:sz w:val="20"/>
                  <w:szCs w:val="20"/>
                  <w:u w:val="single" w:color="0000FF"/>
                  <w:lang w:val="en-AU"/>
                </w:rPr>
                <w:t xml:space="preserve"> </w:t>
              </w:r>
              <w:r w:rsidRPr="00DE6865">
                <w:rPr>
                  <w:color w:val="4C4D4F"/>
                  <w:sz w:val="20"/>
                  <w:szCs w:val="20"/>
                  <w:u w:val="single" w:color="0000FF"/>
                  <w:lang w:val="en-AU"/>
                </w:rPr>
                <w:t>Coronary</w:t>
              </w:r>
              <w:r w:rsidRPr="00DE6865">
                <w:rPr>
                  <w:color w:val="4C4D4F"/>
                  <w:spacing w:val="-3"/>
                  <w:sz w:val="20"/>
                  <w:szCs w:val="20"/>
                  <w:u w:val="single" w:color="0000FF"/>
                  <w:lang w:val="en-AU"/>
                </w:rPr>
                <w:t xml:space="preserve"> </w:t>
              </w:r>
              <w:r w:rsidRPr="00DE6865">
                <w:rPr>
                  <w:color w:val="4C4D4F"/>
                  <w:sz w:val="20"/>
                  <w:szCs w:val="20"/>
                  <w:u w:val="single" w:color="0000FF"/>
                  <w:lang w:val="en-AU"/>
                </w:rPr>
                <w:t>artery</w:t>
              </w:r>
              <w:r w:rsidRPr="00DE6865">
                <w:rPr>
                  <w:color w:val="4C4D4F"/>
                  <w:spacing w:val="-3"/>
                  <w:sz w:val="20"/>
                  <w:szCs w:val="20"/>
                  <w:u w:val="single" w:color="0000FF"/>
                  <w:lang w:val="en-AU"/>
                </w:rPr>
                <w:t xml:space="preserve"> </w:t>
              </w:r>
              <w:r w:rsidRPr="00DE6865">
                <w:rPr>
                  <w:color w:val="4C4D4F"/>
                  <w:sz w:val="20"/>
                  <w:szCs w:val="20"/>
                  <w:u w:val="single" w:color="0000FF"/>
                  <w:lang w:val="en-AU"/>
                </w:rPr>
                <w:t>disease</w:t>
              </w:r>
            </w:hyperlink>
            <w:r w:rsidRPr="00DE6865">
              <w:rPr>
                <w:color w:val="4C4D4F"/>
                <w:sz w:val="20"/>
                <w:szCs w:val="20"/>
                <w:lang w:val="en-AU"/>
              </w:rPr>
              <w:t>,</w:t>
            </w:r>
            <w:r w:rsidRPr="00DE6865">
              <w:rPr>
                <w:color w:val="4C4D4F"/>
                <w:spacing w:val="-2"/>
                <w:sz w:val="20"/>
                <w:szCs w:val="20"/>
                <w:lang w:val="en-AU"/>
              </w:rPr>
              <w:t xml:space="preserve"> </w:t>
            </w:r>
            <w:r w:rsidRPr="00DE6865">
              <w:rPr>
                <w:color w:val="4C4D4F"/>
                <w:sz w:val="20"/>
                <w:szCs w:val="20"/>
                <w:lang w:val="en-AU"/>
              </w:rPr>
              <w:t>refer</w:t>
            </w:r>
            <w:r w:rsidRPr="00DE6865">
              <w:rPr>
                <w:color w:val="4C4D4F"/>
                <w:spacing w:val="-2"/>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any</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pathology</w:t>
            </w:r>
            <w:r w:rsidRPr="00DE6865">
              <w:rPr>
                <w:color w:val="4C4D4F"/>
                <w:spacing w:val="-3"/>
                <w:sz w:val="20"/>
                <w:szCs w:val="20"/>
                <w:lang w:val="en-AU"/>
              </w:rPr>
              <w:t xml:space="preserve"> </w:t>
            </w:r>
            <w:r w:rsidRPr="00DE6865">
              <w:rPr>
                <w:color w:val="4C4D4F"/>
                <w:sz w:val="20"/>
                <w:szCs w:val="20"/>
                <w:lang w:val="en-AU"/>
              </w:rPr>
              <w:t>(column</w:t>
            </w:r>
            <w:r w:rsidRPr="00DE6865">
              <w:rPr>
                <w:color w:val="4C4D4F"/>
                <w:spacing w:val="-3"/>
                <w:sz w:val="20"/>
                <w:szCs w:val="20"/>
                <w:lang w:val="en-AU"/>
              </w:rPr>
              <w:t xml:space="preserve"> </w:t>
            </w:r>
            <w:r w:rsidRPr="00DE6865">
              <w:rPr>
                <w:color w:val="4C4D4F"/>
                <w:sz w:val="20"/>
                <w:szCs w:val="20"/>
                <w:lang w:val="en-AU"/>
              </w:rPr>
              <w:t>3),</w:t>
            </w:r>
            <w:r w:rsidRPr="00DE6865">
              <w:rPr>
                <w:color w:val="4C4D4F"/>
                <w:spacing w:val="-2"/>
                <w:sz w:val="20"/>
                <w:szCs w:val="20"/>
                <w:lang w:val="en-AU"/>
              </w:rPr>
              <w:t xml:space="preserve"> </w:t>
            </w:r>
            <w:r w:rsidRPr="00DE6865">
              <w:rPr>
                <w:color w:val="4C4D4F"/>
                <w:sz w:val="20"/>
                <w:szCs w:val="20"/>
                <w:lang w:val="en-AU"/>
              </w:rPr>
              <w:t>drug</w:t>
            </w:r>
            <w:r w:rsidRPr="00DE6865">
              <w:rPr>
                <w:color w:val="4C4D4F"/>
                <w:spacing w:val="-3"/>
                <w:sz w:val="20"/>
                <w:szCs w:val="20"/>
                <w:lang w:val="en-AU"/>
              </w:rPr>
              <w:t xml:space="preserve"> </w:t>
            </w:r>
            <w:r w:rsidRPr="00DE6865">
              <w:rPr>
                <w:color w:val="4C4D4F"/>
                <w:sz w:val="20"/>
                <w:szCs w:val="20"/>
                <w:lang w:val="en-AU"/>
              </w:rPr>
              <w:t>therapy</w:t>
            </w:r>
            <w:r w:rsidRPr="00DE6865">
              <w:rPr>
                <w:color w:val="4C4D4F"/>
                <w:spacing w:val="-2"/>
                <w:sz w:val="20"/>
                <w:szCs w:val="20"/>
                <w:lang w:val="en-AU"/>
              </w:rPr>
              <w:t xml:space="preserve"> </w:t>
            </w:r>
            <w:r w:rsidRPr="00DE6865">
              <w:rPr>
                <w:color w:val="4C4D4F"/>
                <w:sz w:val="20"/>
                <w:szCs w:val="20"/>
                <w:lang w:val="en-AU"/>
              </w:rPr>
              <w:t>(column</w:t>
            </w:r>
            <w:r w:rsidR="00276EAF" w:rsidRPr="00DE6865">
              <w:rPr>
                <w:color w:val="4C4D4F"/>
                <w:sz w:val="20"/>
                <w:szCs w:val="20"/>
                <w:lang w:val="en-AU"/>
              </w:rPr>
              <w:t> </w:t>
            </w:r>
            <w:r w:rsidRPr="00DE6865">
              <w:rPr>
                <w:color w:val="4C4D4F"/>
                <w:sz w:val="20"/>
                <w:szCs w:val="20"/>
                <w:lang w:val="en-AU"/>
              </w:rPr>
              <w:t>4), or intervention (column 5), to identify the degree of impairment within the range of impairments for that symptomatic level of activity.</w:t>
            </w:r>
          </w:p>
        </w:tc>
      </w:tr>
    </w:tbl>
    <w:p w14:paraId="48327092" w14:textId="552D99DF" w:rsidR="00672D42" w:rsidRPr="00DE6865" w:rsidRDefault="00D21C02" w:rsidP="002D7B7F">
      <w:pPr>
        <w:pStyle w:val="ListParagraph"/>
      </w:pPr>
      <w:hyperlink w:anchor="_bookmark22" w:history="1">
        <w:hyperlink w:anchor="Figure_1-B:_Symptomatic_level_of_activit" w:history="1">
          <w:hyperlink w:anchor="Figure_1_B" w:history="1">
            <w:r w:rsidR="00F300AF" w:rsidRPr="00DE6865">
              <w:rPr>
                <w:szCs w:val="20"/>
                <w:u w:val="single" w:color="0000FF"/>
              </w:rPr>
              <w:t>Figure 1-B: Symptomatic level of activity in METS according to age and gender</w:t>
            </w:r>
          </w:hyperlink>
        </w:hyperlink>
      </w:hyperlink>
      <w:r w:rsidR="00D73FCB" w:rsidRPr="00DE6865">
        <w:t xml:space="preserve"> may</w:t>
      </w:r>
      <w:r w:rsidR="00D73FCB" w:rsidRPr="00DE6865">
        <w:rPr>
          <w:spacing w:val="-2"/>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for</w:t>
      </w:r>
      <w:r w:rsidR="00D73FCB" w:rsidRPr="00DE6865">
        <w:rPr>
          <w:spacing w:val="-3"/>
        </w:rPr>
        <w:t xml:space="preserve"> </w:t>
      </w:r>
      <w:r w:rsidR="00D73FCB" w:rsidRPr="00DE6865">
        <w:t>the</w:t>
      </w:r>
      <w:r w:rsidR="00D73FCB" w:rsidRPr="00DE6865">
        <w:rPr>
          <w:spacing w:val="-2"/>
        </w:rPr>
        <w:t xml:space="preserve"> </w:t>
      </w:r>
      <w:r w:rsidR="00D73FCB" w:rsidRPr="00DE6865">
        <w:t>assessment</w:t>
      </w:r>
      <w:r w:rsidR="00D73FCB" w:rsidRPr="00DE6865">
        <w:rPr>
          <w:spacing w:val="-3"/>
        </w:rPr>
        <w:t xml:space="preserve"> </w:t>
      </w:r>
      <w:r w:rsidR="00D73FCB" w:rsidRPr="00DE6865">
        <w:t xml:space="preserve">of symptomatic impairment caused by ischaemic heart disease, hypertension, cardiomyopathy, or rheumatic heart </w:t>
      </w:r>
      <w:r w:rsidR="00D73FCB" w:rsidRPr="00DE6865">
        <w:rPr>
          <w:spacing w:val="-2"/>
        </w:rPr>
        <w:t>disease.</w:t>
      </w:r>
    </w:p>
    <w:p w14:paraId="52156D20" w14:textId="3636785C" w:rsidR="00672D42" w:rsidRPr="00DE6865" w:rsidRDefault="00D73FCB" w:rsidP="002D7B7F">
      <w:pPr>
        <w:pStyle w:val="LOF"/>
        <w:keepNext w:val="0"/>
      </w:pPr>
      <w:bookmarkStart w:id="393" w:name="_bookmark22"/>
      <w:bookmarkStart w:id="394" w:name="_Toc123132312"/>
      <w:bookmarkStart w:id="395" w:name="Figure_1_B"/>
      <w:bookmarkEnd w:id="393"/>
      <w:r w:rsidRPr="00DE6865">
        <w:t>Figure</w:t>
      </w:r>
      <w:r w:rsidRPr="00DE6865">
        <w:rPr>
          <w:spacing w:val="-2"/>
        </w:rPr>
        <w:t xml:space="preserve"> </w:t>
      </w:r>
      <w:r w:rsidRPr="00DE6865">
        <w:t>1-B:</w:t>
      </w:r>
      <w:r w:rsidRPr="00DE6865">
        <w:rPr>
          <w:spacing w:val="-1"/>
        </w:rPr>
        <w:t xml:space="preserve"> </w:t>
      </w:r>
      <w:r w:rsidRPr="00DE6865">
        <w:t>Symptomatic</w:t>
      </w:r>
      <w:r w:rsidRPr="00DE6865">
        <w:rPr>
          <w:spacing w:val="-2"/>
        </w:rPr>
        <w:t xml:space="preserve"> </w:t>
      </w:r>
      <w:r w:rsidRPr="00DE6865">
        <w:t>level</w:t>
      </w:r>
      <w:r w:rsidRPr="00DE6865">
        <w:rPr>
          <w:spacing w:val="-1"/>
        </w:rPr>
        <w:t xml:space="preserve"> </w:t>
      </w:r>
      <w:r w:rsidRPr="00DE6865">
        <w:t>of</w:t>
      </w:r>
      <w:r w:rsidRPr="00DE6865">
        <w:rPr>
          <w:spacing w:val="-2"/>
        </w:rPr>
        <w:t xml:space="preserve"> </w:t>
      </w:r>
      <w:r w:rsidRPr="00DE6865">
        <w:t>activity</w:t>
      </w:r>
      <w:r w:rsidRPr="00DE6865">
        <w:rPr>
          <w:spacing w:val="-1"/>
        </w:rPr>
        <w:t xml:space="preserve"> </w:t>
      </w:r>
      <w:r w:rsidRPr="00DE6865">
        <w:t>in</w:t>
      </w:r>
      <w:r w:rsidRPr="00DE6865">
        <w:rPr>
          <w:spacing w:val="-1"/>
        </w:rPr>
        <w:t xml:space="preserve"> </w:t>
      </w:r>
      <w:r w:rsidRPr="00DE6865">
        <w:t>METS</w:t>
      </w:r>
      <w:r w:rsidRPr="00DE6865">
        <w:rPr>
          <w:spacing w:val="-3"/>
        </w:rPr>
        <w:t xml:space="preserve"> </w:t>
      </w:r>
      <w:r w:rsidRPr="00DE6865">
        <w:t>according</w:t>
      </w:r>
      <w:r w:rsidRPr="00DE6865">
        <w:rPr>
          <w:spacing w:val="-1"/>
        </w:rPr>
        <w:t xml:space="preserve"> </w:t>
      </w:r>
      <w:r w:rsidRPr="00DE6865">
        <w:t>to</w:t>
      </w:r>
      <w:r w:rsidRPr="00DE6865">
        <w:rPr>
          <w:spacing w:val="-2"/>
        </w:rPr>
        <w:t xml:space="preserve"> </w:t>
      </w:r>
      <w:r w:rsidRPr="00DE6865">
        <w:t>age</w:t>
      </w:r>
      <w:r w:rsidRPr="00DE6865">
        <w:rPr>
          <w:spacing w:val="-1"/>
        </w:rPr>
        <w:t xml:space="preserve"> </w:t>
      </w:r>
      <w:r w:rsidRPr="00DE6865">
        <w:t>and</w:t>
      </w:r>
      <w:r w:rsidRPr="00DE6865">
        <w:rPr>
          <w:spacing w:val="-2"/>
        </w:rPr>
        <w:t xml:space="preserve"> gender</w:t>
      </w:r>
      <w:bookmarkEnd w:id="394"/>
    </w:p>
    <w:tbl>
      <w:tblPr>
        <w:tblW w:w="972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034"/>
        <w:gridCol w:w="869"/>
        <w:gridCol w:w="869"/>
        <w:gridCol w:w="869"/>
        <w:gridCol w:w="869"/>
        <w:gridCol w:w="869"/>
        <w:gridCol w:w="869"/>
        <w:gridCol w:w="869"/>
        <w:gridCol w:w="869"/>
        <w:gridCol w:w="869"/>
        <w:gridCol w:w="869"/>
      </w:tblGrid>
      <w:tr w:rsidR="00CB2A97" w:rsidRPr="00DE6865" w14:paraId="6D4A5475" w14:textId="77777777" w:rsidTr="00F46FE5">
        <w:tc>
          <w:tcPr>
            <w:tcW w:w="1034" w:type="dxa"/>
            <w:vMerge w:val="restart"/>
            <w:shd w:val="clear" w:color="auto" w:fill="D1E9FA"/>
            <w:vAlign w:val="center"/>
          </w:tcPr>
          <w:bookmarkEnd w:id="395"/>
          <w:p w14:paraId="27ACFD4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Age and gender</w:t>
            </w:r>
          </w:p>
        </w:tc>
        <w:tc>
          <w:tcPr>
            <w:tcW w:w="8690" w:type="dxa"/>
            <w:gridSpan w:val="10"/>
            <w:shd w:val="clear" w:color="auto" w:fill="D1E9FA"/>
            <w:vAlign w:val="center"/>
          </w:tcPr>
          <w:p w14:paraId="327C80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Symptomatic</w:t>
            </w:r>
            <w:r w:rsidRPr="00DE6865">
              <w:rPr>
                <w:b/>
                <w:color w:val="4C4D4F"/>
                <w:spacing w:val="-4"/>
                <w:sz w:val="20"/>
                <w:lang w:val="en-AU"/>
              </w:rPr>
              <w:t xml:space="preserve"> </w:t>
            </w:r>
            <w:r w:rsidRPr="00DE6865">
              <w:rPr>
                <w:b/>
                <w:color w:val="4C4D4F"/>
                <w:sz w:val="20"/>
                <w:lang w:val="en-AU"/>
              </w:rPr>
              <w:t>level</w:t>
            </w:r>
            <w:r w:rsidRPr="00DE6865">
              <w:rPr>
                <w:b/>
                <w:color w:val="4C4D4F"/>
                <w:spacing w:val="-3"/>
                <w:sz w:val="20"/>
                <w:lang w:val="en-AU"/>
              </w:rPr>
              <w:t xml:space="preserve"> </w:t>
            </w:r>
            <w:r w:rsidRPr="00DE6865">
              <w:rPr>
                <w:b/>
                <w:color w:val="4C4D4F"/>
                <w:sz w:val="20"/>
                <w:lang w:val="en-AU"/>
              </w:rPr>
              <w:t>of</w:t>
            </w:r>
            <w:r w:rsidRPr="00DE6865">
              <w:rPr>
                <w:b/>
                <w:color w:val="4C4D4F"/>
                <w:spacing w:val="-4"/>
                <w:sz w:val="20"/>
                <w:lang w:val="en-AU"/>
              </w:rPr>
              <w:t xml:space="preserve"> </w:t>
            </w:r>
            <w:r w:rsidRPr="00DE6865">
              <w:rPr>
                <w:b/>
                <w:color w:val="4C4D4F"/>
                <w:sz w:val="20"/>
                <w:lang w:val="en-AU"/>
              </w:rPr>
              <w:t>activity</w:t>
            </w:r>
            <w:r w:rsidRPr="00DE6865">
              <w:rPr>
                <w:b/>
                <w:color w:val="4C4D4F"/>
                <w:spacing w:val="-3"/>
                <w:sz w:val="20"/>
                <w:lang w:val="en-AU"/>
              </w:rPr>
              <w:t xml:space="preserve"> </w:t>
            </w:r>
            <w:r w:rsidRPr="00DE6865">
              <w:rPr>
                <w:b/>
                <w:color w:val="4C4D4F"/>
                <w:sz w:val="20"/>
                <w:lang w:val="en-AU"/>
              </w:rPr>
              <w:t>in</w:t>
            </w:r>
            <w:r w:rsidRPr="00DE6865">
              <w:rPr>
                <w:b/>
                <w:color w:val="4C4D4F"/>
                <w:spacing w:val="-4"/>
                <w:sz w:val="20"/>
                <w:lang w:val="en-AU"/>
              </w:rPr>
              <w:t xml:space="preserve"> METS</w:t>
            </w:r>
          </w:p>
        </w:tc>
      </w:tr>
      <w:tr w:rsidR="00CB2A97" w:rsidRPr="00DE6865" w14:paraId="060E8557" w14:textId="77777777" w:rsidTr="00F46FE5">
        <w:tc>
          <w:tcPr>
            <w:tcW w:w="1034" w:type="dxa"/>
            <w:vMerge/>
            <w:tcBorders>
              <w:top w:val="nil"/>
            </w:tcBorders>
            <w:shd w:val="clear" w:color="auto" w:fill="D1E9FA"/>
            <w:vAlign w:val="center"/>
          </w:tcPr>
          <w:p w14:paraId="5796FA7F" w14:textId="77777777" w:rsidR="00672D42" w:rsidRPr="00DE6865" w:rsidRDefault="00672D42" w:rsidP="002D7B7F">
            <w:pPr>
              <w:spacing w:before="60" w:after="60"/>
              <w:jc w:val="center"/>
              <w:rPr>
                <w:color w:val="4C4D4F"/>
                <w:sz w:val="2"/>
                <w:szCs w:val="2"/>
                <w:lang w:val="en-AU"/>
              </w:rPr>
            </w:pPr>
          </w:p>
        </w:tc>
        <w:tc>
          <w:tcPr>
            <w:tcW w:w="869" w:type="dxa"/>
            <w:shd w:val="clear" w:color="auto" w:fill="D1E9FA"/>
            <w:vAlign w:val="center"/>
          </w:tcPr>
          <w:p w14:paraId="5614CCD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869" w:type="dxa"/>
            <w:shd w:val="clear" w:color="auto" w:fill="D1E9FA"/>
            <w:vAlign w:val="center"/>
          </w:tcPr>
          <w:p w14:paraId="7703A48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r w:rsidRPr="00DE6865">
              <w:rPr>
                <w:b/>
                <w:color w:val="4C4D4F"/>
                <w:spacing w:val="-10"/>
                <w:sz w:val="20"/>
                <w:lang w:val="en-AU"/>
              </w:rPr>
              <w:t>2</w:t>
            </w:r>
          </w:p>
        </w:tc>
        <w:tc>
          <w:tcPr>
            <w:tcW w:w="869" w:type="dxa"/>
            <w:shd w:val="clear" w:color="auto" w:fill="D1E9FA"/>
            <w:vAlign w:val="center"/>
          </w:tcPr>
          <w:p w14:paraId="61CCC1D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r w:rsidRPr="00DE6865">
              <w:rPr>
                <w:b/>
                <w:color w:val="4C4D4F"/>
                <w:spacing w:val="-10"/>
                <w:sz w:val="20"/>
                <w:lang w:val="en-AU"/>
              </w:rPr>
              <w:t>3</w:t>
            </w:r>
          </w:p>
        </w:tc>
        <w:tc>
          <w:tcPr>
            <w:tcW w:w="869" w:type="dxa"/>
            <w:shd w:val="clear" w:color="auto" w:fill="D1E9FA"/>
            <w:vAlign w:val="center"/>
          </w:tcPr>
          <w:p w14:paraId="073612E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r w:rsidRPr="00DE6865">
              <w:rPr>
                <w:b/>
                <w:color w:val="4C4D4F"/>
                <w:spacing w:val="-10"/>
                <w:sz w:val="20"/>
                <w:lang w:val="en-AU"/>
              </w:rPr>
              <w:t>4</w:t>
            </w:r>
          </w:p>
        </w:tc>
        <w:tc>
          <w:tcPr>
            <w:tcW w:w="869" w:type="dxa"/>
            <w:shd w:val="clear" w:color="auto" w:fill="D1E9FA"/>
            <w:vAlign w:val="center"/>
          </w:tcPr>
          <w:p w14:paraId="407F022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r w:rsidRPr="00DE6865">
              <w:rPr>
                <w:b/>
                <w:color w:val="4C4D4F"/>
                <w:spacing w:val="-10"/>
                <w:sz w:val="20"/>
                <w:lang w:val="en-AU"/>
              </w:rPr>
              <w:t>5</w:t>
            </w:r>
          </w:p>
        </w:tc>
        <w:tc>
          <w:tcPr>
            <w:tcW w:w="869" w:type="dxa"/>
            <w:shd w:val="clear" w:color="auto" w:fill="D1E9FA"/>
            <w:vAlign w:val="center"/>
          </w:tcPr>
          <w:p w14:paraId="63835A4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r w:rsidRPr="00DE6865">
              <w:rPr>
                <w:b/>
                <w:color w:val="4C4D4F"/>
                <w:spacing w:val="-10"/>
                <w:sz w:val="20"/>
                <w:lang w:val="en-AU"/>
              </w:rPr>
              <w:t>6</w:t>
            </w:r>
          </w:p>
        </w:tc>
        <w:tc>
          <w:tcPr>
            <w:tcW w:w="869" w:type="dxa"/>
            <w:shd w:val="clear" w:color="auto" w:fill="D1E9FA"/>
            <w:vAlign w:val="center"/>
          </w:tcPr>
          <w:p w14:paraId="412B3F2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6-</w:t>
            </w:r>
            <w:r w:rsidRPr="00DE6865">
              <w:rPr>
                <w:b/>
                <w:color w:val="4C4D4F"/>
                <w:spacing w:val="-10"/>
                <w:sz w:val="20"/>
                <w:lang w:val="en-AU"/>
              </w:rPr>
              <w:t>7</w:t>
            </w:r>
          </w:p>
        </w:tc>
        <w:tc>
          <w:tcPr>
            <w:tcW w:w="869" w:type="dxa"/>
            <w:shd w:val="clear" w:color="auto" w:fill="D1E9FA"/>
            <w:vAlign w:val="center"/>
          </w:tcPr>
          <w:p w14:paraId="332230C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7-</w:t>
            </w:r>
            <w:r w:rsidRPr="00DE6865">
              <w:rPr>
                <w:b/>
                <w:color w:val="4C4D4F"/>
                <w:spacing w:val="-10"/>
                <w:sz w:val="20"/>
                <w:lang w:val="en-AU"/>
              </w:rPr>
              <w:t>8</w:t>
            </w:r>
          </w:p>
        </w:tc>
        <w:tc>
          <w:tcPr>
            <w:tcW w:w="869" w:type="dxa"/>
            <w:shd w:val="clear" w:color="auto" w:fill="D1E9FA"/>
            <w:vAlign w:val="center"/>
          </w:tcPr>
          <w:p w14:paraId="41B52C7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8-</w:t>
            </w:r>
            <w:r w:rsidRPr="00DE6865">
              <w:rPr>
                <w:b/>
                <w:color w:val="4C4D4F"/>
                <w:spacing w:val="-10"/>
                <w:sz w:val="20"/>
                <w:lang w:val="en-AU"/>
              </w:rPr>
              <w:t>9</w:t>
            </w:r>
          </w:p>
        </w:tc>
        <w:tc>
          <w:tcPr>
            <w:tcW w:w="869" w:type="dxa"/>
            <w:shd w:val="clear" w:color="auto" w:fill="D1E9FA"/>
            <w:vAlign w:val="center"/>
          </w:tcPr>
          <w:p w14:paraId="5E7693B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r>
      <w:tr w:rsidR="00CB2A97" w:rsidRPr="00DE6865" w14:paraId="6B570828" w14:textId="77777777" w:rsidTr="00F46FE5">
        <w:tc>
          <w:tcPr>
            <w:tcW w:w="1034" w:type="dxa"/>
            <w:vAlign w:val="center"/>
          </w:tcPr>
          <w:p w14:paraId="761E1F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18-30 M</w:t>
            </w:r>
          </w:p>
        </w:tc>
        <w:tc>
          <w:tcPr>
            <w:tcW w:w="869" w:type="dxa"/>
            <w:vAlign w:val="center"/>
          </w:tcPr>
          <w:p w14:paraId="7CAFAF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ADAE6C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AD439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AAFFD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4C8EDC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1FA6D6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5E86C77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39E52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1BCB37A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E2277B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r>
      <w:tr w:rsidR="00CB2A97" w:rsidRPr="00DE6865" w14:paraId="65E58E7D" w14:textId="77777777" w:rsidTr="00F46FE5">
        <w:tc>
          <w:tcPr>
            <w:tcW w:w="1034" w:type="dxa"/>
            <w:vAlign w:val="center"/>
          </w:tcPr>
          <w:p w14:paraId="04E0E99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18-30 F</w:t>
            </w:r>
          </w:p>
        </w:tc>
        <w:tc>
          <w:tcPr>
            <w:tcW w:w="869" w:type="dxa"/>
            <w:vAlign w:val="center"/>
          </w:tcPr>
          <w:p w14:paraId="436DC7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657D1A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B62EED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6D729A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609A66D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1E69197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410269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14A6B3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A4C2E8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37A23C06"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4BC705A9" w14:textId="77777777" w:rsidTr="00F46FE5">
        <w:tc>
          <w:tcPr>
            <w:tcW w:w="1034" w:type="dxa"/>
            <w:vAlign w:val="center"/>
          </w:tcPr>
          <w:p w14:paraId="3298493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31-40 M</w:t>
            </w:r>
          </w:p>
        </w:tc>
        <w:tc>
          <w:tcPr>
            <w:tcW w:w="869" w:type="dxa"/>
            <w:vAlign w:val="center"/>
          </w:tcPr>
          <w:p w14:paraId="173DD4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A02366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1ED64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B46E1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394789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087F964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21B4C72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2F4A22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4A092D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D2767D4"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18A23A2D" w14:textId="77777777" w:rsidTr="00F46FE5">
        <w:tc>
          <w:tcPr>
            <w:tcW w:w="1034" w:type="dxa"/>
            <w:vAlign w:val="center"/>
          </w:tcPr>
          <w:p w14:paraId="2D30EF7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31-40 F</w:t>
            </w:r>
          </w:p>
        </w:tc>
        <w:tc>
          <w:tcPr>
            <w:tcW w:w="869" w:type="dxa"/>
            <w:vAlign w:val="center"/>
          </w:tcPr>
          <w:p w14:paraId="495FCEF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B92F98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507B5AD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2758461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084C5D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0A7279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27A5CA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1E5D54DB"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7D8D265E"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2B05CD50"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43FAB4EE" w14:textId="77777777" w:rsidTr="00F46FE5">
        <w:tc>
          <w:tcPr>
            <w:tcW w:w="1034" w:type="dxa"/>
            <w:vAlign w:val="center"/>
          </w:tcPr>
          <w:p w14:paraId="229E88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41-50 M</w:t>
            </w:r>
          </w:p>
        </w:tc>
        <w:tc>
          <w:tcPr>
            <w:tcW w:w="869" w:type="dxa"/>
            <w:vAlign w:val="center"/>
          </w:tcPr>
          <w:p w14:paraId="36D7DFF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12B768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12982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077C6F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1E19D9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60A720A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69C9B5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40FFDE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330B81CD"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B7F76BA"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1387D781" w14:textId="77777777" w:rsidTr="00F46FE5">
        <w:tc>
          <w:tcPr>
            <w:tcW w:w="1034" w:type="dxa"/>
            <w:vAlign w:val="center"/>
          </w:tcPr>
          <w:p w14:paraId="03FBF5D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41-50 F</w:t>
            </w:r>
          </w:p>
        </w:tc>
        <w:tc>
          <w:tcPr>
            <w:tcW w:w="869" w:type="dxa"/>
            <w:vAlign w:val="center"/>
          </w:tcPr>
          <w:p w14:paraId="7413EC3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B5AA88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000A1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351F6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A5AB22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5470C4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0520F08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BB8D412"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CAC8CA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629BF160"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592247DD" w14:textId="77777777" w:rsidTr="00F46FE5">
        <w:tc>
          <w:tcPr>
            <w:tcW w:w="1034" w:type="dxa"/>
            <w:vAlign w:val="center"/>
          </w:tcPr>
          <w:p w14:paraId="5D632B5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51-60 M</w:t>
            </w:r>
          </w:p>
        </w:tc>
        <w:tc>
          <w:tcPr>
            <w:tcW w:w="869" w:type="dxa"/>
            <w:vAlign w:val="center"/>
          </w:tcPr>
          <w:p w14:paraId="4083247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219C97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25369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45162E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EF79E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C89F49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3782FD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44CF80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6789451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182B888D"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1E788217" w14:textId="77777777" w:rsidTr="00F46FE5">
        <w:tc>
          <w:tcPr>
            <w:tcW w:w="1034" w:type="dxa"/>
            <w:vAlign w:val="center"/>
          </w:tcPr>
          <w:p w14:paraId="132BBD6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51-60 F</w:t>
            </w:r>
          </w:p>
        </w:tc>
        <w:tc>
          <w:tcPr>
            <w:tcW w:w="869" w:type="dxa"/>
            <w:vAlign w:val="center"/>
          </w:tcPr>
          <w:p w14:paraId="100EFE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A37F14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F313B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ED08BC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18F3CB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6F1A0AA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516B8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63BF4E74"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3D31934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31EAF9A8"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4DD2F0D1" w14:textId="77777777" w:rsidTr="00F46FE5">
        <w:tc>
          <w:tcPr>
            <w:tcW w:w="1034" w:type="dxa"/>
            <w:vAlign w:val="center"/>
          </w:tcPr>
          <w:p w14:paraId="102380F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61-70 M</w:t>
            </w:r>
          </w:p>
        </w:tc>
        <w:tc>
          <w:tcPr>
            <w:tcW w:w="869" w:type="dxa"/>
            <w:vAlign w:val="center"/>
          </w:tcPr>
          <w:p w14:paraId="3D16C6E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DD8DF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40DFC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79817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0D19DE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4A418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2640BE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1CE3DFB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6D0A8752"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47F64572"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2FCEA2B8" w14:textId="77777777" w:rsidTr="00F46FE5">
        <w:tc>
          <w:tcPr>
            <w:tcW w:w="1034" w:type="dxa"/>
            <w:vAlign w:val="center"/>
          </w:tcPr>
          <w:p w14:paraId="306D69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61-70 F</w:t>
            </w:r>
          </w:p>
        </w:tc>
        <w:tc>
          <w:tcPr>
            <w:tcW w:w="869" w:type="dxa"/>
            <w:vAlign w:val="center"/>
          </w:tcPr>
          <w:p w14:paraId="7085876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4DA97B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9E45C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48CCD6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54212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02D47BB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2C9B5D9F"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F63687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03AA931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41D8A8C0"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0D076037" w14:textId="77777777" w:rsidTr="00F46FE5">
        <w:tc>
          <w:tcPr>
            <w:tcW w:w="1034" w:type="dxa"/>
            <w:vAlign w:val="center"/>
          </w:tcPr>
          <w:p w14:paraId="254545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70+ M</w:t>
            </w:r>
          </w:p>
        </w:tc>
        <w:tc>
          <w:tcPr>
            <w:tcW w:w="869" w:type="dxa"/>
            <w:vAlign w:val="center"/>
          </w:tcPr>
          <w:p w14:paraId="6D98BA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17391C5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0502331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406DE2C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52A0B5D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7A6CEDFE"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3FF310E6"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6ADC297C"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1B306366"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2A620285"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5A445601" w14:textId="77777777" w:rsidTr="00F46FE5">
        <w:tc>
          <w:tcPr>
            <w:tcW w:w="1034" w:type="dxa"/>
            <w:vAlign w:val="center"/>
          </w:tcPr>
          <w:p w14:paraId="6F02E4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70+ F</w:t>
            </w:r>
          </w:p>
        </w:tc>
        <w:tc>
          <w:tcPr>
            <w:tcW w:w="869" w:type="dxa"/>
            <w:vAlign w:val="center"/>
          </w:tcPr>
          <w:p w14:paraId="5D0FE5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45F01A8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27368F3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3206F6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3E5F382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65FB3485"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711ABD2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29D7CED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727258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13D7D648" w14:textId="77777777" w:rsidR="00672D42" w:rsidRPr="00DE6865" w:rsidRDefault="00672D42" w:rsidP="002D7B7F">
            <w:pPr>
              <w:pStyle w:val="TableParagraph"/>
              <w:spacing w:before="60" w:after="60"/>
              <w:ind w:left="0"/>
              <w:jc w:val="center"/>
              <w:rPr>
                <w:rFonts w:ascii="Times New Roman"/>
                <w:color w:val="4C4D4F"/>
                <w:sz w:val="18"/>
                <w:lang w:val="en-AU"/>
              </w:rPr>
            </w:pPr>
          </w:p>
        </w:tc>
      </w:tr>
    </w:tbl>
    <w:p w14:paraId="5E1D9295" w14:textId="77777777" w:rsidR="00672D42" w:rsidRPr="00DE6865" w:rsidRDefault="00D73FCB" w:rsidP="002D7B7F">
      <w:pPr>
        <w:pStyle w:val="LOT"/>
        <w:keepNext w:val="0"/>
        <w:spacing w:after="0"/>
      </w:pPr>
      <w:bookmarkStart w:id="396" w:name="_bookmark23"/>
      <w:bookmarkStart w:id="397" w:name="_bookmark24"/>
      <w:bookmarkStart w:id="398" w:name="_Toc123132403"/>
      <w:bookmarkStart w:id="399" w:name="Table_1_1"/>
      <w:bookmarkEnd w:id="396"/>
      <w:bookmarkEnd w:id="397"/>
      <w:r w:rsidRPr="00DE6865">
        <w:t>Table</w:t>
      </w:r>
      <w:r w:rsidRPr="00DE6865">
        <w:rPr>
          <w:spacing w:val="-4"/>
        </w:rPr>
        <w:t xml:space="preserve"> </w:t>
      </w:r>
      <w:r w:rsidRPr="00DE6865">
        <w:t>1.1:</w:t>
      </w:r>
      <w:r w:rsidRPr="00DE6865">
        <w:rPr>
          <w:spacing w:val="-3"/>
        </w:rPr>
        <w:t xml:space="preserve"> </w:t>
      </w:r>
      <w:r w:rsidRPr="00DE6865">
        <w:t>Coronary</w:t>
      </w:r>
      <w:r w:rsidRPr="00DE6865">
        <w:rPr>
          <w:spacing w:val="-4"/>
        </w:rPr>
        <w:t xml:space="preserve"> </w:t>
      </w:r>
      <w:r w:rsidRPr="00DE6865">
        <w:t>artery</w:t>
      </w:r>
      <w:r w:rsidRPr="00DE6865">
        <w:rPr>
          <w:spacing w:val="-2"/>
        </w:rPr>
        <w:t xml:space="preserve"> disease</w:t>
      </w:r>
      <w:bookmarkEnd w:id="398"/>
    </w:p>
    <w:bookmarkEnd w:id="399"/>
    <w:p w14:paraId="2F8D3D24"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1.1</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lang w:val="en-AU"/>
        </w:rPr>
        <w:t>details</w:t>
      </w:r>
      <w:r w:rsidRPr="00DE6865">
        <w:rPr>
          <w:color w:val="4C4D4F"/>
          <w:spacing w:val="-3"/>
          <w:lang w:val="en-AU"/>
        </w:rPr>
        <w:t xml:space="preserve"> </w:t>
      </w:r>
      <w:r w:rsidRPr="00DE6865">
        <w:rPr>
          <w:color w:val="4C4D4F"/>
          <w:lang w:val="en-AU"/>
        </w:rPr>
        <w:t>regarding</w:t>
      </w:r>
      <w:r w:rsidRPr="00DE6865">
        <w:rPr>
          <w:color w:val="4C4D4F"/>
          <w:spacing w:val="-3"/>
          <w:lang w:val="en-AU"/>
        </w:rPr>
        <w:t xml:space="preserve"> </w:t>
      </w:r>
      <w:r w:rsidRPr="00DE6865">
        <w:rPr>
          <w:color w:val="4C4D4F"/>
          <w:lang w:val="en-AU"/>
        </w:rPr>
        <w:t>abbreviations</w:t>
      </w:r>
      <w:r w:rsidRPr="00DE6865">
        <w:rPr>
          <w:color w:val="4C4D4F"/>
          <w:spacing w:val="-4"/>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symbols</w:t>
      </w:r>
      <w:r w:rsidRPr="00DE6865">
        <w:rPr>
          <w:color w:val="4C4D4F"/>
          <w:spacing w:val="-3"/>
          <w:lang w:val="en-AU"/>
        </w:rPr>
        <w:t xml:space="preserve"> </w:t>
      </w:r>
      <w:r w:rsidRPr="00DE6865">
        <w:rPr>
          <w:color w:val="4C4D4F"/>
          <w:lang w:val="en-AU"/>
        </w:rPr>
        <w:t>used</w:t>
      </w:r>
      <w:r w:rsidRPr="00DE6865">
        <w:rPr>
          <w:color w:val="4C4D4F"/>
          <w:spacing w:val="-4"/>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columns</w:t>
      </w:r>
      <w:r w:rsidRPr="00DE6865">
        <w:rPr>
          <w:color w:val="4C4D4F"/>
          <w:spacing w:val="-3"/>
          <w:lang w:val="en-AU"/>
        </w:rPr>
        <w:t xml:space="preserve"> </w:t>
      </w:r>
      <w:r w:rsidRPr="00DE6865">
        <w:rPr>
          <w:color w:val="4C4D4F"/>
          <w:lang w:val="en-AU"/>
        </w:rPr>
        <w:t>3,</w:t>
      </w:r>
      <w:r w:rsidRPr="00DE6865">
        <w:rPr>
          <w:color w:val="4C4D4F"/>
          <w:spacing w:val="-3"/>
          <w:lang w:val="en-AU"/>
        </w:rPr>
        <w:t xml:space="preserve"> </w:t>
      </w:r>
      <w:r w:rsidRPr="00DE6865">
        <w:rPr>
          <w:color w:val="4C4D4F"/>
          <w:lang w:val="en-AU"/>
        </w:rPr>
        <w:t>4</w:t>
      </w:r>
      <w:r w:rsidRPr="00DE6865">
        <w:rPr>
          <w:color w:val="4C4D4F"/>
          <w:spacing w:val="-2"/>
          <w:lang w:val="en-AU"/>
        </w:rPr>
        <w:t xml:space="preserve"> </w:t>
      </w:r>
      <w:r w:rsidRPr="00DE6865">
        <w:rPr>
          <w:color w:val="4C4D4F"/>
          <w:lang w:val="en-AU"/>
        </w:rPr>
        <w:t>and</w:t>
      </w:r>
      <w:r w:rsidRPr="00DE6865">
        <w:rPr>
          <w:color w:val="4C4D4F"/>
          <w:spacing w:val="-4"/>
          <w:lang w:val="en-AU"/>
        </w:rPr>
        <w:t xml:space="preserve"> </w:t>
      </w:r>
      <w:r w:rsidRPr="00DE6865">
        <w:rPr>
          <w:color w:val="4C4D4F"/>
          <w:spacing w:val="-5"/>
          <w:lang w:val="en-AU"/>
        </w:rPr>
        <w:t>5.</w:t>
      </w:r>
    </w:p>
    <w:tbl>
      <w:tblPr>
        <w:tblW w:w="9742"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982"/>
        <w:gridCol w:w="2190"/>
        <w:gridCol w:w="2190"/>
        <w:gridCol w:w="2190"/>
        <w:gridCol w:w="2190"/>
      </w:tblGrid>
      <w:tr w:rsidR="00CB2A97" w:rsidRPr="00DE6865" w14:paraId="0336E573" w14:textId="77777777" w:rsidTr="00F46FE5">
        <w:trPr>
          <w:trHeight w:val="20"/>
          <w:tblHeader/>
        </w:trPr>
        <w:tc>
          <w:tcPr>
            <w:tcW w:w="982" w:type="dxa"/>
            <w:shd w:val="clear" w:color="auto" w:fill="D1E9FA"/>
            <w:vAlign w:val="center"/>
          </w:tcPr>
          <w:p w14:paraId="410A210C"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z w:val="20"/>
                <w:lang w:val="en-AU"/>
              </w:rPr>
              <w:t>Column</w:t>
            </w:r>
            <w:r w:rsidRPr="00DE6865">
              <w:rPr>
                <w:b/>
                <w:color w:val="4C4D4F"/>
                <w:spacing w:val="-8"/>
                <w:sz w:val="20"/>
                <w:lang w:val="en-AU"/>
              </w:rPr>
              <w:t xml:space="preserve"> </w:t>
            </w:r>
            <w:r w:rsidRPr="00DE6865">
              <w:rPr>
                <w:b/>
                <w:color w:val="4C4D4F"/>
                <w:spacing w:val="-10"/>
                <w:sz w:val="20"/>
                <w:lang w:val="en-AU"/>
              </w:rPr>
              <w:t>1</w:t>
            </w:r>
          </w:p>
          <w:p w14:paraId="3CA2B16F"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4"/>
                <w:sz w:val="20"/>
                <w:lang w:val="en-AU"/>
              </w:rPr>
              <w:t>%WPI</w:t>
            </w:r>
          </w:p>
        </w:tc>
        <w:tc>
          <w:tcPr>
            <w:tcW w:w="2190" w:type="dxa"/>
            <w:shd w:val="clear" w:color="auto" w:fill="D1E9FA"/>
            <w:vAlign w:val="center"/>
          </w:tcPr>
          <w:p w14:paraId="487DD4A1" w14:textId="77777777" w:rsidR="00672D42" w:rsidRPr="00DE6865" w:rsidRDefault="00D73FCB" w:rsidP="002D7B7F">
            <w:pPr>
              <w:pStyle w:val="TableParagraph"/>
              <w:spacing w:before="60" w:after="60"/>
              <w:ind w:left="108"/>
              <w:jc w:val="center"/>
              <w:rPr>
                <w:b/>
                <w:color w:val="4C4D4F"/>
                <w:sz w:val="20"/>
                <w:lang w:val="en-AU"/>
              </w:rPr>
            </w:pPr>
            <w:r w:rsidRPr="00DE6865">
              <w:rPr>
                <w:b/>
                <w:color w:val="4C4D4F"/>
                <w:sz w:val="20"/>
                <w:lang w:val="en-AU"/>
              </w:rPr>
              <w:t>Column</w:t>
            </w:r>
            <w:r w:rsidRPr="00DE6865">
              <w:rPr>
                <w:b/>
                <w:color w:val="4C4D4F"/>
                <w:spacing w:val="-6"/>
                <w:sz w:val="20"/>
                <w:lang w:val="en-AU"/>
              </w:rPr>
              <w:t xml:space="preserve"> </w:t>
            </w:r>
            <w:r w:rsidRPr="00DE6865">
              <w:rPr>
                <w:b/>
                <w:color w:val="4C4D4F"/>
                <w:spacing w:val="-10"/>
                <w:sz w:val="20"/>
                <w:lang w:val="en-AU"/>
              </w:rPr>
              <w:t>2</w:t>
            </w:r>
          </w:p>
          <w:p w14:paraId="1E52EE25" w14:textId="77777777" w:rsidR="00672D42" w:rsidRPr="00DE6865" w:rsidRDefault="00D73FCB" w:rsidP="002D7B7F">
            <w:pPr>
              <w:pStyle w:val="TableParagraph"/>
              <w:spacing w:before="60" w:after="60"/>
              <w:ind w:left="108"/>
              <w:jc w:val="center"/>
              <w:rPr>
                <w:b/>
                <w:color w:val="4C4D4F"/>
                <w:sz w:val="20"/>
                <w:lang w:val="en-AU"/>
              </w:rPr>
            </w:pPr>
            <w:r w:rsidRPr="00DE6865">
              <w:rPr>
                <w:b/>
                <w:color w:val="4C4D4F"/>
                <w:sz w:val="20"/>
                <w:lang w:val="en-AU"/>
              </w:rPr>
              <w:t>Level</w:t>
            </w:r>
            <w:r w:rsidRPr="00DE6865">
              <w:rPr>
                <w:b/>
                <w:color w:val="4C4D4F"/>
                <w:spacing w:val="-10"/>
                <w:sz w:val="20"/>
                <w:lang w:val="en-AU"/>
              </w:rPr>
              <w:t xml:space="preserve"> </w:t>
            </w:r>
            <w:r w:rsidRPr="00DE6865">
              <w:rPr>
                <w:b/>
                <w:color w:val="4C4D4F"/>
                <w:sz w:val="20"/>
                <w:lang w:val="en-AU"/>
              </w:rPr>
              <w:t>of</w:t>
            </w:r>
            <w:r w:rsidRPr="00DE6865">
              <w:rPr>
                <w:b/>
                <w:color w:val="4C4D4F"/>
                <w:spacing w:val="-10"/>
                <w:sz w:val="20"/>
                <w:lang w:val="en-AU"/>
              </w:rPr>
              <w:t xml:space="preserve"> </w:t>
            </w:r>
            <w:r w:rsidRPr="00DE6865">
              <w:rPr>
                <w:b/>
                <w:color w:val="4C4D4F"/>
                <w:sz w:val="20"/>
                <w:lang w:val="en-AU"/>
              </w:rPr>
              <w:t>activity</w:t>
            </w:r>
            <w:r w:rsidRPr="00DE6865">
              <w:rPr>
                <w:b/>
                <w:color w:val="4C4D4F"/>
                <w:spacing w:val="-10"/>
                <w:sz w:val="20"/>
                <w:lang w:val="en-AU"/>
              </w:rPr>
              <w:t xml:space="preserve"> </w:t>
            </w:r>
            <w:r w:rsidRPr="00DE6865">
              <w:rPr>
                <w:b/>
                <w:color w:val="4C4D4F"/>
                <w:sz w:val="20"/>
                <w:lang w:val="en-AU"/>
              </w:rPr>
              <w:t>in</w:t>
            </w:r>
            <w:r w:rsidRPr="00DE6865">
              <w:rPr>
                <w:b/>
                <w:color w:val="4C4D4F"/>
                <w:spacing w:val="-10"/>
                <w:sz w:val="20"/>
                <w:lang w:val="en-AU"/>
              </w:rPr>
              <w:t xml:space="preserve"> </w:t>
            </w:r>
            <w:r w:rsidRPr="00DE6865">
              <w:rPr>
                <w:b/>
                <w:color w:val="4C4D4F"/>
                <w:sz w:val="20"/>
                <w:lang w:val="en-AU"/>
              </w:rPr>
              <w:t>METS for age and gender</w:t>
            </w:r>
          </w:p>
        </w:tc>
        <w:tc>
          <w:tcPr>
            <w:tcW w:w="2190" w:type="dxa"/>
            <w:shd w:val="clear" w:color="auto" w:fill="D1E9FA"/>
            <w:vAlign w:val="center"/>
          </w:tcPr>
          <w:p w14:paraId="747578AA" w14:textId="77777777" w:rsidR="00C7410A"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Column</w:t>
            </w:r>
            <w:r w:rsidRPr="00DE6865">
              <w:rPr>
                <w:b/>
                <w:color w:val="4C4D4F"/>
                <w:spacing w:val="-12"/>
                <w:sz w:val="20"/>
                <w:lang w:val="en-AU"/>
              </w:rPr>
              <w:t xml:space="preserve"> </w:t>
            </w:r>
            <w:r w:rsidRPr="00DE6865">
              <w:rPr>
                <w:b/>
                <w:color w:val="4C4D4F"/>
                <w:sz w:val="20"/>
                <w:lang w:val="en-AU"/>
              </w:rPr>
              <w:t>3</w:t>
            </w:r>
          </w:p>
          <w:p w14:paraId="6E86CA1F" w14:textId="7180C794"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Pathology</w:t>
            </w:r>
          </w:p>
        </w:tc>
        <w:tc>
          <w:tcPr>
            <w:tcW w:w="2190" w:type="dxa"/>
            <w:shd w:val="clear" w:color="auto" w:fill="D1E9FA"/>
            <w:vAlign w:val="center"/>
          </w:tcPr>
          <w:p w14:paraId="0BD72E8C" w14:textId="77777777" w:rsidR="00C7410A"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Column 4</w:t>
            </w:r>
          </w:p>
          <w:p w14:paraId="4404E872" w14:textId="29F735C9"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Drug</w:t>
            </w:r>
            <w:r w:rsidRPr="00DE6865">
              <w:rPr>
                <w:b/>
                <w:color w:val="4C4D4F"/>
                <w:spacing w:val="-12"/>
                <w:sz w:val="20"/>
                <w:lang w:val="en-AU"/>
              </w:rPr>
              <w:t xml:space="preserve"> </w:t>
            </w:r>
            <w:r w:rsidRPr="00DE6865">
              <w:rPr>
                <w:b/>
                <w:color w:val="4C4D4F"/>
                <w:sz w:val="20"/>
                <w:lang w:val="en-AU"/>
              </w:rPr>
              <w:t>therapy</w:t>
            </w:r>
          </w:p>
        </w:tc>
        <w:tc>
          <w:tcPr>
            <w:tcW w:w="2190" w:type="dxa"/>
            <w:shd w:val="clear" w:color="auto" w:fill="D1E9FA"/>
            <w:vAlign w:val="center"/>
          </w:tcPr>
          <w:p w14:paraId="44E5EE48" w14:textId="77777777" w:rsidR="00C7410A"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Column 5</w:t>
            </w:r>
          </w:p>
          <w:p w14:paraId="0B562786" w14:textId="7323F11E"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Intervention</w:t>
            </w:r>
          </w:p>
        </w:tc>
      </w:tr>
      <w:tr w:rsidR="00CB2A97" w:rsidRPr="00DE6865" w14:paraId="51846956" w14:textId="77777777" w:rsidTr="00F46FE5">
        <w:trPr>
          <w:trHeight w:val="20"/>
        </w:trPr>
        <w:tc>
          <w:tcPr>
            <w:tcW w:w="982" w:type="dxa"/>
            <w:shd w:val="clear" w:color="auto" w:fill="E6E7E8"/>
            <w:vAlign w:val="center"/>
          </w:tcPr>
          <w:p w14:paraId="6C0D0EDE"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z w:val="20"/>
                <w:lang w:val="en-AU"/>
              </w:rPr>
              <w:t>5</w:t>
            </w:r>
          </w:p>
        </w:tc>
        <w:tc>
          <w:tcPr>
            <w:tcW w:w="2190" w:type="dxa"/>
            <w:vAlign w:val="center"/>
          </w:tcPr>
          <w:p w14:paraId="4C004D4A"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42A1FD5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190" w:type="dxa"/>
            <w:vAlign w:val="center"/>
          </w:tcPr>
          <w:p w14:paraId="5B814DF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190" w:type="dxa"/>
            <w:vAlign w:val="center"/>
          </w:tcPr>
          <w:p w14:paraId="0A9A037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13999092" w14:textId="77777777" w:rsidTr="00F46FE5">
        <w:trPr>
          <w:trHeight w:val="20"/>
        </w:trPr>
        <w:tc>
          <w:tcPr>
            <w:tcW w:w="982" w:type="dxa"/>
            <w:shd w:val="clear" w:color="auto" w:fill="E6E7E8"/>
            <w:vAlign w:val="center"/>
          </w:tcPr>
          <w:p w14:paraId="5FC9F869"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10</w:t>
            </w:r>
          </w:p>
        </w:tc>
        <w:tc>
          <w:tcPr>
            <w:tcW w:w="2190" w:type="dxa"/>
            <w:vAlign w:val="center"/>
          </w:tcPr>
          <w:p w14:paraId="624BAAC3"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0BE2D3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17E36A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0A7708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5FD3FEEC" w14:textId="77777777" w:rsidTr="00F46FE5">
        <w:trPr>
          <w:trHeight w:val="20"/>
        </w:trPr>
        <w:tc>
          <w:tcPr>
            <w:tcW w:w="982" w:type="dxa"/>
            <w:shd w:val="clear" w:color="auto" w:fill="E6E7E8"/>
            <w:vAlign w:val="center"/>
          </w:tcPr>
          <w:p w14:paraId="054BDA54"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15</w:t>
            </w:r>
          </w:p>
        </w:tc>
        <w:tc>
          <w:tcPr>
            <w:tcW w:w="2190" w:type="dxa"/>
            <w:vAlign w:val="center"/>
          </w:tcPr>
          <w:p w14:paraId="4A037F37"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03342B6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037136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2948904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32598891" w14:textId="77777777" w:rsidTr="00F46FE5">
        <w:trPr>
          <w:trHeight w:val="20"/>
        </w:trPr>
        <w:tc>
          <w:tcPr>
            <w:tcW w:w="982" w:type="dxa"/>
            <w:shd w:val="clear" w:color="auto" w:fill="E6E7E8"/>
            <w:vAlign w:val="center"/>
          </w:tcPr>
          <w:p w14:paraId="62E7A073"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20</w:t>
            </w:r>
          </w:p>
        </w:tc>
        <w:tc>
          <w:tcPr>
            <w:tcW w:w="2190" w:type="dxa"/>
            <w:vAlign w:val="center"/>
          </w:tcPr>
          <w:p w14:paraId="6B0355E8"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7A03A85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795D92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15D89F0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r w:rsidR="00CB2A97" w:rsidRPr="00DE6865" w14:paraId="72A04F08" w14:textId="77777777" w:rsidTr="00F46FE5">
        <w:trPr>
          <w:trHeight w:val="20"/>
        </w:trPr>
        <w:tc>
          <w:tcPr>
            <w:tcW w:w="982" w:type="dxa"/>
            <w:shd w:val="clear" w:color="auto" w:fill="E6E7E8"/>
            <w:vAlign w:val="center"/>
          </w:tcPr>
          <w:p w14:paraId="2FD8DEEB"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25</w:t>
            </w:r>
          </w:p>
        </w:tc>
        <w:tc>
          <w:tcPr>
            <w:tcW w:w="2190" w:type="dxa"/>
            <w:vAlign w:val="center"/>
          </w:tcPr>
          <w:p w14:paraId="2DECB8B6"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B</w:t>
            </w:r>
          </w:p>
        </w:tc>
        <w:tc>
          <w:tcPr>
            <w:tcW w:w="2190" w:type="dxa"/>
            <w:vAlign w:val="center"/>
          </w:tcPr>
          <w:p w14:paraId="6D76E1B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04BD8A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766743C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28662A67" w14:textId="77777777" w:rsidTr="00F46FE5">
        <w:trPr>
          <w:trHeight w:val="20"/>
        </w:trPr>
        <w:tc>
          <w:tcPr>
            <w:tcW w:w="982" w:type="dxa"/>
            <w:shd w:val="clear" w:color="auto" w:fill="E6E7E8"/>
            <w:vAlign w:val="center"/>
          </w:tcPr>
          <w:p w14:paraId="0B04DE05"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30</w:t>
            </w:r>
          </w:p>
        </w:tc>
        <w:tc>
          <w:tcPr>
            <w:tcW w:w="2190" w:type="dxa"/>
            <w:vAlign w:val="center"/>
          </w:tcPr>
          <w:p w14:paraId="54C61FE3"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B</w:t>
            </w:r>
          </w:p>
        </w:tc>
        <w:tc>
          <w:tcPr>
            <w:tcW w:w="2190" w:type="dxa"/>
            <w:vAlign w:val="center"/>
          </w:tcPr>
          <w:p w14:paraId="4FC218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64342E2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0DAE3E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4A60C457" w14:textId="77777777" w:rsidTr="00F46FE5">
        <w:trPr>
          <w:trHeight w:val="20"/>
        </w:trPr>
        <w:tc>
          <w:tcPr>
            <w:tcW w:w="982" w:type="dxa"/>
            <w:shd w:val="clear" w:color="auto" w:fill="E6E7E8"/>
            <w:vAlign w:val="center"/>
          </w:tcPr>
          <w:p w14:paraId="72757334"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40</w:t>
            </w:r>
          </w:p>
        </w:tc>
        <w:tc>
          <w:tcPr>
            <w:tcW w:w="2190" w:type="dxa"/>
            <w:vAlign w:val="center"/>
          </w:tcPr>
          <w:p w14:paraId="1ED17E2A"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B</w:t>
            </w:r>
          </w:p>
        </w:tc>
        <w:tc>
          <w:tcPr>
            <w:tcW w:w="2190" w:type="dxa"/>
            <w:vAlign w:val="center"/>
          </w:tcPr>
          <w:p w14:paraId="65E1D6D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23FCD2A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352AEA0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r w:rsidR="00CB2A97" w:rsidRPr="00DE6865" w14:paraId="3D0C0F44" w14:textId="77777777" w:rsidTr="00F46FE5">
        <w:trPr>
          <w:trHeight w:val="20"/>
        </w:trPr>
        <w:tc>
          <w:tcPr>
            <w:tcW w:w="982" w:type="dxa"/>
            <w:shd w:val="clear" w:color="auto" w:fill="E6E7E8"/>
            <w:vAlign w:val="center"/>
          </w:tcPr>
          <w:p w14:paraId="7D59277A"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50</w:t>
            </w:r>
          </w:p>
        </w:tc>
        <w:tc>
          <w:tcPr>
            <w:tcW w:w="2190" w:type="dxa"/>
            <w:vAlign w:val="center"/>
          </w:tcPr>
          <w:p w14:paraId="604C6669"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C</w:t>
            </w:r>
          </w:p>
        </w:tc>
        <w:tc>
          <w:tcPr>
            <w:tcW w:w="2190" w:type="dxa"/>
            <w:vAlign w:val="center"/>
          </w:tcPr>
          <w:p w14:paraId="6E01A3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4FFCCC3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303359E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193C6092" w14:textId="77777777" w:rsidTr="00F46FE5">
        <w:trPr>
          <w:trHeight w:val="20"/>
        </w:trPr>
        <w:tc>
          <w:tcPr>
            <w:tcW w:w="982" w:type="dxa"/>
            <w:shd w:val="clear" w:color="auto" w:fill="E6E7E8"/>
            <w:vAlign w:val="center"/>
          </w:tcPr>
          <w:p w14:paraId="12B26737"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60</w:t>
            </w:r>
          </w:p>
        </w:tc>
        <w:tc>
          <w:tcPr>
            <w:tcW w:w="2190" w:type="dxa"/>
            <w:vAlign w:val="center"/>
          </w:tcPr>
          <w:p w14:paraId="612E75B5"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C</w:t>
            </w:r>
          </w:p>
        </w:tc>
        <w:tc>
          <w:tcPr>
            <w:tcW w:w="2190" w:type="dxa"/>
            <w:vAlign w:val="center"/>
          </w:tcPr>
          <w:p w14:paraId="4E667A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C79EAE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7C35063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5D7A70E5" w14:textId="77777777" w:rsidTr="00F46FE5">
        <w:trPr>
          <w:trHeight w:val="20"/>
        </w:trPr>
        <w:tc>
          <w:tcPr>
            <w:tcW w:w="982" w:type="dxa"/>
            <w:shd w:val="clear" w:color="auto" w:fill="E6E7E8"/>
            <w:vAlign w:val="center"/>
          </w:tcPr>
          <w:p w14:paraId="3C518CCB"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lastRenderedPageBreak/>
              <w:t>65</w:t>
            </w:r>
          </w:p>
        </w:tc>
        <w:tc>
          <w:tcPr>
            <w:tcW w:w="2190" w:type="dxa"/>
            <w:vAlign w:val="center"/>
          </w:tcPr>
          <w:p w14:paraId="1F9313BA"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C</w:t>
            </w:r>
          </w:p>
        </w:tc>
        <w:tc>
          <w:tcPr>
            <w:tcW w:w="2190" w:type="dxa"/>
            <w:vAlign w:val="center"/>
          </w:tcPr>
          <w:p w14:paraId="6868811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0C2D23E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3AC61E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r w:rsidR="00CB2A97" w:rsidRPr="00DE6865" w14:paraId="4FD7E0F7" w14:textId="77777777" w:rsidTr="00F46FE5">
        <w:trPr>
          <w:trHeight w:val="20"/>
        </w:trPr>
        <w:tc>
          <w:tcPr>
            <w:tcW w:w="982" w:type="dxa"/>
            <w:shd w:val="clear" w:color="auto" w:fill="E6E7E8"/>
            <w:vAlign w:val="center"/>
          </w:tcPr>
          <w:p w14:paraId="3D49DB2E"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75</w:t>
            </w:r>
          </w:p>
        </w:tc>
        <w:tc>
          <w:tcPr>
            <w:tcW w:w="2190" w:type="dxa"/>
            <w:vAlign w:val="center"/>
          </w:tcPr>
          <w:p w14:paraId="556A5352"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D</w:t>
            </w:r>
          </w:p>
        </w:tc>
        <w:tc>
          <w:tcPr>
            <w:tcW w:w="2190" w:type="dxa"/>
            <w:vAlign w:val="center"/>
          </w:tcPr>
          <w:p w14:paraId="6B0B41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29ED63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1302071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04230FFE" w14:textId="77777777" w:rsidTr="00F46FE5">
        <w:trPr>
          <w:trHeight w:val="20"/>
        </w:trPr>
        <w:tc>
          <w:tcPr>
            <w:tcW w:w="982" w:type="dxa"/>
            <w:shd w:val="clear" w:color="auto" w:fill="E6E7E8"/>
            <w:vAlign w:val="center"/>
          </w:tcPr>
          <w:p w14:paraId="27DE401E"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85</w:t>
            </w:r>
          </w:p>
        </w:tc>
        <w:tc>
          <w:tcPr>
            <w:tcW w:w="2190" w:type="dxa"/>
            <w:vAlign w:val="center"/>
          </w:tcPr>
          <w:p w14:paraId="144E9751"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D</w:t>
            </w:r>
          </w:p>
        </w:tc>
        <w:tc>
          <w:tcPr>
            <w:tcW w:w="2190" w:type="dxa"/>
            <w:vAlign w:val="center"/>
          </w:tcPr>
          <w:p w14:paraId="260FBE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517265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2426EB7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2E43BC3E" w14:textId="77777777" w:rsidTr="00F46FE5">
        <w:trPr>
          <w:trHeight w:val="20"/>
        </w:trPr>
        <w:tc>
          <w:tcPr>
            <w:tcW w:w="982" w:type="dxa"/>
            <w:shd w:val="clear" w:color="auto" w:fill="E6E7E8"/>
            <w:vAlign w:val="center"/>
          </w:tcPr>
          <w:p w14:paraId="502930C1"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95</w:t>
            </w:r>
          </w:p>
        </w:tc>
        <w:tc>
          <w:tcPr>
            <w:tcW w:w="2190" w:type="dxa"/>
            <w:vAlign w:val="center"/>
          </w:tcPr>
          <w:p w14:paraId="57403FC4"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D</w:t>
            </w:r>
          </w:p>
        </w:tc>
        <w:tc>
          <w:tcPr>
            <w:tcW w:w="2190" w:type="dxa"/>
            <w:vAlign w:val="center"/>
          </w:tcPr>
          <w:p w14:paraId="56DB325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32283D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CBDF3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bl>
    <w:p w14:paraId="779954A3" w14:textId="77777777" w:rsidR="00672D42" w:rsidRPr="00DE6865" w:rsidRDefault="00D73FCB" w:rsidP="002D7B7F">
      <w:pPr>
        <w:spacing w:before="120" w:line="276" w:lineRule="auto"/>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1.1</w:t>
      </w:r>
    </w:p>
    <w:p w14:paraId="5050E14F" w14:textId="77777777" w:rsidR="00672D42" w:rsidRPr="00DE6865" w:rsidRDefault="00D73FCB" w:rsidP="002D7B7F">
      <w:pPr>
        <w:pStyle w:val="ListNotes"/>
      </w:pPr>
      <w:r w:rsidRPr="00DE6865">
        <w:t>In Table 1.1, ‘not applicable’ means the criterion is not applicable to the specified level of impairment.</w:t>
      </w:r>
    </w:p>
    <w:p w14:paraId="49E06359" w14:textId="77777777" w:rsidR="00672D42" w:rsidRPr="00DE6865" w:rsidRDefault="00D73FCB" w:rsidP="002D7B7F">
      <w:pPr>
        <w:pStyle w:val="ListNotes"/>
      </w:pPr>
      <w:r w:rsidRPr="00DE6865">
        <w:t>Pathology – column 3.</w:t>
      </w:r>
    </w:p>
    <w:p w14:paraId="40502A65" w14:textId="77777777" w:rsidR="00672D42" w:rsidRPr="00DE6865" w:rsidRDefault="00D73FCB" w:rsidP="002D7B7F">
      <w:pPr>
        <w:pStyle w:val="ListNotes"/>
        <w:numPr>
          <w:ilvl w:val="1"/>
          <w:numId w:val="14"/>
        </w:numPr>
      </w:pPr>
      <w:r w:rsidRPr="00DE6865">
        <w:t>Coronary artery disease:</w:t>
      </w:r>
    </w:p>
    <w:p w14:paraId="5E772F18" w14:textId="1D59ADF8" w:rsidR="00672D42" w:rsidRPr="00DE6865" w:rsidRDefault="00D73FCB" w:rsidP="002D7B7F">
      <w:pPr>
        <w:pStyle w:val="ListNotes"/>
        <w:numPr>
          <w:ilvl w:val="0"/>
          <w:numId w:val="0"/>
        </w:numPr>
        <w:ind w:left="1809" w:hanging="567"/>
      </w:pPr>
      <w:r w:rsidRPr="00DE6865">
        <w:t>+</w:t>
      </w:r>
      <w:r w:rsidRPr="00DE6865">
        <w:tab/>
        <w:t>either &lt;50% stenosis in one or more coronary arteries, or single vessel disease &gt;50% stenosis (except proximal left anterior descending (LAD) and left main coronary artery (LMCA)</w:t>
      </w:r>
    </w:p>
    <w:p w14:paraId="1D5693B9" w14:textId="77777777" w:rsidR="00672D42" w:rsidRPr="00DE6865" w:rsidRDefault="00D73FCB" w:rsidP="002D7B7F">
      <w:pPr>
        <w:pStyle w:val="ListNotes"/>
        <w:numPr>
          <w:ilvl w:val="0"/>
          <w:numId w:val="0"/>
        </w:numPr>
        <w:ind w:left="1809" w:hanging="567"/>
      </w:pPr>
      <w:r w:rsidRPr="00DE6865">
        <w:t>++</w:t>
      </w:r>
      <w:r w:rsidRPr="00DE6865">
        <w:tab/>
        <w:t>either &gt;50% stenosis in two vessels, or &gt;50% stenosis in proximal LAD, or &lt;50% stenosis in LMCA</w:t>
      </w:r>
    </w:p>
    <w:p w14:paraId="1D6DD82E" w14:textId="43309A3A" w:rsidR="00672D42" w:rsidRPr="00DE6865" w:rsidRDefault="00D73FCB" w:rsidP="002D7B7F">
      <w:pPr>
        <w:pStyle w:val="ListNotes"/>
        <w:numPr>
          <w:ilvl w:val="0"/>
          <w:numId w:val="0"/>
        </w:numPr>
        <w:ind w:left="1809" w:hanging="567"/>
      </w:pPr>
      <w:r w:rsidRPr="00DE6865">
        <w:t>+++</w:t>
      </w:r>
      <w:r w:rsidR="00C7410A" w:rsidRPr="00DE6865">
        <w:tab/>
      </w:r>
      <w:r w:rsidRPr="00DE6865">
        <w:t>either &gt;50% stenosis in 3 vessels, or LMCA &gt;50% stenosis, or severe diffuse end organ disease.</w:t>
      </w:r>
    </w:p>
    <w:p w14:paraId="1A0B2A7D" w14:textId="77777777" w:rsidR="00672D42" w:rsidRPr="00DE6865" w:rsidRDefault="00D73FCB" w:rsidP="002D7B7F">
      <w:pPr>
        <w:pStyle w:val="ListNotes"/>
        <w:numPr>
          <w:ilvl w:val="1"/>
          <w:numId w:val="14"/>
        </w:numPr>
      </w:pPr>
      <w:r w:rsidRPr="00DE6865">
        <w:t>Ischaemic left ventricular dysfunction:</w:t>
      </w:r>
    </w:p>
    <w:p w14:paraId="3969C5B7" w14:textId="77777777" w:rsidR="00672D42" w:rsidRPr="00DE6865" w:rsidRDefault="00D73FCB" w:rsidP="002D7B7F">
      <w:pPr>
        <w:pStyle w:val="ListNotes"/>
        <w:numPr>
          <w:ilvl w:val="0"/>
          <w:numId w:val="0"/>
        </w:numPr>
        <w:ind w:left="1809" w:hanging="567"/>
      </w:pPr>
      <w:r w:rsidRPr="00DE6865">
        <w:t>+</w:t>
      </w:r>
      <w:r w:rsidRPr="00DE6865">
        <w:tab/>
        <w:t>left ventricular ejection fraction (LVEF) 40-50%</w:t>
      </w:r>
    </w:p>
    <w:p w14:paraId="29D2E230" w14:textId="77777777" w:rsidR="00672D42" w:rsidRPr="00DE6865" w:rsidRDefault="00D73FCB" w:rsidP="002D7B7F">
      <w:pPr>
        <w:pStyle w:val="ListNotes"/>
        <w:numPr>
          <w:ilvl w:val="0"/>
          <w:numId w:val="0"/>
        </w:numPr>
        <w:ind w:left="1809" w:hanging="567"/>
      </w:pPr>
      <w:r w:rsidRPr="00DE6865">
        <w:t>++</w:t>
      </w:r>
      <w:r w:rsidRPr="00DE6865">
        <w:tab/>
        <w:t>LVEF 30-40%</w:t>
      </w:r>
    </w:p>
    <w:p w14:paraId="1A3C03B6" w14:textId="1473B5F9" w:rsidR="00672D42" w:rsidRPr="00DE6865" w:rsidRDefault="00D73FCB" w:rsidP="002D7B7F">
      <w:pPr>
        <w:pStyle w:val="ListNotes"/>
        <w:numPr>
          <w:ilvl w:val="0"/>
          <w:numId w:val="0"/>
        </w:numPr>
        <w:ind w:left="1809" w:hanging="567"/>
      </w:pPr>
      <w:r w:rsidRPr="00DE6865">
        <w:t>+++</w:t>
      </w:r>
      <w:r w:rsidR="00C7410A" w:rsidRPr="00DE6865">
        <w:tab/>
      </w:r>
      <w:r w:rsidRPr="00DE6865">
        <w:t>either LVEF &lt;30%, or LV aneurysm.</w:t>
      </w:r>
    </w:p>
    <w:p w14:paraId="0B672068" w14:textId="77777777" w:rsidR="00672D42" w:rsidRPr="00DE6865" w:rsidRDefault="00D73FCB" w:rsidP="002D7B7F">
      <w:pPr>
        <w:pStyle w:val="ListNotes"/>
        <w:numPr>
          <w:ilvl w:val="1"/>
          <w:numId w:val="14"/>
        </w:numPr>
      </w:pPr>
      <w:r w:rsidRPr="00DE6865">
        <w:t>Myocardial infarction (MI):</w:t>
      </w:r>
    </w:p>
    <w:p w14:paraId="0E52ED9B" w14:textId="77777777" w:rsidR="00672D42" w:rsidRPr="00DE6865" w:rsidRDefault="00D73FCB" w:rsidP="002D7B7F">
      <w:pPr>
        <w:pStyle w:val="ListNotes"/>
        <w:numPr>
          <w:ilvl w:val="0"/>
          <w:numId w:val="0"/>
        </w:numPr>
        <w:ind w:left="1809" w:hanging="567"/>
      </w:pPr>
      <w:r w:rsidRPr="00DE6865">
        <w:t>+</w:t>
      </w:r>
      <w:r w:rsidRPr="00DE6865">
        <w:tab/>
        <w:t>no previous MI</w:t>
      </w:r>
    </w:p>
    <w:p w14:paraId="1E721326" w14:textId="77777777" w:rsidR="00672D42" w:rsidRPr="00DE6865" w:rsidRDefault="00D73FCB" w:rsidP="002D7B7F">
      <w:pPr>
        <w:pStyle w:val="ListNotes"/>
        <w:numPr>
          <w:ilvl w:val="0"/>
          <w:numId w:val="0"/>
        </w:numPr>
        <w:ind w:left="1809" w:hanging="567"/>
      </w:pPr>
      <w:r w:rsidRPr="00DE6865">
        <w:t>++</w:t>
      </w:r>
      <w:r w:rsidRPr="00DE6865">
        <w:tab/>
        <w:t>previous possible MI (equivocal changes in ECG/cardiac enzymes)</w:t>
      </w:r>
    </w:p>
    <w:p w14:paraId="1955695B" w14:textId="3618D1BF" w:rsidR="00672D42" w:rsidRPr="00DE6865" w:rsidRDefault="00D73FCB" w:rsidP="002D7B7F">
      <w:pPr>
        <w:pStyle w:val="ListNotes"/>
        <w:numPr>
          <w:ilvl w:val="0"/>
          <w:numId w:val="0"/>
        </w:numPr>
        <w:ind w:left="1809" w:hanging="567"/>
      </w:pPr>
      <w:r w:rsidRPr="00DE6865">
        <w:t>+++</w:t>
      </w:r>
      <w:r w:rsidR="00C7410A" w:rsidRPr="00DE6865">
        <w:tab/>
      </w:r>
      <w:r w:rsidRPr="00DE6865">
        <w:t>previous definite MI (unequivocal changes in ECG/cardiac enzymes: typical evolution of ST/T segments, or development of significant Q waves, or enzyme rise &gt;3 times upper limit of normal).</w:t>
      </w:r>
    </w:p>
    <w:p w14:paraId="7CB785A5" w14:textId="71336061" w:rsidR="00672D42" w:rsidRPr="00DE6865" w:rsidRDefault="00D73FCB" w:rsidP="002D7B7F">
      <w:pPr>
        <w:pStyle w:val="ListNotes"/>
        <w:numPr>
          <w:ilvl w:val="1"/>
          <w:numId w:val="14"/>
        </w:numPr>
      </w:pPr>
      <w:r w:rsidRPr="00DE6865">
        <w:t>Arrhythmias</w:t>
      </w:r>
      <w:r w:rsidR="00266FFD" w:rsidRPr="00DE6865">
        <w:t>:</w:t>
      </w:r>
    </w:p>
    <w:p w14:paraId="278F16FC" w14:textId="365E2C4A" w:rsidR="00672D42" w:rsidRPr="00DE6865" w:rsidRDefault="00D73FCB" w:rsidP="002D7B7F">
      <w:pPr>
        <w:pStyle w:val="ListNotes"/>
        <w:numPr>
          <w:ilvl w:val="0"/>
          <w:numId w:val="0"/>
        </w:numPr>
        <w:ind w:left="1809" w:hanging="567"/>
      </w:pPr>
      <w:r w:rsidRPr="00DE6865">
        <w:t xml:space="preserve">Assessed under </w:t>
      </w:r>
      <w:hyperlink w:anchor="Table_1_3" w:history="1">
        <w:r w:rsidR="00E37012" w:rsidRPr="00DE6865">
          <w:rPr>
            <w:u w:val="single" w:color="0000FF"/>
          </w:rPr>
          <w:t>Table</w:t>
        </w:r>
        <w:r w:rsidR="00E37012" w:rsidRPr="00DE6865">
          <w:rPr>
            <w:spacing w:val="-4"/>
            <w:u w:val="single" w:color="0000FF"/>
          </w:rPr>
          <w:t xml:space="preserve"> </w:t>
        </w:r>
        <w:r w:rsidR="00E37012" w:rsidRPr="00DE6865">
          <w:rPr>
            <w:u w:val="single" w:color="0000FF"/>
          </w:rPr>
          <w:t>1.3:</w:t>
        </w:r>
        <w:r w:rsidR="00E37012" w:rsidRPr="00DE6865">
          <w:rPr>
            <w:spacing w:val="-3"/>
            <w:u w:val="single" w:color="0000FF"/>
          </w:rPr>
          <w:t xml:space="preserve"> </w:t>
        </w:r>
        <w:r w:rsidR="00E37012" w:rsidRPr="00DE6865">
          <w:rPr>
            <w:u w:val="single" w:color="0000FF"/>
          </w:rPr>
          <w:t>Arrhythmias</w:t>
        </w:r>
      </w:hyperlink>
      <w:r w:rsidRPr="00DE6865">
        <w:t>.</w:t>
      </w:r>
    </w:p>
    <w:p w14:paraId="377187C1" w14:textId="77777777" w:rsidR="00672D42" w:rsidRPr="00DE6865" w:rsidRDefault="00D73FCB" w:rsidP="002D7B7F">
      <w:pPr>
        <w:pStyle w:val="ListNotes"/>
      </w:pPr>
      <w:r w:rsidRPr="00DE6865">
        <w:t>Drug therapy (continuous) – column 4:</w:t>
      </w:r>
    </w:p>
    <w:p w14:paraId="1971D886" w14:textId="77777777" w:rsidR="00672D42" w:rsidRPr="00DE6865" w:rsidRDefault="00D73FCB" w:rsidP="002D7B7F">
      <w:pPr>
        <w:pStyle w:val="ListNotes"/>
        <w:numPr>
          <w:ilvl w:val="0"/>
          <w:numId w:val="0"/>
        </w:numPr>
        <w:ind w:left="1418" w:hanging="571"/>
      </w:pPr>
      <w:r w:rsidRPr="00DE6865">
        <w:t>+</w:t>
      </w:r>
      <w:r w:rsidRPr="00DE6865">
        <w:tab/>
        <w:t>one or two drugs</w:t>
      </w:r>
    </w:p>
    <w:p w14:paraId="3F8C4540" w14:textId="77777777" w:rsidR="00672D42" w:rsidRPr="00DE6865" w:rsidRDefault="00D73FCB" w:rsidP="002D7B7F">
      <w:pPr>
        <w:pStyle w:val="ListNotes"/>
        <w:numPr>
          <w:ilvl w:val="0"/>
          <w:numId w:val="0"/>
        </w:numPr>
        <w:ind w:left="1418" w:hanging="571"/>
      </w:pPr>
      <w:r w:rsidRPr="00DE6865">
        <w:t>++</w:t>
      </w:r>
      <w:r w:rsidRPr="00DE6865">
        <w:tab/>
        <w:t>three or four drugs</w:t>
      </w:r>
    </w:p>
    <w:p w14:paraId="0349876A" w14:textId="7C029408" w:rsidR="00672D42" w:rsidRPr="00DE6865" w:rsidRDefault="00D73FCB" w:rsidP="002D7B7F">
      <w:pPr>
        <w:pStyle w:val="ListNotes"/>
        <w:numPr>
          <w:ilvl w:val="0"/>
          <w:numId w:val="0"/>
        </w:numPr>
        <w:ind w:left="1418" w:hanging="571"/>
      </w:pPr>
      <w:r w:rsidRPr="00DE6865">
        <w:t>+++</w:t>
      </w:r>
      <w:r w:rsidR="00C7410A" w:rsidRPr="00DE6865">
        <w:tab/>
      </w:r>
      <w:r w:rsidRPr="00DE6865">
        <w:t>five or more drugs.</w:t>
      </w:r>
    </w:p>
    <w:p w14:paraId="36DC94D9" w14:textId="77777777" w:rsidR="00672D42" w:rsidRPr="00DE6865" w:rsidRDefault="00D73FCB" w:rsidP="002D7B7F">
      <w:pPr>
        <w:pStyle w:val="ListNotes"/>
      </w:pPr>
      <w:r w:rsidRPr="00DE6865">
        <w:t>Intervention – column 5:</w:t>
      </w:r>
    </w:p>
    <w:p w14:paraId="40E695DB" w14:textId="77777777" w:rsidR="006E47E7" w:rsidRPr="00DE6865" w:rsidRDefault="00D73FCB" w:rsidP="002D7B7F">
      <w:pPr>
        <w:pStyle w:val="ListNotes"/>
        <w:numPr>
          <w:ilvl w:val="0"/>
          <w:numId w:val="0"/>
        </w:numPr>
        <w:ind w:left="847"/>
      </w:pPr>
      <w:r w:rsidRPr="00DE6865">
        <w:t>‘PTCA’ means percutaneous transluminal coronary angioplasty and/or stenting.</w:t>
      </w:r>
    </w:p>
    <w:p w14:paraId="47470A2C" w14:textId="1D1B71B9" w:rsidR="00672D42" w:rsidRPr="00DE6865" w:rsidRDefault="00D73FCB" w:rsidP="002D7B7F">
      <w:pPr>
        <w:pStyle w:val="ListNotes"/>
        <w:numPr>
          <w:ilvl w:val="0"/>
          <w:numId w:val="0"/>
        </w:numPr>
        <w:ind w:left="847"/>
      </w:pPr>
      <w:r w:rsidRPr="00DE6865">
        <w:t>‘CABG’ means coronary artery bypass grafting.</w:t>
      </w:r>
    </w:p>
    <w:p w14:paraId="0B5E1374" w14:textId="77777777" w:rsidR="00672D42" w:rsidRPr="00DE6865" w:rsidRDefault="00D73FCB" w:rsidP="002D7B7F">
      <w:pPr>
        <w:pStyle w:val="ListNotes"/>
        <w:numPr>
          <w:ilvl w:val="0"/>
          <w:numId w:val="0"/>
        </w:numPr>
        <w:ind w:left="847"/>
      </w:pPr>
      <w:r w:rsidRPr="00DE6865">
        <w:t>‘Tx’ means heart transplant.</w:t>
      </w:r>
    </w:p>
    <w:p w14:paraId="7961D316" w14:textId="23AA496A" w:rsidR="00672D42" w:rsidRPr="00DE6865" w:rsidRDefault="00D73FCB" w:rsidP="003D4C52">
      <w:pPr>
        <w:pStyle w:val="Heading3"/>
        <w:pageBreakBefore/>
        <w:ind w:left="760"/>
      </w:pPr>
      <w:bookmarkStart w:id="400" w:name="_Toc122724229"/>
      <w:bookmarkStart w:id="401" w:name="_Toc122724410"/>
      <w:bookmarkStart w:id="402" w:name="_Toc122724639"/>
      <w:bookmarkStart w:id="403" w:name="_Toc122725328"/>
      <w:bookmarkStart w:id="404" w:name="_Toc122726507"/>
      <w:bookmarkStart w:id="405" w:name="_Toc122728029"/>
      <w:bookmarkStart w:id="406" w:name="_Toc123061380"/>
      <w:bookmarkStart w:id="407" w:name="_Toc123241242"/>
      <w:bookmarkStart w:id="408" w:name="_Toc123392096"/>
      <w:bookmarkStart w:id="409" w:name="_Toc123392276"/>
      <w:r w:rsidRPr="00DE6865">
        <w:lastRenderedPageBreak/>
        <w:t>Hypertension</w:t>
      </w:r>
      <w:bookmarkEnd w:id="400"/>
      <w:bookmarkEnd w:id="401"/>
      <w:bookmarkEnd w:id="402"/>
      <w:bookmarkEnd w:id="403"/>
      <w:bookmarkEnd w:id="404"/>
      <w:bookmarkEnd w:id="405"/>
      <w:bookmarkEnd w:id="406"/>
      <w:bookmarkEnd w:id="407"/>
      <w:bookmarkEnd w:id="408"/>
      <w:bookmarkEnd w:id="409"/>
    </w:p>
    <w:p w14:paraId="38EBE5B5" w14:textId="5EE5693B" w:rsidR="00672D42" w:rsidRPr="00DE6865" w:rsidRDefault="00D73FCB" w:rsidP="002D7B7F">
      <w:pPr>
        <w:pStyle w:val="ListParagraph"/>
      </w:pPr>
      <w:r w:rsidRPr="00DE6865">
        <w:t>Either</w:t>
      </w:r>
      <w:r w:rsidRPr="00DE6865">
        <w:rPr>
          <w:spacing w:val="-3"/>
        </w:rPr>
        <w:t xml:space="preserve"> </w:t>
      </w:r>
      <w:r w:rsidRPr="00DE6865">
        <w:t>diastolic</w:t>
      </w:r>
      <w:r w:rsidRPr="00DE6865">
        <w:rPr>
          <w:spacing w:val="-3"/>
        </w:rPr>
        <w:t xml:space="preserve"> </w:t>
      </w:r>
      <w:r w:rsidRPr="00DE6865">
        <w:t>hypertension</w:t>
      </w:r>
      <w:r w:rsidRPr="00DE6865">
        <w:rPr>
          <w:spacing w:val="-3"/>
        </w:rPr>
        <w:t xml:space="preserve"> </w:t>
      </w:r>
      <w:r w:rsidRPr="00DE6865">
        <w:t xml:space="preserve">(see </w:t>
      </w:r>
      <w:hyperlink w:anchor="_Diastolic_hypertension" w:history="1">
        <w:r w:rsidRPr="00DE6865">
          <w:rPr>
            <w:u w:val="single" w:color="0000FF"/>
          </w:rPr>
          <w:t>Section</w:t>
        </w:r>
        <w:r w:rsidRPr="00DE6865">
          <w:rPr>
            <w:spacing w:val="-3"/>
            <w:u w:val="single" w:color="0000FF"/>
          </w:rPr>
          <w:t xml:space="preserve"> </w:t>
        </w:r>
        <w:r w:rsidRPr="00DE6865">
          <w:rPr>
            <w:u w:val="single" w:color="0000FF"/>
          </w:rPr>
          <w:t>1.2.1</w:t>
        </w:r>
      </w:hyperlink>
      <w:r w:rsidRPr="00DE6865">
        <w:t>)</w:t>
      </w:r>
      <w:r w:rsidRPr="00DE6865">
        <w:rPr>
          <w:spacing w:val="-3"/>
        </w:rPr>
        <w:t xml:space="preserve"> </w:t>
      </w:r>
      <w:r w:rsidRPr="00DE6865">
        <w:t>or</w:t>
      </w:r>
      <w:r w:rsidRPr="00DE6865">
        <w:rPr>
          <w:spacing w:val="-3"/>
        </w:rPr>
        <w:t xml:space="preserve"> </w:t>
      </w:r>
      <w:r w:rsidRPr="00DE6865">
        <w:t>systolic</w:t>
      </w:r>
      <w:r w:rsidRPr="00DE6865">
        <w:rPr>
          <w:spacing w:val="-3"/>
        </w:rPr>
        <w:t xml:space="preserve"> </w:t>
      </w:r>
      <w:r w:rsidRPr="00DE6865">
        <w:t>hypertension</w:t>
      </w:r>
      <w:r w:rsidRPr="00DE6865">
        <w:rPr>
          <w:spacing w:val="-3"/>
        </w:rPr>
        <w:t xml:space="preserve"> </w:t>
      </w:r>
      <w:r w:rsidRPr="00DE6865">
        <w:t xml:space="preserve">(see </w:t>
      </w:r>
      <w:hyperlink w:anchor="_Systolic_hypertension" w:history="1">
        <w:r w:rsidRPr="00DE6865">
          <w:rPr>
            <w:u w:val="single" w:color="0000FF"/>
          </w:rPr>
          <w:t>Section</w:t>
        </w:r>
        <w:r w:rsidRPr="00DE6865">
          <w:rPr>
            <w:spacing w:val="-3"/>
            <w:u w:val="single" w:color="0000FF"/>
          </w:rPr>
          <w:t xml:space="preserve"> </w:t>
        </w:r>
        <w:r w:rsidRPr="00DE6865">
          <w:rPr>
            <w:u w:val="single" w:color="0000FF"/>
          </w:rPr>
          <w:t>1.2.2</w:t>
        </w:r>
      </w:hyperlink>
      <w:r w:rsidRPr="00DE6865">
        <w:t>)</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whichever provides the higher WPI rating.</w:t>
      </w:r>
    </w:p>
    <w:p w14:paraId="1C70D4AF" w14:textId="379802F0" w:rsidR="00672D42" w:rsidRPr="00DE6865" w:rsidRDefault="00D73FCB" w:rsidP="002D7B7F">
      <w:pPr>
        <w:pStyle w:val="Heading4"/>
        <w:keepNext w:val="0"/>
      </w:pPr>
      <w:bookmarkStart w:id="410" w:name="_bookmark26"/>
      <w:bookmarkStart w:id="411" w:name="_Diastolic_hypertension"/>
      <w:bookmarkStart w:id="412" w:name="_Toc122724230"/>
      <w:bookmarkStart w:id="413" w:name="_Toc122724411"/>
      <w:bookmarkStart w:id="414" w:name="_Toc122724640"/>
      <w:bookmarkStart w:id="415" w:name="_Toc122725329"/>
      <w:bookmarkStart w:id="416" w:name="_Toc122726508"/>
      <w:bookmarkStart w:id="417" w:name="_Toc122728030"/>
      <w:bookmarkStart w:id="418" w:name="_Toc123061381"/>
      <w:bookmarkStart w:id="419" w:name="_Toc123241243"/>
      <w:bookmarkStart w:id="420" w:name="_Toc123392097"/>
      <w:bookmarkStart w:id="421" w:name="_Toc123392277"/>
      <w:bookmarkEnd w:id="410"/>
      <w:bookmarkEnd w:id="411"/>
      <w:r w:rsidRPr="00DE6865">
        <w:t>Diastolic hypertension</w:t>
      </w:r>
      <w:bookmarkEnd w:id="412"/>
      <w:bookmarkEnd w:id="413"/>
      <w:bookmarkEnd w:id="414"/>
      <w:bookmarkEnd w:id="415"/>
      <w:bookmarkEnd w:id="416"/>
      <w:bookmarkEnd w:id="417"/>
      <w:bookmarkEnd w:id="418"/>
      <w:bookmarkEnd w:id="419"/>
      <w:bookmarkEnd w:id="420"/>
      <w:bookmarkEnd w:id="421"/>
    </w:p>
    <w:p w14:paraId="2F9C10F9" w14:textId="77777777" w:rsidR="00672D42" w:rsidRPr="00DE6865" w:rsidRDefault="00D73FCB" w:rsidP="002D7B7F">
      <w:pPr>
        <w:pStyle w:val="ListParagraph"/>
      </w:pPr>
      <w:r w:rsidRPr="00DE6865">
        <w:t>Hypertensive</w:t>
      </w:r>
      <w:r w:rsidRPr="00DE6865">
        <w:rPr>
          <w:spacing w:val="-4"/>
        </w:rPr>
        <w:t xml:space="preserve"> </w:t>
      </w:r>
      <w:r w:rsidRPr="00DE6865">
        <w:t>cardiomyopathy</w:t>
      </w:r>
      <w:r w:rsidRPr="00DE6865">
        <w:rPr>
          <w:spacing w:val="-2"/>
        </w:rPr>
        <w:t xml:space="preserve"> </w:t>
      </w:r>
      <w:r w:rsidRPr="00DE6865">
        <w:t>can</w:t>
      </w:r>
      <w:r w:rsidRPr="00DE6865">
        <w:rPr>
          <w:spacing w:val="-2"/>
        </w:rPr>
        <w:t xml:space="preserve"> </w:t>
      </w:r>
      <w:r w:rsidRPr="00DE6865">
        <w:t>be</w:t>
      </w:r>
      <w:r w:rsidRPr="00DE6865">
        <w:rPr>
          <w:spacing w:val="-4"/>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AMA5.</w:t>
      </w:r>
    </w:p>
    <w:p w14:paraId="1143DA4E" w14:textId="38FE4EEC" w:rsidR="00672D42" w:rsidRPr="00DE6865" w:rsidRDefault="00D73FCB" w:rsidP="002D7B7F">
      <w:pPr>
        <w:pStyle w:val="ListParagraph"/>
      </w:pPr>
      <w:r w:rsidRPr="00DE6865">
        <w:t>Functional</w:t>
      </w:r>
      <w:r w:rsidRPr="00DE6865">
        <w:rPr>
          <w:spacing w:val="-3"/>
        </w:rPr>
        <w:t xml:space="preserve"> </w:t>
      </w:r>
      <w:r w:rsidRPr="00DE6865">
        <w:t>class</w:t>
      </w:r>
      <w:r w:rsidRPr="00DE6865">
        <w:rPr>
          <w:spacing w:val="-2"/>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 xml:space="preserve">with </w:t>
      </w:r>
      <w:hyperlink w:anchor="Figure_1-B:_Symptomatic_level_of_activit" w:history="1">
        <w:hyperlink w:anchor="Figure_1_B" w:history="1">
          <w:r w:rsidR="00F300AF" w:rsidRPr="00DE6865">
            <w:rPr>
              <w:szCs w:val="20"/>
              <w:u w:val="single" w:color="0000FF"/>
            </w:rPr>
            <w:t>Figure 1-B: Symptomatic level of activity in METS according to age and gender</w:t>
          </w:r>
        </w:hyperlink>
      </w:hyperlink>
      <w:r w:rsidRPr="00DE6865">
        <w:t>)</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primary</w:t>
      </w:r>
      <w:r w:rsidRPr="00DE6865">
        <w:rPr>
          <w:spacing w:val="-3"/>
        </w:rPr>
        <w:t xml:space="preserve"> </w:t>
      </w:r>
      <w:r w:rsidRPr="00DE6865">
        <w:t>criterion</w:t>
      </w:r>
      <w:r w:rsidRPr="00DE6865">
        <w:rPr>
          <w:spacing w:val="-2"/>
        </w:rPr>
        <w:t xml:space="preserve"> </w:t>
      </w:r>
      <w:r w:rsidRPr="00DE6865">
        <w:t>for</w:t>
      </w:r>
      <w:r w:rsidRPr="00DE6865">
        <w:rPr>
          <w:spacing w:val="-3"/>
        </w:rPr>
        <w:t xml:space="preserve"> </w:t>
      </w:r>
      <w:r w:rsidRPr="00DE6865">
        <w:t>assessment.</w:t>
      </w:r>
      <w:r w:rsidRPr="00DE6865">
        <w:rPr>
          <w:spacing w:val="-3"/>
        </w:rPr>
        <w:t xml:space="preserve"> </w:t>
      </w:r>
      <w:r w:rsidRPr="00DE6865">
        <w:t>Level</w:t>
      </w:r>
      <w:r w:rsidRPr="00DE6865">
        <w:rPr>
          <w:spacing w:val="-3"/>
        </w:rPr>
        <w:t xml:space="preserve"> </w:t>
      </w:r>
      <w:r w:rsidRPr="00DE6865">
        <w:t>of</w:t>
      </w:r>
      <w:r w:rsidRPr="00DE6865">
        <w:rPr>
          <w:spacing w:val="-3"/>
        </w:rPr>
        <w:t xml:space="preserve"> </w:t>
      </w:r>
      <w:r w:rsidRPr="00DE6865">
        <w:t>diastolic</w:t>
      </w:r>
      <w:r w:rsidRPr="00DE6865">
        <w:rPr>
          <w:spacing w:val="-3"/>
        </w:rPr>
        <w:t xml:space="preserve"> </w:t>
      </w:r>
      <w:r w:rsidRPr="00DE6865">
        <w:t>blood</w:t>
      </w:r>
      <w:r w:rsidRPr="00DE6865">
        <w:rPr>
          <w:spacing w:val="-3"/>
        </w:rPr>
        <w:t xml:space="preserve"> </w:t>
      </w:r>
      <w:r w:rsidRPr="00DE6865">
        <w:t>pressure</w:t>
      </w:r>
      <w:r w:rsidRPr="00DE6865">
        <w:rPr>
          <w:spacing w:val="-3"/>
        </w:rPr>
        <w:t xml:space="preserve"> </w:t>
      </w:r>
      <w:r w:rsidRPr="00DE6865">
        <w:t>(DBP)</w:t>
      </w:r>
      <w:r w:rsidRPr="00DE6865">
        <w:rPr>
          <w:spacing w:val="-3"/>
        </w:rPr>
        <w:t xml:space="preserve"> </w:t>
      </w:r>
      <w:r w:rsidRPr="00DE6865">
        <w:t>and</w:t>
      </w:r>
      <w:r w:rsidRPr="00DE6865">
        <w:rPr>
          <w:spacing w:val="-3"/>
        </w:rPr>
        <w:t xml:space="preserve"> </w:t>
      </w:r>
      <w:r w:rsidRPr="00DE6865">
        <w:t>therapy</w:t>
      </w:r>
      <w:r w:rsidRPr="00DE6865">
        <w:rPr>
          <w:spacing w:val="-2"/>
        </w:rPr>
        <w:t xml:space="preserve"> </w:t>
      </w:r>
      <w:r w:rsidRPr="00DE6865">
        <w:t xml:space="preserve">(see </w:t>
      </w:r>
      <w:hyperlink w:anchor="Table_1_2_1" w:history="1">
        <w:r w:rsidR="00F76CD5" w:rsidRPr="00DE6865">
          <w:rPr>
            <w:u w:val="single" w:color="0000FF"/>
          </w:rPr>
          <w:t>Table 1.2.1: Diastolic hypertension</w:t>
        </w:r>
      </w:hyperlink>
      <w:r w:rsidRPr="00DE6865">
        <w:t>) are secondary criteria for assessment.</w:t>
      </w:r>
    </w:p>
    <w:p w14:paraId="731A9E80" w14:textId="77777777" w:rsidR="00672D42" w:rsidRPr="00DE6865" w:rsidRDefault="00D73FCB" w:rsidP="002D7B7F">
      <w:pPr>
        <w:pStyle w:val="ListParagraph"/>
      </w:pPr>
      <w:r w:rsidRPr="00DE6865">
        <w:t>For</w:t>
      </w:r>
      <w:r w:rsidRPr="00DE6865">
        <w:rPr>
          <w:spacing w:val="-3"/>
        </w:rPr>
        <w:t xml:space="preserve"> </w:t>
      </w:r>
      <w:r w:rsidRPr="00DE6865">
        <w:t>assessment</w:t>
      </w:r>
      <w:r w:rsidRPr="00DE6865">
        <w:rPr>
          <w:spacing w:val="-3"/>
        </w:rPr>
        <w:t xml:space="preserve"> </w:t>
      </w:r>
      <w:r w:rsidRPr="00DE6865">
        <w:t>use</w:t>
      </w:r>
      <w:r w:rsidRPr="00DE6865">
        <w:rPr>
          <w:spacing w:val="-3"/>
        </w:rPr>
        <w:t xml:space="preserve"> </w:t>
      </w:r>
      <w:r w:rsidRPr="00DE6865">
        <w:t>either</w:t>
      </w:r>
      <w:r w:rsidRPr="00DE6865">
        <w:rPr>
          <w:spacing w:val="-2"/>
        </w:rPr>
        <w:t xml:space="preserve"> </w:t>
      </w:r>
      <w:r w:rsidRPr="00DE6865">
        <w:t>usual</w:t>
      </w:r>
      <w:r w:rsidRPr="00DE6865">
        <w:rPr>
          <w:spacing w:val="-3"/>
        </w:rPr>
        <w:t xml:space="preserve"> </w:t>
      </w:r>
      <w:r w:rsidRPr="00DE6865">
        <w:t>DBP,</w:t>
      </w:r>
      <w:r w:rsidRPr="00DE6865">
        <w:rPr>
          <w:spacing w:val="-3"/>
        </w:rPr>
        <w:t xml:space="preserve"> </w:t>
      </w:r>
      <w:r w:rsidRPr="00DE6865">
        <w:t>or</w:t>
      </w:r>
      <w:r w:rsidRPr="00DE6865">
        <w:rPr>
          <w:spacing w:val="-3"/>
        </w:rPr>
        <w:t xml:space="preserve"> </w:t>
      </w:r>
      <w:r w:rsidRPr="00DE6865">
        <w:t>therapy,</w:t>
      </w:r>
      <w:r w:rsidRPr="00DE6865">
        <w:rPr>
          <w:spacing w:val="-2"/>
        </w:rPr>
        <w:t xml:space="preserve"> </w:t>
      </w:r>
      <w:r w:rsidRPr="00DE6865">
        <w:t>for</w:t>
      </w:r>
      <w:r w:rsidRPr="00DE6865">
        <w:rPr>
          <w:spacing w:val="-3"/>
        </w:rPr>
        <w:t xml:space="preserve"> </w:t>
      </w:r>
      <w:r w:rsidRPr="00DE6865">
        <w:t>a</w:t>
      </w:r>
      <w:r w:rsidRPr="00DE6865">
        <w:rPr>
          <w:spacing w:val="-3"/>
        </w:rPr>
        <w:t xml:space="preserve"> </w:t>
      </w:r>
      <w:r w:rsidRPr="00DE6865">
        <w:t>given</w:t>
      </w:r>
      <w:r w:rsidRPr="00DE6865">
        <w:rPr>
          <w:spacing w:val="-2"/>
        </w:rPr>
        <w:t xml:space="preserve"> </w:t>
      </w:r>
      <w:r w:rsidRPr="00DE6865">
        <w:t>functional</w:t>
      </w:r>
      <w:r w:rsidRPr="00DE6865">
        <w:rPr>
          <w:spacing w:val="-3"/>
        </w:rPr>
        <w:t xml:space="preserve"> </w:t>
      </w:r>
      <w:r w:rsidRPr="00DE6865">
        <w:t>class,</w:t>
      </w:r>
      <w:r w:rsidRPr="00DE6865">
        <w:rPr>
          <w:spacing w:val="-2"/>
        </w:rPr>
        <w:t xml:space="preserve"> </w:t>
      </w:r>
      <w:r w:rsidRPr="00DE6865">
        <w:t>whichever</w:t>
      </w:r>
      <w:r w:rsidRPr="00DE6865">
        <w:rPr>
          <w:spacing w:val="-2"/>
        </w:rPr>
        <w:t xml:space="preserve"> </w:t>
      </w:r>
      <w:r w:rsidRPr="00DE6865">
        <w:t>provides</w:t>
      </w:r>
      <w:r w:rsidRPr="00DE6865">
        <w:rPr>
          <w:spacing w:val="-3"/>
        </w:rPr>
        <w:t xml:space="preserve"> </w:t>
      </w:r>
      <w:r w:rsidRPr="00DE6865">
        <w:t>the</w:t>
      </w:r>
      <w:r w:rsidRPr="00DE6865">
        <w:rPr>
          <w:spacing w:val="-2"/>
        </w:rPr>
        <w:t xml:space="preserve"> </w:t>
      </w:r>
      <w:r w:rsidRPr="00DE6865">
        <w:t>greater</w:t>
      </w:r>
      <w:r w:rsidRPr="00DE6865">
        <w:rPr>
          <w:spacing w:val="-2"/>
        </w:rPr>
        <w:t xml:space="preserve"> </w:t>
      </w:r>
      <w:r w:rsidRPr="00DE6865">
        <w:t>WPI</w:t>
      </w:r>
      <w:r w:rsidRPr="00DE6865">
        <w:rPr>
          <w:spacing w:val="-2"/>
        </w:rPr>
        <w:t xml:space="preserve"> </w:t>
      </w:r>
      <w:r w:rsidRPr="00DE6865">
        <w:t>rating. If DBP is consistently &gt;120 on optimal therapy, one higher functional class may be assigned.</w:t>
      </w:r>
    </w:p>
    <w:p w14:paraId="5F3F8F3B" w14:textId="6BF516A5" w:rsidR="00672D42" w:rsidRPr="00DE6865" w:rsidRDefault="00D73FCB" w:rsidP="002D7B7F">
      <w:pPr>
        <w:pStyle w:val="LOT"/>
        <w:keepNext w:val="0"/>
        <w:spacing w:after="0"/>
      </w:pPr>
      <w:bookmarkStart w:id="422" w:name="_bookmark27"/>
      <w:bookmarkStart w:id="423" w:name="_Toc123132404"/>
      <w:bookmarkStart w:id="424" w:name="Table_1_2_1"/>
      <w:bookmarkEnd w:id="422"/>
      <w:r w:rsidRPr="00DE6865">
        <w:t>Table</w:t>
      </w:r>
      <w:r w:rsidRPr="00DE6865">
        <w:rPr>
          <w:spacing w:val="-7"/>
        </w:rPr>
        <w:t xml:space="preserve"> </w:t>
      </w:r>
      <w:r w:rsidRPr="00DE6865">
        <w:t>1.2.1:</w:t>
      </w:r>
      <w:r w:rsidRPr="00DE6865">
        <w:rPr>
          <w:spacing w:val="-5"/>
        </w:rPr>
        <w:t xml:space="preserve"> </w:t>
      </w:r>
      <w:r w:rsidRPr="00DE6865">
        <w:t>Diastolic</w:t>
      </w:r>
      <w:r w:rsidRPr="00DE6865">
        <w:rPr>
          <w:spacing w:val="-4"/>
        </w:rPr>
        <w:t xml:space="preserve"> </w:t>
      </w:r>
      <w:r w:rsidRPr="00DE6865">
        <w:rPr>
          <w:spacing w:val="-2"/>
        </w:rPr>
        <w:t>hypertension</w:t>
      </w:r>
      <w:bookmarkEnd w:id="423"/>
    </w:p>
    <w:bookmarkEnd w:id="424"/>
    <w:p w14:paraId="2466B8A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1.2.1</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explanation</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symbols</w:t>
      </w:r>
      <w:r w:rsidRPr="00DE6865">
        <w:rPr>
          <w:color w:val="4C4D4F"/>
          <w:spacing w:val="-3"/>
          <w:lang w:val="en-AU"/>
        </w:rPr>
        <w:t xml:space="preserve"> </w:t>
      </w:r>
      <w:r w:rsidRPr="00DE6865">
        <w:rPr>
          <w:color w:val="4C4D4F"/>
          <w:lang w:val="en-AU"/>
        </w:rPr>
        <w:t>used</w:t>
      </w:r>
      <w:r w:rsidRPr="00DE6865">
        <w:rPr>
          <w:color w:val="4C4D4F"/>
          <w:spacing w:val="-4"/>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final</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lang w:val="en-AU"/>
        </w:rPr>
        <w:t>(drug</w:t>
      </w:r>
      <w:r w:rsidRPr="00DE6865">
        <w:rPr>
          <w:color w:val="4C4D4F"/>
          <w:spacing w:val="-4"/>
          <w:lang w:val="en-AU"/>
        </w:rPr>
        <w:t xml:space="preserve"> </w:t>
      </w:r>
      <w:r w:rsidRPr="00DE6865">
        <w:rPr>
          <w:color w:val="4C4D4F"/>
          <w:spacing w:val="-2"/>
          <w:lang w:val="en-AU"/>
        </w:rPr>
        <w:t>therapy).</w:t>
      </w:r>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983"/>
        <w:gridCol w:w="2983"/>
        <w:gridCol w:w="2983"/>
      </w:tblGrid>
      <w:tr w:rsidR="00CB2A97" w:rsidRPr="00DE6865" w14:paraId="05BEFD0B" w14:textId="77777777" w:rsidTr="00F46FE5">
        <w:tc>
          <w:tcPr>
            <w:tcW w:w="794" w:type="dxa"/>
            <w:shd w:val="clear" w:color="auto" w:fill="D1E9FA"/>
            <w:vAlign w:val="center"/>
          </w:tcPr>
          <w:p w14:paraId="4ABDB81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2983" w:type="dxa"/>
            <w:shd w:val="clear" w:color="auto" w:fill="D1E9FA"/>
            <w:vAlign w:val="center"/>
          </w:tcPr>
          <w:p w14:paraId="4745D36A" w14:textId="77777777" w:rsidR="006E47E7" w:rsidRPr="00DE6865" w:rsidRDefault="00D73FCB" w:rsidP="002D7B7F">
            <w:pPr>
              <w:pStyle w:val="TableParagraph"/>
              <w:spacing w:before="60" w:after="60"/>
              <w:ind w:left="0"/>
              <w:jc w:val="center"/>
              <w:rPr>
                <w:b/>
                <w:color w:val="4C4D4F"/>
                <w:spacing w:val="-7"/>
                <w:sz w:val="20"/>
                <w:lang w:val="en-AU"/>
              </w:rPr>
            </w:pP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activity</w:t>
            </w:r>
            <w:r w:rsidRPr="00DE6865">
              <w:rPr>
                <w:b/>
                <w:color w:val="4C4D4F"/>
                <w:spacing w:val="-6"/>
                <w:sz w:val="20"/>
                <w:lang w:val="en-AU"/>
              </w:rPr>
              <w:t xml:space="preserve"> </w:t>
            </w:r>
            <w:r w:rsidRPr="00DE6865">
              <w:rPr>
                <w:b/>
                <w:color w:val="4C4D4F"/>
                <w:sz w:val="20"/>
                <w:lang w:val="en-AU"/>
              </w:rPr>
              <w:t>in</w:t>
            </w:r>
            <w:r w:rsidRPr="00DE6865">
              <w:rPr>
                <w:b/>
                <w:color w:val="4C4D4F"/>
                <w:spacing w:val="-6"/>
                <w:sz w:val="20"/>
                <w:lang w:val="en-AU"/>
              </w:rPr>
              <w:t xml:space="preserve"> </w:t>
            </w:r>
            <w:r w:rsidRPr="00DE6865">
              <w:rPr>
                <w:b/>
                <w:color w:val="4C4D4F"/>
                <w:sz w:val="20"/>
                <w:lang w:val="en-AU"/>
              </w:rPr>
              <w:t>METS</w:t>
            </w:r>
          </w:p>
          <w:p w14:paraId="6B4C581E" w14:textId="28405691"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for</w:t>
            </w:r>
            <w:r w:rsidRPr="00DE6865">
              <w:rPr>
                <w:b/>
                <w:color w:val="4C4D4F"/>
                <w:spacing w:val="-7"/>
                <w:sz w:val="20"/>
                <w:lang w:val="en-AU"/>
              </w:rPr>
              <w:t xml:space="preserve"> </w:t>
            </w:r>
            <w:r w:rsidRPr="00DE6865">
              <w:rPr>
                <w:b/>
                <w:color w:val="4C4D4F"/>
                <w:sz w:val="20"/>
                <w:lang w:val="en-AU"/>
              </w:rPr>
              <w:t>age and gender</w:t>
            </w:r>
          </w:p>
        </w:tc>
        <w:tc>
          <w:tcPr>
            <w:tcW w:w="2983" w:type="dxa"/>
            <w:shd w:val="clear" w:color="auto" w:fill="D1E9FA"/>
            <w:vAlign w:val="center"/>
          </w:tcPr>
          <w:p w14:paraId="6ADD6A3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Usual </w:t>
            </w:r>
            <w:r w:rsidRPr="00DE6865">
              <w:rPr>
                <w:b/>
                <w:color w:val="4C4D4F"/>
                <w:spacing w:val="-5"/>
                <w:sz w:val="20"/>
                <w:lang w:val="en-AU"/>
              </w:rPr>
              <w:t>DBP</w:t>
            </w:r>
          </w:p>
        </w:tc>
        <w:tc>
          <w:tcPr>
            <w:tcW w:w="2983" w:type="dxa"/>
            <w:shd w:val="clear" w:color="auto" w:fill="D1E9FA"/>
            <w:vAlign w:val="center"/>
          </w:tcPr>
          <w:p w14:paraId="4B40887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Drug</w:t>
            </w:r>
            <w:r w:rsidRPr="00DE6865">
              <w:rPr>
                <w:b/>
                <w:color w:val="4C4D4F"/>
                <w:spacing w:val="-4"/>
                <w:sz w:val="20"/>
                <w:lang w:val="en-AU"/>
              </w:rPr>
              <w:t xml:space="preserve"> </w:t>
            </w:r>
            <w:r w:rsidRPr="00DE6865">
              <w:rPr>
                <w:b/>
                <w:color w:val="4C4D4F"/>
                <w:spacing w:val="-2"/>
                <w:sz w:val="20"/>
                <w:lang w:val="en-AU"/>
              </w:rPr>
              <w:t>therapy</w:t>
            </w:r>
          </w:p>
        </w:tc>
      </w:tr>
      <w:tr w:rsidR="00CB2A97" w:rsidRPr="00DE6865" w14:paraId="01CECCD4" w14:textId="77777777" w:rsidTr="00F46FE5">
        <w:tc>
          <w:tcPr>
            <w:tcW w:w="794" w:type="dxa"/>
            <w:shd w:val="clear" w:color="auto" w:fill="E6E7E8"/>
            <w:vAlign w:val="center"/>
          </w:tcPr>
          <w:p w14:paraId="0AFE45FF"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2983" w:type="dxa"/>
            <w:vAlign w:val="center"/>
          </w:tcPr>
          <w:p w14:paraId="57D007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62BE83B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41D0C97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6CC1926D" w14:textId="77777777" w:rsidTr="00F46FE5">
        <w:tc>
          <w:tcPr>
            <w:tcW w:w="794" w:type="dxa"/>
            <w:shd w:val="clear" w:color="auto" w:fill="E6E7E8"/>
            <w:vAlign w:val="center"/>
          </w:tcPr>
          <w:p w14:paraId="7594A3A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2983" w:type="dxa"/>
            <w:vAlign w:val="center"/>
          </w:tcPr>
          <w:p w14:paraId="62561D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1CAFCEC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1F9D33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80B0A8C" w14:textId="77777777" w:rsidTr="00F46FE5">
        <w:tc>
          <w:tcPr>
            <w:tcW w:w="794" w:type="dxa"/>
            <w:shd w:val="clear" w:color="auto" w:fill="E6E7E8"/>
            <w:vAlign w:val="center"/>
          </w:tcPr>
          <w:p w14:paraId="591B3F3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2983" w:type="dxa"/>
            <w:vAlign w:val="center"/>
          </w:tcPr>
          <w:p w14:paraId="0554A5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1B5A2F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6DD8FA6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1F7060F9" w14:textId="77777777" w:rsidTr="00F46FE5">
        <w:tc>
          <w:tcPr>
            <w:tcW w:w="794" w:type="dxa"/>
            <w:shd w:val="clear" w:color="auto" w:fill="E6E7E8"/>
            <w:vAlign w:val="center"/>
          </w:tcPr>
          <w:p w14:paraId="1AA0817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2983" w:type="dxa"/>
            <w:vAlign w:val="center"/>
          </w:tcPr>
          <w:p w14:paraId="1A94701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4B9C76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4C8182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1B86968A" w14:textId="77777777" w:rsidTr="00F46FE5">
        <w:tc>
          <w:tcPr>
            <w:tcW w:w="794" w:type="dxa"/>
            <w:shd w:val="clear" w:color="auto" w:fill="E6E7E8"/>
            <w:vAlign w:val="center"/>
          </w:tcPr>
          <w:p w14:paraId="3544EF3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2983" w:type="dxa"/>
            <w:vAlign w:val="center"/>
          </w:tcPr>
          <w:p w14:paraId="309B25F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4B0C6C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3698B5E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4422450" w14:textId="77777777" w:rsidTr="00F46FE5">
        <w:tc>
          <w:tcPr>
            <w:tcW w:w="794" w:type="dxa"/>
            <w:shd w:val="clear" w:color="auto" w:fill="E6E7E8"/>
            <w:vAlign w:val="center"/>
          </w:tcPr>
          <w:p w14:paraId="1549F42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2983" w:type="dxa"/>
            <w:vAlign w:val="center"/>
          </w:tcPr>
          <w:p w14:paraId="5127D1E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7FACA0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1C92513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6EB683EC" w14:textId="77777777" w:rsidTr="00F46FE5">
        <w:tc>
          <w:tcPr>
            <w:tcW w:w="794" w:type="dxa"/>
            <w:shd w:val="clear" w:color="auto" w:fill="E6E7E8"/>
            <w:vAlign w:val="center"/>
          </w:tcPr>
          <w:p w14:paraId="6877E48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35</w:t>
            </w:r>
          </w:p>
        </w:tc>
        <w:tc>
          <w:tcPr>
            <w:tcW w:w="2983" w:type="dxa"/>
            <w:vAlign w:val="center"/>
          </w:tcPr>
          <w:p w14:paraId="5A871C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0C605E8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6817A8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21EA0528" w14:textId="77777777" w:rsidTr="00F46FE5">
        <w:tc>
          <w:tcPr>
            <w:tcW w:w="794" w:type="dxa"/>
            <w:shd w:val="clear" w:color="auto" w:fill="E6E7E8"/>
            <w:vAlign w:val="center"/>
          </w:tcPr>
          <w:p w14:paraId="6AEFD9C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2983" w:type="dxa"/>
            <w:vAlign w:val="center"/>
          </w:tcPr>
          <w:p w14:paraId="0E83DBC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739230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4A6864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7A4DC7D" w14:textId="77777777" w:rsidTr="00F46FE5">
        <w:tc>
          <w:tcPr>
            <w:tcW w:w="794" w:type="dxa"/>
            <w:shd w:val="clear" w:color="auto" w:fill="E6E7E8"/>
            <w:vAlign w:val="center"/>
          </w:tcPr>
          <w:p w14:paraId="29D482A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2983" w:type="dxa"/>
            <w:vAlign w:val="center"/>
          </w:tcPr>
          <w:p w14:paraId="58A456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3385D1F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2FD5C9A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69F67E46" w14:textId="77777777" w:rsidTr="00F46FE5">
        <w:tc>
          <w:tcPr>
            <w:tcW w:w="794" w:type="dxa"/>
            <w:shd w:val="clear" w:color="auto" w:fill="E6E7E8"/>
            <w:vAlign w:val="center"/>
          </w:tcPr>
          <w:p w14:paraId="4AAB675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2983" w:type="dxa"/>
            <w:vAlign w:val="center"/>
          </w:tcPr>
          <w:p w14:paraId="2CA7B2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387E29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5B1C5BB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3F48146F" w14:textId="77777777" w:rsidTr="00F46FE5">
        <w:tc>
          <w:tcPr>
            <w:tcW w:w="794" w:type="dxa"/>
            <w:shd w:val="clear" w:color="auto" w:fill="E6E7E8"/>
            <w:vAlign w:val="center"/>
          </w:tcPr>
          <w:p w14:paraId="30572FA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2983" w:type="dxa"/>
            <w:vAlign w:val="center"/>
          </w:tcPr>
          <w:p w14:paraId="1BCAF2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53B4D04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5AA677A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661A47D7" w14:textId="77777777" w:rsidTr="00F46FE5">
        <w:tc>
          <w:tcPr>
            <w:tcW w:w="794" w:type="dxa"/>
            <w:shd w:val="clear" w:color="auto" w:fill="E6E7E8"/>
            <w:vAlign w:val="center"/>
          </w:tcPr>
          <w:p w14:paraId="4B44C1F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2983" w:type="dxa"/>
            <w:vAlign w:val="center"/>
          </w:tcPr>
          <w:p w14:paraId="27D1D9D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389E5D3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2E6B514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bl>
    <w:p w14:paraId="1942F9A5" w14:textId="77777777" w:rsidR="00672D42" w:rsidRPr="00DE6865" w:rsidRDefault="00D73FCB" w:rsidP="002D7B7F">
      <w:pPr>
        <w:spacing w:before="170" w:line="276" w:lineRule="auto"/>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1.2.1</w:t>
      </w:r>
    </w:p>
    <w:p w14:paraId="396FF00E" w14:textId="14A0EA0C" w:rsidR="00672D42" w:rsidRPr="00DE6865" w:rsidRDefault="00D73FCB" w:rsidP="002D7B7F">
      <w:pPr>
        <w:pStyle w:val="ListNotes"/>
      </w:pPr>
      <w:r w:rsidRPr="00DE6865">
        <w:t>Drug therapy (continuous) – final column of Table 1.2.1:</w:t>
      </w:r>
    </w:p>
    <w:p w14:paraId="16591D02" w14:textId="77777777" w:rsidR="00672D42" w:rsidRPr="00DE6865" w:rsidRDefault="00D73FCB" w:rsidP="002D7B7F">
      <w:pPr>
        <w:pStyle w:val="ListNotes"/>
        <w:numPr>
          <w:ilvl w:val="0"/>
          <w:numId w:val="0"/>
        </w:numPr>
        <w:ind w:left="1418" w:hanging="567"/>
      </w:pPr>
      <w:r w:rsidRPr="00DE6865">
        <w:t>+</w:t>
      </w:r>
      <w:r w:rsidRPr="00DE6865">
        <w:tab/>
        <w:t>one drug</w:t>
      </w:r>
    </w:p>
    <w:p w14:paraId="73BA99FC" w14:textId="77777777" w:rsidR="00672D42" w:rsidRPr="00DE6865" w:rsidRDefault="00D73FCB" w:rsidP="002D7B7F">
      <w:pPr>
        <w:pStyle w:val="ListNotes"/>
        <w:numPr>
          <w:ilvl w:val="0"/>
          <w:numId w:val="0"/>
        </w:numPr>
        <w:ind w:left="1418" w:hanging="567"/>
      </w:pPr>
      <w:r w:rsidRPr="00DE6865">
        <w:t>++</w:t>
      </w:r>
      <w:r w:rsidRPr="00DE6865">
        <w:tab/>
        <w:t>two drugs</w:t>
      </w:r>
    </w:p>
    <w:p w14:paraId="58B24498" w14:textId="2EA3E4AE" w:rsidR="00672D42" w:rsidRPr="00DE6865" w:rsidRDefault="00D73FCB" w:rsidP="002D7B7F">
      <w:pPr>
        <w:pStyle w:val="ListNotes"/>
        <w:numPr>
          <w:ilvl w:val="0"/>
          <w:numId w:val="0"/>
        </w:numPr>
        <w:ind w:left="1418" w:hanging="567"/>
      </w:pPr>
      <w:r w:rsidRPr="00DE6865">
        <w:t>+++</w:t>
      </w:r>
      <w:r w:rsidR="006E47E7" w:rsidRPr="00DE6865">
        <w:tab/>
      </w:r>
      <w:r w:rsidRPr="00DE6865">
        <w:t>three or more drugs.</w:t>
      </w:r>
    </w:p>
    <w:p w14:paraId="3CAA76C7" w14:textId="7C63451F" w:rsidR="00672D42" w:rsidRPr="00DE6865" w:rsidRDefault="00D73FCB" w:rsidP="002D7B7F">
      <w:pPr>
        <w:pStyle w:val="Heading4"/>
        <w:keepNext w:val="0"/>
      </w:pPr>
      <w:bookmarkStart w:id="425" w:name="_bookmark29"/>
      <w:bookmarkStart w:id="426" w:name="_Systolic_hypertension"/>
      <w:bookmarkStart w:id="427" w:name="_Toc122724231"/>
      <w:bookmarkStart w:id="428" w:name="_Toc122724412"/>
      <w:bookmarkStart w:id="429" w:name="_Toc122724641"/>
      <w:bookmarkStart w:id="430" w:name="_Toc122725330"/>
      <w:bookmarkStart w:id="431" w:name="_Toc122726509"/>
      <w:bookmarkStart w:id="432" w:name="_Toc122728031"/>
      <w:bookmarkStart w:id="433" w:name="_Toc123061382"/>
      <w:bookmarkStart w:id="434" w:name="_Toc123241244"/>
      <w:bookmarkStart w:id="435" w:name="_Toc123392098"/>
      <w:bookmarkStart w:id="436" w:name="_Toc123392278"/>
      <w:bookmarkEnd w:id="425"/>
      <w:bookmarkEnd w:id="426"/>
      <w:r w:rsidRPr="00DE6865">
        <w:t>Systolic hypertension</w:t>
      </w:r>
      <w:bookmarkEnd w:id="427"/>
      <w:bookmarkEnd w:id="428"/>
      <w:bookmarkEnd w:id="429"/>
      <w:bookmarkEnd w:id="430"/>
      <w:bookmarkEnd w:id="431"/>
      <w:bookmarkEnd w:id="432"/>
      <w:bookmarkEnd w:id="433"/>
      <w:bookmarkEnd w:id="434"/>
      <w:bookmarkEnd w:id="435"/>
      <w:bookmarkEnd w:id="436"/>
    </w:p>
    <w:p w14:paraId="729B8496" w14:textId="77777777" w:rsidR="00672D42" w:rsidRPr="00DE6865" w:rsidRDefault="00D73FCB" w:rsidP="002D7B7F">
      <w:pPr>
        <w:pStyle w:val="ListParagraph"/>
      </w:pPr>
      <w:r w:rsidRPr="00DE6865">
        <w:t>Hypertensive</w:t>
      </w:r>
      <w:r w:rsidRPr="00DE6865">
        <w:rPr>
          <w:spacing w:val="-4"/>
        </w:rPr>
        <w:t xml:space="preserve"> </w:t>
      </w:r>
      <w:r w:rsidRPr="00DE6865">
        <w:t>cardiomyopathy</w:t>
      </w:r>
      <w:r w:rsidRPr="00DE6865">
        <w:rPr>
          <w:spacing w:val="-2"/>
        </w:rPr>
        <w:t xml:space="preserve"> </w:t>
      </w:r>
      <w:r w:rsidRPr="00DE6865">
        <w:t>can</w:t>
      </w:r>
      <w:r w:rsidRPr="00DE6865">
        <w:rPr>
          <w:spacing w:val="-2"/>
        </w:rPr>
        <w:t xml:space="preserve"> </w:t>
      </w:r>
      <w:r w:rsidRPr="00DE6865">
        <w:t>be</w:t>
      </w:r>
      <w:r w:rsidRPr="00DE6865">
        <w:rPr>
          <w:spacing w:val="-4"/>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AMA5.</w:t>
      </w:r>
    </w:p>
    <w:p w14:paraId="533A5598" w14:textId="1D990E3A" w:rsidR="00672D42" w:rsidRPr="00DE6865" w:rsidRDefault="00D73FCB" w:rsidP="002D7B7F">
      <w:pPr>
        <w:pStyle w:val="ListParagraph"/>
      </w:pPr>
      <w:r w:rsidRPr="00DE6865">
        <w:t>Functional</w:t>
      </w:r>
      <w:r w:rsidRPr="00DE6865">
        <w:rPr>
          <w:spacing w:val="-3"/>
        </w:rPr>
        <w:t xml:space="preserve"> </w:t>
      </w:r>
      <w:r w:rsidRPr="00DE6865">
        <w:t>class</w:t>
      </w:r>
      <w:r w:rsidRPr="00DE6865">
        <w:rPr>
          <w:spacing w:val="-2"/>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 xml:space="preserve">with </w:t>
      </w:r>
      <w:hyperlink w:anchor="Figure_1-B:_Symptomatic_level_of_activit" w:history="1">
        <w:hyperlink w:anchor="Figure_1_B" w:history="1">
          <w:r w:rsidR="00F300AF" w:rsidRPr="00DE6865">
            <w:rPr>
              <w:szCs w:val="20"/>
              <w:u w:val="single" w:color="0000FF"/>
            </w:rPr>
            <w:t>Figure 1-B: Symptomatic level of activity in METS according to age and gender</w:t>
          </w:r>
        </w:hyperlink>
      </w:hyperlink>
      <w:r w:rsidRPr="00DE6865">
        <w:rPr>
          <w:u w:val="single" w:color="0000FF"/>
        </w:rPr>
        <w:t>)</w:t>
      </w:r>
      <w:r w:rsidRPr="00DE6865">
        <w:t xml:space="preserve"> is the primary criterion for assessment. Level of systolic blood pressure (SBP) and therapy (see </w:t>
      </w:r>
      <w:hyperlink w:anchor="Table_1_2_2" w:history="1">
        <w:r w:rsidR="002A0284" w:rsidRPr="00DE6865">
          <w:rPr>
            <w:u w:val="single" w:color="0000FF"/>
          </w:rPr>
          <w:t>Table 1.2.2: Systolic hypertension</w:t>
        </w:r>
      </w:hyperlink>
      <w:r w:rsidRPr="00DE6865">
        <w:t>) are secondary criteria for assessment.</w:t>
      </w:r>
    </w:p>
    <w:p w14:paraId="7FF27FA8" w14:textId="12E1EB22" w:rsidR="00672D42" w:rsidRPr="00DE6865" w:rsidRDefault="00D73FCB" w:rsidP="003D4C52">
      <w:pPr>
        <w:pStyle w:val="LOT"/>
        <w:spacing w:after="0"/>
      </w:pPr>
      <w:bookmarkStart w:id="437" w:name="_bookmark30"/>
      <w:bookmarkStart w:id="438" w:name="_Toc123132405"/>
      <w:bookmarkStart w:id="439" w:name="Table_1_2_2"/>
      <w:bookmarkEnd w:id="437"/>
      <w:r w:rsidRPr="00DE6865">
        <w:lastRenderedPageBreak/>
        <w:t>Table</w:t>
      </w:r>
      <w:r w:rsidRPr="00DE6865">
        <w:rPr>
          <w:spacing w:val="-5"/>
        </w:rPr>
        <w:t xml:space="preserve"> </w:t>
      </w:r>
      <w:r w:rsidRPr="00DE6865">
        <w:t>1.2.2:</w:t>
      </w:r>
      <w:r w:rsidRPr="00DE6865">
        <w:rPr>
          <w:spacing w:val="-1"/>
        </w:rPr>
        <w:t xml:space="preserve"> </w:t>
      </w:r>
      <w:r w:rsidRPr="00DE6865">
        <w:t>Systolic</w:t>
      </w:r>
      <w:r w:rsidRPr="00DE6865">
        <w:rPr>
          <w:spacing w:val="-1"/>
        </w:rPr>
        <w:t xml:space="preserve"> </w:t>
      </w:r>
      <w:r w:rsidRPr="00DE6865">
        <w:rPr>
          <w:spacing w:val="-2"/>
        </w:rPr>
        <w:t>hypertension</w:t>
      </w:r>
      <w:bookmarkEnd w:id="438"/>
    </w:p>
    <w:bookmarkEnd w:id="439"/>
    <w:p w14:paraId="15184F43" w14:textId="77777777" w:rsidR="00672D42" w:rsidRPr="00DE6865" w:rsidRDefault="00D73FCB" w:rsidP="003D4C52">
      <w:pPr>
        <w:pStyle w:val="BodyText"/>
        <w:keepN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1.2.2</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explanation</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symbols</w:t>
      </w:r>
      <w:r w:rsidRPr="00DE6865">
        <w:rPr>
          <w:color w:val="4C4D4F"/>
          <w:spacing w:val="-3"/>
          <w:lang w:val="en-AU"/>
        </w:rPr>
        <w:t xml:space="preserve"> </w:t>
      </w:r>
      <w:r w:rsidRPr="00DE6865">
        <w:rPr>
          <w:color w:val="4C4D4F"/>
          <w:lang w:val="en-AU"/>
        </w:rPr>
        <w:t>used</w:t>
      </w:r>
      <w:r w:rsidRPr="00DE6865">
        <w:rPr>
          <w:color w:val="4C4D4F"/>
          <w:spacing w:val="-4"/>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final</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lang w:val="en-AU"/>
        </w:rPr>
        <w:t>(drug</w:t>
      </w:r>
      <w:r w:rsidRPr="00DE6865">
        <w:rPr>
          <w:color w:val="4C4D4F"/>
          <w:spacing w:val="-4"/>
          <w:lang w:val="en-AU"/>
        </w:rPr>
        <w:t xml:space="preserve"> </w:t>
      </w:r>
      <w:r w:rsidRPr="00DE6865">
        <w:rPr>
          <w:color w:val="4C4D4F"/>
          <w:spacing w:val="-2"/>
          <w:lang w:val="en-AU"/>
        </w:rPr>
        <w:t>therapy).</w:t>
      </w:r>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983"/>
        <w:gridCol w:w="2983"/>
        <w:gridCol w:w="2983"/>
      </w:tblGrid>
      <w:tr w:rsidR="00CB2A97" w:rsidRPr="00DE6865" w14:paraId="4C4E61E9" w14:textId="77777777" w:rsidTr="00F46FE5">
        <w:trPr>
          <w:tblHeader/>
        </w:trPr>
        <w:tc>
          <w:tcPr>
            <w:tcW w:w="794" w:type="dxa"/>
            <w:shd w:val="clear" w:color="auto" w:fill="D1E9FA"/>
            <w:vAlign w:val="center"/>
          </w:tcPr>
          <w:p w14:paraId="485E3725"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4"/>
                <w:sz w:val="20"/>
                <w:lang w:val="en-AU"/>
              </w:rPr>
              <w:t>%WPI</w:t>
            </w:r>
          </w:p>
        </w:tc>
        <w:tc>
          <w:tcPr>
            <w:tcW w:w="2983" w:type="dxa"/>
            <w:shd w:val="clear" w:color="auto" w:fill="D1E9FA"/>
            <w:vAlign w:val="center"/>
          </w:tcPr>
          <w:p w14:paraId="61766DE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Symptomatic</w:t>
            </w:r>
            <w:r w:rsidRPr="00DE6865">
              <w:rPr>
                <w:b/>
                <w:color w:val="4C4D4F"/>
                <w:spacing w:val="-9"/>
                <w:sz w:val="20"/>
                <w:lang w:val="en-AU"/>
              </w:rPr>
              <w:t xml:space="preserve"> </w:t>
            </w:r>
            <w:r w:rsidRPr="00DE6865">
              <w:rPr>
                <w:b/>
                <w:color w:val="4C4D4F"/>
                <w:sz w:val="20"/>
                <w:lang w:val="en-AU"/>
              </w:rPr>
              <w:t>level</w:t>
            </w:r>
            <w:r w:rsidRPr="00DE6865">
              <w:rPr>
                <w:b/>
                <w:color w:val="4C4D4F"/>
                <w:spacing w:val="-9"/>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activity</w:t>
            </w:r>
            <w:r w:rsidRPr="00DE6865">
              <w:rPr>
                <w:b/>
                <w:color w:val="4C4D4F"/>
                <w:spacing w:val="-9"/>
                <w:sz w:val="20"/>
                <w:lang w:val="en-AU"/>
              </w:rPr>
              <w:t xml:space="preserve"> </w:t>
            </w:r>
            <w:r w:rsidRPr="00DE6865">
              <w:rPr>
                <w:b/>
                <w:color w:val="4C4D4F"/>
                <w:sz w:val="20"/>
                <w:lang w:val="en-AU"/>
              </w:rPr>
              <w:t>in METS for age and gender</w:t>
            </w:r>
          </w:p>
        </w:tc>
        <w:tc>
          <w:tcPr>
            <w:tcW w:w="2983" w:type="dxa"/>
            <w:shd w:val="clear" w:color="auto" w:fill="D1E9FA"/>
            <w:vAlign w:val="center"/>
          </w:tcPr>
          <w:p w14:paraId="1763A44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Usual </w:t>
            </w:r>
            <w:r w:rsidRPr="00DE6865">
              <w:rPr>
                <w:b/>
                <w:color w:val="4C4D4F"/>
                <w:spacing w:val="-5"/>
                <w:sz w:val="20"/>
                <w:lang w:val="en-AU"/>
              </w:rPr>
              <w:t>SBP</w:t>
            </w:r>
          </w:p>
        </w:tc>
        <w:tc>
          <w:tcPr>
            <w:tcW w:w="2983" w:type="dxa"/>
            <w:shd w:val="clear" w:color="auto" w:fill="D1E9FA"/>
            <w:vAlign w:val="center"/>
          </w:tcPr>
          <w:p w14:paraId="64A2958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Drug</w:t>
            </w:r>
            <w:r w:rsidRPr="00DE6865">
              <w:rPr>
                <w:b/>
                <w:color w:val="4C4D4F"/>
                <w:spacing w:val="-4"/>
                <w:sz w:val="20"/>
                <w:lang w:val="en-AU"/>
              </w:rPr>
              <w:t xml:space="preserve"> </w:t>
            </w:r>
            <w:r w:rsidRPr="00DE6865">
              <w:rPr>
                <w:b/>
                <w:color w:val="4C4D4F"/>
                <w:spacing w:val="-2"/>
                <w:sz w:val="20"/>
                <w:lang w:val="en-AU"/>
              </w:rPr>
              <w:t>therapy</w:t>
            </w:r>
          </w:p>
        </w:tc>
      </w:tr>
      <w:tr w:rsidR="00CB2A97" w:rsidRPr="00DE6865" w14:paraId="1DCD70EA" w14:textId="77777777" w:rsidTr="00F46FE5">
        <w:tc>
          <w:tcPr>
            <w:tcW w:w="794" w:type="dxa"/>
            <w:shd w:val="clear" w:color="auto" w:fill="E6E7E8"/>
            <w:vAlign w:val="center"/>
          </w:tcPr>
          <w:p w14:paraId="760EFEA2"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z w:val="20"/>
                <w:lang w:val="en-AU"/>
              </w:rPr>
              <w:t>5</w:t>
            </w:r>
          </w:p>
        </w:tc>
        <w:tc>
          <w:tcPr>
            <w:tcW w:w="2983" w:type="dxa"/>
            <w:vAlign w:val="center"/>
          </w:tcPr>
          <w:p w14:paraId="384B88A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44C58B6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&gt;160</w:t>
            </w:r>
          </w:p>
        </w:tc>
        <w:tc>
          <w:tcPr>
            <w:tcW w:w="2983" w:type="dxa"/>
            <w:vAlign w:val="center"/>
          </w:tcPr>
          <w:p w14:paraId="69813B5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214DBE0D" w14:textId="77777777" w:rsidTr="00F46FE5">
        <w:tc>
          <w:tcPr>
            <w:tcW w:w="794" w:type="dxa"/>
            <w:shd w:val="clear" w:color="auto" w:fill="E6E7E8"/>
            <w:vAlign w:val="center"/>
          </w:tcPr>
          <w:p w14:paraId="6D71765B"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10</w:t>
            </w:r>
          </w:p>
        </w:tc>
        <w:tc>
          <w:tcPr>
            <w:tcW w:w="2983" w:type="dxa"/>
            <w:vAlign w:val="center"/>
          </w:tcPr>
          <w:p w14:paraId="34D6677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204CE59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&gt;160</w:t>
            </w:r>
          </w:p>
        </w:tc>
        <w:tc>
          <w:tcPr>
            <w:tcW w:w="2983" w:type="dxa"/>
            <w:vAlign w:val="center"/>
          </w:tcPr>
          <w:p w14:paraId="411016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41887A08" w14:textId="77777777" w:rsidTr="00F46FE5">
        <w:tc>
          <w:tcPr>
            <w:tcW w:w="794" w:type="dxa"/>
            <w:shd w:val="clear" w:color="auto" w:fill="E6E7E8"/>
            <w:vAlign w:val="center"/>
          </w:tcPr>
          <w:p w14:paraId="3E80B4AA"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15</w:t>
            </w:r>
          </w:p>
        </w:tc>
        <w:tc>
          <w:tcPr>
            <w:tcW w:w="2983" w:type="dxa"/>
            <w:vAlign w:val="center"/>
          </w:tcPr>
          <w:p w14:paraId="6A9FC3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0E1F259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&gt;160</w:t>
            </w:r>
          </w:p>
        </w:tc>
        <w:tc>
          <w:tcPr>
            <w:tcW w:w="2983" w:type="dxa"/>
            <w:vAlign w:val="center"/>
          </w:tcPr>
          <w:p w14:paraId="5BF0D78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54A6F34C" w14:textId="77777777" w:rsidTr="00F46FE5">
        <w:tc>
          <w:tcPr>
            <w:tcW w:w="794" w:type="dxa"/>
            <w:shd w:val="clear" w:color="auto" w:fill="E6E7E8"/>
            <w:vAlign w:val="center"/>
          </w:tcPr>
          <w:p w14:paraId="2BBE5CA6"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20</w:t>
            </w:r>
          </w:p>
        </w:tc>
        <w:tc>
          <w:tcPr>
            <w:tcW w:w="2983" w:type="dxa"/>
            <w:vAlign w:val="center"/>
          </w:tcPr>
          <w:p w14:paraId="40F51AA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160D5EE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&gt;170</w:t>
            </w:r>
          </w:p>
        </w:tc>
        <w:tc>
          <w:tcPr>
            <w:tcW w:w="2983" w:type="dxa"/>
            <w:vAlign w:val="center"/>
          </w:tcPr>
          <w:p w14:paraId="19FE87A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4EBEA2B3" w14:textId="77777777" w:rsidTr="00F46FE5">
        <w:tc>
          <w:tcPr>
            <w:tcW w:w="794" w:type="dxa"/>
            <w:shd w:val="clear" w:color="auto" w:fill="E6E7E8"/>
            <w:vAlign w:val="center"/>
          </w:tcPr>
          <w:p w14:paraId="23D09E73"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25</w:t>
            </w:r>
          </w:p>
        </w:tc>
        <w:tc>
          <w:tcPr>
            <w:tcW w:w="2983" w:type="dxa"/>
            <w:vAlign w:val="center"/>
          </w:tcPr>
          <w:p w14:paraId="155B749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7093FA3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&gt;170</w:t>
            </w:r>
          </w:p>
        </w:tc>
        <w:tc>
          <w:tcPr>
            <w:tcW w:w="2983" w:type="dxa"/>
            <w:vAlign w:val="center"/>
          </w:tcPr>
          <w:p w14:paraId="77F3603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092C0472" w14:textId="77777777" w:rsidTr="00F46FE5">
        <w:tc>
          <w:tcPr>
            <w:tcW w:w="794" w:type="dxa"/>
            <w:shd w:val="clear" w:color="auto" w:fill="E6E7E8"/>
            <w:vAlign w:val="center"/>
          </w:tcPr>
          <w:p w14:paraId="027497F4"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30</w:t>
            </w:r>
          </w:p>
        </w:tc>
        <w:tc>
          <w:tcPr>
            <w:tcW w:w="2983" w:type="dxa"/>
            <w:vAlign w:val="center"/>
          </w:tcPr>
          <w:p w14:paraId="4DF626D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773CA64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&gt;170</w:t>
            </w:r>
          </w:p>
        </w:tc>
        <w:tc>
          <w:tcPr>
            <w:tcW w:w="2983" w:type="dxa"/>
            <w:vAlign w:val="center"/>
          </w:tcPr>
          <w:p w14:paraId="6CC2D3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265A78F2" w14:textId="77777777" w:rsidTr="00F46FE5">
        <w:tc>
          <w:tcPr>
            <w:tcW w:w="794" w:type="dxa"/>
            <w:shd w:val="clear" w:color="auto" w:fill="E6E7E8"/>
            <w:vAlign w:val="center"/>
          </w:tcPr>
          <w:p w14:paraId="78B34B93"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35</w:t>
            </w:r>
          </w:p>
        </w:tc>
        <w:tc>
          <w:tcPr>
            <w:tcW w:w="2983" w:type="dxa"/>
            <w:vAlign w:val="center"/>
          </w:tcPr>
          <w:p w14:paraId="11672F2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3E88C29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&gt;180</w:t>
            </w:r>
          </w:p>
        </w:tc>
        <w:tc>
          <w:tcPr>
            <w:tcW w:w="2983" w:type="dxa"/>
            <w:vAlign w:val="center"/>
          </w:tcPr>
          <w:p w14:paraId="1F9EB38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0F44C0ED" w14:textId="77777777" w:rsidTr="00F46FE5">
        <w:tc>
          <w:tcPr>
            <w:tcW w:w="794" w:type="dxa"/>
            <w:shd w:val="clear" w:color="auto" w:fill="E6E7E8"/>
            <w:vAlign w:val="center"/>
          </w:tcPr>
          <w:p w14:paraId="77DE9E26"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40</w:t>
            </w:r>
          </w:p>
        </w:tc>
        <w:tc>
          <w:tcPr>
            <w:tcW w:w="2983" w:type="dxa"/>
            <w:vAlign w:val="center"/>
          </w:tcPr>
          <w:p w14:paraId="3266078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0F3B72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&gt;180</w:t>
            </w:r>
          </w:p>
        </w:tc>
        <w:tc>
          <w:tcPr>
            <w:tcW w:w="2983" w:type="dxa"/>
            <w:vAlign w:val="center"/>
          </w:tcPr>
          <w:p w14:paraId="76B4C05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D0E9674" w14:textId="77777777" w:rsidTr="00F46FE5">
        <w:tc>
          <w:tcPr>
            <w:tcW w:w="794" w:type="dxa"/>
            <w:shd w:val="clear" w:color="auto" w:fill="E6E7E8"/>
            <w:vAlign w:val="center"/>
          </w:tcPr>
          <w:p w14:paraId="5BA9F16E"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45</w:t>
            </w:r>
          </w:p>
        </w:tc>
        <w:tc>
          <w:tcPr>
            <w:tcW w:w="2983" w:type="dxa"/>
            <w:vAlign w:val="center"/>
          </w:tcPr>
          <w:p w14:paraId="219FDEA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0D2E8B4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&gt;180</w:t>
            </w:r>
          </w:p>
        </w:tc>
        <w:tc>
          <w:tcPr>
            <w:tcW w:w="2983" w:type="dxa"/>
            <w:vAlign w:val="center"/>
          </w:tcPr>
          <w:p w14:paraId="4DA138D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598B6A5C" w14:textId="77777777" w:rsidTr="00F46FE5">
        <w:tc>
          <w:tcPr>
            <w:tcW w:w="794" w:type="dxa"/>
            <w:shd w:val="clear" w:color="auto" w:fill="E6E7E8"/>
            <w:vAlign w:val="center"/>
          </w:tcPr>
          <w:p w14:paraId="73AEADC3"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50</w:t>
            </w:r>
          </w:p>
        </w:tc>
        <w:tc>
          <w:tcPr>
            <w:tcW w:w="2983" w:type="dxa"/>
            <w:vAlign w:val="center"/>
          </w:tcPr>
          <w:p w14:paraId="0F4D18F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1BC275D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&gt;190</w:t>
            </w:r>
          </w:p>
        </w:tc>
        <w:tc>
          <w:tcPr>
            <w:tcW w:w="2983" w:type="dxa"/>
            <w:vAlign w:val="center"/>
          </w:tcPr>
          <w:p w14:paraId="0E2FC4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3C01A7BE" w14:textId="77777777" w:rsidTr="00F46FE5">
        <w:tc>
          <w:tcPr>
            <w:tcW w:w="794" w:type="dxa"/>
            <w:shd w:val="clear" w:color="auto" w:fill="E6E7E8"/>
            <w:vAlign w:val="center"/>
          </w:tcPr>
          <w:p w14:paraId="547C2CD4"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55</w:t>
            </w:r>
          </w:p>
        </w:tc>
        <w:tc>
          <w:tcPr>
            <w:tcW w:w="2983" w:type="dxa"/>
            <w:vAlign w:val="center"/>
          </w:tcPr>
          <w:p w14:paraId="3AD09FF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70950C6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&gt;190</w:t>
            </w:r>
          </w:p>
        </w:tc>
        <w:tc>
          <w:tcPr>
            <w:tcW w:w="2983" w:type="dxa"/>
            <w:vAlign w:val="center"/>
          </w:tcPr>
          <w:p w14:paraId="210AF26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0A1B3D51" w14:textId="77777777" w:rsidTr="00F46FE5">
        <w:tc>
          <w:tcPr>
            <w:tcW w:w="794" w:type="dxa"/>
            <w:shd w:val="clear" w:color="auto" w:fill="E6E7E8"/>
            <w:vAlign w:val="center"/>
          </w:tcPr>
          <w:p w14:paraId="268CED74"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60</w:t>
            </w:r>
          </w:p>
        </w:tc>
        <w:tc>
          <w:tcPr>
            <w:tcW w:w="2983" w:type="dxa"/>
            <w:vAlign w:val="center"/>
          </w:tcPr>
          <w:p w14:paraId="077E55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149A72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&gt;190</w:t>
            </w:r>
          </w:p>
        </w:tc>
        <w:tc>
          <w:tcPr>
            <w:tcW w:w="2983" w:type="dxa"/>
            <w:vAlign w:val="center"/>
          </w:tcPr>
          <w:p w14:paraId="04213C8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bl>
    <w:p w14:paraId="520C0A17" w14:textId="635397F8"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1.2</w:t>
      </w:r>
      <w:r w:rsidR="00E463BD" w:rsidRPr="00DE6865">
        <w:rPr>
          <w:b/>
          <w:color w:val="4C4D4F"/>
          <w:spacing w:val="-4"/>
          <w:sz w:val="20"/>
          <w:lang w:val="en-AU"/>
        </w:rPr>
        <w:t>.</w:t>
      </w:r>
      <w:r w:rsidRPr="00DE6865">
        <w:rPr>
          <w:b/>
          <w:color w:val="4C4D4F"/>
          <w:spacing w:val="-4"/>
          <w:sz w:val="20"/>
          <w:lang w:val="en-AU"/>
        </w:rPr>
        <w:t>2</w:t>
      </w:r>
    </w:p>
    <w:p w14:paraId="32EC0101" w14:textId="61145025" w:rsidR="00672D42" w:rsidRPr="00DE6865" w:rsidRDefault="00D73FCB" w:rsidP="002D7B7F">
      <w:pPr>
        <w:pStyle w:val="ListNotes"/>
        <w:numPr>
          <w:ilvl w:val="0"/>
          <w:numId w:val="90"/>
        </w:numPr>
        <w:rPr>
          <w:szCs w:val="20"/>
        </w:rPr>
      </w:pPr>
      <w:r w:rsidRPr="00DE6865">
        <w:rPr>
          <w:szCs w:val="20"/>
        </w:rPr>
        <w:t>Drug</w:t>
      </w:r>
      <w:r w:rsidRPr="00DE6865">
        <w:rPr>
          <w:spacing w:val="-1"/>
          <w:szCs w:val="20"/>
        </w:rPr>
        <w:t xml:space="preserve"> </w:t>
      </w:r>
      <w:r w:rsidRPr="00DE6865">
        <w:rPr>
          <w:szCs w:val="20"/>
        </w:rPr>
        <w:t>therapy</w:t>
      </w:r>
      <w:r w:rsidRPr="00DE6865">
        <w:rPr>
          <w:spacing w:val="-2"/>
          <w:szCs w:val="20"/>
        </w:rPr>
        <w:t xml:space="preserve"> (continuous)</w:t>
      </w:r>
      <w:r w:rsidR="00E463BD" w:rsidRPr="00DE6865">
        <w:t xml:space="preserve"> – final column of Table 1.2.2</w:t>
      </w:r>
      <w:r w:rsidRPr="00DE6865">
        <w:rPr>
          <w:spacing w:val="-2"/>
          <w:szCs w:val="20"/>
        </w:rPr>
        <w:t>:</w:t>
      </w:r>
    </w:p>
    <w:p w14:paraId="22EF4561" w14:textId="77777777" w:rsidR="00672D42" w:rsidRPr="00DE6865" w:rsidRDefault="00D73FCB" w:rsidP="002D7B7F">
      <w:pPr>
        <w:pStyle w:val="ListNotes"/>
        <w:numPr>
          <w:ilvl w:val="0"/>
          <w:numId w:val="0"/>
        </w:numPr>
        <w:ind w:left="1418" w:hanging="571"/>
      </w:pPr>
      <w:r w:rsidRPr="00DE6865">
        <w:t>+</w:t>
      </w:r>
      <w:r w:rsidRPr="00DE6865">
        <w:tab/>
        <w:t>one drug</w:t>
      </w:r>
    </w:p>
    <w:p w14:paraId="50454EB0" w14:textId="77777777" w:rsidR="00672D42" w:rsidRPr="00DE6865" w:rsidRDefault="00D73FCB" w:rsidP="002D7B7F">
      <w:pPr>
        <w:pStyle w:val="ListNotes"/>
        <w:numPr>
          <w:ilvl w:val="0"/>
          <w:numId w:val="0"/>
        </w:numPr>
        <w:ind w:left="1418" w:hanging="571"/>
      </w:pPr>
      <w:r w:rsidRPr="00DE6865">
        <w:t>++</w:t>
      </w:r>
      <w:r w:rsidRPr="00DE6865">
        <w:tab/>
        <w:t>two drugs</w:t>
      </w:r>
    </w:p>
    <w:p w14:paraId="0DE89579" w14:textId="3AC930DC" w:rsidR="00672D42" w:rsidRPr="00DE6865" w:rsidRDefault="00D73FCB" w:rsidP="002D7B7F">
      <w:pPr>
        <w:pStyle w:val="ListNotes"/>
        <w:numPr>
          <w:ilvl w:val="0"/>
          <w:numId w:val="0"/>
        </w:numPr>
        <w:ind w:left="1418" w:hanging="571"/>
      </w:pPr>
      <w:r w:rsidRPr="00DE6865">
        <w:t>+++</w:t>
      </w:r>
      <w:r w:rsidR="000716B3" w:rsidRPr="00DE6865">
        <w:tab/>
      </w:r>
      <w:r w:rsidRPr="00DE6865">
        <w:t>three or more drugs.</w:t>
      </w:r>
      <w:bookmarkStart w:id="440" w:name="_bookmark32"/>
      <w:bookmarkEnd w:id="440"/>
    </w:p>
    <w:p w14:paraId="58F3CACF" w14:textId="1003D44F" w:rsidR="00672D42" w:rsidRPr="00DE6865" w:rsidRDefault="00D73FCB" w:rsidP="002D7B7F">
      <w:pPr>
        <w:pStyle w:val="Heading3"/>
      </w:pPr>
      <w:bookmarkStart w:id="441" w:name="_Arrhythmias"/>
      <w:bookmarkStart w:id="442" w:name="_Toc122724232"/>
      <w:bookmarkStart w:id="443" w:name="_Toc122724413"/>
      <w:bookmarkStart w:id="444" w:name="_Toc122724642"/>
      <w:bookmarkStart w:id="445" w:name="_Toc122725331"/>
      <w:bookmarkStart w:id="446" w:name="_Toc122726510"/>
      <w:bookmarkStart w:id="447" w:name="_Toc122728032"/>
      <w:bookmarkStart w:id="448" w:name="_Toc123061383"/>
      <w:bookmarkStart w:id="449" w:name="_Toc123241245"/>
      <w:bookmarkStart w:id="450" w:name="_Toc123392099"/>
      <w:bookmarkStart w:id="451" w:name="_Toc123392279"/>
      <w:bookmarkEnd w:id="441"/>
      <w:r w:rsidRPr="00DE6865">
        <w:t>Arrhythmias</w:t>
      </w:r>
      <w:bookmarkEnd w:id="442"/>
      <w:bookmarkEnd w:id="443"/>
      <w:bookmarkEnd w:id="444"/>
      <w:bookmarkEnd w:id="445"/>
      <w:bookmarkEnd w:id="446"/>
      <w:bookmarkEnd w:id="447"/>
      <w:bookmarkEnd w:id="448"/>
      <w:bookmarkEnd w:id="449"/>
      <w:bookmarkEnd w:id="450"/>
      <w:bookmarkEnd w:id="451"/>
    </w:p>
    <w:p w14:paraId="1BB851E6" w14:textId="7F8A312A" w:rsidR="00672D42" w:rsidRPr="00DE6865" w:rsidRDefault="00D73FCB" w:rsidP="002D7B7F">
      <w:pPr>
        <w:pStyle w:val="ListParagraph"/>
      </w:pPr>
      <w:r w:rsidRPr="00DE6865">
        <w:t>Underlying</w:t>
      </w:r>
      <w:r w:rsidRPr="00DE6865">
        <w:rPr>
          <w:spacing w:val="-5"/>
        </w:rPr>
        <w:t xml:space="preserve"> </w:t>
      </w:r>
      <w:r w:rsidRPr="00DE6865">
        <w:t>cardiac</w:t>
      </w:r>
      <w:r w:rsidRPr="00DE6865">
        <w:rPr>
          <w:spacing w:val="-2"/>
        </w:rPr>
        <w:t xml:space="preserve"> </w:t>
      </w:r>
      <w:r w:rsidRPr="00DE6865">
        <w:t>disease</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2"/>
        </w:rPr>
        <w:t xml:space="preserve"> </w:t>
      </w:r>
      <w:r w:rsidRPr="00DE6865">
        <w:t>other</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hyperlink w:anchor="_bookmark19" w:history="1">
        <w:hyperlink w:anchor="_CHAPTER_1_–"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hyperlink>
      <w:r w:rsidRPr="00DE6865">
        <w:rPr>
          <w:spacing w:val="-5"/>
        </w:rPr>
        <w:t>.</w:t>
      </w:r>
    </w:p>
    <w:p w14:paraId="092AB136" w14:textId="261A7122" w:rsidR="00672D42" w:rsidRPr="00DE6865" w:rsidRDefault="00D73FCB" w:rsidP="002D7B7F">
      <w:pPr>
        <w:pStyle w:val="ListParagraph"/>
      </w:pPr>
      <w:r w:rsidRPr="00DE6865">
        <w:t>Functional</w:t>
      </w:r>
      <w:r w:rsidRPr="00DE6865">
        <w:rPr>
          <w:spacing w:val="-4"/>
        </w:rPr>
        <w:t xml:space="preserve"> </w:t>
      </w:r>
      <w:r w:rsidRPr="00DE6865">
        <w:t>class</w:t>
      </w:r>
      <w:r w:rsidRPr="00DE6865">
        <w:rPr>
          <w:spacing w:val="-3"/>
        </w:rPr>
        <w:t xml:space="preserve"> </w:t>
      </w:r>
      <w:r w:rsidRPr="00DE6865">
        <w:t>(assessed</w:t>
      </w:r>
      <w:r w:rsidRPr="00DE6865">
        <w:rPr>
          <w:spacing w:val="-4"/>
        </w:rPr>
        <w:t xml:space="preserve"> </w:t>
      </w:r>
      <w:r w:rsidRPr="00DE6865">
        <w:t>under</w:t>
      </w:r>
      <w:r w:rsidRPr="00DE6865">
        <w:rPr>
          <w:spacing w:val="-1"/>
        </w:rPr>
        <w:t xml:space="preserve"> </w:t>
      </w:r>
      <w:hyperlink w:anchor="Figure_1_C" w:history="1">
        <w:r w:rsidRPr="00DE6865">
          <w:rPr>
            <w:u w:val="single" w:color="0000FF"/>
          </w:rPr>
          <w:t>Figure</w:t>
        </w:r>
        <w:r w:rsidRPr="00DE6865">
          <w:rPr>
            <w:spacing w:val="-4"/>
            <w:u w:val="single" w:color="0000FF"/>
          </w:rPr>
          <w:t xml:space="preserve"> </w:t>
        </w:r>
        <w:r w:rsidRPr="00DE6865">
          <w:rPr>
            <w:u w:val="single" w:color="0000FF"/>
          </w:rPr>
          <w:t>1-C:</w:t>
        </w:r>
        <w:r w:rsidRPr="00DE6865">
          <w:rPr>
            <w:spacing w:val="-3"/>
            <w:u w:val="single" w:color="0000FF"/>
          </w:rPr>
          <w:t xml:space="preserve"> </w:t>
        </w:r>
        <w:r w:rsidRPr="00DE6865">
          <w:rPr>
            <w:u w:val="single" w:color="0000FF"/>
          </w:rPr>
          <w:t>Definitions</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functional</w:t>
        </w:r>
        <w:r w:rsidRPr="00DE6865">
          <w:rPr>
            <w:spacing w:val="-4"/>
            <w:u w:val="single" w:color="0000FF"/>
          </w:rPr>
          <w:t xml:space="preserve"> </w:t>
        </w:r>
        <w:r w:rsidRPr="00DE6865">
          <w:rPr>
            <w:u w:val="single" w:color="0000FF"/>
          </w:rPr>
          <w:t>class</w:t>
        </w:r>
      </w:hyperlink>
      <w:r w:rsidRPr="00DE6865">
        <w:t>),</w:t>
      </w:r>
      <w:r w:rsidRPr="00DE6865">
        <w:rPr>
          <w:spacing w:val="-4"/>
        </w:rPr>
        <w:t xml:space="preserve"> </w:t>
      </w:r>
      <w:r w:rsidRPr="00DE6865">
        <w:t>and</w:t>
      </w:r>
      <w:r w:rsidRPr="00DE6865">
        <w:rPr>
          <w:spacing w:val="-4"/>
        </w:rPr>
        <w:t xml:space="preserve"> </w:t>
      </w:r>
      <w:r w:rsidRPr="00DE6865">
        <w:t>therapy</w:t>
      </w:r>
      <w:r w:rsidRPr="00DE6865">
        <w:rPr>
          <w:spacing w:val="-3"/>
        </w:rPr>
        <w:t xml:space="preserve"> </w:t>
      </w:r>
      <w:r w:rsidRPr="00DE6865">
        <w:t>(see</w:t>
      </w:r>
      <w:r w:rsidRPr="00DE6865">
        <w:rPr>
          <w:spacing w:val="-3"/>
        </w:rPr>
        <w:t xml:space="preserve"> </w:t>
      </w:r>
      <w:hyperlink w:anchor="Table_1_3" w:history="1">
        <w:r w:rsidR="004E65D8" w:rsidRPr="00DE6865">
          <w:rPr>
            <w:u w:val="single" w:color="0000FF"/>
          </w:rPr>
          <w:t>Table</w:t>
        </w:r>
        <w:r w:rsidR="004E65D8" w:rsidRPr="00DE6865">
          <w:rPr>
            <w:spacing w:val="-4"/>
            <w:u w:val="single" w:color="0000FF"/>
          </w:rPr>
          <w:t xml:space="preserve"> </w:t>
        </w:r>
        <w:r w:rsidR="004E65D8" w:rsidRPr="00DE6865">
          <w:rPr>
            <w:u w:val="single" w:color="0000FF"/>
          </w:rPr>
          <w:t>1.3:</w:t>
        </w:r>
        <w:r w:rsidR="004E65D8" w:rsidRPr="00DE6865">
          <w:rPr>
            <w:spacing w:val="-3"/>
            <w:u w:val="single" w:color="0000FF"/>
          </w:rPr>
          <w:t xml:space="preserve"> </w:t>
        </w:r>
        <w:r w:rsidR="004E65D8" w:rsidRPr="00DE6865">
          <w:rPr>
            <w:u w:val="single" w:color="0000FF"/>
          </w:rPr>
          <w:t>Arrhythmias</w:t>
        </w:r>
      </w:hyperlink>
      <w:r w:rsidRPr="00DE6865">
        <w:t>), are used to assess the WPI rating.</w:t>
      </w:r>
    </w:p>
    <w:p w14:paraId="45DD1120" w14:textId="1A003E8F" w:rsidR="00672D42" w:rsidRPr="00DE6865" w:rsidRDefault="00D73FCB" w:rsidP="002D7B7F">
      <w:pPr>
        <w:pStyle w:val="LOF"/>
        <w:keepNext w:val="0"/>
      </w:pPr>
      <w:bookmarkStart w:id="452" w:name="_bookmark33"/>
      <w:bookmarkStart w:id="453" w:name="_Toc123132313"/>
      <w:bookmarkStart w:id="454" w:name="Figure_1_C"/>
      <w:bookmarkEnd w:id="452"/>
      <w:r w:rsidRPr="00DE6865">
        <w:t>Figure</w:t>
      </w:r>
      <w:r w:rsidRPr="00DE6865">
        <w:rPr>
          <w:spacing w:val="-8"/>
        </w:rPr>
        <w:t xml:space="preserve"> </w:t>
      </w:r>
      <w:r w:rsidRPr="00DE6865">
        <w:t>1-C:</w:t>
      </w:r>
      <w:r w:rsidRPr="00DE6865">
        <w:rPr>
          <w:spacing w:val="-7"/>
        </w:rPr>
        <w:t xml:space="preserve"> </w:t>
      </w:r>
      <w:r w:rsidRPr="00DE6865">
        <w:t>Definitions</w:t>
      </w:r>
      <w:r w:rsidRPr="00DE6865">
        <w:rPr>
          <w:spacing w:val="-8"/>
        </w:rPr>
        <w:t xml:space="preserve"> </w:t>
      </w:r>
      <w:r w:rsidRPr="00DE6865">
        <w:t>of</w:t>
      </w:r>
      <w:r w:rsidRPr="00DE6865">
        <w:rPr>
          <w:spacing w:val="-8"/>
        </w:rPr>
        <w:t xml:space="preserve"> </w:t>
      </w:r>
      <w:r w:rsidRPr="00DE6865">
        <w:t>functional</w:t>
      </w:r>
      <w:r w:rsidRPr="00DE6865">
        <w:rPr>
          <w:spacing w:val="-8"/>
        </w:rPr>
        <w:t xml:space="preserve"> </w:t>
      </w:r>
      <w:r w:rsidRPr="00DE6865">
        <w:rPr>
          <w:spacing w:val="-2"/>
        </w:rPr>
        <w:t>class</w:t>
      </w:r>
      <w:bookmarkEnd w:id="453"/>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639"/>
        <w:gridCol w:w="8092"/>
      </w:tblGrid>
      <w:tr w:rsidR="005879C0" w:rsidRPr="00DE6865" w14:paraId="051864FB" w14:textId="77777777" w:rsidTr="00F46FE5">
        <w:tc>
          <w:tcPr>
            <w:tcW w:w="1639" w:type="dxa"/>
            <w:shd w:val="clear" w:color="auto" w:fill="D1E9FA"/>
            <w:vAlign w:val="center"/>
          </w:tcPr>
          <w:bookmarkEnd w:id="454"/>
          <w:p w14:paraId="4D89B7E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8092" w:type="dxa"/>
            <w:shd w:val="clear" w:color="auto" w:fill="D1E9FA"/>
            <w:vAlign w:val="center"/>
          </w:tcPr>
          <w:p w14:paraId="37605136"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 xml:space="preserve">Symptoms (all </w:t>
            </w:r>
            <w:r w:rsidRPr="00DE6865">
              <w:rPr>
                <w:b/>
                <w:color w:val="4C4D4F"/>
                <w:spacing w:val="-2"/>
                <w:sz w:val="20"/>
                <w:lang w:val="en-AU"/>
              </w:rPr>
              <w:t>required)</w:t>
            </w:r>
          </w:p>
        </w:tc>
      </w:tr>
      <w:tr w:rsidR="005879C0" w:rsidRPr="00DE6865" w14:paraId="6ED0BD86" w14:textId="77777777" w:rsidTr="00F46FE5">
        <w:tc>
          <w:tcPr>
            <w:tcW w:w="1639" w:type="dxa"/>
            <w:vAlign w:val="center"/>
          </w:tcPr>
          <w:p w14:paraId="13E694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8092" w:type="dxa"/>
            <w:vAlign w:val="center"/>
          </w:tcPr>
          <w:p w14:paraId="0FEC143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7"/>
                <w:sz w:val="20"/>
                <w:lang w:val="en-AU"/>
              </w:rPr>
              <w:t xml:space="preserve"> </w:t>
            </w:r>
            <w:r w:rsidRPr="00DE6865">
              <w:rPr>
                <w:color w:val="4C4D4F"/>
                <w:sz w:val="20"/>
                <w:lang w:val="en-AU"/>
              </w:rPr>
              <w:t>limitation</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physical</w:t>
            </w:r>
            <w:r w:rsidRPr="00DE6865">
              <w:rPr>
                <w:color w:val="4C4D4F"/>
                <w:spacing w:val="-7"/>
                <w:sz w:val="20"/>
                <w:lang w:val="en-AU"/>
              </w:rPr>
              <w:t xml:space="preserve"> </w:t>
            </w:r>
            <w:r w:rsidRPr="00DE6865">
              <w:rPr>
                <w:color w:val="4C4D4F"/>
                <w:spacing w:val="-2"/>
                <w:sz w:val="20"/>
                <w:lang w:val="en-AU"/>
              </w:rPr>
              <w:t>activity.</w:t>
            </w:r>
          </w:p>
        </w:tc>
      </w:tr>
      <w:tr w:rsidR="005879C0" w:rsidRPr="00DE6865" w14:paraId="2076A03F" w14:textId="77777777" w:rsidTr="00F46FE5">
        <w:tc>
          <w:tcPr>
            <w:tcW w:w="1639" w:type="dxa"/>
            <w:vAlign w:val="center"/>
          </w:tcPr>
          <w:p w14:paraId="5903B0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8092" w:type="dxa"/>
            <w:vAlign w:val="center"/>
          </w:tcPr>
          <w:p w14:paraId="7D90105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Slight</w:t>
            </w:r>
            <w:r w:rsidRPr="00DE6865">
              <w:rPr>
                <w:color w:val="4C4D4F"/>
                <w:spacing w:val="-9"/>
                <w:sz w:val="20"/>
                <w:lang w:val="en-AU"/>
              </w:rPr>
              <w:t xml:space="preserve"> </w:t>
            </w:r>
            <w:r w:rsidRPr="00DE6865">
              <w:rPr>
                <w:color w:val="4C4D4F"/>
                <w:sz w:val="20"/>
                <w:lang w:val="en-AU"/>
              </w:rPr>
              <w:t>limitation</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physical</w:t>
            </w:r>
            <w:r w:rsidRPr="00DE6865">
              <w:rPr>
                <w:color w:val="4C4D4F"/>
                <w:spacing w:val="-8"/>
                <w:sz w:val="20"/>
                <w:lang w:val="en-AU"/>
              </w:rPr>
              <w:t xml:space="preserve"> </w:t>
            </w:r>
            <w:r w:rsidRPr="00DE6865">
              <w:rPr>
                <w:color w:val="4C4D4F"/>
                <w:spacing w:val="-2"/>
                <w:sz w:val="20"/>
                <w:lang w:val="en-AU"/>
              </w:rPr>
              <w:t>activity.</w:t>
            </w:r>
          </w:p>
          <w:p w14:paraId="2BF3CDF0" w14:textId="77777777" w:rsidR="00E04412" w:rsidRDefault="00D73FCB" w:rsidP="002D7B7F">
            <w:pPr>
              <w:pStyle w:val="TableParagraph"/>
              <w:spacing w:before="60" w:after="60"/>
              <w:rPr>
                <w:color w:val="4C4D4F"/>
                <w:sz w:val="20"/>
                <w:lang w:val="en-AU"/>
              </w:rPr>
            </w:pPr>
            <w:r w:rsidRPr="00DE6865">
              <w:rPr>
                <w:color w:val="4C4D4F"/>
                <w:sz w:val="20"/>
                <w:lang w:val="en-AU"/>
              </w:rPr>
              <w:t>Comfortable</w:t>
            </w:r>
            <w:r w:rsidRPr="00DE6865">
              <w:rPr>
                <w:color w:val="4C4D4F"/>
                <w:spacing w:val="-5"/>
                <w:sz w:val="20"/>
                <w:lang w:val="en-AU"/>
              </w:rPr>
              <w:t xml:space="preserve"> </w:t>
            </w:r>
            <w:r w:rsidRPr="00DE6865">
              <w:rPr>
                <w:color w:val="4C4D4F"/>
                <w:sz w:val="20"/>
                <w:lang w:val="en-AU"/>
              </w:rPr>
              <w:t>at</w:t>
            </w:r>
            <w:r w:rsidRPr="00DE6865">
              <w:rPr>
                <w:color w:val="4C4D4F"/>
                <w:spacing w:val="-5"/>
                <w:sz w:val="20"/>
                <w:lang w:val="en-AU"/>
              </w:rPr>
              <w:t xml:space="preserve"> </w:t>
            </w:r>
            <w:r w:rsidRPr="00DE6865">
              <w:rPr>
                <w:color w:val="4C4D4F"/>
                <w:sz w:val="20"/>
                <w:lang w:val="en-AU"/>
              </w:rPr>
              <w:t>rest</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ordinary,</w:t>
            </w:r>
            <w:r w:rsidRPr="00DE6865">
              <w:rPr>
                <w:color w:val="4C4D4F"/>
                <w:spacing w:val="-5"/>
                <w:sz w:val="20"/>
                <w:lang w:val="en-AU"/>
              </w:rPr>
              <w:t xml:space="preserve"> </w:t>
            </w:r>
            <w:r w:rsidRPr="00DE6865">
              <w:rPr>
                <w:color w:val="4C4D4F"/>
                <w:sz w:val="20"/>
                <w:lang w:val="en-AU"/>
              </w:rPr>
              <w:t>light</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p>
          <w:p w14:paraId="1ACF5EDA" w14:textId="1AF45F2C" w:rsidR="00672D42" w:rsidRPr="00DE6865" w:rsidRDefault="00D73FCB" w:rsidP="002D7B7F">
            <w:pPr>
              <w:pStyle w:val="TableParagraph"/>
              <w:spacing w:before="60" w:after="60"/>
              <w:rPr>
                <w:color w:val="4C4D4F"/>
                <w:sz w:val="20"/>
                <w:lang w:val="en-AU"/>
              </w:rPr>
            </w:pPr>
            <w:r w:rsidRPr="00DE6865">
              <w:rPr>
                <w:color w:val="4C4D4F"/>
                <w:sz w:val="20"/>
                <w:lang w:val="en-AU"/>
              </w:rPr>
              <w:t>Greater activity causes symptoms.</w:t>
            </w:r>
          </w:p>
        </w:tc>
      </w:tr>
      <w:tr w:rsidR="005879C0" w:rsidRPr="00DE6865" w14:paraId="632D81E9" w14:textId="77777777" w:rsidTr="00F46FE5">
        <w:tc>
          <w:tcPr>
            <w:tcW w:w="1639" w:type="dxa"/>
            <w:vAlign w:val="center"/>
          </w:tcPr>
          <w:p w14:paraId="01EE5C9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8092" w:type="dxa"/>
            <w:vAlign w:val="center"/>
          </w:tcPr>
          <w:p w14:paraId="4768427C" w14:textId="77777777" w:rsidR="00E04412" w:rsidRDefault="00D73FCB" w:rsidP="002D7B7F">
            <w:pPr>
              <w:pStyle w:val="TableParagraph"/>
              <w:spacing w:before="60" w:after="60"/>
              <w:rPr>
                <w:color w:val="4C4D4F"/>
                <w:sz w:val="20"/>
                <w:lang w:val="en-AU"/>
              </w:rPr>
            </w:pPr>
            <w:r w:rsidRPr="00DE6865">
              <w:rPr>
                <w:color w:val="4C4D4F"/>
                <w:sz w:val="20"/>
                <w:lang w:val="en-AU"/>
              </w:rPr>
              <w:t>Marked</w:t>
            </w:r>
            <w:r w:rsidRPr="00DE6865">
              <w:rPr>
                <w:color w:val="4C4D4F"/>
                <w:spacing w:val="-11"/>
                <w:sz w:val="20"/>
                <w:lang w:val="en-AU"/>
              </w:rPr>
              <w:t xml:space="preserve"> </w:t>
            </w:r>
            <w:r w:rsidRPr="00DE6865">
              <w:rPr>
                <w:color w:val="4C4D4F"/>
                <w:sz w:val="20"/>
                <w:lang w:val="en-AU"/>
              </w:rPr>
              <w:t>limitation</w:t>
            </w:r>
            <w:r w:rsidRPr="00DE6865">
              <w:rPr>
                <w:color w:val="4C4D4F"/>
                <w:spacing w:val="-11"/>
                <w:sz w:val="20"/>
                <w:lang w:val="en-AU"/>
              </w:rPr>
              <w:t xml:space="preserve"> </w:t>
            </w:r>
            <w:r w:rsidRPr="00DE6865">
              <w:rPr>
                <w:color w:val="4C4D4F"/>
                <w:sz w:val="20"/>
                <w:lang w:val="en-AU"/>
              </w:rPr>
              <w:t>of</w:t>
            </w:r>
            <w:r w:rsidRPr="00DE6865">
              <w:rPr>
                <w:color w:val="4C4D4F"/>
                <w:spacing w:val="-12"/>
                <w:sz w:val="20"/>
                <w:lang w:val="en-AU"/>
              </w:rPr>
              <w:t xml:space="preserve"> </w:t>
            </w:r>
            <w:r w:rsidRPr="00DE6865">
              <w:rPr>
                <w:color w:val="4C4D4F"/>
                <w:sz w:val="20"/>
                <w:lang w:val="en-AU"/>
              </w:rPr>
              <w:t>physical</w:t>
            </w:r>
            <w:r w:rsidRPr="00DE6865">
              <w:rPr>
                <w:color w:val="4C4D4F"/>
                <w:spacing w:val="-11"/>
                <w:sz w:val="20"/>
                <w:lang w:val="en-AU"/>
              </w:rPr>
              <w:t xml:space="preserve"> </w:t>
            </w:r>
            <w:r w:rsidRPr="00DE6865">
              <w:rPr>
                <w:color w:val="4C4D4F"/>
                <w:sz w:val="20"/>
                <w:lang w:val="en-AU"/>
              </w:rPr>
              <w:t>activity.</w:t>
            </w:r>
          </w:p>
          <w:p w14:paraId="3061EBB0" w14:textId="2BCBE04A" w:rsidR="00672D42" w:rsidRPr="00DE6865" w:rsidRDefault="00D73FCB" w:rsidP="002D7B7F">
            <w:pPr>
              <w:pStyle w:val="TableParagraph"/>
              <w:spacing w:before="60" w:after="60"/>
              <w:rPr>
                <w:color w:val="4C4D4F"/>
                <w:sz w:val="20"/>
                <w:lang w:val="en-AU"/>
              </w:rPr>
            </w:pPr>
            <w:r w:rsidRPr="00DE6865">
              <w:rPr>
                <w:color w:val="4C4D4F"/>
                <w:sz w:val="20"/>
                <w:lang w:val="en-AU"/>
              </w:rPr>
              <w:t>Comfortable at rest.</w:t>
            </w:r>
          </w:p>
          <w:p w14:paraId="379B7D9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Ordinary</w:t>
            </w:r>
            <w:r w:rsidRPr="00DE6865">
              <w:rPr>
                <w:color w:val="4C4D4F"/>
                <w:spacing w:val="-6"/>
                <w:sz w:val="20"/>
                <w:lang w:val="en-AU"/>
              </w:rPr>
              <w:t xml:space="preserve"> </w:t>
            </w:r>
            <w:r w:rsidRPr="00DE6865">
              <w:rPr>
                <w:color w:val="4C4D4F"/>
                <w:sz w:val="20"/>
                <w:lang w:val="en-AU"/>
              </w:rPr>
              <w:t>activity</w:t>
            </w:r>
            <w:r w:rsidRPr="00DE6865">
              <w:rPr>
                <w:color w:val="4C4D4F"/>
                <w:spacing w:val="-5"/>
                <w:sz w:val="20"/>
                <w:lang w:val="en-AU"/>
              </w:rPr>
              <w:t xml:space="preserve"> </w:t>
            </w:r>
            <w:r w:rsidRPr="00DE6865">
              <w:rPr>
                <w:color w:val="4C4D4F"/>
                <w:sz w:val="20"/>
                <w:lang w:val="en-AU"/>
              </w:rPr>
              <w:t>causes</w:t>
            </w:r>
            <w:r w:rsidRPr="00DE6865">
              <w:rPr>
                <w:color w:val="4C4D4F"/>
                <w:spacing w:val="-4"/>
                <w:sz w:val="20"/>
                <w:lang w:val="en-AU"/>
              </w:rPr>
              <w:t xml:space="preserve"> </w:t>
            </w:r>
            <w:r w:rsidRPr="00DE6865">
              <w:rPr>
                <w:color w:val="4C4D4F"/>
                <w:spacing w:val="-2"/>
                <w:sz w:val="20"/>
                <w:lang w:val="en-AU"/>
              </w:rPr>
              <w:t>symptoms.</w:t>
            </w:r>
          </w:p>
        </w:tc>
      </w:tr>
      <w:tr w:rsidR="005879C0" w:rsidRPr="00DE6865" w14:paraId="53A6E577" w14:textId="77777777" w:rsidTr="00F46FE5">
        <w:tc>
          <w:tcPr>
            <w:tcW w:w="1639" w:type="dxa"/>
            <w:vAlign w:val="center"/>
          </w:tcPr>
          <w:p w14:paraId="63DDBE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IV</w:t>
            </w:r>
          </w:p>
        </w:tc>
        <w:tc>
          <w:tcPr>
            <w:tcW w:w="8092" w:type="dxa"/>
            <w:vAlign w:val="center"/>
          </w:tcPr>
          <w:p w14:paraId="4CD2F25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Inability</w:t>
            </w:r>
            <w:r w:rsidRPr="00DE6865">
              <w:rPr>
                <w:color w:val="4C4D4F"/>
                <w:spacing w:val="-2"/>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carry</w:t>
            </w:r>
            <w:r w:rsidRPr="00DE6865">
              <w:rPr>
                <w:color w:val="4C4D4F"/>
                <w:spacing w:val="-2"/>
                <w:sz w:val="20"/>
                <w:lang w:val="en-AU"/>
              </w:rPr>
              <w:t xml:space="preserve"> </w:t>
            </w:r>
            <w:r w:rsidRPr="00DE6865">
              <w:rPr>
                <w:color w:val="4C4D4F"/>
                <w:sz w:val="20"/>
                <w:lang w:val="en-AU"/>
              </w:rPr>
              <w:t>out</w:t>
            </w:r>
            <w:r w:rsidRPr="00DE6865">
              <w:rPr>
                <w:color w:val="4C4D4F"/>
                <w:spacing w:val="-3"/>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color w:val="4C4D4F"/>
                <w:sz w:val="20"/>
                <w:lang w:val="en-AU"/>
              </w:rPr>
              <w:t>physical</w:t>
            </w:r>
            <w:r w:rsidRPr="00DE6865">
              <w:rPr>
                <w:color w:val="4C4D4F"/>
                <w:spacing w:val="-3"/>
                <w:sz w:val="20"/>
                <w:lang w:val="en-AU"/>
              </w:rPr>
              <w:t xml:space="preserve"> </w:t>
            </w:r>
            <w:r w:rsidRPr="00DE6865">
              <w:rPr>
                <w:color w:val="4C4D4F"/>
                <w:sz w:val="20"/>
                <w:lang w:val="en-AU"/>
              </w:rPr>
              <w:t>activity</w:t>
            </w:r>
            <w:r w:rsidRPr="00DE6865">
              <w:rPr>
                <w:color w:val="4C4D4F"/>
                <w:spacing w:val="-2"/>
                <w:sz w:val="20"/>
                <w:lang w:val="en-AU"/>
              </w:rPr>
              <w:t xml:space="preserve"> </w:t>
            </w:r>
            <w:r w:rsidRPr="00DE6865">
              <w:rPr>
                <w:color w:val="4C4D4F"/>
                <w:sz w:val="20"/>
                <w:lang w:val="en-AU"/>
              </w:rPr>
              <w:t>without</w:t>
            </w:r>
            <w:r w:rsidRPr="00DE6865">
              <w:rPr>
                <w:color w:val="4C4D4F"/>
                <w:spacing w:val="-2"/>
                <w:sz w:val="20"/>
                <w:lang w:val="en-AU"/>
              </w:rPr>
              <w:t xml:space="preserve"> discomfort.</w:t>
            </w:r>
          </w:p>
        </w:tc>
      </w:tr>
    </w:tbl>
    <w:p w14:paraId="45BF67E3" w14:textId="77777777" w:rsidR="00672D42" w:rsidRPr="00DE6865" w:rsidRDefault="00D73FCB" w:rsidP="003D4C52">
      <w:pPr>
        <w:pStyle w:val="LOT"/>
        <w:keepNext w:val="0"/>
        <w:pageBreakBefore/>
        <w:spacing w:after="0"/>
        <w:ind w:left="561"/>
      </w:pPr>
      <w:bookmarkStart w:id="455" w:name="_bookmark34"/>
      <w:bookmarkStart w:id="456" w:name="_Toc123132406"/>
      <w:bookmarkStart w:id="457" w:name="Table_1_3"/>
      <w:bookmarkEnd w:id="455"/>
      <w:r w:rsidRPr="00DE6865">
        <w:lastRenderedPageBreak/>
        <w:t>Table</w:t>
      </w:r>
      <w:r w:rsidRPr="00DE6865">
        <w:rPr>
          <w:spacing w:val="-3"/>
        </w:rPr>
        <w:t xml:space="preserve"> </w:t>
      </w:r>
      <w:r w:rsidRPr="00DE6865">
        <w:t>1.3: Arrhythmias</w:t>
      </w:r>
      <w:bookmarkEnd w:id="456"/>
    </w:p>
    <w:bookmarkEnd w:id="457"/>
    <w:p w14:paraId="5B015B0F"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1.3</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explanation</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symbols</w:t>
      </w:r>
      <w:r w:rsidRPr="00DE6865">
        <w:rPr>
          <w:color w:val="4C4D4F"/>
          <w:spacing w:val="-4"/>
          <w:lang w:val="en-AU"/>
        </w:rPr>
        <w:t xml:space="preserve"> </w:t>
      </w:r>
      <w:r w:rsidRPr="00DE6865">
        <w:rPr>
          <w:color w:val="4C4D4F"/>
          <w:lang w:val="en-AU"/>
        </w:rPr>
        <w:t>used</w:t>
      </w:r>
      <w:r w:rsidRPr="00DE6865">
        <w:rPr>
          <w:color w:val="4C4D4F"/>
          <w:spacing w:val="-3"/>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final</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spacing w:val="-2"/>
          <w:lang w:val="en-AU"/>
        </w:rPr>
        <w:t>(therapy).</w:t>
      </w:r>
    </w:p>
    <w:tbl>
      <w:tblPr>
        <w:tblW w:w="9742"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794"/>
        <w:gridCol w:w="4304"/>
        <w:gridCol w:w="4644"/>
      </w:tblGrid>
      <w:tr w:rsidR="005879C0" w:rsidRPr="00DE6865" w14:paraId="37120B0B" w14:textId="77777777" w:rsidTr="001213A3">
        <w:trPr>
          <w:tblHeader/>
        </w:trPr>
        <w:tc>
          <w:tcPr>
            <w:tcW w:w="794" w:type="dxa"/>
            <w:shd w:val="clear" w:color="auto" w:fill="D1E9FA"/>
            <w:vAlign w:val="center"/>
          </w:tcPr>
          <w:p w14:paraId="0B57B93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4304" w:type="dxa"/>
            <w:shd w:val="clear" w:color="auto" w:fill="D1E9FA"/>
            <w:vAlign w:val="center"/>
          </w:tcPr>
          <w:p w14:paraId="3F68DA2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4644" w:type="dxa"/>
            <w:shd w:val="clear" w:color="auto" w:fill="D1E9FA"/>
            <w:vAlign w:val="center"/>
          </w:tcPr>
          <w:p w14:paraId="3486EBD5"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Therapy</w:t>
            </w:r>
          </w:p>
        </w:tc>
      </w:tr>
      <w:tr w:rsidR="005879C0" w:rsidRPr="00DE6865" w14:paraId="129BBC70" w14:textId="77777777" w:rsidTr="001213A3">
        <w:tc>
          <w:tcPr>
            <w:tcW w:w="794" w:type="dxa"/>
            <w:shd w:val="clear" w:color="auto" w:fill="E6E7E8"/>
            <w:vAlign w:val="center"/>
          </w:tcPr>
          <w:p w14:paraId="4A3E7578"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4304" w:type="dxa"/>
            <w:vAlign w:val="center"/>
          </w:tcPr>
          <w:p w14:paraId="592D599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644" w:type="dxa"/>
            <w:vAlign w:val="center"/>
          </w:tcPr>
          <w:p w14:paraId="3BD26C91" w14:textId="77777777" w:rsidR="00672D42" w:rsidRPr="00DE6865" w:rsidRDefault="00D73FCB" w:rsidP="002D7B7F">
            <w:pPr>
              <w:pStyle w:val="TableParagraph"/>
              <w:spacing w:before="60" w:after="60"/>
              <w:rPr>
                <w:color w:val="4C4D4F"/>
                <w:sz w:val="20"/>
                <w:lang w:val="en-AU"/>
              </w:rPr>
            </w:pPr>
            <w:r w:rsidRPr="00DE6865">
              <w:rPr>
                <w:color w:val="4C4D4F"/>
                <w:spacing w:val="-5"/>
                <w:sz w:val="20"/>
                <w:lang w:val="en-AU"/>
              </w:rPr>
              <w:t>Nil</w:t>
            </w:r>
          </w:p>
        </w:tc>
      </w:tr>
      <w:tr w:rsidR="005879C0" w:rsidRPr="00DE6865" w14:paraId="44900F71" w14:textId="77777777" w:rsidTr="001213A3">
        <w:tc>
          <w:tcPr>
            <w:tcW w:w="794" w:type="dxa"/>
            <w:shd w:val="clear" w:color="auto" w:fill="E6E7E8"/>
            <w:vAlign w:val="center"/>
          </w:tcPr>
          <w:p w14:paraId="7B98CC4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4304" w:type="dxa"/>
            <w:vAlign w:val="center"/>
          </w:tcPr>
          <w:p w14:paraId="2FE1DD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644" w:type="dxa"/>
            <w:vAlign w:val="center"/>
          </w:tcPr>
          <w:p w14:paraId="070777EA"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Drug(s)</w:t>
            </w:r>
          </w:p>
        </w:tc>
      </w:tr>
      <w:tr w:rsidR="005879C0" w:rsidRPr="00DE6865" w14:paraId="5B01F887" w14:textId="77777777" w:rsidTr="001213A3">
        <w:tc>
          <w:tcPr>
            <w:tcW w:w="794" w:type="dxa"/>
            <w:shd w:val="clear" w:color="auto" w:fill="E6E7E8"/>
            <w:vAlign w:val="center"/>
          </w:tcPr>
          <w:p w14:paraId="65AD4E2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4304" w:type="dxa"/>
            <w:vAlign w:val="center"/>
          </w:tcPr>
          <w:p w14:paraId="449CCBF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644" w:type="dxa"/>
            <w:vAlign w:val="center"/>
          </w:tcPr>
          <w:p w14:paraId="4E48D436"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Surgery/cath/PPM/Device</w:t>
            </w:r>
          </w:p>
        </w:tc>
      </w:tr>
      <w:tr w:rsidR="005879C0" w:rsidRPr="00DE6865" w14:paraId="27980417" w14:textId="77777777" w:rsidTr="001213A3">
        <w:tc>
          <w:tcPr>
            <w:tcW w:w="794" w:type="dxa"/>
            <w:shd w:val="clear" w:color="auto" w:fill="E6E7E8"/>
            <w:vAlign w:val="center"/>
          </w:tcPr>
          <w:p w14:paraId="75A835D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4304" w:type="dxa"/>
            <w:vAlign w:val="center"/>
          </w:tcPr>
          <w:p w14:paraId="51279C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644" w:type="dxa"/>
            <w:vAlign w:val="center"/>
          </w:tcPr>
          <w:p w14:paraId="77A24758"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Nil</w:t>
            </w:r>
          </w:p>
        </w:tc>
      </w:tr>
      <w:tr w:rsidR="005879C0" w:rsidRPr="00DE6865" w14:paraId="5053CEEF" w14:textId="77777777" w:rsidTr="001213A3">
        <w:tc>
          <w:tcPr>
            <w:tcW w:w="794" w:type="dxa"/>
            <w:shd w:val="clear" w:color="auto" w:fill="E6E7E8"/>
            <w:vAlign w:val="center"/>
          </w:tcPr>
          <w:p w14:paraId="0DE1A96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4304" w:type="dxa"/>
            <w:vAlign w:val="center"/>
          </w:tcPr>
          <w:p w14:paraId="252D372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644" w:type="dxa"/>
            <w:vAlign w:val="center"/>
          </w:tcPr>
          <w:p w14:paraId="52A99F5F"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Drug(s)</w:t>
            </w:r>
          </w:p>
        </w:tc>
      </w:tr>
      <w:tr w:rsidR="005879C0" w:rsidRPr="00DE6865" w14:paraId="202706E3" w14:textId="77777777" w:rsidTr="001213A3">
        <w:tc>
          <w:tcPr>
            <w:tcW w:w="794" w:type="dxa"/>
            <w:shd w:val="clear" w:color="auto" w:fill="E6E7E8"/>
            <w:vAlign w:val="center"/>
          </w:tcPr>
          <w:p w14:paraId="3A36955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4304" w:type="dxa"/>
            <w:vAlign w:val="center"/>
          </w:tcPr>
          <w:p w14:paraId="5B0C27B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644" w:type="dxa"/>
            <w:vAlign w:val="center"/>
          </w:tcPr>
          <w:p w14:paraId="7C5D3E2C"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Surgery/cath/PPM/Device</w:t>
            </w:r>
          </w:p>
        </w:tc>
      </w:tr>
      <w:tr w:rsidR="005879C0" w:rsidRPr="00DE6865" w14:paraId="6E03A033" w14:textId="77777777" w:rsidTr="001213A3">
        <w:tc>
          <w:tcPr>
            <w:tcW w:w="794" w:type="dxa"/>
            <w:shd w:val="clear" w:color="auto" w:fill="E6E7E8"/>
            <w:vAlign w:val="center"/>
          </w:tcPr>
          <w:p w14:paraId="143FF15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4304" w:type="dxa"/>
            <w:vAlign w:val="center"/>
          </w:tcPr>
          <w:p w14:paraId="741A0C9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644" w:type="dxa"/>
            <w:vAlign w:val="center"/>
          </w:tcPr>
          <w:p w14:paraId="2660E37B"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Nil</w:t>
            </w:r>
          </w:p>
        </w:tc>
      </w:tr>
      <w:tr w:rsidR="005879C0" w:rsidRPr="00DE6865" w14:paraId="6492ED01" w14:textId="77777777" w:rsidTr="001213A3">
        <w:tc>
          <w:tcPr>
            <w:tcW w:w="794" w:type="dxa"/>
            <w:shd w:val="clear" w:color="auto" w:fill="E6E7E8"/>
            <w:vAlign w:val="center"/>
          </w:tcPr>
          <w:p w14:paraId="1C25BF6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4304" w:type="dxa"/>
            <w:vAlign w:val="center"/>
          </w:tcPr>
          <w:p w14:paraId="6F2CF4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644" w:type="dxa"/>
            <w:vAlign w:val="center"/>
          </w:tcPr>
          <w:p w14:paraId="2AB7B476"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Drug(s)</w:t>
            </w:r>
          </w:p>
        </w:tc>
      </w:tr>
      <w:tr w:rsidR="005879C0" w:rsidRPr="00DE6865" w14:paraId="5D2A9ED0" w14:textId="77777777" w:rsidTr="001213A3">
        <w:tc>
          <w:tcPr>
            <w:tcW w:w="794" w:type="dxa"/>
            <w:shd w:val="clear" w:color="auto" w:fill="E6E7E8"/>
            <w:vAlign w:val="center"/>
          </w:tcPr>
          <w:p w14:paraId="739B2CE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4304" w:type="dxa"/>
            <w:vAlign w:val="center"/>
          </w:tcPr>
          <w:p w14:paraId="2316AF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644" w:type="dxa"/>
            <w:vAlign w:val="center"/>
          </w:tcPr>
          <w:p w14:paraId="38598406"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Surgery/cath/PPM/Device</w:t>
            </w:r>
          </w:p>
        </w:tc>
      </w:tr>
      <w:tr w:rsidR="005879C0" w:rsidRPr="00DE6865" w14:paraId="05F1345C" w14:textId="77777777" w:rsidTr="001213A3">
        <w:tc>
          <w:tcPr>
            <w:tcW w:w="794" w:type="dxa"/>
            <w:shd w:val="clear" w:color="auto" w:fill="E6E7E8"/>
            <w:vAlign w:val="center"/>
          </w:tcPr>
          <w:p w14:paraId="471B7A1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4304" w:type="dxa"/>
            <w:vAlign w:val="center"/>
          </w:tcPr>
          <w:p w14:paraId="042786B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IV</w:t>
            </w:r>
          </w:p>
        </w:tc>
        <w:tc>
          <w:tcPr>
            <w:tcW w:w="4644" w:type="dxa"/>
            <w:vAlign w:val="center"/>
          </w:tcPr>
          <w:p w14:paraId="7B68FE50"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Not applicable</w:t>
            </w:r>
          </w:p>
        </w:tc>
      </w:tr>
    </w:tbl>
    <w:p w14:paraId="1172531D"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1.3</w:t>
      </w:r>
    </w:p>
    <w:p w14:paraId="69EB4105" w14:textId="5AA6B98B" w:rsidR="00672D42" w:rsidRPr="00DE6865" w:rsidRDefault="00D73FCB" w:rsidP="002D7B7F">
      <w:pPr>
        <w:pStyle w:val="ListNotes"/>
        <w:numPr>
          <w:ilvl w:val="0"/>
          <w:numId w:val="91"/>
        </w:numPr>
      </w:pPr>
      <w:r w:rsidRPr="00DE6865">
        <w:t xml:space="preserve">Therapy – </w:t>
      </w:r>
      <w:r w:rsidR="004F22EF" w:rsidRPr="00DE6865">
        <w:t>final column of Table 1.</w:t>
      </w:r>
      <w:r w:rsidR="004F22EF">
        <w:t>3</w:t>
      </w:r>
      <w:r w:rsidRPr="00DE6865">
        <w:t>:</w:t>
      </w:r>
    </w:p>
    <w:p w14:paraId="4578FB77" w14:textId="77777777" w:rsidR="00C166D5" w:rsidRPr="00DE6865" w:rsidRDefault="00D73FCB" w:rsidP="002D7B7F">
      <w:pPr>
        <w:pStyle w:val="ListNotes"/>
        <w:numPr>
          <w:ilvl w:val="0"/>
          <w:numId w:val="0"/>
        </w:numPr>
        <w:ind w:left="847"/>
      </w:pPr>
      <w:r w:rsidRPr="00DE6865">
        <w:t>‘cath’</w:t>
      </w:r>
      <w:r w:rsidRPr="00DE6865">
        <w:rPr>
          <w:spacing w:val="-4"/>
        </w:rPr>
        <w:t xml:space="preserve"> </w:t>
      </w:r>
      <w:r w:rsidRPr="00DE6865">
        <w:t>means</w:t>
      </w:r>
      <w:r w:rsidRPr="00DE6865">
        <w:rPr>
          <w:spacing w:val="-4"/>
        </w:rPr>
        <w:t xml:space="preserve"> </w:t>
      </w:r>
      <w:r w:rsidRPr="00DE6865">
        <w:t>either</w:t>
      </w:r>
      <w:r w:rsidRPr="00DE6865">
        <w:rPr>
          <w:spacing w:val="-4"/>
        </w:rPr>
        <w:t xml:space="preserve"> </w:t>
      </w:r>
      <w:r w:rsidRPr="00DE6865">
        <w:t>catheter</w:t>
      </w:r>
      <w:r w:rsidRPr="00DE6865">
        <w:rPr>
          <w:spacing w:val="-5"/>
        </w:rPr>
        <w:t xml:space="preserve"> </w:t>
      </w:r>
      <w:r w:rsidRPr="00DE6865">
        <w:t>ablation</w:t>
      </w:r>
      <w:r w:rsidRPr="00DE6865">
        <w:rPr>
          <w:spacing w:val="-5"/>
        </w:rPr>
        <w:t xml:space="preserve"> </w:t>
      </w:r>
      <w:r w:rsidRPr="00DE6865">
        <w:t>or</w:t>
      </w:r>
      <w:r w:rsidRPr="00DE6865">
        <w:rPr>
          <w:spacing w:val="-5"/>
        </w:rPr>
        <w:t xml:space="preserve"> </w:t>
      </w:r>
      <w:r w:rsidRPr="00DE6865">
        <w:t>catheter-associated</w:t>
      </w:r>
      <w:r w:rsidRPr="00DE6865">
        <w:rPr>
          <w:spacing w:val="-4"/>
        </w:rPr>
        <w:t xml:space="preserve"> </w:t>
      </w:r>
      <w:r w:rsidRPr="00DE6865">
        <w:t>therapy</w:t>
      </w:r>
      <w:r w:rsidRPr="00DE6865">
        <w:rPr>
          <w:spacing w:val="-4"/>
        </w:rPr>
        <w:t xml:space="preserve"> </w:t>
      </w:r>
      <w:r w:rsidRPr="00DE6865">
        <w:t>for</w:t>
      </w:r>
      <w:r w:rsidRPr="00DE6865">
        <w:rPr>
          <w:spacing w:val="-5"/>
        </w:rPr>
        <w:t xml:space="preserve"> </w:t>
      </w:r>
      <w:r w:rsidRPr="00DE6865">
        <w:t>arrhythmia.</w:t>
      </w:r>
    </w:p>
    <w:p w14:paraId="012A5395" w14:textId="57A3E444" w:rsidR="00672D42" w:rsidRPr="00DE6865" w:rsidRDefault="00D73FCB" w:rsidP="002D7B7F">
      <w:pPr>
        <w:pStyle w:val="ListNotes"/>
        <w:numPr>
          <w:ilvl w:val="0"/>
          <w:numId w:val="0"/>
        </w:numPr>
        <w:ind w:left="847"/>
      </w:pPr>
      <w:r w:rsidRPr="00DE6865">
        <w:t>‘PPM’ means permanent pacemaker.</w:t>
      </w:r>
    </w:p>
    <w:p w14:paraId="4FD52AC8" w14:textId="77777777" w:rsidR="00672D42" w:rsidRPr="00DE6865" w:rsidRDefault="00D73FCB" w:rsidP="002D7B7F">
      <w:pPr>
        <w:pStyle w:val="ListNotes"/>
        <w:numPr>
          <w:ilvl w:val="0"/>
          <w:numId w:val="0"/>
        </w:numPr>
        <w:ind w:left="847"/>
      </w:pPr>
      <w:r w:rsidRPr="00DE6865">
        <w:t>‘Device’</w:t>
      </w:r>
      <w:r w:rsidRPr="00DE6865">
        <w:rPr>
          <w:spacing w:val="-7"/>
        </w:rPr>
        <w:t xml:space="preserve"> </w:t>
      </w:r>
      <w:r w:rsidRPr="00DE6865">
        <w:t>means</w:t>
      </w:r>
      <w:r w:rsidRPr="00DE6865">
        <w:rPr>
          <w:spacing w:val="-6"/>
        </w:rPr>
        <w:t xml:space="preserve"> </w:t>
      </w:r>
      <w:r w:rsidRPr="00DE6865">
        <w:t>implanted</w:t>
      </w:r>
      <w:r w:rsidRPr="00DE6865">
        <w:rPr>
          <w:spacing w:val="-6"/>
        </w:rPr>
        <w:t xml:space="preserve"> </w:t>
      </w:r>
      <w:r w:rsidRPr="00DE6865">
        <w:rPr>
          <w:spacing w:val="-2"/>
        </w:rPr>
        <w:t>defibrillator.</w:t>
      </w:r>
    </w:p>
    <w:p w14:paraId="3C3C869D" w14:textId="07EDC93E" w:rsidR="00672D42" w:rsidRPr="00DE6865" w:rsidRDefault="00D73FCB" w:rsidP="002D7B7F">
      <w:pPr>
        <w:pStyle w:val="Heading3"/>
      </w:pPr>
      <w:bookmarkStart w:id="458" w:name="_Toc122724233"/>
      <w:bookmarkStart w:id="459" w:name="_Toc122724414"/>
      <w:bookmarkStart w:id="460" w:name="_Toc122724643"/>
      <w:bookmarkStart w:id="461" w:name="_Toc122725332"/>
      <w:bookmarkStart w:id="462" w:name="_Toc122726511"/>
      <w:bookmarkStart w:id="463" w:name="_Toc122728033"/>
      <w:bookmarkStart w:id="464" w:name="_Toc123061384"/>
      <w:bookmarkStart w:id="465" w:name="_Toc123241246"/>
      <w:bookmarkStart w:id="466" w:name="_Toc123392100"/>
      <w:bookmarkStart w:id="467" w:name="_Toc123392280"/>
      <w:r w:rsidRPr="00DE6865">
        <w:t>Peripheral</w:t>
      </w:r>
      <w:r w:rsidRPr="00DE6865">
        <w:rPr>
          <w:spacing w:val="-4"/>
        </w:rPr>
        <w:t xml:space="preserve"> </w:t>
      </w:r>
      <w:r w:rsidRPr="00DE6865">
        <w:t>vascular</w:t>
      </w:r>
      <w:r w:rsidRPr="00DE6865">
        <w:rPr>
          <w:spacing w:val="-4"/>
        </w:rPr>
        <w:t xml:space="preserve"> </w:t>
      </w:r>
      <w:r w:rsidRPr="00DE6865">
        <w:t>disease of</w:t>
      </w:r>
      <w:r w:rsidRPr="00DE6865">
        <w:rPr>
          <w:spacing w:val="-3"/>
        </w:rPr>
        <w:t xml:space="preserve"> </w:t>
      </w:r>
      <w:r w:rsidRPr="00DE6865">
        <w:t>the</w:t>
      </w:r>
      <w:r w:rsidRPr="00DE6865">
        <w:rPr>
          <w:spacing w:val="-3"/>
        </w:rPr>
        <w:t xml:space="preserve"> </w:t>
      </w:r>
      <w:r w:rsidRPr="00DE6865">
        <w:t>lower extremities</w:t>
      </w:r>
      <w:bookmarkEnd w:id="458"/>
      <w:bookmarkEnd w:id="459"/>
      <w:bookmarkEnd w:id="460"/>
      <w:bookmarkEnd w:id="461"/>
      <w:bookmarkEnd w:id="462"/>
      <w:bookmarkEnd w:id="463"/>
      <w:bookmarkEnd w:id="464"/>
      <w:bookmarkEnd w:id="465"/>
      <w:bookmarkEnd w:id="466"/>
      <w:bookmarkEnd w:id="467"/>
    </w:p>
    <w:p w14:paraId="79050E7F" w14:textId="6F6AD2ED" w:rsidR="00672D42" w:rsidRPr="00DE6865" w:rsidRDefault="00D73FCB" w:rsidP="002D7B7F">
      <w:pPr>
        <w:pStyle w:val="ListParagraph"/>
      </w:pPr>
      <w:r w:rsidRPr="00DE6865">
        <w:t>Amputees</w:t>
      </w:r>
      <w:r w:rsidRPr="00DE6865">
        <w:rPr>
          <w:spacing w:val="-2"/>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2"/>
        </w:rPr>
        <w:t xml:space="preserve"> </w:t>
      </w:r>
      <w:hyperlink w:anchor="_bookmark36" w:history="1">
        <w:hyperlink w:anchor="Table_1_4" w:history="1">
          <w:r w:rsidR="00FB504C" w:rsidRPr="00DE6865">
            <w:rPr>
              <w:u w:val="single" w:color="0000FF"/>
            </w:rPr>
            <w:t>Table</w:t>
          </w:r>
          <w:r w:rsidR="00FB504C" w:rsidRPr="00DE6865">
            <w:rPr>
              <w:spacing w:val="-4"/>
              <w:u w:val="single" w:color="0000FF"/>
            </w:rPr>
            <w:t xml:space="preserve"> </w:t>
          </w:r>
          <w:r w:rsidR="00FB504C" w:rsidRPr="00DE6865">
            <w:rPr>
              <w:u w:val="single" w:color="0000FF"/>
            </w:rPr>
            <w:t>1.4:</w:t>
          </w:r>
          <w:r w:rsidR="00FB504C" w:rsidRPr="00DE6865">
            <w:rPr>
              <w:spacing w:val="-3"/>
              <w:u w:val="single" w:color="0000FF"/>
            </w:rPr>
            <w:t xml:space="preserve"> </w:t>
          </w:r>
          <w:r w:rsidR="00FB504C" w:rsidRPr="00DE6865">
            <w:rPr>
              <w:u w:val="single" w:color="0000FF"/>
            </w:rPr>
            <w:t>Peripheral</w:t>
          </w:r>
          <w:r w:rsidR="00FB504C" w:rsidRPr="00DE6865">
            <w:rPr>
              <w:spacing w:val="-3"/>
              <w:u w:val="single" w:color="0000FF"/>
            </w:rPr>
            <w:t xml:space="preserve"> </w:t>
          </w:r>
          <w:r w:rsidR="00FB504C" w:rsidRPr="00DE6865">
            <w:rPr>
              <w:u w:val="single" w:color="0000FF"/>
            </w:rPr>
            <w:t>vascular</w:t>
          </w:r>
          <w:r w:rsidR="00FB504C" w:rsidRPr="00DE6865">
            <w:rPr>
              <w:spacing w:val="-3"/>
              <w:u w:val="single" w:color="0000FF"/>
            </w:rPr>
            <w:t xml:space="preserve"> </w:t>
          </w:r>
          <w:r w:rsidR="00FB504C" w:rsidRPr="00DE6865">
            <w:rPr>
              <w:u w:val="single" w:color="0000FF"/>
            </w:rPr>
            <w:t>disease</w:t>
          </w:r>
          <w:r w:rsidR="00FB504C" w:rsidRPr="00DE6865">
            <w:rPr>
              <w:spacing w:val="-4"/>
              <w:u w:val="single" w:color="0000FF"/>
            </w:rPr>
            <w:t xml:space="preserve"> </w:t>
          </w:r>
          <w:r w:rsidR="00FB504C" w:rsidRPr="00DE6865">
            <w:rPr>
              <w:u w:val="single" w:color="0000FF"/>
            </w:rPr>
            <w:t>of</w:t>
          </w:r>
          <w:r w:rsidR="00FB504C" w:rsidRPr="00DE6865">
            <w:rPr>
              <w:spacing w:val="-4"/>
              <w:u w:val="single" w:color="0000FF"/>
            </w:rPr>
            <w:t xml:space="preserve"> </w:t>
          </w:r>
          <w:r w:rsidR="00FB504C" w:rsidRPr="00DE6865">
            <w:rPr>
              <w:u w:val="single" w:color="0000FF"/>
            </w:rPr>
            <w:t>the</w:t>
          </w:r>
          <w:r w:rsidR="00FB504C" w:rsidRPr="00DE6865">
            <w:rPr>
              <w:spacing w:val="-3"/>
              <w:u w:val="single" w:color="0000FF"/>
            </w:rPr>
            <w:t xml:space="preserve"> </w:t>
          </w:r>
          <w:r w:rsidR="00FB504C" w:rsidRPr="00DE6865">
            <w:rPr>
              <w:u w:val="single" w:color="0000FF"/>
            </w:rPr>
            <w:t>lower</w:t>
          </w:r>
          <w:r w:rsidR="00FB504C" w:rsidRPr="00DE6865">
            <w:rPr>
              <w:spacing w:val="-4"/>
              <w:u w:val="single" w:color="0000FF"/>
            </w:rPr>
            <w:t xml:space="preserve"> </w:t>
          </w:r>
          <w:r w:rsidR="00FB504C" w:rsidRPr="00DE6865">
            <w:rPr>
              <w:u w:val="single" w:color="0000FF"/>
            </w:rPr>
            <w:t>extremities</w:t>
          </w:r>
        </w:hyperlink>
      </w:hyperlink>
      <w:r w:rsidRPr="00DE6865">
        <w:t>.</w:t>
      </w:r>
      <w:r w:rsidRPr="00DE6865">
        <w:rPr>
          <w:spacing w:val="-3"/>
        </w:rPr>
        <w:t xml:space="preserve"> </w:t>
      </w:r>
      <w:r w:rsidRPr="00DE6865">
        <w:t>They</w:t>
      </w:r>
      <w:r w:rsidRPr="00DE6865">
        <w:rPr>
          <w:spacing w:val="-3"/>
        </w:rPr>
        <w:t xml:space="preserve"> </w:t>
      </w:r>
      <w:r w:rsidRPr="00DE6865">
        <w:t>should</w:t>
      </w:r>
      <w:r w:rsidRPr="00DE6865">
        <w:rPr>
          <w:spacing w:val="-3"/>
        </w:rPr>
        <w:t xml:space="preserve"> </w:t>
      </w:r>
      <w:r w:rsidRPr="00DE6865">
        <w:t xml:space="preserve">be assessed under </w:t>
      </w:r>
      <w:hyperlink w:anchor="Table_9_5" w:history="1">
        <w:r w:rsidRPr="00DE6865">
          <w:rPr>
            <w:u w:val="single" w:color="0000FF"/>
          </w:rPr>
          <w:t>Table 9.5: Lower extremity amputations</w:t>
        </w:r>
      </w:hyperlink>
      <w:r w:rsidRPr="00DE6865">
        <w:t xml:space="preserve"> (see </w:t>
      </w:r>
      <w:hyperlink w:anchor="_CHAPTER_9_–" w:history="1">
        <w:r w:rsidRPr="00DE6865">
          <w:rPr>
            <w:u w:val="single" w:color="0000FF"/>
          </w:rPr>
          <w:t>Chapter 9 – The musculoskeletal system</w:t>
        </w:r>
      </w:hyperlink>
      <w:r w:rsidRPr="00DE6865">
        <w:t>).</w:t>
      </w:r>
    </w:p>
    <w:p w14:paraId="520A19B1" w14:textId="2CE453C1" w:rsidR="00672D42" w:rsidRPr="00DE6865" w:rsidRDefault="00D73FCB" w:rsidP="002D7B7F">
      <w:pPr>
        <w:pStyle w:val="ListParagraph"/>
        <w:rPr>
          <w:szCs w:val="20"/>
        </w:rPr>
      </w:pPr>
      <w:r w:rsidRPr="00DE6865">
        <w:rPr>
          <w:szCs w:val="20"/>
        </w:rPr>
        <w:t>A</w:t>
      </w:r>
      <w:r w:rsidRPr="00DE6865">
        <w:rPr>
          <w:spacing w:val="-2"/>
          <w:szCs w:val="20"/>
        </w:rPr>
        <w:t xml:space="preserve"> </w:t>
      </w:r>
      <w:r w:rsidRPr="00DE6865">
        <w:rPr>
          <w:szCs w:val="20"/>
        </w:rPr>
        <w:t>WPI</w:t>
      </w:r>
      <w:r w:rsidRPr="00DE6865">
        <w:rPr>
          <w:spacing w:val="-2"/>
          <w:szCs w:val="20"/>
        </w:rPr>
        <w:t xml:space="preserve"> </w:t>
      </w:r>
      <w:r w:rsidRPr="00DE6865">
        <w:rPr>
          <w:szCs w:val="20"/>
        </w:rPr>
        <w:t>rating</w:t>
      </w:r>
      <w:r w:rsidRPr="00DE6865">
        <w:rPr>
          <w:spacing w:val="-2"/>
          <w:szCs w:val="20"/>
        </w:rPr>
        <w:t xml:space="preserve"> </w:t>
      </w:r>
      <w:r w:rsidRPr="00DE6865">
        <w:rPr>
          <w:szCs w:val="20"/>
        </w:rPr>
        <w:t>from</w:t>
      </w:r>
      <w:r w:rsidRPr="00DE6865">
        <w:rPr>
          <w:spacing w:val="-4"/>
          <w:szCs w:val="20"/>
        </w:rPr>
        <w:t xml:space="preserve"> </w:t>
      </w:r>
      <w:hyperlink w:anchor="_bookmark36" w:history="1">
        <w:hyperlink w:anchor="Table_1_4" w:history="1">
          <w:r w:rsidR="00FB504C" w:rsidRPr="00DE6865">
            <w:rPr>
              <w:szCs w:val="20"/>
              <w:u w:val="single" w:color="0000FF"/>
            </w:rPr>
            <w:t>Table</w:t>
          </w:r>
          <w:r w:rsidR="00FB504C" w:rsidRPr="00DE6865">
            <w:rPr>
              <w:spacing w:val="-4"/>
              <w:szCs w:val="20"/>
              <w:u w:val="single" w:color="0000FF"/>
            </w:rPr>
            <w:t xml:space="preserve"> </w:t>
          </w:r>
          <w:r w:rsidR="00FB504C" w:rsidRPr="00DE6865">
            <w:rPr>
              <w:szCs w:val="20"/>
              <w:u w:val="single" w:color="0000FF"/>
            </w:rPr>
            <w:t>1.4:</w:t>
          </w:r>
          <w:r w:rsidR="00FB504C" w:rsidRPr="00DE6865">
            <w:rPr>
              <w:spacing w:val="-3"/>
              <w:szCs w:val="20"/>
              <w:u w:val="single" w:color="0000FF"/>
            </w:rPr>
            <w:t xml:space="preserve"> </w:t>
          </w:r>
          <w:r w:rsidR="00FB504C" w:rsidRPr="00DE6865">
            <w:rPr>
              <w:szCs w:val="20"/>
              <w:u w:val="single" w:color="0000FF"/>
            </w:rPr>
            <w:t>Peripheral</w:t>
          </w:r>
          <w:r w:rsidR="00FB504C" w:rsidRPr="00DE6865">
            <w:rPr>
              <w:spacing w:val="-3"/>
              <w:szCs w:val="20"/>
              <w:u w:val="single" w:color="0000FF"/>
            </w:rPr>
            <w:t xml:space="preserve"> </w:t>
          </w:r>
          <w:r w:rsidR="00FB504C" w:rsidRPr="00DE6865">
            <w:rPr>
              <w:szCs w:val="20"/>
              <w:u w:val="single" w:color="0000FF"/>
            </w:rPr>
            <w:t>vascular</w:t>
          </w:r>
          <w:r w:rsidR="00FB504C" w:rsidRPr="00DE6865">
            <w:rPr>
              <w:spacing w:val="-3"/>
              <w:szCs w:val="20"/>
              <w:u w:val="single" w:color="0000FF"/>
            </w:rPr>
            <w:t xml:space="preserve"> </w:t>
          </w:r>
          <w:r w:rsidR="00FB504C" w:rsidRPr="00DE6865">
            <w:rPr>
              <w:szCs w:val="20"/>
              <w:u w:val="single" w:color="0000FF"/>
            </w:rPr>
            <w:t>disease</w:t>
          </w:r>
          <w:r w:rsidR="00FB504C" w:rsidRPr="00DE6865">
            <w:rPr>
              <w:spacing w:val="-4"/>
              <w:szCs w:val="20"/>
              <w:u w:val="single" w:color="0000FF"/>
            </w:rPr>
            <w:t xml:space="preserve"> </w:t>
          </w:r>
          <w:r w:rsidR="00FB504C" w:rsidRPr="00DE6865">
            <w:rPr>
              <w:szCs w:val="20"/>
              <w:u w:val="single" w:color="0000FF"/>
            </w:rPr>
            <w:t>of</w:t>
          </w:r>
          <w:r w:rsidR="00FB504C" w:rsidRPr="00DE6865">
            <w:rPr>
              <w:spacing w:val="-4"/>
              <w:szCs w:val="20"/>
              <w:u w:val="single" w:color="0000FF"/>
            </w:rPr>
            <w:t xml:space="preserve"> </w:t>
          </w:r>
          <w:r w:rsidR="00FB504C" w:rsidRPr="00DE6865">
            <w:rPr>
              <w:szCs w:val="20"/>
              <w:u w:val="single" w:color="0000FF"/>
            </w:rPr>
            <w:t>the</w:t>
          </w:r>
          <w:r w:rsidR="00FB504C" w:rsidRPr="00DE6865">
            <w:rPr>
              <w:spacing w:val="-3"/>
              <w:szCs w:val="20"/>
              <w:u w:val="single" w:color="0000FF"/>
            </w:rPr>
            <w:t xml:space="preserve"> </w:t>
          </w:r>
          <w:r w:rsidR="00FB504C" w:rsidRPr="00DE6865">
            <w:rPr>
              <w:szCs w:val="20"/>
              <w:u w:val="single" w:color="0000FF"/>
            </w:rPr>
            <w:t>lower</w:t>
          </w:r>
          <w:r w:rsidR="00FB504C" w:rsidRPr="00DE6865">
            <w:rPr>
              <w:spacing w:val="-4"/>
              <w:szCs w:val="20"/>
              <w:u w:val="single" w:color="0000FF"/>
            </w:rPr>
            <w:t xml:space="preserve"> </w:t>
          </w:r>
          <w:r w:rsidR="00FB504C" w:rsidRPr="00DE6865">
            <w:rPr>
              <w:szCs w:val="20"/>
              <w:u w:val="single" w:color="0000FF"/>
            </w:rPr>
            <w:t>extremities</w:t>
          </w:r>
        </w:hyperlink>
      </w:hyperlink>
      <w:r w:rsidRPr="00DE6865">
        <w:rPr>
          <w:spacing w:val="-3"/>
          <w:szCs w:val="20"/>
        </w:rPr>
        <w:t xml:space="preserve"> </w:t>
      </w:r>
      <w:r w:rsidRPr="00DE6865">
        <w:rPr>
          <w:b/>
          <w:szCs w:val="20"/>
        </w:rPr>
        <w:t>may</w:t>
      </w:r>
      <w:r w:rsidRPr="00DE6865">
        <w:rPr>
          <w:b/>
          <w:spacing w:val="-3"/>
          <w:szCs w:val="20"/>
        </w:rPr>
        <w:t xml:space="preserve"> </w:t>
      </w:r>
      <w:r w:rsidRPr="00DE6865">
        <w:rPr>
          <w:b/>
          <w:szCs w:val="20"/>
        </w:rPr>
        <w:t>not</w:t>
      </w:r>
      <w:r w:rsidRPr="00DE6865">
        <w:rPr>
          <w:b/>
          <w:spacing w:val="-2"/>
          <w:szCs w:val="20"/>
        </w:rPr>
        <w:t xml:space="preserve"> </w:t>
      </w:r>
      <w:r w:rsidRPr="00DE6865">
        <w:rPr>
          <w:b/>
          <w:szCs w:val="20"/>
        </w:rPr>
        <w:t>be</w:t>
      </w:r>
      <w:r w:rsidRPr="00DE6865">
        <w:rPr>
          <w:b/>
          <w:spacing w:val="-2"/>
          <w:szCs w:val="20"/>
        </w:rPr>
        <w:t xml:space="preserve"> </w:t>
      </w:r>
      <w:r w:rsidRPr="00DE6865">
        <w:rPr>
          <w:b/>
          <w:szCs w:val="20"/>
        </w:rPr>
        <w:t>combined</w:t>
      </w:r>
      <w:r w:rsidRPr="00DE6865">
        <w:rPr>
          <w:b/>
          <w:spacing w:val="-2"/>
          <w:szCs w:val="20"/>
        </w:rPr>
        <w:t xml:space="preserve"> </w:t>
      </w:r>
      <w:r w:rsidRPr="00DE6865">
        <w:rPr>
          <w:szCs w:val="20"/>
        </w:rPr>
        <w:t>with</w:t>
      </w:r>
      <w:r w:rsidRPr="00DE6865">
        <w:rPr>
          <w:spacing w:val="-2"/>
          <w:szCs w:val="20"/>
        </w:rPr>
        <w:t xml:space="preserve"> </w:t>
      </w:r>
      <w:r w:rsidRPr="00DE6865">
        <w:rPr>
          <w:szCs w:val="20"/>
        </w:rPr>
        <w:t>a</w:t>
      </w:r>
      <w:r w:rsidRPr="00DE6865">
        <w:rPr>
          <w:spacing w:val="-3"/>
          <w:szCs w:val="20"/>
        </w:rPr>
        <w:t xml:space="preserve"> </w:t>
      </w:r>
      <w:r w:rsidR="00F82C12" w:rsidRPr="00DE6865">
        <w:t>WPI rating</w:t>
      </w:r>
      <w:r w:rsidRPr="00DE6865">
        <w:rPr>
          <w:szCs w:val="20"/>
        </w:rPr>
        <w:t xml:space="preserve"> from </w:t>
      </w:r>
      <w:hyperlink w:anchor="_bookmark280" w:history="1">
        <w:hyperlink w:anchor="Table_13_4" w:history="1">
          <w:r w:rsidR="00FB504C" w:rsidRPr="00DE6865">
            <w:rPr>
              <w:szCs w:val="20"/>
              <w:u w:val="single" w:color="0000FF"/>
            </w:rPr>
            <w:t>Table 13.4: Thrombotic disorders</w:t>
          </w:r>
        </w:hyperlink>
      </w:hyperlink>
      <w:r w:rsidRPr="00DE6865">
        <w:rPr>
          <w:szCs w:val="20"/>
        </w:rPr>
        <w:t xml:space="preserve"> (see </w:t>
      </w:r>
      <w:hyperlink w:anchor="_CHAPTER_13_–" w:history="1">
        <w:r w:rsidRPr="00DE6865">
          <w:rPr>
            <w:szCs w:val="20"/>
            <w:u w:val="single" w:color="0000FF"/>
          </w:rPr>
          <w:t>Chapter 13 – The haematopoietic system</w:t>
        </w:r>
      </w:hyperlink>
      <w:r w:rsidRPr="00DE6865">
        <w:rPr>
          <w:szCs w:val="20"/>
        </w:rPr>
        <w:t>).</w:t>
      </w:r>
    </w:p>
    <w:p w14:paraId="6888895E" w14:textId="0A80EB6A" w:rsidR="00672D42" w:rsidRPr="00DE6865" w:rsidRDefault="00D73FCB" w:rsidP="002D7B7F">
      <w:pPr>
        <w:pStyle w:val="LOT"/>
        <w:keepNext w:val="0"/>
      </w:pPr>
      <w:bookmarkStart w:id="468" w:name="_bookmark36"/>
      <w:bookmarkStart w:id="469" w:name="_Toc123132407"/>
      <w:bookmarkStart w:id="470" w:name="Table_1_4"/>
      <w:bookmarkEnd w:id="468"/>
      <w:r w:rsidRPr="00DE6865">
        <w:t>Table</w:t>
      </w:r>
      <w:r w:rsidRPr="00DE6865">
        <w:rPr>
          <w:spacing w:val="-4"/>
        </w:rPr>
        <w:t xml:space="preserve"> </w:t>
      </w:r>
      <w:r w:rsidRPr="00DE6865">
        <w:t>1.4:</w:t>
      </w:r>
      <w:r w:rsidRPr="00DE6865">
        <w:rPr>
          <w:spacing w:val="-2"/>
        </w:rPr>
        <w:t xml:space="preserve"> </w:t>
      </w:r>
      <w:r w:rsidRPr="00DE6865">
        <w:t>Peripheral</w:t>
      </w:r>
      <w:r w:rsidRPr="00DE6865">
        <w:rPr>
          <w:spacing w:val="-4"/>
        </w:rPr>
        <w:t xml:space="preserve"> </w:t>
      </w:r>
      <w:r w:rsidRPr="00DE6865">
        <w:t>vascular</w:t>
      </w:r>
      <w:r w:rsidRPr="00DE6865">
        <w:rPr>
          <w:spacing w:val="-3"/>
        </w:rPr>
        <w:t xml:space="preserve"> </w:t>
      </w:r>
      <w:r w:rsidRPr="00DE6865">
        <w:t>disease</w:t>
      </w:r>
      <w:r w:rsidRPr="00DE6865">
        <w:rPr>
          <w:spacing w:val="-3"/>
        </w:rPr>
        <w:t xml:space="preserve"> </w:t>
      </w:r>
      <w:r w:rsidRPr="00DE6865">
        <w:t>of</w:t>
      </w:r>
      <w:r w:rsidRPr="00DE6865">
        <w:rPr>
          <w:spacing w:val="-2"/>
        </w:rPr>
        <w:t xml:space="preserve"> </w:t>
      </w:r>
      <w:r w:rsidRPr="00DE6865">
        <w:t>the</w:t>
      </w:r>
      <w:r w:rsidRPr="00DE6865">
        <w:rPr>
          <w:spacing w:val="-3"/>
        </w:rPr>
        <w:t xml:space="preserve"> </w:t>
      </w:r>
      <w:r w:rsidRPr="00DE6865">
        <w:t>lower</w:t>
      </w:r>
      <w:r w:rsidRPr="00DE6865">
        <w:rPr>
          <w:spacing w:val="-2"/>
        </w:rPr>
        <w:t xml:space="preserve"> extremities</w:t>
      </w:r>
      <w:bookmarkEnd w:id="46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879C0" w:rsidRPr="00DE6865" w14:paraId="730092B7" w14:textId="77777777" w:rsidTr="001213A3">
        <w:trPr>
          <w:trHeight w:val="20"/>
        </w:trPr>
        <w:tc>
          <w:tcPr>
            <w:tcW w:w="794" w:type="dxa"/>
            <w:shd w:val="clear" w:color="auto" w:fill="D1E9FA"/>
            <w:tcMar>
              <w:left w:w="113" w:type="dxa"/>
              <w:right w:w="113" w:type="dxa"/>
            </w:tcMar>
            <w:vAlign w:val="center"/>
          </w:tcPr>
          <w:bookmarkEnd w:id="470"/>
          <w:p w14:paraId="0F93C89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33843C0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Signs and </w:t>
            </w:r>
            <w:r w:rsidRPr="00DE6865">
              <w:rPr>
                <w:b/>
                <w:color w:val="4C4D4F"/>
                <w:spacing w:val="-2"/>
                <w:sz w:val="20"/>
                <w:lang w:val="en-AU"/>
              </w:rPr>
              <w:t>symptoms</w:t>
            </w:r>
          </w:p>
        </w:tc>
      </w:tr>
      <w:tr w:rsidR="005879C0" w:rsidRPr="00DE6865" w14:paraId="09D046AD" w14:textId="77777777" w:rsidTr="001213A3">
        <w:trPr>
          <w:trHeight w:val="20"/>
        </w:trPr>
        <w:tc>
          <w:tcPr>
            <w:tcW w:w="794" w:type="dxa"/>
            <w:shd w:val="clear" w:color="auto" w:fill="E6E7E8"/>
            <w:tcMar>
              <w:left w:w="113" w:type="dxa"/>
              <w:right w:w="113" w:type="dxa"/>
            </w:tcMar>
            <w:vAlign w:val="center"/>
          </w:tcPr>
          <w:p w14:paraId="7809681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1BEA627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7"/>
                <w:sz w:val="20"/>
                <w:lang w:val="en-AU"/>
              </w:rPr>
              <w:t xml:space="preserve"> </w:t>
            </w:r>
            <w:r w:rsidRPr="00DE6865">
              <w:rPr>
                <w:color w:val="4C4D4F"/>
                <w:sz w:val="20"/>
                <w:lang w:val="en-AU"/>
              </w:rPr>
              <w:t>employee</w:t>
            </w:r>
            <w:r w:rsidRPr="00DE6865">
              <w:rPr>
                <w:color w:val="4C4D4F"/>
                <w:spacing w:val="-5"/>
                <w:sz w:val="20"/>
                <w:lang w:val="en-AU"/>
              </w:rPr>
              <w:t xml:space="preserve"> </w:t>
            </w:r>
            <w:r w:rsidRPr="00DE6865">
              <w:rPr>
                <w:color w:val="4C4D4F"/>
                <w:sz w:val="20"/>
                <w:lang w:val="en-AU"/>
              </w:rPr>
              <w:t>experiences</w:t>
            </w:r>
            <w:r w:rsidRPr="00DE6865">
              <w:rPr>
                <w:color w:val="4C4D4F"/>
                <w:spacing w:val="-5"/>
                <w:sz w:val="20"/>
                <w:lang w:val="en-AU"/>
              </w:rPr>
              <w:t xml:space="preserve"> </w:t>
            </w:r>
            <w:r w:rsidRPr="00DE6865">
              <w:rPr>
                <w:color w:val="4C4D4F"/>
                <w:sz w:val="20"/>
                <w:lang w:val="en-AU"/>
              </w:rPr>
              <w:t>neither</w:t>
            </w:r>
            <w:r w:rsidRPr="00DE6865">
              <w:rPr>
                <w:color w:val="4C4D4F"/>
                <w:spacing w:val="-6"/>
                <w:sz w:val="20"/>
                <w:lang w:val="en-AU"/>
              </w:rPr>
              <w:t xml:space="preserve"> </w:t>
            </w:r>
            <w:r w:rsidRPr="00DE6865">
              <w:rPr>
                <w:color w:val="4C4D4F"/>
                <w:sz w:val="20"/>
                <w:lang w:val="en-AU"/>
              </w:rPr>
              <w:t>intermittent</w:t>
            </w:r>
            <w:r w:rsidRPr="00DE6865">
              <w:rPr>
                <w:color w:val="4C4D4F"/>
                <w:spacing w:val="-6"/>
                <w:sz w:val="20"/>
                <w:lang w:val="en-AU"/>
              </w:rPr>
              <w:t xml:space="preserve"> </w:t>
            </w:r>
            <w:r w:rsidRPr="00DE6865">
              <w:rPr>
                <w:color w:val="4C4D4F"/>
                <w:sz w:val="20"/>
                <w:lang w:val="en-AU"/>
              </w:rPr>
              <w:t>claudication</w:t>
            </w:r>
            <w:r w:rsidRPr="00DE6865">
              <w:rPr>
                <w:color w:val="4C4D4F"/>
                <w:spacing w:val="-6"/>
                <w:sz w:val="20"/>
                <w:lang w:val="en-AU"/>
              </w:rPr>
              <w:t xml:space="preserve"> </w:t>
            </w:r>
            <w:r w:rsidRPr="00DE6865">
              <w:rPr>
                <w:color w:val="4C4D4F"/>
                <w:sz w:val="20"/>
                <w:lang w:val="en-AU"/>
              </w:rPr>
              <w:t>nor</w:t>
            </w:r>
            <w:r w:rsidRPr="00DE6865">
              <w:rPr>
                <w:color w:val="4C4D4F"/>
                <w:spacing w:val="-6"/>
                <w:sz w:val="20"/>
                <w:lang w:val="en-AU"/>
              </w:rPr>
              <w:t xml:space="preserve"> </w:t>
            </w:r>
            <w:r w:rsidRPr="00DE6865">
              <w:rPr>
                <w:color w:val="4C4D4F"/>
                <w:sz w:val="20"/>
                <w:lang w:val="en-AU"/>
              </w:rPr>
              <w:t>ischaemic</w:t>
            </w:r>
            <w:r w:rsidRPr="00DE6865">
              <w:rPr>
                <w:color w:val="4C4D4F"/>
                <w:spacing w:val="-6"/>
                <w:sz w:val="20"/>
                <w:lang w:val="en-AU"/>
              </w:rPr>
              <w:t xml:space="preserve"> </w:t>
            </w:r>
            <w:r w:rsidRPr="00DE6865">
              <w:rPr>
                <w:color w:val="4C4D4F"/>
                <w:sz w:val="20"/>
                <w:lang w:val="en-AU"/>
              </w:rPr>
              <w:t>pain</w:t>
            </w:r>
            <w:r w:rsidRPr="00DE6865">
              <w:rPr>
                <w:color w:val="4C4D4F"/>
                <w:spacing w:val="-6"/>
                <w:sz w:val="20"/>
                <w:lang w:val="en-AU"/>
              </w:rPr>
              <w:t xml:space="preserve"> </w:t>
            </w:r>
            <w:r w:rsidRPr="00DE6865">
              <w:rPr>
                <w:color w:val="4C4D4F"/>
                <w:sz w:val="20"/>
                <w:lang w:val="en-AU"/>
              </w:rPr>
              <w:t>at</w:t>
            </w:r>
            <w:r w:rsidRPr="00DE6865">
              <w:rPr>
                <w:color w:val="4C4D4F"/>
                <w:spacing w:val="-6"/>
                <w:sz w:val="20"/>
                <w:lang w:val="en-AU"/>
              </w:rPr>
              <w:t xml:space="preserve"> </w:t>
            </w:r>
            <w:r w:rsidRPr="00DE6865">
              <w:rPr>
                <w:color w:val="4C4D4F"/>
                <w:spacing w:val="-2"/>
                <w:sz w:val="20"/>
                <w:lang w:val="en-AU"/>
              </w:rPr>
              <w:t>rest.</w:t>
            </w:r>
          </w:p>
        </w:tc>
      </w:tr>
      <w:tr w:rsidR="005879C0" w:rsidRPr="00DE6865" w14:paraId="68A0B276" w14:textId="77777777" w:rsidTr="001213A3">
        <w:trPr>
          <w:trHeight w:val="20"/>
        </w:trPr>
        <w:tc>
          <w:tcPr>
            <w:tcW w:w="794" w:type="dxa"/>
            <w:shd w:val="clear" w:color="auto" w:fill="E6E7E8"/>
            <w:tcMar>
              <w:left w:w="113" w:type="dxa"/>
              <w:right w:w="113" w:type="dxa"/>
            </w:tcMar>
            <w:vAlign w:val="center"/>
          </w:tcPr>
          <w:p w14:paraId="16340D5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65F0F98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4"/>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has</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difficulty</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distances</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experiences</w:t>
            </w:r>
            <w:r w:rsidRPr="00DE6865">
              <w:rPr>
                <w:color w:val="4C4D4F"/>
                <w:spacing w:val="-3"/>
                <w:sz w:val="20"/>
                <w:lang w:val="en-AU"/>
              </w:rPr>
              <w:t xml:space="preserve"> </w:t>
            </w:r>
            <w:r w:rsidRPr="00DE6865">
              <w:rPr>
                <w:color w:val="4C4D4F"/>
                <w:sz w:val="20"/>
                <w:lang w:val="en-AU"/>
              </w:rPr>
              <w:t>ischaemic</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climbing</w:t>
            </w:r>
            <w:r w:rsidRPr="00DE6865">
              <w:rPr>
                <w:color w:val="4C4D4F"/>
                <w:spacing w:val="-3"/>
                <w:sz w:val="20"/>
                <w:lang w:val="en-AU"/>
              </w:rPr>
              <w:t xml:space="preserve"> </w:t>
            </w:r>
            <w:r w:rsidRPr="00DE6865">
              <w:rPr>
                <w:color w:val="4C4D4F"/>
                <w:sz w:val="20"/>
                <w:lang w:val="en-AU"/>
              </w:rPr>
              <w:t>either</w:t>
            </w:r>
            <w:r w:rsidRPr="00DE6865">
              <w:rPr>
                <w:color w:val="4C4D4F"/>
                <w:spacing w:val="-3"/>
                <w:sz w:val="20"/>
                <w:lang w:val="en-AU"/>
              </w:rPr>
              <w:t xml:space="preserve"> </w:t>
            </w:r>
            <w:r w:rsidRPr="00DE6865">
              <w:rPr>
                <w:color w:val="4C4D4F"/>
                <w:sz w:val="20"/>
                <w:lang w:val="en-AU"/>
              </w:rPr>
              <w:t>steps or gradients.</w:t>
            </w:r>
          </w:p>
        </w:tc>
      </w:tr>
      <w:tr w:rsidR="005879C0" w:rsidRPr="00DE6865" w14:paraId="484AC636" w14:textId="77777777" w:rsidTr="001213A3">
        <w:trPr>
          <w:trHeight w:val="20"/>
        </w:trPr>
        <w:tc>
          <w:tcPr>
            <w:tcW w:w="794" w:type="dxa"/>
            <w:shd w:val="clear" w:color="auto" w:fill="E6E7E8"/>
            <w:tcMar>
              <w:left w:w="113" w:type="dxa"/>
              <w:right w:w="113" w:type="dxa"/>
            </w:tcMar>
            <w:vAlign w:val="center"/>
          </w:tcPr>
          <w:p w14:paraId="77EB489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184C75AA" w14:textId="36FBDB99"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3"/>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200</w:t>
            </w:r>
            <w:r w:rsidR="00302850">
              <w:rPr>
                <w:color w:val="4C4D4F"/>
                <w:sz w:val="20"/>
                <w:lang w:val="en-AU"/>
              </w:rPr>
              <w:t xml:space="preserve">m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an</w:t>
            </w:r>
            <w:r w:rsidRPr="00DE6865">
              <w:rPr>
                <w:color w:val="4C4D4F"/>
                <w:spacing w:val="-2"/>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level</w:t>
            </w:r>
            <w:r w:rsidRPr="00DE6865">
              <w:rPr>
                <w:color w:val="4C4D4F"/>
                <w:spacing w:val="-3"/>
                <w:sz w:val="20"/>
                <w:lang w:val="en-AU"/>
              </w:rPr>
              <w:t xml:space="preserve"> </w:t>
            </w:r>
            <w:r w:rsidRPr="00DE6865">
              <w:rPr>
                <w:color w:val="4C4D4F"/>
                <w:spacing w:val="-2"/>
                <w:sz w:val="20"/>
                <w:lang w:val="en-AU"/>
              </w:rPr>
              <w:t>ground.</w:t>
            </w:r>
          </w:p>
        </w:tc>
      </w:tr>
      <w:tr w:rsidR="005879C0" w:rsidRPr="00DE6865" w14:paraId="2299C3BC" w14:textId="77777777" w:rsidTr="001213A3">
        <w:trPr>
          <w:trHeight w:val="20"/>
        </w:trPr>
        <w:tc>
          <w:tcPr>
            <w:tcW w:w="794" w:type="dxa"/>
            <w:shd w:val="clear" w:color="auto" w:fill="E6E7E8"/>
            <w:tcMar>
              <w:left w:w="113" w:type="dxa"/>
              <w:right w:w="113" w:type="dxa"/>
            </w:tcMar>
            <w:vAlign w:val="center"/>
          </w:tcPr>
          <w:p w14:paraId="77A2DC1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3DE202FF" w14:textId="19EF7065"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experiences</w:t>
            </w:r>
            <w:r w:rsidRPr="00DE6865">
              <w:rPr>
                <w:color w:val="4C4D4F"/>
                <w:spacing w:val="-3"/>
                <w:sz w:val="20"/>
                <w:lang w:val="en-AU"/>
              </w:rPr>
              <w:t xml:space="preserve"> </w:t>
            </w:r>
            <w:r w:rsidRPr="00DE6865">
              <w:rPr>
                <w:color w:val="4C4D4F"/>
                <w:sz w:val="20"/>
                <w:lang w:val="en-AU"/>
              </w:rPr>
              <w:t>claudication</w:t>
            </w:r>
            <w:r w:rsidRPr="00DE6865">
              <w:rPr>
                <w:color w:val="4C4D4F"/>
                <w:spacing w:val="-3"/>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3"/>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100</w:t>
            </w:r>
            <w:r w:rsidR="00302850">
              <w:rPr>
                <w:color w:val="4C4D4F"/>
                <w:sz w:val="20"/>
                <w:lang w:val="en-AU"/>
              </w:rPr>
              <w:t>m</w:t>
            </w:r>
            <w:r w:rsidRPr="00DE6865">
              <w:rPr>
                <w:color w:val="4C4D4F"/>
                <w:spacing w:val="-3"/>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200</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 pace on level ground.</w:t>
            </w:r>
          </w:p>
        </w:tc>
      </w:tr>
      <w:tr w:rsidR="005879C0" w:rsidRPr="00DE6865" w14:paraId="1B174DD0" w14:textId="77777777" w:rsidTr="001213A3">
        <w:trPr>
          <w:trHeight w:val="20"/>
        </w:trPr>
        <w:tc>
          <w:tcPr>
            <w:tcW w:w="794" w:type="dxa"/>
            <w:shd w:val="clear" w:color="auto" w:fill="E6E7E8"/>
            <w:tcMar>
              <w:left w:w="113" w:type="dxa"/>
              <w:right w:w="113" w:type="dxa"/>
            </w:tcMar>
            <w:vAlign w:val="center"/>
          </w:tcPr>
          <w:p w14:paraId="7FF6C7A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39555E81" w14:textId="2CF1FA8D"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75</w:t>
            </w:r>
            <w:r w:rsidR="00302850">
              <w:rPr>
                <w:color w:val="4C4D4F"/>
                <w:sz w:val="20"/>
                <w:lang w:val="en-AU"/>
              </w:rPr>
              <w:t>m</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100</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 on level ground.</w:t>
            </w:r>
          </w:p>
        </w:tc>
      </w:tr>
      <w:tr w:rsidR="005879C0" w:rsidRPr="00DE6865" w14:paraId="28BDB077" w14:textId="77777777" w:rsidTr="001213A3">
        <w:trPr>
          <w:trHeight w:val="20"/>
        </w:trPr>
        <w:tc>
          <w:tcPr>
            <w:tcW w:w="794" w:type="dxa"/>
            <w:shd w:val="clear" w:color="auto" w:fill="E6E7E8"/>
            <w:tcMar>
              <w:left w:w="113" w:type="dxa"/>
              <w:right w:w="113" w:type="dxa"/>
            </w:tcMar>
            <w:vAlign w:val="center"/>
          </w:tcPr>
          <w:p w14:paraId="6810DAF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tcMar>
              <w:left w:w="113" w:type="dxa"/>
              <w:right w:w="113" w:type="dxa"/>
            </w:tcMar>
            <w:vAlign w:val="center"/>
          </w:tcPr>
          <w:p w14:paraId="69ACE442" w14:textId="235878EF"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50</w:t>
            </w:r>
            <w:r w:rsidR="00302850">
              <w:rPr>
                <w:color w:val="4C4D4F"/>
                <w:sz w:val="20"/>
                <w:lang w:val="en-AU"/>
              </w:rPr>
              <w:t>m</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75</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 on level ground.</w:t>
            </w:r>
          </w:p>
        </w:tc>
      </w:tr>
      <w:tr w:rsidR="005879C0" w:rsidRPr="00DE6865" w14:paraId="7BFB7F9C" w14:textId="77777777" w:rsidTr="001213A3">
        <w:trPr>
          <w:trHeight w:val="20"/>
        </w:trPr>
        <w:tc>
          <w:tcPr>
            <w:tcW w:w="794" w:type="dxa"/>
            <w:shd w:val="clear" w:color="auto" w:fill="E6E7E8"/>
            <w:tcMar>
              <w:left w:w="113" w:type="dxa"/>
              <w:right w:w="113" w:type="dxa"/>
            </w:tcMar>
            <w:vAlign w:val="center"/>
          </w:tcPr>
          <w:p w14:paraId="10277BB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tcMar>
              <w:left w:w="113" w:type="dxa"/>
              <w:right w:w="113" w:type="dxa"/>
            </w:tcMar>
            <w:vAlign w:val="center"/>
          </w:tcPr>
          <w:p w14:paraId="55C18440" w14:textId="5F1E5BEC"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25</w:t>
            </w:r>
            <w:r w:rsidR="00302850">
              <w:rPr>
                <w:color w:val="4C4D4F"/>
                <w:sz w:val="20"/>
                <w:lang w:val="en-AU"/>
              </w:rPr>
              <w:t>m</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50</w:t>
            </w:r>
            <w:r w:rsidR="00302850">
              <w:rPr>
                <w:color w:val="4C4D4F"/>
                <w:sz w:val="20"/>
                <w:lang w:val="en-AU"/>
              </w:rPr>
              <w:t>m</w:t>
            </w:r>
            <w:r w:rsidRPr="00DE6865">
              <w:rPr>
                <w:color w:val="4C4D4F"/>
                <w:spacing w:val="-2"/>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 on level ground.</w:t>
            </w:r>
          </w:p>
        </w:tc>
      </w:tr>
      <w:tr w:rsidR="005879C0" w:rsidRPr="00DE6865" w14:paraId="1E8C14E8" w14:textId="77777777" w:rsidTr="001213A3">
        <w:trPr>
          <w:trHeight w:val="20"/>
        </w:trPr>
        <w:tc>
          <w:tcPr>
            <w:tcW w:w="794" w:type="dxa"/>
            <w:shd w:val="clear" w:color="auto" w:fill="E6E7E8"/>
            <w:tcMar>
              <w:left w:w="113" w:type="dxa"/>
              <w:right w:w="113" w:type="dxa"/>
            </w:tcMar>
            <w:vAlign w:val="center"/>
          </w:tcPr>
          <w:p w14:paraId="7A5B873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tcMar>
              <w:left w:w="113" w:type="dxa"/>
              <w:right w:w="113" w:type="dxa"/>
            </w:tcMar>
            <w:vAlign w:val="center"/>
          </w:tcPr>
          <w:p w14:paraId="2460543B" w14:textId="7DEDBC22"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1"/>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2"/>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25</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level</w:t>
            </w:r>
            <w:r w:rsidRPr="00DE6865">
              <w:rPr>
                <w:color w:val="4C4D4F"/>
                <w:spacing w:val="-2"/>
                <w:sz w:val="20"/>
                <w:lang w:val="en-AU"/>
              </w:rPr>
              <w:t xml:space="preserve"> ground.</w:t>
            </w:r>
          </w:p>
        </w:tc>
      </w:tr>
      <w:tr w:rsidR="005879C0" w:rsidRPr="00DE6865" w14:paraId="18739E73" w14:textId="77777777" w:rsidTr="001213A3">
        <w:trPr>
          <w:trHeight w:val="20"/>
        </w:trPr>
        <w:tc>
          <w:tcPr>
            <w:tcW w:w="794" w:type="dxa"/>
            <w:shd w:val="clear" w:color="auto" w:fill="E6E7E8"/>
            <w:tcMar>
              <w:left w:w="113" w:type="dxa"/>
              <w:right w:w="113" w:type="dxa"/>
            </w:tcMar>
            <w:vAlign w:val="center"/>
          </w:tcPr>
          <w:p w14:paraId="7F0AC7F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tcMar>
              <w:left w:w="113" w:type="dxa"/>
              <w:right w:w="113" w:type="dxa"/>
            </w:tcMar>
            <w:vAlign w:val="center"/>
          </w:tcPr>
          <w:p w14:paraId="5BA65E1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6"/>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ischaemic</w:t>
            </w:r>
            <w:r w:rsidRPr="00DE6865">
              <w:rPr>
                <w:color w:val="4C4D4F"/>
                <w:spacing w:val="-3"/>
                <w:sz w:val="20"/>
                <w:lang w:val="en-AU"/>
              </w:rPr>
              <w:t xml:space="preserve"> </w:t>
            </w:r>
            <w:r w:rsidRPr="00DE6865">
              <w:rPr>
                <w:color w:val="4C4D4F"/>
                <w:sz w:val="20"/>
                <w:lang w:val="en-AU"/>
              </w:rPr>
              <w:t>pain</w:t>
            </w:r>
            <w:r w:rsidRPr="00DE6865">
              <w:rPr>
                <w:color w:val="4C4D4F"/>
                <w:spacing w:val="-3"/>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pacing w:val="-2"/>
                <w:sz w:val="20"/>
                <w:lang w:val="en-AU"/>
              </w:rPr>
              <w:t>rest.</w:t>
            </w:r>
          </w:p>
        </w:tc>
      </w:tr>
    </w:tbl>
    <w:p w14:paraId="5992311E" w14:textId="77777777" w:rsidR="00672D42" w:rsidRPr="00DE6865" w:rsidRDefault="00D73FCB" w:rsidP="003D4C52">
      <w:pPr>
        <w:pStyle w:val="Heading3"/>
        <w:pageBreakBefore/>
        <w:ind w:left="760"/>
      </w:pPr>
      <w:bookmarkStart w:id="471" w:name="_Toc122724234"/>
      <w:bookmarkStart w:id="472" w:name="_Toc122724415"/>
      <w:bookmarkStart w:id="473" w:name="_Toc122724644"/>
      <w:bookmarkStart w:id="474" w:name="_Toc122725333"/>
      <w:bookmarkStart w:id="475" w:name="_Toc122726512"/>
      <w:bookmarkStart w:id="476" w:name="_Toc122728034"/>
      <w:bookmarkStart w:id="477" w:name="_Toc123061385"/>
      <w:bookmarkStart w:id="478" w:name="_Toc123241247"/>
      <w:bookmarkStart w:id="479" w:name="_Toc123392101"/>
      <w:bookmarkStart w:id="480" w:name="_Toc123392281"/>
      <w:r w:rsidRPr="00DE6865">
        <w:lastRenderedPageBreak/>
        <w:t>Peripheral</w:t>
      </w:r>
      <w:r w:rsidRPr="00DE6865">
        <w:rPr>
          <w:spacing w:val="-4"/>
        </w:rPr>
        <w:t xml:space="preserve"> </w:t>
      </w:r>
      <w:r w:rsidRPr="00DE6865">
        <w:t>vascular</w:t>
      </w:r>
      <w:r w:rsidRPr="00DE6865">
        <w:rPr>
          <w:spacing w:val="-4"/>
        </w:rPr>
        <w:t xml:space="preserve"> </w:t>
      </w:r>
      <w:r w:rsidRPr="00DE6865">
        <w:t>disease of</w:t>
      </w:r>
      <w:r w:rsidRPr="00DE6865">
        <w:rPr>
          <w:spacing w:val="-3"/>
        </w:rPr>
        <w:t xml:space="preserve"> </w:t>
      </w:r>
      <w:r w:rsidRPr="00DE6865">
        <w:t>the</w:t>
      </w:r>
      <w:r w:rsidRPr="00DE6865">
        <w:rPr>
          <w:spacing w:val="-3"/>
        </w:rPr>
        <w:t xml:space="preserve"> </w:t>
      </w:r>
      <w:r w:rsidRPr="00DE6865">
        <w:t>upper extremities</w:t>
      </w:r>
      <w:bookmarkEnd w:id="471"/>
      <w:bookmarkEnd w:id="472"/>
      <w:bookmarkEnd w:id="473"/>
      <w:bookmarkEnd w:id="474"/>
      <w:bookmarkEnd w:id="475"/>
      <w:bookmarkEnd w:id="476"/>
      <w:bookmarkEnd w:id="477"/>
      <w:bookmarkEnd w:id="478"/>
      <w:bookmarkEnd w:id="479"/>
      <w:bookmarkEnd w:id="480"/>
    </w:p>
    <w:p w14:paraId="5873298F" w14:textId="7F2FC6FF" w:rsidR="00672D42" w:rsidRPr="00DE6865" w:rsidRDefault="00D73FCB" w:rsidP="002D7B7F">
      <w:pPr>
        <w:pStyle w:val="ListParagraph"/>
      </w:pPr>
      <w:r w:rsidRPr="00DE6865">
        <w:t>Amputees</w:t>
      </w:r>
      <w:r w:rsidRPr="00DE6865">
        <w:rPr>
          <w:spacing w:val="-2"/>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2"/>
        </w:rPr>
        <w:t xml:space="preserve"> </w:t>
      </w:r>
      <w:hyperlink w:anchor="_bookmark38" w:history="1">
        <w:hyperlink w:anchor="Table_1_5" w:history="1">
          <w:r w:rsidR="00743096" w:rsidRPr="00DE6865">
            <w:rPr>
              <w:u w:val="single" w:color="0000FF"/>
            </w:rPr>
            <w:t>Table 1.5: Peripheral vascular disease of the upper extremities</w:t>
          </w:r>
        </w:hyperlink>
      </w:hyperlink>
      <w:r w:rsidRPr="00DE6865">
        <w:t>.</w:t>
      </w:r>
      <w:r w:rsidRPr="00DE6865">
        <w:rPr>
          <w:spacing w:val="-3"/>
        </w:rPr>
        <w:t xml:space="preserve"> </w:t>
      </w:r>
      <w:r w:rsidRPr="00DE6865">
        <w:t>They</w:t>
      </w:r>
      <w:r w:rsidRPr="00DE6865">
        <w:rPr>
          <w:spacing w:val="-3"/>
        </w:rPr>
        <w:t xml:space="preserve"> </w:t>
      </w:r>
      <w:r w:rsidRPr="00DE6865">
        <w:t>should</w:t>
      </w:r>
      <w:r w:rsidRPr="00DE6865">
        <w:rPr>
          <w:spacing w:val="-3"/>
        </w:rPr>
        <w:t xml:space="preserve"> </w:t>
      </w:r>
      <w:r w:rsidRPr="00DE6865">
        <w:t xml:space="preserve">be assessed under </w:t>
      </w:r>
      <w:hyperlink w:anchor="Table_9_12_1" w:history="1">
        <w:r w:rsidRPr="00DE6865">
          <w:rPr>
            <w:u w:val="single" w:color="0000FF"/>
          </w:rPr>
          <w:t>Table 9.12.1: Upper extremity amputations</w:t>
        </w:r>
      </w:hyperlink>
      <w:r w:rsidRPr="00DE6865">
        <w:t xml:space="preserve"> or </w:t>
      </w:r>
      <w:hyperlink w:anchor="Table_9_12_2" w:history="1">
        <w:r w:rsidRPr="00DE6865">
          <w:rPr>
            <w:u w:val="single" w:color="0000FF"/>
          </w:rPr>
          <w:t>Table 9.12.2: Amputation of digits</w:t>
        </w:r>
      </w:hyperlink>
      <w:r w:rsidRPr="00DE6865">
        <w:t xml:space="preserve"> (see </w:t>
      </w:r>
      <w:hyperlink w:anchor="_bookmark123" w:history="1">
        <w:r w:rsidR="0014501B" w:rsidRPr="00DE6865">
          <w:rPr>
            <w:u w:val="single" w:color="0000FF"/>
          </w:rPr>
          <w:t>Chapter 9 – The musculoskeletal system</w:t>
        </w:r>
      </w:hyperlink>
      <w:r w:rsidRPr="00DE6865">
        <w:t>).</w:t>
      </w:r>
    </w:p>
    <w:p w14:paraId="550E2EBC" w14:textId="11FF9091" w:rsidR="00672D42" w:rsidRPr="00DE6865" w:rsidRDefault="00D73FCB" w:rsidP="002D7B7F">
      <w:pPr>
        <w:pStyle w:val="ListParagraph"/>
        <w:rPr>
          <w:szCs w:val="20"/>
        </w:rPr>
      </w:pPr>
      <w:r w:rsidRPr="00DE6865">
        <w:rPr>
          <w:szCs w:val="20"/>
        </w:rPr>
        <w:t>A</w:t>
      </w:r>
      <w:r w:rsidRPr="00DE6865">
        <w:rPr>
          <w:spacing w:val="-2"/>
          <w:szCs w:val="20"/>
        </w:rPr>
        <w:t xml:space="preserve"> </w:t>
      </w:r>
      <w:r w:rsidRPr="00DE6865">
        <w:rPr>
          <w:szCs w:val="20"/>
        </w:rPr>
        <w:t>WPI</w:t>
      </w:r>
      <w:r w:rsidRPr="00DE6865">
        <w:rPr>
          <w:spacing w:val="-2"/>
          <w:szCs w:val="20"/>
        </w:rPr>
        <w:t xml:space="preserve"> </w:t>
      </w:r>
      <w:r w:rsidRPr="00DE6865">
        <w:rPr>
          <w:szCs w:val="20"/>
        </w:rPr>
        <w:t>rating</w:t>
      </w:r>
      <w:r w:rsidRPr="00DE6865">
        <w:rPr>
          <w:spacing w:val="-2"/>
          <w:szCs w:val="20"/>
        </w:rPr>
        <w:t xml:space="preserve"> </w:t>
      </w:r>
      <w:r w:rsidRPr="00DE6865">
        <w:rPr>
          <w:szCs w:val="20"/>
        </w:rPr>
        <w:t>from</w:t>
      </w:r>
      <w:r w:rsidRPr="00DE6865">
        <w:rPr>
          <w:spacing w:val="-4"/>
          <w:szCs w:val="20"/>
        </w:rPr>
        <w:t xml:space="preserve"> </w:t>
      </w:r>
      <w:hyperlink w:anchor="_bookmark38" w:history="1">
        <w:hyperlink w:anchor="Table_1.5:_Peripheral_vascular_disease_o" w:history="1">
          <w:r w:rsidR="00743096" w:rsidRPr="00DE6865">
            <w:rPr>
              <w:szCs w:val="20"/>
              <w:u w:val="single" w:color="0000FF"/>
            </w:rPr>
            <w:t>Table 1.5: Peripheral vascular disease of the upper extremities</w:t>
          </w:r>
        </w:hyperlink>
      </w:hyperlink>
      <w:r w:rsidRPr="00DE6865">
        <w:rPr>
          <w:spacing w:val="-3"/>
          <w:szCs w:val="20"/>
        </w:rPr>
        <w:t xml:space="preserve"> </w:t>
      </w:r>
      <w:r w:rsidRPr="00DE6865">
        <w:rPr>
          <w:b/>
          <w:szCs w:val="20"/>
        </w:rPr>
        <w:t>may</w:t>
      </w:r>
      <w:r w:rsidRPr="00DE6865">
        <w:rPr>
          <w:b/>
          <w:spacing w:val="-3"/>
          <w:szCs w:val="20"/>
        </w:rPr>
        <w:t xml:space="preserve"> </w:t>
      </w:r>
      <w:r w:rsidRPr="00DE6865">
        <w:rPr>
          <w:b/>
          <w:szCs w:val="20"/>
        </w:rPr>
        <w:t>not</w:t>
      </w:r>
      <w:r w:rsidRPr="00DE6865">
        <w:rPr>
          <w:b/>
          <w:spacing w:val="-2"/>
          <w:szCs w:val="20"/>
        </w:rPr>
        <w:t xml:space="preserve"> </w:t>
      </w:r>
      <w:r w:rsidRPr="00DE6865">
        <w:rPr>
          <w:b/>
          <w:szCs w:val="20"/>
        </w:rPr>
        <w:t>be</w:t>
      </w:r>
      <w:r w:rsidRPr="00DE6865">
        <w:rPr>
          <w:b/>
          <w:spacing w:val="-2"/>
          <w:szCs w:val="20"/>
        </w:rPr>
        <w:t xml:space="preserve"> </w:t>
      </w:r>
      <w:r w:rsidRPr="00DE6865">
        <w:rPr>
          <w:b/>
          <w:szCs w:val="20"/>
        </w:rPr>
        <w:t>combined</w:t>
      </w:r>
      <w:r w:rsidRPr="00DE6865">
        <w:rPr>
          <w:b/>
          <w:spacing w:val="-2"/>
          <w:szCs w:val="20"/>
        </w:rPr>
        <w:t xml:space="preserve"> </w:t>
      </w:r>
      <w:r w:rsidRPr="00DE6865">
        <w:rPr>
          <w:szCs w:val="20"/>
        </w:rPr>
        <w:t>with</w:t>
      </w:r>
      <w:r w:rsidRPr="00DE6865">
        <w:rPr>
          <w:spacing w:val="-2"/>
          <w:szCs w:val="20"/>
        </w:rPr>
        <w:t xml:space="preserve"> </w:t>
      </w:r>
      <w:r w:rsidRPr="00DE6865">
        <w:rPr>
          <w:szCs w:val="20"/>
        </w:rPr>
        <w:t>a</w:t>
      </w:r>
      <w:r w:rsidRPr="00DE6865">
        <w:rPr>
          <w:spacing w:val="-3"/>
          <w:szCs w:val="20"/>
        </w:rPr>
        <w:t xml:space="preserve"> </w:t>
      </w:r>
      <w:r w:rsidR="00F82C12" w:rsidRPr="00DE6865">
        <w:t>WPI rating</w:t>
      </w:r>
      <w:r w:rsidRPr="00DE6865">
        <w:rPr>
          <w:szCs w:val="20"/>
        </w:rPr>
        <w:t xml:space="preserve"> from </w:t>
      </w:r>
      <w:hyperlink w:anchor="_bookmark280" w:history="1">
        <w:hyperlink w:anchor="Table_13_4" w:history="1">
          <w:r w:rsidR="00FB504C" w:rsidRPr="00DE6865">
            <w:rPr>
              <w:szCs w:val="20"/>
              <w:u w:val="single" w:color="0000FF"/>
            </w:rPr>
            <w:t>Table 13.4: Thrombotic disorders</w:t>
          </w:r>
        </w:hyperlink>
      </w:hyperlink>
      <w:r w:rsidRPr="00DE6865">
        <w:rPr>
          <w:szCs w:val="20"/>
        </w:rPr>
        <w:t xml:space="preserve"> (see </w:t>
      </w:r>
      <w:hyperlink w:anchor="_CHAPTER_13_–" w:history="1">
        <w:r w:rsidR="00FB504C" w:rsidRPr="00DE6865">
          <w:rPr>
            <w:szCs w:val="20"/>
            <w:u w:val="single" w:color="0000FF"/>
          </w:rPr>
          <w:t>Chapter 13 – The haematopoietic system</w:t>
        </w:r>
      </w:hyperlink>
      <w:r w:rsidRPr="00DE6865">
        <w:rPr>
          <w:szCs w:val="20"/>
        </w:rPr>
        <w:t>).</w:t>
      </w:r>
    </w:p>
    <w:p w14:paraId="1C23CFB2" w14:textId="38B2E2D2" w:rsidR="00672D42" w:rsidRPr="00DE6865" w:rsidRDefault="00D73FCB" w:rsidP="002D7B7F">
      <w:pPr>
        <w:pStyle w:val="LOT"/>
        <w:keepNext w:val="0"/>
      </w:pPr>
      <w:bookmarkStart w:id="481" w:name="_bookmark38"/>
      <w:bookmarkStart w:id="482" w:name="_Toc123132408"/>
      <w:bookmarkStart w:id="483" w:name="Table_1_5"/>
      <w:bookmarkEnd w:id="481"/>
      <w:r w:rsidRPr="00DE6865">
        <w:t>Table</w:t>
      </w:r>
      <w:r w:rsidRPr="00DE6865">
        <w:rPr>
          <w:spacing w:val="-4"/>
        </w:rPr>
        <w:t xml:space="preserve"> </w:t>
      </w:r>
      <w:r w:rsidRPr="00DE6865">
        <w:t>1.5:</w:t>
      </w:r>
      <w:r w:rsidRPr="00DE6865">
        <w:rPr>
          <w:spacing w:val="-2"/>
        </w:rPr>
        <w:t xml:space="preserve"> </w:t>
      </w:r>
      <w:r w:rsidRPr="00DE6865">
        <w:t>Peripheral</w:t>
      </w:r>
      <w:r w:rsidRPr="00DE6865">
        <w:rPr>
          <w:spacing w:val="-4"/>
        </w:rPr>
        <w:t xml:space="preserve"> </w:t>
      </w:r>
      <w:r w:rsidRPr="00DE6865">
        <w:t>vascular</w:t>
      </w:r>
      <w:r w:rsidRPr="00DE6865">
        <w:rPr>
          <w:spacing w:val="-3"/>
        </w:rPr>
        <w:t xml:space="preserve"> </w:t>
      </w:r>
      <w:r w:rsidRPr="00DE6865">
        <w:t>disease</w:t>
      </w:r>
      <w:r w:rsidRPr="00DE6865">
        <w:rPr>
          <w:spacing w:val="-3"/>
        </w:rPr>
        <w:t xml:space="preserve"> </w:t>
      </w:r>
      <w:r w:rsidRPr="00DE6865">
        <w:t>of</w:t>
      </w:r>
      <w:r w:rsidRPr="00DE6865">
        <w:rPr>
          <w:spacing w:val="-2"/>
        </w:rPr>
        <w:t xml:space="preserve"> </w:t>
      </w:r>
      <w:r w:rsidRPr="00DE6865">
        <w:t>the</w:t>
      </w:r>
      <w:r w:rsidRPr="00DE6865">
        <w:rPr>
          <w:spacing w:val="-3"/>
        </w:rPr>
        <w:t xml:space="preserve"> </w:t>
      </w:r>
      <w:r w:rsidRPr="00DE6865">
        <w:t>upper</w:t>
      </w:r>
      <w:r w:rsidRPr="00DE6865">
        <w:rPr>
          <w:spacing w:val="-2"/>
        </w:rPr>
        <w:t xml:space="preserve"> extremities</w:t>
      </w:r>
      <w:bookmarkEnd w:id="48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304"/>
        <w:gridCol w:w="4644"/>
      </w:tblGrid>
      <w:tr w:rsidR="00063213" w:rsidRPr="00DE6865" w14:paraId="3BA70BFD" w14:textId="77777777" w:rsidTr="001213A3">
        <w:trPr>
          <w:tblHeader/>
        </w:trPr>
        <w:tc>
          <w:tcPr>
            <w:tcW w:w="794" w:type="dxa"/>
            <w:shd w:val="clear" w:color="auto" w:fill="D1E9FA"/>
            <w:vAlign w:val="center"/>
          </w:tcPr>
          <w:bookmarkEnd w:id="483"/>
          <w:p w14:paraId="4AB010D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4304" w:type="dxa"/>
            <w:shd w:val="clear" w:color="auto" w:fill="D1E9FA"/>
            <w:vAlign w:val="center"/>
          </w:tcPr>
          <w:p w14:paraId="5F820534"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Symptoms</w:t>
            </w:r>
          </w:p>
        </w:tc>
        <w:tc>
          <w:tcPr>
            <w:tcW w:w="4644" w:type="dxa"/>
            <w:shd w:val="clear" w:color="auto" w:fill="D1E9FA"/>
            <w:vAlign w:val="center"/>
          </w:tcPr>
          <w:p w14:paraId="1A0E8F95"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pacing w:val="-2"/>
                <w:sz w:val="20"/>
                <w:lang w:val="en-AU"/>
              </w:rPr>
              <w:t>Signs</w:t>
            </w:r>
          </w:p>
        </w:tc>
      </w:tr>
      <w:tr w:rsidR="00063213" w:rsidRPr="00DE6865" w14:paraId="2D1E71D9" w14:textId="77777777" w:rsidTr="001213A3">
        <w:tc>
          <w:tcPr>
            <w:tcW w:w="794" w:type="dxa"/>
            <w:shd w:val="clear" w:color="auto" w:fill="E6E7E8"/>
            <w:vAlign w:val="center"/>
          </w:tcPr>
          <w:p w14:paraId="1283BFFB"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4304" w:type="dxa"/>
            <w:vAlign w:val="center"/>
          </w:tcPr>
          <w:p w14:paraId="6368B63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Either</w:t>
            </w:r>
            <w:r w:rsidRPr="00DE6865">
              <w:rPr>
                <w:color w:val="4C4D4F"/>
                <w:spacing w:val="-5"/>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claudication</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transient</w:t>
            </w:r>
            <w:r w:rsidRPr="00DE6865">
              <w:rPr>
                <w:color w:val="4C4D4F"/>
                <w:spacing w:val="-3"/>
                <w:sz w:val="20"/>
                <w:lang w:val="en-AU"/>
              </w:rPr>
              <w:t xml:space="preserve"> </w:t>
            </w:r>
            <w:r w:rsidRPr="00DE6865">
              <w:rPr>
                <w:color w:val="4C4D4F"/>
                <w:spacing w:val="-2"/>
                <w:sz w:val="20"/>
                <w:lang w:val="en-AU"/>
              </w:rPr>
              <w:t>oedema.</w:t>
            </w:r>
          </w:p>
        </w:tc>
        <w:tc>
          <w:tcPr>
            <w:tcW w:w="4644" w:type="dxa"/>
            <w:vAlign w:val="center"/>
          </w:tcPr>
          <w:p w14:paraId="4322E7AB"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Calcification</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arteries</w:t>
            </w:r>
            <w:r w:rsidRPr="00DE6865">
              <w:rPr>
                <w:color w:val="4C4D4F"/>
                <w:spacing w:val="-7"/>
                <w:sz w:val="20"/>
                <w:lang w:val="en-AU"/>
              </w:rPr>
              <w:t xml:space="preserve"> </w:t>
            </w:r>
            <w:r w:rsidRPr="00DE6865">
              <w:rPr>
                <w:color w:val="4C4D4F"/>
                <w:sz w:val="20"/>
                <w:lang w:val="en-AU"/>
              </w:rPr>
              <w:t>on</w:t>
            </w:r>
            <w:r w:rsidRPr="00DE6865">
              <w:rPr>
                <w:color w:val="4C4D4F"/>
                <w:spacing w:val="-7"/>
                <w:sz w:val="20"/>
                <w:lang w:val="en-AU"/>
              </w:rPr>
              <w:t xml:space="preserve"> </w:t>
            </w:r>
            <w:r w:rsidRPr="00DE6865">
              <w:rPr>
                <w:color w:val="4C4D4F"/>
                <w:sz w:val="20"/>
                <w:lang w:val="en-AU"/>
              </w:rPr>
              <w:t>X-</w:t>
            </w:r>
            <w:r w:rsidRPr="00DE6865">
              <w:rPr>
                <w:color w:val="4C4D4F"/>
                <w:spacing w:val="-4"/>
                <w:sz w:val="20"/>
                <w:lang w:val="en-AU"/>
              </w:rPr>
              <w:t>ray.</w:t>
            </w:r>
          </w:p>
        </w:tc>
      </w:tr>
      <w:tr w:rsidR="00063213" w:rsidRPr="00DE6865" w14:paraId="4E946900" w14:textId="77777777" w:rsidTr="001213A3">
        <w:tc>
          <w:tcPr>
            <w:tcW w:w="794" w:type="dxa"/>
            <w:shd w:val="clear" w:color="auto" w:fill="E6E7E8"/>
            <w:vAlign w:val="center"/>
          </w:tcPr>
          <w:p w14:paraId="04026CC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4304" w:type="dxa"/>
            <w:vAlign w:val="center"/>
          </w:tcPr>
          <w:p w14:paraId="6C14953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Either</w:t>
            </w:r>
            <w:r w:rsidRPr="00DE6865">
              <w:rPr>
                <w:color w:val="4C4D4F"/>
                <w:spacing w:val="-9"/>
                <w:sz w:val="20"/>
                <w:lang w:val="en-AU"/>
              </w:rPr>
              <w:t xml:space="preserve"> </w:t>
            </w:r>
            <w:r w:rsidRPr="00DE6865">
              <w:rPr>
                <w:color w:val="4C4D4F"/>
                <w:sz w:val="20"/>
                <w:lang w:val="en-AU"/>
              </w:rPr>
              <w:t>no</w:t>
            </w:r>
            <w:r w:rsidRPr="00DE6865">
              <w:rPr>
                <w:color w:val="4C4D4F"/>
                <w:spacing w:val="-9"/>
                <w:sz w:val="20"/>
                <w:lang w:val="en-AU"/>
              </w:rPr>
              <w:t xml:space="preserve"> </w:t>
            </w:r>
            <w:r w:rsidRPr="00DE6865">
              <w:rPr>
                <w:color w:val="4C4D4F"/>
                <w:sz w:val="20"/>
                <w:lang w:val="en-AU"/>
              </w:rPr>
              <w:t>claudication</w:t>
            </w:r>
            <w:r w:rsidRPr="00DE6865">
              <w:rPr>
                <w:color w:val="4C4D4F"/>
                <w:spacing w:val="-8"/>
                <w:sz w:val="20"/>
                <w:lang w:val="en-AU"/>
              </w:rPr>
              <w:t xml:space="preserve"> </w:t>
            </w:r>
            <w:r w:rsidRPr="00DE6865">
              <w:rPr>
                <w:color w:val="4C4D4F"/>
                <w:sz w:val="20"/>
                <w:lang w:val="en-AU"/>
              </w:rPr>
              <w:t>or</w:t>
            </w:r>
            <w:r w:rsidRPr="00DE6865">
              <w:rPr>
                <w:color w:val="4C4D4F"/>
                <w:spacing w:val="-9"/>
                <w:sz w:val="20"/>
                <w:lang w:val="en-AU"/>
              </w:rPr>
              <w:t xml:space="preserve"> </w:t>
            </w:r>
            <w:r w:rsidRPr="00DE6865">
              <w:rPr>
                <w:color w:val="4C4D4F"/>
                <w:sz w:val="20"/>
                <w:lang w:val="en-AU"/>
              </w:rPr>
              <w:t>persistent</w:t>
            </w:r>
            <w:r w:rsidRPr="00DE6865">
              <w:rPr>
                <w:color w:val="4C4D4F"/>
                <w:spacing w:val="-9"/>
                <w:sz w:val="20"/>
                <w:lang w:val="en-AU"/>
              </w:rPr>
              <w:t xml:space="preserve"> </w:t>
            </w:r>
            <w:r w:rsidRPr="00DE6865">
              <w:rPr>
                <w:color w:val="4C4D4F"/>
                <w:sz w:val="20"/>
                <w:lang w:val="en-AU"/>
              </w:rPr>
              <w:t>oedema controlled by support.</w:t>
            </w:r>
          </w:p>
        </w:tc>
        <w:tc>
          <w:tcPr>
            <w:tcW w:w="4644" w:type="dxa"/>
            <w:vAlign w:val="center"/>
          </w:tcPr>
          <w:p w14:paraId="6CAD4747"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Dilatation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either</w:t>
            </w:r>
            <w:r w:rsidRPr="00DE6865">
              <w:rPr>
                <w:color w:val="4C4D4F"/>
                <w:spacing w:val="-4"/>
                <w:sz w:val="20"/>
                <w:lang w:val="en-AU"/>
              </w:rPr>
              <w:t xml:space="preserve"> </w:t>
            </w:r>
            <w:r w:rsidRPr="00DE6865">
              <w:rPr>
                <w:color w:val="4C4D4F"/>
                <w:sz w:val="20"/>
                <w:lang w:val="en-AU"/>
              </w:rPr>
              <w:t>arteries</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pacing w:val="-2"/>
                <w:sz w:val="20"/>
                <w:lang w:val="en-AU"/>
              </w:rPr>
              <w:t>veins.</w:t>
            </w:r>
          </w:p>
        </w:tc>
      </w:tr>
      <w:tr w:rsidR="00063213" w:rsidRPr="00DE6865" w14:paraId="389488A4" w14:textId="77777777" w:rsidTr="001213A3">
        <w:tc>
          <w:tcPr>
            <w:tcW w:w="794" w:type="dxa"/>
            <w:shd w:val="clear" w:color="auto" w:fill="E6E7E8"/>
            <w:vAlign w:val="center"/>
          </w:tcPr>
          <w:p w14:paraId="2E8D08B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4304" w:type="dxa"/>
            <w:vAlign w:val="center"/>
          </w:tcPr>
          <w:p w14:paraId="7394BEB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2C64F840"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pulse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healed</w:t>
            </w:r>
            <w:r w:rsidRPr="00DE6865">
              <w:rPr>
                <w:color w:val="4C4D4F"/>
                <w:spacing w:val="-4"/>
                <w:sz w:val="20"/>
                <w:lang w:val="en-AU"/>
              </w:rPr>
              <w:t xml:space="preserve"> </w:t>
            </w:r>
            <w:r w:rsidRPr="00DE6865">
              <w:rPr>
                <w:color w:val="4C4D4F"/>
                <w:sz w:val="20"/>
                <w:lang w:val="en-AU"/>
              </w:rPr>
              <w:t>ulcer</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pacing w:val="-2"/>
                <w:sz w:val="20"/>
                <w:lang w:val="en-AU"/>
              </w:rPr>
              <w:t>surgery.</w:t>
            </w:r>
          </w:p>
        </w:tc>
      </w:tr>
      <w:tr w:rsidR="00063213" w:rsidRPr="00DE6865" w14:paraId="435B6F43" w14:textId="77777777" w:rsidTr="001213A3">
        <w:tc>
          <w:tcPr>
            <w:tcW w:w="794" w:type="dxa"/>
            <w:shd w:val="clear" w:color="auto" w:fill="E6E7E8"/>
            <w:vAlign w:val="center"/>
          </w:tcPr>
          <w:p w14:paraId="354AC9C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4304" w:type="dxa"/>
            <w:vAlign w:val="center"/>
          </w:tcPr>
          <w:p w14:paraId="112CAF9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Either</w:t>
            </w:r>
            <w:r w:rsidRPr="00DE6865">
              <w:rPr>
                <w:color w:val="4C4D4F"/>
                <w:spacing w:val="-4"/>
                <w:sz w:val="20"/>
                <w:lang w:val="en-AU"/>
              </w:rPr>
              <w:t xml:space="preserve"> </w:t>
            </w:r>
            <w:r w:rsidRPr="00DE6865">
              <w:rPr>
                <w:color w:val="4C4D4F"/>
                <w:sz w:val="20"/>
                <w:lang w:val="en-AU"/>
              </w:rPr>
              <w:t>claudication</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strenuous</w:t>
            </w:r>
            <w:r w:rsidRPr="00DE6865">
              <w:rPr>
                <w:color w:val="4C4D4F"/>
                <w:spacing w:val="-4"/>
                <w:sz w:val="20"/>
                <w:lang w:val="en-AU"/>
              </w:rPr>
              <w:t xml:space="preserve"> </w:t>
            </w:r>
            <w:r w:rsidRPr="00DE6865">
              <w:rPr>
                <w:color w:val="4C4D4F"/>
                <w:sz w:val="20"/>
                <w:lang w:val="en-AU"/>
              </w:rPr>
              <w:t>exercise</w:t>
            </w:r>
            <w:r w:rsidRPr="00DE6865">
              <w:rPr>
                <w:color w:val="4C4D4F"/>
                <w:spacing w:val="-3"/>
                <w:sz w:val="20"/>
                <w:lang w:val="en-AU"/>
              </w:rPr>
              <w:t xml:space="preserve"> </w:t>
            </w:r>
            <w:r w:rsidRPr="00DE6865">
              <w:rPr>
                <w:color w:val="4C4D4F"/>
                <w:sz w:val="20"/>
                <w:lang w:val="en-AU"/>
              </w:rPr>
              <w:t>or persistent</w:t>
            </w:r>
            <w:r w:rsidRPr="00DE6865">
              <w:rPr>
                <w:color w:val="4C4D4F"/>
                <w:spacing w:val="-10"/>
                <w:sz w:val="20"/>
                <w:lang w:val="en-AU"/>
              </w:rPr>
              <w:t xml:space="preserve"> </w:t>
            </w:r>
            <w:r w:rsidRPr="00DE6865">
              <w:rPr>
                <w:color w:val="4C4D4F"/>
                <w:sz w:val="20"/>
                <w:lang w:val="en-AU"/>
              </w:rPr>
              <w:t>oedema</w:t>
            </w:r>
            <w:r w:rsidRPr="00DE6865">
              <w:rPr>
                <w:color w:val="4C4D4F"/>
                <w:spacing w:val="-7"/>
                <w:sz w:val="20"/>
                <w:lang w:val="en-AU"/>
              </w:rPr>
              <w:t xml:space="preserve"> </w:t>
            </w:r>
            <w:r w:rsidRPr="00DE6865">
              <w:rPr>
                <w:color w:val="4C4D4F"/>
                <w:sz w:val="20"/>
                <w:lang w:val="en-AU"/>
              </w:rPr>
              <w:t>uncontrolled</w:t>
            </w:r>
            <w:r w:rsidRPr="00DE6865">
              <w:rPr>
                <w:color w:val="4C4D4F"/>
                <w:spacing w:val="-8"/>
                <w:sz w:val="20"/>
                <w:lang w:val="en-AU"/>
              </w:rPr>
              <w:t xml:space="preserve"> </w:t>
            </w:r>
            <w:r w:rsidRPr="00DE6865">
              <w:rPr>
                <w:color w:val="4C4D4F"/>
                <w:sz w:val="20"/>
                <w:lang w:val="en-AU"/>
              </w:rPr>
              <w:t>by</w:t>
            </w:r>
            <w:r w:rsidRPr="00DE6865">
              <w:rPr>
                <w:color w:val="4C4D4F"/>
                <w:spacing w:val="-7"/>
                <w:sz w:val="20"/>
                <w:lang w:val="en-AU"/>
              </w:rPr>
              <w:t xml:space="preserve"> </w:t>
            </w:r>
            <w:r w:rsidRPr="00DE6865">
              <w:rPr>
                <w:color w:val="4C4D4F"/>
                <w:spacing w:val="-2"/>
                <w:sz w:val="20"/>
                <w:lang w:val="en-AU"/>
              </w:rPr>
              <w:t>support.</w:t>
            </w:r>
          </w:p>
        </w:tc>
        <w:tc>
          <w:tcPr>
            <w:tcW w:w="4644" w:type="dxa"/>
            <w:vAlign w:val="center"/>
          </w:tcPr>
          <w:p w14:paraId="7A58FFD4"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calcification</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arteries</w:t>
            </w:r>
            <w:r w:rsidRPr="00DE6865">
              <w:rPr>
                <w:color w:val="4C4D4F"/>
                <w:spacing w:val="-6"/>
                <w:sz w:val="20"/>
                <w:lang w:val="en-AU"/>
              </w:rPr>
              <w:t xml:space="preserve"> </w:t>
            </w:r>
            <w:r w:rsidRPr="00DE6865">
              <w:rPr>
                <w:color w:val="4C4D4F"/>
                <w:sz w:val="20"/>
                <w:lang w:val="en-AU"/>
              </w:rPr>
              <w:t>on</w:t>
            </w:r>
            <w:r w:rsidRPr="00DE6865">
              <w:rPr>
                <w:color w:val="4C4D4F"/>
                <w:spacing w:val="-6"/>
                <w:sz w:val="20"/>
                <w:lang w:val="en-AU"/>
              </w:rPr>
              <w:t xml:space="preserve"> </w:t>
            </w:r>
            <w:r w:rsidRPr="00DE6865">
              <w:rPr>
                <w:color w:val="4C4D4F"/>
                <w:sz w:val="20"/>
                <w:lang w:val="en-AU"/>
              </w:rPr>
              <w:t>X-ray</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dilatation</w:t>
            </w:r>
            <w:r w:rsidRPr="00DE6865">
              <w:rPr>
                <w:color w:val="4C4D4F"/>
                <w:spacing w:val="-6"/>
                <w:sz w:val="20"/>
                <w:lang w:val="en-AU"/>
              </w:rPr>
              <w:t xml:space="preserve"> </w:t>
            </w:r>
            <w:r w:rsidRPr="00DE6865">
              <w:rPr>
                <w:color w:val="4C4D4F"/>
                <w:sz w:val="20"/>
                <w:lang w:val="en-AU"/>
              </w:rPr>
              <w:t>of either arteries or veins.</w:t>
            </w:r>
          </w:p>
        </w:tc>
      </w:tr>
      <w:tr w:rsidR="00063213" w:rsidRPr="00DE6865" w14:paraId="3A3E514E" w14:textId="77777777" w:rsidTr="001213A3">
        <w:tc>
          <w:tcPr>
            <w:tcW w:w="794" w:type="dxa"/>
            <w:shd w:val="clear" w:color="auto" w:fill="E6E7E8"/>
            <w:vAlign w:val="center"/>
          </w:tcPr>
          <w:p w14:paraId="25C831F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4304" w:type="dxa"/>
            <w:vAlign w:val="center"/>
          </w:tcPr>
          <w:p w14:paraId="0C307A7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3AD5E1A5"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Superficial</w:t>
            </w:r>
            <w:r w:rsidRPr="00DE6865">
              <w:rPr>
                <w:color w:val="4C4D4F"/>
                <w:spacing w:val="2"/>
                <w:sz w:val="20"/>
                <w:lang w:val="en-AU"/>
              </w:rPr>
              <w:t xml:space="preserve"> </w:t>
            </w:r>
            <w:r w:rsidRPr="00DE6865">
              <w:rPr>
                <w:color w:val="4C4D4F"/>
                <w:spacing w:val="-2"/>
                <w:sz w:val="20"/>
                <w:lang w:val="en-AU"/>
              </w:rPr>
              <w:t>ulcer.</w:t>
            </w:r>
          </w:p>
        </w:tc>
      </w:tr>
      <w:tr w:rsidR="00063213" w:rsidRPr="00DE6865" w14:paraId="2B1A9D90" w14:textId="77777777" w:rsidTr="001213A3">
        <w:tc>
          <w:tcPr>
            <w:tcW w:w="794" w:type="dxa"/>
            <w:shd w:val="clear" w:color="auto" w:fill="E6E7E8"/>
            <w:vAlign w:val="center"/>
          </w:tcPr>
          <w:p w14:paraId="03C1F96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4304" w:type="dxa"/>
            <w:vAlign w:val="center"/>
          </w:tcPr>
          <w:p w14:paraId="438A872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346F40ED"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deep</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widespread</w:t>
            </w:r>
            <w:r w:rsidRPr="00DE6865">
              <w:rPr>
                <w:color w:val="4C4D4F"/>
                <w:spacing w:val="-3"/>
                <w:sz w:val="20"/>
                <w:lang w:val="en-AU"/>
              </w:rPr>
              <w:t xml:space="preserve"> </w:t>
            </w:r>
            <w:r w:rsidRPr="00DE6865">
              <w:rPr>
                <w:color w:val="4C4D4F"/>
                <w:sz w:val="20"/>
                <w:lang w:val="en-AU"/>
              </w:rPr>
              <w:t>ulcer</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2"/>
                <w:sz w:val="20"/>
                <w:lang w:val="en-AU"/>
              </w:rPr>
              <w:t>surgery.</w:t>
            </w:r>
          </w:p>
        </w:tc>
      </w:tr>
      <w:tr w:rsidR="00063213" w:rsidRPr="00DE6865" w14:paraId="1B769ACB" w14:textId="77777777" w:rsidTr="001213A3">
        <w:tc>
          <w:tcPr>
            <w:tcW w:w="794" w:type="dxa"/>
            <w:shd w:val="clear" w:color="auto" w:fill="E6E7E8"/>
            <w:vAlign w:val="center"/>
          </w:tcPr>
          <w:p w14:paraId="371B728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4304" w:type="dxa"/>
            <w:vAlign w:val="center"/>
          </w:tcPr>
          <w:p w14:paraId="3304ACD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Claudication</w:t>
            </w:r>
            <w:r w:rsidRPr="00DE6865">
              <w:rPr>
                <w:color w:val="4C4D4F"/>
                <w:spacing w:val="-9"/>
                <w:sz w:val="20"/>
                <w:lang w:val="en-AU"/>
              </w:rPr>
              <w:t xml:space="preserve"> </w:t>
            </w:r>
            <w:r w:rsidRPr="00DE6865">
              <w:rPr>
                <w:color w:val="4C4D4F"/>
                <w:sz w:val="20"/>
                <w:lang w:val="en-AU"/>
              </w:rPr>
              <w:t>on</w:t>
            </w:r>
            <w:r w:rsidRPr="00DE6865">
              <w:rPr>
                <w:color w:val="4C4D4F"/>
                <w:spacing w:val="-8"/>
                <w:sz w:val="20"/>
                <w:lang w:val="en-AU"/>
              </w:rPr>
              <w:t xml:space="preserve"> </w:t>
            </w:r>
            <w:r w:rsidRPr="00DE6865">
              <w:rPr>
                <w:color w:val="4C4D4F"/>
                <w:sz w:val="20"/>
                <w:lang w:val="en-AU"/>
              </w:rPr>
              <w:t>mild-moderate</w:t>
            </w:r>
            <w:r w:rsidRPr="00DE6865">
              <w:rPr>
                <w:color w:val="4C4D4F"/>
                <w:spacing w:val="-8"/>
                <w:sz w:val="20"/>
                <w:lang w:val="en-AU"/>
              </w:rPr>
              <w:t xml:space="preserve"> </w:t>
            </w:r>
            <w:r w:rsidRPr="00DE6865">
              <w:rPr>
                <w:color w:val="4C4D4F"/>
                <w:spacing w:val="-2"/>
                <w:sz w:val="20"/>
                <w:lang w:val="en-AU"/>
              </w:rPr>
              <w:t>exertion.</w:t>
            </w:r>
          </w:p>
        </w:tc>
        <w:tc>
          <w:tcPr>
            <w:tcW w:w="4644" w:type="dxa"/>
            <w:vAlign w:val="center"/>
          </w:tcPr>
          <w:p w14:paraId="55684046"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calcification</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arteries</w:t>
            </w:r>
            <w:r w:rsidRPr="00DE6865">
              <w:rPr>
                <w:color w:val="4C4D4F"/>
                <w:spacing w:val="-6"/>
                <w:sz w:val="20"/>
                <w:lang w:val="en-AU"/>
              </w:rPr>
              <w:t xml:space="preserve"> </w:t>
            </w:r>
            <w:r w:rsidRPr="00DE6865">
              <w:rPr>
                <w:color w:val="4C4D4F"/>
                <w:sz w:val="20"/>
                <w:lang w:val="en-AU"/>
              </w:rPr>
              <w:t>on</w:t>
            </w:r>
            <w:r w:rsidRPr="00DE6865">
              <w:rPr>
                <w:color w:val="4C4D4F"/>
                <w:spacing w:val="-6"/>
                <w:sz w:val="20"/>
                <w:lang w:val="en-AU"/>
              </w:rPr>
              <w:t xml:space="preserve"> </w:t>
            </w:r>
            <w:r w:rsidRPr="00DE6865">
              <w:rPr>
                <w:color w:val="4C4D4F"/>
                <w:sz w:val="20"/>
                <w:lang w:val="en-AU"/>
              </w:rPr>
              <w:t>X-ray</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dilatation</w:t>
            </w:r>
            <w:r w:rsidRPr="00DE6865">
              <w:rPr>
                <w:color w:val="4C4D4F"/>
                <w:spacing w:val="-6"/>
                <w:sz w:val="20"/>
                <w:lang w:val="en-AU"/>
              </w:rPr>
              <w:t xml:space="preserve"> </w:t>
            </w:r>
            <w:r w:rsidRPr="00DE6865">
              <w:rPr>
                <w:color w:val="4C4D4F"/>
                <w:sz w:val="20"/>
                <w:lang w:val="en-AU"/>
              </w:rPr>
              <w:t>of either arteries or veins.</w:t>
            </w:r>
          </w:p>
        </w:tc>
      </w:tr>
      <w:tr w:rsidR="00063213" w:rsidRPr="00DE6865" w14:paraId="7DAA1B5F" w14:textId="77777777" w:rsidTr="001213A3">
        <w:tc>
          <w:tcPr>
            <w:tcW w:w="794" w:type="dxa"/>
            <w:shd w:val="clear" w:color="auto" w:fill="E6E7E8"/>
            <w:vAlign w:val="center"/>
          </w:tcPr>
          <w:p w14:paraId="301D1DA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4304" w:type="dxa"/>
            <w:vAlign w:val="center"/>
          </w:tcPr>
          <w:p w14:paraId="6807B3E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0A8DD17B"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Superficial</w:t>
            </w:r>
            <w:r w:rsidRPr="00DE6865">
              <w:rPr>
                <w:color w:val="4C4D4F"/>
                <w:spacing w:val="2"/>
                <w:sz w:val="20"/>
                <w:lang w:val="en-AU"/>
              </w:rPr>
              <w:t xml:space="preserve"> </w:t>
            </w:r>
            <w:r w:rsidRPr="00DE6865">
              <w:rPr>
                <w:color w:val="4C4D4F"/>
                <w:spacing w:val="-2"/>
                <w:sz w:val="20"/>
                <w:lang w:val="en-AU"/>
              </w:rPr>
              <w:t>ulcer.</w:t>
            </w:r>
          </w:p>
        </w:tc>
      </w:tr>
      <w:tr w:rsidR="00063213" w:rsidRPr="00DE6865" w14:paraId="1C93D037" w14:textId="77777777" w:rsidTr="001213A3">
        <w:tc>
          <w:tcPr>
            <w:tcW w:w="794" w:type="dxa"/>
            <w:shd w:val="clear" w:color="auto" w:fill="E6E7E8"/>
            <w:vAlign w:val="center"/>
          </w:tcPr>
          <w:p w14:paraId="01E8F47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4304" w:type="dxa"/>
            <w:vAlign w:val="center"/>
          </w:tcPr>
          <w:p w14:paraId="60F8255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2ABC8054"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deep</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widespread</w:t>
            </w:r>
            <w:r w:rsidRPr="00DE6865">
              <w:rPr>
                <w:color w:val="4C4D4F"/>
                <w:spacing w:val="-3"/>
                <w:sz w:val="20"/>
                <w:lang w:val="en-AU"/>
              </w:rPr>
              <w:t xml:space="preserve"> </w:t>
            </w:r>
            <w:r w:rsidRPr="00DE6865">
              <w:rPr>
                <w:color w:val="4C4D4F"/>
                <w:sz w:val="20"/>
                <w:lang w:val="en-AU"/>
              </w:rPr>
              <w:t>ulcer</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2"/>
                <w:sz w:val="20"/>
                <w:lang w:val="en-AU"/>
              </w:rPr>
              <w:t>surgery.</w:t>
            </w:r>
          </w:p>
        </w:tc>
      </w:tr>
      <w:tr w:rsidR="00063213" w:rsidRPr="00DE6865" w14:paraId="20273CB2" w14:textId="77777777" w:rsidTr="001213A3">
        <w:tc>
          <w:tcPr>
            <w:tcW w:w="794" w:type="dxa"/>
            <w:shd w:val="clear" w:color="auto" w:fill="E6E7E8"/>
            <w:vAlign w:val="center"/>
          </w:tcPr>
          <w:p w14:paraId="6DA77C3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4304" w:type="dxa"/>
            <w:vAlign w:val="center"/>
          </w:tcPr>
          <w:p w14:paraId="4D55003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Rest</w:t>
            </w:r>
            <w:r w:rsidRPr="00DE6865">
              <w:rPr>
                <w:color w:val="4C4D4F"/>
                <w:spacing w:val="-2"/>
                <w:sz w:val="20"/>
                <w:lang w:val="en-AU"/>
              </w:rPr>
              <w:t xml:space="preserve"> </w:t>
            </w:r>
            <w:r w:rsidRPr="00DE6865">
              <w:rPr>
                <w:color w:val="4C4D4F"/>
                <w:sz w:val="20"/>
                <w:lang w:val="en-AU"/>
              </w:rPr>
              <w:t>pain</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unable</w:t>
            </w:r>
            <w:r w:rsidRPr="00DE6865">
              <w:rPr>
                <w:color w:val="4C4D4F"/>
                <w:spacing w:val="-3"/>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pacing w:val="-2"/>
                <w:sz w:val="20"/>
                <w:lang w:val="en-AU"/>
              </w:rPr>
              <w:t>exercise.</w:t>
            </w:r>
          </w:p>
        </w:tc>
        <w:tc>
          <w:tcPr>
            <w:tcW w:w="4644" w:type="dxa"/>
            <w:vAlign w:val="center"/>
          </w:tcPr>
          <w:p w14:paraId="50F69E64"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bl>
    <w:p w14:paraId="4B106EDF" w14:textId="77777777" w:rsidR="00672D42" w:rsidRPr="00DE6865" w:rsidRDefault="00D73FCB" w:rsidP="002D7B7F">
      <w:pPr>
        <w:pStyle w:val="Heading3"/>
      </w:pPr>
      <w:bookmarkStart w:id="484" w:name="_Toc122724235"/>
      <w:bookmarkStart w:id="485" w:name="_Toc122724416"/>
      <w:bookmarkStart w:id="486" w:name="_Toc122724645"/>
      <w:bookmarkStart w:id="487" w:name="_Toc122725334"/>
      <w:bookmarkStart w:id="488" w:name="_Toc122726513"/>
      <w:bookmarkStart w:id="489" w:name="_Toc122728035"/>
      <w:bookmarkStart w:id="490" w:name="_Toc123061386"/>
      <w:bookmarkStart w:id="491" w:name="_Toc123241248"/>
      <w:bookmarkStart w:id="492" w:name="_Toc123392102"/>
      <w:bookmarkStart w:id="493" w:name="_Toc123392282"/>
      <w:r w:rsidRPr="00DE6865">
        <w:t>Raynaud’s</w:t>
      </w:r>
      <w:r w:rsidRPr="00DE6865">
        <w:rPr>
          <w:spacing w:val="-1"/>
        </w:rPr>
        <w:t xml:space="preserve"> </w:t>
      </w:r>
      <w:r w:rsidRPr="00DE6865">
        <w:t>disease</w:t>
      </w:r>
      <w:bookmarkEnd w:id="484"/>
      <w:bookmarkEnd w:id="485"/>
      <w:bookmarkEnd w:id="486"/>
      <w:bookmarkEnd w:id="487"/>
      <w:bookmarkEnd w:id="488"/>
      <w:bookmarkEnd w:id="489"/>
      <w:bookmarkEnd w:id="490"/>
      <w:bookmarkEnd w:id="491"/>
      <w:bookmarkEnd w:id="492"/>
      <w:bookmarkEnd w:id="493"/>
    </w:p>
    <w:p w14:paraId="507A31DC" w14:textId="16FA4887" w:rsidR="00672D42" w:rsidRPr="00DE6865" w:rsidRDefault="00D73FCB" w:rsidP="002D7B7F">
      <w:pPr>
        <w:pStyle w:val="ListParagraph"/>
      </w:pPr>
      <w:r w:rsidRPr="00DE6865">
        <w:t xml:space="preserve">Functional class (assessed </w:t>
      </w:r>
      <w:r w:rsidR="001F28CE">
        <w:t xml:space="preserve">in accordance with </w:t>
      </w:r>
      <w:hyperlink w:anchor="Figure_1_C" w:history="1">
        <w:r w:rsidR="00F300AF" w:rsidRPr="00DE6865">
          <w:rPr>
            <w:u w:val="single" w:color="0000FF"/>
          </w:rPr>
          <w:t>Figure</w:t>
        </w:r>
        <w:r w:rsidR="00F300AF" w:rsidRPr="00DE6865">
          <w:rPr>
            <w:spacing w:val="-4"/>
            <w:u w:val="single" w:color="0000FF"/>
          </w:rPr>
          <w:t xml:space="preserve"> </w:t>
        </w:r>
        <w:r w:rsidR="00F300AF" w:rsidRPr="00DE6865">
          <w:rPr>
            <w:u w:val="single" w:color="0000FF"/>
          </w:rPr>
          <w:t>1-C:</w:t>
        </w:r>
        <w:r w:rsidR="00F300AF" w:rsidRPr="00DE6865">
          <w:rPr>
            <w:spacing w:val="-3"/>
            <w:u w:val="single" w:color="0000FF"/>
          </w:rPr>
          <w:t xml:space="preserve"> </w:t>
        </w:r>
        <w:r w:rsidR="00F300AF" w:rsidRPr="00DE6865">
          <w:rPr>
            <w:u w:val="single" w:color="0000FF"/>
          </w:rPr>
          <w:t>Definitions</w:t>
        </w:r>
        <w:r w:rsidR="00F300AF" w:rsidRPr="00DE6865">
          <w:rPr>
            <w:spacing w:val="-4"/>
            <w:u w:val="single" w:color="0000FF"/>
          </w:rPr>
          <w:t xml:space="preserve"> </w:t>
        </w:r>
        <w:r w:rsidR="00F300AF" w:rsidRPr="00DE6865">
          <w:rPr>
            <w:u w:val="single" w:color="0000FF"/>
          </w:rPr>
          <w:t>of</w:t>
        </w:r>
        <w:r w:rsidR="00F300AF" w:rsidRPr="00DE6865">
          <w:rPr>
            <w:spacing w:val="-4"/>
            <w:u w:val="single" w:color="0000FF"/>
          </w:rPr>
          <w:t xml:space="preserve"> </w:t>
        </w:r>
        <w:r w:rsidR="00F300AF" w:rsidRPr="00DE6865">
          <w:rPr>
            <w:u w:val="single" w:color="0000FF"/>
          </w:rPr>
          <w:t>functional</w:t>
        </w:r>
        <w:r w:rsidR="00F300AF" w:rsidRPr="00DE6865">
          <w:rPr>
            <w:spacing w:val="-4"/>
            <w:u w:val="single" w:color="0000FF"/>
          </w:rPr>
          <w:t xml:space="preserve"> </w:t>
        </w:r>
        <w:r w:rsidR="00F300AF" w:rsidRPr="00DE6865">
          <w:rPr>
            <w:u w:val="single" w:color="0000FF"/>
          </w:rPr>
          <w:t>class</w:t>
        </w:r>
      </w:hyperlink>
      <w:r w:rsidRPr="00DE6865">
        <w:t>) is the primary criterion for assessment.</w:t>
      </w:r>
      <w:r w:rsidRPr="00DE6865">
        <w:rPr>
          <w:spacing w:val="-3"/>
        </w:rPr>
        <w:t xml:space="preserve"> </w:t>
      </w:r>
      <w:r w:rsidRPr="00DE6865">
        <w:t>Signs</w:t>
      </w:r>
      <w:r w:rsidRPr="00DE6865">
        <w:rPr>
          <w:spacing w:val="-3"/>
        </w:rPr>
        <w:t xml:space="preserve"> </w:t>
      </w:r>
      <w:r w:rsidRPr="00DE6865">
        <w:t>of</w:t>
      </w:r>
      <w:r w:rsidRPr="00DE6865">
        <w:rPr>
          <w:spacing w:val="-3"/>
        </w:rPr>
        <w:t xml:space="preserve"> </w:t>
      </w:r>
      <w:r w:rsidRPr="00DE6865">
        <w:t>vasospastic</w:t>
      </w:r>
      <w:r w:rsidRPr="00DE6865">
        <w:rPr>
          <w:spacing w:val="-2"/>
        </w:rPr>
        <w:t xml:space="preserve"> </w:t>
      </w:r>
      <w:r w:rsidRPr="00DE6865">
        <w:t>disease</w:t>
      </w:r>
      <w:r w:rsidRPr="00DE6865">
        <w:rPr>
          <w:spacing w:val="-3"/>
        </w:rPr>
        <w:t xml:space="preserve"> </w:t>
      </w:r>
      <w:r w:rsidRPr="00DE6865">
        <w:t>and</w:t>
      </w:r>
      <w:r w:rsidRPr="00DE6865">
        <w:rPr>
          <w:spacing w:val="-3"/>
        </w:rPr>
        <w:t xml:space="preserve"> </w:t>
      </w:r>
      <w:r w:rsidRPr="00DE6865">
        <w:t>therapy</w:t>
      </w:r>
      <w:r w:rsidRPr="00DE6865">
        <w:rPr>
          <w:spacing w:val="-2"/>
        </w:rPr>
        <w:t xml:space="preserve"> </w:t>
      </w:r>
      <w:r w:rsidRPr="00DE6865">
        <w:t>(see</w:t>
      </w:r>
      <w:r w:rsidRPr="00DE6865">
        <w:rPr>
          <w:spacing w:val="-1"/>
        </w:rPr>
        <w:t xml:space="preserve"> </w:t>
      </w:r>
      <w:hyperlink w:anchor="Table_1_6" w:history="1">
        <w:r w:rsidRPr="00DE6865">
          <w:rPr>
            <w:u w:val="single" w:color="0000FF"/>
          </w:rPr>
          <w:t>Table</w:t>
        </w:r>
        <w:r w:rsidRPr="00DE6865">
          <w:rPr>
            <w:spacing w:val="-3"/>
            <w:u w:val="single" w:color="0000FF"/>
          </w:rPr>
          <w:t xml:space="preserve"> </w:t>
        </w:r>
        <w:r w:rsidRPr="00DE6865">
          <w:rPr>
            <w:u w:val="single" w:color="0000FF"/>
          </w:rPr>
          <w:t>1.6:</w:t>
        </w:r>
        <w:r w:rsidRPr="00DE6865">
          <w:rPr>
            <w:spacing w:val="-2"/>
            <w:u w:val="single" w:color="0000FF"/>
          </w:rPr>
          <w:t xml:space="preserve"> </w:t>
        </w:r>
        <w:r w:rsidRPr="00DE6865">
          <w:rPr>
            <w:u w:val="single" w:color="0000FF"/>
          </w:rPr>
          <w:t>Raynaud’s</w:t>
        </w:r>
        <w:r w:rsidRPr="00DE6865">
          <w:rPr>
            <w:spacing w:val="-2"/>
            <w:u w:val="single" w:color="0000FF"/>
          </w:rPr>
          <w:t xml:space="preserve"> </w:t>
        </w:r>
        <w:r w:rsidRPr="00DE6865">
          <w:rPr>
            <w:u w:val="single" w:color="0000FF"/>
          </w:rPr>
          <w:t>disease</w:t>
        </w:r>
      </w:hyperlink>
      <w:r w:rsidRPr="00DE6865">
        <w:t>)</w:t>
      </w:r>
      <w:r w:rsidRPr="00DE6865">
        <w:rPr>
          <w:spacing w:val="-3"/>
        </w:rPr>
        <w:t xml:space="preserve"> </w:t>
      </w:r>
      <w:r w:rsidRPr="00DE6865">
        <w:t>are</w:t>
      </w:r>
      <w:r w:rsidRPr="00DE6865">
        <w:rPr>
          <w:spacing w:val="-3"/>
        </w:rPr>
        <w:t xml:space="preserve"> </w:t>
      </w:r>
      <w:r w:rsidRPr="00DE6865">
        <w:t>secondary</w:t>
      </w:r>
      <w:r w:rsidRPr="00DE6865">
        <w:rPr>
          <w:spacing w:val="-3"/>
        </w:rPr>
        <w:t xml:space="preserve"> </w:t>
      </w:r>
      <w:r w:rsidRPr="00DE6865">
        <w:t>criteria</w:t>
      </w:r>
      <w:r w:rsidRPr="00DE6865">
        <w:rPr>
          <w:spacing w:val="-2"/>
        </w:rPr>
        <w:t xml:space="preserve"> </w:t>
      </w:r>
      <w:r w:rsidRPr="00DE6865">
        <w:t xml:space="preserve">for </w:t>
      </w:r>
      <w:r w:rsidRPr="00DE6865">
        <w:rPr>
          <w:spacing w:val="-2"/>
        </w:rPr>
        <w:t>assessment.</w:t>
      </w:r>
    </w:p>
    <w:p w14:paraId="7AD79E62" w14:textId="282D10CC" w:rsidR="00672D42" w:rsidRPr="00DE6865" w:rsidRDefault="00D73FCB" w:rsidP="002D7B7F">
      <w:pPr>
        <w:pStyle w:val="LOF"/>
        <w:keepNext w:val="0"/>
        <w:spacing w:after="0"/>
      </w:pPr>
      <w:bookmarkStart w:id="494" w:name="_Toc123132314"/>
      <w:r w:rsidRPr="00DE6865">
        <w:t>Figure</w:t>
      </w:r>
      <w:r w:rsidRPr="00DE6865">
        <w:rPr>
          <w:spacing w:val="-8"/>
        </w:rPr>
        <w:t xml:space="preserve"> </w:t>
      </w:r>
      <w:r w:rsidRPr="00DE6865">
        <w:t>1-C:</w:t>
      </w:r>
      <w:r w:rsidRPr="00DE6865">
        <w:rPr>
          <w:spacing w:val="-7"/>
        </w:rPr>
        <w:t xml:space="preserve"> </w:t>
      </w:r>
      <w:r w:rsidRPr="00DE6865">
        <w:t>Definitions</w:t>
      </w:r>
      <w:r w:rsidRPr="00DE6865">
        <w:rPr>
          <w:spacing w:val="-8"/>
        </w:rPr>
        <w:t xml:space="preserve"> </w:t>
      </w:r>
      <w:r w:rsidRPr="00DE6865">
        <w:t>of</w:t>
      </w:r>
      <w:r w:rsidRPr="00DE6865">
        <w:rPr>
          <w:spacing w:val="-8"/>
        </w:rPr>
        <w:t xml:space="preserve"> </w:t>
      </w:r>
      <w:r w:rsidRPr="00DE6865">
        <w:t>functional</w:t>
      </w:r>
      <w:r w:rsidRPr="00DE6865">
        <w:rPr>
          <w:spacing w:val="-8"/>
        </w:rPr>
        <w:t xml:space="preserve"> </w:t>
      </w:r>
      <w:r w:rsidRPr="00DE6865">
        <w:rPr>
          <w:spacing w:val="-2"/>
        </w:rPr>
        <w:t>class</w:t>
      </w:r>
      <w:bookmarkEnd w:id="494"/>
    </w:p>
    <w:p w14:paraId="3CE41129"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Figure</w:t>
      </w:r>
      <w:r w:rsidRPr="00DE6865">
        <w:rPr>
          <w:color w:val="4C4D4F"/>
          <w:spacing w:val="-4"/>
          <w:lang w:val="en-AU"/>
        </w:rPr>
        <w:t xml:space="preserve"> </w:t>
      </w:r>
      <w:r w:rsidRPr="00DE6865">
        <w:rPr>
          <w:color w:val="4C4D4F"/>
          <w:lang w:val="en-AU"/>
        </w:rPr>
        <w:t>1-C</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639"/>
        <w:gridCol w:w="8092"/>
      </w:tblGrid>
      <w:tr w:rsidR="00063213" w:rsidRPr="00DE6865" w14:paraId="74682533" w14:textId="77777777" w:rsidTr="001213A3">
        <w:tc>
          <w:tcPr>
            <w:tcW w:w="1639" w:type="dxa"/>
            <w:shd w:val="clear" w:color="auto" w:fill="D1E9FA"/>
            <w:vAlign w:val="center"/>
          </w:tcPr>
          <w:p w14:paraId="1EA9FC45"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8092" w:type="dxa"/>
            <w:shd w:val="clear" w:color="auto" w:fill="D1E9FA"/>
            <w:vAlign w:val="center"/>
          </w:tcPr>
          <w:p w14:paraId="7A3F95F1"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 xml:space="preserve">Symptoms (all </w:t>
            </w:r>
            <w:r w:rsidRPr="00DE6865">
              <w:rPr>
                <w:b/>
                <w:color w:val="4C4D4F"/>
                <w:spacing w:val="-2"/>
                <w:sz w:val="20"/>
                <w:lang w:val="en-AU"/>
              </w:rPr>
              <w:t>required)</w:t>
            </w:r>
          </w:p>
        </w:tc>
      </w:tr>
      <w:tr w:rsidR="00063213" w:rsidRPr="00DE6865" w14:paraId="4A391BE1" w14:textId="77777777" w:rsidTr="001213A3">
        <w:tc>
          <w:tcPr>
            <w:tcW w:w="1639" w:type="dxa"/>
            <w:vAlign w:val="center"/>
          </w:tcPr>
          <w:p w14:paraId="5A681009"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I</w:t>
            </w:r>
          </w:p>
        </w:tc>
        <w:tc>
          <w:tcPr>
            <w:tcW w:w="8092" w:type="dxa"/>
            <w:vAlign w:val="center"/>
          </w:tcPr>
          <w:p w14:paraId="653C028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7"/>
                <w:sz w:val="20"/>
                <w:lang w:val="en-AU"/>
              </w:rPr>
              <w:t xml:space="preserve"> </w:t>
            </w:r>
            <w:r w:rsidRPr="00DE6865">
              <w:rPr>
                <w:color w:val="4C4D4F"/>
                <w:sz w:val="20"/>
                <w:lang w:val="en-AU"/>
              </w:rPr>
              <w:t>limitation</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physical</w:t>
            </w:r>
            <w:r w:rsidRPr="00DE6865">
              <w:rPr>
                <w:color w:val="4C4D4F"/>
                <w:spacing w:val="-7"/>
                <w:sz w:val="20"/>
                <w:lang w:val="en-AU"/>
              </w:rPr>
              <w:t xml:space="preserve"> </w:t>
            </w:r>
            <w:r w:rsidRPr="00DE6865">
              <w:rPr>
                <w:color w:val="4C4D4F"/>
                <w:spacing w:val="-2"/>
                <w:sz w:val="20"/>
                <w:lang w:val="en-AU"/>
              </w:rPr>
              <w:t>activity.</w:t>
            </w:r>
          </w:p>
        </w:tc>
      </w:tr>
      <w:tr w:rsidR="00063213" w:rsidRPr="00DE6865" w14:paraId="1E094EC1" w14:textId="77777777" w:rsidTr="001213A3">
        <w:tc>
          <w:tcPr>
            <w:tcW w:w="1639" w:type="dxa"/>
            <w:vAlign w:val="center"/>
          </w:tcPr>
          <w:p w14:paraId="0BEF5ABD"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II</w:t>
            </w:r>
          </w:p>
        </w:tc>
        <w:tc>
          <w:tcPr>
            <w:tcW w:w="8092" w:type="dxa"/>
            <w:vAlign w:val="center"/>
          </w:tcPr>
          <w:p w14:paraId="7878A98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Slight</w:t>
            </w:r>
            <w:r w:rsidRPr="00DE6865">
              <w:rPr>
                <w:color w:val="4C4D4F"/>
                <w:spacing w:val="-9"/>
                <w:sz w:val="20"/>
                <w:lang w:val="en-AU"/>
              </w:rPr>
              <w:t xml:space="preserve"> </w:t>
            </w:r>
            <w:r w:rsidRPr="00DE6865">
              <w:rPr>
                <w:color w:val="4C4D4F"/>
                <w:sz w:val="20"/>
                <w:lang w:val="en-AU"/>
              </w:rPr>
              <w:t>limitation</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physical</w:t>
            </w:r>
            <w:r w:rsidRPr="00DE6865">
              <w:rPr>
                <w:color w:val="4C4D4F"/>
                <w:spacing w:val="-8"/>
                <w:sz w:val="20"/>
                <w:lang w:val="en-AU"/>
              </w:rPr>
              <w:t xml:space="preserve"> </w:t>
            </w:r>
            <w:r w:rsidRPr="00DE6865">
              <w:rPr>
                <w:color w:val="4C4D4F"/>
                <w:spacing w:val="-2"/>
                <w:sz w:val="20"/>
                <w:lang w:val="en-AU"/>
              </w:rPr>
              <w:t>activity.</w:t>
            </w:r>
          </w:p>
          <w:p w14:paraId="1D31E304" w14:textId="77777777" w:rsidR="001F28CE" w:rsidRDefault="00D73FCB" w:rsidP="002D7B7F">
            <w:pPr>
              <w:pStyle w:val="TableParagraph"/>
              <w:spacing w:before="60" w:after="60"/>
              <w:rPr>
                <w:color w:val="4C4D4F"/>
                <w:sz w:val="20"/>
                <w:lang w:val="en-AU"/>
              </w:rPr>
            </w:pPr>
            <w:r w:rsidRPr="00DE6865">
              <w:rPr>
                <w:color w:val="4C4D4F"/>
                <w:sz w:val="20"/>
                <w:lang w:val="en-AU"/>
              </w:rPr>
              <w:t>Comfortable</w:t>
            </w:r>
            <w:r w:rsidRPr="00DE6865">
              <w:rPr>
                <w:color w:val="4C4D4F"/>
                <w:spacing w:val="-5"/>
                <w:sz w:val="20"/>
                <w:lang w:val="en-AU"/>
              </w:rPr>
              <w:t xml:space="preserve"> </w:t>
            </w:r>
            <w:r w:rsidRPr="00DE6865">
              <w:rPr>
                <w:color w:val="4C4D4F"/>
                <w:sz w:val="20"/>
                <w:lang w:val="en-AU"/>
              </w:rPr>
              <w:t>at</w:t>
            </w:r>
            <w:r w:rsidRPr="00DE6865">
              <w:rPr>
                <w:color w:val="4C4D4F"/>
                <w:spacing w:val="-5"/>
                <w:sz w:val="20"/>
                <w:lang w:val="en-AU"/>
              </w:rPr>
              <w:t xml:space="preserve"> </w:t>
            </w:r>
            <w:r w:rsidRPr="00DE6865">
              <w:rPr>
                <w:color w:val="4C4D4F"/>
                <w:sz w:val="20"/>
                <w:lang w:val="en-AU"/>
              </w:rPr>
              <w:t>rest</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ordinary,</w:t>
            </w:r>
            <w:r w:rsidRPr="00DE6865">
              <w:rPr>
                <w:color w:val="4C4D4F"/>
                <w:spacing w:val="-5"/>
                <w:sz w:val="20"/>
                <w:lang w:val="en-AU"/>
              </w:rPr>
              <w:t xml:space="preserve"> </w:t>
            </w:r>
            <w:r w:rsidRPr="00DE6865">
              <w:rPr>
                <w:color w:val="4C4D4F"/>
                <w:sz w:val="20"/>
                <w:lang w:val="en-AU"/>
              </w:rPr>
              <w:t>light</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p>
          <w:p w14:paraId="480C619B" w14:textId="61FC0AA9" w:rsidR="00672D42" w:rsidRPr="00DE6865" w:rsidRDefault="00D73FCB" w:rsidP="002D7B7F">
            <w:pPr>
              <w:pStyle w:val="TableParagraph"/>
              <w:spacing w:before="60" w:after="60"/>
              <w:rPr>
                <w:color w:val="4C4D4F"/>
                <w:sz w:val="20"/>
                <w:lang w:val="en-AU"/>
              </w:rPr>
            </w:pPr>
            <w:r w:rsidRPr="00DE6865">
              <w:rPr>
                <w:color w:val="4C4D4F"/>
                <w:sz w:val="20"/>
                <w:lang w:val="en-AU"/>
              </w:rPr>
              <w:t>Greater activity causes symptoms.</w:t>
            </w:r>
          </w:p>
        </w:tc>
      </w:tr>
      <w:tr w:rsidR="00063213" w:rsidRPr="00DE6865" w14:paraId="593AECEA" w14:textId="77777777" w:rsidTr="001213A3">
        <w:tc>
          <w:tcPr>
            <w:tcW w:w="1639" w:type="dxa"/>
            <w:vAlign w:val="center"/>
          </w:tcPr>
          <w:p w14:paraId="661EF49D"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III</w:t>
            </w:r>
          </w:p>
        </w:tc>
        <w:tc>
          <w:tcPr>
            <w:tcW w:w="8092" w:type="dxa"/>
            <w:vAlign w:val="center"/>
          </w:tcPr>
          <w:p w14:paraId="5733DD4D" w14:textId="77777777" w:rsidR="001F28CE" w:rsidRDefault="00D73FCB" w:rsidP="002D7B7F">
            <w:pPr>
              <w:pStyle w:val="TableParagraph"/>
              <w:spacing w:before="60" w:after="60"/>
              <w:rPr>
                <w:color w:val="4C4D4F"/>
                <w:sz w:val="20"/>
                <w:lang w:val="en-AU"/>
              </w:rPr>
            </w:pPr>
            <w:r w:rsidRPr="00DE6865">
              <w:rPr>
                <w:color w:val="4C4D4F"/>
                <w:sz w:val="20"/>
                <w:lang w:val="en-AU"/>
              </w:rPr>
              <w:t>Marked</w:t>
            </w:r>
            <w:r w:rsidRPr="00DE6865">
              <w:rPr>
                <w:color w:val="4C4D4F"/>
                <w:spacing w:val="-11"/>
                <w:sz w:val="20"/>
                <w:lang w:val="en-AU"/>
              </w:rPr>
              <w:t xml:space="preserve"> </w:t>
            </w:r>
            <w:r w:rsidRPr="00DE6865">
              <w:rPr>
                <w:color w:val="4C4D4F"/>
                <w:sz w:val="20"/>
                <w:lang w:val="en-AU"/>
              </w:rPr>
              <w:t>limitation</w:t>
            </w:r>
            <w:r w:rsidRPr="00DE6865">
              <w:rPr>
                <w:color w:val="4C4D4F"/>
                <w:spacing w:val="-11"/>
                <w:sz w:val="20"/>
                <w:lang w:val="en-AU"/>
              </w:rPr>
              <w:t xml:space="preserve"> </w:t>
            </w:r>
            <w:r w:rsidRPr="00DE6865">
              <w:rPr>
                <w:color w:val="4C4D4F"/>
                <w:sz w:val="20"/>
                <w:lang w:val="en-AU"/>
              </w:rPr>
              <w:t>of</w:t>
            </w:r>
            <w:r w:rsidRPr="00DE6865">
              <w:rPr>
                <w:color w:val="4C4D4F"/>
                <w:spacing w:val="-12"/>
                <w:sz w:val="20"/>
                <w:lang w:val="en-AU"/>
              </w:rPr>
              <w:t xml:space="preserve"> </w:t>
            </w:r>
            <w:r w:rsidRPr="00DE6865">
              <w:rPr>
                <w:color w:val="4C4D4F"/>
                <w:sz w:val="20"/>
                <w:lang w:val="en-AU"/>
              </w:rPr>
              <w:t>physical</w:t>
            </w:r>
            <w:r w:rsidRPr="00DE6865">
              <w:rPr>
                <w:color w:val="4C4D4F"/>
                <w:spacing w:val="-11"/>
                <w:sz w:val="20"/>
                <w:lang w:val="en-AU"/>
              </w:rPr>
              <w:t xml:space="preserve"> </w:t>
            </w:r>
            <w:r w:rsidRPr="00DE6865">
              <w:rPr>
                <w:color w:val="4C4D4F"/>
                <w:sz w:val="20"/>
                <w:lang w:val="en-AU"/>
              </w:rPr>
              <w:t>activity.</w:t>
            </w:r>
          </w:p>
          <w:p w14:paraId="4C9B1535" w14:textId="0A50C21F" w:rsidR="00672D42" w:rsidRPr="00DE6865" w:rsidRDefault="00D73FCB" w:rsidP="002D7B7F">
            <w:pPr>
              <w:pStyle w:val="TableParagraph"/>
              <w:spacing w:before="60" w:after="60"/>
              <w:rPr>
                <w:color w:val="4C4D4F"/>
                <w:sz w:val="20"/>
                <w:lang w:val="en-AU"/>
              </w:rPr>
            </w:pPr>
            <w:r w:rsidRPr="00DE6865">
              <w:rPr>
                <w:color w:val="4C4D4F"/>
                <w:sz w:val="20"/>
                <w:lang w:val="en-AU"/>
              </w:rPr>
              <w:t>Comfortable at rest.</w:t>
            </w:r>
          </w:p>
          <w:p w14:paraId="74897AD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Ordinary</w:t>
            </w:r>
            <w:r w:rsidRPr="00DE6865">
              <w:rPr>
                <w:color w:val="4C4D4F"/>
                <w:spacing w:val="-6"/>
                <w:sz w:val="20"/>
                <w:lang w:val="en-AU"/>
              </w:rPr>
              <w:t xml:space="preserve"> </w:t>
            </w:r>
            <w:r w:rsidRPr="00DE6865">
              <w:rPr>
                <w:color w:val="4C4D4F"/>
                <w:sz w:val="20"/>
                <w:lang w:val="en-AU"/>
              </w:rPr>
              <w:t>activity</w:t>
            </w:r>
            <w:r w:rsidRPr="00DE6865">
              <w:rPr>
                <w:color w:val="4C4D4F"/>
                <w:spacing w:val="-5"/>
                <w:sz w:val="20"/>
                <w:lang w:val="en-AU"/>
              </w:rPr>
              <w:t xml:space="preserve"> </w:t>
            </w:r>
            <w:r w:rsidRPr="00DE6865">
              <w:rPr>
                <w:color w:val="4C4D4F"/>
                <w:sz w:val="20"/>
                <w:lang w:val="en-AU"/>
              </w:rPr>
              <w:t>causes</w:t>
            </w:r>
            <w:r w:rsidRPr="00DE6865">
              <w:rPr>
                <w:color w:val="4C4D4F"/>
                <w:spacing w:val="-4"/>
                <w:sz w:val="20"/>
                <w:lang w:val="en-AU"/>
              </w:rPr>
              <w:t xml:space="preserve"> </w:t>
            </w:r>
            <w:r w:rsidRPr="00DE6865">
              <w:rPr>
                <w:color w:val="4C4D4F"/>
                <w:spacing w:val="-2"/>
                <w:sz w:val="20"/>
                <w:lang w:val="en-AU"/>
              </w:rPr>
              <w:t>symptoms.</w:t>
            </w:r>
          </w:p>
        </w:tc>
      </w:tr>
      <w:tr w:rsidR="00063213" w:rsidRPr="00DE6865" w14:paraId="660F5BDF" w14:textId="77777777" w:rsidTr="001213A3">
        <w:tc>
          <w:tcPr>
            <w:tcW w:w="1639" w:type="dxa"/>
            <w:vAlign w:val="center"/>
          </w:tcPr>
          <w:p w14:paraId="449FA041"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IV</w:t>
            </w:r>
          </w:p>
        </w:tc>
        <w:tc>
          <w:tcPr>
            <w:tcW w:w="8092" w:type="dxa"/>
            <w:vAlign w:val="center"/>
          </w:tcPr>
          <w:p w14:paraId="3AD3AFE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Inability</w:t>
            </w:r>
            <w:r w:rsidRPr="00DE6865">
              <w:rPr>
                <w:color w:val="4C4D4F"/>
                <w:spacing w:val="-2"/>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carry</w:t>
            </w:r>
            <w:r w:rsidRPr="00DE6865">
              <w:rPr>
                <w:color w:val="4C4D4F"/>
                <w:spacing w:val="-2"/>
                <w:sz w:val="20"/>
                <w:lang w:val="en-AU"/>
              </w:rPr>
              <w:t xml:space="preserve"> </w:t>
            </w:r>
            <w:r w:rsidRPr="00DE6865">
              <w:rPr>
                <w:color w:val="4C4D4F"/>
                <w:sz w:val="20"/>
                <w:lang w:val="en-AU"/>
              </w:rPr>
              <w:t>out</w:t>
            </w:r>
            <w:r w:rsidRPr="00DE6865">
              <w:rPr>
                <w:color w:val="4C4D4F"/>
                <w:spacing w:val="-3"/>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color w:val="4C4D4F"/>
                <w:sz w:val="20"/>
                <w:lang w:val="en-AU"/>
              </w:rPr>
              <w:t>physical</w:t>
            </w:r>
            <w:r w:rsidRPr="00DE6865">
              <w:rPr>
                <w:color w:val="4C4D4F"/>
                <w:spacing w:val="-3"/>
                <w:sz w:val="20"/>
                <w:lang w:val="en-AU"/>
              </w:rPr>
              <w:t xml:space="preserve"> </w:t>
            </w:r>
            <w:r w:rsidRPr="00DE6865">
              <w:rPr>
                <w:color w:val="4C4D4F"/>
                <w:sz w:val="20"/>
                <w:lang w:val="en-AU"/>
              </w:rPr>
              <w:t>activity</w:t>
            </w:r>
            <w:r w:rsidRPr="00DE6865">
              <w:rPr>
                <w:color w:val="4C4D4F"/>
                <w:spacing w:val="-2"/>
                <w:sz w:val="20"/>
                <w:lang w:val="en-AU"/>
              </w:rPr>
              <w:t xml:space="preserve"> </w:t>
            </w:r>
            <w:r w:rsidRPr="00DE6865">
              <w:rPr>
                <w:color w:val="4C4D4F"/>
                <w:sz w:val="20"/>
                <w:lang w:val="en-AU"/>
              </w:rPr>
              <w:t>without</w:t>
            </w:r>
            <w:r w:rsidRPr="00DE6865">
              <w:rPr>
                <w:color w:val="4C4D4F"/>
                <w:spacing w:val="-2"/>
                <w:sz w:val="20"/>
                <w:lang w:val="en-AU"/>
              </w:rPr>
              <w:t xml:space="preserve"> discomfort.</w:t>
            </w:r>
          </w:p>
        </w:tc>
      </w:tr>
    </w:tbl>
    <w:p w14:paraId="764473FE" w14:textId="77777777" w:rsidR="00672D42" w:rsidRPr="00DE6865" w:rsidRDefault="00D73FCB" w:rsidP="002D7B7F">
      <w:pPr>
        <w:spacing w:before="170"/>
        <w:ind w:left="563"/>
        <w:rPr>
          <w:b/>
          <w:color w:val="4C4D4F"/>
          <w:sz w:val="20"/>
          <w:lang w:val="en-AU"/>
        </w:rPr>
      </w:pPr>
      <w:r w:rsidRPr="00DE6865">
        <w:rPr>
          <w:b/>
          <w:color w:val="4C4D4F"/>
          <w:sz w:val="20"/>
          <w:lang w:val="en-AU"/>
        </w:rPr>
        <w:t>Note to Figure 1-</w:t>
      </w:r>
      <w:r w:rsidRPr="00DE6865">
        <w:rPr>
          <w:b/>
          <w:color w:val="4C4D4F"/>
          <w:spacing w:val="-10"/>
          <w:sz w:val="20"/>
          <w:lang w:val="en-AU"/>
        </w:rPr>
        <w:t>C</w:t>
      </w:r>
    </w:p>
    <w:p w14:paraId="3B22CC63" w14:textId="185BDD8B" w:rsidR="00672D42" w:rsidRPr="00DE6865" w:rsidRDefault="00D73FCB" w:rsidP="002D7B7F">
      <w:pPr>
        <w:pStyle w:val="ListNotes"/>
        <w:numPr>
          <w:ilvl w:val="0"/>
          <w:numId w:val="89"/>
        </w:numPr>
      </w:pPr>
      <w:r w:rsidRPr="00DE6865">
        <w:t>Figure</w:t>
      </w:r>
      <w:r w:rsidRPr="00DE6865">
        <w:rPr>
          <w:spacing w:val="-3"/>
        </w:rPr>
        <w:t xml:space="preserve"> </w:t>
      </w:r>
      <w:r w:rsidRPr="00DE6865">
        <w:t>1-C</w:t>
      </w:r>
      <w:r w:rsidRPr="00DE6865">
        <w:rPr>
          <w:spacing w:val="-2"/>
        </w:rPr>
        <w:t xml:space="preserve"> </w:t>
      </w:r>
      <w:r w:rsidRPr="00DE6865">
        <w:t>also</w:t>
      </w:r>
      <w:r w:rsidRPr="00DE6865">
        <w:rPr>
          <w:spacing w:val="-3"/>
        </w:rPr>
        <w:t xml:space="preserve"> </w:t>
      </w:r>
      <w:r w:rsidRPr="00DE6865">
        <w:t>appears</w:t>
      </w:r>
      <w:r w:rsidRPr="00DE6865">
        <w:rPr>
          <w:spacing w:val="-3"/>
        </w:rPr>
        <w:t xml:space="preserve"> </w:t>
      </w:r>
      <w:r w:rsidRPr="00DE6865">
        <w:t>in</w:t>
      </w:r>
      <w:r w:rsidRPr="00DE6865">
        <w:rPr>
          <w:spacing w:val="-1"/>
        </w:rPr>
        <w:t xml:space="preserve"> </w:t>
      </w:r>
      <w:hyperlink w:anchor="_Arrhythmias" w:history="1">
        <w:r w:rsidRPr="00DE6865">
          <w:rPr>
            <w:u w:val="single" w:color="0000FF"/>
          </w:rPr>
          <w:t>Section</w:t>
        </w:r>
        <w:r w:rsidRPr="00DE6865">
          <w:rPr>
            <w:spacing w:val="-3"/>
            <w:u w:val="single" w:color="0000FF"/>
          </w:rPr>
          <w:t xml:space="preserve"> </w:t>
        </w:r>
        <w:r w:rsidRPr="00DE6865">
          <w:rPr>
            <w:u w:val="single" w:color="0000FF"/>
          </w:rPr>
          <w:t>1.3</w:t>
        </w:r>
        <w:r w:rsidRPr="00DE6865">
          <w:rPr>
            <w:spacing w:val="-2"/>
            <w:u w:val="single" w:color="0000FF"/>
          </w:rPr>
          <w:t xml:space="preserve"> </w:t>
        </w:r>
        <w:r w:rsidRPr="00DE6865">
          <w:rPr>
            <w:u w:val="single" w:color="0000FF"/>
          </w:rPr>
          <w:t>(Arrhythmias)</w:t>
        </w:r>
      </w:hyperlink>
      <w:r w:rsidRPr="00DE6865">
        <w:t>.</w:t>
      </w:r>
      <w:r w:rsidRPr="00DE6865">
        <w:rPr>
          <w:spacing w:val="-3"/>
        </w:rPr>
        <w:t xml:space="preserve"> </w:t>
      </w:r>
      <w:r w:rsidRPr="00DE6865">
        <w:t>It</w:t>
      </w:r>
      <w:r w:rsidRPr="00DE6865">
        <w:rPr>
          <w:spacing w:val="-2"/>
        </w:rPr>
        <w:t xml:space="preserve"> </w:t>
      </w:r>
      <w:r w:rsidRPr="00DE6865">
        <w:t>is</w:t>
      </w:r>
      <w:r w:rsidRPr="00DE6865">
        <w:rPr>
          <w:spacing w:val="-3"/>
        </w:rPr>
        <w:t xml:space="preserve"> </w:t>
      </w:r>
      <w:r w:rsidRPr="00DE6865">
        <w:t>repeated</w:t>
      </w:r>
      <w:r w:rsidRPr="00DE6865">
        <w:rPr>
          <w:spacing w:val="-2"/>
        </w:rPr>
        <w:t xml:space="preserve"> </w:t>
      </w:r>
      <w:r w:rsidRPr="00DE6865">
        <w:t>here</w:t>
      </w:r>
      <w:r w:rsidRPr="00DE6865">
        <w:rPr>
          <w:spacing w:val="-3"/>
        </w:rPr>
        <w:t xml:space="preserve"> </w:t>
      </w:r>
      <w:r w:rsidRPr="00DE6865">
        <w:t>for</w:t>
      </w:r>
      <w:r w:rsidRPr="00DE6865">
        <w:rPr>
          <w:spacing w:val="-3"/>
        </w:rPr>
        <w:t xml:space="preserve"> </w:t>
      </w:r>
      <w:r w:rsidRPr="00DE6865">
        <w:t>ease</w:t>
      </w:r>
      <w:r w:rsidRPr="00DE6865">
        <w:rPr>
          <w:spacing w:val="-2"/>
        </w:rPr>
        <w:t xml:space="preserve"> </w:t>
      </w:r>
      <w:r w:rsidRPr="00DE6865">
        <w:t>of</w:t>
      </w:r>
      <w:r w:rsidRPr="00DE6865">
        <w:rPr>
          <w:spacing w:val="-3"/>
        </w:rPr>
        <w:t xml:space="preserve"> </w:t>
      </w:r>
      <w:r w:rsidRPr="00DE6865">
        <w:rPr>
          <w:spacing w:val="-2"/>
        </w:rPr>
        <w:t>reference</w:t>
      </w:r>
    </w:p>
    <w:p w14:paraId="629875B7" w14:textId="627F3039" w:rsidR="00672D42" w:rsidRPr="00DE6865" w:rsidRDefault="00D73FCB" w:rsidP="003D4C52">
      <w:pPr>
        <w:pStyle w:val="LOT"/>
        <w:spacing w:after="0"/>
        <w:ind w:left="561"/>
      </w:pPr>
      <w:bookmarkStart w:id="495" w:name="_Toc123132409"/>
      <w:bookmarkStart w:id="496" w:name="Table_1_6"/>
      <w:r w:rsidRPr="00DE6865">
        <w:lastRenderedPageBreak/>
        <w:t>Table</w:t>
      </w:r>
      <w:r w:rsidRPr="00DE6865">
        <w:rPr>
          <w:spacing w:val="-5"/>
        </w:rPr>
        <w:t xml:space="preserve"> </w:t>
      </w:r>
      <w:r w:rsidRPr="00DE6865">
        <w:t>1.6:</w:t>
      </w:r>
      <w:r w:rsidRPr="00DE6865">
        <w:rPr>
          <w:spacing w:val="-1"/>
        </w:rPr>
        <w:t xml:space="preserve"> </w:t>
      </w:r>
      <w:r w:rsidRPr="00DE6865">
        <w:t>Raynaud’s</w:t>
      </w:r>
      <w:r w:rsidRPr="00DE6865">
        <w:rPr>
          <w:spacing w:val="-2"/>
        </w:rPr>
        <w:t xml:space="preserve"> disease</w:t>
      </w:r>
      <w:bookmarkEnd w:id="495"/>
    </w:p>
    <w:bookmarkEnd w:id="496"/>
    <w:p w14:paraId="0DE8CCDE" w14:textId="77777777" w:rsidR="00672D42" w:rsidRPr="00DE6865" w:rsidRDefault="00D73FCB" w:rsidP="003D4C52">
      <w:pPr>
        <w:pStyle w:val="BodyText"/>
        <w:keepN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1.6</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065"/>
        <w:gridCol w:w="4054"/>
        <w:gridCol w:w="2830"/>
      </w:tblGrid>
      <w:tr w:rsidR="00063213" w:rsidRPr="00DE6865" w14:paraId="231AAAAF" w14:textId="77777777" w:rsidTr="001213A3">
        <w:trPr>
          <w:cantSplit/>
          <w:tblHeader/>
        </w:trPr>
        <w:tc>
          <w:tcPr>
            <w:tcW w:w="794" w:type="dxa"/>
            <w:shd w:val="clear" w:color="auto" w:fill="D1E9FA"/>
            <w:vAlign w:val="center"/>
          </w:tcPr>
          <w:p w14:paraId="4D49322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2065" w:type="dxa"/>
            <w:shd w:val="clear" w:color="auto" w:fill="D1E9FA"/>
            <w:vAlign w:val="center"/>
          </w:tcPr>
          <w:p w14:paraId="0C165F3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4054" w:type="dxa"/>
            <w:shd w:val="clear" w:color="auto" w:fill="D1E9FA"/>
            <w:vAlign w:val="center"/>
          </w:tcPr>
          <w:p w14:paraId="514F47F3"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pacing w:val="-2"/>
                <w:sz w:val="20"/>
                <w:lang w:val="en-AU"/>
              </w:rPr>
              <w:t>Signs</w:t>
            </w:r>
          </w:p>
        </w:tc>
        <w:tc>
          <w:tcPr>
            <w:tcW w:w="2830" w:type="dxa"/>
            <w:shd w:val="clear" w:color="auto" w:fill="D1E9FA"/>
            <w:vAlign w:val="center"/>
          </w:tcPr>
          <w:p w14:paraId="69880AFE"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pacing w:val="-2"/>
                <w:sz w:val="20"/>
                <w:lang w:val="en-AU"/>
              </w:rPr>
              <w:t>Therapy</w:t>
            </w:r>
          </w:p>
        </w:tc>
      </w:tr>
      <w:tr w:rsidR="00063213" w:rsidRPr="00DE6865" w14:paraId="578599AE" w14:textId="77777777" w:rsidTr="001213A3">
        <w:trPr>
          <w:cantSplit/>
        </w:trPr>
        <w:tc>
          <w:tcPr>
            <w:tcW w:w="794" w:type="dxa"/>
            <w:shd w:val="clear" w:color="auto" w:fill="E6E7E8"/>
            <w:vAlign w:val="center"/>
          </w:tcPr>
          <w:p w14:paraId="5112D17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2065" w:type="dxa"/>
            <w:vAlign w:val="center"/>
          </w:tcPr>
          <w:p w14:paraId="59F9BC0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054" w:type="dxa"/>
            <w:vAlign w:val="center"/>
          </w:tcPr>
          <w:p w14:paraId="5CAF72E5"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c>
          <w:tcPr>
            <w:tcW w:w="2830" w:type="dxa"/>
            <w:vAlign w:val="center"/>
          </w:tcPr>
          <w:p w14:paraId="51D79BEC"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r>
      <w:tr w:rsidR="00063213" w:rsidRPr="00DE6865" w14:paraId="5B942463" w14:textId="77777777" w:rsidTr="001213A3">
        <w:trPr>
          <w:cantSplit/>
        </w:trPr>
        <w:tc>
          <w:tcPr>
            <w:tcW w:w="794" w:type="dxa"/>
            <w:shd w:val="clear" w:color="auto" w:fill="E6E7E8"/>
            <w:vAlign w:val="center"/>
          </w:tcPr>
          <w:p w14:paraId="3B65861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2065" w:type="dxa"/>
            <w:vAlign w:val="center"/>
          </w:tcPr>
          <w:p w14:paraId="40D637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054" w:type="dxa"/>
            <w:vAlign w:val="center"/>
          </w:tcPr>
          <w:p w14:paraId="7518982C"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c>
          <w:tcPr>
            <w:tcW w:w="2830" w:type="dxa"/>
            <w:vAlign w:val="center"/>
          </w:tcPr>
          <w:p w14:paraId="4B92D8CE"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1A5F3483" w14:textId="77777777" w:rsidTr="001213A3">
        <w:trPr>
          <w:cantSplit/>
        </w:trPr>
        <w:tc>
          <w:tcPr>
            <w:tcW w:w="794" w:type="dxa"/>
            <w:shd w:val="clear" w:color="auto" w:fill="E6E7E8"/>
            <w:vAlign w:val="center"/>
          </w:tcPr>
          <w:p w14:paraId="5D44C3B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2065" w:type="dxa"/>
            <w:vAlign w:val="center"/>
          </w:tcPr>
          <w:p w14:paraId="3215A7A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054" w:type="dxa"/>
            <w:vAlign w:val="center"/>
          </w:tcPr>
          <w:p w14:paraId="03CCF5BB"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c>
          <w:tcPr>
            <w:tcW w:w="2830" w:type="dxa"/>
            <w:vAlign w:val="center"/>
          </w:tcPr>
          <w:p w14:paraId="68FBAE6B"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Surgery.</w:t>
            </w:r>
          </w:p>
        </w:tc>
      </w:tr>
      <w:tr w:rsidR="00063213" w:rsidRPr="00DE6865" w14:paraId="0B7273CA" w14:textId="77777777" w:rsidTr="001213A3">
        <w:trPr>
          <w:cantSplit/>
        </w:trPr>
        <w:tc>
          <w:tcPr>
            <w:tcW w:w="794" w:type="dxa"/>
            <w:shd w:val="clear" w:color="auto" w:fill="E6E7E8"/>
            <w:vAlign w:val="center"/>
          </w:tcPr>
          <w:p w14:paraId="516E3FC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2065" w:type="dxa"/>
            <w:vAlign w:val="center"/>
          </w:tcPr>
          <w:p w14:paraId="0D92C7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054" w:type="dxa"/>
            <w:vAlign w:val="center"/>
          </w:tcPr>
          <w:p w14:paraId="52F1226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Neither</w:t>
            </w:r>
            <w:r w:rsidRPr="00DE6865">
              <w:rPr>
                <w:color w:val="4C4D4F"/>
                <w:spacing w:val="-5"/>
                <w:sz w:val="20"/>
                <w:lang w:val="en-AU"/>
              </w:rPr>
              <w:t xml:space="preserve"> </w:t>
            </w:r>
            <w:r w:rsidRPr="00DE6865">
              <w:rPr>
                <w:color w:val="4C4D4F"/>
                <w:sz w:val="20"/>
                <w:lang w:val="en-AU"/>
              </w:rPr>
              <w:t>ulceration</w:t>
            </w:r>
            <w:r w:rsidRPr="00DE6865">
              <w:rPr>
                <w:color w:val="4C4D4F"/>
                <w:spacing w:val="-6"/>
                <w:sz w:val="20"/>
                <w:lang w:val="en-AU"/>
              </w:rPr>
              <w:t xml:space="preserve"> </w:t>
            </w:r>
            <w:r w:rsidRPr="00DE6865">
              <w:rPr>
                <w:color w:val="4C4D4F"/>
                <w:sz w:val="20"/>
                <w:lang w:val="en-AU"/>
              </w:rPr>
              <w:t>nor</w:t>
            </w:r>
            <w:r w:rsidRPr="00DE6865">
              <w:rPr>
                <w:color w:val="4C4D4F"/>
                <w:spacing w:val="-6"/>
                <w:sz w:val="20"/>
                <w:lang w:val="en-AU"/>
              </w:rPr>
              <w:t xml:space="preserve"> </w:t>
            </w:r>
            <w:r w:rsidRPr="00DE6865">
              <w:rPr>
                <w:color w:val="4C4D4F"/>
                <w:sz w:val="20"/>
                <w:lang w:val="en-AU"/>
              </w:rPr>
              <w:t>trophic</w:t>
            </w:r>
            <w:r w:rsidRPr="00DE6865">
              <w:rPr>
                <w:color w:val="4C4D4F"/>
                <w:spacing w:val="-5"/>
                <w:sz w:val="20"/>
                <w:lang w:val="en-AU"/>
              </w:rPr>
              <w:t xml:space="preserve"> </w:t>
            </w:r>
            <w:r w:rsidRPr="00DE6865">
              <w:rPr>
                <w:color w:val="4C4D4F"/>
                <w:spacing w:val="-2"/>
                <w:sz w:val="20"/>
                <w:lang w:val="en-AU"/>
              </w:rPr>
              <w:t>changes.</w:t>
            </w:r>
          </w:p>
        </w:tc>
        <w:tc>
          <w:tcPr>
            <w:tcW w:w="2830" w:type="dxa"/>
            <w:vAlign w:val="center"/>
          </w:tcPr>
          <w:p w14:paraId="07C0D32F"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07932CC4" w14:textId="77777777" w:rsidTr="001213A3">
        <w:trPr>
          <w:cantSplit/>
        </w:trPr>
        <w:tc>
          <w:tcPr>
            <w:tcW w:w="794" w:type="dxa"/>
            <w:shd w:val="clear" w:color="auto" w:fill="E6E7E8"/>
            <w:vAlign w:val="center"/>
          </w:tcPr>
          <w:p w14:paraId="40D0CB5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2065" w:type="dxa"/>
            <w:vAlign w:val="center"/>
          </w:tcPr>
          <w:p w14:paraId="2514F8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054" w:type="dxa"/>
            <w:vAlign w:val="center"/>
          </w:tcPr>
          <w:p w14:paraId="3099E5E2"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7"/>
                <w:sz w:val="20"/>
                <w:lang w:val="en-AU"/>
              </w:rPr>
              <w:t xml:space="preserve"> </w:t>
            </w:r>
            <w:r w:rsidRPr="00DE6865">
              <w:rPr>
                <w:color w:val="4C4D4F"/>
                <w:sz w:val="20"/>
                <w:lang w:val="en-AU"/>
              </w:rPr>
              <w:t>ulceration</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trophic</w:t>
            </w:r>
            <w:r w:rsidRPr="00DE6865">
              <w:rPr>
                <w:color w:val="4C4D4F"/>
                <w:spacing w:val="-6"/>
                <w:sz w:val="20"/>
                <w:lang w:val="en-AU"/>
              </w:rPr>
              <w:t xml:space="preserve"> </w:t>
            </w:r>
            <w:r w:rsidRPr="00DE6865">
              <w:rPr>
                <w:color w:val="4C4D4F"/>
                <w:spacing w:val="-2"/>
                <w:sz w:val="20"/>
                <w:lang w:val="en-AU"/>
              </w:rPr>
              <w:t>changes.</w:t>
            </w:r>
          </w:p>
        </w:tc>
        <w:tc>
          <w:tcPr>
            <w:tcW w:w="2830" w:type="dxa"/>
            <w:vAlign w:val="center"/>
          </w:tcPr>
          <w:p w14:paraId="1B14C9EC"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53C7D7D6" w14:textId="77777777" w:rsidTr="001213A3">
        <w:trPr>
          <w:cantSplit/>
        </w:trPr>
        <w:tc>
          <w:tcPr>
            <w:tcW w:w="794" w:type="dxa"/>
            <w:shd w:val="clear" w:color="auto" w:fill="E6E7E8"/>
            <w:vAlign w:val="center"/>
          </w:tcPr>
          <w:p w14:paraId="3429205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2065" w:type="dxa"/>
            <w:vAlign w:val="center"/>
          </w:tcPr>
          <w:p w14:paraId="28CB5C5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054" w:type="dxa"/>
            <w:vAlign w:val="center"/>
          </w:tcPr>
          <w:p w14:paraId="1CA327B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830" w:type="dxa"/>
            <w:vAlign w:val="center"/>
          </w:tcPr>
          <w:p w14:paraId="3A3664DA"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Surgery.</w:t>
            </w:r>
          </w:p>
        </w:tc>
      </w:tr>
      <w:tr w:rsidR="00063213" w:rsidRPr="00DE6865" w14:paraId="777C4FD5" w14:textId="77777777" w:rsidTr="001213A3">
        <w:trPr>
          <w:cantSplit/>
        </w:trPr>
        <w:tc>
          <w:tcPr>
            <w:tcW w:w="794" w:type="dxa"/>
            <w:shd w:val="clear" w:color="auto" w:fill="E6E7E8"/>
            <w:vAlign w:val="center"/>
          </w:tcPr>
          <w:p w14:paraId="34B0020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35</w:t>
            </w:r>
          </w:p>
        </w:tc>
        <w:tc>
          <w:tcPr>
            <w:tcW w:w="2065" w:type="dxa"/>
            <w:vAlign w:val="center"/>
          </w:tcPr>
          <w:p w14:paraId="5F49FB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054" w:type="dxa"/>
            <w:vAlign w:val="center"/>
          </w:tcPr>
          <w:p w14:paraId="34497D88"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Neither</w:t>
            </w:r>
            <w:r w:rsidRPr="00DE6865">
              <w:rPr>
                <w:color w:val="4C4D4F"/>
                <w:spacing w:val="-5"/>
                <w:sz w:val="20"/>
                <w:lang w:val="en-AU"/>
              </w:rPr>
              <w:t xml:space="preserve"> </w:t>
            </w:r>
            <w:r w:rsidRPr="00DE6865">
              <w:rPr>
                <w:color w:val="4C4D4F"/>
                <w:sz w:val="20"/>
                <w:lang w:val="en-AU"/>
              </w:rPr>
              <w:t>ulceration</w:t>
            </w:r>
            <w:r w:rsidRPr="00DE6865">
              <w:rPr>
                <w:color w:val="4C4D4F"/>
                <w:spacing w:val="-6"/>
                <w:sz w:val="20"/>
                <w:lang w:val="en-AU"/>
              </w:rPr>
              <w:t xml:space="preserve"> </w:t>
            </w:r>
            <w:r w:rsidRPr="00DE6865">
              <w:rPr>
                <w:color w:val="4C4D4F"/>
                <w:sz w:val="20"/>
                <w:lang w:val="en-AU"/>
              </w:rPr>
              <w:t>nor</w:t>
            </w:r>
            <w:r w:rsidRPr="00DE6865">
              <w:rPr>
                <w:color w:val="4C4D4F"/>
                <w:spacing w:val="-6"/>
                <w:sz w:val="20"/>
                <w:lang w:val="en-AU"/>
              </w:rPr>
              <w:t xml:space="preserve"> </w:t>
            </w:r>
            <w:r w:rsidRPr="00DE6865">
              <w:rPr>
                <w:color w:val="4C4D4F"/>
                <w:sz w:val="20"/>
                <w:lang w:val="en-AU"/>
              </w:rPr>
              <w:t>trophic</w:t>
            </w:r>
            <w:r w:rsidRPr="00DE6865">
              <w:rPr>
                <w:color w:val="4C4D4F"/>
                <w:spacing w:val="-5"/>
                <w:sz w:val="20"/>
                <w:lang w:val="en-AU"/>
              </w:rPr>
              <w:t xml:space="preserve"> </w:t>
            </w:r>
            <w:r w:rsidRPr="00DE6865">
              <w:rPr>
                <w:color w:val="4C4D4F"/>
                <w:spacing w:val="-2"/>
                <w:sz w:val="20"/>
                <w:lang w:val="en-AU"/>
              </w:rPr>
              <w:t>changes.</w:t>
            </w:r>
          </w:p>
        </w:tc>
        <w:tc>
          <w:tcPr>
            <w:tcW w:w="2830" w:type="dxa"/>
            <w:vAlign w:val="center"/>
          </w:tcPr>
          <w:p w14:paraId="0261A825"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288BE292" w14:textId="77777777" w:rsidTr="001213A3">
        <w:trPr>
          <w:cantSplit/>
        </w:trPr>
        <w:tc>
          <w:tcPr>
            <w:tcW w:w="794" w:type="dxa"/>
            <w:shd w:val="clear" w:color="auto" w:fill="E6E7E8"/>
            <w:vAlign w:val="center"/>
          </w:tcPr>
          <w:p w14:paraId="770F87A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2065" w:type="dxa"/>
            <w:vAlign w:val="center"/>
          </w:tcPr>
          <w:p w14:paraId="29D40A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054" w:type="dxa"/>
            <w:vAlign w:val="center"/>
          </w:tcPr>
          <w:p w14:paraId="469EF6B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7"/>
                <w:sz w:val="20"/>
                <w:lang w:val="en-AU"/>
              </w:rPr>
              <w:t xml:space="preserve"> </w:t>
            </w:r>
            <w:r w:rsidRPr="00DE6865">
              <w:rPr>
                <w:color w:val="4C4D4F"/>
                <w:sz w:val="20"/>
                <w:lang w:val="en-AU"/>
              </w:rPr>
              <w:t>ulceration</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trophic</w:t>
            </w:r>
            <w:r w:rsidRPr="00DE6865">
              <w:rPr>
                <w:color w:val="4C4D4F"/>
                <w:spacing w:val="-6"/>
                <w:sz w:val="20"/>
                <w:lang w:val="en-AU"/>
              </w:rPr>
              <w:t xml:space="preserve"> </w:t>
            </w:r>
            <w:r w:rsidRPr="00DE6865">
              <w:rPr>
                <w:color w:val="4C4D4F"/>
                <w:spacing w:val="-2"/>
                <w:sz w:val="20"/>
                <w:lang w:val="en-AU"/>
              </w:rPr>
              <w:t>changes.</w:t>
            </w:r>
          </w:p>
        </w:tc>
        <w:tc>
          <w:tcPr>
            <w:tcW w:w="2830" w:type="dxa"/>
            <w:vAlign w:val="center"/>
          </w:tcPr>
          <w:p w14:paraId="5B6ABAC4"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29CB12D0" w14:textId="77777777" w:rsidTr="001213A3">
        <w:trPr>
          <w:cantSplit/>
        </w:trPr>
        <w:tc>
          <w:tcPr>
            <w:tcW w:w="794" w:type="dxa"/>
            <w:shd w:val="clear" w:color="auto" w:fill="E6E7E8"/>
            <w:vAlign w:val="center"/>
          </w:tcPr>
          <w:p w14:paraId="197FCE1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2065" w:type="dxa"/>
            <w:vAlign w:val="center"/>
          </w:tcPr>
          <w:p w14:paraId="5710F92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054" w:type="dxa"/>
            <w:vAlign w:val="center"/>
          </w:tcPr>
          <w:p w14:paraId="41342A7C"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830" w:type="dxa"/>
            <w:vAlign w:val="center"/>
          </w:tcPr>
          <w:p w14:paraId="094EA98C"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Surgery.</w:t>
            </w:r>
          </w:p>
        </w:tc>
      </w:tr>
      <w:tr w:rsidR="00063213" w:rsidRPr="00DE6865" w14:paraId="0CC50310" w14:textId="77777777" w:rsidTr="001213A3">
        <w:trPr>
          <w:cantSplit/>
        </w:trPr>
        <w:tc>
          <w:tcPr>
            <w:tcW w:w="794" w:type="dxa"/>
            <w:shd w:val="clear" w:color="auto" w:fill="E6E7E8"/>
            <w:vAlign w:val="center"/>
          </w:tcPr>
          <w:p w14:paraId="6E9D7CD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2065" w:type="dxa"/>
            <w:vAlign w:val="center"/>
          </w:tcPr>
          <w:p w14:paraId="2ACA54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IV</w:t>
            </w:r>
          </w:p>
        </w:tc>
        <w:tc>
          <w:tcPr>
            <w:tcW w:w="4054" w:type="dxa"/>
            <w:vAlign w:val="center"/>
          </w:tcPr>
          <w:p w14:paraId="2F0B9B03"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830" w:type="dxa"/>
            <w:vAlign w:val="center"/>
          </w:tcPr>
          <w:p w14:paraId="6B468E1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bl>
    <w:p w14:paraId="7D132B0A"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1.6</w:t>
      </w:r>
    </w:p>
    <w:p w14:paraId="6367219B" w14:textId="53DF82C8" w:rsidR="00672D42" w:rsidRPr="00DE6865" w:rsidRDefault="00D73FCB" w:rsidP="002D7B7F">
      <w:pPr>
        <w:pStyle w:val="ListNotes"/>
        <w:numPr>
          <w:ilvl w:val="0"/>
          <w:numId w:val="92"/>
        </w:numPr>
      </w:pPr>
      <w:r w:rsidRPr="00DE6865">
        <w:t>Therapy</w:t>
      </w:r>
      <w:r w:rsidRPr="00DE6865">
        <w:rPr>
          <w:spacing w:val="-3"/>
        </w:rPr>
        <w:t xml:space="preserve"> </w:t>
      </w:r>
      <w:r w:rsidRPr="00DE6865">
        <w:t>–</w:t>
      </w:r>
      <w:r w:rsidRPr="00DE6865">
        <w:rPr>
          <w:spacing w:val="-3"/>
        </w:rPr>
        <w:t xml:space="preserve"> </w:t>
      </w:r>
      <w:r w:rsidRPr="00DE6865">
        <w:t>final</w:t>
      </w:r>
      <w:r w:rsidRPr="00DE6865">
        <w:rPr>
          <w:spacing w:val="-3"/>
        </w:rPr>
        <w:t xml:space="preserve"> </w:t>
      </w:r>
      <w:r w:rsidRPr="00DE6865">
        <w:t>column</w:t>
      </w:r>
      <w:r w:rsidRPr="00DE6865">
        <w:rPr>
          <w:spacing w:val="-2"/>
        </w:rPr>
        <w:t xml:space="preserve"> </w:t>
      </w:r>
      <w:r w:rsidRPr="00DE6865">
        <w:t>of</w:t>
      </w:r>
      <w:r w:rsidRPr="00DE6865">
        <w:rPr>
          <w:spacing w:val="-3"/>
        </w:rPr>
        <w:t xml:space="preserve"> </w:t>
      </w:r>
      <w:r w:rsidRPr="00DE6865">
        <w:t>Table</w:t>
      </w:r>
      <w:r w:rsidRPr="00DE6865">
        <w:rPr>
          <w:spacing w:val="-3"/>
        </w:rPr>
        <w:t xml:space="preserve"> </w:t>
      </w:r>
      <w:r w:rsidRPr="00DE6865">
        <w:rPr>
          <w:spacing w:val="-4"/>
        </w:rPr>
        <w:t>1.6:</w:t>
      </w:r>
    </w:p>
    <w:p w14:paraId="60F76034" w14:textId="77777777" w:rsidR="00CD4C83" w:rsidRPr="00DE6865" w:rsidRDefault="00D73FCB" w:rsidP="002D7B7F">
      <w:pPr>
        <w:pStyle w:val="ListNotes"/>
        <w:numPr>
          <w:ilvl w:val="0"/>
          <w:numId w:val="0"/>
        </w:numPr>
        <w:ind w:left="847"/>
      </w:pPr>
      <w:r w:rsidRPr="00DE6865">
        <w:t>‘Surgery’ includes sympathectomy and local debridement.</w:t>
      </w:r>
    </w:p>
    <w:p w14:paraId="51E632A0" w14:textId="63D8FE0B" w:rsidR="00CD4C83" w:rsidRPr="00DE6865" w:rsidRDefault="00D73FCB" w:rsidP="002D7B7F">
      <w:pPr>
        <w:pStyle w:val="ListNotes"/>
        <w:numPr>
          <w:ilvl w:val="0"/>
          <w:numId w:val="0"/>
        </w:numPr>
        <w:ind w:left="847"/>
      </w:pPr>
      <w:r w:rsidRPr="00DE6865">
        <w:t>‘Drug(s)’</w:t>
      </w:r>
      <w:r w:rsidRPr="00DE6865">
        <w:rPr>
          <w:spacing w:val="-4"/>
        </w:rPr>
        <w:t xml:space="preserve"> </w:t>
      </w:r>
      <w:r w:rsidRPr="00DE6865">
        <w:t>means</w:t>
      </w:r>
      <w:r w:rsidRPr="00DE6865">
        <w:rPr>
          <w:spacing w:val="-4"/>
        </w:rPr>
        <w:t xml:space="preserve"> </w:t>
      </w:r>
      <w:r w:rsidRPr="00DE6865">
        <w:t>continuous</w:t>
      </w:r>
      <w:r w:rsidRPr="00DE6865">
        <w:rPr>
          <w:spacing w:val="-4"/>
        </w:rPr>
        <w:t xml:space="preserve"> </w:t>
      </w:r>
      <w:r w:rsidRPr="00DE6865">
        <w:t>therapy</w:t>
      </w:r>
      <w:r w:rsidRPr="00DE6865">
        <w:rPr>
          <w:spacing w:val="-4"/>
        </w:rPr>
        <w:t xml:space="preserve"> </w:t>
      </w:r>
      <w:r w:rsidRPr="00DE6865">
        <w:t>with</w:t>
      </w:r>
      <w:r w:rsidRPr="00DE6865">
        <w:rPr>
          <w:spacing w:val="-4"/>
        </w:rPr>
        <w:t xml:space="preserve"> </w:t>
      </w:r>
      <w:r w:rsidRPr="00DE6865">
        <w:t>one</w:t>
      </w:r>
      <w:r w:rsidRPr="00DE6865">
        <w:rPr>
          <w:spacing w:val="-5"/>
        </w:rPr>
        <w:t xml:space="preserve"> </w:t>
      </w:r>
      <w:r w:rsidRPr="00DE6865">
        <w:t>or</w:t>
      </w:r>
      <w:r w:rsidRPr="00DE6865">
        <w:rPr>
          <w:spacing w:val="-5"/>
        </w:rPr>
        <w:t xml:space="preserve"> </w:t>
      </w:r>
      <w:r w:rsidRPr="00DE6865">
        <w:t>more</w:t>
      </w:r>
      <w:r w:rsidRPr="00DE6865">
        <w:rPr>
          <w:spacing w:val="-4"/>
        </w:rPr>
        <w:t xml:space="preserve"> </w:t>
      </w:r>
      <w:r w:rsidRPr="00DE6865">
        <w:t>drugs.</w:t>
      </w:r>
    </w:p>
    <w:p w14:paraId="326A5342" w14:textId="77777777" w:rsidR="00CD4C83" w:rsidRPr="00DE6865" w:rsidRDefault="00CD4C83" w:rsidP="002D7B7F">
      <w:pPr>
        <w:spacing w:line="276" w:lineRule="auto"/>
        <w:rPr>
          <w:color w:val="4C4D4F"/>
          <w:lang w:val="en-AU"/>
        </w:rPr>
        <w:sectPr w:rsidR="00CD4C83" w:rsidRPr="00DE6865" w:rsidSect="00A57741">
          <w:pgSz w:w="11910" w:h="16840"/>
          <w:pgMar w:top="765" w:right="853" w:bottom="1134" w:left="765" w:header="0" w:footer="509" w:gutter="0"/>
          <w:paperSrc w:first="15" w:other="15"/>
          <w:cols w:space="720"/>
        </w:sectPr>
      </w:pPr>
      <w:bookmarkStart w:id="497" w:name="_bookmark42"/>
      <w:bookmarkEnd w:id="497"/>
    </w:p>
    <w:p w14:paraId="43B19D48" w14:textId="77777777" w:rsidR="00672D42" w:rsidRPr="00DE6865" w:rsidRDefault="00D73FCB" w:rsidP="002D7B7F">
      <w:pPr>
        <w:pStyle w:val="Heading2"/>
      </w:pPr>
      <w:bookmarkStart w:id="498" w:name="_CHAPTER_2_–"/>
      <w:bookmarkStart w:id="499" w:name="_Toc122724236"/>
      <w:bookmarkStart w:id="500" w:name="_Toc122724417"/>
      <w:bookmarkStart w:id="501" w:name="_Toc122724646"/>
      <w:bookmarkStart w:id="502" w:name="_Toc122725335"/>
      <w:bookmarkStart w:id="503" w:name="_Toc122726514"/>
      <w:bookmarkStart w:id="504" w:name="_Toc122728036"/>
      <w:bookmarkStart w:id="505" w:name="_Toc123061387"/>
      <w:bookmarkStart w:id="506" w:name="_Toc123241249"/>
      <w:bookmarkStart w:id="507" w:name="_Toc123392103"/>
      <w:bookmarkStart w:id="508" w:name="_Toc123392283"/>
      <w:bookmarkEnd w:id="498"/>
      <w:r w:rsidRPr="00DE6865">
        <w:rPr>
          <w:spacing w:val="11"/>
        </w:rPr>
        <w:lastRenderedPageBreak/>
        <w:t>CHAPTER</w:t>
      </w:r>
      <w:r w:rsidRPr="00DE6865">
        <w:rPr>
          <w:spacing w:val="24"/>
        </w:rPr>
        <w:t xml:space="preserve"> </w:t>
      </w:r>
      <w:r w:rsidRPr="00DE6865">
        <w:t>2</w:t>
      </w:r>
      <w:r w:rsidRPr="00DE6865">
        <w:rPr>
          <w:spacing w:val="17"/>
        </w:rPr>
        <w:t xml:space="preserve"> </w:t>
      </w:r>
      <w:r w:rsidRPr="00DE6865">
        <w:t>–</w:t>
      </w:r>
      <w:r w:rsidRPr="00DE6865">
        <w:rPr>
          <w:spacing w:val="25"/>
        </w:rPr>
        <w:t xml:space="preserve"> </w:t>
      </w:r>
      <w:r w:rsidRPr="00DE6865">
        <w:rPr>
          <w:spacing w:val="9"/>
        </w:rPr>
        <w:t>THE</w:t>
      </w:r>
      <w:r w:rsidRPr="00DE6865">
        <w:rPr>
          <w:spacing w:val="33"/>
        </w:rPr>
        <w:t xml:space="preserve"> </w:t>
      </w:r>
      <w:r w:rsidRPr="00DE6865">
        <w:t>RESPIRATORY</w:t>
      </w:r>
      <w:r w:rsidRPr="00DE6865">
        <w:rPr>
          <w:spacing w:val="34"/>
        </w:rPr>
        <w:t xml:space="preserve"> </w:t>
      </w:r>
      <w:r w:rsidRPr="00DE6865">
        <w:rPr>
          <w:spacing w:val="9"/>
        </w:rPr>
        <w:t>SYSTEM</w:t>
      </w:r>
      <w:bookmarkEnd w:id="499"/>
      <w:bookmarkEnd w:id="500"/>
      <w:bookmarkEnd w:id="501"/>
      <w:bookmarkEnd w:id="502"/>
      <w:bookmarkEnd w:id="503"/>
      <w:bookmarkEnd w:id="504"/>
      <w:bookmarkEnd w:id="505"/>
      <w:bookmarkEnd w:id="506"/>
      <w:bookmarkEnd w:id="507"/>
      <w:bookmarkEnd w:id="508"/>
    </w:p>
    <w:p w14:paraId="0FEBB611" w14:textId="77777777" w:rsidR="00672D42" w:rsidRPr="00DE6865" w:rsidRDefault="00D73FCB" w:rsidP="002D7B7F">
      <w:pPr>
        <w:pStyle w:val="Heading3"/>
        <w:numPr>
          <w:ilvl w:val="1"/>
          <w:numId w:val="13"/>
        </w:numPr>
      </w:pPr>
      <w:bookmarkStart w:id="509" w:name="_Toc122724237"/>
      <w:bookmarkStart w:id="510" w:name="_Toc122724418"/>
      <w:bookmarkStart w:id="511" w:name="_Toc122724647"/>
      <w:bookmarkStart w:id="512" w:name="_Toc122725336"/>
      <w:bookmarkStart w:id="513" w:name="_Toc122726515"/>
      <w:bookmarkStart w:id="514" w:name="_Toc122728037"/>
      <w:bookmarkStart w:id="515" w:name="_Toc123061388"/>
      <w:bookmarkStart w:id="516" w:name="_Toc123241250"/>
      <w:bookmarkStart w:id="517" w:name="_Toc123392104"/>
      <w:bookmarkStart w:id="518" w:name="_Toc123392284"/>
      <w:r w:rsidRPr="00DE6865">
        <w:t>Introduction</w:t>
      </w:r>
      <w:bookmarkEnd w:id="509"/>
      <w:bookmarkEnd w:id="510"/>
      <w:bookmarkEnd w:id="511"/>
      <w:bookmarkEnd w:id="512"/>
      <w:bookmarkEnd w:id="513"/>
      <w:bookmarkEnd w:id="514"/>
      <w:bookmarkEnd w:id="515"/>
      <w:bookmarkEnd w:id="516"/>
      <w:bookmarkEnd w:id="517"/>
      <w:bookmarkEnd w:id="518"/>
    </w:p>
    <w:p w14:paraId="60B454A9" w14:textId="212C3EDE"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0120B0DD" w14:textId="77777777" w:rsidR="00672D42" w:rsidRPr="00DE6865" w:rsidRDefault="00D73FCB" w:rsidP="002D7B7F">
      <w:pPr>
        <w:pStyle w:val="ListParagraph"/>
      </w:pPr>
      <w:r w:rsidRPr="00DE6865">
        <w:t>The</w:t>
      </w:r>
      <w:r w:rsidRPr="00DE6865">
        <w:rPr>
          <w:spacing w:val="-6"/>
        </w:rPr>
        <w:t xml:space="preserve"> </w:t>
      </w:r>
      <w:r w:rsidRPr="00DE6865">
        <w:t>measure</w:t>
      </w:r>
      <w:r w:rsidRPr="00DE6865">
        <w:rPr>
          <w:spacing w:val="-4"/>
        </w:rPr>
        <w:t xml:space="preserve"> </w:t>
      </w:r>
      <w:r w:rsidRPr="00DE6865">
        <w:t>of</w:t>
      </w:r>
      <w:r w:rsidRPr="00DE6865">
        <w:rPr>
          <w:spacing w:val="-5"/>
        </w:rPr>
        <w:t xml:space="preserve"> </w:t>
      </w:r>
      <w:r w:rsidRPr="00DE6865">
        <w:t>impairment</w:t>
      </w:r>
      <w:r w:rsidRPr="00DE6865">
        <w:rPr>
          <w:spacing w:val="-5"/>
        </w:rPr>
        <w:t xml:space="preserve"> </w:t>
      </w:r>
      <w:r w:rsidRPr="00DE6865">
        <w:t>is</w:t>
      </w:r>
      <w:r w:rsidRPr="00DE6865">
        <w:rPr>
          <w:spacing w:val="-5"/>
        </w:rPr>
        <w:t xml:space="preserve"> </w:t>
      </w:r>
      <w:r w:rsidRPr="00DE6865">
        <w:t>the</w:t>
      </w:r>
      <w:r w:rsidRPr="00DE6865">
        <w:rPr>
          <w:spacing w:val="-4"/>
        </w:rPr>
        <w:t xml:space="preserve"> </w:t>
      </w:r>
      <w:r w:rsidRPr="00DE6865">
        <w:t>reduction</w:t>
      </w:r>
      <w:r w:rsidRPr="00DE6865">
        <w:rPr>
          <w:spacing w:val="-4"/>
        </w:rPr>
        <w:t xml:space="preserve"> </w:t>
      </w:r>
      <w:r w:rsidRPr="00DE6865">
        <w:t>in</w:t>
      </w:r>
      <w:r w:rsidRPr="00DE6865">
        <w:rPr>
          <w:spacing w:val="-5"/>
        </w:rPr>
        <w:t xml:space="preserve"> </w:t>
      </w:r>
      <w:r w:rsidRPr="00DE6865">
        <w:t>physiological</w:t>
      </w:r>
      <w:r w:rsidRPr="00DE6865">
        <w:rPr>
          <w:spacing w:val="-5"/>
        </w:rPr>
        <w:t xml:space="preserve"> </w:t>
      </w:r>
      <w:r w:rsidRPr="00DE6865">
        <w:t>function</w:t>
      </w:r>
      <w:r w:rsidRPr="00DE6865">
        <w:rPr>
          <w:spacing w:val="-5"/>
        </w:rPr>
        <w:t xml:space="preserve"> </w:t>
      </w:r>
      <w:r w:rsidRPr="00DE6865">
        <w:t>below</w:t>
      </w:r>
      <w:r w:rsidRPr="00DE6865">
        <w:rPr>
          <w:spacing w:val="-5"/>
        </w:rPr>
        <w:t xml:space="preserve"> </w:t>
      </w:r>
      <w:r w:rsidRPr="00DE6865">
        <w:t>that</w:t>
      </w:r>
      <w:r w:rsidRPr="00DE6865">
        <w:rPr>
          <w:spacing w:val="-4"/>
        </w:rPr>
        <w:t xml:space="preserve"> </w:t>
      </w:r>
      <w:r w:rsidRPr="00DE6865">
        <w:t>found</w:t>
      </w:r>
      <w:r w:rsidRPr="00DE6865">
        <w:rPr>
          <w:spacing w:val="-5"/>
        </w:rPr>
        <w:t xml:space="preserve"> </w:t>
      </w:r>
      <w:r w:rsidRPr="00DE6865">
        <w:t>in</w:t>
      </w:r>
      <w:r w:rsidRPr="00DE6865">
        <w:rPr>
          <w:spacing w:val="-5"/>
        </w:rPr>
        <w:t xml:space="preserve"> </w:t>
      </w:r>
      <w:r w:rsidRPr="00DE6865">
        <w:rPr>
          <w:spacing w:val="-2"/>
        </w:rPr>
        <w:t>health.</w:t>
      </w:r>
    </w:p>
    <w:p w14:paraId="5E2DBD1D" w14:textId="77777777" w:rsidR="00672D42" w:rsidRPr="00DE6865" w:rsidRDefault="00D73FCB" w:rsidP="002D7B7F">
      <w:pPr>
        <w:pStyle w:val="ListParagraph"/>
      </w:pPr>
      <w:r w:rsidRPr="00DE6865">
        <w:t>Respiratory</w:t>
      </w:r>
      <w:r w:rsidRPr="00DE6865">
        <w:rPr>
          <w:spacing w:val="-2"/>
        </w:rPr>
        <w:t xml:space="preserve"> </w:t>
      </w:r>
      <w:r w:rsidRPr="00DE6865">
        <w:t>impairment</w:t>
      </w:r>
      <w:r w:rsidRPr="00DE6865">
        <w:rPr>
          <w:spacing w:val="-3"/>
        </w:rPr>
        <w:t xml:space="preserve"> </w:t>
      </w:r>
      <w:r w:rsidRPr="00DE6865">
        <w:t>is</w:t>
      </w:r>
      <w:r w:rsidRPr="00DE6865">
        <w:rPr>
          <w:spacing w:val="-3"/>
        </w:rPr>
        <w:t xml:space="preserve"> </w:t>
      </w:r>
      <w:r w:rsidRPr="00DE6865">
        <w:t>quantified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to</w:t>
      </w:r>
      <w:r w:rsidRPr="00DE6865">
        <w:rPr>
          <w:spacing w:val="-2"/>
        </w:rPr>
        <w:t xml:space="preserve"> </w:t>
      </w:r>
      <w:r w:rsidRPr="00DE6865">
        <w:t>which</w:t>
      </w:r>
      <w:r w:rsidRPr="00DE6865">
        <w:rPr>
          <w:spacing w:val="-2"/>
        </w:rPr>
        <w:t xml:space="preserve"> </w:t>
      </w:r>
      <w:r w:rsidRPr="00DE6865">
        <w:t>measurements</w:t>
      </w:r>
      <w:r w:rsidRPr="00DE6865">
        <w:rPr>
          <w:spacing w:val="-2"/>
        </w:rPr>
        <w:t xml:space="preserve"> </w:t>
      </w:r>
      <w:r w:rsidRPr="00DE6865">
        <w:t>of</w:t>
      </w:r>
      <w:r w:rsidRPr="00DE6865">
        <w:rPr>
          <w:spacing w:val="-3"/>
        </w:rPr>
        <w:t xml:space="preserve"> </w:t>
      </w:r>
      <w:r w:rsidRPr="00DE6865">
        <w:t>respiratory</w:t>
      </w:r>
      <w:r w:rsidRPr="00DE6865">
        <w:rPr>
          <w:spacing w:val="-2"/>
        </w:rPr>
        <w:t xml:space="preserve"> </w:t>
      </w:r>
      <w:r w:rsidRPr="00DE6865">
        <w:t>function</w:t>
      </w:r>
      <w:r w:rsidRPr="00DE6865">
        <w:rPr>
          <w:spacing w:val="-3"/>
        </w:rPr>
        <w:t xml:space="preserve"> </w:t>
      </w:r>
      <w:r w:rsidRPr="00DE6865">
        <w:t>are</w:t>
      </w:r>
      <w:r w:rsidRPr="00DE6865">
        <w:rPr>
          <w:spacing w:val="-3"/>
        </w:rPr>
        <w:t xml:space="preserve"> </w:t>
      </w:r>
      <w:r w:rsidRPr="00DE6865">
        <w:t>changed</w:t>
      </w:r>
      <w:r w:rsidRPr="00DE6865">
        <w:rPr>
          <w:spacing w:val="-2"/>
        </w:rPr>
        <w:t xml:space="preserve"> </w:t>
      </w:r>
      <w:r w:rsidRPr="00DE6865">
        <w:t>by</w:t>
      </w:r>
      <w:r w:rsidRPr="00DE6865">
        <w:rPr>
          <w:spacing w:val="-3"/>
        </w:rPr>
        <w:t xml:space="preserve"> </w:t>
      </w:r>
      <w:r w:rsidRPr="00DE6865">
        <w:t>the compensable injury or injuries, relative to values obtained in a healthy reference population of similar individuals.</w:t>
      </w:r>
    </w:p>
    <w:p w14:paraId="1BBCEF89" w14:textId="77777777" w:rsidR="00672D42" w:rsidRPr="00DE6865" w:rsidRDefault="00D73FCB" w:rsidP="002D7B7F">
      <w:pPr>
        <w:pStyle w:val="ListParagraph"/>
      </w:pPr>
      <w:r w:rsidRPr="00DE6865">
        <w:t>Conditions</w:t>
      </w:r>
      <w:r w:rsidRPr="00DE6865">
        <w:rPr>
          <w:spacing w:val="-3"/>
        </w:rPr>
        <w:t xml:space="preserve"> </w:t>
      </w:r>
      <w:r w:rsidRPr="00DE6865">
        <w:t>such</w:t>
      </w:r>
      <w:r w:rsidRPr="00DE6865">
        <w:rPr>
          <w:spacing w:val="-3"/>
        </w:rPr>
        <w:t xml:space="preserve"> </w:t>
      </w:r>
      <w:r w:rsidRPr="00DE6865">
        <w:t>as</w:t>
      </w:r>
      <w:r w:rsidRPr="00DE6865">
        <w:rPr>
          <w:spacing w:val="-3"/>
        </w:rPr>
        <w:t xml:space="preserve"> </w:t>
      </w:r>
      <w:r w:rsidRPr="00DE6865">
        <w:t>chronic</w:t>
      </w:r>
      <w:r w:rsidRPr="00DE6865">
        <w:rPr>
          <w:spacing w:val="-2"/>
        </w:rPr>
        <w:t xml:space="preserve"> </w:t>
      </w:r>
      <w:r w:rsidRPr="00DE6865">
        <w:t>obstructive</w:t>
      </w:r>
      <w:r w:rsidRPr="00DE6865">
        <w:rPr>
          <w:spacing w:val="-3"/>
        </w:rPr>
        <w:t xml:space="preserve"> </w:t>
      </w:r>
      <w:r w:rsidRPr="00DE6865">
        <w:t>airways</w:t>
      </w:r>
      <w:r w:rsidRPr="00DE6865">
        <w:rPr>
          <w:spacing w:val="-3"/>
        </w:rPr>
        <w:t xml:space="preserve"> </w:t>
      </w:r>
      <w:r w:rsidRPr="00DE6865">
        <w:t>disease</w:t>
      </w:r>
      <w:r w:rsidRPr="00DE6865">
        <w:rPr>
          <w:spacing w:val="-3"/>
        </w:rPr>
        <w:t xml:space="preserve"> </w:t>
      </w:r>
      <w:r w:rsidRPr="00DE6865">
        <w:t>and</w:t>
      </w:r>
      <w:r w:rsidRPr="00DE6865">
        <w:rPr>
          <w:spacing w:val="-3"/>
        </w:rPr>
        <w:t xml:space="preserve"> </w:t>
      </w:r>
      <w:r w:rsidRPr="00DE6865">
        <w:t>chronic</w:t>
      </w:r>
      <w:r w:rsidRPr="00DE6865">
        <w:rPr>
          <w:spacing w:val="-2"/>
        </w:rPr>
        <w:t xml:space="preserve"> </w:t>
      </w:r>
      <w:r w:rsidRPr="00DE6865">
        <w:t>bronchitis</w:t>
      </w:r>
      <w:r w:rsidRPr="00DE6865">
        <w:rPr>
          <w:spacing w:val="-3"/>
        </w:rPr>
        <w:t xml:space="preserve"> </w:t>
      </w:r>
      <w:r w:rsidRPr="00DE6865">
        <w:t>are</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2"/>
        </w:rPr>
        <w:t xml:space="preserve"> </w:t>
      </w:r>
      <w:r w:rsidRPr="00DE6865">
        <w:t>the methods used to measure loss of respiratory function.</w:t>
      </w:r>
    </w:p>
    <w:p w14:paraId="3A3E0C39" w14:textId="4CE4CFEF" w:rsidR="00672D42" w:rsidRPr="00DE6865" w:rsidRDefault="00D73FCB" w:rsidP="002D7B7F">
      <w:pPr>
        <w:pStyle w:val="ListParagraph"/>
      </w:pPr>
      <w:r w:rsidRPr="00DE6865">
        <w:t>Employees who have permanent respiratory limitation secondary to massive pulmonary embolism should be assessed under</w:t>
      </w:r>
      <w:r w:rsidRPr="00DE6865">
        <w:rPr>
          <w:spacing w:val="-2"/>
        </w:rPr>
        <w:t xml:space="preserve"> </w:t>
      </w:r>
      <w:hyperlink w:anchor="_CHAPTER_2_–" w:history="1">
        <w:r w:rsidRPr="00DE6865">
          <w:rPr>
            <w:u w:val="single" w:color="0000FF"/>
          </w:rPr>
          <w:t>Chapter</w:t>
        </w:r>
        <w:r w:rsidRPr="00DE6865">
          <w:rPr>
            <w:spacing w:val="-3"/>
            <w:u w:val="single" w:color="0000FF"/>
          </w:rPr>
          <w:t xml:space="preserve"> </w:t>
        </w:r>
        <w:r w:rsidRPr="00DE6865">
          <w:rPr>
            <w:u w:val="single" w:color="0000FF"/>
          </w:rPr>
          <w:t>2</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respiratory</w:t>
        </w:r>
        <w:r w:rsidRPr="00DE6865">
          <w:rPr>
            <w:spacing w:val="-2"/>
            <w:u w:val="single" w:color="0000FF"/>
          </w:rPr>
          <w:t xml:space="preserve"> </w:t>
        </w:r>
        <w:r w:rsidRPr="00DE6865">
          <w:rPr>
            <w:u w:val="single" w:color="0000FF"/>
          </w:rPr>
          <w:t>system</w:t>
        </w:r>
      </w:hyperlink>
      <w:r w:rsidRPr="00DE6865">
        <w:t>.</w:t>
      </w:r>
      <w:r w:rsidRPr="00DE6865">
        <w:rPr>
          <w:spacing w:val="-3"/>
        </w:rPr>
        <w:t xml:space="preserve"> </w:t>
      </w:r>
      <w:r w:rsidRPr="00DE6865">
        <w:t>Any</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awarded</w:t>
      </w:r>
      <w:r w:rsidRPr="00DE6865">
        <w:rPr>
          <w:spacing w:val="-3"/>
        </w:rPr>
        <w:t xml:space="preserve"> </w:t>
      </w:r>
      <w:r w:rsidRPr="00DE6865">
        <w:t>in</w:t>
      </w:r>
      <w:r w:rsidRPr="00DE6865">
        <w:rPr>
          <w:spacing w:val="-3"/>
        </w:rPr>
        <w:t xml:space="preserve"> </w:t>
      </w:r>
      <w:r w:rsidRPr="00DE6865">
        <w:t>these</w:t>
      </w:r>
      <w:r w:rsidRPr="00DE6865">
        <w:rPr>
          <w:spacing w:val="-2"/>
        </w:rPr>
        <w:t xml:space="preserve"> </w:t>
      </w:r>
      <w:r w:rsidRPr="00DE6865">
        <w:t>circumstances</w:t>
      </w:r>
      <w:r w:rsidRPr="00DE6865">
        <w:rPr>
          <w:spacing w:val="-2"/>
        </w:rPr>
        <w:t xml:space="preserve"> </w:t>
      </w:r>
      <w:r w:rsidRPr="00656069">
        <w:rPr>
          <w:b/>
          <w:bCs/>
        </w:rPr>
        <w:t>may</w:t>
      </w:r>
      <w:r w:rsidRPr="00656069">
        <w:rPr>
          <w:b/>
          <w:bCs/>
          <w:spacing w:val="-2"/>
        </w:rPr>
        <w:t xml:space="preserve"> </w:t>
      </w:r>
      <w:r w:rsidRPr="00656069">
        <w:rPr>
          <w:b/>
          <w:bCs/>
        </w:rPr>
        <w:t>not</w:t>
      </w:r>
      <w:r w:rsidRPr="00656069">
        <w:rPr>
          <w:b/>
          <w:bCs/>
          <w:spacing w:val="-3"/>
        </w:rPr>
        <w:t xml:space="preserve"> </w:t>
      </w:r>
      <w:r w:rsidRPr="00656069">
        <w:rPr>
          <w:b/>
          <w:bCs/>
        </w:rPr>
        <w:t>be</w:t>
      </w:r>
      <w:r w:rsidRPr="00656069">
        <w:rPr>
          <w:b/>
          <w:bCs/>
          <w:spacing w:val="-3"/>
        </w:rPr>
        <w:t xml:space="preserve"> </w:t>
      </w:r>
      <w:r w:rsidRPr="00656069">
        <w:rPr>
          <w:b/>
          <w:bCs/>
        </w:rPr>
        <w:t>combined</w:t>
      </w:r>
      <w:r w:rsidRPr="00DE6865">
        <w:rPr>
          <w:spacing w:val="-2"/>
        </w:rPr>
        <w:t xml:space="preserve"> </w:t>
      </w:r>
      <w:r w:rsidRPr="00DE6865">
        <w:t>with</w:t>
      </w:r>
      <w:r w:rsidRPr="00DE6865">
        <w:rPr>
          <w:spacing w:val="-2"/>
        </w:rPr>
        <w:t xml:space="preserve"> </w:t>
      </w:r>
      <w:r w:rsidRPr="00DE6865">
        <w:t xml:space="preserve">a WPI rating from </w:t>
      </w:r>
      <w:hyperlink w:anchor="_bookmark280" w:history="1">
        <w:hyperlink w:anchor="Table_13_4" w:history="1">
          <w:r w:rsidR="00FB504C" w:rsidRPr="00DE6865">
            <w:rPr>
              <w:u w:val="single" w:color="0000FF"/>
            </w:rPr>
            <w:t>Table 13.4: Thrombotic disorders</w:t>
          </w:r>
        </w:hyperlink>
      </w:hyperlink>
      <w:r w:rsidRPr="00DE6865">
        <w:t xml:space="preserve"> (see </w:t>
      </w:r>
      <w:hyperlink w:anchor="_CHAPTER_13_–" w:history="1">
        <w:r w:rsidR="00FB504C" w:rsidRPr="00DE6865">
          <w:rPr>
            <w:u w:val="single" w:color="0000FF"/>
          </w:rPr>
          <w:t>Chapter 13 – The haematopoietic system</w:t>
        </w:r>
      </w:hyperlink>
      <w:r w:rsidRPr="00DE6865">
        <w:t>).</w:t>
      </w:r>
    </w:p>
    <w:p w14:paraId="7967BC0C" w14:textId="30093523" w:rsidR="00672D42" w:rsidRPr="00DE6865" w:rsidRDefault="00D73FCB" w:rsidP="002D7B7F">
      <w:pPr>
        <w:pStyle w:val="Heading3"/>
        <w:numPr>
          <w:ilvl w:val="1"/>
          <w:numId w:val="13"/>
        </w:numPr>
      </w:pPr>
      <w:bookmarkStart w:id="519" w:name="_Toc122724238"/>
      <w:bookmarkStart w:id="520" w:name="_Toc122724419"/>
      <w:bookmarkStart w:id="521" w:name="_Toc122724648"/>
      <w:bookmarkStart w:id="522" w:name="_Toc122725337"/>
      <w:bookmarkStart w:id="523" w:name="_Toc122726516"/>
      <w:bookmarkStart w:id="524" w:name="_Toc122728038"/>
      <w:bookmarkStart w:id="525" w:name="_Toc123061389"/>
      <w:bookmarkStart w:id="526" w:name="_Toc123241251"/>
      <w:bookmarkStart w:id="527" w:name="_Toc123392105"/>
      <w:bookmarkStart w:id="528" w:name="_Toc123392285"/>
      <w:r w:rsidRPr="00DE6865">
        <w:t>Assessing</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respiratory</w:t>
      </w:r>
      <w:r w:rsidRPr="00DE6865">
        <w:rPr>
          <w:spacing w:val="-3"/>
        </w:rPr>
        <w:t xml:space="preserve"> </w:t>
      </w:r>
      <w:r w:rsidRPr="00DE6865">
        <w:t>function</w:t>
      </w:r>
      <w:bookmarkEnd w:id="519"/>
      <w:bookmarkEnd w:id="520"/>
      <w:bookmarkEnd w:id="521"/>
      <w:bookmarkEnd w:id="522"/>
      <w:bookmarkEnd w:id="523"/>
      <w:bookmarkEnd w:id="524"/>
      <w:bookmarkEnd w:id="525"/>
      <w:bookmarkEnd w:id="526"/>
      <w:bookmarkEnd w:id="527"/>
      <w:bookmarkEnd w:id="528"/>
    </w:p>
    <w:p w14:paraId="1BA6144B" w14:textId="77777777" w:rsidR="00672D42" w:rsidRPr="00DE6865" w:rsidRDefault="00D73FCB" w:rsidP="002D7B7F">
      <w:pPr>
        <w:pStyle w:val="Heading4"/>
        <w:keepNext w:val="0"/>
        <w:numPr>
          <w:ilvl w:val="2"/>
          <w:numId w:val="13"/>
        </w:numPr>
      </w:pPr>
      <w:bookmarkStart w:id="529" w:name="_Toc122724239"/>
      <w:bookmarkStart w:id="530" w:name="_Toc122724420"/>
      <w:bookmarkStart w:id="531" w:name="_Toc122724649"/>
      <w:bookmarkStart w:id="532" w:name="_Toc122725338"/>
      <w:bookmarkStart w:id="533" w:name="_Toc122726517"/>
      <w:bookmarkStart w:id="534" w:name="_Toc122728039"/>
      <w:bookmarkStart w:id="535" w:name="_Toc123061390"/>
      <w:bookmarkStart w:id="536" w:name="_Toc123241252"/>
      <w:bookmarkStart w:id="537" w:name="_Toc123392106"/>
      <w:bookmarkStart w:id="538" w:name="_Toc123392286"/>
      <w:r w:rsidRPr="00DE6865">
        <w:t>Measurements</w:t>
      </w:r>
      <w:bookmarkEnd w:id="529"/>
      <w:bookmarkEnd w:id="530"/>
      <w:bookmarkEnd w:id="531"/>
      <w:bookmarkEnd w:id="532"/>
      <w:bookmarkEnd w:id="533"/>
      <w:bookmarkEnd w:id="534"/>
      <w:bookmarkEnd w:id="535"/>
      <w:bookmarkEnd w:id="536"/>
      <w:bookmarkEnd w:id="537"/>
      <w:bookmarkEnd w:id="538"/>
    </w:p>
    <w:p w14:paraId="4D654581" w14:textId="77777777" w:rsidR="00672D42" w:rsidRPr="00DE6865" w:rsidRDefault="00D73FCB" w:rsidP="002D7B7F">
      <w:pPr>
        <w:pStyle w:val="ListParagraph"/>
      </w:pPr>
      <w:r w:rsidRPr="00DE6865">
        <w:t>The</w:t>
      </w:r>
      <w:r w:rsidRPr="00DE6865">
        <w:rPr>
          <w:spacing w:val="-6"/>
        </w:rPr>
        <w:t xml:space="preserve"> </w:t>
      </w:r>
      <w:r w:rsidRPr="00DE6865">
        <w:t>most</w:t>
      </w:r>
      <w:r w:rsidRPr="00DE6865">
        <w:rPr>
          <w:spacing w:val="-3"/>
        </w:rPr>
        <w:t xml:space="preserve"> </w:t>
      </w:r>
      <w:r w:rsidRPr="00DE6865">
        <w:t>commonly</w:t>
      </w:r>
      <w:r w:rsidRPr="00DE6865">
        <w:rPr>
          <w:spacing w:val="-2"/>
        </w:rPr>
        <w:t xml:space="preserve"> </w:t>
      </w:r>
      <w:r w:rsidRPr="00DE6865">
        <w:t>recommended</w:t>
      </w:r>
      <w:r w:rsidRPr="00DE6865">
        <w:rPr>
          <w:spacing w:val="-3"/>
        </w:rPr>
        <w:t xml:space="preserve"> </w:t>
      </w:r>
      <w:r w:rsidRPr="00DE6865">
        <w:t>measurements</w:t>
      </w:r>
      <w:r w:rsidRPr="00DE6865">
        <w:rPr>
          <w:spacing w:val="-2"/>
        </w:rPr>
        <w:t xml:space="preserve"> </w:t>
      </w:r>
      <w:r w:rsidRPr="00DE6865">
        <w:t>for</w:t>
      </w:r>
      <w:r w:rsidRPr="00DE6865">
        <w:rPr>
          <w:spacing w:val="-4"/>
        </w:rPr>
        <w:t xml:space="preserve"> </w:t>
      </w:r>
      <w:r w:rsidRPr="00DE6865">
        <w:t>determining</w:t>
      </w:r>
      <w:r w:rsidRPr="00DE6865">
        <w:rPr>
          <w:spacing w:val="-3"/>
        </w:rPr>
        <w:t xml:space="preserve"> </w:t>
      </w:r>
      <w:r w:rsidRPr="00DE6865">
        <w:t>respiratory</w:t>
      </w:r>
      <w:r w:rsidRPr="00DE6865">
        <w:rPr>
          <w:spacing w:val="-3"/>
        </w:rPr>
        <w:t xml:space="preserve"> </w:t>
      </w:r>
      <w:r w:rsidRPr="00DE6865">
        <w:t>impairment</w:t>
      </w:r>
      <w:r w:rsidRPr="00DE6865">
        <w:rPr>
          <w:spacing w:val="-3"/>
        </w:rPr>
        <w:t xml:space="preserve"> </w:t>
      </w:r>
      <w:r w:rsidRPr="00DE6865">
        <w:rPr>
          <w:spacing w:val="-4"/>
        </w:rPr>
        <w:t>are:</w:t>
      </w:r>
    </w:p>
    <w:p w14:paraId="412851E9" w14:textId="21CF6A1F" w:rsidR="00672D42" w:rsidRPr="00DE6865" w:rsidRDefault="00D73FCB" w:rsidP="002D7B7F">
      <w:pPr>
        <w:pStyle w:val="ListParagraph"/>
        <w:numPr>
          <w:ilvl w:val="1"/>
          <w:numId w:val="16"/>
        </w:numPr>
      </w:pPr>
      <w:r w:rsidRPr="00DE6865">
        <w:t>spirometry</w:t>
      </w:r>
      <w:r w:rsidRPr="00DE6865">
        <w:rPr>
          <w:spacing w:val="-5"/>
        </w:rPr>
        <w:t xml:space="preserve"> </w:t>
      </w:r>
      <w:r w:rsidRPr="00DE6865">
        <w:t>with</w:t>
      </w:r>
      <w:r w:rsidRPr="00DE6865">
        <w:rPr>
          <w:spacing w:val="-5"/>
        </w:rPr>
        <w:t xml:space="preserve"> </w:t>
      </w:r>
      <w:r w:rsidRPr="00DE6865">
        <w:t>measurement</w:t>
      </w:r>
      <w:r w:rsidRPr="00DE6865">
        <w:rPr>
          <w:spacing w:val="-5"/>
        </w:rPr>
        <w:t xml:space="preserve"> </w:t>
      </w:r>
      <w:r w:rsidRPr="00DE6865">
        <w:t>of</w:t>
      </w:r>
      <w:r w:rsidRPr="00DE6865">
        <w:rPr>
          <w:spacing w:val="-6"/>
        </w:rPr>
        <w:t xml:space="preserve"> </w:t>
      </w:r>
      <w:r w:rsidRPr="00DE6865">
        <w:t>the</w:t>
      </w:r>
      <w:r w:rsidRPr="00DE6865">
        <w:rPr>
          <w:spacing w:val="-5"/>
        </w:rPr>
        <w:t xml:space="preserve"> </w:t>
      </w:r>
      <w:r w:rsidRPr="00DE6865">
        <w:t>forced</w:t>
      </w:r>
      <w:r w:rsidRPr="00DE6865">
        <w:rPr>
          <w:spacing w:val="-5"/>
        </w:rPr>
        <w:t xml:space="preserve"> </w:t>
      </w:r>
      <w:r w:rsidRPr="00DE6865">
        <w:t>expiratory</w:t>
      </w:r>
      <w:r w:rsidRPr="00DE6865">
        <w:rPr>
          <w:spacing w:val="-5"/>
        </w:rPr>
        <w:t xml:space="preserve"> </w:t>
      </w:r>
      <w:r w:rsidRPr="00DE6865">
        <w:t>volume</w:t>
      </w:r>
      <w:r w:rsidRPr="00DE6865">
        <w:rPr>
          <w:spacing w:val="-6"/>
        </w:rPr>
        <w:t xml:space="preserve"> </w:t>
      </w:r>
      <w:r w:rsidRPr="00DE6865">
        <w:t>at</w:t>
      </w:r>
      <w:r w:rsidRPr="00DE6865">
        <w:rPr>
          <w:spacing w:val="-5"/>
        </w:rPr>
        <w:t xml:space="preserve"> </w:t>
      </w:r>
      <w:r w:rsidRPr="00DE6865">
        <w:t>1</w:t>
      </w:r>
      <w:r w:rsidRPr="00DE6865">
        <w:rPr>
          <w:spacing w:val="-5"/>
        </w:rPr>
        <w:t xml:space="preserve"> </w:t>
      </w:r>
      <w:r w:rsidRPr="00DE6865">
        <w:t>second</w:t>
      </w:r>
      <w:r w:rsidRPr="00DE6865">
        <w:rPr>
          <w:spacing w:val="-6"/>
        </w:rPr>
        <w:t xml:space="preserve"> </w:t>
      </w:r>
      <w:r w:rsidRPr="00DE6865">
        <w:t>(FEV</w:t>
      </w:r>
      <w:r w:rsidR="002F2353" w:rsidRPr="00DE6865">
        <w:rPr>
          <w:vertAlign w:val="subscript"/>
        </w:rPr>
        <w:t>1</w:t>
      </w:r>
      <w:r w:rsidRPr="00DE6865">
        <w:t>)</w:t>
      </w:r>
      <w:r w:rsidRPr="00DE6865">
        <w:rPr>
          <w:spacing w:val="-6"/>
        </w:rPr>
        <w:t xml:space="preserve"> </w:t>
      </w:r>
      <w:r w:rsidRPr="00DE6865">
        <w:t>and</w:t>
      </w:r>
      <w:r w:rsidRPr="00DE6865">
        <w:rPr>
          <w:spacing w:val="-6"/>
        </w:rPr>
        <w:t xml:space="preserve"> </w:t>
      </w:r>
      <w:r w:rsidRPr="00DE6865">
        <w:t>forced</w:t>
      </w:r>
      <w:r w:rsidRPr="00DE6865">
        <w:rPr>
          <w:spacing w:val="-5"/>
        </w:rPr>
        <w:t xml:space="preserve"> </w:t>
      </w:r>
      <w:r w:rsidRPr="00DE6865">
        <w:t>vital</w:t>
      </w:r>
      <w:r w:rsidRPr="00DE6865">
        <w:rPr>
          <w:spacing w:val="-6"/>
        </w:rPr>
        <w:t xml:space="preserve"> </w:t>
      </w:r>
      <w:r w:rsidRPr="00DE6865">
        <w:t>capacity</w:t>
      </w:r>
      <w:r w:rsidRPr="00DE6865">
        <w:rPr>
          <w:spacing w:val="-6"/>
        </w:rPr>
        <w:t xml:space="preserve"> </w:t>
      </w:r>
      <w:r w:rsidRPr="00DE6865">
        <w:t xml:space="preserve">(FVC); </w:t>
      </w:r>
      <w:r w:rsidRPr="00DE6865">
        <w:rPr>
          <w:spacing w:val="-4"/>
        </w:rPr>
        <w:t>and</w:t>
      </w:r>
    </w:p>
    <w:p w14:paraId="42DB2EA3" w14:textId="435A91A8" w:rsidR="00672D42" w:rsidRPr="00DE6865" w:rsidRDefault="00D73FCB" w:rsidP="002D7B7F">
      <w:pPr>
        <w:pStyle w:val="ListParagraph"/>
        <w:numPr>
          <w:ilvl w:val="1"/>
          <w:numId w:val="16"/>
        </w:numPr>
      </w:pPr>
      <w:bookmarkStart w:id="539" w:name="_Hlk122678292"/>
      <w:r w:rsidRPr="00DE6865">
        <w:t>the</w:t>
      </w:r>
      <w:r w:rsidRPr="00DE6865">
        <w:rPr>
          <w:spacing w:val="-6"/>
        </w:rPr>
        <w:t xml:space="preserve"> </w:t>
      </w:r>
      <w:r w:rsidRPr="00DE6865">
        <w:t>transfer</w:t>
      </w:r>
      <w:r w:rsidRPr="00DE6865">
        <w:rPr>
          <w:spacing w:val="-6"/>
        </w:rPr>
        <w:t xml:space="preserve"> </w:t>
      </w:r>
      <w:r w:rsidRPr="00DE6865">
        <w:t>factor,</w:t>
      </w:r>
      <w:r w:rsidRPr="00DE6865">
        <w:rPr>
          <w:spacing w:val="-6"/>
        </w:rPr>
        <w:t xml:space="preserve"> </w:t>
      </w:r>
      <w:r w:rsidRPr="00DE6865">
        <w:t>or</w:t>
      </w:r>
      <w:r w:rsidRPr="00DE6865">
        <w:rPr>
          <w:spacing w:val="-6"/>
        </w:rPr>
        <w:t xml:space="preserve"> </w:t>
      </w:r>
      <w:r w:rsidRPr="00DE6865">
        <w:t>diffusing</w:t>
      </w:r>
      <w:r w:rsidRPr="00DE6865">
        <w:rPr>
          <w:spacing w:val="-6"/>
        </w:rPr>
        <w:t xml:space="preserve"> </w:t>
      </w:r>
      <w:r w:rsidRPr="00DE6865">
        <w:t>capacity</w:t>
      </w:r>
      <w:r w:rsidRPr="00DE6865">
        <w:rPr>
          <w:spacing w:val="-6"/>
        </w:rPr>
        <w:t xml:space="preserve"> </w:t>
      </w:r>
      <w:r w:rsidRPr="00DE6865">
        <w:t>of</w:t>
      </w:r>
      <w:r w:rsidRPr="00DE6865">
        <w:rPr>
          <w:spacing w:val="-6"/>
        </w:rPr>
        <w:t xml:space="preserve"> </w:t>
      </w:r>
      <w:r w:rsidRPr="00DE6865">
        <w:t>the</w:t>
      </w:r>
      <w:r w:rsidRPr="00DE6865">
        <w:rPr>
          <w:spacing w:val="-6"/>
        </w:rPr>
        <w:t xml:space="preserve"> </w:t>
      </w:r>
      <w:r w:rsidRPr="00DE6865">
        <w:t>lung,</w:t>
      </w:r>
      <w:r w:rsidRPr="00DE6865">
        <w:rPr>
          <w:spacing w:val="-6"/>
        </w:rPr>
        <w:t xml:space="preserve"> </w:t>
      </w:r>
      <w:r w:rsidRPr="00DE6865">
        <w:t>for</w:t>
      </w:r>
      <w:r w:rsidRPr="00DE6865">
        <w:rPr>
          <w:spacing w:val="-6"/>
        </w:rPr>
        <w:t xml:space="preserve"> </w:t>
      </w:r>
      <w:r w:rsidRPr="00DE6865">
        <w:t>carbon</w:t>
      </w:r>
      <w:r w:rsidRPr="00DE6865">
        <w:rPr>
          <w:spacing w:val="-6"/>
        </w:rPr>
        <w:t xml:space="preserve"> </w:t>
      </w:r>
      <w:r w:rsidRPr="00DE6865">
        <w:t>monoxide</w:t>
      </w:r>
      <w:r w:rsidRPr="00DE6865">
        <w:rPr>
          <w:spacing w:val="-6"/>
        </w:rPr>
        <w:t xml:space="preserve"> </w:t>
      </w:r>
      <w:bookmarkEnd w:id="539"/>
      <w:r w:rsidRPr="00DE6865">
        <w:t>(</w:t>
      </w:r>
      <w:bookmarkStart w:id="540" w:name="_Hlk122678092"/>
      <w:r w:rsidRPr="00DE6865">
        <w:t>TlCO</w:t>
      </w:r>
      <w:bookmarkEnd w:id="540"/>
      <w:r w:rsidRPr="00DE6865">
        <w:t>),</w:t>
      </w:r>
      <w:r w:rsidRPr="00DE6865">
        <w:rPr>
          <w:spacing w:val="-6"/>
        </w:rPr>
        <w:t xml:space="preserve"> </w:t>
      </w:r>
      <w:r w:rsidRPr="00DE6865">
        <w:t>measured</w:t>
      </w:r>
      <w:r w:rsidRPr="00DE6865">
        <w:rPr>
          <w:spacing w:val="-6"/>
        </w:rPr>
        <w:t xml:space="preserve"> </w:t>
      </w:r>
      <w:r w:rsidRPr="00DE6865">
        <w:t>by</w:t>
      </w:r>
      <w:r w:rsidRPr="00DE6865">
        <w:rPr>
          <w:spacing w:val="-6"/>
        </w:rPr>
        <w:t xml:space="preserve"> </w:t>
      </w:r>
      <w:r w:rsidRPr="00DE6865">
        <w:t>the</w:t>
      </w:r>
      <w:r w:rsidRPr="00DE6865">
        <w:rPr>
          <w:spacing w:val="-6"/>
        </w:rPr>
        <w:t xml:space="preserve"> </w:t>
      </w:r>
      <w:r w:rsidRPr="00DE6865">
        <w:t>single breath method.</w:t>
      </w:r>
    </w:p>
    <w:p w14:paraId="6D98F8A1" w14:textId="77777777" w:rsidR="00672D42" w:rsidRPr="00DE6865" w:rsidRDefault="00D73FCB" w:rsidP="002D7B7F">
      <w:pPr>
        <w:pStyle w:val="ListParagraph"/>
      </w:pPr>
      <w:r w:rsidRPr="00DE6865">
        <w:t>However,</w:t>
      </w:r>
      <w:r w:rsidRPr="00DE6865">
        <w:rPr>
          <w:spacing w:val="-6"/>
        </w:rPr>
        <w:t xml:space="preserve"> </w:t>
      </w:r>
      <w:r w:rsidRPr="00DE6865">
        <w:t>the</w:t>
      </w:r>
      <w:r w:rsidRPr="00DE6865">
        <w:rPr>
          <w:spacing w:val="-3"/>
        </w:rPr>
        <w:t xml:space="preserve"> </w:t>
      </w:r>
      <w:r w:rsidRPr="00DE6865">
        <w:t>measurements</w:t>
      </w:r>
      <w:r w:rsidRPr="00DE6865">
        <w:rPr>
          <w:spacing w:val="-2"/>
        </w:rPr>
        <w:t xml:space="preserve"> </w:t>
      </w:r>
      <w:r w:rsidRPr="00DE6865">
        <w:t>used</w:t>
      </w:r>
      <w:r w:rsidRPr="00DE6865">
        <w:rPr>
          <w:spacing w:val="-4"/>
        </w:rPr>
        <w:t xml:space="preserve"> </w:t>
      </w:r>
      <w:r w:rsidRPr="00DE6865">
        <w:t>must</w:t>
      </w:r>
      <w:r w:rsidRPr="00DE6865">
        <w:rPr>
          <w:spacing w:val="-2"/>
        </w:rPr>
        <w:t xml:space="preserve"> </w:t>
      </w:r>
      <w:r w:rsidRPr="00DE6865">
        <w:t>be</w:t>
      </w:r>
      <w:r w:rsidRPr="00DE6865">
        <w:rPr>
          <w:spacing w:val="-4"/>
        </w:rPr>
        <w:t xml:space="preserve"> </w:t>
      </w:r>
      <w:r w:rsidRPr="00DE6865">
        <w:t>derived</w:t>
      </w:r>
      <w:r w:rsidRPr="00DE6865">
        <w:rPr>
          <w:spacing w:val="-3"/>
        </w:rPr>
        <w:t xml:space="preserve"> </w:t>
      </w:r>
      <w:r w:rsidRPr="00DE6865">
        <w:t>from</w:t>
      </w:r>
      <w:r w:rsidRPr="00DE6865">
        <w:rPr>
          <w:spacing w:val="-3"/>
        </w:rPr>
        <w:t xml:space="preserve"> </w:t>
      </w:r>
      <w:r w:rsidRPr="00DE6865">
        <w:rPr>
          <w:spacing w:val="-2"/>
        </w:rPr>
        <w:t>either:</w:t>
      </w:r>
    </w:p>
    <w:p w14:paraId="20873B64" w14:textId="77777777" w:rsidR="00672D42" w:rsidRPr="00DE6865" w:rsidRDefault="00D73FCB" w:rsidP="002D7B7F">
      <w:pPr>
        <w:pStyle w:val="ListParagraph"/>
        <w:numPr>
          <w:ilvl w:val="1"/>
          <w:numId w:val="16"/>
        </w:numPr>
      </w:pPr>
      <w:r w:rsidRPr="00DE6865">
        <w:t>the</w:t>
      </w:r>
      <w:r w:rsidRPr="00DE6865">
        <w:rPr>
          <w:spacing w:val="-7"/>
        </w:rPr>
        <w:t xml:space="preserve"> </w:t>
      </w:r>
      <w:r w:rsidRPr="00DE6865">
        <w:t>tests</w:t>
      </w:r>
      <w:r w:rsidRPr="00DE6865">
        <w:rPr>
          <w:spacing w:val="-4"/>
        </w:rPr>
        <w:t xml:space="preserve"> </w:t>
      </w:r>
      <w:r w:rsidRPr="00DE6865">
        <w:t>prescribed</w:t>
      </w:r>
      <w:r w:rsidRPr="00DE6865">
        <w:rPr>
          <w:spacing w:val="-4"/>
        </w:rPr>
        <w:t xml:space="preserve"> </w:t>
      </w:r>
      <w:r w:rsidRPr="00DE6865">
        <w:t>below</w:t>
      </w:r>
      <w:r w:rsidRPr="00DE6865">
        <w:rPr>
          <w:spacing w:val="-4"/>
        </w:rPr>
        <w:t xml:space="preserve"> </w:t>
      </w:r>
      <w:r w:rsidRPr="00DE6865">
        <w:t>where</w:t>
      </w:r>
      <w:r w:rsidRPr="00DE6865">
        <w:rPr>
          <w:spacing w:val="-4"/>
        </w:rPr>
        <w:t xml:space="preserve"> </w:t>
      </w:r>
      <w:r w:rsidRPr="00DE6865">
        <w:t>relevant</w:t>
      </w:r>
      <w:r w:rsidRPr="00DE6865">
        <w:rPr>
          <w:spacing w:val="-4"/>
        </w:rPr>
        <w:t xml:space="preserve"> </w:t>
      </w:r>
      <w:r w:rsidRPr="00DE6865">
        <w:t>(for</w:t>
      </w:r>
      <w:r w:rsidRPr="00DE6865">
        <w:rPr>
          <w:spacing w:val="-5"/>
        </w:rPr>
        <w:t xml:space="preserve"> </w:t>
      </w:r>
      <w:r w:rsidRPr="00DE6865">
        <w:t>example,</w:t>
      </w:r>
      <w:r w:rsidRPr="00DE6865">
        <w:rPr>
          <w:spacing w:val="-5"/>
        </w:rPr>
        <w:t xml:space="preserve"> </w:t>
      </w:r>
      <w:r w:rsidRPr="00DE6865">
        <w:t>in</w:t>
      </w:r>
      <w:r w:rsidRPr="00DE6865">
        <w:rPr>
          <w:spacing w:val="-5"/>
        </w:rPr>
        <w:t xml:space="preserve"> </w:t>
      </w:r>
      <w:r w:rsidRPr="00DE6865">
        <w:t>assessing</w:t>
      </w:r>
      <w:r w:rsidRPr="00DE6865">
        <w:rPr>
          <w:spacing w:val="-4"/>
        </w:rPr>
        <w:t xml:space="preserve"> </w:t>
      </w:r>
      <w:r w:rsidRPr="00DE6865">
        <w:t>asthma);</w:t>
      </w:r>
      <w:r w:rsidRPr="00DE6865">
        <w:rPr>
          <w:spacing w:val="-4"/>
        </w:rPr>
        <w:t xml:space="preserve"> </w:t>
      </w:r>
      <w:r w:rsidRPr="00DE6865">
        <w:rPr>
          <w:spacing w:val="-5"/>
        </w:rPr>
        <w:t>or</w:t>
      </w:r>
    </w:p>
    <w:p w14:paraId="7EFE2B63" w14:textId="77777777" w:rsidR="00672D42" w:rsidRPr="00DE6865" w:rsidRDefault="00D73FCB" w:rsidP="002D7B7F">
      <w:pPr>
        <w:pStyle w:val="ListParagraph"/>
        <w:numPr>
          <w:ilvl w:val="1"/>
          <w:numId w:val="16"/>
        </w:numPr>
      </w:pPr>
      <w:r w:rsidRPr="00DE6865">
        <w:t>where</w:t>
      </w:r>
      <w:r w:rsidRPr="00DE6865">
        <w:rPr>
          <w:spacing w:val="-4"/>
        </w:rPr>
        <w:t xml:space="preserve"> </w:t>
      </w:r>
      <w:r w:rsidRPr="00DE6865">
        <w:t>a</w:t>
      </w:r>
      <w:r w:rsidRPr="00DE6865">
        <w:rPr>
          <w:spacing w:val="-5"/>
        </w:rPr>
        <w:t xml:space="preserve"> </w:t>
      </w:r>
      <w:r w:rsidRPr="00DE6865">
        <w:t>test</w:t>
      </w:r>
      <w:r w:rsidRPr="00DE6865">
        <w:rPr>
          <w:spacing w:val="-4"/>
        </w:rPr>
        <w:t xml:space="preserve"> </w:t>
      </w:r>
      <w:r w:rsidRPr="00DE6865">
        <w:t>is</w:t>
      </w:r>
      <w:r w:rsidRPr="00DE6865">
        <w:rPr>
          <w:spacing w:val="-5"/>
        </w:rPr>
        <w:t xml:space="preserve"> </w:t>
      </w:r>
      <w:r w:rsidRPr="00DE6865">
        <w:t>not</w:t>
      </w:r>
      <w:r w:rsidRPr="00DE6865">
        <w:rPr>
          <w:spacing w:val="-5"/>
        </w:rPr>
        <w:t xml:space="preserve"> </w:t>
      </w:r>
      <w:r w:rsidRPr="00DE6865">
        <w:t>prescribed,</w:t>
      </w:r>
      <w:r w:rsidRPr="00DE6865">
        <w:rPr>
          <w:spacing w:val="-4"/>
        </w:rPr>
        <w:t xml:space="preserve"> </w:t>
      </w:r>
      <w:r w:rsidRPr="00DE6865">
        <w:t>from</w:t>
      </w:r>
      <w:r w:rsidRPr="00DE6865">
        <w:rPr>
          <w:spacing w:val="-5"/>
        </w:rPr>
        <w:t xml:space="preserve"> </w:t>
      </w:r>
      <w:r w:rsidRPr="00DE6865">
        <w:t>tests</w:t>
      </w:r>
      <w:r w:rsidRPr="00DE6865">
        <w:rPr>
          <w:spacing w:val="-4"/>
        </w:rPr>
        <w:t xml:space="preserve"> </w:t>
      </w:r>
      <w:r w:rsidRPr="00DE6865">
        <w:t>appropriate</w:t>
      </w:r>
      <w:r w:rsidRPr="00DE6865">
        <w:rPr>
          <w:spacing w:val="-4"/>
        </w:rPr>
        <w:t xml:space="preserve"> </w:t>
      </w:r>
      <w:r w:rsidRPr="00DE6865">
        <w:t>to</w:t>
      </w:r>
      <w:r w:rsidRPr="00DE6865">
        <w:rPr>
          <w:spacing w:val="-5"/>
        </w:rPr>
        <w:t xml:space="preserve"> </w:t>
      </w:r>
      <w:r w:rsidRPr="00DE6865">
        <w:t>assessing</w:t>
      </w:r>
      <w:r w:rsidRPr="00DE6865">
        <w:rPr>
          <w:spacing w:val="-5"/>
        </w:rPr>
        <w:t xml:space="preserve"> </w:t>
      </w:r>
      <w:r w:rsidRPr="00DE6865">
        <w:t>the</w:t>
      </w:r>
      <w:r w:rsidRPr="00DE6865">
        <w:rPr>
          <w:spacing w:val="-4"/>
        </w:rPr>
        <w:t xml:space="preserve"> </w:t>
      </w:r>
      <w:r w:rsidRPr="00DE6865">
        <w:t>impairments</w:t>
      </w:r>
      <w:r w:rsidRPr="00DE6865">
        <w:rPr>
          <w:spacing w:val="-4"/>
        </w:rPr>
        <w:t xml:space="preserve"> </w:t>
      </w:r>
      <w:r w:rsidRPr="00DE6865">
        <w:t>caused</w:t>
      </w:r>
      <w:r w:rsidRPr="00DE6865">
        <w:rPr>
          <w:spacing w:val="-5"/>
        </w:rPr>
        <w:t xml:space="preserve"> </w:t>
      </w:r>
      <w:r w:rsidRPr="00DE6865">
        <w:t>by</w:t>
      </w:r>
      <w:r w:rsidRPr="00DE6865">
        <w:rPr>
          <w:spacing w:val="-4"/>
        </w:rPr>
        <w:t xml:space="preserve"> </w:t>
      </w:r>
      <w:r w:rsidRPr="00DE6865">
        <w:t>the</w:t>
      </w:r>
      <w:r w:rsidRPr="00DE6865">
        <w:rPr>
          <w:spacing w:val="-4"/>
        </w:rPr>
        <w:t xml:space="preserve"> </w:t>
      </w:r>
      <w:r w:rsidRPr="00DE6865">
        <w:t>particular compensable condition or conditions.</w:t>
      </w:r>
    </w:p>
    <w:p w14:paraId="77D380C7" w14:textId="77777777" w:rsidR="00672D42" w:rsidRPr="00DE6865" w:rsidRDefault="00D73FCB" w:rsidP="002D7B7F">
      <w:pPr>
        <w:pStyle w:val="ListParagraph"/>
      </w:pPr>
      <w:r w:rsidRPr="00DE6865">
        <w:t>Other</w:t>
      </w:r>
      <w:r w:rsidRPr="00DE6865">
        <w:rPr>
          <w:spacing w:val="-6"/>
        </w:rPr>
        <w:t xml:space="preserve"> </w:t>
      </w:r>
      <w:r w:rsidRPr="00DE6865">
        <w:t>measurements</w:t>
      </w:r>
      <w:r w:rsidRPr="00DE6865">
        <w:rPr>
          <w:spacing w:val="-2"/>
        </w:rPr>
        <w:t xml:space="preserve"> </w:t>
      </w:r>
      <w:r w:rsidRPr="00DE6865">
        <w:t>commonly</w:t>
      </w:r>
      <w:r w:rsidRPr="00DE6865">
        <w:rPr>
          <w:spacing w:val="-2"/>
        </w:rPr>
        <w:t xml:space="preserve"> </w:t>
      </w:r>
      <w:r w:rsidRPr="00DE6865">
        <w:t>used</w:t>
      </w:r>
      <w:r w:rsidRPr="00DE6865">
        <w:rPr>
          <w:spacing w:val="-4"/>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rPr>
          <w:spacing w:val="-2"/>
        </w:rPr>
        <w:t>include:</w:t>
      </w:r>
    </w:p>
    <w:p w14:paraId="08005067" w14:textId="77777777" w:rsidR="00672D42" w:rsidRPr="00DE6865" w:rsidRDefault="00D73FCB" w:rsidP="002D7B7F">
      <w:pPr>
        <w:pStyle w:val="ListParagraph"/>
        <w:numPr>
          <w:ilvl w:val="1"/>
          <w:numId w:val="16"/>
        </w:numPr>
      </w:pPr>
      <w:r w:rsidRPr="00DE6865">
        <w:t>the lung volumes;</w:t>
      </w:r>
    </w:p>
    <w:p w14:paraId="0F192782" w14:textId="77777777" w:rsidR="00672D42" w:rsidRPr="00DE6865" w:rsidRDefault="00D73FCB" w:rsidP="002D7B7F">
      <w:pPr>
        <w:pStyle w:val="ListParagraph"/>
        <w:numPr>
          <w:ilvl w:val="1"/>
          <w:numId w:val="16"/>
        </w:numPr>
      </w:pPr>
      <w:r w:rsidRPr="00DE6865">
        <w:t>total</w:t>
      </w:r>
      <w:r w:rsidRPr="00DE6865">
        <w:rPr>
          <w:spacing w:val="-7"/>
        </w:rPr>
        <w:t xml:space="preserve"> </w:t>
      </w:r>
      <w:r w:rsidRPr="00DE6865">
        <w:t>lung</w:t>
      </w:r>
      <w:r w:rsidRPr="00DE6865">
        <w:rPr>
          <w:spacing w:val="-5"/>
        </w:rPr>
        <w:t xml:space="preserve"> </w:t>
      </w:r>
      <w:r w:rsidRPr="00DE6865">
        <w:t>capacity</w:t>
      </w:r>
      <w:r w:rsidRPr="00DE6865">
        <w:rPr>
          <w:spacing w:val="-5"/>
        </w:rPr>
        <w:t xml:space="preserve"> </w:t>
      </w:r>
      <w:r w:rsidRPr="00DE6865">
        <w:t>(TLC)</w:t>
      </w:r>
      <w:r w:rsidRPr="00DE6865">
        <w:rPr>
          <w:spacing w:val="-5"/>
        </w:rPr>
        <w:t xml:space="preserve"> </w:t>
      </w:r>
      <w:r w:rsidRPr="00DE6865">
        <w:t>and</w:t>
      </w:r>
      <w:r w:rsidRPr="00DE6865">
        <w:rPr>
          <w:spacing w:val="-5"/>
        </w:rPr>
        <w:t xml:space="preserve"> </w:t>
      </w:r>
      <w:r w:rsidRPr="00DE6865">
        <w:t>residual</w:t>
      </w:r>
      <w:r w:rsidRPr="00DE6865">
        <w:rPr>
          <w:spacing w:val="-4"/>
        </w:rPr>
        <w:t xml:space="preserve"> </w:t>
      </w:r>
      <w:r w:rsidRPr="00DE6865">
        <w:t>volume</w:t>
      </w:r>
      <w:r w:rsidRPr="00DE6865">
        <w:rPr>
          <w:spacing w:val="-5"/>
        </w:rPr>
        <w:t xml:space="preserve"> </w:t>
      </w:r>
      <w:r w:rsidRPr="00DE6865">
        <w:t>(RV);</w:t>
      </w:r>
      <w:r w:rsidRPr="00DE6865">
        <w:rPr>
          <w:spacing w:val="-4"/>
        </w:rPr>
        <w:t xml:space="preserve"> </w:t>
      </w:r>
      <w:r w:rsidRPr="00DE6865">
        <w:rPr>
          <w:spacing w:val="-5"/>
        </w:rPr>
        <w:t>and</w:t>
      </w:r>
    </w:p>
    <w:p w14:paraId="530D6085" w14:textId="2CEB9C27" w:rsidR="00672D42" w:rsidRPr="00DE6865" w:rsidRDefault="00D73FCB" w:rsidP="002D7B7F">
      <w:pPr>
        <w:pStyle w:val="ListParagraph"/>
        <w:numPr>
          <w:ilvl w:val="1"/>
          <w:numId w:val="16"/>
        </w:numPr>
      </w:pPr>
      <w:r w:rsidRPr="00DE6865">
        <w:t>the</w:t>
      </w:r>
      <w:r w:rsidRPr="00DE6865">
        <w:rPr>
          <w:spacing w:val="-5"/>
        </w:rPr>
        <w:t xml:space="preserve"> </w:t>
      </w:r>
      <w:r w:rsidRPr="00DE6865">
        <w:t>response</w:t>
      </w:r>
      <w:r w:rsidRPr="00DE6865">
        <w:rPr>
          <w:spacing w:val="-5"/>
        </w:rPr>
        <w:t xml:space="preserve"> </w:t>
      </w:r>
      <w:r w:rsidRPr="00DE6865">
        <w:t>to</w:t>
      </w:r>
      <w:r w:rsidRPr="00DE6865">
        <w:rPr>
          <w:spacing w:val="-6"/>
        </w:rPr>
        <w:t xml:space="preserve"> </w:t>
      </w:r>
      <w:r w:rsidRPr="00DE6865">
        <w:t>a</w:t>
      </w:r>
      <w:r w:rsidRPr="00DE6865">
        <w:rPr>
          <w:spacing w:val="-6"/>
        </w:rPr>
        <w:t xml:space="preserve"> </w:t>
      </w:r>
      <w:r w:rsidRPr="00DE6865">
        <w:t>maximum</w:t>
      </w:r>
      <w:r w:rsidRPr="00DE6865">
        <w:rPr>
          <w:spacing w:val="-6"/>
        </w:rPr>
        <w:t xml:space="preserve"> </w:t>
      </w:r>
      <w:r w:rsidRPr="00DE6865">
        <w:t>exercise</w:t>
      </w:r>
      <w:r w:rsidRPr="00DE6865">
        <w:rPr>
          <w:spacing w:val="-5"/>
        </w:rPr>
        <w:t xml:space="preserve"> </w:t>
      </w:r>
      <w:r w:rsidRPr="00DE6865">
        <w:t>test</w:t>
      </w:r>
      <w:r w:rsidRPr="00DE6865">
        <w:rPr>
          <w:spacing w:val="-5"/>
        </w:rPr>
        <w:t xml:space="preserve"> </w:t>
      </w:r>
      <w:r w:rsidRPr="00DE6865">
        <w:t>including</w:t>
      </w:r>
      <w:r w:rsidRPr="00DE6865">
        <w:rPr>
          <w:spacing w:val="-6"/>
        </w:rPr>
        <w:t xml:space="preserve"> </w:t>
      </w:r>
      <w:r w:rsidRPr="00DE6865">
        <w:t>measurement</w:t>
      </w:r>
      <w:r w:rsidRPr="00DE6865">
        <w:rPr>
          <w:spacing w:val="-5"/>
        </w:rPr>
        <w:t xml:space="preserve"> </w:t>
      </w:r>
      <w:r w:rsidRPr="00DE6865">
        <w:t>of</w:t>
      </w:r>
      <w:r w:rsidRPr="00DE6865">
        <w:rPr>
          <w:spacing w:val="-6"/>
        </w:rPr>
        <w:t xml:space="preserve"> </w:t>
      </w:r>
      <w:r w:rsidRPr="00DE6865">
        <w:t>the</w:t>
      </w:r>
      <w:r w:rsidRPr="00DE6865">
        <w:rPr>
          <w:spacing w:val="-5"/>
        </w:rPr>
        <w:t xml:space="preserve"> </w:t>
      </w:r>
      <w:r w:rsidRPr="00DE6865">
        <w:t>oxygen</w:t>
      </w:r>
      <w:r w:rsidRPr="00DE6865">
        <w:rPr>
          <w:spacing w:val="-5"/>
        </w:rPr>
        <w:t xml:space="preserve"> </w:t>
      </w:r>
      <w:r w:rsidRPr="00DE6865">
        <w:t>consumption</w:t>
      </w:r>
      <w:r w:rsidRPr="00DE6865">
        <w:rPr>
          <w:spacing w:val="-6"/>
        </w:rPr>
        <w:t xml:space="preserve"> </w:t>
      </w:r>
      <w:r w:rsidRPr="00DE6865">
        <w:t>at</w:t>
      </w:r>
      <w:r w:rsidRPr="00DE6865">
        <w:rPr>
          <w:spacing w:val="-5"/>
        </w:rPr>
        <w:t xml:space="preserve"> </w:t>
      </w:r>
      <w:r w:rsidRPr="00DE6865">
        <w:t>the</w:t>
      </w:r>
      <w:r w:rsidRPr="00DE6865">
        <w:rPr>
          <w:spacing w:val="-5"/>
        </w:rPr>
        <w:t xml:space="preserve"> </w:t>
      </w:r>
      <w:r w:rsidRPr="00DE6865">
        <w:t>maximum workload able to be achieved (</w:t>
      </w:r>
      <w:bookmarkStart w:id="541" w:name="_Hlk122678342"/>
      <w:r w:rsidR="002A677D" w:rsidRPr="00DE6865">
        <w:t>VO</w:t>
      </w:r>
      <w:r w:rsidR="002A677D" w:rsidRPr="00DE6865">
        <w:rPr>
          <w:vertAlign w:val="subscript"/>
        </w:rPr>
        <w:t>2 </w:t>
      </w:r>
      <w:r w:rsidR="002A677D" w:rsidRPr="00DE6865">
        <w:t>max</w:t>
      </w:r>
      <w:bookmarkEnd w:id="541"/>
      <w:r w:rsidRPr="00DE6865">
        <w:t>), and the degree of arterial oxygen desaturation during exercise.</w:t>
      </w:r>
    </w:p>
    <w:p w14:paraId="433CB44B" w14:textId="77777777" w:rsidR="00672D42" w:rsidRPr="00DE6865" w:rsidRDefault="00D73FCB" w:rsidP="002D7B7F">
      <w:pPr>
        <w:pStyle w:val="ListParagraph"/>
      </w:pPr>
      <w:r w:rsidRPr="00DE6865">
        <w:t>On</w:t>
      </w:r>
      <w:r w:rsidRPr="00DE6865">
        <w:rPr>
          <w:spacing w:val="-5"/>
        </w:rPr>
        <w:t xml:space="preserve"> </w:t>
      </w:r>
      <w:r w:rsidRPr="00DE6865">
        <w:t>occasion,</w:t>
      </w:r>
      <w:r w:rsidRPr="00DE6865">
        <w:rPr>
          <w:spacing w:val="-4"/>
        </w:rPr>
        <w:t xml:space="preserve"> </w:t>
      </w:r>
      <w:r w:rsidRPr="00DE6865">
        <w:t>other</w:t>
      </w:r>
      <w:r w:rsidRPr="00DE6865">
        <w:rPr>
          <w:spacing w:val="-4"/>
        </w:rPr>
        <w:t xml:space="preserve"> </w:t>
      </w:r>
      <w:r w:rsidRPr="00DE6865">
        <w:t>measurements</w:t>
      </w:r>
      <w:r w:rsidRPr="00DE6865">
        <w:rPr>
          <w:spacing w:val="-4"/>
        </w:rPr>
        <w:t xml:space="preserve"> </w:t>
      </w:r>
      <w:r w:rsidRPr="00DE6865">
        <w:t>may</w:t>
      </w:r>
      <w:r w:rsidRPr="00DE6865">
        <w:rPr>
          <w:spacing w:val="-3"/>
        </w:rPr>
        <w:t xml:space="preserve"> </w:t>
      </w:r>
      <w:r w:rsidRPr="00DE6865">
        <w:t>be</w:t>
      </w:r>
      <w:r w:rsidRPr="00DE6865">
        <w:rPr>
          <w:spacing w:val="-5"/>
        </w:rPr>
        <w:t xml:space="preserve"> </w:t>
      </w:r>
      <w:r w:rsidRPr="00DE6865">
        <w:t>needed</w:t>
      </w:r>
      <w:r w:rsidRPr="00DE6865">
        <w:rPr>
          <w:spacing w:val="-4"/>
        </w:rPr>
        <w:t xml:space="preserve"> </w:t>
      </w:r>
      <w:r w:rsidRPr="00DE6865">
        <w:t>to</w:t>
      </w:r>
      <w:r w:rsidRPr="00DE6865">
        <w:rPr>
          <w:spacing w:val="-3"/>
        </w:rPr>
        <w:t xml:space="preserve"> </w:t>
      </w:r>
      <w:r w:rsidRPr="00DE6865">
        <w:t>define</w:t>
      </w:r>
      <w:r w:rsidRPr="00DE6865">
        <w:rPr>
          <w:spacing w:val="-5"/>
        </w:rPr>
        <w:t xml:space="preserve"> </w:t>
      </w:r>
      <w:r w:rsidRPr="00DE6865">
        <w:t>impairment</w:t>
      </w:r>
      <w:r w:rsidRPr="00DE6865">
        <w:rPr>
          <w:spacing w:val="-4"/>
        </w:rPr>
        <w:t xml:space="preserve"> </w:t>
      </w:r>
      <w:r w:rsidRPr="00DE6865">
        <w:t>accurately.</w:t>
      </w:r>
      <w:r w:rsidRPr="00DE6865">
        <w:rPr>
          <w:spacing w:val="-4"/>
        </w:rPr>
        <w:t xml:space="preserve"> </w:t>
      </w:r>
      <w:r w:rsidRPr="00DE6865">
        <w:t>For</w:t>
      </w:r>
      <w:r w:rsidRPr="00DE6865">
        <w:rPr>
          <w:spacing w:val="-5"/>
        </w:rPr>
        <w:t xml:space="preserve"> </w:t>
      </w:r>
      <w:r w:rsidRPr="00DE6865">
        <w:rPr>
          <w:spacing w:val="-2"/>
        </w:rPr>
        <w:t>example:</w:t>
      </w:r>
    </w:p>
    <w:p w14:paraId="0ADD8342" w14:textId="77777777" w:rsidR="00672D42" w:rsidRPr="00DE6865" w:rsidRDefault="00D73FCB" w:rsidP="002D7B7F">
      <w:pPr>
        <w:pStyle w:val="ListParagraph"/>
        <w:numPr>
          <w:ilvl w:val="1"/>
          <w:numId w:val="16"/>
        </w:numPr>
      </w:pPr>
      <w:r w:rsidRPr="00DE6865">
        <w:t>the</w:t>
      </w:r>
      <w:r w:rsidRPr="00DE6865">
        <w:rPr>
          <w:spacing w:val="-6"/>
        </w:rPr>
        <w:t xml:space="preserve"> </w:t>
      </w:r>
      <w:r w:rsidRPr="00DE6865">
        <w:t>elastic</w:t>
      </w:r>
      <w:r w:rsidRPr="00DE6865">
        <w:rPr>
          <w:spacing w:val="-7"/>
        </w:rPr>
        <w:t xml:space="preserve"> </w:t>
      </w:r>
      <w:r w:rsidRPr="00DE6865">
        <w:t>and</w:t>
      </w:r>
      <w:r w:rsidRPr="00DE6865">
        <w:rPr>
          <w:spacing w:val="-6"/>
        </w:rPr>
        <w:t xml:space="preserve"> </w:t>
      </w:r>
      <w:r w:rsidRPr="00DE6865">
        <w:t>flow</w:t>
      </w:r>
      <w:r w:rsidRPr="00DE6865">
        <w:rPr>
          <w:spacing w:val="-6"/>
        </w:rPr>
        <w:t xml:space="preserve"> </w:t>
      </w:r>
      <w:r w:rsidRPr="00DE6865">
        <w:t>resistive</w:t>
      </w:r>
      <w:r w:rsidRPr="00DE6865">
        <w:rPr>
          <w:spacing w:val="-6"/>
        </w:rPr>
        <w:t xml:space="preserve"> </w:t>
      </w:r>
      <w:r w:rsidRPr="00DE6865">
        <w:t>properties</w:t>
      </w:r>
      <w:r w:rsidRPr="00DE6865">
        <w:rPr>
          <w:spacing w:val="-6"/>
        </w:rPr>
        <w:t xml:space="preserve"> </w:t>
      </w:r>
      <w:r w:rsidRPr="00DE6865">
        <w:t>of</w:t>
      </w:r>
      <w:r w:rsidRPr="00DE6865">
        <w:rPr>
          <w:spacing w:val="-7"/>
        </w:rPr>
        <w:t xml:space="preserve"> </w:t>
      </w:r>
      <w:r w:rsidRPr="00DE6865">
        <w:t>the</w:t>
      </w:r>
      <w:r w:rsidRPr="00DE6865">
        <w:rPr>
          <w:spacing w:val="-5"/>
        </w:rPr>
        <w:t xml:space="preserve"> </w:t>
      </w:r>
      <w:r w:rsidRPr="00DE6865">
        <w:rPr>
          <w:spacing w:val="-2"/>
        </w:rPr>
        <w:t>lungs;</w:t>
      </w:r>
    </w:p>
    <w:p w14:paraId="6F011E91" w14:textId="77777777" w:rsidR="00672D42" w:rsidRPr="00DE6865" w:rsidRDefault="00D73FCB" w:rsidP="002D7B7F">
      <w:pPr>
        <w:pStyle w:val="ListParagraph"/>
        <w:numPr>
          <w:ilvl w:val="1"/>
          <w:numId w:val="16"/>
        </w:numPr>
      </w:pPr>
      <w:r w:rsidRPr="00DE6865">
        <w:t>respiratory</w:t>
      </w:r>
      <w:r w:rsidRPr="00DE6865">
        <w:rPr>
          <w:spacing w:val="-6"/>
        </w:rPr>
        <w:t xml:space="preserve"> </w:t>
      </w:r>
      <w:r w:rsidRPr="00DE6865">
        <w:t>muscle</w:t>
      </w:r>
      <w:r w:rsidRPr="00DE6865">
        <w:rPr>
          <w:spacing w:val="-6"/>
        </w:rPr>
        <w:t xml:space="preserve"> </w:t>
      </w:r>
      <w:r w:rsidRPr="00DE6865">
        <w:rPr>
          <w:spacing w:val="-2"/>
        </w:rPr>
        <w:t>strength;</w:t>
      </w:r>
    </w:p>
    <w:p w14:paraId="18FE853B" w14:textId="77777777" w:rsidR="00672D42" w:rsidRPr="00DE6865" w:rsidRDefault="00D73FCB" w:rsidP="002D7B7F">
      <w:pPr>
        <w:pStyle w:val="ListParagraph"/>
        <w:numPr>
          <w:ilvl w:val="1"/>
          <w:numId w:val="16"/>
        </w:numPr>
      </w:pPr>
      <w:r w:rsidRPr="00DE6865">
        <w:t>arterial</w:t>
      </w:r>
      <w:r w:rsidRPr="00DE6865">
        <w:rPr>
          <w:spacing w:val="-4"/>
        </w:rPr>
        <w:t xml:space="preserve"> </w:t>
      </w:r>
      <w:r w:rsidRPr="00DE6865">
        <w:t>blood</w:t>
      </w:r>
      <w:r w:rsidRPr="00DE6865">
        <w:rPr>
          <w:spacing w:val="-4"/>
        </w:rPr>
        <w:t xml:space="preserve"> </w:t>
      </w:r>
      <w:r w:rsidRPr="00DE6865">
        <w:rPr>
          <w:spacing w:val="-2"/>
        </w:rPr>
        <w:t>gases;</w:t>
      </w:r>
    </w:p>
    <w:p w14:paraId="7749F947" w14:textId="77777777" w:rsidR="00672D42" w:rsidRPr="00DE6865" w:rsidRDefault="00D73FCB" w:rsidP="002D7B7F">
      <w:pPr>
        <w:pStyle w:val="ListParagraph"/>
        <w:numPr>
          <w:ilvl w:val="1"/>
          <w:numId w:val="16"/>
        </w:numPr>
      </w:pPr>
      <w:r w:rsidRPr="00DE6865">
        <w:t>polysomnography</w:t>
      </w:r>
      <w:r w:rsidRPr="00DE6865">
        <w:rPr>
          <w:spacing w:val="8"/>
        </w:rPr>
        <w:t xml:space="preserve"> </w:t>
      </w:r>
      <w:r w:rsidRPr="00DE6865">
        <w:t>(sleep</w:t>
      </w:r>
      <w:r w:rsidRPr="00DE6865">
        <w:rPr>
          <w:spacing w:val="8"/>
        </w:rPr>
        <w:t xml:space="preserve"> </w:t>
      </w:r>
      <w:r w:rsidRPr="00DE6865">
        <w:t>studies);</w:t>
      </w:r>
    </w:p>
    <w:p w14:paraId="6BED189E" w14:textId="77777777" w:rsidR="00672D42" w:rsidRPr="00DE6865" w:rsidRDefault="00D73FCB" w:rsidP="002D7B7F">
      <w:pPr>
        <w:pStyle w:val="ListParagraph"/>
        <w:numPr>
          <w:ilvl w:val="1"/>
          <w:numId w:val="16"/>
        </w:numPr>
      </w:pPr>
      <w:r w:rsidRPr="00DE6865">
        <w:t>echocardiography</w:t>
      </w:r>
      <w:r w:rsidRPr="00DE6865">
        <w:rPr>
          <w:spacing w:val="-8"/>
        </w:rPr>
        <w:t xml:space="preserve"> </w:t>
      </w:r>
      <w:r w:rsidRPr="00DE6865">
        <w:t>with</w:t>
      </w:r>
      <w:r w:rsidRPr="00DE6865">
        <w:rPr>
          <w:spacing w:val="-8"/>
        </w:rPr>
        <w:t xml:space="preserve"> </w:t>
      </w:r>
      <w:r w:rsidRPr="00DE6865">
        <w:t>estimation</w:t>
      </w:r>
      <w:r w:rsidRPr="00DE6865">
        <w:rPr>
          <w:spacing w:val="-8"/>
        </w:rPr>
        <w:t xml:space="preserve"> </w:t>
      </w:r>
      <w:r w:rsidRPr="00DE6865">
        <w:t>of</w:t>
      </w:r>
      <w:r w:rsidRPr="00DE6865">
        <w:rPr>
          <w:spacing w:val="-9"/>
        </w:rPr>
        <w:t xml:space="preserve"> </w:t>
      </w:r>
      <w:r w:rsidRPr="00DE6865">
        <w:t>pulmonary</w:t>
      </w:r>
      <w:r w:rsidRPr="00DE6865">
        <w:rPr>
          <w:spacing w:val="-7"/>
        </w:rPr>
        <w:t xml:space="preserve"> </w:t>
      </w:r>
      <w:r w:rsidRPr="00DE6865">
        <w:t>artery</w:t>
      </w:r>
      <w:r w:rsidRPr="00DE6865">
        <w:rPr>
          <w:spacing w:val="-8"/>
        </w:rPr>
        <w:t xml:space="preserve"> </w:t>
      </w:r>
      <w:r w:rsidRPr="00DE6865">
        <w:t>pressure;</w:t>
      </w:r>
      <w:r w:rsidRPr="00DE6865">
        <w:rPr>
          <w:spacing w:val="-7"/>
        </w:rPr>
        <w:t xml:space="preserve"> </w:t>
      </w:r>
      <w:r w:rsidRPr="00DE6865">
        <w:rPr>
          <w:spacing w:val="-5"/>
        </w:rPr>
        <w:t>and</w:t>
      </w:r>
    </w:p>
    <w:p w14:paraId="01D6611C" w14:textId="77777777" w:rsidR="00672D42" w:rsidRPr="00DE6865" w:rsidRDefault="00D73FCB" w:rsidP="002D7B7F">
      <w:pPr>
        <w:pStyle w:val="ListParagraph"/>
        <w:numPr>
          <w:ilvl w:val="1"/>
          <w:numId w:val="16"/>
        </w:numPr>
      </w:pPr>
      <w:r w:rsidRPr="00DE6865">
        <w:t>quantitative</w:t>
      </w:r>
      <w:r w:rsidRPr="00DE6865">
        <w:rPr>
          <w:spacing w:val="4"/>
        </w:rPr>
        <w:t xml:space="preserve"> </w:t>
      </w:r>
      <w:r w:rsidRPr="00DE6865">
        <w:t>ventilation-perfusion</w:t>
      </w:r>
      <w:r w:rsidRPr="00DE6865">
        <w:rPr>
          <w:spacing w:val="4"/>
        </w:rPr>
        <w:t xml:space="preserve"> </w:t>
      </w:r>
      <w:r w:rsidRPr="00DE6865">
        <w:t>scans</w:t>
      </w:r>
      <w:r w:rsidRPr="00DE6865">
        <w:rPr>
          <w:spacing w:val="4"/>
        </w:rPr>
        <w:t xml:space="preserve"> </w:t>
      </w:r>
      <w:r w:rsidRPr="00DE6865">
        <w:t>of</w:t>
      </w:r>
      <w:r w:rsidRPr="00DE6865">
        <w:rPr>
          <w:spacing w:val="4"/>
        </w:rPr>
        <w:t xml:space="preserve"> </w:t>
      </w:r>
      <w:r w:rsidRPr="00DE6865">
        <w:t>the</w:t>
      </w:r>
      <w:r w:rsidRPr="00DE6865">
        <w:rPr>
          <w:spacing w:val="5"/>
        </w:rPr>
        <w:t xml:space="preserve"> </w:t>
      </w:r>
      <w:r w:rsidRPr="00DE6865">
        <w:t>lung.</w:t>
      </w:r>
    </w:p>
    <w:p w14:paraId="0795133A" w14:textId="3D3D0436" w:rsidR="00672D42" w:rsidRPr="00DE6865" w:rsidRDefault="00D73FCB" w:rsidP="002D7B7F">
      <w:pPr>
        <w:pStyle w:val="ListParagraph"/>
      </w:pPr>
      <w:r w:rsidRPr="00DE6865">
        <w:lastRenderedPageBreak/>
        <w:t>Measurement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partial</w:t>
      </w:r>
      <w:r w:rsidRPr="00DE6865">
        <w:rPr>
          <w:spacing w:val="-3"/>
        </w:rPr>
        <w:t xml:space="preserve"> </w:t>
      </w:r>
      <w:r w:rsidRPr="00DE6865">
        <w:t>pressures</w:t>
      </w:r>
      <w:r w:rsidRPr="00DE6865">
        <w:rPr>
          <w:spacing w:val="-3"/>
        </w:rPr>
        <w:t xml:space="preserve"> </w:t>
      </w:r>
      <w:r w:rsidRPr="00DE6865">
        <w:t>of</w:t>
      </w:r>
      <w:r w:rsidRPr="00DE6865">
        <w:rPr>
          <w:spacing w:val="-3"/>
        </w:rPr>
        <w:t xml:space="preserve"> </w:t>
      </w:r>
      <w:r w:rsidRPr="00DE6865">
        <w:t>oxygen</w:t>
      </w:r>
      <w:r w:rsidRPr="00DE6865">
        <w:rPr>
          <w:spacing w:val="-3"/>
        </w:rPr>
        <w:t xml:space="preserve"> </w:t>
      </w:r>
      <w:r w:rsidRPr="00DE6865">
        <w:t>and</w:t>
      </w:r>
      <w:r w:rsidRPr="00DE6865">
        <w:rPr>
          <w:spacing w:val="-3"/>
        </w:rPr>
        <w:t xml:space="preserve"> </w:t>
      </w:r>
      <w:r w:rsidRPr="00DE6865">
        <w:t>carbon</w:t>
      </w:r>
      <w:r w:rsidRPr="00DE6865">
        <w:rPr>
          <w:spacing w:val="-2"/>
        </w:rPr>
        <w:t xml:space="preserve"> </w:t>
      </w:r>
      <w:r w:rsidRPr="00DE6865">
        <w:t>dioxide</w:t>
      </w:r>
      <w:r w:rsidRPr="00DE6865">
        <w:rPr>
          <w:spacing w:val="-3"/>
        </w:rPr>
        <w:t xml:space="preserve"> </w:t>
      </w:r>
      <w:r w:rsidRPr="00DE6865">
        <w:t>in</w:t>
      </w:r>
      <w:r w:rsidRPr="00DE6865">
        <w:rPr>
          <w:spacing w:val="-3"/>
        </w:rPr>
        <w:t xml:space="preserve"> </w:t>
      </w:r>
      <w:r w:rsidRPr="00DE6865">
        <w:t>arterial</w:t>
      </w:r>
      <w:r w:rsidRPr="00DE6865">
        <w:rPr>
          <w:spacing w:val="-3"/>
        </w:rPr>
        <w:t xml:space="preserve"> </w:t>
      </w:r>
      <w:r w:rsidRPr="00DE6865">
        <w:t>blood</w:t>
      </w:r>
      <w:r w:rsidRPr="00DE6865">
        <w:rPr>
          <w:spacing w:val="-3"/>
        </w:rPr>
        <w:t xml:space="preserve"> </w:t>
      </w:r>
      <w:r w:rsidRPr="00DE6865">
        <w:t>(PaO</w:t>
      </w:r>
      <w:r w:rsidRPr="00DE6865">
        <w:rPr>
          <w:vertAlign w:val="subscript"/>
        </w:rPr>
        <w:t>2</w:t>
      </w:r>
      <w:r w:rsidRPr="00DE6865">
        <w:rPr>
          <w:spacing w:val="-3"/>
        </w:rPr>
        <w:t xml:space="preserve"> </w:t>
      </w:r>
      <w:r w:rsidRPr="00DE6865">
        <w:t>and</w:t>
      </w:r>
      <w:r w:rsidRPr="00DE6865">
        <w:rPr>
          <w:spacing w:val="-3"/>
        </w:rPr>
        <w:t xml:space="preserve"> </w:t>
      </w:r>
      <w:r w:rsidRPr="00DE6865">
        <w:t>PaCO</w:t>
      </w:r>
      <w:r w:rsidRPr="00DE6865">
        <w:rPr>
          <w:vertAlign w:val="subscript"/>
        </w:rPr>
        <w:t>2</w:t>
      </w:r>
      <w:r w:rsidRPr="00DE6865">
        <w:rPr>
          <w:spacing w:val="-2"/>
        </w:rPr>
        <w:t xml:space="preserve"> </w:t>
      </w:r>
      <w:r w:rsidRPr="00DE6865">
        <w:t>respectively) are not usually required to assign impairment ratings accurately. However, individual variation may result in severe impairment in gas exchange when other measures of function indicate only moderate impairment. Arterial PaO</w:t>
      </w:r>
      <w:r w:rsidRPr="00DE6865">
        <w:rPr>
          <w:vertAlign w:val="subscript"/>
        </w:rPr>
        <w:t>2</w:t>
      </w:r>
      <w:r w:rsidRPr="00DE6865">
        <w:t xml:space="preserve"> o</w:t>
      </w:r>
      <w:r w:rsidR="002F2353" w:rsidRPr="00DE6865">
        <w:t>f &lt;55mm</w:t>
      </w:r>
      <w:r w:rsidR="002F2353" w:rsidRPr="00DE6865">
        <w:rPr>
          <w:spacing w:val="-2"/>
        </w:rPr>
        <w:t xml:space="preserve"> </w:t>
      </w:r>
      <w:r w:rsidR="002F2353" w:rsidRPr="00DE6865">
        <w:t>Hg</w:t>
      </w:r>
      <w:r w:rsidR="002F2353" w:rsidRPr="00DE6865">
        <w:rPr>
          <w:spacing w:val="-3"/>
        </w:rPr>
        <w:t xml:space="preserve"> </w:t>
      </w:r>
      <w:r w:rsidR="002F2353" w:rsidRPr="00DE6865">
        <w:t>and/or</w:t>
      </w:r>
      <w:r w:rsidR="002F2353" w:rsidRPr="00DE6865">
        <w:rPr>
          <w:spacing w:val="-3"/>
        </w:rPr>
        <w:t xml:space="preserve"> </w:t>
      </w:r>
      <w:r w:rsidR="002F2353" w:rsidRPr="00DE6865">
        <w:t>PaCO</w:t>
      </w:r>
      <w:r w:rsidR="002F2353" w:rsidRPr="00DE6865">
        <w:rPr>
          <w:vertAlign w:val="subscript"/>
        </w:rPr>
        <w:t>2</w:t>
      </w:r>
      <w:r w:rsidR="002F2353" w:rsidRPr="00DE6865">
        <w:rPr>
          <w:spacing w:val="-2"/>
        </w:rPr>
        <w:t xml:space="preserve"> </w:t>
      </w:r>
      <w:r w:rsidR="002F2353" w:rsidRPr="00DE6865">
        <w:t>&gt;50mm</w:t>
      </w:r>
      <w:r w:rsidR="002F2353" w:rsidRPr="00DE6865">
        <w:rPr>
          <w:spacing w:val="-2"/>
        </w:rPr>
        <w:t xml:space="preserve"> </w:t>
      </w:r>
      <w:r w:rsidR="002F2353" w:rsidRPr="00DE6865">
        <w:t>Hg,</w:t>
      </w:r>
      <w:r w:rsidR="002F2353" w:rsidRPr="00DE6865">
        <w:rPr>
          <w:spacing w:val="-3"/>
        </w:rPr>
        <w:t xml:space="preserve"> </w:t>
      </w:r>
      <w:r w:rsidR="002F2353" w:rsidRPr="00DE6865">
        <w:t>despite</w:t>
      </w:r>
      <w:r w:rsidR="002F2353" w:rsidRPr="00DE6865">
        <w:rPr>
          <w:spacing w:val="-3"/>
        </w:rPr>
        <w:t xml:space="preserve"> </w:t>
      </w:r>
      <w:r w:rsidR="002F2353" w:rsidRPr="00DE6865">
        <w:t>optimal</w:t>
      </w:r>
      <w:r w:rsidR="002F2353" w:rsidRPr="00DE6865">
        <w:rPr>
          <w:spacing w:val="-3"/>
        </w:rPr>
        <w:t xml:space="preserve"> </w:t>
      </w:r>
      <w:r w:rsidR="002F2353" w:rsidRPr="00DE6865">
        <w:t>treatment,</w:t>
      </w:r>
      <w:r w:rsidR="002F2353" w:rsidRPr="00DE6865">
        <w:rPr>
          <w:spacing w:val="-2"/>
        </w:rPr>
        <w:t xml:space="preserve"> </w:t>
      </w:r>
      <w:r w:rsidR="002F2353" w:rsidRPr="00DE6865">
        <w:t>is</w:t>
      </w:r>
      <w:r w:rsidR="002F2353" w:rsidRPr="00DE6865">
        <w:rPr>
          <w:spacing w:val="-3"/>
        </w:rPr>
        <w:t xml:space="preserve"> </w:t>
      </w:r>
      <w:r w:rsidR="002F2353" w:rsidRPr="00DE6865">
        <w:t>evidence</w:t>
      </w:r>
      <w:r w:rsidR="002F2353" w:rsidRPr="00DE6865">
        <w:rPr>
          <w:spacing w:val="-2"/>
        </w:rPr>
        <w:t xml:space="preserve"> </w:t>
      </w:r>
      <w:r w:rsidR="002F2353" w:rsidRPr="00DE6865">
        <w:t>of</w:t>
      </w:r>
      <w:r w:rsidR="002F2353" w:rsidRPr="00DE6865">
        <w:rPr>
          <w:spacing w:val="-3"/>
        </w:rPr>
        <w:t xml:space="preserve"> </w:t>
      </w:r>
      <w:r w:rsidR="002F2353" w:rsidRPr="00DE6865">
        <w:t>severe</w:t>
      </w:r>
      <w:r w:rsidR="002F2353" w:rsidRPr="00DE6865">
        <w:rPr>
          <w:spacing w:val="-3"/>
        </w:rPr>
        <w:t xml:space="preserve"> </w:t>
      </w:r>
      <w:r w:rsidR="002F2353" w:rsidRPr="00DE6865">
        <w:t>impairment</w:t>
      </w:r>
      <w:r w:rsidR="002F2353" w:rsidRPr="00DE6865">
        <w:rPr>
          <w:spacing w:val="-3"/>
        </w:rPr>
        <w:t xml:space="preserve"> </w:t>
      </w:r>
      <w:r w:rsidR="002F2353" w:rsidRPr="00DE6865">
        <w:t>and</w:t>
      </w:r>
      <w:r w:rsidR="002F2353" w:rsidRPr="00DE6865">
        <w:rPr>
          <w:spacing w:val="-3"/>
        </w:rPr>
        <w:t xml:space="preserve"> </w:t>
      </w:r>
      <w:r w:rsidR="002F2353" w:rsidRPr="00DE6865">
        <w:t>attracts</w:t>
      </w:r>
      <w:r w:rsidR="002F2353" w:rsidRPr="00DE6865">
        <w:rPr>
          <w:spacing w:val="-3"/>
        </w:rPr>
        <w:t xml:space="preserve"> </w:t>
      </w:r>
      <w:r w:rsidR="002F2353" w:rsidRPr="00DE6865">
        <w:t>a</w:t>
      </w:r>
      <w:r w:rsidR="002F2353" w:rsidRPr="00DE6865">
        <w:rPr>
          <w:spacing w:val="-3"/>
        </w:rPr>
        <w:t xml:space="preserve"> </w:t>
      </w:r>
      <w:r w:rsidR="00F82C12" w:rsidRPr="00DE6865">
        <w:t>WPI rating</w:t>
      </w:r>
      <w:r w:rsidR="002F2353" w:rsidRPr="00DE6865">
        <w:t xml:space="preserve"> of 70%.</w:t>
      </w:r>
    </w:p>
    <w:p w14:paraId="793B4210" w14:textId="3443A9E9" w:rsidR="00672D42" w:rsidRPr="00DE6865" w:rsidRDefault="00D73FCB" w:rsidP="002D7B7F">
      <w:pPr>
        <w:pStyle w:val="ListParagraph"/>
      </w:pPr>
      <w:r w:rsidRPr="00DE6865">
        <w:t>Measurements</w:t>
      </w:r>
      <w:r w:rsidRPr="00DE6865">
        <w:rPr>
          <w:spacing w:val="-3"/>
        </w:rPr>
        <w:t xml:space="preserve"> </w:t>
      </w:r>
      <w:r w:rsidRPr="00DE6865">
        <w:t>of</w:t>
      </w:r>
      <w:r w:rsidRPr="00DE6865">
        <w:rPr>
          <w:spacing w:val="-3"/>
        </w:rPr>
        <w:t xml:space="preserve"> </w:t>
      </w:r>
      <w:r w:rsidRPr="00DE6865">
        <w:t>arterial</w:t>
      </w:r>
      <w:r w:rsidRPr="00DE6865">
        <w:rPr>
          <w:spacing w:val="-3"/>
        </w:rPr>
        <w:t xml:space="preserve"> </w:t>
      </w:r>
      <w:r w:rsidRPr="00DE6865">
        <w:t>blood</w:t>
      </w:r>
      <w:r w:rsidRPr="00DE6865">
        <w:rPr>
          <w:spacing w:val="-3"/>
        </w:rPr>
        <w:t xml:space="preserve"> </w:t>
      </w:r>
      <w:r w:rsidRPr="00DE6865">
        <w:t>gases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performed</w:t>
      </w:r>
      <w:r w:rsidRPr="00DE6865">
        <w:rPr>
          <w:spacing w:val="-3"/>
        </w:rPr>
        <w:t xml:space="preserve"> </w:t>
      </w:r>
      <w:r w:rsidRPr="00DE6865">
        <w:t>on</w:t>
      </w:r>
      <w:r w:rsidRPr="00DE6865">
        <w:rPr>
          <w:spacing w:val="-3"/>
        </w:rPr>
        <w:t xml:space="preserve"> </w:t>
      </w:r>
      <w:r w:rsidRPr="00DE6865">
        <w:t>two</w:t>
      </w:r>
      <w:r w:rsidRPr="00DE6865">
        <w:rPr>
          <w:spacing w:val="-2"/>
        </w:rPr>
        <w:t xml:space="preserve"> </w:t>
      </w:r>
      <w:r w:rsidRPr="00DE6865">
        <w:t>occasions,</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seated.</w:t>
      </w:r>
    </w:p>
    <w:p w14:paraId="71625C0A" w14:textId="5C7C898D" w:rsidR="00672D42" w:rsidRPr="00DE6865" w:rsidRDefault="00D73FCB" w:rsidP="002D7B7F">
      <w:pPr>
        <w:pStyle w:val="Heading4"/>
        <w:keepNext w:val="0"/>
        <w:numPr>
          <w:ilvl w:val="2"/>
          <w:numId w:val="13"/>
        </w:numPr>
      </w:pPr>
      <w:bookmarkStart w:id="542" w:name="_Toc122724240"/>
      <w:bookmarkStart w:id="543" w:name="_Toc122724421"/>
      <w:bookmarkStart w:id="544" w:name="_Toc122724650"/>
      <w:bookmarkStart w:id="545" w:name="_Toc122725339"/>
      <w:bookmarkStart w:id="546" w:name="_Toc122726518"/>
      <w:bookmarkStart w:id="547" w:name="_Toc122728040"/>
      <w:bookmarkStart w:id="548" w:name="_Toc123061391"/>
      <w:bookmarkStart w:id="549" w:name="_Toc123241253"/>
      <w:bookmarkStart w:id="550" w:name="_Toc123392107"/>
      <w:bookmarkStart w:id="551" w:name="_Toc123392287"/>
      <w:r w:rsidRPr="00DE6865">
        <w:t>Methods</w:t>
      </w:r>
      <w:r w:rsidRPr="00DE6865">
        <w:rPr>
          <w:spacing w:val="-4"/>
        </w:rPr>
        <w:t xml:space="preserve"> </w:t>
      </w:r>
      <w:r w:rsidRPr="00DE6865">
        <w:t>of</w:t>
      </w:r>
      <w:r w:rsidRPr="00DE6865">
        <w:rPr>
          <w:spacing w:val="-3"/>
        </w:rPr>
        <w:t xml:space="preserve"> </w:t>
      </w:r>
      <w:r w:rsidRPr="00DE6865">
        <w:t>measurement</w:t>
      </w:r>
      <w:bookmarkEnd w:id="542"/>
      <w:bookmarkEnd w:id="543"/>
      <w:bookmarkEnd w:id="544"/>
      <w:bookmarkEnd w:id="545"/>
      <w:bookmarkEnd w:id="546"/>
      <w:bookmarkEnd w:id="547"/>
      <w:bookmarkEnd w:id="548"/>
      <w:bookmarkEnd w:id="549"/>
      <w:bookmarkEnd w:id="550"/>
      <w:bookmarkEnd w:id="551"/>
    </w:p>
    <w:p w14:paraId="6571F221" w14:textId="77777777" w:rsidR="00672D42" w:rsidRPr="00DE6865" w:rsidRDefault="00D73FCB" w:rsidP="002D7B7F">
      <w:pPr>
        <w:pStyle w:val="ListParagraph"/>
      </w:pPr>
      <w:r w:rsidRPr="00DE6865">
        <w:t>Measurements</w:t>
      </w:r>
      <w:r w:rsidRPr="00DE6865">
        <w:rPr>
          <w:spacing w:val="-2"/>
        </w:rPr>
        <w:t xml:space="preserve"> </w:t>
      </w:r>
      <w:r w:rsidRPr="00DE6865">
        <w:t>must</w:t>
      </w:r>
      <w:r w:rsidRPr="00DE6865">
        <w:rPr>
          <w:spacing w:val="-2"/>
        </w:rPr>
        <w:t xml:space="preserve"> </w:t>
      </w:r>
      <w:r w:rsidRPr="00DE6865">
        <w:t>be</w:t>
      </w:r>
      <w:r w:rsidRPr="00DE6865">
        <w:rPr>
          <w:spacing w:val="-3"/>
        </w:rPr>
        <w:t xml:space="preserve"> </w:t>
      </w:r>
      <w:r w:rsidRPr="00DE6865">
        <w:t>performed</w:t>
      </w:r>
      <w:r w:rsidRPr="00DE6865">
        <w:rPr>
          <w:spacing w:val="-3"/>
        </w:rPr>
        <w:t xml:space="preserve"> </w:t>
      </w:r>
      <w:r w:rsidRPr="00DE6865">
        <w:t>in</w:t>
      </w:r>
      <w:r w:rsidRPr="00DE6865">
        <w:rPr>
          <w:spacing w:val="-3"/>
        </w:rPr>
        <w:t xml:space="preserve"> </w:t>
      </w:r>
      <w:r w:rsidRPr="00DE6865">
        <w:t>a</w:t>
      </w:r>
      <w:r w:rsidRPr="00DE6865">
        <w:rPr>
          <w:spacing w:val="-3"/>
        </w:rPr>
        <w:t xml:space="preserve"> </w:t>
      </w:r>
      <w:r w:rsidRPr="00DE6865">
        <w:t>manner</w:t>
      </w:r>
      <w:r w:rsidRPr="00DE6865">
        <w:rPr>
          <w:spacing w:val="-2"/>
        </w:rPr>
        <w:t xml:space="preserve"> </w:t>
      </w:r>
      <w:r w:rsidRPr="00DE6865">
        <w:t>consistent</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methods</w:t>
      </w:r>
      <w:r w:rsidRPr="00DE6865">
        <w:rPr>
          <w:spacing w:val="-2"/>
        </w:rPr>
        <w:t xml:space="preserve"> </w:t>
      </w:r>
      <w:r w:rsidRPr="00DE6865">
        <w:t>used</w:t>
      </w:r>
      <w:r w:rsidRPr="00DE6865">
        <w:rPr>
          <w:spacing w:val="-3"/>
        </w:rPr>
        <w:t xml:space="preserve"> </w:t>
      </w:r>
      <w:r w:rsidRPr="00DE6865">
        <w:t>by</w:t>
      </w:r>
      <w:r w:rsidRPr="00DE6865">
        <w:rPr>
          <w:spacing w:val="-3"/>
        </w:rPr>
        <w:t xml:space="preserve"> </w:t>
      </w:r>
      <w:r w:rsidRPr="00DE6865">
        <w:t>a</w:t>
      </w:r>
      <w:r w:rsidRPr="00DE6865">
        <w:rPr>
          <w:spacing w:val="-3"/>
        </w:rPr>
        <w:t xml:space="preserve"> </w:t>
      </w:r>
      <w:r w:rsidRPr="00DE6865">
        <w:t>respiratory</w:t>
      </w:r>
      <w:r w:rsidRPr="00DE6865">
        <w:rPr>
          <w:spacing w:val="-2"/>
        </w:rPr>
        <w:t xml:space="preserve"> </w:t>
      </w:r>
      <w:r w:rsidRPr="00DE6865">
        <w:t>function</w:t>
      </w:r>
      <w:r w:rsidRPr="00DE6865">
        <w:rPr>
          <w:spacing w:val="-3"/>
        </w:rPr>
        <w:t xml:space="preserve"> </w:t>
      </w:r>
      <w:r w:rsidRPr="00DE6865">
        <w:t>laboratory accredited by one or more of the following bodies:</w:t>
      </w:r>
    </w:p>
    <w:p w14:paraId="5F62B7A0" w14:textId="77777777" w:rsidR="00672D42" w:rsidRPr="00DE6865" w:rsidRDefault="00D73FCB" w:rsidP="002D7B7F">
      <w:pPr>
        <w:pStyle w:val="ListParagraph"/>
        <w:numPr>
          <w:ilvl w:val="1"/>
          <w:numId w:val="16"/>
        </w:numPr>
      </w:pPr>
      <w:r w:rsidRPr="00DE6865">
        <w:t>the</w:t>
      </w:r>
      <w:r w:rsidRPr="00DE6865">
        <w:rPr>
          <w:spacing w:val="-6"/>
        </w:rPr>
        <w:t xml:space="preserve"> </w:t>
      </w:r>
      <w:r w:rsidRPr="00DE6865">
        <w:t>Thoracic</w:t>
      </w:r>
      <w:r w:rsidRPr="00DE6865">
        <w:rPr>
          <w:spacing w:val="-4"/>
        </w:rPr>
        <w:t xml:space="preserve"> </w:t>
      </w:r>
      <w:r w:rsidRPr="00DE6865">
        <w:t>Society</w:t>
      </w:r>
      <w:r w:rsidRPr="00DE6865">
        <w:rPr>
          <w:spacing w:val="-3"/>
        </w:rPr>
        <w:t xml:space="preserve"> </w:t>
      </w:r>
      <w:r w:rsidRPr="00DE6865">
        <w:t>of</w:t>
      </w:r>
      <w:r w:rsidRPr="00DE6865">
        <w:rPr>
          <w:spacing w:val="-5"/>
        </w:rPr>
        <w:t xml:space="preserve"> </w:t>
      </w:r>
      <w:r w:rsidRPr="00DE6865">
        <w:t>Australia</w:t>
      </w:r>
      <w:r w:rsidRPr="00DE6865">
        <w:rPr>
          <w:spacing w:val="-4"/>
        </w:rPr>
        <w:t xml:space="preserve"> </w:t>
      </w:r>
      <w:r w:rsidRPr="00DE6865">
        <w:t>and</w:t>
      </w:r>
      <w:r w:rsidRPr="00DE6865">
        <w:rPr>
          <w:spacing w:val="-4"/>
        </w:rPr>
        <w:t xml:space="preserve"> </w:t>
      </w:r>
      <w:r w:rsidRPr="00DE6865">
        <w:t>New</w:t>
      </w:r>
      <w:r w:rsidRPr="00DE6865">
        <w:rPr>
          <w:spacing w:val="-3"/>
        </w:rPr>
        <w:t xml:space="preserve"> </w:t>
      </w:r>
      <w:r w:rsidRPr="00DE6865">
        <w:rPr>
          <w:spacing w:val="-2"/>
        </w:rPr>
        <w:t>Zealand;</w:t>
      </w:r>
    </w:p>
    <w:p w14:paraId="692B5495"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Australasian</w:t>
      </w:r>
      <w:r w:rsidRPr="00DE6865">
        <w:rPr>
          <w:spacing w:val="-5"/>
        </w:rPr>
        <w:t xml:space="preserve"> </w:t>
      </w:r>
      <w:r w:rsidRPr="00DE6865">
        <w:t>Sleep</w:t>
      </w:r>
      <w:r w:rsidRPr="00DE6865">
        <w:rPr>
          <w:spacing w:val="-6"/>
        </w:rPr>
        <w:t xml:space="preserve"> </w:t>
      </w:r>
      <w:r w:rsidRPr="00DE6865">
        <w:t>Association;</w:t>
      </w:r>
      <w:r w:rsidRPr="00DE6865">
        <w:rPr>
          <w:spacing w:val="36"/>
        </w:rPr>
        <w:t xml:space="preserve"> </w:t>
      </w:r>
      <w:r w:rsidRPr="00DE6865">
        <w:rPr>
          <w:spacing w:val="-5"/>
        </w:rPr>
        <w:t>or</w:t>
      </w:r>
    </w:p>
    <w:p w14:paraId="3E58C1B4" w14:textId="77777777" w:rsidR="00672D42" w:rsidRPr="00DE6865" w:rsidRDefault="00D73FCB" w:rsidP="002D7B7F">
      <w:pPr>
        <w:pStyle w:val="ListParagraph"/>
        <w:numPr>
          <w:ilvl w:val="1"/>
          <w:numId w:val="16"/>
        </w:numPr>
      </w:pPr>
      <w:r w:rsidRPr="00DE6865">
        <w:t>the</w:t>
      </w:r>
      <w:r w:rsidRPr="00DE6865">
        <w:rPr>
          <w:spacing w:val="-4"/>
        </w:rPr>
        <w:t xml:space="preserve"> </w:t>
      </w:r>
      <w:r w:rsidRPr="00DE6865">
        <w:t>Australian</w:t>
      </w:r>
      <w:r w:rsidRPr="00DE6865">
        <w:rPr>
          <w:spacing w:val="-5"/>
        </w:rPr>
        <w:t xml:space="preserve"> </w:t>
      </w:r>
      <w:r w:rsidRPr="00DE6865">
        <w:t>Council</w:t>
      </w:r>
      <w:r w:rsidRPr="00DE6865">
        <w:rPr>
          <w:spacing w:val="-5"/>
        </w:rPr>
        <w:t xml:space="preserve"> </w:t>
      </w:r>
      <w:r w:rsidRPr="00DE6865">
        <w:t>on</w:t>
      </w:r>
      <w:r w:rsidRPr="00DE6865">
        <w:rPr>
          <w:spacing w:val="-5"/>
        </w:rPr>
        <w:t xml:space="preserve"> </w:t>
      </w:r>
      <w:r w:rsidRPr="00DE6865">
        <w:t>Healthcare</w:t>
      </w:r>
      <w:r w:rsidRPr="00DE6865">
        <w:rPr>
          <w:spacing w:val="-3"/>
        </w:rPr>
        <w:t xml:space="preserve"> </w:t>
      </w:r>
      <w:r w:rsidRPr="00DE6865">
        <w:rPr>
          <w:spacing w:val="-2"/>
        </w:rPr>
        <w:t>Standards.</w:t>
      </w:r>
    </w:p>
    <w:p w14:paraId="6E0BED9B" w14:textId="77777777" w:rsidR="00672D42" w:rsidRPr="00DE6865" w:rsidRDefault="00D73FCB" w:rsidP="002D7B7F">
      <w:pPr>
        <w:pStyle w:val="ListParagraph"/>
      </w:pPr>
      <w:r w:rsidRPr="00DE6865">
        <w:t>Methods</w:t>
      </w:r>
      <w:r w:rsidRPr="00DE6865">
        <w:rPr>
          <w:spacing w:val="-3"/>
        </w:rPr>
        <w:t xml:space="preserve"> </w:t>
      </w:r>
      <w:r w:rsidRPr="00DE6865">
        <w:t>of</w:t>
      </w:r>
      <w:r w:rsidRPr="00DE6865">
        <w:rPr>
          <w:spacing w:val="-4"/>
        </w:rPr>
        <w:t xml:space="preserve"> </w:t>
      </w:r>
      <w:r w:rsidRPr="00DE6865">
        <w:t>measurement</w:t>
      </w:r>
      <w:r w:rsidRPr="00DE6865">
        <w:rPr>
          <w:spacing w:val="-3"/>
        </w:rPr>
        <w:t xml:space="preserve"> </w:t>
      </w:r>
      <w:r w:rsidRPr="00DE6865">
        <w:t>should</w:t>
      </w:r>
      <w:r w:rsidRPr="00DE6865">
        <w:rPr>
          <w:spacing w:val="-4"/>
        </w:rPr>
        <w:t xml:space="preserve"> </w:t>
      </w:r>
      <w:r w:rsidRPr="00DE6865">
        <w:t>conform</w:t>
      </w:r>
      <w:r w:rsidRPr="00DE6865">
        <w:rPr>
          <w:spacing w:val="-3"/>
        </w:rPr>
        <w:t xml:space="preserve"> </w:t>
      </w:r>
      <w:r w:rsidRPr="00DE6865">
        <w:t>to</w:t>
      </w:r>
      <w:r w:rsidRPr="00DE6865">
        <w:rPr>
          <w:spacing w:val="-3"/>
        </w:rPr>
        <w:t xml:space="preserve"> </w:t>
      </w:r>
      <w:r w:rsidRPr="00DE6865">
        <w:t>internationally</w:t>
      </w:r>
      <w:r w:rsidRPr="00DE6865">
        <w:rPr>
          <w:spacing w:val="-4"/>
        </w:rPr>
        <w:t xml:space="preserve"> </w:t>
      </w:r>
      <w:r w:rsidRPr="00DE6865">
        <w:t>recognised</w:t>
      </w:r>
      <w:r w:rsidRPr="00DE6865">
        <w:rPr>
          <w:spacing w:val="-3"/>
        </w:rPr>
        <w:t xml:space="preserve"> </w:t>
      </w:r>
      <w:r w:rsidRPr="00DE6865">
        <w:t>standards</w:t>
      </w:r>
      <w:r w:rsidRPr="00DE6865">
        <w:rPr>
          <w:spacing w:val="-4"/>
        </w:rPr>
        <w:t xml:space="preserve"> </w:t>
      </w:r>
      <w:r w:rsidRPr="00DE6865">
        <w:t>in</w:t>
      </w:r>
      <w:r w:rsidRPr="00DE6865">
        <w:rPr>
          <w:spacing w:val="-4"/>
        </w:rPr>
        <w:t xml:space="preserve"> </w:t>
      </w:r>
      <w:r w:rsidRPr="00DE6865">
        <w:t>relation</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equipment</w:t>
      </w:r>
      <w:r w:rsidRPr="00DE6865">
        <w:rPr>
          <w:spacing w:val="-3"/>
        </w:rPr>
        <w:t xml:space="preserve"> </w:t>
      </w:r>
      <w:r w:rsidRPr="00DE6865">
        <w:t>used, the</w:t>
      </w:r>
      <w:r w:rsidRPr="00DE6865">
        <w:rPr>
          <w:spacing w:val="-1"/>
        </w:rPr>
        <w:t xml:space="preserve"> </w:t>
      </w:r>
      <w:r w:rsidRPr="00DE6865">
        <w:t>procedure,</w:t>
      </w:r>
      <w:r w:rsidRPr="00DE6865">
        <w:rPr>
          <w:spacing w:val="-2"/>
        </w:rPr>
        <w:t xml:space="preserve"> </w:t>
      </w:r>
      <w:r w:rsidRPr="00DE6865">
        <w:t>and</w:t>
      </w:r>
      <w:r w:rsidRPr="00DE6865">
        <w:rPr>
          <w:spacing w:val="-2"/>
        </w:rPr>
        <w:t xml:space="preserve"> </w:t>
      </w:r>
      <w:r w:rsidRPr="00DE6865">
        <w:t>analysis</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data.</w:t>
      </w:r>
      <w:r w:rsidRPr="00DE6865">
        <w:rPr>
          <w:spacing w:val="-2"/>
        </w:rPr>
        <w:t xml:space="preserve"> </w:t>
      </w:r>
      <w:r w:rsidRPr="00DE6865">
        <w:t>Reference</w:t>
      </w:r>
      <w:r w:rsidRPr="00DE6865">
        <w:rPr>
          <w:spacing w:val="-1"/>
        </w:rPr>
        <w:t xml:space="preserve"> </w:t>
      </w:r>
      <w:r w:rsidRPr="00DE6865">
        <w:t>values</w:t>
      </w:r>
      <w:r w:rsidRPr="00DE6865">
        <w:rPr>
          <w:spacing w:val="-1"/>
        </w:rPr>
        <w:t xml:space="preserve"> </w:t>
      </w:r>
      <w:r w:rsidRPr="00DE6865">
        <w:t>(‘predicted’</w:t>
      </w:r>
      <w:r w:rsidRPr="00DE6865">
        <w:rPr>
          <w:spacing w:val="-2"/>
        </w:rPr>
        <w:t xml:space="preserve"> </w:t>
      </w:r>
      <w:r w:rsidRPr="00DE6865">
        <w:t>normal</w:t>
      </w:r>
      <w:r w:rsidRPr="00DE6865">
        <w:rPr>
          <w:spacing w:val="-2"/>
        </w:rPr>
        <w:t xml:space="preserve"> </w:t>
      </w:r>
      <w:r w:rsidRPr="00DE6865">
        <w:t>values)</w:t>
      </w:r>
      <w:r w:rsidRPr="00DE6865">
        <w:rPr>
          <w:spacing w:val="-1"/>
        </w:rPr>
        <w:t xml:space="preserve"> </w:t>
      </w:r>
      <w:r w:rsidRPr="00DE6865">
        <w:t>should</w:t>
      </w:r>
      <w:r w:rsidRPr="00DE6865">
        <w:rPr>
          <w:spacing w:val="-2"/>
        </w:rPr>
        <w:t xml:space="preserve"> </w:t>
      </w:r>
      <w:r w:rsidRPr="00DE6865">
        <w:t>be</w:t>
      </w:r>
      <w:r w:rsidRPr="00DE6865">
        <w:rPr>
          <w:spacing w:val="-2"/>
        </w:rPr>
        <w:t xml:space="preserve"> </w:t>
      </w:r>
      <w:r w:rsidRPr="00DE6865">
        <w:t>representative</w:t>
      </w:r>
      <w:r w:rsidRPr="00DE6865">
        <w:rPr>
          <w:spacing w:val="-1"/>
        </w:rPr>
        <w:t xml:space="preserve"> </w:t>
      </w:r>
      <w:r w:rsidRPr="00DE6865">
        <w:t>of</w:t>
      </w:r>
      <w:r w:rsidRPr="00DE6865">
        <w:rPr>
          <w:spacing w:val="-2"/>
        </w:rPr>
        <w:t xml:space="preserve"> </w:t>
      </w:r>
      <w:r w:rsidRPr="00DE6865">
        <w:t>the healthy population and be appropriate for ethnicity where possible. Laboratories providing measurements used to assess impairment should state the method(s) of measurement used, and the source of the reference values used.</w:t>
      </w:r>
    </w:p>
    <w:p w14:paraId="5CF44019" w14:textId="66716742" w:rsidR="00672D42" w:rsidRPr="00DE6865" w:rsidRDefault="00D73FCB" w:rsidP="002D7B7F">
      <w:pPr>
        <w:pStyle w:val="Heading4"/>
        <w:keepNext w:val="0"/>
        <w:numPr>
          <w:ilvl w:val="2"/>
          <w:numId w:val="13"/>
        </w:numPr>
      </w:pPr>
      <w:bookmarkStart w:id="552" w:name="_Toc122724241"/>
      <w:bookmarkStart w:id="553" w:name="_Toc122724422"/>
      <w:bookmarkStart w:id="554" w:name="_Toc122724651"/>
      <w:bookmarkStart w:id="555" w:name="_Toc122725340"/>
      <w:bookmarkStart w:id="556" w:name="_Toc122726519"/>
      <w:bookmarkStart w:id="557" w:name="_Toc122728041"/>
      <w:bookmarkStart w:id="558" w:name="_Toc123061392"/>
      <w:bookmarkStart w:id="559" w:name="_Toc123241254"/>
      <w:bookmarkStart w:id="560" w:name="_Toc123392108"/>
      <w:bookmarkStart w:id="561" w:name="_Toc123392288"/>
      <w:r w:rsidRPr="00DE6865">
        <w:t xml:space="preserve">Impairment </w:t>
      </w:r>
      <w:r w:rsidRPr="00DE6865">
        <w:rPr>
          <w:spacing w:val="-2"/>
        </w:rPr>
        <w:t>rating</w:t>
      </w:r>
      <w:bookmarkEnd w:id="552"/>
      <w:bookmarkEnd w:id="553"/>
      <w:bookmarkEnd w:id="554"/>
      <w:bookmarkEnd w:id="555"/>
      <w:bookmarkEnd w:id="556"/>
      <w:bookmarkEnd w:id="557"/>
      <w:bookmarkEnd w:id="558"/>
      <w:bookmarkEnd w:id="559"/>
      <w:bookmarkEnd w:id="560"/>
      <w:bookmarkEnd w:id="561"/>
    </w:p>
    <w:p w14:paraId="214BED87" w14:textId="65D24368" w:rsidR="00672D42" w:rsidRPr="00DE6865" w:rsidRDefault="00D73FCB" w:rsidP="002D7B7F">
      <w:pPr>
        <w:pStyle w:val="ListParagraph"/>
      </w:pPr>
      <w:r w:rsidRPr="00DE6865">
        <w:t>Several professional groups have published criteria for rating the severity of impairment based on spirometry, gas transfer</w:t>
      </w:r>
      <w:r w:rsidRPr="00DE6865">
        <w:rPr>
          <w:spacing w:val="-1"/>
        </w:rPr>
        <w:t xml:space="preserve"> </w:t>
      </w:r>
      <w:r w:rsidRPr="00DE6865">
        <w:t>and</w:t>
      </w:r>
      <w:r w:rsidRPr="00DE6865">
        <w:rPr>
          <w:spacing w:val="-2"/>
        </w:rPr>
        <w:t xml:space="preserve"> </w:t>
      </w:r>
      <w:r w:rsidR="002A677D" w:rsidRPr="00DE6865">
        <w:t>VO</w:t>
      </w:r>
      <w:r w:rsidR="002A677D" w:rsidRPr="00DE6865">
        <w:rPr>
          <w:vertAlign w:val="subscript"/>
        </w:rPr>
        <w:t>2 </w:t>
      </w:r>
      <w:r w:rsidR="002A677D" w:rsidRPr="00DE6865">
        <w:t>max</w:t>
      </w:r>
      <w:r w:rsidRPr="00DE6865">
        <w:t>.</w:t>
      </w:r>
      <w:r w:rsidRPr="00DE6865">
        <w:rPr>
          <w:spacing w:val="-1"/>
        </w:rPr>
        <w:t xml:space="preserve"> </w:t>
      </w:r>
      <w:r w:rsidRPr="00DE6865">
        <w:t>These</w:t>
      </w:r>
      <w:r w:rsidRPr="00DE6865">
        <w:rPr>
          <w:spacing w:val="-2"/>
        </w:rPr>
        <w:t xml:space="preserve"> </w:t>
      </w:r>
      <w:r w:rsidRPr="00DE6865">
        <w:t>professional</w:t>
      </w:r>
      <w:r w:rsidRPr="00DE6865">
        <w:rPr>
          <w:spacing w:val="-2"/>
        </w:rPr>
        <w:t xml:space="preserve"> </w:t>
      </w:r>
      <w:r w:rsidRPr="00DE6865">
        <w:t>groups</w:t>
      </w:r>
      <w:r w:rsidRPr="00DE6865">
        <w:rPr>
          <w:spacing w:val="-1"/>
        </w:rPr>
        <w:t xml:space="preserve"> </w:t>
      </w:r>
      <w:r w:rsidRPr="00DE6865">
        <w:t>include</w:t>
      </w:r>
      <w:r w:rsidRPr="00DE6865">
        <w:rPr>
          <w:spacing w:val="-2"/>
        </w:rPr>
        <w:t xml:space="preserve"> </w:t>
      </w:r>
      <w:r w:rsidRPr="00DE6865">
        <w:t>the</w:t>
      </w:r>
      <w:r w:rsidRPr="00DE6865">
        <w:rPr>
          <w:spacing w:val="-1"/>
        </w:rPr>
        <w:t xml:space="preserve"> </w:t>
      </w:r>
      <w:r w:rsidRPr="00DE6865">
        <w:t>Thoracic</w:t>
      </w:r>
      <w:r w:rsidRPr="00DE6865">
        <w:rPr>
          <w:spacing w:val="-2"/>
        </w:rPr>
        <w:t xml:space="preserve"> </w:t>
      </w:r>
      <w:r w:rsidRPr="00DE6865">
        <w:t>Society</w:t>
      </w:r>
      <w:r w:rsidRPr="00DE6865">
        <w:rPr>
          <w:spacing w:val="-2"/>
        </w:rPr>
        <w:t xml:space="preserve"> </w:t>
      </w:r>
      <w:r w:rsidRPr="00DE6865">
        <w:t>of</w:t>
      </w:r>
      <w:r w:rsidRPr="00DE6865">
        <w:rPr>
          <w:spacing w:val="-2"/>
        </w:rPr>
        <w:t xml:space="preserve"> </w:t>
      </w:r>
      <w:r w:rsidRPr="00DE6865">
        <w:t>Australia</w:t>
      </w:r>
      <w:r w:rsidRPr="00DE6865">
        <w:rPr>
          <w:spacing w:val="-1"/>
        </w:rPr>
        <w:t xml:space="preserve"> </w:t>
      </w:r>
      <w:r w:rsidRPr="00DE6865">
        <w:t>and</w:t>
      </w:r>
      <w:r w:rsidRPr="00DE6865">
        <w:rPr>
          <w:spacing w:val="-2"/>
        </w:rPr>
        <w:t xml:space="preserve"> </w:t>
      </w:r>
      <w:r w:rsidRPr="00DE6865">
        <w:t>New</w:t>
      </w:r>
      <w:r w:rsidRPr="00DE6865">
        <w:rPr>
          <w:spacing w:val="-1"/>
        </w:rPr>
        <w:t xml:space="preserve"> </w:t>
      </w:r>
      <w:r w:rsidRPr="00DE6865">
        <w:t>Zealand</w:t>
      </w:r>
      <w:r w:rsidRPr="00DE6865">
        <w:rPr>
          <w:spacing w:val="-2"/>
        </w:rPr>
        <w:t xml:space="preserve"> </w:t>
      </w:r>
      <w:r w:rsidRPr="00DE6865">
        <w:t>(Abramson, 1996), the American Thoracic Society (American Thoracic Society Ad Hoc Committee on Impairment/Disability Criteria, 1986), and the American Medical Association (2001). In general, measurements are expressed as a percentage of the predicted</w:t>
      </w:r>
      <w:r w:rsidRPr="00DE6865">
        <w:rPr>
          <w:spacing w:val="-3"/>
        </w:rPr>
        <w:t xml:space="preserve"> </w:t>
      </w:r>
      <w:r w:rsidRPr="00DE6865">
        <w:t>value</w:t>
      </w:r>
      <w:r w:rsidRPr="00DE6865">
        <w:rPr>
          <w:spacing w:val="-2"/>
        </w:rPr>
        <w:t xml:space="preserve"> </w:t>
      </w:r>
      <w:r w:rsidRPr="00DE6865">
        <w:t>(%P)</w:t>
      </w:r>
      <w:r w:rsidRPr="00DE6865">
        <w:rPr>
          <w:spacing w:val="-3"/>
        </w:rPr>
        <w:t xml:space="preserve"> </w:t>
      </w:r>
      <w:r w:rsidRPr="00DE6865">
        <w:t>and,</w:t>
      </w:r>
      <w:r w:rsidRPr="00DE6865">
        <w:rPr>
          <w:spacing w:val="-3"/>
        </w:rPr>
        <w:t xml:space="preserve"> </w:t>
      </w:r>
      <w:r w:rsidRPr="00DE6865">
        <w:t>where</w:t>
      </w:r>
      <w:r w:rsidRPr="00DE6865">
        <w:rPr>
          <w:spacing w:val="-2"/>
        </w:rPr>
        <w:t xml:space="preserve"> </w:t>
      </w:r>
      <w:r w:rsidRPr="00DE6865">
        <w:t>several</w:t>
      </w:r>
      <w:r w:rsidRPr="00DE6865">
        <w:rPr>
          <w:spacing w:val="-3"/>
        </w:rPr>
        <w:t xml:space="preserve"> </w:t>
      </w:r>
      <w:r w:rsidRPr="00DE6865">
        <w:t>measurements</w:t>
      </w:r>
      <w:r w:rsidRPr="00DE6865">
        <w:rPr>
          <w:spacing w:val="-2"/>
        </w:rPr>
        <w:t xml:space="preserve"> </w:t>
      </w:r>
      <w:r w:rsidRPr="00DE6865">
        <w:t>are</w:t>
      </w:r>
      <w:r w:rsidRPr="00DE6865">
        <w:rPr>
          <w:spacing w:val="-3"/>
        </w:rPr>
        <w:t xml:space="preserve"> </w:t>
      </w:r>
      <w:r w:rsidRPr="00DE6865">
        <w:t>performed,</w:t>
      </w:r>
      <w:r w:rsidRPr="00DE6865">
        <w:rPr>
          <w:spacing w:val="-3"/>
        </w:rPr>
        <w:t xml:space="preserve"> </w:t>
      </w:r>
      <w:r w:rsidRPr="00DE6865">
        <w:t>the</w:t>
      </w:r>
      <w:r w:rsidRPr="00DE6865">
        <w:rPr>
          <w:spacing w:val="-2"/>
        </w:rPr>
        <w:t xml:space="preserve"> </w:t>
      </w:r>
      <w:r w:rsidRPr="00DE6865">
        <w:t>most</w:t>
      </w:r>
      <w:r w:rsidRPr="00DE6865">
        <w:rPr>
          <w:spacing w:val="-2"/>
        </w:rPr>
        <w:t xml:space="preserve"> </w:t>
      </w:r>
      <w:r w:rsidRPr="00DE6865">
        <w:t>abnormal</w:t>
      </w:r>
      <w:r w:rsidRPr="00DE6865">
        <w:rPr>
          <w:spacing w:val="-3"/>
        </w:rPr>
        <w:t xml:space="preserve"> </w:t>
      </w:r>
      <w:r w:rsidRPr="00DE6865">
        <w:t>result</w:t>
      </w:r>
      <w:r w:rsidRPr="00DE6865">
        <w:rPr>
          <w:spacing w:val="-2"/>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classify</w:t>
      </w:r>
      <w:r w:rsidRPr="00DE6865">
        <w:rPr>
          <w:spacing w:val="-2"/>
        </w:rPr>
        <w:t xml:space="preserve"> </w:t>
      </w:r>
      <w:r w:rsidRPr="00DE6865">
        <w:t>the degree of impairment.</w:t>
      </w:r>
    </w:p>
    <w:p w14:paraId="78E423D7" w14:textId="07579C58" w:rsidR="00672D42" w:rsidRPr="00DE6865" w:rsidRDefault="00D73FCB" w:rsidP="002D7B7F">
      <w:pPr>
        <w:pStyle w:val="ListParagraph"/>
      </w:pPr>
      <w:r w:rsidRPr="00DE6865">
        <w:t xml:space="preserve">Severity of impairment is rated as shown in </w:t>
      </w:r>
      <w:hyperlink w:anchor="Table_2_1" w:history="1">
        <w:r w:rsidRPr="00DE6865">
          <w:rPr>
            <w:u w:val="single" w:color="0000FF"/>
          </w:rPr>
          <w:t>Table 2.1: Conversion of respiratory function values to impairment</w:t>
        </w:r>
      </w:hyperlink>
      <w:r w:rsidRPr="00DE6865">
        <w:t>. This generic</w:t>
      </w:r>
      <w:r w:rsidRPr="00DE6865">
        <w:rPr>
          <w:spacing w:val="-2"/>
        </w:rPr>
        <w:t xml:space="preserve"> </w:t>
      </w:r>
      <w:r w:rsidRPr="00DE6865">
        <w:t>table</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assign</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using</w:t>
      </w:r>
      <w:r w:rsidRPr="00DE6865">
        <w:rPr>
          <w:spacing w:val="-3"/>
        </w:rPr>
        <w:t xml:space="preserve"> </w:t>
      </w:r>
      <w:r w:rsidRPr="00DE6865">
        <w:t>any</w:t>
      </w:r>
      <w:r w:rsidRPr="00DE6865">
        <w:rPr>
          <w:spacing w:val="-3"/>
        </w:rPr>
        <w:t xml:space="preserve"> </w:t>
      </w:r>
      <w:r w:rsidRPr="00DE6865">
        <w:t>valid</w:t>
      </w:r>
      <w:r w:rsidRPr="00DE6865">
        <w:rPr>
          <w:spacing w:val="-2"/>
        </w:rPr>
        <w:t xml:space="preserve"> </w:t>
      </w:r>
      <w:r w:rsidRPr="00DE6865">
        <w:t>measurement</w:t>
      </w:r>
      <w:r w:rsidRPr="00DE6865">
        <w:rPr>
          <w:spacing w:val="-2"/>
        </w:rPr>
        <w:t xml:space="preserve"> </w:t>
      </w:r>
      <w:r w:rsidRPr="00DE6865">
        <w:t>for</w:t>
      </w:r>
      <w:r w:rsidRPr="00DE6865">
        <w:rPr>
          <w:spacing w:val="-3"/>
        </w:rPr>
        <w:t xml:space="preserve"> </w:t>
      </w:r>
      <w:r w:rsidRPr="00DE6865">
        <w:t>which</w:t>
      </w:r>
      <w:r w:rsidRPr="00DE6865">
        <w:rPr>
          <w:spacing w:val="-2"/>
        </w:rPr>
        <w:t xml:space="preserve"> </w:t>
      </w:r>
      <w:r w:rsidRPr="00DE6865">
        <w:t>there</w:t>
      </w:r>
      <w:r w:rsidRPr="00DE6865">
        <w:rPr>
          <w:spacing w:val="-2"/>
        </w:rPr>
        <w:t xml:space="preserve"> </w:t>
      </w:r>
      <w:r w:rsidRPr="00DE6865">
        <w:t>are</w:t>
      </w:r>
      <w:r w:rsidRPr="00DE6865">
        <w:rPr>
          <w:spacing w:val="-3"/>
        </w:rPr>
        <w:t xml:space="preserve"> </w:t>
      </w:r>
      <w:r w:rsidRPr="00DE6865">
        <w:t>predicted</w:t>
      </w:r>
      <w:r w:rsidRPr="00DE6865">
        <w:rPr>
          <w:spacing w:val="-3"/>
        </w:rPr>
        <w:t xml:space="preserve"> </w:t>
      </w:r>
      <w:r w:rsidRPr="00DE6865">
        <w:t>normal</w:t>
      </w:r>
      <w:r w:rsidRPr="00DE6865">
        <w:rPr>
          <w:spacing w:val="-3"/>
        </w:rPr>
        <w:t xml:space="preserve"> </w:t>
      </w:r>
      <w:r w:rsidRPr="00DE6865">
        <w:t>data.</w:t>
      </w:r>
    </w:p>
    <w:p w14:paraId="633FDA1A" w14:textId="2E09C76D" w:rsidR="00672D42" w:rsidRPr="00DE6865" w:rsidRDefault="00D73FCB" w:rsidP="002D7B7F">
      <w:pPr>
        <w:pStyle w:val="LOT"/>
        <w:keepNext w:val="0"/>
        <w:spacing w:after="0"/>
      </w:pPr>
      <w:bookmarkStart w:id="562" w:name="_bookmark44"/>
      <w:bookmarkStart w:id="563" w:name="_Toc123132410"/>
      <w:bookmarkStart w:id="564" w:name="Table_2_1"/>
      <w:bookmarkEnd w:id="562"/>
      <w:r w:rsidRPr="00DE6865">
        <w:t>Table</w:t>
      </w:r>
      <w:r w:rsidRPr="00DE6865">
        <w:rPr>
          <w:spacing w:val="-7"/>
        </w:rPr>
        <w:t xml:space="preserve"> </w:t>
      </w:r>
      <w:r w:rsidRPr="00DE6865">
        <w:t>2.1:</w:t>
      </w:r>
      <w:r w:rsidRPr="00DE6865">
        <w:rPr>
          <w:spacing w:val="-5"/>
        </w:rPr>
        <w:t xml:space="preserve"> </w:t>
      </w:r>
      <w:r w:rsidRPr="00DE6865">
        <w:t>Conversion</w:t>
      </w:r>
      <w:r w:rsidRPr="00DE6865">
        <w:rPr>
          <w:spacing w:val="-6"/>
        </w:rPr>
        <w:t xml:space="preserve"> </w:t>
      </w:r>
      <w:r w:rsidRPr="00DE6865">
        <w:t>of</w:t>
      </w:r>
      <w:r w:rsidRPr="00DE6865">
        <w:rPr>
          <w:spacing w:val="-6"/>
        </w:rPr>
        <w:t xml:space="preserve"> </w:t>
      </w:r>
      <w:r w:rsidRPr="00DE6865">
        <w:t>respiratory</w:t>
      </w:r>
      <w:r w:rsidRPr="00DE6865">
        <w:rPr>
          <w:spacing w:val="-6"/>
        </w:rPr>
        <w:t xml:space="preserve"> </w:t>
      </w:r>
      <w:r w:rsidRPr="00DE6865">
        <w:t>function</w:t>
      </w:r>
      <w:r w:rsidRPr="00DE6865">
        <w:rPr>
          <w:spacing w:val="-6"/>
        </w:rPr>
        <w:t xml:space="preserve"> </w:t>
      </w:r>
      <w:r w:rsidRPr="00DE6865">
        <w:t>values</w:t>
      </w:r>
      <w:r w:rsidRPr="00DE6865">
        <w:rPr>
          <w:spacing w:val="-6"/>
        </w:rPr>
        <w:t xml:space="preserve"> </w:t>
      </w:r>
      <w:r w:rsidRPr="00DE6865">
        <w:t>to</w:t>
      </w:r>
      <w:r w:rsidRPr="00DE6865">
        <w:rPr>
          <w:spacing w:val="-5"/>
        </w:rPr>
        <w:t xml:space="preserve"> </w:t>
      </w:r>
      <w:r w:rsidRPr="00DE6865">
        <w:rPr>
          <w:spacing w:val="-2"/>
        </w:rPr>
        <w:t>impairment</w:t>
      </w:r>
      <w:bookmarkEnd w:id="563"/>
    </w:p>
    <w:bookmarkEnd w:id="564"/>
    <w:p w14:paraId="239EFFF9"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2.1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60F08E9E" w14:textId="77777777" w:rsidTr="00700A31">
        <w:tc>
          <w:tcPr>
            <w:tcW w:w="794" w:type="dxa"/>
            <w:shd w:val="clear" w:color="auto" w:fill="D1E9FA"/>
            <w:vAlign w:val="center"/>
          </w:tcPr>
          <w:p w14:paraId="0622F6C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066161C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Respiratory</w:t>
            </w:r>
            <w:r w:rsidRPr="00DE6865">
              <w:rPr>
                <w:b/>
                <w:color w:val="4C4D4F"/>
                <w:spacing w:val="-8"/>
                <w:sz w:val="20"/>
                <w:lang w:val="en-AU"/>
              </w:rPr>
              <w:t xml:space="preserve"> </w:t>
            </w:r>
            <w:r w:rsidRPr="00DE6865">
              <w:rPr>
                <w:b/>
                <w:color w:val="4C4D4F"/>
                <w:sz w:val="20"/>
                <w:lang w:val="en-AU"/>
              </w:rPr>
              <w:t>function</w:t>
            </w:r>
            <w:r w:rsidRPr="00DE6865">
              <w:rPr>
                <w:b/>
                <w:color w:val="4C4D4F"/>
                <w:spacing w:val="-8"/>
                <w:sz w:val="20"/>
                <w:lang w:val="en-AU"/>
              </w:rPr>
              <w:t xml:space="preserve"> </w:t>
            </w:r>
            <w:r w:rsidRPr="00DE6865">
              <w:rPr>
                <w:b/>
                <w:color w:val="4C4D4F"/>
                <w:spacing w:val="-5"/>
                <w:sz w:val="20"/>
                <w:lang w:val="en-AU"/>
              </w:rPr>
              <w:t>%P</w:t>
            </w:r>
          </w:p>
        </w:tc>
      </w:tr>
      <w:tr w:rsidR="00ED4B11" w:rsidRPr="00DE6865" w14:paraId="1FEFE453" w14:textId="77777777" w:rsidTr="00700A31">
        <w:tc>
          <w:tcPr>
            <w:tcW w:w="794" w:type="dxa"/>
            <w:shd w:val="clear" w:color="auto" w:fill="E6E7E8"/>
            <w:vAlign w:val="center"/>
          </w:tcPr>
          <w:p w14:paraId="079C2B4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0D3406A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&gt;85</w:t>
            </w:r>
          </w:p>
        </w:tc>
      </w:tr>
      <w:tr w:rsidR="00ED4B11" w:rsidRPr="00DE6865" w14:paraId="4D84B1FB" w14:textId="77777777" w:rsidTr="00700A31">
        <w:tc>
          <w:tcPr>
            <w:tcW w:w="794" w:type="dxa"/>
            <w:shd w:val="clear" w:color="auto" w:fill="E6E7E8"/>
            <w:vAlign w:val="center"/>
          </w:tcPr>
          <w:p w14:paraId="51170BB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7C290A7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85 to </w:t>
            </w:r>
            <w:r w:rsidRPr="00DE6865">
              <w:rPr>
                <w:color w:val="4C4D4F"/>
                <w:spacing w:val="-5"/>
                <w:sz w:val="20"/>
                <w:lang w:val="en-AU"/>
              </w:rPr>
              <w:t>76</w:t>
            </w:r>
          </w:p>
        </w:tc>
      </w:tr>
      <w:tr w:rsidR="00ED4B11" w:rsidRPr="00DE6865" w14:paraId="373BE5E0" w14:textId="77777777" w:rsidTr="00700A31">
        <w:tc>
          <w:tcPr>
            <w:tcW w:w="794" w:type="dxa"/>
            <w:shd w:val="clear" w:color="auto" w:fill="E6E7E8"/>
            <w:vAlign w:val="center"/>
          </w:tcPr>
          <w:p w14:paraId="76ACD02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5EBA96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75 to </w:t>
            </w:r>
            <w:r w:rsidRPr="00DE6865">
              <w:rPr>
                <w:color w:val="4C4D4F"/>
                <w:spacing w:val="-5"/>
                <w:sz w:val="20"/>
                <w:lang w:val="en-AU"/>
              </w:rPr>
              <w:t>66</w:t>
            </w:r>
          </w:p>
        </w:tc>
      </w:tr>
      <w:tr w:rsidR="00ED4B11" w:rsidRPr="00DE6865" w14:paraId="2E0C2D67" w14:textId="77777777" w:rsidTr="00700A31">
        <w:tc>
          <w:tcPr>
            <w:tcW w:w="794" w:type="dxa"/>
            <w:shd w:val="clear" w:color="auto" w:fill="E6E7E8"/>
            <w:vAlign w:val="center"/>
          </w:tcPr>
          <w:p w14:paraId="0FEE809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4BC70B6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65 to </w:t>
            </w:r>
            <w:r w:rsidRPr="00DE6865">
              <w:rPr>
                <w:color w:val="4C4D4F"/>
                <w:spacing w:val="-5"/>
                <w:sz w:val="20"/>
                <w:lang w:val="en-AU"/>
              </w:rPr>
              <w:t>56</w:t>
            </w:r>
          </w:p>
        </w:tc>
      </w:tr>
      <w:tr w:rsidR="00ED4B11" w:rsidRPr="00DE6865" w14:paraId="20F68773" w14:textId="77777777" w:rsidTr="00700A31">
        <w:tc>
          <w:tcPr>
            <w:tcW w:w="794" w:type="dxa"/>
            <w:shd w:val="clear" w:color="auto" w:fill="E6E7E8"/>
            <w:vAlign w:val="center"/>
          </w:tcPr>
          <w:p w14:paraId="2436A5D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5F8589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55 to </w:t>
            </w:r>
            <w:r w:rsidRPr="00DE6865">
              <w:rPr>
                <w:color w:val="4C4D4F"/>
                <w:spacing w:val="-5"/>
                <w:sz w:val="20"/>
                <w:lang w:val="en-AU"/>
              </w:rPr>
              <w:t>51</w:t>
            </w:r>
          </w:p>
        </w:tc>
      </w:tr>
      <w:tr w:rsidR="00ED4B11" w:rsidRPr="00DE6865" w14:paraId="21212F9E" w14:textId="77777777" w:rsidTr="00700A31">
        <w:tc>
          <w:tcPr>
            <w:tcW w:w="794" w:type="dxa"/>
            <w:shd w:val="clear" w:color="auto" w:fill="E6E7E8"/>
            <w:vAlign w:val="center"/>
          </w:tcPr>
          <w:p w14:paraId="2CB700A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039FB6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50 to </w:t>
            </w:r>
            <w:r w:rsidRPr="00DE6865">
              <w:rPr>
                <w:color w:val="4C4D4F"/>
                <w:spacing w:val="-5"/>
                <w:sz w:val="20"/>
                <w:lang w:val="en-AU"/>
              </w:rPr>
              <w:t>44</w:t>
            </w:r>
          </w:p>
        </w:tc>
      </w:tr>
      <w:tr w:rsidR="00ED4B11" w:rsidRPr="00DE6865" w14:paraId="45AB963A" w14:textId="77777777" w:rsidTr="00700A31">
        <w:tc>
          <w:tcPr>
            <w:tcW w:w="794" w:type="dxa"/>
            <w:shd w:val="clear" w:color="auto" w:fill="E6E7E8"/>
            <w:vAlign w:val="center"/>
          </w:tcPr>
          <w:p w14:paraId="112C881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746E47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45 to </w:t>
            </w:r>
            <w:r w:rsidRPr="00DE6865">
              <w:rPr>
                <w:color w:val="4C4D4F"/>
                <w:spacing w:val="-5"/>
                <w:sz w:val="20"/>
                <w:lang w:val="en-AU"/>
              </w:rPr>
              <w:t>41</w:t>
            </w:r>
          </w:p>
        </w:tc>
      </w:tr>
      <w:tr w:rsidR="00ED4B11" w:rsidRPr="00DE6865" w14:paraId="54FCB602" w14:textId="77777777" w:rsidTr="00700A31">
        <w:tc>
          <w:tcPr>
            <w:tcW w:w="794" w:type="dxa"/>
            <w:shd w:val="clear" w:color="auto" w:fill="E6E7E8"/>
            <w:vAlign w:val="center"/>
          </w:tcPr>
          <w:p w14:paraId="62AF15C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71E40E1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40 to </w:t>
            </w:r>
            <w:r w:rsidRPr="00DE6865">
              <w:rPr>
                <w:color w:val="4C4D4F"/>
                <w:spacing w:val="-5"/>
                <w:sz w:val="20"/>
                <w:lang w:val="en-AU"/>
              </w:rPr>
              <w:t>36</w:t>
            </w:r>
          </w:p>
        </w:tc>
      </w:tr>
      <w:tr w:rsidR="00ED4B11" w:rsidRPr="00DE6865" w14:paraId="0E4BAE83" w14:textId="77777777" w:rsidTr="00700A31">
        <w:tc>
          <w:tcPr>
            <w:tcW w:w="794" w:type="dxa"/>
            <w:shd w:val="clear" w:color="auto" w:fill="E6E7E8"/>
            <w:vAlign w:val="center"/>
          </w:tcPr>
          <w:p w14:paraId="7DDF531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80</w:t>
            </w:r>
          </w:p>
        </w:tc>
        <w:tc>
          <w:tcPr>
            <w:tcW w:w="8948" w:type="dxa"/>
            <w:vAlign w:val="center"/>
          </w:tcPr>
          <w:p w14:paraId="7B83E741" w14:textId="423F3F2A" w:rsidR="00672D42" w:rsidRPr="00DE6865" w:rsidRDefault="00A12B1F" w:rsidP="002D7B7F">
            <w:pPr>
              <w:pStyle w:val="TableParagraph"/>
              <w:spacing w:before="60" w:after="60"/>
              <w:ind w:left="0"/>
              <w:jc w:val="center"/>
              <w:rPr>
                <w:color w:val="4C4D4F"/>
                <w:sz w:val="20"/>
                <w:lang w:val="en-AU"/>
              </w:rPr>
            </w:pPr>
            <w:r w:rsidRPr="00DE6865">
              <w:rPr>
                <w:color w:val="4C4D4F"/>
                <w:spacing w:val="-5"/>
                <w:sz w:val="20"/>
                <w:lang w:val="en-AU"/>
              </w:rPr>
              <w:t>≤</w:t>
            </w:r>
            <w:r w:rsidR="00D73FCB" w:rsidRPr="00DE6865">
              <w:rPr>
                <w:color w:val="4C4D4F"/>
                <w:spacing w:val="-5"/>
                <w:sz w:val="20"/>
                <w:lang w:val="en-AU"/>
              </w:rPr>
              <w:t>35</w:t>
            </w:r>
          </w:p>
        </w:tc>
      </w:tr>
    </w:tbl>
    <w:p w14:paraId="0872A1D9"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2.1</w:t>
      </w:r>
    </w:p>
    <w:p w14:paraId="30B7B589" w14:textId="7FF8DB20" w:rsidR="00672D42" w:rsidRPr="00DE6865" w:rsidRDefault="00D73FCB" w:rsidP="002D7B7F">
      <w:pPr>
        <w:pStyle w:val="ListNotes"/>
        <w:numPr>
          <w:ilvl w:val="0"/>
          <w:numId w:val="93"/>
        </w:numPr>
      </w:pPr>
      <w:r w:rsidRPr="00DE6865">
        <w:t>%P</w:t>
      </w:r>
      <w:r w:rsidRPr="00DE6865">
        <w:rPr>
          <w:spacing w:val="-2"/>
        </w:rPr>
        <w:t xml:space="preserve"> </w:t>
      </w:r>
      <w:r w:rsidRPr="00DE6865">
        <w:t>=</w:t>
      </w:r>
      <w:r w:rsidRPr="00DE6865">
        <w:rPr>
          <w:spacing w:val="-3"/>
        </w:rPr>
        <w:t xml:space="preserve"> </w:t>
      </w:r>
      <w:r w:rsidRPr="00DE6865">
        <w:t>percentage</w:t>
      </w:r>
      <w:r w:rsidRPr="00DE6865">
        <w:rPr>
          <w:spacing w:val="-2"/>
        </w:rPr>
        <w:t xml:space="preserve"> </w:t>
      </w:r>
      <w:r w:rsidRPr="00DE6865">
        <w:t>of</w:t>
      </w:r>
      <w:r w:rsidRPr="00DE6865">
        <w:rPr>
          <w:spacing w:val="-3"/>
        </w:rPr>
        <w:t xml:space="preserve"> </w:t>
      </w:r>
      <w:r w:rsidRPr="00DE6865">
        <w:t>mean</w:t>
      </w:r>
      <w:r w:rsidRPr="00DE6865">
        <w:rPr>
          <w:spacing w:val="-2"/>
        </w:rPr>
        <w:t xml:space="preserve"> </w:t>
      </w:r>
      <w:r w:rsidRPr="00DE6865">
        <w:t>value</w:t>
      </w:r>
      <w:r w:rsidRPr="00DE6865">
        <w:rPr>
          <w:spacing w:val="-3"/>
        </w:rPr>
        <w:t xml:space="preserve"> </w:t>
      </w:r>
      <w:r w:rsidRPr="00DE6865">
        <w:t>for</w:t>
      </w:r>
      <w:r w:rsidRPr="00DE6865">
        <w:rPr>
          <w:spacing w:val="-3"/>
        </w:rPr>
        <w:t xml:space="preserve"> </w:t>
      </w:r>
      <w:r w:rsidRPr="00DE6865">
        <w:t>healthy</w:t>
      </w:r>
      <w:r w:rsidRPr="00DE6865">
        <w:rPr>
          <w:spacing w:val="-3"/>
        </w:rPr>
        <w:t xml:space="preserve"> </w:t>
      </w:r>
      <w:r w:rsidRPr="00DE6865">
        <w:t>individuals</w:t>
      </w:r>
      <w:r w:rsidRPr="00DE6865">
        <w:rPr>
          <w:spacing w:val="-3"/>
        </w:rPr>
        <w:t xml:space="preserve"> </w:t>
      </w:r>
      <w:r w:rsidRPr="00DE6865">
        <w:t>of</w:t>
      </w:r>
      <w:r w:rsidRPr="00DE6865">
        <w:rPr>
          <w:spacing w:val="-3"/>
        </w:rPr>
        <w:t xml:space="preserve"> </w:t>
      </w:r>
      <w:r w:rsidRPr="00DE6865">
        <w:t>the</w:t>
      </w:r>
      <w:r w:rsidRPr="00DE6865">
        <w:rPr>
          <w:spacing w:val="-1"/>
        </w:rPr>
        <w:t xml:space="preserve"> </w:t>
      </w:r>
      <w:r w:rsidRPr="00DE6865">
        <w:t>same</w:t>
      </w:r>
      <w:r w:rsidRPr="00DE6865">
        <w:rPr>
          <w:spacing w:val="-3"/>
        </w:rPr>
        <w:t xml:space="preserve"> </w:t>
      </w:r>
      <w:r w:rsidRPr="00DE6865">
        <w:t>age,</w:t>
      </w:r>
      <w:r w:rsidRPr="00DE6865">
        <w:rPr>
          <w:spacing w:val="-3"/>
        </w:rPr>
        <w:t xml:space="preserve"> </w:t>
      </w:r>
      <w:r w:rsidRPr="00DE6865">
        <w:t>height</w:t>
      </w:r>
      <w:r w:rsidRPr="00DE6865">
        <w:rPr>
          <w:spacing w:val="-3"/>
        </w:rPr>
        <w:t xml:space="preserve"> </w:t>
      </w:r>
      <w:r w:rsidRPr="00DE6865">
        <w:t>and</w:t>
      </w:r>
      <w:r w:rsidRPr="00DE6865">
        <w:rPr>
          <w:spacing w:val="-3"/>
        </w:rPr>
        <w:t xml:space="preserve"> </w:t>
      </w:r>
      <w:r w:rsidRPr="00DE6865">
        <w:rPr>
          <w:spacing w:val="-4"/>
        </w:rPr>
        <w:t>sex.</w:t>
      </w:r>
    </w:p>
    <w:p w14:paraId="52B17893" w14:textId="393CF9E9" w:rsidR="00672D42" w:rsidRPr="00DE6865" w:rsidRDefault="00D73FCB" w:rsidP="003D4C52">
      <w:pPr>
        <w:pStyle w:val="Heading3"/>
        <w:pageBreakBefore/>
        <w:numPr>
          <w:ilvl w:val="1"/>
          <w:numId w:val="13"/>
        </w:numPr>
        <w:ind w:left="760"/>
      </w:pPr>
      <w:bookmarkStart w:id="565" w:name="_Toc122724242"/>
      <w:bookmarkStart w:id="566" w:name="_Toc122724423"/>
      <w:bookmarkStart w:id="567" w:name="_Toc122724652"/>
      <w:bookmarkStart w:id="568" w:name="_Toc122725341"/>
      <w:bookmarkStart w:id="569" w:name="_Toc122726520"/>
      <w:bookmarkStart w:id="570" w:name="_Toc122728042"/>
      <w:bookmarkStart w:id="571" w:name="_Toc123061393"/>
      <w:bookmarkStart w:id="572" w:name="_Toc123241255"/>
      <w:bookmarkStart w:id="573" w:name="_Toc123392109"/>
      <w:bookmarkStart w:id="574" w:name="_Toc123392289"/>
      <w:r w:rsidRPr="00DE6865">
        <w:lastRenderedPageBreak/>
        <w:t>Asthma</w:t>
      </w:r>
      <w:r w:rsidRPr="00DE6865">
        <w:rPr>
          <w:spacing w:val="-5"/>
        </w:rPr>
        <w:t xml:space="preserve"> </w:t>
      </w:r>
      <w:r w:rsidRPr="00DE6865">
        <w:t>and</w:t>
      </w:r>
      <w:r w:rsidRPr="00DE6865">
        <w:rPr>
          <w:spacing w:val="-4"/>
        </w:rPr>
        <w:t xml:space="preserve"> </w:t>
      </w:r>
      <w:r w:rsidRPr="00DE6865">
        <w:t>other</w:t>
      </w:r>
      <w:r w:rsidRPr="00DE6865">
        <w:rPr>
          <w:spacing w:val="-4"/>
        </w:rPr>
        <w:t xml:space="preserve"> </w:t>
      </w:r>
      <w:r w:rsidRPr="00DE6865">
        <w:t>hyper-reactive</w:t>
      </w:r>
      <w:r w:rsidRPr="00DE6865">
        <w:rPr>
          <w:spacing w:val="-4"/>
        </w:rPr>
        <w:t xml:space="preserve"> </w:t>
      </w:r>
      <w:r w:rsidRPr="00DE6865">
        <w:t>airways</w:t>
      </w:r>
      <w:r w:rsidRPr="00DE6865">
        <w:rPr>
          <w:spacing w:val="-4"/>
        </w:rPr>
        <w:t xml:space="preserve"> </w:t>
      </w:r>
      <w:r w:rsidRPr="00DE6865">
        <w:t>diseases</w:t>
      </w:r>
      <w:bookmarkEnd w:id="565"/>
      <w:bookmarkEnd w:id="566"/>
      <w:bookmarkEnd w:id="567"/>
      <w:bookmarkEnd w:id="568"/>
      <w:bookmarkEnd w:id="569"/>
      <w:bookmarkEnd w:id="570"/>
      <w:bookmarkEnd w:id="571"/>
      <w:bookmarkEnd w:id="572"/>
      <w:bookmarkEnd w:id="573"/>
      <w:bookmarkEnd w:id="574"/>
    </w:p>
    <w:p w14:paraId="7D6B6EBF" w14:textId="77777777" w:rsidR="00672D42" w:rsidRPr="00DE6865" w:rsidRDefault="00D73FCB" w:rsidP="002D7B7F">
      <w:pPr>
        <w:pStyle w:val="ListParagraph"/>
      </w:pPr>
      <w:r w:rsidRPr="00DE6865">
        <w:t>Assessment</w:t>
      </w:r>
      <w:r w:rsidRPr="00DE6865">
        <w:rPr>
          <w:spacing w:val="-2"/>
        </w:rPr>
        <w:t xml:space="preserve"> </w:t>
      </w:r>
      <w:r w:rsidRPr="00DE6865">
        <w:t>of</w:t>
      </w:r>
      <w:r w:rsidRPr="00DE6865">
        <w:rPr>
          <w:spacing w:val="-3"/>
        </w:rPr>
        <w:t xml:space="preserve"> </w:t>
      </w:r>
      <w:r w:rsidRPr="00DE6865">
        <w:t>impairment</w:t>
      </w:r>
      <w:r w:rsidRPr="00DE6865">
        <w:rPr>
          <w:spacing w:val="-3"/>
        </w:rPr>
        <w:t xml:space="preserve"> </w:t>
      </w:r>
      <w:r w:rsidRPr="00DE6865">
        <w:t>due</w:t>
      </w:r>
      <w:r w:rsidRPr="00DE6865">
        <w:rPr>
          <w:spacing w:val="-3"/>
        </w:rPr>
        <w:t xml:space="preserve"> </w:t>
      </w:r>
      <w:r w:rsidRPr="00DE6865">
        <w:t>to</w:t>
      </w:r>
      <w:r w:rsidRPr="00DE6865">
        <w:rPr>
          <w:spacing w:val="-2"/>
        </w:rPr>
        <w:t xml:space="preserve"> </w:t>
      </w:r>
      <w:r w:rsidRPr="00DE6865">
        <w:t>asthma</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confounded</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natural</w:t>
      </w:r>
      <w:r w:rsidRPr="00DE6865">
        <w:rPr>
          <w:spacing w:val="-3"/>
        </w:rPr>
        <w:t xml:space="preserve"> </w:t>
      </w:r>
      <w:r w:rsidRPr="00DE6865">
        <w:t>history</w:t>
      </w:r>
      <w:r w:rsidRPr="00DE6865">
        <w:rPr>
          <w:spacing w:val="-3"/>
        </w:rPr>
        <w:t xml:space="preserve"> </w:t>
      </w:r>
      <w:r w:rsidRPr="00DE6865">
        <w:t>of</w:t>
      </w:r>
      <w:r w:rsidRPr="00DE6865">
        <w:rPr>
          <w:spacing w:val="-3"/>
        </w:rPr>
        <w:t xml:space="preserve"> </w:t>
      </w:r>
      <w:r w:rsidRPr="00DE6865">
        <w:t>occupational</w:t>
      </w:r>
      <w:r w:rsidRPr="00DE6865">
        <w:rPr>
          <w:spacing w:val="-3"/>
        </w:rPr>
        <w:t xml:space="preserve"> </w:t>
      </w:r>
      <w:r w:rsidRPr="00DE6865">
        <w:t>asthma,</w:t>
      </w:r>
      <w:r w:rsidRPr="00DE6865">
        <w:rPr>
          <w:spacing w:val="-3"/>
        </w:rPr>
        <w:t xml:space="preserve"> </w:t>
      </w:r>
      <w:r w:rsidRPr="00DE6865">
        <w:t>by</w:t>
      </w:r>
      <w:r w:rsidRPr="00DE6865">
        <w:rPr>
          <w:spacing w:val="-3"/>
        </w:rPr>
        <w:t xml:space="preserve"> </w:t>
      </w:r>
      <w:r w:rsidRPr="00DE6865">
        <w:t>variably severe airflow obstruction, and therefore variable FEV</w:t>
      </w:r>
      <w:r w:rsidRPr="00DE6865">
        <w:rPr>
          <w:vertAlign w:val="subscript"/>
        </w:rPr>
        <w:t>1</w:t>
      </w:r>
      <w:r w:rsidRPr="00DE6865">
        <w:t>, and by response to treatment.</w:t>
      </w:r>
    </w:p>
    <w:p w14:paraId="1D84A34E" w14:textId="77777777" w:rsidR="00672D42" w:rsidRPr="00DE6865" w:rsidRDefault="00D73FCB" w:rsidP="002D7B7F">
      <w:pPr>
        <w:pStyle w:val="ListParagraph"/>
      </w:pPr>
      <w:r w:rsidRPr="00DE6865">
        <w:t>For</w:t>
      </w:r>
      <w:r w:rsidRPr="00DE6865">
        <w:rPr>
          <w:spacing w:val="-6"/>
        </w:rPr>
        <w:t xml:space="preserve"> </w:t>
      </w:r>
      <w:r w:rsidRPr="00DE6865">
        <w:t>hyper-reactivity</w:t>
      </w:r>
      <w:r w:rsidRPr="00DE6865">
        <w:rPr>
          <w:spacing w:val="-6"/>
        </w:rPr>
        <w:t xml:space="preserve"> </w:t>
      </w:r>
      <w:r w:rsidRPr="00DE6865">
        <w:t>of</w:t>
      </w:r>
      <w:r w:rsidRPr="00DE6865">
        <w:rPr>
          <w:spacing w:val="-6"/>
        </w:rPr>
        <w:t xml:space="preserve"> </w:t>
      </w:r>
      <w:r w:rsidRPr="00DE6865">
        <w:t>airways</w:t>
      </w:r>
      <w:r w:rsidRPr="00DE6865">
        <w:rPr>
          <w:spacing w:val="-6"/>
        </w:rPr>
        <w:t xml:space="preserve"> </w:t>
      </w:r>
      <w:r w:rsidRPr="00DE6865">
        <w:t>due</w:t>
      </w:r>
      <w:r w:rsidRPr="00DE6865">
        <w:rPr>
          <w:spacing w:val="-6"/>
        </w:rPr>
        <w:t xml:space="preserve"> </w:t>
      </w:r>
      <w:r w:rsidRPr="00DE6865">
        <w:t>to</w:t>
      </w:r>
      <w:r w:rsidRPr="00DE6865">
        <w:rPr>
          <w:spacing w:val="-6"/>
        </w:rPr>
        <w:t xml:space="preserve"> </w:t>
      </w:r>
      <w:r w:rsidRPr="00DE6865">
        <w:t>occupational</w:t>
      </w:r>
      <w:r w:rsidRPr="00DE6865">
        <w:rPr>
          <w:spacing w:val="-6"/>
        </w:rPr>
        <w:t xml:space="preserve"> </w:t>
      </w:r>
      <w:r w:rsidRPr="00DE6865">
        <w:t>exposures,</w:t>
      </w:r>
      <w:r w:rsidRPr="00DE6865">
        <w:rPr>
          <w:spacing w:val="-5"/>
        </w:rPr>
        <w:t xml:space="preserve"> </w:t>
      </w:r>
      <w:r w:rsidRPr="00DE6865">
        <w:t>assessment</w:t>
      </w:r>
      <w:r w:rsidRPr="00DE6865">
        <w:rPr>
          <w:spacing w:val="-6"/>
        </w:rPr>
        <w:t xml:space="preserve"> </w:t>
      </w:r>
      <w:r w:rsidRPr="00DE6865">
        <w:t>of</w:t>
      </w:r>
      <w:r w:rsidRPr="00DE6865">
        <w:rPr>
          <w:spacing w:val="-6"/>
        </w:rPr>
        <w:t xml:space="preserve"> </w:t>
      </w:r>
      <w:r w:rsidRPr="00DE6865">
        <w:t>impairment</w:t>
      </w:r>
      <w:r w:rsidRPr="00DE6865">
        <w:rPr>
          <w:spacing w:val="-6"/>
        </w:rPr>
        <w:t xml:space="preserve"> </w:t>
      </w:r>
      <w:r w:rsidRPr="00DE6865">
        <w:t>is</w:t>
      </w:r>
      <w:r w:rsidRPr="00DE6865">
        <w:rPr>
          <w:spacing w:val="-6"/>
        </w:rPr>
        <w:t xml:space="preserve"> </w:t>
      </w:r>
      <w:r w:rsidRPr="00DE6865">
        <w:t>made</w:t>
      </w:r>
      <w:r w:rsidRPr="00DE6865">
        <w:rPr>
          <w:spacing w:val="-5"/>
        </w:rPr>
        <w:t xml:space="preserve"> </w:t>
      </w:r>
      <w:r w:rsidRPr="00DE6865">
        <w:rPr>
          <w:spacing w:val="-2"/>
        </w:rPr>
        <w:t>after:</w:t>
      </w:r>
    </w:p>
    <w:p w14:paraId="04799C04" w14:textId="77777777" w:rsidR="00672D42" w:rsidRPr="00DE6865" w:rsidRDefault="00D73FCB" w:rsidP="002D7B7F">
      <w:pPr>
        <w:pStyle w:val="ListParagraph"/>
        <w:numPr>
          <w:ilvl w:val="1"/>
          <w:numId w:val="16"/>
        </w:numPr>
      </w:pPr>
      <w:r w:rsidRPr="00DE6865">
        <w:t>the</w:t>
      </w:r>
      <w:r w:rsidRPr="00DE6865">
        <w:rPr>
          <w:spacing w:val="-3"/>
        </w:rPr>
        <w:t xml:space="preserve"> </w:t>
      </w:r>
      <w:r w:rsidRPr="00DE6865">
        <w:t>diagnosis</w:t>
      </w:r>
      <w:r w:rsidRPr="00DE6865">
        <w:rPr>
          <w:spacing w:val="-4"/>
        </w:rPr>
        <w:t xml:space="preserve"> </w:t>
      </w:r>
      <w:r w:rsidRPr="00DE6865">
        <w:t>and</w:t>
      </w:r>
      <w:r w:rsidRPr="00DE6865">
        <w:rPr>
          <w:spacing w:val="-3"/>
        </w:rPr>
        <w:t xml:space="preserve"> </w:t>
      </w:r>
      <w:r w:rsidRPr="00DE6865">
        <w:t>cause</w:t>
      </w:r>
      <w:r w:rsidRPr="00DE6865">
        <w:rPr>
          <w:spacing w:val="-4"/>
        </w:rPr>
        <w:t xml:space="preserve"> </w:t>
      </w:r>
      <w:r w:rsidRPr="00DE6865">
        <w:t>are</w:t>
      </w:r>
      <w:r w:rsidRPr="00DE6865">
        <w:rPr>
          <w:spacing w:val="-2"/>
        </w:rPr>
        <w:t xml:space="preserve"> established;</w:t>
      </w:r>
    </w:p>
    <w:p w14:paraId="4862ED2A" w14:textId="77777777" w:rsidR="00672D42" w:rsidRPr="00DE6865" w:rsidRDefault="00D73FCB" w:rsidP="002D7B7F">
      <w:pPr>
        <w:pStyle w:val="ListParagraph"/>
        <w:numPr>
          <w:ilvl w:val="1"/>
          <w:numId w:val="16"/>
        </w:numPr>
      </w:pPr>
      <w:r w:rsidRPr="00DE6865">
        <w:t>exposure</w:t>
      </w:r>
      <w:r w:rsidRPr="00DE6865">
        <w:rPr>
          <w:spacing w:val="-7"/>
        </w:rPr>
        <w:t xml:space="preserve"> </w:t>
      </w:r>
      <w:r w:rsidRPr="00DE6865">
        <w:t>to</w:t>
      </w:r>
      <w:r w:rsidRPr="00DE6865">
        <w:rPr>
          <w:spacing w:val="-7"/>
        </w:rPr>
        <w:t xml:space="preserve"> </w:t>
      </w:r>
      <w:r w:rsidRPr="00DE6865">
        <w:t>the</w:t>
      </w:r>
      <w:r w:rsidRPr="00DE6865">
        <w:rPr>
          <w:spacing w:val="-6"/>
        </w:rPr>
        <w:t xml:space="preserve"> </w:t>
      </w:r>
      <w:r w:rsidRPr="00DE6865">
        <w:t>provoking</w:t>
      </w:r>
      <w:r w:rsidRPr="00DE6865">
        <w:rPr>
          <w:spacing w:val="-8"/>
        </w:rPr>
        <w:t xml:space="preserve"> </w:t>
      </w:r>
      <w:r w:rsidRPr="00DE6865">
        <w:t>factors</w:t>
      </w:r>
      <w:r w:rsidRPr="00DE6865">
        <w:rPr>
          <w:spacing w:val="-7"/>
        </w:rPr>
        <w:t xml:space="preserve"> </w:t>
      </w:r>
      <w:r w:rsidRPr="00DE6865">
        <w:t>is</w:t>
      </w:r>
      <w:r w:rsidRPr="00DE6865">
        <w:rPr>
          <w:spacing w:val="-7"/>
        </w:rPr>
        <w:t xml:space="preserve"> </w:t>
      </w:r>
      <w:r w:rsidRPr="00DE6865">
        <w:t>eliminated;</w:t>
      </w:r>
      <w:r w:rsidRPr="00DE6865">
        <w:rPr>
          <w:spacing w:val="-6"/>
        </w:rPr>
        <w:t xml:space="preserve"> </w:t>
      </w:r>
      <w:r w:rsidRPr="00DE6865">
        <w:rPr>
          <w:spacing w:val="-5"/>
        </w:rPr>
        <w:t>and</w:t>
      </w:r>
    </w:p>
    <w:p w14:paraId="16314871" w14:textId="77777777" w:rsidR="00672D42" w:rsidRPr="00DE6865" w:rsidRDefault="00D73FCB" w:rsidP="002D7B7F">
      <w:pPr>
        <w:pStyle w:val="ListParagraph"/>
        <w:numPr>
          <w:ilvl w:val="1"/>
          <w:numId w:val="16"/>
        </w:numPr>
      </w:pPr>
      <w:r w:rsidRPr="00DE6865">
        <w:t>appropriate</w:t>
      </w:r>
      <w:r w:rsidRPr="00DE6865">
        <w:rPr>
          <w:spacing w:val="-6"/>
        </w:rPr>
        <w:t xml:space="preserve"> </w:t>
      </w:r>
      <w:r w:rsidRPr="00DE6865">
        <w:t>treatment</w:t>
      </w:r>
      <w:r w:rsidRPr="00DE6865">
        <w:rPr>
          <w:spacing w:val="-5"/>
        </w:rPr>
        <w:t xml:space="preserve"> </w:t>
      </w:r>
      <w:r w:rsidRPr="00DE6865">
        <w:t>of</w:t>
      </w:r>
      <w:r w:rsidRPr="00DE6865">
        <w:rPr>
          <w:spacing w:val="-6"/>
        </w:rPr>
        <w:t xml:space="preserve"> </w:t>
      </w:r>
      <w:r w:rsidRPr="00DE6865">
        <w:t>asthma</w:t>
      </w:r>
      <w:r w:rsidRPr="00DE6865">
        <w:rPr>
          <w:spacing w:val="-5"/>
        </w:rPr>
        <w:t xml:space="preserve"> </w:t>
      </w:r>
      <w:r w:rsidRPr="00DE6865">
        <w:t>is</w:t>
      </w:r>
      <w:r w:rsidRPr="00DE6865">
        <w:rPr>
          <w:spacing w:val="-5"/>
        </w:rPr>
        <w:t xml:space="preserve"> </w:t>
      </w:r>
      <w:r w:rsidRPr="00DE6865">
        <w:rPr>
          <w:spacing w:val="-2"/>
        </w:rPr>
        <w:t>implemented.</w:t>
      </w:r>
    </w:p>
    <w:p w14:paraId="7BB4C4E7" w14:textId="77777777" w:rsidR="00672D42" w:rsidRPr="00DE6865" w:rsidRDefault="00D73FCB" w:rsidP="002D7B7F">
      <w:pPr>
        <w:pStyle w:val="ListParagraph"/>
      </w:pPr>
      <w:r w:rsidRPr="00DE6865">
        <w:t>Appropriate</w:t>
      </w:r>
      <w:r w:rsidRPr="00DE6865">
        <w:rPr>
          <w:spacing w:val="-3"/>
        </w:rPr>
        <w:t xml:space="preserve"> </w:t>
      </w:r>
      <w:r w:rsidRPr="00DE6865">
        <w:t>treatment</w:t>
      </w:r>
      <w:r w:rsidRPr="00DE6865">
        <w:rPr>
          <w:spacing w:val="-3"/>
        </w:rPr>
        <w:t xml:space="preserve"> </w:t>
      </w:r>
      <w:r w:rsidRPr="00DE6865">
        <w:t>follows</w:t>
      </w:r>
      <w:r w:rsidRPr="00DE6865">
        <w:rPr>
          <w:spacing w:val="-3"/>
        </w:rPr>
        <w:t xml:space="preserve"> </w:t>
      </w:r>
      <w:r w:rsidRPr="00DE6865">
        <w:t>the</w:t>
      </w:r>
      <w:r w:rsidRPr="00DE6865">
        <w:rPr>
          <w:spacing w:val="-3"/>
        </w:rPr>
        <w:t xml:space="preserve"> </w:t>
      </w:r>
      <w:r w:rsidRPr="00DE6865">
        <w:t>guidelines</w:t>
      </w:r>
      <w:r w:rsidRPr="00DE6865">
        <w:rPr>
          <w:spacing w:val="-3"/>
        </w:rPr>
        <w:t xml:space="preserve"> </w:t>
      </w:r>
      <w:r w:rsidRPr="00DE6865">
        <w:t>in</w:t>
      </w:r>
      <w:r w:rsidRPr="00DE6865">
        <w:rPr>
          <w:spacing w:val="-3"/>
        </w:rPr>
        <w:t xml:space="preserve"> </w:t>
      </w:r>
      <w:r w:rsidRPr="00DE6865">
        <w:t>the</w:t>
      </w:r>
      <w:r w:rsidRPr="00DE6865">
        <w:rPr>
          <w:spacing w:val="-5"/>
        </w:rPr>
        <w:t xml:space="preserve"> </w:t>
      </w:r>
      <w:r w:rsidRPr="00DE6865">
        <w:rPr>
          <w:i/>
        </w:rPr>
        <w:t>Asthma</w:t>
      </w:r>
      <w:r w:rsidRPr="00DE6865">
        <w:rPr>
          <w:i/>
          <w:spacing w:val="-3"/>
        </w:rPr>
        <w:t xml:space="preserve"> </w:t>
      </w:r>
      <w:r w:rsidRPr="00DE6865">
        <w:rPr>
          <w:i/>
        </w:rPr>
        <w:t>Management</w:t>
      </w:r>
      <w:r w:rsidRPr="00DE6865">
        <w:rPr>
          <w:i/>
          <w:spacing w:val="-3"/>
        </w:rPr>
        <w:t xml:space="preserve"> </w:t>
      </w:r>
      <w:r w:rsidRPr="00DE6865">
        <w:rPr>
          <w:i/>
        </w:rPr>
        <w:t>Handbook</w:t>
      </w:r>
      <w:r w:rsidRPr="00DE6865">
        <w:rPr>
          <w:i/>
          <w:spacing w:val="-3"/>
        </w:rPr>
        <w:t xml:space="preserve"> </w:t>
      </w:r>
      <w:r w:rsidRPr="00DE6865">
        <w:rPr>
          <w:i/>
        </w:rPr>
        <w:t>2002</w:t>
      </w:r>
      <w:r w:rsidRPr="00DE6865">
        <w:rPr>
          <w:i/>
          <w:spacing w:val="-3"/>
        </w:rPr>
        <w:t xml:space="preserve"> </w:t>
      </w:r>
      <w:r w:rsidRPr="00DE6865">
        <w:t>(National</w:t>
      </w:r>
      <w:r w:rsidRPr="00DE6865">
        <w:rPr>
          <w:spacing w:val="-3"/>
        </w:rPr>
        <w:t xml:space="preserve"> </w:t>
      </w:r>
      <w:r w:rsidRPr="00DE6865">
        <w:t>Asthma</w:t>
      </w:r>
      <w:r w:rsidRPr="00DE6865">
        <w:rPr>
          <w:spacing w:val="-3"/>
        </w:rPr>
        <w:t xml:space="preserve"> </w:t>
      </w:r>
      <w:r w:rsidRPr="00DE6865">
        <w:t>Council, 2002, 5th edition, Melbourne: National Asthma Council of Australia), a later edition of those guidelines, or later guidelines widely accepted by the medical profession as representing best practice.</w:t>
      </w:r>
    </w:p>
    <w:p w14:paraId="60F2D86A" w14:textId="77777777" w:rsidR="00672D42" w:rsidRPr="00DE6865" w:rsidRDefault="00D73FCB" w:rsidP="002D7B7F">
      <w:pPr>
        <w:pStyle w:val="ListParagraph"/>
      </w:pPr>
      <w:r w:rsidRPr="00DE6865">
        <w:t>Permanent</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until</w:t>
      </w:r>
      <w:r w:rsidRPr="00DE6865">
        <w:rPr>
          <w:spacing w:val="-3"/>
        </w:rPr>
        <w:t xml:space="preserve"> </w:t>
      </w:r>
      <w:r w:rsidRPr="00DE6865">
        <w:t>2</w:t>
      </w:r>
      <w:r w:rsidRPr="00DE6865">
        <w:rPr>
          <w:spacing w:val="-2"/>
        </w:rPr>
        <w:t xml:space="preserve"> </w:t>
      </w:r>
      <w:r w:rsidRPr="00DE6865">
        <w:t>years</w:t>
      </w:r>
      <w:r w:rsidRPr="00DE6865">
        <w:rPr>
          <w:spacing w:val="-2"/>
        </w:rPr>
        <w:t xml:space="preserve"> </w:t>
      </w:r>
      <w:r w:rsidRPr="00DE6865">
        <w:t>after</w:t>
      </w:r>
      <w:r w:rsidRPr="00DE6865">
        <w:rPr>
          <w:spacing w:val="-3"/>
        </w:rPr>
        <w:t xml:space="preserve"> </w:t>
      </w:r>
      <w:r w:rsidRPr="00DE6865">
        <w:t>cessation</w:t>
      </w:r>
      <w:r w:rsidRPr="00DE6865">
        <w:rPr>
          <w:spacing w:val="-2"/>
        </w:rPr>
        <w:t xml:space="preserve"> </w:t>
      </w:r>
      <w:r w:rsidRPr="00DE6865">
        <w:t>of</w:t>
      </w:r>
      <w:r w:rsidRPr="00DE6865">
        <w:rPr>
          <w:spacing w:val="-3"/>
        </w:rPr>
        <w:t xml:space="preserve"> </w:t>
      </w:r>
      <w:r w:rsidRPr="00DE6865">
        <w:t>exposure</w:t>
      </w:r>
      <w:r w:rsidRPr="00DE6865">
        <w:rPr>
          <w:spacing w:val="-2"/>
        </w:rPr>
        <w:t xml:space="preserve"> </w:t>
      </w:r>
      <w:r w:rsidRPr="00DE6865">
        <w:t>to</w:t>
      </w:r>
      <w:r w:rsidRPr="00DE6865">
        <w:rPr>
          <w:spacing w:val="-2"/>
        </w:rPr>
        <w:t xml:space="preserve"> </w:t>
      </w:r>
      <w:r w:rsidRPr="00DE6865">
        <w:t>provoking</w:t>
      </w:r>
      <w:r w:rsidRPr="00DE6865">
        <w:rPr>
          <w:spacing w:val="-3"/>
        </w:rPr>
        <w:t xml:space="preserve"> </w:t>
      </w:r>
      <w:r w:rsidRPr="00DE6865">
        <w:t>factors</w:t>
      </w:r>
      <w:r w:rsidRPr="00DE6865">
        <w:rPr>
          <w:spacing w:val="-3"/>
        </w:rPr>
        <w:t xml:space="preserve"> </w:t>
      </w:r>
      <w:r w:rsidRPr="00DE6865">
        <w:t>as</w:t>
      </w:r>
      <w:r w:rsidRPr="00DE6865">
        <w:rPr>
          <w:spacing w:val="-3"/>
        </w:rPr>
        <w:t xml:space="preserve"> </w:t>
      </w:r>
      <w:r w:rsidRPr="00DE6865">
        <w:t>severity may decrease during this period.</w:t>
      </w:r>
    </w:p>
    <w:p w14:paraId="5F653625" w14:textId="0B32BF3E" w:rsidR="00672D42" w:rsidRPr="00DE6865" w:rsidRDefault="00D73FCB" w:rsidP="002D7B7F">
      <w:pPr>
        <w:pStyle w:val="ListParagraph"/>
      </w:pPr>
      <w:r w:rsidRPr="00DE6865">
        <w:t>An</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scale</w:t>
      </w:r>
      <w:r w:rsidRPr="00DE6865">
        <w:rPr>
          <w:spacing w:val="-3"/>
        </w:rPr>
        <w:t xml:space="preserve"> </w:t>
      </w:r>
      <w:r w:rsidRPr="00DE6865">
        <w:t>is</w:t>
      </w:r>
      <w:r w:rsidRPr="00DE6865">
        <w:rPr>
          <w:spacing w:val="-3"/>
        </w:rPr>
        <w:t xml:space="preserve"> </w:t>
      </w:r>
      <w:r w:rsidRPr="00DE6865">
        <w:t>set</w:t>
      </w:r>
      <w:r w:rsidRPr="00DE6865">
        <w:rPr>
          <w:spacing w:val="-3"/>
        </w:rPr>
        <w:t xml:space="preserve"> </w:t>
      </w:r>
      <w:r w:rsidRPr="00DE6865">
        <w:t>out</w:t>
      </w:r>
      <w:r w:rsidRPr="00DE6865">
        <w:rPr>
          <w:spacing w:val="-3"/>
        </w:rPr>
        <w:t xml:space="preserve"> </w:t>
      </w:r>
      <w:r w:rsidRPr="00DE6865">
        <w:t xml:space="preserve">in </w:t>
      </w:r>
      <w:hyperlink w:anchor="Figure_2_A" w:history="1">
        <w:r w:rsidRPr="00DE6865">
          <w:rPr>
            <w:u w:val="single" w:color="0000FF"/>
          </w:rPr>
          <w:t>Figure</w:t>
        </w:r>
        <w:r w:rsidRPr="00DE6865">
          <w:rPr>
            <w:spacing w:val="-3"/>
            <w:u w:val="single" w:color="0000FF"/>
          </w:rPr>
          <w:t xml:space="preserve"> </w:t>
        </w:r>
        <w:r w:rsidRPr="00DE6865">
          <w:rPr>
            <w:u w:val="single" w:color="0000FF"/>
          </w:rPr>
          <w:t>2-A:</w:t>
        </w:r>
        <w:r w:rsidRPr="00DE6865">
          <w:rPr>
            <w:spacing w:val="-2"/>
            <w:u w:val="single" w:color="0000FF"/>
          </w:rPr>
          <w:t xml:space="preserve"> </w:t>
        </w:r>
        <w:r w:rsidRPr="00DE6865">
          <w:rPr>
            <w:u w:val="single" w:color="0000FF"/>
          </w:rPr>
          <w:t>Calculating</w:t>
        </w:r>
        <w:r w:rsidRPr="00DE6865">
          <w:rPr>
            <w:spacing w:val="-3"/>
            <w:u w:val="single" w:color="0000FF"/>
          </w:rPr>
          <w:t xml:space="preserve"> </w:t>
        </w:r>
        <w:r w:rsidRPr="00DE6865">
          <w:rPr>
            <w:u w:val="single" w:color="0000FF"/>
          </w:rPr>
          <w:t>asthma</w:t>
        </w:r>
        <w:r w:rsidRPr="00DE6865">
          <w:rPr>
            <w:spacing w:val="-3"/>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score</w:t>
        </w:r>
      </w:hyperlink>
      <w:r w:rsidRPr="00DE6865">
        <w:t xml:space="preserve"> and</w:t>
      </w:r>
      <w:r w:rsidRPr="00DE6865">
        <w:rPr>
          <w:spacing w:val="-2"/>
        </w:rPr>
        <w:t xml:space="preserve"> </w:t>
      </w:r>
      <w:hyperlink w:anchor="Table_2_2" w:history="1">
        <w:r w:rsidR="0014501B" w:rsidRPr="00DE6865">
          <w:rPr>
            <w:u w:val="single" w:color="0000FF"/>
          </w:rPr>
          <w:t>Table 2.2: WPI derived from asthma impairment score</w:t>
        </w:r>
      </w:hyperlink>
      <w:r w:rsidRPr="00DE6865">
        <w:t>. The scale used in Figure 2-A and Table 2.2 is modified to account for frequency of increased impairment from asthma despite optimal treatment.</w:t>
      </w:r>
    </w:p>
    <w:p w14:paraId="48DB08E6" w14:textId="77777777" w:rsidR="00672D42" w:rsidRPr="00DE6865" w:rsidRDefault="00D73FCB" w:rsidP="002D7B7F">
      <w:pPr>
        <w:pStyle w:val="ListParagraph"/>
      </w:pPr>
      <w:r w:rsidRPr="00DE6865">
        <w:t>A</w:t>
      </w:r>
      <w:r w:rsidRPr="00DE6865">
        <w:rPr>
          <w:spacing w:val="-4"/>
        </w:rPr>
        <w:t xml:space="preserve"> </w:t>
      </w:r>
      <w:r w:rsidRPr="00DE6865">
        <w:t>score</w:t>
      </w:r>
      <w:r w:rsidRPr="00DE6865">
        <w:rPr>
          <w:spacing w:val="-4"/>
        </w:rPr>
        <w:t xml:space="preserve"> </w:t>
      </w:r>
      <w:r w:rsidRPr="00DE6865">
        <w:t>reflecting</w:t>
      </w:r>
      <w:r w:rsidRPr="00DE6865">
        <w:rPr>
          <w:spacing w:val="-3"/>
        </w:rPr>
        <w:t xml:space="preserve"> </w:t>
      </w:r>
      <w:r w:rsidRPr="00DE6865">
        <w:t>impairment</w:t>
      </w:r>
      <w:r w:rsidRPr="00DE6865">
        <w:rPr>
          <w:spacing w:val="-4"/>
        </w:rPr>
        <w:t xml:space="preserve"> </w:t>
      </w:r>
      <w:r w:rsidRPr="00DE6865">
        <w:t>from</w:t>
      </w:r>
      <w:r w:rsidRPr="00DE6865">
        <w:rPr>
          <w:spacing w:val="-4"/>
        </w:rPr>
        <w:t xml:space="preserve"> </w:t>
      </w:r>
      <w:r w:rsidRPr="00DE6865">
        <w:t>asthma</w:t>
      </w:r>
      <w:r w:rsidRPr="00DE6865">
        <w:rPr>
          <w:spacing w:val="-4"/>
        </w:rPr>
        <w:t xml:space="preserve"> </w:t>
      </w:r>
      <w:r w:rsidRPr="00DE6865">
        <w:t>is</w:t>
      </w:r>
      <w:r w:rsidRPr="00DE6865">
        <w:rPr>
          <w:spacing w:val="-4"/>
        </w:rPr>
        <w:t xml:space="preserve"> </w:t>
      </w:r>
      <w:r w:rsidRPr="00DE6865">
        <w:t>calculated</w:t>
      </w:r>
      <w:r w:rsidRPr="00DE6865">
        <w:rPr>
          <w:spacing w:val="-3"/>
        </w:rPr>
        <w:t xml:space="preserve"> </w:t>
      </w:r>
      <w:r w:rsidRPr="00DE6865">
        <w:rPr>
          <w:spacing w:val="-5"/>
        </w:rPr>
        <w:t>by:</w:t>
      </w:r>
    </w:p>
    <w:p w14:paraId="15F14922" w14:textId="772980E8" w:rsidR="00672D42" w:rsidRPr="00DE6865" w:rsidRDefault="00D73FCB" w:rsidP="002D7B7F">
      <w:pPr>
        <w:pStyle w:val="ListParagraph"/>
        <w:numPr>
          <w:ilvl w:val="1"/>
          <w:numId w:val="16"/>
        </w:numPr>
      </w:pPr>
      <w:r w:rsidRPr="00DE6865">
        <w:rPr>
          <w:b/>
        </w:rPr>
        <w:t>adding</w:t>
      </w:r>
      <w:r w:rsidRPr="00DE6865">
        <w:rPr>
          <w:b/>
          <w:spacing w:val="-5"/>
        </w:rPr>
        <w:t xml:space="preserve"> </w:t>
      </w:r>
      <w:r w:rsidRPr="00DE6865">
        <w:t>the</w:t>
      </w:r>
      <w:r w:rsidRPr="00DE6865">
        <w:rPr>
          <w:spacing w:val="-5"/>
        </w:rPr>
        <w:t xml:space="preserve"> </w:t>
      </w:r>
      <w:r w:rsidRPr="00DE6865">
        <w:t>points</w:t>
      </w:r>
      <w:r w:rsidRPr="00DE6865">
        <w:rPr>
          <w:spacing w:val="-4"/>
        </w:rPr>
        <w:t xml:space="preserve"> </w:t>
      </w:r>
      <w:r w:rsidRPr="00DE6865">
        <w:t>scored</w:t>
      </w:r>
      <w:r w:rsidRPr="00DE6865">
        <w:rPr>
          <w:spacing w:val="-4"/>
        </w:rPr>
        <w:t xml:space="preserve"> </w:t>
      </w:r>
      <w:r w:rsidRPr="00DE6865">
        <w:t>for</w:t>
      </w:r>
      <w:r w:rsidRPr="00DE6865">
        <w:rPr>
          <w:spacing w:val="-5"/>
        </w:rPr>
        <w:t xml:space="preserve"> </w:t>
      </w:r>
      <w:r w:rsidRPr="00DE6865">
        <w:t>reduction</w:t>
      </w:r>
      <w:r w:rsidRPr="00DE6865">
        <w:rPr>
          <w:spacing w:val="-4"/>
        </w:rPr>
        <w:t xml:space="preserve"> </w:t>
      </w:r>
      <w:r w:rsidRPr="00DE6865">
        <w:t>in</w:t>
      </w:r>
      <w:r w:rsidRPr="00DE6865">
        <w:rPr>
          <w:spacing w:val="-5"/>
        </w:rPr>
        <w:t xml:space="preserve"> </w:t>
      </w:r>
      <w:r w:rsidR="009F526C" w:rsidRPr="00DE6865">
        <w:t>FEV</w:t>
      </w:r>
      <w:r w:rsidR="009F526C" w:rsidRPr="00DE6865">
        <w:rPr>
          <w:vertAlign w:val="subscript"/>
        </w:rPr>
        <w:t>1</w:t>
      </w:r>
      <w:r w:rsidRPr="00DE6865">
        <w:rPr>
          <w:spacing w:val="13"/>
        </w:rPr>
        <w:t xml:space="preserve"> </w:t>
      </w:r>
      <w:r w:rsidRPr="00DE6865">
        <w:rPr>
          <w:spacing w:val="-5"/>
        </w:rPr>
        <w:t>%P;</w:t>
      </w:r>
    </w:p>
    <w:p w14:paraId="648F4E34" w14:textId="77777777" w:rsidR="00672D42" w:rsidRPr="00DE6865" w:rsidRDefault="00D73FCB" w:rsidP="002D7B7F">
      <w:pPr>
        <w:spacing w:before="170" w:line="276" w:lineRule="auto"/>
        <w:ind w:left="893"/>
        <w:rPr>
          <w:b/>
          <w:color w:val="4C4D4F"/>
          <w:sz w:val="20"/>
          <w:szCs w:val="20"/>
          <w:lang w:val="en-AU"/>
        </w:rPr>
      </w:pPr>
      <w:r w:rsidRPr="00DE6865">
        <w:rPr>
          <w:b/>
          <w:color w:val="4C4D4F"/>
          <w:sz w:val="20"/>
          <w:szCs w:val="20"/>
          <w:lang w:val="en-AU"/>
        </w:rPr>
        <w:t xml:space="preserve">and </w:t>
      </w:r>
      <w:r w:rsidRPr="00DE6865">
        <w:rPr>
          <w:b/>
          <w:color w:val="4C4D4F"/>
          <w:spacing w:val="-2"/>
          <w:sz w:val="20"/>
          <w:szCs w:val="20"/>
          <w:lang w:val="en-AU"/>
        </w:rPr>
        <w:t>either</w:t>
      </w:r>
    </w:p>
    <w:p w14:paraId="68B80B36" w14:textId="4425EC20" w:rsidR="00672D42" w:rsidRPr="00DE6865" w:rsidRDefault="00D73FCB" w:rsidP="002D7B7F">
      <w:pPr>
        <w:pStyle w:val="ListParagraph"/>
        <w:numPr>
          <w:ilvl w:val="2"/>
          <w:numId w:val="16"/>
        </w:numPr>
      </w:pPr>
      <w:r w:rsidRPr="00DE6865">
        <w:t>change</w:t>
      </w:r>
      <w:r w:rsidRPr="00DE6865">
        <w:rPr>
          <w:spacing w:val="-5"/>
        </w:rPr>
        <w:t xml:space="preserve"> </w:t>
      </w:r>
      <w:r w:rsidRPr="00DE6865">
        <w:t>in</w:t>
      </w:r>
      <w:r w:rsidRPr="00DE6865">
        <w:rPr>
          <w:spacing w:val="-6"/>
        </w:rPr>
        <w:t xml:space="preserve"> </w:t>
      </w:r>
      <w:r w:rsidR="009F526C" w:rsidRPr="00DE6865">
        <w:t>FEV</w:t>
      </w:r>
      <w:r w:rsidR="009F526C" w:rsidRPr="00DE6865">
        <w:rPr>
          <w:vertAlign w:val="subscript"/>
        </w:rPr>
        <w:t>1</w:t>
      </w:r>
      <w:r w:rsidRPr="00DE6865">
        <w:rPr>
          <w:spacing w:val="13"/>
        </w:rPr>
        <w:t xml:space="preserve"> </w:t>
      </w:r>
      <w:r w:rsidRPr="00DE6865">
        <w:t>with</w:t>
      </w:r>
      <w:r w:rsidRPr="00DE6865">
        <w:rPr>
          <w:spacing w:val="-5"/>
        </w:rPr>
        <w:t xml:space="preserve"> </w:t>
      </w:r>
      <w:r w:rsidRPr="00DE6865">
        <w:t>bronchodilator</w:t>
      </w:r>
      <w:r w:rsidRPr="00DE6865">
        <w:rPr>
          <w:spacing w:val="-5"/>
        </w:rPr>
        <w:t xml:space="preserve"> </w:t>
      </w:r>
      <w:r w:rsidRPr="00DE6865">
        <w:rPr>
          <w:spacing w:val="-2"/>
        </w:rPr>
        <w:t>(reversibility);</w:t>
      </w:r>
    </w:p>
    <w:p w14:paraId="77930D27" w14:textId="77777777" w:rsidR="00672D42" w:rsidRPr="00DE6865" w:rsidRDefault="00D73FCB" w:rsidP="002D7B7F">
      <w:pPr>
        <w:spacing w:before="170" w:line="276" w:lineRule="auto"/>
        <w:ind w:left="893" w:firstLine="351"/>
        <w:rPr>
          <w:b/>
          <w:color w:val="4C4D4F"/>
          <w:sz w:val="20"/>
          <w:szCs w:val="20"/>
          <w:lang w:val="en-AU"/>
        </w:rPr>
      </w:pPr>
      <w:r w:rsidRPr="00DE6865">
        <w:rPr>
          <w:b/>
          <w:color w:val="4C4D4F"/>
          <w:spacing w:val="-5"/>
          <w:sz w:val="20"/>
          <w:szCs w:val="20"/>
          <w:lang w:val="en-AU"/>
        </w:rPr>
        <w:t>or</w:t>
      </w:r>
    </w:p>
    <w:p w14:paraId="5F6C78A4" w14:textId="2186E0BF" w:rsidR="00672D42" w:rsidRPr="00DE6865" w:rsidRDefault="00D73FCB" w:rsidP="002D7B7F">
      <w:pPr>
        <w:pStyle w:val="ListParagraph"/>
        <w:numPr>
          <w:ilvl w:val="2"/>
          <w:numId w:val="16"/>
        </w:numPr>
      </w:pPr>
      <w:r w:rsidRPr="00DE6865">
        <w:t>degree</w:t>
      </w:r>
      <w:r w:rsidRPr="00DE6865">
        <w:rPr>
          <w:spacing w:val="-5"/>
        </w:rPr>
        <w:t xml:space="preserve"> </w:t>
      </w:r>
      <w:r w:rsidRPr="00DE6865">
        <w:t>of</w:t>
      </w:r>
      <w:r w:rsidRPr="00DE6865">
        <w:rPr>
          <w:spacing w:val="-6"/>
        </w:rPr>
        <w:t xml:space="preserve"> </w:t>
      </w:r>
      <w:r w:rsidRPr="00DE6865">
        <w:t>bronchial</w:t>
      </w:r>
      <w:r w:rsidRPr="00DE6865">
        <w:rPr>
          <w:spacing w:val="-6"/>
        </w:rPr>
        <w:t xml:space="preserve"> </w:t>
      </w:r>
      <w:r w:rsidRPr="00DE6865">
        <w:t>hyperreactivity</w:t>
      </w:r>
      <w:r w:rsidRPr="00DE6865">
        <w:rPr>
          <w:spacing w:val="-5"/>
        </w:rPr>
        <w:t xml:space="preserve"> </w:t>
      </w:r>
      <w:r w:rsidRPr="00DE6865">
        <w:t>defined</w:t>
      </w:r>
      <w:r w:rsidRPr="00DE6865">
        <w:rPr>
          <w:spacing w:val="-6"/>
        </w:rPr>
        <w:t xml:space="preserve"> </w:t>
      </w:r>
      <w:r w:rsidRPr="00DE6865">
        <w:t>by</w:t>
      </w:r>
      <w:r w:rsidRPr="00DE6865">
        <w:rPr>
          <w:spacing w:val="-5"/>
        </w:rPr>
        <w:t xml:space="preserve"> </w:t>
      </w:r>
      <w:r w:rsidRPr="00DE6865">
        <w:t>the</w:t>
      </w:r>
      <w:r w:rsidRPr="00DE6865">
        <w:rPr>
          <w:spacing w:val="-5"/>
        </w:rPr>
        <w:t xml:space="preserve"> </w:t>
      </w:r>
      <w:r w:rsidRPr="00DE6865">
        <w:t>cumulative</w:t>
      </w:r>
      <w:r w:rsidRPr="00DE6865">
        <w:rPr>
          <w:spacing w:val="-5"/>
        </w:rPr>
        <w:t xml:space="preserve"> </w:t>
      </w:r>
      <w:r w:rsidRPr="00DE6865">
        <w:t>dose</w:t>
      </w:r>
      <w:r w:rsidRPr="00DE6865">
        <w:rPr>
          <w:spacing w:val="-6"/>
        </w:rPr>
        <w:t xml:space="preserve"> </w:t>
      </w:r>
      <w:r w:rsidRPr="00DE6865">
        <w:t>of</w:t>
      </w:r>
      <w:r w:rsidRPr="00DE6865">
        <w:rPr>
          <w:spacing w:val="-6"/>
        </w:rPr>
        <w:t xml:space="preserve"> </w:t>
      </w:r>
      <w:r w:rsidRPr="00DE6865">
        <w:t>metacholine,</w:t>
      </w:r>
      <w:r w:rsidRPr="00DE6865">
        <w:rPr>
          <w:spacing w:val="-6"/>
        </w:rPr>
        <w:t xml:space="preserve"> </w:t>
      </w:r>
      <w:r w:rsidRPr="00DE6865">
        <w:t>or</w:t>
      </w:r>
      <w:r w:rsidRPr="00DE6865">
        <w:rPr>
          <w:spacing w:val="-6"/>
        </w:rPr>
        <w:t xml:space="preserve"> </w:t>
      </w:r>
      <w:r w:rsidRPr="00DE6865">
        <w:t>histamine,</w:t>
      </w:r>
      <w:r w:rsidRPr="00DE6865">
        <w:rPr>
          <w:spacing w:val="-6"/>
        </w:rPr>
        <w:t xml:space="preserve"> </w:t>
      </w:r>
      <w:r w:rsidRPr="00DE6865">
        <w:t>required</w:t>
      </w:r>
      <w:r w:rsidRPr="00DE6865">
        <w:rPr>
          <w:spacing w:val="-5"/>
        </w:rPr>
        <w:t xml:space="preserve"> </w:t>
      </w:r>
      <w:r w:rsidRPr="00DE6865">
        <w:t xml:space="preserve">to decrease baseline </w:t>
      </w:r>
      <w:r w:rsidR="009F526C" w:rsidRPr="00DE6865">
        <w:t>FEV</w:t>
      </w:r>
      <w:r w:rsidR="009F526C" w:rsidRPr="00DE6865">
        <w:rPr>
          <w:vertAlign w:val="subscript"/>
        </w:rPr>
        <w:t>1</w:t>
      </w:r>
      <w:r w:rsidRPr="00DE6865">
        <w:rPr>
          <w:spacing w:val="39"/>
        </w:rPr>
        <w:t xml:space="preserve"> </w:t>
      </w:r>
      <w:r w:rsidRPr="00DE6865">
        <w:t>by at least 20%;</w:t>
      </w:r>
    </w:p>
    <w:p w14:paraId="5F5D25EF" w14:textId="77777777" w:rsidR="00672D42" w:rsidRPr="00DE6865" w:rsidRDefault="00D73FCB" w:rsidP="002D7B7F">
      <w:pPr>
        <w:spacing w:before="170" w:line="276" w:lineRule="auto"/>
        <w:ind w:left="904"/>
        <w:rPr>
          <w:b/>
          <w:color w:val="4C4D4F"/>
          <w:sz w:val="20"/>
          <w:szCs w:val="20"/>
          <w:lang w:val="en-AU"/>
        </w:rPr>
      </w:pPr>
      <w:r w:rsidRPr="00DE6865">
        <w:rPr>
          <w:b/>
          <w:color w:val="4C4D4F"/>
          <w:spacing w:val="-5"/>
          <w:sz w:val="20"/>
          <w:szCs w:val="20"/>
          <w:lang w:val="en-AU"/>
        </w:rPr>
        <w:t>and</w:t>
      </w:r>
    </w:p>
    <w:p w14:paraId="1385336B" w14:textId="21521D95" w:rsidR="00672D42" w:rsidRPr="00DE6865" w:rsidRDefault="00D73FCB" w:rsidP="002D7B7F">
      <w:pPr>
        <w:pStyle w:val="ListParagraph"/>
        <w:numPr>
          <w:ilvl w:val="1"/>
          <w:numId w:val="16"/>
        </w:numPr>
      </w:pPr>
      <w:r w:rsidRPr="00DE6865">
        <w:t>measurement</w:t>
      </w:r>
      <w:r w:rsidRPr="00DE6865">
        <w:rPr>
          <w:spacing w:val="-4"/>
        </w:rPr>
        <w:t xml:space="preserve"> </w:t>
      </w:r>
      <w:r w:rsidRPr="00DE6865">
        <w:t>of</w:t>
      </w:r>
      <w:r w:rsidRPr="00DE6865">
        <w:rPr>
          <w:spacing w:val="-5"/>
        </w:rPr>
        <w:t xml:space="preserve"> </w:t>
      </w:r>
      <w:r w:rsidR="009F526C" w:rsidRPr="00DE6865">
        <w:t>FEV</w:t>
      </w:r>
      <w:r w:rsidR="009F526C" w:rsidRPr="00DE6865">
        <w:rPr>
          <w:vertAlign w:val="subscript"/>
        </w:rPr>
        <w:t>1</w:t>
      </w:r>
      <w:r w:rsidRPr="00DE6865">
        <w:t>,</w:t>
      </w:r>
      <w:r w:rsidRPr="00DE6865">
        <w:rPr>
          <w:spacing w:val="-4"/>
        </w:rPr>
        <w:t xml:space="preserve"> </w:t>
      </w:r>
      <w:r w:rsidRPr="00DE6865">
        <w:t>or</w:t>
      </w:r>
      <w:r w:rsidRPr="00DE6865">
        <w:rPr>
          <w:spacing w:val="-5"/>
        </w:rPr>
        <w:t xml:space="preserve"> </w:t>
      </w:r>
      <w:r w:rsidRPr="00DE6865">
        <w:t>peak</w:t>
      </w:r>
      <w:r w:rsidRPr="00DE6865">
        <w:rPr>
          <w:spacing w:val="-5"/>
        </w:rPr>
        <w:t xml:space="preserve"> </w:t>
      </w:r>
      <w:r w:rsidRPr="00DE6865">
        <w:t>flow</w:t>
      </w:r>
      <w:r w:rsidRPr="00DE6865">
        <w:rPr>
          <w:spacing w:val="-4"/>
        </w:rPr>
        <w:t xml:space="preserve"> </w:t>
      </w:r>
      <w:r w:rsidRPr="00DE6865">
        <w:t>(PF)</w:t>
      </w:r>
      <w:r w:rsidRPr="00DE6865">
        <w:rPr>
          <w:spacing w:val="-5"/>
        </w:rPr>
        <w:t xml:space="preserve"> </w:t>
      </w:r>
      <w:r w:rsidRPr="00DE6865">
        <w:t>rate,</w:t>
      </w:r>
      <w:r w:rsidRPr="00DE6865">
        <w:rPr>
          <w:spacing w:val="-4"/>
        </w:rPr>
        <w:t xml:space="preserve"> </w:t>
      </w:r>
      <w:r w:rsidRPr="00DE6865">
        <w:t>measured</w:t>
      </w:r>
      <w:r w:rsidRPr="00DE6865">
        <w:rPr>
          <w:spacing w:val="-4"/>
        </w:rPr>
        <w:t xml:space="preserve"> </w:t>
      </w:r>
      <w:r w:rsidRPr="00DE6865">
        <w:t>by</w:t>
      </w:r>
      <w:r w:rsidRPr="00DE6865">
        <w:rPr>
          <w:spacing w:val="-4"/>
        </w:rPr>
        <w:t xml:space="preserve"> </w:t>
      </w:r>
      <w:r w:rsidRPr="00DE6865">
        <w:t>the</w:t>
      </w:r>
      <w:r w:rsidRPr="00DE6865">
        <w:rPr>
          <w:spacing w:val="-4"/>
        </w:rPr>
        <w:t xml:space="preserve"> </w:t>
      </w:r>
      <w:r w:rsidRPr="00DE6865">
        <w:t>employee</w:t>
      </w:r>
      <w:r w:rsidRPr="00DE6865">
        <w:rPr>
          <w:spacing w:val="-4"/>
        </w:rPr>
        <w:t xml:space="preserve"> </w:t>
      </w:r>
      <w:r w:rsidRPr="00DE6865">
        <w:t>morning</w:t>
      </w:r>
      <w:r w:rsidRPr="00DE6865">
        <w:rPr>
          <w:spacing w:val="-4"/>
        </w:rPr>
        <w:t xml:space="preserve"> </w:t>
      </w:r>
      <w:r w:rsidRPr="00DE6865">
        <w:t>and</w:t>
      </w:r>
      <w:r w:rsidRPr="00DE6865">
        <w:rPr>
          <w:spacing w:val="-5"/>
        </w:rPr>
        <w:t xml:space="preserve"> </w:t>
      </w:r>
      <w:r w:rsidRPr="00DE6865">
        <w:t>evening,</w:t>
      </w:r>
      <w:r w:rsidRPr="00DE6865">
        <w:rPr>
          <w:spacing w:val="-4"/>
        </w:rPr>
        <w:t xml:space="preserve"> </w:t>
      </w:r>
      <w:r w:rsidRPr="00DE6865">
        <w:t>before</w:t>
      </w:r>
      <w:r w:rsidRPr="00DE6865">
        <w:rPr>
          <w:spacing w:val="-4"/>
        </w:rPr>
        <w:t xml:space="preserve"> </w:t>
      </w:r>
      <w:r w:rsidRPr="00DE6865">
        <w:t>and</w:t>
      </w:r>
      <w:r w:rsidRPr="00DE6865">
        <w:rPr>
          <w:spacing w:val="-5"/>
        </w:rPr>
        <w:t xml:space="preserve"> </w:t>
      </w:r>
      <w:r w:rsidRPr="00DE6865">
        <w:t>after aerosol bronchodilator, for at least 30 days.</w:t>
      </w:r>
    </w:p>
    <w:p w14:paraId="7812516E" w14:textId="1BAA8639" w:rsidR="00672D42" w:rsidRPr="00DE6865" w:rsidRDefault="00D73FCB" w:rsidP="002D7B7F">
      <w:pPr>
        <w:pStyle w:val="ListParagraph"/>
      </w:pPr>
      <w:r w:rsidRPr="00DE6865">
        <w:t>The</w:t>
      </w:r>
      <w:r w:rsidRPr="00DE6865">
        <w:rPr>
          <w:spacing w:val="-2"/>
        </w:rPr>
        <w:t xml:space="preserve"> </w:t>
      </w:r>
      <w:r w:rsidRPr="00DE6865">
        <w:t>number</w:t>
      </w:r>
      <w:r w:rsidRPr="00DE6865">
        <w:rPr>
          <w:spacing w:val="-2"/>
        </w:rPr>
        <w:t xml:space="preserve"> </w:t>
      </w:r>
      <w:r w:rsidRPr="00DE6865">
        <w:t>of</w:t>
      </w:r>
      <w:r w:rsidRPr="00DE6865">
        <w:rPr>
          <w:spacing w:val="-2"/>
        </w:rPr>
        <w:t xml:space="preserve"> </w:t>
      </w:r>
      <w:r w:rsidRPr="00DE6865">
        <w:t>days</w:t>
      </w:r>
      <w:r w:rsidRPr="00DE6865">
        <w:rPr>
          <w:spacing w:val="-2"/>
        </w:rPr>
        <w:t xml:space="preserve"> </w:t>
      </w:r>
      <w:r w:rsidRPr="00DE6865">
        <w:t>on</w:t>
      </w:r>
      <w:r w:rsidRPr="00DE6865">
        <w:rPr>
          <w:spacing w:val="-2"/>
        </w:rPr>
        <w:t xml:space="preserve"> </w:t>
      </w:r>
      <w:r w:rsidRPr="00DE6865">
        <w:t>which</w:t>
      </w:r>
      <w:r w:rsidRPr="00DE6865">
        <w:rPr>
          <w:spacing w:val="-1"/>
        </w:rPr>
        <w:t xml:space="preserve"> </w:t>
      </w:r>
      <w:r w:rsidRPr="00DE6865">
        <w:t>any</w:t>
      </w:r>
      <w:r w:rsidRPr="00DE6865">
        <w:rPr>
          <w:spacing w:val="-2"/>
        </w:rPr>
        <w:t xml:space="preserve"> </w:t>
      </w:r>
      <w:r w:rsidRPr="00DE6865">
        <w:t>valid</w:t>
      </w:r>
      <w:r w:rsidRPr="00DE6865">
        <w:rPr>
          <w:spacing w:val="-1"/>
        </w:rPr>
        <w:t xml:space="preserve"> </w:t>
      </w:r>
      <w:r w:rsidRPr="00DE6865">
        <w:t>measurement</w:t>
      </w:r>
      <w:r w:rsidRPr="00DE6865">
        <w:rPr>
          <w:spacing w:val="-1"/>
        </w:rPr>
        <w:t xml:space="preserve"> </w:t>
      </w:r>
      <w:r w:rsidRPr="00DE6865">
        <w:t>of</w:t>
      </w:r>
      <w:r w:rsidRPr="00DE6865">
        <w:rPr>
          <w:spacing w:val="-2"/>
        </w:rPr>
        <w:t xml:space="preserve"> </w:t>
      </w:r>
      <w:r w:rsidR="009F526C" w:rsidRPr="00DE6865">
        <w:t>FEV</w:t>
      </w:r>
      <w:r w:rsidR="009F526C" w:rsidRPr="00DE6865">
        <w:rPr>
          <w:vertAlign w:val="subscript"/>
        </w:rPr>
        <w:t>1</w:t>
      </w:r>
      <w:r w:rsidRPr="00DE6865">
        <w:rPr>
          <w:spacing w:val="16"/>
        </w:rPr>
        <w:t xml:space="preserve"> </w:t>
      </w:r>
      <w:r w:rsidRPr="00DE6865">
        <w:t>or</w:t>
      </w:r>
      <w:r w:rsidRPr="00DE6865">
        <w:rPr>
          <w:spacing w:val="-2"/>
        </w:rPr>
        <w:t xml:space="preserve"> </w:t>
      </w:r>
      <w:r w:rsidRPr="00DE6865">
        <w:t>PF</w:t>
      </w:r>
      <w:r w:rsidRPr="00DE6865">
        <w:rPr>
          <w:spacing w:val="-1"/>
        </w:rPr>
        <w:t xml:space="preserve"> </w:t>
      </w:r>
      <w:r w:rsidRPr="00DE6865">
        <w:t>is</w:t>
      </w:r>
      <w:r w:rsidRPr="00DE6865">
        <w:rPr>
          <w:spacing w:val="-2"/>
        </w:rPr>
        <w:t xml:space="preserve"> </w:t>
      </w:r>
      <w:r w:rsidRPr="00DE6865">
        <w:t>less</w:t>
      </w:r>
      <w:r w:rsidRPr="00DE6865">
        <w:rPr>
          <w:spacing w:val="-2"/>
        </w:rPr>
        <w:t xml:space="preserve"> </w:t>
      </w:r>
      <w:r w:rsidRPr="00DE6865">
        <w:t>than</w:t>
      </w:r>
      <w:r w:rsidRPr="00DE6865">
        <w:rPr>
          <w:spacing w:val="-1"/>
        </w:rPr>
        <w:t xml:space="preserve"> </w:t>
      </w:r>
      <w:r w:rsidRPr="00DE6865">
        <w:t>0.85</w:t>
      </w:r>
      <w:r w:rsidRPr="00DE6865">
        <w:rPr>
          <w:spacing w:val="-1"/>
        </w:rPr>
        <w:t xml:space="preserve"> </w:t>
      </w:r>
      <w:r w:rsidRPr="00DE6865">
        <w:t>x</w:t>
      </w:r>
      <w:r w:rsidRPr="00DE6865">
        <w:rPr>
          <w:spacing w:val="-2"/>
        </w:rPr>
        <w:t xml:space="preserve"> </w:t>
      </w:r>
      <w:r w:rsidRPr="00DE6865">
        <w:t>the</w:t>
      </w:r>
      <w:r w:rsidRPr="00DE6865">
        <w:rPr>
          <w:spacing w:val="-1"/>
        </w:rPr>
        <w:t xml:space="preserve"> </w:t>
      </w:r>
      <w:r w:rsidRPr="00DE6865">
        <w:t>mean</w:t>
      </w:r>
      <w:r w:rsidRPr="00DE6865">
        <w:rPr>
          <w:spacing w:val="-1"/>
        </w:rPr>
        <w:t xml:space="preserve"> </w:t>
      </w:r>
      <w:r w:rsidRPr="00DE6865">
        <w:t>of</w:t>
      </w:r>
      <w:r w:rsidRPr="00DE6865">
        <w:rPr>
          <w:spacing w:val="-2"/>
        </w:rPr>
        <w:t xml:space="preserve"> </w:t>
      </w:r>
      <w:r w:rsidRPr="00DE6865">
        <w:t>the</w:t>
      </w:r>
      <w:r w:rsidRPr="00DE6865">
        <w:rPr>
          <w:spacing w:val="-1"/>
        </w:rPr>
        <w:t xml:space="preserve"> </w:t>
      </w:r>
      <w:r w:rsidRPr="00DE6865">
        <w:t>six</w:t>
      </w:r>
      <w:r w:rsidRPr="00DE6865">
        <w:rPr>
          <w:spacing w:val="-2"/>
        </w:rPr>
        <w:t xml:space="preserve"> </w:t>
      </w:r>
      <w:r w:rsidRPr="00DE6865">
        <w:t>highest</w:t>
      </w:r>
      <w:r w:rsidRPr="00DE6865">
        <w:rPr>
          <w:spacing w:val="-2"/>
        </w:rPr>
        <w:t xml:space="preserve"> </w:t>
      </w:r>
      <w:r w:rsidRPr="00DE6865">
        <w:t xml:space="preserve">values of </w:t>
      </w:r>
      <w:r w:rsidR="009F526C" w:rsidRPr="00DE6865">
        <w:t>FEV</w:t>
      </w:r>
      <w:r w:rsidR="009F526C" w:rsidRPr="00DE6865">
        <w:rPr>
          <w:vertAlign w:val="subscript"/>
        </w:rPr>
        <w:t>1</w:t>
      </w:r>
      <w:r w:rsidRPr="00DE6865">
        <w:rPr>
          <w:spacing w:val="22"/>
        </w:rPr>
        <w:t xml:space="preserve"> </w:t>
      </w:r>
      <w:r w:rsidRPr="00DE6865">
        <w:t>or PF during the monitoring period is to be expressed as a percentage of total days in the monitoring period.</w:t>
      </w:r>
    </w:p>
    <w:p w14:paraId="1000E65A" w14:textId="0CD14906" w:rsidR="00672D42" w:rsidRPr="00DE6865" w:rsidRDefault="00D73FCB" w:rsidP="002D7B7F">
      <w:pPr>
        <w:pStyle w:val="ListParagraph"/>
      </w:pPr>
      <w:bookmarkStart w:id="575" w:name="_bookmark46"/>
      <w:bookmarkEnd w:id="575"/>
      <w:r w:rsidRPr="00DE6865">
        <w:t xml:space="preserve">The </w:t>
      </w:r>
      <w:r w:rsidRPr="00741909">
        <w:rPr>
          <w:b/>
          <w:bCs/>
        </w:rPr>
        <w:t>maximum</w:t>
      </w:r>
      <w:r w:rsidRPr="00DE6865">
        <w:t xml:space="preserve"> impairment score from </w:t>
      </w:r>
      <w:hyperlink w:anchor="Figure_2_A" w:history="1">
        <w:r w:rsidRPr="00DE6865">
          <w:rPr>
            <w:u w:val="single" w:color="0000FF"/>
          </w:rPr>
          <w:t>Figure 2-A: Calculating asthma impairment score</w:t>
        </w:r>
      </w:hyperlink>
      <w:r w:rsidRPr="00DE6865">
        <w:t xml:space="preserve"> is 11. One additional point is given,</w:t>
      </w:r>
      <w:r w:rsidRPr="00DE6865">
        <w:rPr>
          <w:spacing w:val="-2"/>
        </w:rPr>
        <w:t xml:space="preserve"> </w:t>
      </w:r>
      <w:r w:rsidRPr="00DE6865">
        <w:t>yielding</w:t>
      </w:r>
      <w:r w:rsidRPr="00DE6865">
        <w:rPr>
          <w:spacing w:val="-2"/>
        </w:rPr>
        <w:t xml:space="preserve"> </w:t>
      </w:r>
      <w:r w:rsidRPr="00DE6865">
        <w:t>a</w:t>
      </w:r>
      <w:r w:rsidRPr="00DE6865">
        <w:rPr>
          <w:spacing w:val="-3"/>
        </w:rPr>
        <w:t xml:space="preserve"> </w:t>
      </w:r>
      <w:r w:rsidRPr="00DE6865">
        <w:t>score</w:t>
      </w:r>
      <w:r w:rsidRPr="00DE6865">
        <w:rPr>
          <w:spacing w:val="-3"/>
        </w:rPr>
        <w:t xml:space="preserve"> </w:t>
      </w:r>
      <w:r w:rsidRPr="00DE6865">
        <w:t>of</w:t>
      </w:r>
      <w:r w:rsidRPr="00DE6865">
        <w:rPr>
          <w:spacing w:val="-3"/>
        </w:rPr>
        <w:t xml:space="preserve"> </w:t>
      </w:r>
      <w:r w:rsidRPr="00DE6865">
        <w:t>12,</w:t>
      </w:r>
      <w:r w:rsidRPr="00DE6865">
        <w:rPr>
          <w:spacing w:val="-2"/>
        </w:rPr>
        <w:t xml:space="preserve"> </w:t>
      </w:r>
      <w:r w:rsidRPr="00DE6865">
        <w:t>if</w:t>
      </w:r>
      <w:r w:rsidRPr="00DE6865">
        <w:rPr>
          <w:spacing w:val="-3"/>
        </w:rPr>
        <w:t xml:space="preserve"> </w:t>
      </w:r>
      <w:r w:rsidRPr="00DE6865">
        <w:t>asthma</w:t>
      </w:r>
      <w:r w:rsidRPr="00DE6865">
        <w:rPr>
          <w:spacing w:val="-3"/>
        </w:rPr>
        <w:t xml:space="preserve"> </w:t>
      </w:r>
      <w:r w:rsidRPr="00DE6865">
        <w:t>cannot</w:t>
      </w:r>
      <w:r w:rsidRPr="00DE6865">
        <w:rPr>
          <w:spacing w:val="-2"/>
        </w:rPr>
        <w:t xml:space="preserve"> </w:t>
      </w:r>
      <w:r w:rsidRPr="00DE6865">
        <w:t>be</w:t>
      </w:r>
      <w:r w:rsidRPr="00DE6865">
        <w:rPr>
          <w:spacing w:val="-3"/>
        </w:rPr>
        <w:t xml:space="preserve"> </w:t>
      </w:r>
      <w:r w:rsidRPr="00DE6865">
        <w:t>controlled</w:t>
      </w:r>
      <w:r w:rsidRPr="00DE6865">
        <w:rPr>
          <w:spacing w:val="-2"/>
        </w:rPr>
        <w:t xml:space="preserve"> </w:t>
      </w:r>
      <w:r w:rsidRPr="00DE6865">
        <w:t>adequately</w:t>
      </w:r>
      <w:r w:rsidRPr="00DE6865">
        <w:rPr>
          <w:spacing w:val="-3"/>
        </w:rPr>
        <w:t xml:space="preserve"> </w:t>
      </w:r>
      <w:r w:rsidRPr="00DE6865">
        <w:t>with</w:t>
      </w:r>
      <w:r w:rsidRPr="00DE6865">
        <w:rPr>
          <w:spacing w:val="-2"/>
        </w:rPr>
        <w:t xml:space="preserve"> </w:t>
      </w:r>
      <w:r w:rsidRPr="00DE6865">
        <w:t>maximal</w:t>
      </w:r>
      <w:r w:rsidRPr="00DE6865">
        <w:rPr>
          <w:spacing w:val="-2"/>
        </w:rPr>
        <w:t xml:space="preserve"> </w:t>
      </w:r>
      <w:r w:rsidRPr="00DE6865">
        <w:t>treatment.</w:t>
      </w:r>
      <w:r w:rsidRPr="00DE6865">
        <w:rPr>
          <w:spacing w:val="-2"/>
        </w:rPr>
        <w:t xml:space="preserve"> </w:t>
      </w:r>
      <w:r w:rsidRPr="00DE6865">
        <w:t>The</w:t>
      </w:r>
      <w:r w:rsidRPr="00DE6865">
        <w:rPr>
          <w:spacing w:val="-3"/>
        </w:rPr>
        <w:t xml:space="preserve"> </w:t>
      </w:r>
      <w:r w:rsidRPr="00DE6865">
        <w:t>score</w:t>
      </w:r>
      <w:r w:rsidRPr="00DE6865">
        <w:rPr>
          <w:spacing w:val="-3"/>
        </w:rPr>
        <w:t xml:space="preserve"> </w:t>
      </w:r>
      <w:r w:rsidRPr="00DE6865">
        <w:t>from</w:t>
      </w:r>
      <w:r w:rsidRPr="00DE6865">
        <w:rPr>
          <w:spacing w:val="-3"/>
        </w:rPr>
        <w:t xml:space="preserve"> </w:t>
      </w:r>
      <w:r w:rsidRPr="00DE6865">
        <w:t>Figure</w:t>
      </w:r>
      <w:r w:rsidR="009F526C" w:rsidRPr="00DE6865">
        <w:t> </w:t>
      </w:r>
      <w:r w:rsidRPr="00DE6865">
        <w:t xml:space="preserve">2-A is converted to a WPI rating using </w:t>
      </w:r>
      <w:hyperlink w:anchor="Table_2_2" w:history="1">
        <w:r w:rsidRPr="00DE6865">
          <w:rPr>
            <w:u w:val="single" w:color="0000FF"/>
          </w:rPr>
          <w:t>Table 2.2: WPI derived from asthma impairment score</w:t>
        </w:r>
      </w:hyperlink>
      <w:r w:rsidRPr="00DE6865">
        <w:t>.</w:t>
      </w:r>
    </w:p>
    <w:p w14:paraId="0D91BA47" w14:textId="6B3F2E4D" w:rsidR="00672D42" w:rsidRPr="00DE6865" w:rsidRDefault="00D73FCB" w:rsidP="002D7B7F">
      <w:pPr>
        <w:pStyle w:val="LOF"/>
        <w:keepNext w:val="0"/>
        <w:spacing w:after="0"/>
      </w:pPr>
      <w:bookmarkStart w:id="576" w:name="_bookmark47"/>
      <w:bookmarkStart w:id="577" w:name="_Hlk122679161"/>
      <w:bookmarkStart w:id="578" w:name="_Toc123132315"/>
      <w:bookmarkStart w:id="579" w:name="Figure_2_A"/>
      <w:bookmarkEnd w:id="576"/>
      <w:r w:rsidRPr="00DE6865">
        <w:t>Figure</w:t>
      </w:r>
      <w:r w:rsidRPr="00DE6865">
        <w:rPr>
          <w:spacing w:val="-4"/>
        </w:rPr>
        <w:t xml:space="preserve"> </w:t>
      </w:r>
      <w:r w:rsidRPr="00DE6865">
        <w:t>2-A:</w:t>
      </w:r>
      <w:r w:rsidRPr="00DE6865">
        <w:rPr>
          <w:spacing w:val="-4"/>
        </w:rPr>
        <w:t xml:space="preserve"> </w:t>
      </w:r>
      <w:r w:rsidRPr="00DE6865">
        <w:t>Calculating</w:t>
      </w:r>
      <w:r w:rsidRPr="00DE6865">
        <w:rPr>
          <w:spacing w:val="-5"/>
        </w:rPr>
        <w:t xml:space="preserve"> </w:t>
      </w:r>
      <w:r w:rsidRPr="00DE6865">
        <w:t>asthma</w:t>
      </w:r>
      <w:r w:rsidRPr="00DE6865">
        <w:rPr>
          <w:spacing w:val="-4"/>
        </w:rPr>
        <w:t xml:space="preserve"> </w:t>
      </w:r>
      <w:r w:rsidRPr="00DE6865">
        <w:t>impairment</w:t>
      </w:r>
      <w:r w:rsidRPr="00DE6865">
        <w:rPr>
          <w:spacing w:val="-4"/>
        </w:rPr>
        <w:t xml:space="preserve"> </w:t>
      </w:r>
      <w:r w:rsidRPr="00DE6865">
        <w:rPr>
          <w:spacing w:val="-2"/>
        </w:rPr>
        <w:t>score</w:t>
      </w:r>
      <w:bookmarkEnd w:id="577"/>
      <w:bookmarkEnd w:id="578"/>
    </w:p>
    <w:bookmarkEnd w:id="579"/>
    <w:p w14:paraId="6F2FD71B" w14:textId="4156C312"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Figure</w:t>
      </w:r>
      <w:r w:rsidRPr="00DE6865">
        <w:rPr>
          <w:color w:val="4C4D4F"/>
          <w:spacing w:val="-3"/>
          <w:lang w:val="en-AU"/>
        </w:rPr>
        <w:t xml:space="preserve"> </w:t>
      </w:r>
      <w:r w:rsidRPr="00DE6865">
        <w:rPr>
          <w:color w:val="4C4D4F"/>
          <w:lang w:val="en-AU"/>
        </w:rPr>
        <w:t>2-A</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37"/>
        <w:gridCol w:w="2237"/>
        <w:gridCol w:w="2237"/>
        <w:gridCol w:w="2237"/>
      </w:tblGrid>
      <w:tr w:rsidR="00ED4B11" w:rsidRPr="00DE6865" w14:paraId="39E1A94D" w14:textId="77777777" w:rsidTr="00700A31">
        <w:tc>
          <w:tcPr>
            <w:tcW w:w="794" w:type="dxa"/>
            <w:shd w:val="clear" w:color="auto" w:fill="D1E9FA"/>
            <w:vAlign w:val="center"/>
          </w:tcPr>
          <w:p w14:paraId="195C07EB" w14:textId="77777777" w:rsidR="00672D42" w:rsidRPr="00DE6865" w:rsidRDefault="00D73FCB" w:rsidP="002D7B7F">
            <w:pPr>
              <w:pStyle w:val="TableParagraph"/>
              <w:spacing w:before="60" w:after="60"/>
              <w:ind w:left="55"/>
              <w:jc w:val="center"/>
              <w:rPr>
                <w:b/>
                <w:color w:val="4C4D4F"/>
                <w:sz w:val="20"/>
                <w:szCs w:val="20"/>
                <w:lang w:val="en-AU"/>
              </w:rPr>
            </w:pPr>
            <w:r w:rsidRPr="00DE6865">
              <w:rPr>
                <w:b/>
                <w:color w:val="4C4D4F"/>
                <w:spacing w:val="-2"/>
                <w:sz w:val="20"/>
                <w:szCs w:val="20"/>
                <w:lang w:val="en-AU"/>
              </w:rPr>
              <w:t>Score</w:t>
            </w:r>
          </w:p>
        </w:tc>
        <w:tc>
          <w:tcPr>
            <w:tcW w:w="2237" w:type="dxa"/>
            <w:shd w:val="clear" w:color="auto" w:fill="D1E9FA"/>
            <w:vAlign w:val="center"/>
          </w:tcPr>
          <w:p w14:paraId="2E13BC9B" w14:textId="0DAA520B" w:rsidR="00672D42" w:rsidRPr="00DE6865" w:rsidRDefault="009F526C" w:rsidP="002D7B7F">
            <w:pPr>
              <w:pStyle w:val="TableParagraph"/>
              <w:spacing w:before="60" w:after="60"/>
              <w:ind w:left="109"/>
              <w:jc w:val="center"/>
              <w:rPr>
                <w:b/>
                <w:color w:val="4C4D4F"/>
                <w:spacing w:val="-10"/>
                <w:position w:val="1"/>
                <w:sz w:val="20"/>
                <w:szCs w:val="20"/>
                <w:lang w:val="en-AU"/>
              </w:rPr>
            </w:pPr>
            <w:r w:rsidRPr="00DE6865">
              <w:rPr>
                <w:b/>
                <w:bCs/>
                <w:color w:val="4C4D4F"/>
                <w:sz w:val="20"/>
                <w:szCs w:val="20"/>
                <w:lang w:val="en-AU"/>
              </w:rPr>
              <w:t>FEV</w:t>
            </w:r>
            <w:r w:rsidRPr="00DE6865">
              <w:rPr>
                <w:b/>
                <w:bCs/>
                <w:color w:val="4C4D4F"/>
                <w:sz w:val="20"/>
                <w:szCs w:val="20"/>
                <w:vertAlign w:val="subscript"/>
                <w:lang w:val="en-AU"/>
              </w:rPr>
              <w:t>1</w:t>
            </w:r>
            <w:r w:rsidR="00D73FCB" w:rsidRPr="00DE6865">
              <w:rPr>
                <w:b/>
                <w:color w:val="4C4D4F"/>
                <w:position w:val="1"/>
                <w:sz w:val="20"/>
                <w:szCs w:val="20"/>
                <w:lang w:val="en-AU"/>
              </w:rPr>
              <w:t>, %</w:t>
            </w:r>
            <w:r w:rsidR="00D73FCB" w:rsidRPr="00DE6865">
              <w:rPr>
                <w:b/>
                <w:color w:val="4C4D4F"/>
                <w:spacing w:val="-1"/>
                <w:position w:val="1"/>
                <w:sz w:val="20"/>
                <w:szCs w:val="20"/>
                <w:lang w:val="en-AU"/>
              </w:rPr>
              <w:t xml:space="preserve"> </w:t>
            </w:r>
            <w:r w:rsidR="00D73FCB" w:rsidRPr="00DE6865">
              <w:rPr>
                <w:b/>
                <w:color w:val="4C4D4F"/>
                <w:spacing w:val="-10"/>
                <w:position w:val="1"/>
                <w:sz w:val="20"/>
                <w:szCs w:val="20"/>
                <w:lang w:val="en-AU"/>
              </w:rPr>
              <w:t>P</w:t>
            </w:r>
            <w:r w:rsidR="00700A31">
              <w:rPr>
                <w:b/>
                <w:color w:val="4C4D4F"/>
                <w:spacing w:val="-10"/>
                <w:position w:val="1"/>
                <w:sz w:val="20"/>
                <w:szCs w:val="20"/>
                <w:lang w:val="en-AU"/>
              </w:rPr>
              <w:br/>
            </w:r>
            <w:r w:rsidR="00C40EC3" w:rsidRPr="00DE6865">
              <w:rPr>
                <w:b/>
                <w:color w:val="4C4D4F"/>
                <w:spacing w:val="-10"/>
                <w:position w:val="1"/>
                <w:sz w:val="20"/>
                <w:szCs w:val="20"/>
                <w:lang w:val="en-AU"/>
              </w:rPr>
              <w:t xml:space="preserve">after </w:t>
            </w:r>
            <w:r w:rsidR="00D73FCB" w:rsidRPr="00DE6865">
              <w:rPr>
                <w:b/>
                <w:color w:val="4C4D4F"/>
                <w:spacing w:val="-2"/>
                <w:sz w:val="20"/>
                <w:szCs w:val="20"/>
                <w:lang w:val="en-AU"/>
              </w:rPr>
              <w:t>bronchodilator</w:t>
            </w:r>
          </w:p>
        </w:tc>
        <w:tc>
          <w:tcPr>
            <w:tcW w:w="2237" w:type="dxa"/>
            <w:shd w:val="clear" w:color="auto" w:fill="D1E9FA"/>
            <w:vAlign w:val="center"/>
          </w:tcPr>
          <w:p w14:paraId="463752A9" w14:textId="370F134B" w:rsidR="00672D42" w:rsidRPr="00DE6865" w:rsidRDefault="00D73FCB" w:rsidP="002D7B7F">
            <w:pPr>
              <w:pStyle w:val="TableParagraph"/>
              <w:spacing w:before="60" w:after="60"/>
              <w:ind w:left="285" w:hanging="162"/>
              <w:rPr>
                <w:b/>
                <w:color w:val="4C4D4F"/>
                <w:sz w:val="20"/>
                <w:szCs w:val="20"/>
                <w:lang w:val="en-AU"/>
              </w:rPr>
            </w:pPr>
            <w:r w:rsidRPr="00DE6865">
              <w:rPr>
                <w:rFonts w:ascii="Symbol" w:hAnsi="Symbol"/>
                <w:color w:val="4C4D4F"/>
                <w:spacing w:val="-4"/>
                <w:position w:val="1"/>
                <w:sz w:val="20"/>
                <w:szCs w:val="20"/>
                <w:lang w:val="en-AU"/>
              </w:rPr>
              <w:t></w:t>
            </w:r>
            <w:r w:rsidR="009F526C" w:rsidRPr="00DE6865">
              <w:rPr>
                <w:b/>
                <w:bCs/>
                <w:color w:val="4C4D4F"/>
                <w:sz w:val="20"/>
                <w:szCs w:val="20"/>
                <w:lang w:val="en-AU"/>
              </w:rPr>
              <w:t>FEV</w:t>
            </w:r>
            <w:r w:rsidR="009F526C" w:rsidRPr="00DE6865">
              <w:rPr>
                <w:b/>
                <w:bCs/>
                <w:color w:val="4C4D4F"/>
                <w:sz w:val="20"/>
                <w:szCs w:val="20"/>
                <w:vertAlign w:val="subscript"/>
                <w:lang w:val="en-AU"/>
              </w:rPr>
              <w:t>1</w:t>
            </w:r>
            <w:r w:rsidRPr="00DE6865">
              <w:rPr>
                <w:b/>
                <w:color w:val="4C4D4F"/>
                <w:spacing w:val="-4"/>
                <w:position w:val="1"/>
                <w:sz w:val="20"/>
                <w:szCs w:val="20"/>
                <w:lang w:val="en-AU"/>
              </w:rPr>
              <w:t>,</w:t>
            </w:r>
            <w:r w:rsidRPr="00DE6865">
              <w:rPr>
                <w:b/>
                <w:color w:val="4C4D4F"/>
                <w:spacing w:val="-8"/>
                <w:position w:val="1"/>
                <w:sz w:val="20"/>
                <w:szCs w:val="20"/>
                <w:lang w:val="en-AU"/>
              </w:rPr>
              <w:t xml:space="preserve"> </w:t>
            </w:r>
            <w:r w:rsidRPr="00DE6865">
              <w:rPr>
                <w:b/>
                <w:color w:val="4C4D4F"/>
                <w:spacing w:val="-4"/>
                <w:position w:val="1"/>
                <w:sz w:val="20"/>
                <w:szCs w:val="20"/>
                <w:lang w:val="en-AU"/>
              </w:rPr>
              <w:t>%</w:t>
            </w:r>
            <w:r w:rsidRPr="00DE6865">
              <w:rPr>
                <w:b/>
                <w:color w:val="4C4D4F"/>
                <w:spacing w:val="-7"/>
                <w:position w:val="1"/>
                <w:sz w:val="20"/>
                <w:szCs w:val="20"/>
                <w:lang w:val="en-AU"/>
              </w:rPr>
              <w:t xml:space="preserve"> </w:t>
            </w:r>
            <w:r w:rsidRPr="00DE6865">
              <w:rPr>
                <w:b/>
                <w:color w:val="4C4D4F"/>
                <w:spacing w:val="-4"/>
                <w:position w:val="1"/>
                <w:sz w:val="20"/>
                <w:szCs w:val="20"/>
                <w:lang w:val="en-AU"/>
              </w:rPr>
              <w:t>change</w:t>
            </w:r>
            <w:r w:rsidRPr="00DE6865">
              <w:rPr>
                <w:b/>
                <w:color w:val="4C4D4F"/>
                <w:spacing w:val="-7"/>
                <w:position w:val="1"/>
                <w:sz w:val="20"/>
                <w:szCs w:val="20"/>
                <w:lang w:val="en-AU"/>
              </w:rPr>
              <w:t xml:space="preserve"> </w:t>
            </w:r>
            <w:r w:rsidRPr="00DE6865">
              <w:rPr>
                <w:b/>
                <w:color w:val="4C4D4F"/>
                <w:spacing w:val="-4"/>
                <w:position w:val="1"/>
                <w:sz w:val="20"/>
                <w:szCs w:val="20"/>
                <w:lang w:val="en-AU"/>
              </w:rPr>
              <w:t>in</w:t>
            </w:r>
            <w:r w:rsidRPr="00DE6865">
              <w:rPr>
                <w:b/>
                <w:color w:val="4C4D4F"/>
                <w:spacing w:val="-8"/>
                <w:position w:val="1"/>
                <w:sz w:val="20"/>
                <w:szCs w:val="20"/>
                <w:lang w:val="en-AU"/>
              </w:rPr>
              <w:t xml:space="preserve"> </w:t>
            </w:r>
            <w:r w:rsidRPr="00DE6865">
              <w:rPr>
                <w:b/>
                <w:color w:val="4C4D4F"/>
                <w:spacing w:val="-4"/>
                <w:position w:val="1"/>
                <w:sz w:val="20"/>
                <w:szCs w:val="20"/>
                <w:lang w:val="en-AU"/>
              </w:rPr>
              <w:t>FEV</w:t>
            </w:r>
            <w:r w:rsidRPr="00DE6865">
              <w:rPr>
                <w:b/>
                <w:color w:val="4C4D4F"/>
                <w:spacing w:val="-4"/>
                <w:sz w:val="20"/>
                <w:szCs w:val="20"/>
                <w:vertAlign w:val="subscript"/>
                <w:lang w:val="en-AU"/>
              </w:rPr>
              <w:t>1</w:t>
            </w:r>
            <w:r w:rsidR="00700A31">
              <w:rPr>
                <w:b/>
                <w:color w:val="4C4D4F"/>
                <w:spacing w:val="-4"/>
                <w:sz w:val="20"/>
                <w:szCs w:val="20"/>
                <w:vertAlign w:val="subscript"/>
                <w:lang w:val="en-AU"/>
              </w:rPr>
              <w:br/>
            </w:r>
            <w:r w:rsidRPr="00DE6865">
              <w:rPr>
                <w:b/>
                <w:color w:val="4C4D4F"/>
                <w:sz w:val="20"/>
                <w:szCs w:val="20"/>
                <w:lang w:val="en-AU"/>
              </w:rPr>
              <w:t>with bronchodilator</w:t>
            </w:r>
          </w:p>
        </w:tc>
        <w:tc>
          <w:tcPr>
            <w:tcW w:w="2237" w:type="dxa"/>
            <w:shd w:val="clear" w:color="auto" w:fill="D1E9FA"/>
            <w:vAlign w:val="center"/>
          </w:tcPr>
          <w:p w14:paraId="4A22A464" w14:textId="550DFE6C" w:rsidR="00672D42" w:rsidRPr="00DE6865" w:rsidRDefault="00D73FCB" w:rsidP="002D7B7F">
            <w:pPr>
              <w:pStyle w:val="TableParagraph"/>
              <w:spacing w:before="60" w:after="60"/>
              <w:ind w:left="108"/>
              <w:jc w:val="center"/>
              <w:rPr>
                <w:b/>
                <w:color w:val="4C4D4F"/>
                <w:sz w:val="20"/>
                <w:szCs w:val="20"/>
                <w:lang w:val="en-AU"/>
              </w:rPr>
            </w:pPr>
            <w:r w:rsidRPr="00DE6865">
              <w:rPr>
                <w:b/>
                <w:color w:val="4C4D4F"/>
                <w:spacing w:val="-4"/>
                <w:position w:val="1"/>
                <w:sz w:val="20"/>
                <w:szCs w:val="20"/>
                <w:lang w:val="en-AU"/>
              </w:rPr>
              <w:t>P</w:t>
            </w:r>
            <w:r w:rsidR="009F526C" w:rsidRPr="00DE6865">
              <w:rPr>
                <w:b/>
                <w:color w:val="4C4D4F"/>
                <w:spacing w:val="-4"/>
                <w:position w:val="1"/>
                <w:sz w:val="20"/>
                <w:szCs w:val="20"/>
                <w:lang w:val="en-AU"/>
              </w:rPr>
              <w:t>D</w:t>
            </w:r>
            <w:r w:rsidR="009F526C" w:rsidRPr="00DE6865">
              <w:rPr>
                <w:b/>
                <w:color w:val="4C4D4F"/>
                <w:spacing w:val="-4"/>
                <w:position w:val="1"/>
                <w:sz w:val="20"/>
                <w:szCs w:val="20"/>
                <w:vertAlign w:val="subscript"/>
                <w:lang w:val="en-AU"/>
              </w:rPr>
              <w:t>20</w:t>
            </w:r>
            <w:r w:rsidR="00C40EC3" w:rsidRPr="00DE6865">
              <w:rPr>
                <w:b/>
                <w:color w:val="4C4D4F"/>
                <w:spacing w:val="-4"/>
                <w:position w:val="1"/>
                <w:sz w:val="20"/>
                <w:szCs w:val="20"/>
                <w:vertAlign w:val="subscript"/>
                <w:lang w:val="en-AU"/>
              </w:rPr>
              <w:t xml:space="preserve"> </w:t>
            </w:r>
            <w:r w:rsidRPr="00DE6865">
              <w:rPr>
                <w:b/>
                <w:color w:val="4C4D4F"/>
                <w:sz w:val="20"/>
                <w:szCs w:val="20"/>
                <w:lang w:val="en-AU"/>
              </w:rPr>
              <w:t xml:space="preserve">or </w:t>
            </w:r>
            <w:r w:rsidRPr="00DE6865">
              <w:rPr>
                <w:b/>
                <w:color w:val="4C4D4F"/>
                <w:spacing w:val="-4"/>
                <w:sz w:val="20"/>
                <w:szCs w:val="20"/>
                <w:lang w:val="en-AU"/>
              </w:rPr>
              <w:t>µmol</w:t>
            </w:r>
          </w:p>
        </w:tc>
        <w:tc>
          <w:tcPr>
            <w:tcW w:w="2237" w:type="dxa"/>
            <w:shd w:val="clear" w:color="auto" w:fill="D1E9FA"/>
            <w:vAlign w:val="center"/>
          </w:tcPr>
          <w:p w14:paraId="2E0967D9" w14:textId="10287762" w:rsidR="00672D42" w:rsidRPr="00DE6865" w:rsidRDefault="00D73FCB" w:rsidP="002D7B7F">
            <w:pPr>
              <w:pStyle w:val="TableParagraph"/>
              <w:spacing w:before="60" w:after="60"/>
              <w:ind w:left="268" w:hanging="111"/>
              <w:rPr>
                <w:b/>
                <w:color w:val="4C4D4F"/>
                <w:sz w:val="20"/>
                <w:szCs w:val="20"/>
                <w:lang w:val="en-AU"/>
              </w:rPr>
            </w:pPr>
            <w:r w:rsidRPr="00DE6865">
              <w:rPr>
                <w:b/>
                <w:color w:val="4C4D4F"/>
                <w:position w:val="1"/>
                <w:sz w:val="20"/>
                <w:szCs w:val="20"/>
                <w:lang w:val="en-AU"/>
              </w:rPr>
              <w:t>%</w:t>
            </w:r>
            <w:r w:rsidRPr="00DE6865">
              <w:rPr>
                <w:b/>
                <w:color w:val="4C4D4F"/>
                <w:spacing w:val="-10"/>
                <w:position w:val="1"/>
                <w:sz w:val="20"/>
                <w:szCs w:val="20"/>
                <w:lang w:val="en-AU"/>
              </w:rPr>
              <w:t xml:space="preserve"> </w:t>
            </w:r>
            <w:r w:rsidRPr="00DE6865">
              <w:rPr>
                <w:b/>
                <w:color w:val="4C4D4F"/>
                <w:position w:val="1"/>
                <w:sz w:val="20"/>
                <w:szCs w:val="20"/>
                <w:lang w:val="en-AU"/>
              </w:rPr>
              <w:t>of</w:t>
            </w:r>
            <w:r w:rsidRPr="00DE6865">
              <w:rPr>
                <w:b/>
                <w:color w:val="4C4D4F"/>
                <w:spacing w:val="-9"/>
                <w:position w:val="1"/>
                <w:sz w:val="20"/>
                <w:szCs w:val="20"/>
                <w:lang w:val="en-AU"/>
              </w:rPr>
              <w:t xml:space="preserve"> </w:t>
            </w:r>
            <w:r w:rsidR="00F4382C">
              <w:rPr>
                <w:b/>
                <w:color w:val="4C4D4F"/>
                <w:position w:val="1"/>
                <w:sz w:val="20"/>
                <w:szCs w:val="20"/>
                <w:lang w:val="en-AU"/>
              </w:rPr>
              <w:t>d</w:t>
            </w:r>
            <w:r w:rsidRPr="00DE6865">
              <w:rPr>
                <w:b/>
                <w:color w:val="4C4D4F"/>
                <w:position w:val="1"/>
                <w:sz w:val="20"/>
                <w:szCs w:val="20"/>
                <w:lang w:val="en-AU"/>
              </w:rPr>
              <w:t>ays</w:t>
            </w:r>
            <w:r w:rsidRPr="00DE6865">
              <w:rPr>
                <w:b/>
                <w:color w:val="4C4D4F"/>
                <w:spacing w:val="-10"/>
                <w:position w:val="1"/>
                <w:sz w:val="20"/>
                <w:szCs w:val="20"/>
                <w:lang w:val="en-AU"/>
              </w:rPr>
              <w:t xml:space="preserve"> </w:t>
            </w:r>
            <w:r w:rsidRPr="00DE6865">
              <w:rPr>
                <w:b/>
                <w:color w:val="4C4D4F"/>
                <w:position w:val="1"/>
                <w:sz w:val="20"/>
                <w:szCs w:val="20"/>
                <w:lang w:val="en-AU"/>
              </w:rPr>
              <w:t>lowest</w:t>
            </w:r>
            <w:r w:rsidRPr="00DE6865">
              <w:rPr>
                <w:b/>
                <w:color w:val="4C4D4F"/>
                <w:spacing w:val="-9"/>
                <w:position w:val="1"/>
                <w:sz w:val="20"/>
                <w:szCs w:val="20"/>
                <w:lang w:val="en-AU"/>
              </w:rPr>
              <w:t xml:space="preserve"> </w:t>
            </w:r>
            <w:r w:rsidR="009F526C" w:rsidRPr="00DE6865">
              <w:rPr>
                <w:b/>
                <w:color w:val="4C4D4F"/>
                <w:sz w:val="20"/>
                <w:szCs w:val="20"/>
                <w:lang w:val="en-AU"/>
              </w:rPr>
              <w:t>FEV</w:t>
            </w:r>
            <w:r w:rsidR="009F526C" w:rsidRPr="00DE6865">
              <w:rPr>
                <w:b/>
                <w:color w:val="4C4D4F"/>
                <w:sz w:val="20"/>
                <w:szCs w:val="20"/>
                <w:vertAlign w:val="subscript"/>
                <w:lang w:val="en-AU"/>
              </w:rPr>
              <w:t>1</w:t>
            </w:r>
            <w:r w:rsidRPr="00DE6865">
              <w:rPr>
                <w:b/>
                <w:color w:val="4C4D4F"/>
                <w:position w:val="1"/>
                <w:sz w:val="20"/>
                <w:szCs w:val="20"/>
                <w:lang w:val="en-AU"/>
              </w:rPr>
              <w:t>*</w:t>
            </w:r>
            <w:r w:rsidR="00700A31">
              <w:rPr>
                <w:b/>
                <w:color w:val="4C4D4F"/>
                <w:position w:val="1"/>
                <w:sz w:val="20"/>
                <w:szCs w:val="20"/>
                <w:lang w:val="en-AU"/>
              </w:rPr>
              <w:br/>
            </w:r>
            <w:r w:rsidRPr="00DE6865">
              <w:rPr>
                <w:b/>
                <w:color w:val="4C4D4F"/>
                <w:position w:val="1"/>
                <w:sz w:val="20"/>
                <w:szCs w:val="20"/>
                <w:lang w:val="en-AU"/>
              </w:rPr>
              <w:t xml:space="preserve">is ≤0.85 highest </w:t>
            </w:r>
            <w:r w:rsidR="009F526C" w:rsidRPr="00DE6865">
              <w:rPr>
                <w:b/>
                <w:color w:val="4C4D4F"/>
                <w:sz w:val="20"/>
                <w:szCs w:val="20"/>
                <w:lang w:val="en-AU"/>
              </w:rPr>
              <w:t>FEV</w:t>
            </w:r>
            <w:r w:rsidR="009F526C" w:rsidRPr="00DE6865">
              <w:rPr>
                <w:b/>
                <w:color w:val="4C4D4F"/>
                <w:sz w:val="20"/>
                <w:szCs w:val="20"/>
                <w:vertAlign w:val="subscript"/>
                <w:lang w:val="en-AU"/>
              </w:rPr>
              <w:t>1</w:t>
            </w:r>
          </w:p>
        </w:tc>
      </w:tr>
      <w:tr w:rsidR="00ED4B11" w:rsidRPr="00DE6865" w14:paraId="6A133751" w14:textId="77777777" w:rsidTr="00700A31">
        <w:tc>
          <w:tcPr>
            <w:tcW w:w="794" w:type="dxa"/>
            <w:shd w:val="clear" w:color="auto" w:fill="E6E7E8"/>
            <w:vAlign w:val="center"/>
          </w:tcPr>
          <w:p w14:paraId="2128D507"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0</w:t>
            </w:r>
          </w:p>
        </w:tc>
        <w:tc>
          <w:tcPr>
            <w:tcW w:w="2237" w:type="dxa"/>
            <w:vAlign w:val="center"/>
          </w:tcPr>
          <w:p w14:paraId="36813028"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pacing w:val="-5"/>
                <w:sz w:val="20"/>
                <w:szCs w:val="20"/>
                <w:lang w:val="en-AU"/>
              </w:rPr>
              <w:t>&gt;85</w:t>
            </w:r>
          </w:p>
        </w:tc>
        <w:tc>
          <w:tcPr>
            <w:tcW w:w="2237" w:type="dxa"/>
            <w:vAlign w:val="center"/>
          </w:tcPr>
          <w:p w14:paraId="1521345E"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pacing w:val="-5"/>
                <w:sz w:val="20"/>
                <w:szCs w:val="20"/>
                <w:lang w:val="en-AU"/>
              </w:rPr>
              <w:t>&lt;10</w:t>
            </w:r>
          </w:p>
        </w:tc>
        <w:tc>
          <w:tcPr>
            <w:tcW w:w="2237" w:type="dxa"/>
            <w:vAlign w:val="center"/>
          </w:tcPr>
          <w:p w14:paraId="35E2B8B7"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pacing w:val="-4"/>
                <w:sz w:val="20"/>
                <w:szCs w:val="20"/>
                <w:lang w:val="en-AU"/>
              </w:rPr>
              <w:t>&gt;4.0</w:t>
            </w:r>
          </w:p>
        </w:tc>
        <w:tc>
          <w:tcPr>
            <w:tcW w:w="2237" w:type="dxa"/>
            <w:vAlign w:val="center"/>
          </w:tcPr>
          <w:p w14:paraId="55D511A8"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pacing w:val="-5"/>
                <w:sz w:val="20"/>
                <w:szCs w:val="20"/>
                <w:lang w:val="en-AU"/>
              </w:rPr>
              <w:t>&lt;6</w:t>
            </w:r>
          </w:p>
        </w:tc>
      </w:tr>
      <w:tr w:rsidR="00ED4B11" w:rsidRPr="00DE6865" w14:paraId="69BA2067" w14:textId="77777777" w:rsidTr="00700A31">
        <w:tc>
          <w:tcPr>
            <w:tcW w:w="794" w:type="dxa"/>
            <w:shd w:val="clear" w:color="auto" w:fill="E6E7E8"/>
            <w:vAlign w:val="center"/>
          </w:tcPr>
          <w:p w14:paraId="7E3DFDBB"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1</w:t>
            </w:r>
          </w:p>
        </w:tc>
        <w:tc>
          <w:tcPr>
            <w:tcW w:w="2237" w:type="dxa"/>
            <w:vAlign w:val="center"/>
          </w:tcPr>
          <w:p w14:paraId="2B3BF0F0"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76 to </w:t>
            </w:r>
            <w:r w:rsidRPr="00DE6865">
              <w:rPr>
                <w:color w:val="4C4D4F"/>
                <w:spacing w:val="-5"/>
                <w:sz w:val="20"/>
                <w:szCs w:val="20"/>
                <w:lang w:val="en-AU"/>
              </w:rPr>
              <w:t>85</w:t>
            </w:r>
          </w:p>
        </w:tc>
        <w:tc>
          <w:tcPr>
            <w:tcW w:w="2237" w:type="dxa"/>
            <w:vAlign w:val="center"/>
          </w:tcPr>
          <w:p w14:paraId="3596E05C"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10 to </w:t>
            </w:r>
            <w:r w:rsidRPr="00DE6865">
              <w:rPr>
                <w:color w:val="4C4D4F"/>
                <w:spacing w:val="-5"/>
                <w:sz w:val="20"/>
                <w:szCs w:val="20"/>
                <w:lang w:val="en-AU"/>
              </w:rPr>
              <w:t>19</w:t>
            </w:r>
          </w:p>
        </w:tc>
        <w:tc>
          <w:tcPr>
            <w:tcW w:w="2237" w:type="dxa"/>
            <w:vAlign w:val="center"/>
          </w:tcPr>
          <w:p w14:paraId="7829F399" w14:textId="77777777" w:rsidR="00672D42" w:rsidRPr="00DE6865" w:rsidRDefault="00D73FCB" w:rsidP="002D7B7F">
            <w:pPr>
              <w:pStyle w:val="TableParagraph"/>
              <w:spacing w:before="60" w:after="60"/>
              <w:ind w:left="682"/>
              <w:rPr>
                <w:color w:val="4C4D4F"/>
                <w:sz w:val="20"/>
                <w:szCs w:val="20"/>
                <w:lang w:val="en-AU"/>
              </w:rPr>
            </w:pPr>
            <w:r w:rsidRPr="00DE6865">
              <w:rPr>
                <w:color w:val="4C4D4F"/>
                <w:sz w:val="20"/>
                <w:szCs w:val="20"/>
                <w:lang w:val="en-AU"/>
              </w:rPr>
              <w:t xml:space="preserve">0.26 to </w:t>
            </w:r>
            <w:r w:rsidRPr="00DE6865">
              <w:rPr>
                <w:color w:val="4C4D4F"/>
                <w:spacing w:val="-5"/>
                <w:sz w:val="20"/>
                <w:szCs w:val="20"/>
                <w:lang w:val="en-AU"/>
              </w:rPr>
              <w:t>4.0</w:t>
            </w:r>
          </w:p>
        </w:tc>
        <w:tc>
          <w:tcPr>
            <w:tcW w:w="2237" w:type="dxa"/>
            <w:vAlign w:val="center"/>
          </w:tcPr>
          <w:p w14:paraId="7C732E0A"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 xml:space="preserve">6 to </w:t>
            </w:r>
            <w:r w:rsidRPr="00DE6865">
              <w:rPr>
                <w:color w:val="4C4D4F"/>
                <w:spacing w:val="-5"/>
                <w:sz w:val="20"/>
                <w:szCs w:val="20"/>
                <w:lang w:val="en-AU"/>
              </w:rPr>
              <w:t>24</w:t>
            </w:r>
          </w:p>
        </w:tc>
      </w:tr>
      <w:tr w:rsidR="00ED4B11" w:rsidRPr="00DE6865" w14:paraId="006C2AC5" w14:textId="77777777" w:rsidTr="00700A31">
        <w:tc>
          <w:tcPr>
            <w:tcW w:w="794" w:type="dxa"/>
            <w:shd w:val="clear" w:color="auto" w:fill="E6E7E8"/>
            <w:vAlign w:val="center"/>
          </w:tcPr>
          <w:p w14:paraId="247A097A"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2</w:t>
            </w:r>
          </w:p>
        </w:tc>
        <w:tc>
          <w:tcPr>
            <w:tcW w:w="2237" w:type="dxa"/>
            <w:vAlign w:val="center"/>
          </w:tcPr>
          <w:p w14:paraId="78CA6309"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66 to </w:t>
            </w:r>
            <w:r w:rsidRPr="00DE6865">
              <w:rPr>
                <w:color w:val="4C4D4F"/>
                <w:spacing w:val="-5"/>
                <w:sz w:val="20"/>
                <w:szCs w:val="20"/>
                <w:lang w:val="en-AU"/>
              </w:rPr>
              <w:t>75</w:t>
            </w:r>
          </w:p>
        </w:tc>
        <w:tc>
          <w:tcPr>
            <w:tcW w:w="2237" w:type="dxa"/>
            <w:vAlign w:val="center"/>
          </w:tcPr>
          <w:p w14:paraId="074648AF"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20 to </w:t>
            </w:r>
            <w:r w:rsidRPr="00DE6865">
              <w:rPr>
                <w:color w:val="4C4D4F"/>
                <w:spacing w:val="-5"/>
                <w:sz w:val="20"/>
                <w:szCs w:val="20"/>
                <w:lang w:val="en-AU"/>
              </w:rPr>
              <w:t>29</w:t>
            </w:r>
          </w:p>
        </w:tc>
        <w:tc>
          <w:tcPr>
            <w:tcW w:w="2237" w:type="dxa"/>
            <w:vAlign w:val="center"/>
          </w:tcPr>
          <w:p w14:paraId="2E5F1128" w14:textId="77777777" w:rsidR="00672D42" w:rsidRPr="00DE6865" w:rsidRDefault="00D73FCB" w:rsidP="002D7B7F">
            <w:pPr>
              <w:pStyle w:val="TableParagraph"/>
              <w:spacing w:before="60" w:after="60"/>
              <w:ind w:left="581"/>
              <w:rPr>
                <w:color w:val="4C4D4F"/>
                <w:sz w:val="20"/>
                <w:szCs w:val="20"/>
                <w:lang w:val="en-AU"/>
              </w:rPr>
            </w:pPr>
            <w:r w:rsidRPr="00DE6865">
              <w:rPr>
                <w:color w:val="4C4D4F"/>
                <w:sz w:val="20"/>
                <w:szCs w:val="20"/>
                <w:lang w:val="en-AU"/>
              </w:rPr>
              <w:t xml:space="preserve">0.063 to </w:t>
            </w:r>
            <w:r w:rsidRPr="00DE6865">
              <w:rPr>
                <w:color w:val="4C4D4F"/>
                <w:spacing w:val="-4"/>
                <w:sz w:val="20"/>
                <w:szCs w:val="20"/>
                <w:lang w:val="en-AU"/>
              </w:rPr>
              <w:t>0.25</w:t>
            </w:r>
          </w:p>
        </w:tc>
        <w:tc>
          <w:tcPr>
            <w:tcW w:w="2237" w:type="dxa"/>
            <w:vAlign w:val="center"/>
          </w:tcPr>
          <w:p w14:paraId="1021EC1F"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 xml:space="preserve">25 to </w:t>
            </w:r>
            <w:r w:rsidRPr="00DE6865">
              <w:rPr>
                <w:color w:val="4C4D4F"/>
                <w:spacing w:val="-5"/>
                <w:sz w:val="20"/>
                <w:szCs w:val="20"/>
                <w:lang w:val="en-AU"/>
              </w:rPr>
              <w:t>34</w:t>
            </w:r>
          </w:p>
        </w:tc>
      </w:tr>
      <w:tr w:rsidR="00ED4B11" w:rsidRPr="00DE6865" w14:paraId="3BDC3B23" w14:textId="77777777" w:rsidTr="00700A31">
        <w:tc>
          <w:tcPr>
            <w:tcW w:w="794" w:type="dxa"/>
            <w:shd w:val="clear" w:color="auto" w:fill="E6E7E8"/>
            <w:vAlign w:val="center"/>
          </w:tcPr>
          <w:p w14:paraId="50B1824F"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3</w:t>
            </w:r>
          </w:p>
        </w:tc>
        <w:tc>
          <w:tcPr>
            <w:tcW w:w="2237" w:type="dxa"/>
            <w:vAlign w:val="center"/>
          </w:tcPr>
          <w:p w14:paraId="44E0FA20"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56 to </w:t>
            </w:r>
            <w:r w:rsidRPr="00DE6865">
              <w:rPr>
                <w:color w:val="4C4D4F"/>
                <w:spacing w:val="-5"/>
                <w:sz w:val="20"/>
                <w:szCs w:val="20"/>
                <w:lang w:val="en-AU"/>
              </w:rPr>
              <w:t>65</w:t>
            </w:r>
          </w:p>
        </w:tc>
        <w:tc>
          <w:tcPr>
            <w:tcW w:w="2237" w:type="dxa"/>
            <w:vAlign w:val="center"/>
          </w:tcPr>
          <w:p w14:paraId="05E8725F" w14:textId="5060A448" w:rsidR="00672D42" w:rsidRPr="00DE6865" w:rsidRDefault="00A12B1F" w:rsidP="002D7B7F">
            <w:pPr>
              <w:pStyle w:val="TableParagraph"/>
              <w:spacing w:before="60" w:after="60"/>
              <w:ind w:left="108"/>
              <w:jc w:val="center"/>
              <w:rPr>
                <w:color w:val="4C4D4F"/>
                <w:sz w:val="20"/>
                <w:szCs w:val="20"/>
                <w:lang w:val="en-AU"/>
              </w:rPr>
            </w:pPr>
            <w:r w:rsidRPr="00DE6865">
              <w:rPr>
                <w:color w:val="4C4D4F"/>
                <w:spacing w:val="-1"/>
                <w:sz w:val="20"/>
                <w:szCs w:val="20"/>
                <w:lang w:val="en-AU"/>
              </w:rPr>
              <w:t>≥</w:t>
            </w:r>
            <w:r w:rsidR="00D73FCB" w:rsidRPr="00DE6865">
              <w:rPr>
                <w:color w:val="4C4D4F"/>
                <w:spacing w:val="-5"/>
                <w:sz w:val="20"/>
                <w:szCs w:val="20"/>
                <w:lang w:val="en-AU"/>
              </w:rPr>
              <w:t>30</w:t>
            </w:r>
          </w:p>
        </w:tc>
        <w:tc>
          <w:tcPr>
            <w:tcW w:w="2237" w:type="dxa"/>
            <w:vAlign w:val="center"/>
          </w:tcPr>
          <w:p w14:paraId="41786AB2"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w:t>
            </w:r>
            <w:r w:rsidRPr="00DE6865">
              <w:rPr>
                <w:color w:val="4C4D4F"/>
                <w:spacing w:val="-1"/>
                <w:sz w:val="20"/>
                <w:szCs w:val="20"/>
                <w:lang w:val="en-AU"/>
              </w:rPr>
              <w:t xml:space="preserve"> </w:t>
            </w:r>
            <w:r w:rsidRPr="00DE6865">
              <w:rPr>
                <w:color w:val="4C4D4F"/>
                <w:spacing w:val="-2"/>
                <w:sz w:val="20"/>
                <w:szCs w:val="20"/>
                <w:lang w:val="en-AU"/>
              </w:rPr>
              <w:t>0.062</w:t>
            </w:r>
          </w:p>
        </w:tc>
        <w:tc>
          <w:tcPr>
            <w:tcW w:w="2237" w:type="dxa"/>
            <w:vAlign w:val="center"/>
          </w:tcPr>
          <w:p w14:paraId="43A213BE"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 xml:space="preserve">35 to </w:t>
            </w:r>
            <w:r w:rsidRPr="00DE6865">
              <w:rPr>
                <w:color w:val="4C4D4F"/>
                <w:spacing w:val="-5"/>
                <w:sz w:val="20"/>
                <w:szCs w:val="20"/>
                <w:lang w:val="en-AU"/>
              </w:rPr>
              <w:t>44</w:t>
            </w:r>
          </w:p>
        </w:tc>
      </w:tr>
      <w:tr w:rsidR="00ED4B11" w:rsidRPr="00DE6865" w14:paraId="4B8A0187" w14:textId="77777777" w:rsidTr="00700A31">
        <w:tc>
          <w:tcPr>
            <w:tcW w:w="794" w:type="dxa"/>
            <w:shd w:val="clear" w:color="auto" w:fill="E6E7E8"/>
            <w:vAlign w:val="center"/>
          </w:tcPr>
          <w:p w14:paraId="0AD582C3"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4</w:t>
            </w:r>
          </w:p>
        </w:tc>
        <w:tc>
          <w:tcPr>
            <w:tcW w:w="2237" w:type="dxa"/>
            <w:vAlign w:val="center"/>
          </w:tcPr>
          <w:p w14:paraId="3C062C89" w14:textId="77777777" w:rsidR="00672D42" w:rsidRPr="00DE6865" w:rsidRDefault="00D73FCB" w:rsidP="002D7B7F">
            <w:pPr>
              <w:pStyle w:val="TableParagraph"/>
              <w:spacing w:before="60" w:after="60"/>
              <w:jc w:val="center"/>
              <w:rPr>
                <w:color w:val="4C4D4F"/>
                <w:sz w:val="20"/>
                <w:szCs w:val="20"/>
                <w:lang w:val="en-AU"/>
              </w:rPr>
            </w:pPr>
            <w:r w:rsidRPr="00DE6865">
              <w:rPr>
                <w:color w:val="4C4D4F"/>
                <w:spacing w:val="-5"/>
                <w:sz w:val="20"/>
                <w:szCs w:val="20"/>
                <w:lang w:val="en-AU"/>
              </w:rPr>
              <w:t>≤55</w:t>
            </w:r>
          </w:p>
        </w:tc>
        <w:tc>
          <w:tcPr>
            <w:tcW w:w="2237" w:type="dxa"/>
            <w:vAlign w:val="center"/>
          </w:tcPr>
          <w:p w14:paraId="53E7585D" w14:textId="77777777" w:rsidR="00672D42" w:rsidRPr="00DE6865" w:rsidRDefault="00672D42" w:rsidP="002D7B7F">
            <w:pPr>
              <w:pStyle w:val="TableParagraph"/>
              <w:spacing w:before="60" w:after="60"/>
              <w:ind w:left="0"/>
              <w:rPr>
                <w:rFonts w:ascii="Times New Roman"/>
                <w:color w:val="4C4D4F"/>
                <w:sz w:val="20"/>
                <w:szCs w:val="20"/>
                <w:lang w:val="en-AU"/>
              </w:rPr>
            </w:pPr>
          </w:p>
        </w:tc>
        <w:tc>
          <w:tcPr>
            <w:tcW w:w="2237" w:type="dxa"/>
            <w:vAlign w:val="center"/>
          </w:tcPr>
          <w:p w14:paraId="6D35C465" w14:textId="77777777" w:rsidR="00672D42" w:rsidRPr="00DE6865" w:rsidRDefault="00672D42" w:rsidP="002D7B7F">
            <w:pPr>
              <w:pStyle w:val="TableParagraph"/>
              <w:spacing w:before="60" w:after="60"/>
              <w:ind w:left="0"/>
              <w:rPr>
                <w:rFonts w:ascii="Times New Roman"/>
                <w:color w:val="4C4D4F"/>
                <w:sz w:val="20"/>
                <w:szCs w:val="20"/>
                <w:lang w:val="en-AU"/>
              </w:rPr>
            </w:pPr>
          </w:p>
        </w:tc>
        <w:tc>
          <w:tcPr>
            <w:tcW w:w="2237" w:type="dxa"/>
            <w:vAlign w:val="center"/>
          </w:tcPr>
          <w:p w14:paraId="42BC4403" w14:textId="441E5842" w:rsidR="00672D42" w:rsidRPr="00DE6865" w:rsidRDefault="00A12B1F" w:rsidP="002D7B7F">
            <w:pPr>
              <w:pStyle w:val="TableParagraph"/>
              <w:spacing w:before="60" w:after="60"/>
              <w:ind w:left="108"/>
              <w:jc w:val="center"/>
              <w:rPr>
                <w:color w:val="4C4D4F"/>
                <w:sz w:val="20"/>
                <w:szCs w:val="20"/>
                <w:lang w:val="en-AU"/>
              </w:rPr>
            </w:pPr>
            <w:r w:rsidRPr="00DE6865">
              <w:rPr>
                <w:color w:val="4C4D4F"/>
                <w:spacing w:val="-1"/>
                <w:sz w:val="20"/>
                <w:szCs w:val="20"/>
                <w:lang w:val="en-AU"/>
              </w:rPr>
              <w:t>≥</w:t>
            </w:r>
            <w:r w:rsidR="00D73FCB" w:rsidRPr="00DE6865">
              <w:rPr>
                <w:color w:val="4C4D4F"/>
                <w:spacing w:val="-5"/>
                <w:sz w:val="20"/>
                <w:szCs w:val="20"/>
                <w:lang w:val="en-AU"/>
              </w:rPr>
              <w:t>45</w:t>
            </w:r>
          </w:p>
        </w:tc>
      </w:tr>
    </w:tbl>
    <w:p w14:paraId="08697B1A" w14:textId="77777777" w:rsidR="00672D42" w:rsidRPr="00DE6865" w:rsidRDefault="00D73FCB" w:rsidP="002D7B7F">
      <w:pPr>
        <w:spacing w:before="170"/>
        <w:ind w:left="563"/>
        <w:rPr>
          <w:b/>
          <w:color w:val="4C4D4F"/>
          <w:sz w:val="20"/>
          <w:lang w:val="en-AU"/>
        </w:rPr>
      </w:pPr>
      <w:r w:rsidRPr="00DE6865">
        <w:rPr>
          <w:b/>
          <w:color w:val="4C4D4F"/>
          <w:sz w:val="20"/>
          <w:lang w:val="en-AU"/>
        </w:rPr>
        <w:lastRenderedPageBreak/>
        <w:t>Notes to Figure 2-</w:t>
      </w:r>
      <w:r w:rsidRPr="00DE6865">
        <w:rPr>
          <w:b/>
          <w:color w:val="4C4D4F"/>
          <w:spacing w:val="-10"/>
          <w:sz w:val="20"/>
          <w:lang w:val="en-AU"/>
        </w:rPr>
        <w:t>A</w:t>
      </w:r>
    </w:p>
    <w:p w14:paraId="51A44CDE" w14:textId="77777777" w:rsidR="00672D42" w:rsidRPr="00DE6865" w:rsidRDefault="00D73FCB" w:rsidP="002D7B7F">
      <w:pPr>
        <w:pStyle w:val="ListNotes"/>
        <w:numPr>
          <w:ilvl w:val="0"/>
          <w:numId w:val="94"/>
        </w:numPr>
      </w:pPr>
      <w:r w:rsidRPr="00DE6865">
        <w:t>Figure</w:t>
      </w:r>
      <w:r w:rsidRPr="00DE6865">
        <w:rPr>
          <w:spacing w:val="-3"/>
        </w:rPr>
        <w:t xml:space="preserve"> </w:t>
      </w:r>
      <w:r w:rsidRPr="00DE6865">
        <w:t>2-A</w:t>
      </w:r>
      <w:r w:rsidRPr="00DE6865">
        <w:rPr>
          <w:spacing w:val="-2"/>
        </w:rPr>
        <w:t xml:space="preserve"> </w:t>
      </w:r>
      <w:r w:rsidRPr="00DE6865">
        <w:t>is</w:t>
      </w:r>
      <w:r w:rsidRPr="00DE6865">
        <w:rPr>
          <w:spacing w:val="-3"/>
        </w:rPr>
        <w:t xml:space="preserve"> </w:t>
      </w:r>
      <w:r w:rsidRPr="00DE6865">
        <w:t>based</w:t>
      </w:r>
      <w:r w:rsidRPr="00DE6865">
        <w:rPr>
          <w:spacing w:val="-3"/>
        </w:rPr>
        <w:t xml:space="preserve"> </w:t>
      </w:r>
      <w:r w:rsidRPr="00DE6865">
        <w:t>on</w:t>
      </w:r>
      <w:r w:rsidRPr="00DE6865">
        <w:rPr>
          <w:spacing w:val="-3"/>
        </w:rPr>
        <w:t xml:space="preserve"> </w:t>
      </w:r>
      <w:r w:rsidRPr="00DE6865">
        <w:t>scales</w:t>
      </w:r>
      <w:r w:rsidRPr="00DE6865">
        <w:rPr>
          <w:spacing w:val="-2"/>
        </w:rPr>
        <w:t xml:space="preserve"> </w:t>
      </w:r>
      <w:r w:rsidRPr="00DE6865">
        <w:t>proposed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American</w:t>
      </w:r>
      <w:r w:rsidRPr="00DE6865">
        <w:rPr>
          <w:spacing w:val="-2"/>
        </w:rPr>
        <w:t xml:space="preserve"> </w:t>
      </w:r>
      <w:r w:rsidRPr="00DE6865">
        <w:t>Thoracic</w:t>
      </w:r>
      <w:r w:rsidRPr="00DE6865">
        <w:rPr>
          <w:spacing w:val="-2"/>
        </w:rPr>
        <w:t xml:space="preserve"> </w:t>
      </w:r>
      <w:r w:rsidRPr="00DE6865">
        <w:t>Society</w:t>
      </w:r>
      <w:r w:rsidRPr="00DE6865">
        <w:rPr>
          <w:spacing w:val="-3"/>
        </w:rPr>
        <w:t xml:space="preserve"> </w:t>
      </w:r>
      <w:r w:rsidRPr="00DE6865">
        <w:t>(1993),</w:t>
      </w:r>
      <w:r w:rsidRPr="00DE6865">
        <w:rPr>
          <w:spacing w:val="-3"/>
        </w:rPr>
        <w:t xml:space="preserve"> </w:t>
      </w:r>
      <w:r w:rsidRPr="00DE6865">
        <w:t>as</w:t>
      </w:r>
      <w:r w:rsidRPr="00DE6865">
        <w:rPr>
          <w:spacing w:val="-3"/>
        </w:rPr>
        <w:t xml:space="preserve"> </w:t>
      </w:r>
      <w:r w:rsidRPr="00DE6865">
        <w:t>adapted</w:t>
      </w:r>
      <w:r w:rsidRPr="00DE6865">
        <w:rPr>
          <w:spacing w:val="-3"/>
        </w:rPr>
        <w:t xml:space="preserve"> </w:t>
      </w:r>
      <w:r w:rsidRPr="00DE6865">
        <w:t>in</w:t>
      </w:r>
      <w:r w:rsidRPr="00DE6865">
        <w:rPr>
          <w:spacing w:val="-3"/>
        </w:rPr>
        <w:t xml:space="preserve"> </w:t>
      </w:r>
      <w:r w:rsidRPr="00DE6865">
        <w:t>Tables</w:t>
      </w:r>
      <w:r w:rsidRPr="00DE6865">
        <w:rPr>
          <w:spacing w:val="-3"/>
        </w:rPr>
        <w:t xml:space="preserve"> </w:t>
      </w:r>
      <w:r w:rsidRPr="00DE6865">
        <w:t>5-9</w:t>
      </w:r>
      <w:r w:rsidRPr="00DE6865">
        <w:rPr>
          <w:spacing w:val="-2"/>
        </w:rPr>
        <w:t xml:space="preserve"> </w:t>
      </w:r>
      <w:r w:rsidRPr="00DE6865">
        <w:t>and</w:t>
      </w:r>
      <w:r w:rsidRPr="00DE6865">
        <w:rPr>
          <w:spacing w:val="-3"/>
        </w:rPr>
        <w:t xml:space="preserve"> </w:t>
      </w:r>
      <w:r w:rsidRPr="00DE6865">
        <w:t>5-10 of the AMA5; and the Thoracic Society of Australia and New Zealand (Abramson, 1996).</w:t>
      </w:r>
    </w:p>
    <w:p w14:paraId="2725B1DF" w14:textId="77777777" w:rsidR="00672D42" w:rsidRPr="00DE6865" w:rsidRDefault="00D73FCB" w:rsidP="002D7B7F">
      <w:pPr>
        <w:pStyle w:val="ListNotes"/>
      </w:pPr>
      <w:r w:rsidRPr="00DE6865">
        <w:t>%P</w:t>
      </w:r>
      <w:r w:rsidRPr="00DE6865">
        <w:rPr>
          <w:spacing w:val="-4"/>
        </w:rPr>
        <w:t xml:space="preserve"> </w:t>
      </w:r>
      <w:r w:rsidRPr="00DE6865">
        <w:t>=</w:t>
      </w:r>
      <w:r w:rsidRPr="00DE6865">
        <w:rPr>
          <w:spacing w:val="-4"/>
        </w:rPr>
        <w:t xml:space="preserve"> </w:t>
      </w:r>
      <w:r w:rsidRPr="00DE6865">
        <w:t>percent</w:t>
      </w:r>
      <w:r w:rsidRPr="00DE6865">
        <w:rPr>
          <w:spacing w:val="-4"/>
        </w:rPr>
        <w:t xml:space="preserve"> </w:t>
      </w:r>
      <w:r w:rsidRPr="00DE6865">
        <w:t>predicted</w:t>
      </w:r>
      <w:r w:rsidRPr="00DE6865">
        <w:rPr>
          <w:spacing w:val="-4"/>
        </w:rPr>
        <w:t xml:space="preserve"> </w:t>
      </w:r>
      <w:r w:rsidRPr="00DE6865">
        <w:t>normal</w:t>
      </w:r>
      <w:r w:rsidRPr="00DE6865">
        <w:rPr>
          <w:spacing w:val="-4"/>
        </w:rPr>
        <w:t xml:space="preserve"> </w:t>
      </w:r>
      <w:r w:rsidRPr="00DE6865">
        <w:rPr>
          <w:spacing w:val="-2"/>
        </w:rPr>
        <w:t>value.</w:t>
      </w:r>
    </w:p>
    <w:p w14:paraId="6C258DF4" w14:textId="1DB56E59" w:rsidR="00672D42" w:rsidRPr="00DE6865" w:rsidRDefault="00D73FCB" w:rsidP="002D7B7F">
      <w:pPr>
        <w:pStyle w:val="ListNotes"/>
      </w:pPr>
      <w:r w:rsidRPr="00DE6865">
        <w:t>PD</w:t>
      </w:r>
      <w:r w:rsidRPr="00DE6865">
        <w:rPr>
          <w:vertAlign w:val="subscript"/>
        </w:rPr>
        <w:t>20</w:t>
      </w:r>
      <w:r w:rsidRPr="00DE6865">
        <w:rPr>
          <w:spacing w:val="-3"/>
        </w:rPr>
        <w:t xml:space="preserve"> </w:t>
      </w:r>
      <w:r w:rsidRPr="00DE6865">
        <w:t>=</w:t>
      </w:r>
      <w:r w:rsidRPr="00DE6865">
        <w:rPr>
          <w:spacing w:val="-3"/>
        </w:rPr>
        <w:t xml:space="preserve"> </w:t>
      </w:r>
      <w:r w:rsidRPr="00DE6865">
        <w:t>cumulative</w:t>
      </w:r>
      <w:r w:rsidRPr="00DE6865">
        <w:rPr>
          <w:spacing w:val="-3"/>
        </w:rPr>
        <w:t xml:space="preserve"> </w:t>
      </w:r>
      <w:r w:rsidRPr="00DE6865">
        <w:t>dose</w:t>
      </w:r>
      <w:r w:rsidRPr="00DE6865">
        <w:rPr>
          <w:spacing w:val="-4"/>
        </w:rPr>
        <w:t xml:space="preserve"> </w:t>
      </w:r>
      <w:r w:rsidRPr="00DE6865">
        <w:t>of</w:t>
      </w:r>
      <w:r w:rsidRPr="00DE6865">
        <w:rPr>
          <w:spacing w:val="-3"/>
        </w:rPr>
        <w:t xml:space="preserve"> </w:t>
      </w:r>
      <w:r w:rsidRPr="00DE6865">
        <w:t>inhaled</w:t>
      </w:r>
      <w:r w:rsidRPr="00DE6865">
        <w:rPr>
          <w:spacing w:val="-3"/>
        </w:rPr>
        <w:t xml:space="preserve"> </w:t>
      </w:r>
      <w:r w:rsidRPr="00DE6865">
        <w:t>metacholine</w:t>
      </w:r>
      <w:r w:rsidRPr="00DE6865">
        <w:rPr>
          <w:spacing w:val="-2"/>
        </w:rPr>
        <w:t xml:space="preserve"> </w:t>
      </w:r>
      <w:r w:rsidRPr="00DE6865">
        <w:t>aerosol</w:t>
      </w:r>
      <w:r w:rsidRPr="00DE6865">
        <w:rPr>
          <w:spacing w:val="-4"/>
        </w:rPr>
        <w:t xml:space="preserve"> </w:t>
      </w:r>
      <w:r w:rsidRPr="00DE6865">
        <w:t>causing</w:t>
      </w:r>
      <w:r w:rsidRPr="00DE6865">
        <w:rPr>
          <w:spacing w:val="-3"/>
        </w:rPr>
        <w:t xml:space="preserve"> </w:t>
      </w:r>
      <w:r w:rsidRPr="00DE6865">
        <w:t>a</w:t>
      </w:r>
      <w:r w:rsidRPr="00DE6865">
        <w:rPr>
          <w:spacing w:val="-3"/>
        </w:rPr>
        <w:t xml:space="preserve"> </w:t>
      </w:r>
      <w:r w:rsidRPr="00DE6865">
        <w:t>20%</w:t>
      </w:r>
      <w:r w:rsidRPr="00DE6865">
        <w:rPr>
          <w:spacing w:val="-2"/>
        </w:rPr>
        <w:t xml:space="preserve"> </w:t>
      </w:r>
      <w:r w:rsidRPr="00DE6865">
        <w:t>decrease</w:t>
      </w:r>
      <w:r w:rsidRPr="00DE6865">
        <w:rPr>
          <w:spacing w:val="-4"/>
        </w:rPr>
        <w:t xml:space="preserve"> </w:t>
      </w:r>
      <w:r w:rsidRPr="00DE6865">
        <w:t>in</w:t>
      </w:r>
      <w:r w:rsidRPr="00DE6865">
        <w:rPr>
          <w:spacing w:val="-3"/>
        </w:rPr>
        <w:t xml:space="preserve"> </w:t>
      </w:r>
      <w:r w:rsidR="009F526C" w:rsidRPr="00DE6865">
        <w:t>FEV</w:t>
      </w:r>
      <w:r w:rsidR="009F526C" w:rsidRPr="00DE6865">
        <w:rPr>
          <w:vertAlign w:val="subscript"/>
        </w:rPr>
        <w:t>1</w:t>
      </w:r>
      <w:r w:rsidRPr="00DE6865">
        <w:rPr>
          <w:spacing w:val="-2"/>
        </w:rPr>
        <w:t>.</w:t>
      </w:r>
    </w:p>
    <w:p w14:paraId="77C3B097" w14:textId="77777777" w:rsidR="00672D42" w:rsidRPr="00DE6865" w:rsidRDefault="00D73FCB" w:rsidP="002D7B7F">
      <w:pPr>
        <w:pStyle w:val="ListNotes"/>
      </w:pPr>
      <w:r w:rsidRPr="00DE6865">
        <w:t>*</w:t>
      </w:r>
      <w:r w:rsidRPr="00DE6865">
        <w:rPr>
          <w:spacing w:val="-4"/>
        </w:rPr>
        <w:t xml:space="preserve"> </w:t>
      </w:r>
      <w:r w:rsidRPr="00DE6865">
        <w:t>monitored</w:t>
      </w:r>
      <w:r w:rsidRPr="00DE6865">
        <w:rPr>
          <w:spacing w:val="-2"/>
        </w:rPr>
        <w:t xml:space="preserve"> </w:t>
      </w:r>
      <w:r w:rsidRPr="00DE6865">
        <w:t>twice</w:t>
      </w:r>
      <w:r w:rsidRPr="00DE6865">
        <w:rPr>
          <w:spacing w:val="-3"/>
        </w:rPr>
        <w:t xml:space="preserve"> </w:t>
      </w:r>
      <w:r w:rsidRPr="00DE6865">
        <w:t>daily</w:t>
      </w:r>
      <w:r w:rsidRPr="00DE6865">
        <w:rPr>
          <w:spacing w:val="-3"/>
        </w:rPr>
        <w:t xml:space="preserve"> </w:t>
      </w:r>
      <w:r w:rsidRPr="00DE6865">
        <w:t>before</w:t>
      </w:r>
      <w:r w:rsidRPr="00DE6865">
        <w:rPr>
          <w:spacing w:val="-2"/>
        </w:rPr>
        <w:t xml:space="preserve"> </w:t>
      </w:r>
      <w:r w:rsidRPr="00DE6865">
        <w:t>and</w:t>
      </w:r>
      <w:r w:rsidRPr="00DE6865">
        <w:rPr>
          <w:spacing w:val="-4"/>
        </w:rPr>
        <w:t xml:space="preserve"> </w:t>
      </w:r>
      <w:r w:rsidRPr="00DE6865">
        <w:t>after</w:t>
      </w:r>
      <w:r w:rsidRPr="00DE6865">
        <w:rPr>
          <w:spacing w:val="-3"/>
        </w:rPr>
        <w:t xml:space="preserve"> </w:t>
      </w:r>
      <w:r w:rsidRPr="00DE6865">
        <w:t>aerosol</w:t>
      </w:r>
      <w:r w:rsidRPr="00DE6865">
        <w:rPr>
          <w:spacing w:val="-3"/>
        </w:rPr>
        <w:t xml:space="preserve"> </w:t>
      </w:r>
      <w:r w:rsidRPr="00DE6865">
        <w:t>bronchodilator</w:t>
      </w:r>
      <w:r w:rsidRPr="00DE6865">
        <w:rPr>
          <w:spacing w:val="-4"/>
        </w:rPr>
        <w:t xml:space="preserve"> </w:t>
      </w:r>
      <w:r w:rsidRPr="00DE6865">
        <w:t>for</w:t>
      </w:r>
      <w:r w:rsidRPr="00DE6865">
        <w:rPr>
          <w:spacing w:val="-3"/>
        </w:rPr>
        <w:t xml:space="preserve"> </w:t>
      </w:r>
      <w:r w:rsidRPr="00DE6865">
        <w:t>at</w:t>
      </w:r>
      <w:r w:rsidRPr="00DE6865">
        <w:rPr>
          <w:spacing w:val="-4"/>
        </w:rPr>
        <w:t xml:space="preserve"> </w:t>
      </w:r>
      <w:r w:rsidRPr="00DE6865">
        <w:t>least</w:t>
      </w:r>
      <w:r w:rsidRPr="00DE6865">
        <w:rPr>
          <w:spacing w:val="-3"/>
        </w:rPr>
        <w:t xml:space="preserve"> </w:t>
      </w:r>
      <w:r w:rsidRPr="00DE6865">
        <w:t>30</w:t>
      </w:r>
      <w:r w:rsidRPr="00DE6865">
        <w:rPr>
          <w:spacing w:val="-2"/>
        </w:rPr>
        <w:t xml:space="preserve"> </w:t>
      </w:r>
      <w:r w:rsidRPr="00DE6865">
        <w:t>days</w:t>
      </w:r>
      <w:r w:rsidRPr="00DE6865">
        <w:rPr>
          <w:spacing w:val="-4"/>
        </w:rPr>
        <w:t xml:space="preserve"> </w:t>
      </w:r>
      <w:r w:rsidRPr="00DE6865">
        <w:t>during</w:t>
      </w:r>
      <w:r w:rsidRPr="00DE6865">
        <w:rPr>
          <w:spacing w:val="-3"/>
        </w:rPr>
        <w:t xml:space="preserve"> </w:t>
      </w:r>
      <w:r w:rsidRPr="00DE6865">
        <w:t>adequate</w:t>
      </w:r>
      <w:r w:rsidRPr="00DE6865">
        <w:rPr>
          <w:spacing w:val="-3"/>
        </w:rPr>
        <w:t xml:space="preserve"> </w:t>
      </w:r>
      <w:r w:rsidRPr="00DE6865">
        <w:rPr>
          <w:spacing w:val="-2"/>
        </w:rPr>
        <w:t>treatment.</w:t>
      </w:r>
    </w:p>
    <w:p w14:paraId="295A80E0" w14:textId="4A3B7E12" w:rsidR="00672D42" w:rsidRPr="00DE6865" w:rsidRDefault="00D73FCB" w:rsidP="002D7B7F">
      <w:pPr>
        <w:pStyle w:val="ListNotes"/>
      </w:pPr>
      <w:r w:rsidRPr="00DE6865">
        <w:t>%</w:t>
      </w:r>
      <w:r w:rsidRPr="00DE6865">
        <w:rPr>
          <w:spacing w:val="-2"/>
        </w:rPr>
        <w:t xml:space="preserve"> </w:t>
      </w:r>
      <w:r w:rsidRPr="00DE6865">
        <w:t>of</w:t>
      </w:r>
      <w:r w:rsidRPr="00DE6865">
        <w:rPr>
          <w:spacing w:val="-2"/>
        </w:rPr>
        <w:t xml:space="preserve"> </w:t>
      </w:r>
      <w:r w:rsidRPr="00DE6865">
        <w:t>days</w:t>
      </w:r>
      <w:r w:rsidRPr="00DE6865">
        <w:rPr>
          <w:spacing w:val="-2"/>
        </w:rPr>
        <w:t xml:space="preserve"> </w:t>
      </w:r>
      <w:r w:rsidRPr="00DE6865">
        <w:t>=</w:t>
      </w:r>
      <w:r w:rsidRPr="00DE6865">
        <w:rPr>
          <w:spacing w:val="-2"/>
        </w:rPr>
        <w:t xml:space="preserve"> </w:t>
      </w:r>
      <w:r w:rsidRPr="00DE6865">
        <w:t>proportion</w:t>
      </w:r>
      <w:r w:rsidRPr="00DE6865">
        <w:rPr>
          <w:spacing w:val="-2"/>
        </w:rPr>
        <w:t xml:space="preserve"> </w:t>
      </w:r>
      <w:r w:rsidRPr="00DE6865">
        <w:t>of</w:t>
      </w:r>
      <w:r w:rsidRPr="00DE6865">
        <w:rPr>
          <w:spacing w:val="-2"/>
        </w:rPr>
        <w:t xml:space="preserve"> </w:t>
      </w:r>
      <w:r w:rsidRPr="00DE6865">
        <w:t>days</w:t>
      </w:r>
      <w:r w:rsidRPr="00DE6865">
        <w:rPr>
          <w:spacing w:val="-2"/>
        </w:rPr>
        <w:t xml:space="preserve"> </w:t>
      </w:r>
      <w:r w:rsidRPr="00DE6865">
        <w:t>any</w:t>
      </w:r>
      <w:r w:rsidRPr="00DE6865">
        <w:rPr>
          <w:spacing w:val="-2"/>
        </w:rPr>
        <w:t xml:space="preserve"> </w:t>
      </w:r>
      <w:r w:rsidRPr="00DE6865">
        <w:t>value</w:t>
      </w:r>
      <w:r w:rsidRPr="00DE6865">
        <w:rPr>
          <w:spacing w:val="-2"/>
        </w:rPr>
        <w:t xml:space="preserve"> </w:t>
      </w:r>
      <w:r w:rsidRPr="00DE6865">
        <w:t>of</w:t>
      </w:r>
      <w:r w:rsidRPr="00DE6865">
        <w:rPr>
          <w:spacing w:val="-2"/>
        </w:rPr>
        <w:t xml:space="preserve"> </w:t>
      </w:r>
      <w:r w:rsidR="009F526C" w:rsidRPr="00DE6865">
        <w:t>FEV</w:t>
      </w:r>
      <w:r w:rsidR="009F526C" w:rsidRPr="00DE6865">
        <w:rPr>
          <w:vertAlign w:val="subscript"/>
        </w:rPr>
        <w:t>1</w:t>
      </w:r>
      <w:r w:rsidRPr="00DE6865">
        <w:rPr>
          <w:spacing w:val="16"/>
        </w:rPr>
        <w:t xml:space="preserve"> </w:t>
      </w:r>
      <w:r w:rsidRPr="00DE6865">
        <w:t>(or</w:t>
      </w:r>
      <w:r w:rsidRPr="00DE6865">
        <w:rPr>
          <w:spacing w:val="-2"/>
        </w:rPr>
        <w:t xml:space="preserve"> </w:t>
      </w:r>
      <w:r w:rsidRPr="00DE6865">
        <w:t>of</w:t>
      </w:r>
      <w:r w:rsidRPr="00DE6865">
        <w:rPr>
          <w:spacing w:val="-2"/>
        </w:rPr>
        <w:t xml:space="preserve"> </w:t>
      </w:r>
      <w:r w:rsidRPr="00DE6865">
        <w:t>peak</w:t>
      </w:r>
      <w:r w:rsidRPr="00DE6865">
        <w:rPr>
          <w:spacing w:val="-2"/>
        </w:rPr>
        <w:t xml:space="preserve"> </w:t>
      </w:r>
      <w:r w:rsidRPr="00DE6865">
        <w:t>flow</w:t>
      </w:r>
      <w:r w:rsidRPr="00DE6865">
        <w:rPr>
          <w:spacing w:val="-2"/>
        </w:rPr>
        <w:t xml:space="preserve"> </w:t>
      </w:r>
      <w:r w:rsidRPr="00DE6865">
        <w:t>rate)</w:t>
      </w:r>
      <w:r w:rsidRPr="00DE6865">
        <w:rPr>
          <w:spacing w:val="-2"/>
        </w:rPr>
        <w:t xml:space="preserve"> </w:t>
      </w:r>
      <w:r w:rsidRPr="00DE6865">
        <w:t>is</w:t>
      </w:r>
      <w:r w:rsidRPr="00DE6865">
        <w:rPr>
          <w:spacing w:val="-2"/>
        </w:rPr>
        <w:t xml:space="preserve"> </w:t>
      </w:r>
      <w:r w:rsidRPr="00DE6865">
        <w:t>less</w:t>
      </w:r>
      <w:r w:rsidRPr="00DE6865">
        <w:rPr>
          <w:spacing w:val="-2"/>
        </w:rPr>
        <w:t xml:space="preserve"> </w:t>
      </w:r>
      <w:r w:rsidRPr="00DE6865">
        <w:t>than</w:t>
      </w:r>
      <w:r w:rsidRPr="00DE6865">
        <w:rPr>
          <w:spacing w:val="-2"/>
        </w:rPr>
        <w:t xml:space="preserve"> </w:t>
      </w:r>
      <w:r w:rsidRPr="00DE6865">
        <w:t>highest</w:t>
      </w:r>
      <w:r w:rsidRPr="00DE6865">
        <w:rPr>
          <w:spacing w:val="-2"/>
        </w:rPr>
        <w:t xml:space="preserve"> </w:t>
      </w:r>
      <w:r w:rsidRPr="00DE6865">
        <w:t>repeatable</w:t>
      </w:r>
      <w:r w:rsidRPr="00DE6865">
        <w:rPr>
          <w:spacing w:val="-2"/>
        </w:rPr>
        <w:t xml:space="preserve"> </w:t>
      </w:r>
      <w:r w:rsidR="009F526C" w:rsidRPr="00DE6865">
        <w:t>FEV</w:t>
      </w:r>
      <w:r w:rsidR="009F526C" w:rsidRPr="00DE6865">
        <w:rPr>
          <w:vertAlign w:val="subscript"/>
        </w:rPr>
        <w:t>1</w:t>
      </w:r>
      <w:r w:rsidRPr="00DE6865">
        <w:rPr>
          <w:spacing w:val="40"/>
        </w:rPr>
        <w:t xml:space="preserve"> </w:t>
      </w:r>
      <w:r w:rsidRPr="00DE6865">
        <w:t>(or peak flow rate) x 0.85.</w:t>
      </w:r>
    </w:p>
    <w:p w14:paraId="24D30C24" w14:textId="16B13C52" w:rsidR="00672D42" w:rsidRPr="00DE6865" w:rsidRDefault="00D73FCB" w:rsidP="002D7B7F">
      <w:pPr>
        <w:pStyle w:val="LOT"/>
        <w:keepNext w:val="0"/>
      </w:pPr>
      <w:bookmarkStart w:id="580" w:name="_bookmark48"/>
      <w:bookmarkStart w:id="581" w:name="_Toc123132411"/>
      <w:bookmarkStart w:id="582" w:name="Table_2_2"/>
      <w:bookmarkEnd w:id="580"/>
      <w:r w:rsidRPr="00DE6865">
        <w:t>Table</w:t>
      </w:r>
      <w:r w:rsidRPr="00DE6865">
        <w:rPr>
          <w:spacing w:val="-3"/>
        </w:rPr>
        <w:t xml:space="preserve"> </w:t>
      </w:r>
      <w:r w:rsidRPr="00DE6865">
        <w:t>2.2:</w:t>
      </w:r>
      <w:r w:rsidRPr="00DE6865">
        <w:rPr>
          <w:spacing w:val="-1"/>
        </w:rPr>
        <w:t xml:space="preserve"> </w:t>
      </w:r>
      <w:r w:rsidRPr="00DE6865">
        <w:t>WPI</w:t>
      </w:r>
      <w:r w:rsidRPr="00DE6865">
        <w:rPr>
          <w:spacing w:val="-2"/>
        </w:rPr>
        <w:t xml:space="preserve"> </w:t>
      </w:r>
      <w:r w:rsidRPr="00DE6865">
        <w:t>derived</w:t>
      </w:r>
      <w:r w:rsidRPr="00DE6865">
        <w:rPr>
          <w:spacing w:val="-2"/>
        </w:rPr>
        <w:t xml:space="preserve"> </w:t>
      </w:r>
      <w:r w:rsidRPr="00DE6865">
        <w:t>from</w:t>
      </w:r>
      <w:r w:rsidRPr="00DE6865">
        <w:rPr>
          <w:spacing w:val="-2"/>
        </w:rPr>
        <w:t xml:space="preserve"> </w:t>
      </w:r>
      <w:r w:rsidRPr="00DE6865">
        <w:t>asthma</w:t>
      </w:r>
      <w:r w:rsidRPr="00DE6865">
        <w:rPr>
          <w:spacing w:val="-1"/>
        </w:rPr>
        <w:t xml:space="preserve"> </w:t>
      </w:r>
      <w:r w:rsidRPr="00DE6865">
        <w:t>impairment</w:t>
      </w:r>
      <w:r w:rsidRPr="00DE6865">
        <w:rPr>
          <w:spacing w:val="-1"/>
        </w:rPr>
        <w:t xml:space="preserve"> </w:t>
      </w:r>
      <w:r w:rsidRPr="00DE6865">
        <w:rPr>
          <w:spacing w:val="-2"/>
        </w:rPr>
        <w:t>score</w:t>
      </w:r>
      <w:bookmarkEnd w:id="581"/>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0045A779" w14:textId="77777777" w:rsidTr="00700A31">
        <w:tc>
          <w:tcPr>
            <w:tcW w:w="794" w:type="dxa"/>
            <w:shd w:val="clear" w:color="auto" w:fill="D1E9FA"/>
            <w:vAlign w:val="center"/>
          </w:tcPr>
          <w:bookmarkEnd w:id="582"/>
          <w:p w14:paraId="4F8586F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0985D7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Asthma impairment </w:t>
            </w:r>
            <w:r w:rsidRPr="00DE6865">
              <w:rPr>
                <w:b/>
                <w:color w:val="4C4D4F"/>
                <w:spacing w:val="-2"/>
                <w:sz w:val="20"/>
                <w:lang w:val="en-AU"/>
              </w:rPr>
              <w:t>score</w:t>
            </w:r>
          </w:p>
        </w:tc>
      </w:tr>
      <w:tr w:rsidR="00ED4B11" w:rsidRPr="00DE6865" w14:paraId="56497DD3" w14:textId="77777777" w:rsidTr="00700A31">
        <w:tc>
          <w:tcPr>
            <w:tcW w:w="794" w:type="dxa"/>
            <w:shd w:val="clear" w:color="auto" w:fill="E6E7E8"/>
            <w:vAlign w:val="center"/>
          </w:tcPr>
          <w:p w14:paraId="0B368442"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57C8D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r>
      <w:tr w:rsidR="00ED4B11" w:rsidRPr="00DE6865" w14:paraId="2B6BE931" w14:textId="77777777" w:rsidTr="00700A31">
        <w:tc>
          <w:tcPr>
            <w:tcW w:w="794" w:type="dxa"/>
            <w:shd w:val="clear" w:color="auto" w:fill="E6E7E8"/>
            <w:vAlign w:val="center"/>
          </w:tcPr>
          <w:p w14:paraId="5C6CFB4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BF043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r>
      <w:tr w:rsidR="00ED4B11" w:rsidRPr="00DE6865" w14:paraId="6ECF2677" w14:textId="77777777" w:rsidTr="00700A31">
        <w:tc>
          <w:tcPr>
            <w:tcW w:w="794" w:type="dxa"/>
            <w:shd w:val="clear" w:color="auto" w:fill="E6E7E8"/>
            <w:vAlign w:val="center"/>
          </w:tcPr>
          <w:p w14:paraId="65DDD8D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0AD37F8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r>
      <w:tr w:rsidR="00ED4B11" w:rsidRPr="00DE6865" w14:paraId="506C8EFD" w14:textId="77777777" w:rsidTr="00700A31">
        <w:tc>
          <w:tcPr>
            <w:tcW w:w="794" w:type="dxa"/>
            <w:shd w:val="clear" w:color="auto" w:fill="E6E7E8"/>
            <w:vAlign w:val="center"/>
          </w:tcPr>
          <w:p w14:paraId="1C03A2B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5284EC5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r>
      <w:tr w:rsidR="00ED4B11" w:rsidRPr="00DE6865" w14:paraId="6FD40138" w14:textId="77777777" w:rsidTr="00700A31">
        <w:tc>
          <w:tcPr>
            <w:tcW w:w="794" w:type="dxa"/>
            <w:shd w:val="clear" w:color="auto" w:fill="E6E7E8"/>
            <w:vAlign w:val="center"/>
          </w:tcPr>
          <w:p w14:paraId="6FB66CA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44724BD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r>
      <w:tr w:rsidR="00ED4B11" w:rsidRPr="00DE6865" w14:paraId="3EDE4853" w14:textId="77777777" w:rsidTr="00700A31">
        <w:tc>
          <w:tcPr>
            <w:tcW w:w="794" w:type="dxa"/>
            <w:shd w:val="clear" w:color="auto" w:fill="E6E7E8"/>
            <w:vAlign w:val="center"/>
          </w:tcPr>
          <w:p w14:paraId="333FAF3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8948" w:type="dxa"/>
            <w:vAlign w:val="center"/>
          </w:tcPr>
          <w:p w14:paraId="2D30A95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r>
      <w:tr w:rsidR="00ED4B11" w:rsidRPr="00DE6865" w14:paraId="7E109A45" w14:textId="77777777" w:rsidTr="00700A31">
        <w:tc>
          <w:tcPr>
            <w:tcW w:w="794" w:type="dxa"/>
            <w:shd w:val="clear" w:color="auto" w:fill="E6E7E8"/>
            <w:vAlign w:val="center"/>
          </w:tcPr>
          <w:p w14:paraId="7089756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646B28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r>
      <w:tr w:rsidR="00ED4B11" w:rsidRPr="00DE6865" w14:paraId="775ACA96" w14:textId="77777777" w:rsidTr="00700A31">
        <w:tc>
          <w:tcPr>
            <w:tcW w:w="794" w:type="dxa"/>
            <w:shd w:val="clear" w:color="auto" w:fill="E6E7E8"/>
            <w:vAlign w:val="center"/>
          </w:tcPr>
          <w:p w14:paraId="5DFB4EE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8948" w:type="dxa"/>
            <w:vAlign w:val="center"/>
          </w:tcPr>
          <w:p w14:paraId="0D0E44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r>
      <w:tr w:rsidR="00ED4B11" w:rsidRPr="00DE6865" w14:paraId="7DED9E8C" w14:textId="77777777" w:rsidTr="00700A31">
        <w:tc>
          <w:tcPr>
            <w:tcW w:w="794" w:type="dxa"/>
            <w:shd w:val="clear" w:color="auto" w:fill="E6E7E8"/>
            <w:vAlign w:val="center"/>
          </w:tcPr>
          <w:p w14:paraId="711AE4E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2FCD9C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r>
      <w:tr w:rsidR="00ED4B11" w:rsidRPr="00DE6865" w14:paraId="2626E513" w14:textId="77777777" w:rsidTr="00700A31">
        <w:tc>
          <w:tcPr>
            <w:tcW w:w="794" w:type="dxa"/>
            <w:shd w:val="clear" w:color="auto" w:fill="E6E7E8"/>
            <w:vAlign w:val="center"/>
          </w:tcPr>
          <w:p w14:paraId="1FE85B2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65</w:t>
            </w:r>
          </w:p>
        </w:tc>
        <w:tc>
          <w:tcPr>
            <w:tcW w:w="8948" w:type="dxa"/>
            <w:vAlign w:val="center"/>
          </w:tcPr>
          <w:p w14:paraId="2FFD5E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r>
      <w:tr w:rsidR="00ED4B11" w:rsidRPr="00DE6865" w14:paraId="4016EB35" w14:textId="77777777" w:rsidTr="00700A31">
        <w:tc>
          <w:tcPr>
            <w:tcW w:w="794" w:type="dxa"/>
            <w:shd w:val="clear" w:color="auto" w:fill="E6E7E8"/>
            <w:vAlign w:val="center"/>
          </w:tcPr>
          <w:p w14:paraId="3D2EE0E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4A76869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r>
      <w:tr w:rsidR="00ED4B11" w:rsidRPr="00DE6865" w14:paraId="3AFA6575" w14:textId="77777777" w:rsidTr="00700A31">
        <w:tc>
          <w:tcPr>
            <w:tcW w:w="794" w:type="dxa"/>
            <w:shd w:val="clear" w:color="auto" w:fill="E6E7E8"/>
            <w:vAlign w:val="center"/>
          </w:tcPr>
          <w:p w14:paraId="4A4A369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75</w:t>
            </w:r>
          </w:p>
        </w:tc>
        <w:tc>
          <w:tcPr>
            <w:tcW w:w="8948" w:type="dxa"/>
            <w:vAlign w:val="center"/>
          </w:tcPr>
          <w:p w14:paraId="1C1DB6C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r>
      <w:tr w:rsidR="00ED4B11" w:rsidRPr="00DE6865" w14:paraId="09F4329A" w14:textId="77777777" w:rsidTr="00700A31">
        <w:tc>
          <w:tcPr>
            <w:tcW w:w="794" w:type="dxa"/>
            <w:shd w:val="clear" w:color="auto" w:fill="E6E7E8"/>
            <w:vAlign w:val="center"/>
          </w:tcPr>
          <w:p w14:paraId="33131FE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80</w:t>
            </w:r>
          </w:p>
        </w:tc>
        <w:tc>
          <w:tcPr>
            <w:tcW w:w="8948" w:type="dxa"/>
            <w:vAlign w:val="center"/>
          </w:tcPr>
          <w:p w14:paraId="7FBCD2E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r>
    </w:tbl>
    <w:p w14:paraId="303FB768" w14:textId="3B44B766" w:rsidR="00672D42" w:rsidRPr="00DE6865" w:rsidRDefault="00D73FCB" w:rsidP="002D7B7F">
      <w:pPr>
        <w:pStyle w:val="Heading3"/>
        <w:numPr>
          <w:ilvl w:val="1"/>
          <w:numId w:val="13"/>
        </w:numPr>
      </w:pPr>
      <w:bookmarkStart w:id="583" w:name="_Toc122724243"/>
      <w:bookmarkStart w:id="584" w:name="_Toc122724424"/>
      <w:bookmarkStart w:id="585" w:name="_Toc122724653"/>
      <w:bookmarkStart w:id="586" w:name="_Toc122725342"/>
      <w:bookmarkStart w:id="587" w:name="_Toc122726521"/>
      <w:bookmarkStart w:id="588" w:name="_Toc122728043"/>
      <w:bookmarkStart w:id="589" w:name="_Toc123061394"/>
      <w:bookmarkStart w:id="590" w:name="_Toc123241256"/>
      <w:bookmarkStart w:id="591" w:name="_Toc123392110"/>
      <w:bookmarkStart w:id="592" w:name="_Toc123392290"/>
      <w:r w:rsidRPr="00DE6865">
        <w:t>Lung cancer</w:t>
      </w:r>
      <w:r w:rsidRPr="00DE6865">
        <w:rPr>
          <w:spacing w:val="-3"/>
        </w:rPr>
        <w:t xml:space="preserve"> </w:t>
      </w:r>
      <w:r w:rsidRPr="00DE6865">
        <w:t>and</w:t>
      </w:r>
      <w:r w:rsidRPr="00DE6865">
        <w:rPr>
          <w:spacing w:val="-1"/>
        </w:rPr>
        <w:t xml:space="preserve"> </w:t>
      </w:r>
      <w:r w:rsidRPr="00DE6865">
        <w:t>mesothelioma</w:t>
      </w:r>
      <w:bookmarkEnd w:id="583"/>
      <w:bookmarkEnd w:id="584"/>
      <w:bookmarkEnd w:id="585"/>
      <w:bookmarkEnd w:id="586"/>
      <w:bookmarkEnd w:id="587"/>
      <w:bookmarkEnd w:id="588"/>
      <w:bookmarkEnd w:id="589"/>
      <w:bookmarkEnd w:id="590"/>
      <w:bookmarkEnd w:id="591"/>
      <w:bookmarkEnd w:id="592"/>
    </w:p>
    <w:p w14:paraId="176BCFA6" w14:textId="77777777" w:rsidR="00672D42" w:rsidRPr="00DE6865" w:rsidRDefault="00D73FCB" w:rsidP="002D7B7F">
      <w:pPr>
        <w:pStyle w:val="ListParagraph"/>
      </w:pPr>
      <w:r w:rsidRPr="00DE6865">
        <w:t>Employees</w:t>
      </w:r>
      <w:r w:rsidRPr="00DE6865">
        <w:rPr>
          <w:spacing w:val="-3"/>
        </w:rPr>
        <w:t xml:space="preserve"> </w:t>
      </w:r>
      <w:r w:rsidRPr="00DE6865">
        <w:t>with</w:t>
      </w:r>
      <w:r w:rsidRPr="00DE6865">
        <w:rPr>
          <w:spacing w:val="-2"/>
        </w:rPr>
        <w:t xml:space="preserve"> </w:t>
      </w:r>
      <w:r w:rsidRPr="00DE6865">
        <w:t>lung</w:t>
      </w:r>
      <w:r w:rsidRPr="00DE6865">
        <w:rPr>
          <w:spacing w:val="-3"/>
        </w:rPr>
        <w:t xml:space="preserve"> </w:t>
      </w:r>
      <w:r w:rsidRPr="00DE6865">
        <w:t>cancers</w:t>
      </w:r>
      <w:r w:rsidRPr="00DE6865">
        <w:rPr>
          <w:spacing w:val="-2"/>
        </w:rPr>
        <w:t xml:space="preserve"> </w:t>
      </w:r>
      <w:r w:rsidRPr="00DE6865">
        <w:t>(other</w:t>
      </w:r>
      <w:r w:rsidRPr="00DE6865">
        <w:rPr>
          <w:spacing w:val="-3"/>
        </w:rPr>
        <w:t xml:space="preserve"> </w:t>
      </w:r>
      <w:r w:rsidRPr="00DE6865">
        <w:t>than</w:t>
      </w:r>
      <w:r w:rsidRPr="00DE6865">
        <w:rPr>
          <w:spacing w:val="-2"/>
        </w:rPr>
        <w:t xml:space="preserve"> </w:t>
      </w:r>
      <w:r w:rsidRPr="00DE6865">
        <w:t>mesothelioma)</w:t>
      </w:r>
      <w:r w:rsidRPr="00DE6865">
        <w:rPr>
          <w:spacing w:val="-2"/>
        </w:rPr>
        <w:t xml:space="preserve"> </w:t>
      </w:r>
      <w:r w:rsidRPr="00DE6865">
        <w:t>are</w:t>
      </w:r>
      <w:r w:rsidRPr="00DE6865">
        <w:rPr>
          <w:spacing w:val="-3"/>
        </w:rPr>
        <w:t xml:space="preserve"> </w:t>
      </w:r>
      <w:r w:rsidRPr="00DE6865">
        <w:t>considered</w:t>
      </w:r>
      <w:r w:rsidRPr="00DE6865">
        <w:rPr>
          <w:spacing w:val="-2"/>
        </w:rPr>
        <w:t xml:space="preserve"> </w:t>
      </w:r>
      <w:r w:rsidRPr="00DE6865">
        <w:t>severely</w:t>
      </w:r>
      <w:r w:rsidRPr="00DE6865">
        <w:rPr>
          <w:spacing w:val="-3"/>
        </w:rPr>
        <w:t xml:space="preserve"> </w:t>
      </w:r>
      <w:r w:rsidRPr="00DE6865">
        <w:t>impaired</w:t>
      </w:r>
      <w:r w:rsidRPr="00DE6865">
        <w:rPr>
          <w:spacing w:val="-3"/>
        </w:rPr>
        <w:t xml:space="preserve"> </w:t>
      </w:r>
      <w:r w:rsidRPr="00DE6865">
        <w:t>at</w:t>
      </w:r>
      <w:r w:rsidRPr="00DE6865">
        <w:rPr>
          <w:spacing w:val="-3"/>
        </w:rPr>
        <w:t xml:space="preserve"> </w:t>
      </w:r>
      <w:r w:rsidRPr="00DE6865">
        <w:t>the</w:t>
      </w:r>
      <w:r w:rsidRPr="00DE6865">
        <w:rPr>
          <w:spacing w:val="-2"/>
        </w:rPr>
        <w:t xml:space="preserve"> </w:t>
      </w:r>
      <w:r w:rsidRPr="00DE6865">
        <w:t>time</w:t>
      </w:r>
      <w:r w:rsidRPr="00DE6865">
        <w:rPr>
          <w:spacing w:val="-3"/>
        </w:rPr>
        <w:t xml:space="preserve"> </w:t>
      </w:r>
      <w:r w:rsidRPr="00DE6865">
        <w:t>of</w:t>
      </w:r>
      <w:r w:rsidRPr="00DE6865">
        <w:rPr>
          <w:spacing w:val="-3"/>
        </w:rPr>
        <w:t xml:space="preserve"> </w:t>
      </w:r>
      <w:r w:rsidRPr="00DE6865">
        <w:t>diagnosis</w:t>
      </w:r>
      <w:r w:rsidRPr="00DE6865">
        <w:rPr>
          <w:spacing w:val="-3"/>
        </w:rPr>
        <w:t xml:space="preserve"> </w:t>
      </w:r>
      <w:r w:rsidRPr="00DE6865">
        <w:t>and are given a WPI rating of 70%.</w:t>
      </w:r>
    </w:p>
    <w:p w14:paraId="1E09D5FE" w14:textId="77777777" w:rsidR="00672D42" w:rsidRPr="00DE6865" w:rsidRDefault="00D73FCB" w:rsidP="002D7B7F">
      <w:pPr>
        <w:pStyle w:val="ListParagraph"/>
      </w:pPr>
      <w:r w:rsidRPr="00DE6865">
        <w:t>If</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evidence</w:t>
      </w:r>
      <w:r w:rsidRPr="00DE6865">
        <w:rPr>
          <w:spacing w:val="-2"/>
        </w:rPr>
        <w:t xml:space="preserve"> </w:t>
      </w:r>
      <w:r w:rsidRPr="00DE6865">
        <w:t>of</w:t>
      </w:r>
      <w:r w:rsidRPr="00DE6865">
        <w:rPr>
          <w:spacing w:val="-3"/>
        </w:rPr>
        <w:t xml:space="preserve"> </w:t>
      </w:r>
      <w:r w:rsidRPr="00DE6865">
        <w:t>tumour,</w:t>
      </w:r>
      <w:r w:rsidRPr="00DE6865">
        <w:rPr>
          <w:spacing w:val="-2"/>
        </w:rPr>
        <w:t xml:space="preserve"> </w:t>
      </w:r>
      <w:r w:rsidRPr="00DE6865">
        <w:t>or</w:t>
      </w:r>
      <w:r w:rsidRPr="00DE6865">
        <w:rPr>
          <w:spacing w:val="-3"/>
        </w:rPr>
        <w:t xml:space="preserve"> </w:t>
      </w:r>
      <w:r w:rsidRPr="00DE6865">
        <w:t>if</w:t>
      </w:r>
      <w:r w:rsidRPr="00DE6865">
        <w:rPr>
          <w:spacing w:val="-3"/>
        </w:rPr>
        <w:t xml:space="preserve"> </w:t>
      </w:r>
      <w:r w:rsidRPr="00DE6865">
        <w:t>tumour</w:t>
      </w:r>
      <w:r w:rsidRPr="00DE6865">
        <w:rPr>
          <w:spacing w:val="-2"/>
        </w:rPr>
        <w:t xml:space="preserve"> </w:t>
      </w:r>
      <w:r w:rsidRPr="00DE6865">
        <w:t>recurs</w:t>
      </w:r>
      <w:r w:rsidRPr="00DE6865">
        <w:rPr>
          <w:spacing w:val="-2"/>
        </w:rPr>
        <w:t xml:space="preserve"> </w:t>
      </w:r>
      <w:r w:rsidRPr="00DE6865">
        <w:t>one</w:t>
      </w:r>
      <w:r w:rsidRPr="00DE6865">
        <w:rPr>
          <w:spacing w:val="-3"/>
        </w:rPr>
        <w:t xml:space="preserve"> </w:t>
      </w:r>
      <w:r w:rsidRPr="00DE6865">
        <w:t>year</w:t>
      </w:r>
      <w:r w:rsidRPr="00DE6865">
        <w:rPr>
          <w:spacing w:val="-2"/>
        </w:rPr>
        <w:t xml:space="preserve"> </w:t>
      </w:r>
      <w:r w:rsidRPr="00DE6865">
        <w:t>after</w:t>
      </w:r>
      <w:r w:rsidRPr="00DE6865">
        <w:rPr>
          <w:spacing w:val="-3"/>
        </w:rPr>
        <w:t xml:space="preserve"> </w:t>
      </w:r>
      <w:r w:rsidRPr="00DE6865">
        <w:t>diagnosis</w:t>
      </w:r>
      <w:r w:rsidRPr="00DE6865">
        <w:rPr>
          <w:spacing w:val="-3"/>
        </w:rPr>
        <w:t xml:space="preserve"> </w:t>
      </w:r>
      <w:r w:rsidRPr="00DE6865">
        <w:t>is</w:t>
      </w:r>
      <w:r w:rsidRPr="00DE6865">
        <w:rPr>
          <w:spacing w:val="-3"/>
        </w:rPr>
        <w:t xml:space="preserve"> </w:t>
      </w:r>
      <w:r w:rsidRPr="00DE6865">
        <w:t>established,</w:t>
      </w:r>
      <w:r w:rsidRPr="00DE6865">
        <w:rPr>
          <w:spacing w:val="-2"/>
        </w:rPr>
        <w:t xml:space="preserve"> </w:t>
      </w:r>
      <w:r w:rsidRPr="00DE6865">
        <w:t>then</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remains severely impaired and the WPI rating is increased to 80%.</w:t>
      </w:r>
    </w:p>
    <w:p w14:paraId="7A633E12" w14:textId="77777777" w:rsidR="00672D42" w:rsidRPr="00DE6865" w:rsidRDefault="00D73FCB" w:rsidP="002D7B7F">
      <w:pPr>
        <w:pStyle w:val="ListParagraph"/>
      </w:pPr>
      <w:r w:rsidRPr="00DE6865">
        <w:t>Employees</w:t>
      </w:r>
      <w:r w:rsidRPr="00DE6865">
        <w:rPr>
          <w:spacing w:val="-3"/>
        </w:rPr>
        <w:t xml:space="preserve"> </w:t>
      </w:r>
      <w:r w:rsidRPr="00DE6865">
        <w:t>with</w:t>
      </w:r>
      <w:r w:rsidRPr="00DE6865">
        <w:rPr>
          <w:spacing w:val="-2"/>
        </w:rPr>
        <w:t xml:space="preserve"> </w:t>
      </w:r>
      <w:r w:rsidRPr="00DE6865">
        <w:t>mesothelioma</w:t>
      </w:r>
      <w:r w:rsidRPr="00DE6865">
        <w:rPr>
          <w:spacing w:val="-2"/>
        </w:rPr>
        <w:t xml:space="preserve"> </w:t>
      </w:r>
      <w:r w:rsidRPr="00DE6865">
        <w:t>are</w:t>
      </w:r>
      <w:r w:rsidRPr="00DE6865">
        <w:rPr>
          <w:spacing w:val="-3"/>
        </w:rPr>
        <w:t xml:space="preserve"> </w:t>
      </w:r>
      <w:r w:rsidRPr="00DE6865">
        <w:t>considered</w:t>
      </w:r>
      <w:r w:rsidRPr="00DE6865">
        <w:rPr>
          <w:spacing w:val="-2"/>
        </w:rPr>
        <w:t xml:space="preserve"> </w:t>
      </w:r>
      <w:r w:rsidRPr="00DE6865">
        <w:t>severely</w:t>
      </w:r>
      <w:r w:rsidRPr="00DE6865">
        <w:rPr>
          <w:spacing w:val="-3"/>
        </w:rPr>
        <w:t xml:space="preserve"> </w:t>
      </w:r>
      <w:r w:rsidRPr="00DE6865">
        <w:t>impaired</w:t>
      </w:r>
      <w:r w:rsidRPr="00DE6865">
        <w:rPr>
          <w:spacing w:val="-3"/>
        </w:rPr>
        <w:t xml:space="preserve"> </w:t>
      </w:r>
      <w:r w:rsidRPr="00DE6865">
        <w:t>and</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of</w:t>
      </w:r>
      <w:r w:rsidRPr="00DE6865">
        <w:rPr>
          <w:spacing w:val="-3"/>
        </w:rPr>
        <w:t xml:space="preserve"> </w:t>
      </w:r>
      <w:r w:rsidRPr="00DE6865">
        <w:t>85%</w:t>
      </w:r>
      <w:r w:rsidRPr="00DE6865">
        <w:rPr>
          <w:spacing w:val="-2"/>
        </w:rPr>
        <w:t xml:space="preserve"> </w:t>
      </w:r>
      <w:r w:rsidRPr="00DE6865">
        <w:t>is</w:t>
      </w:r>
      <w:r w:rsidRPr="00DE6865">
        <w:rPr>
          <w:spacing w:val="-3"/>
        </w:rPr>
        <w:t xml:space="preserve"> </w:t>
      </w:r>
      <w:r w:rsidRPr="00DE6865">
        <w:t>awarded</w:t>
      </w:r>
      <w:r w:rsidRPr="00DE6865">
        <w:rPr>
          <w:spacing w:val="-3"/>
        </w:rPr>
        <w:t xml:space="preserve"> </w:t>
      </w:r>
      <w:r w:rsidRPr="00DE6865">
        <w:t>upon</w:t>
      </w:r>
      <w:r w:rsidRPr="00DE6865">
        <w:rPr>
          <w:spacing w:val="-3"/>
        </w:rPr>
        <w:t xml:space="preserve"> </w:t>
      </w:r>
      <w:r w:rsidRPr="00DE6865">
        <w:rPr>
          <w:spacing w:val="-2"/>
        </w:rPr>
        <w:t>diagnosis.</w:t>
      </w:r>
    </w:p>
    <w:p w14:paraId="6405F6AB" w14:textId="280DB9FA" w:rsidR="00672D42" w:rsidRPr="00DE6865" w:rsidRDefault="00D73FCB" w:rsidP="002D7B7F">
      <w:pPr>
        <w:pStyle w:val="Heading3"/>
        <w:numPr>
          <w:ilvl w:val="1"/>
          <w:numId w:val="13"/>
        </w:numPr>
      </w:pPr>
      <w:bookmarkStart w:id="593" w:name="_Toc122724244"/>
      <w:bookmarkStart w:id="594" w:name="_Toc122724425"/>
      <w:bookmarkStart w:id="595" w:name="_Toc122724654"/>
      <w:bookmarkStart w:id="596" w:name="_Toc122725343"/>
      <w:bookmarkStart w:id="597" w:name="_Toc122726522"/>
      <w:bookmarkStart w:id="598" w:name="_Toc122728044"/>
      <w:bookmarkStart w:id="599" w:name="_Toc123061395"/>
      <w:bookmarkStart w:id="600" w:name="_Toc123241257"/>
      <w:bookmarkStart w:id="601" w:name="_Toc123392111"/>
      <w:bookmarkStart w:id="602" w:name="_Toc123392291"/>
      <w:r w:rsidRPr="00DE6865">
        <w:t>Breathing</w:t>
      </w:r>
      <w:r w:rsidRPr="00DE6865">
        <w:rPr>
          <w:spacing w:val="-3"/>
        </w:rPr>
        <w:t xml:space="preserve"> </w:t>
      </w:r>
      <w:r w:rsidRPr="00DE6865">
        <w:t>disorders associated</w:t>
      </w:r>
      <w:r w:rsidRPr="00DE6865">
        <w:rPr>
          <w:spacing w:val="-3"/>
        </w:rPr>
        <w:t xml:space="preserve"> </w:t>
      </w:r>
      <w:r w:rsidRPr="00DE6865">
        <w:t>with sleep</w:t>
      </w:r>
      <w:bookmarkEnd w:id="593"/>
      <w:bookmarkEnd w:id="594"/>
      <w:bookmarkEnd w:id="595"/>
      <w:bookmarkEnd w:id="596"/>
      <w:bookmarkEnd w:id="597"/>
      <w:bookmarkEnd w:id="598"/>
      <w:bookmarkEnd w:id="599"/>
      <w:bookmarkEnd w:id="600"/>
      <w:bookmarkEnd w:id="601"/>
      <w:bookmarkEnd w:id="602"/>
    </w:p>
    <w:p w14:paraId="53D4D7E2" w14:textId="77777777" w:rsidR="00672D42" w:rsidRPr="00DE6865" w:rsidRDefault="00D73FCB" w:rsidP="002D7B7F">
      <w:pPr>
        <w:pStyle w:val="ListParagraph"/>
      </w:pPr>
      <w:r w:rsidRPr="00DE6865">
        <w:t>Some disorders such as obstructive sleep apnoea, central sleep apnoea, and hypoventilation during sleep, can cause impairment</w:t>
      </w:r>
      <w:r w:rsidRPr="00DE6865">
        <w:rPr>
          <w:spacing w:val="-4"/>
        </w:rPr>
        <w:t xml:space="preserve"> </w:t>
      </w:r>
      <w:r w:rsidRPr="00DE6865">
        <w:t>which</w:t>
      </w:r>
      <w:r w:rsidRPr="00DE6865">
        <w:rPr>
          <w:spacing w:val="-3"/>
        </w:rPr>
        <w:t xml:space="preserve"> </w:t>
      </w:r>
      <w:r w:rsidRPr="00DE6865">
        <w:t>is</w:t>
      </w:r>
      <w:r w:rsidRPr="00DE6865">
        <w:rPr>
          <w:spacing w:val="-4"/>
        </w:rPr>
        <w:t xml:space="preserve"> </w:t>
      </w:r>
      <w:r w:rsidRPr="00DE6865">
        <w:t>not</w:t>
      </w:r>
      <w:r w:rsidRPr="00DE6865">
        <w:rPr>
          <w:spacing w:val="-4"/>
        </w:rPr>
        <w:t xml:space="preserve"> </w:t>
      </w:r>
      <w:r w:rsidRPr="00DE6865">
        <w:t>quantifiable</w:t>
      </w:r>
      <w:r w:rsidRPr="00DE6865">
        <w:rPr>
          <w:spacing w:val="-4"/>
        </w:rPr>
        <w:t xml:space="preserve"> </w:t>
      </w:r>
      <w:r w:rsidRPr="00DE6865">
        <w:t>by</w:t>
      </w:r>
      <w:r w:rsidRPr="00DE6865">
        <w:rPr>
          <w:spacing w:val="-4"/>
        </w:rPr>
        <w:t xml:space="preserve"> </w:t>
      </w:r>
      <w:r w:rsidRPr="00DE6865">
        <w:t>standard</w:t>
      </w:r>
      <w:r w:rsidRPr="00DE6865">
        <w:rPr>
          <w:spacing w:val="-4"/>
        </w:rPr>
        <w:t xml:space="preserve"> </w:t>
      </w:r>
      <w:r w:rsidRPr="00DE6865">
        <w:t>measurements</w:t>
      </w:r>
      <w:r w:rsidRPr="00DE6865">
        <w:rPr>
          <w:spacing w:val="-3"/>
        </w:rPr>
        <w:t xml:space="preserve"> </w:t>
      </w:r>
      <w:r w:rsidRPr="00DE6865">
        <w:t>of</w:t>
      </w:r>
      <w:r w:rsidRPr="00DE6865">
        <w:rPr>
          <w:spacing w:val="-4"/>
        </w:rPr>
        <w:t xml:space="preserve"> </w:t>
      </w:r>
      <w:r w:rsidRPr="00DE6865">
        <w:t>respiratory</w:t>
      </w:r>
      <w:r w:rsidRPr="00DE6865">
        <w:rPr>
          <w:spacing w:val="-3"/>
        </w:rPr>
        <w:t xml:space="preserve"> </w:t>
      </w:r>
      <w:r w:rsidRPr="00DE6865">
        <w:t>function</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spirometry,</w:t>
      </w:r>
      <w:r w:rsidRPr="00DE6865">
        <w:rPr>
          <w:spacing w:val="-4"/>
        </w:rPr>
        <w:t xml:space="preserve"> </w:t>
      </w:r>
      <w:r w:rsidRPr="00DE6865">
        <w:t>diffusing capacity, or response to exercise.</w:t>
      </w:r>
    </w:p>
    <w:p w14:paraId="4BA65122" w14:textId="26A5CB23" w:rsidR="00672D42" w:rsidRPr="00DE6865" w:rsidRDefault="00D73FCB" w:rsidP="002D7B7F">
      <w:pPr>
        <w:pStyle w:val="ListParagraph"/>
      </w:pPr>
      <w:r w:rsidRPr="00DE6865">
        <w:t>Obstructive</w:t>
      </w:r>
      <w:r w:rsidRPr="00DE6865">
        <w:rPr>
          <w:spacing w:val="-3"/>
        </w:rPr>
        <w:t xml:space="preserve"> </w:t>
      </w:r>
      <w:r w:rsidRPr="00DE6865">
        <w:t>sleep</w:t>
      </w:r>
      <w:r w:rsidRPr="00DE6865">
        <w:rPr>
          <w:spacing w:val="-3"/>
        </w:rPr>
        <w:t xml:space="preserve"> </w:t>
      </w:r>
      <w:r w:rsidRPr="00DE6865">
        <w:t>apnoea</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1"/>
        </w:rPr>
        <w:t xml:space="preserve"> </w:t>
      </w:r>
      <w:hyperlink w:anchor="Table_2_4" w:history="1">
        <w:r w:rsidRPr="00DE6865">
          <w:rPr>
            <w:u w:val="single" w:color="0000FF"/>
          </w:rPr>
          <w:t>Table</w:t>
        </w:r>
        <w:r w:rsidRPr="00DE6865">
          <w:rPr>
            <w:spacing w:val="-3"/>
            <w:u w:val="single" w:color="0000FF"/>
          </w:rPr>
          <w:t xml:space="preserve"> </w:t>
        </w:r>
        <w:r w:rsidRPr="00DE6865">
          <w:rPr>
            <w:u w:val="single" w:color="0000FF"/>
          </w:rPr>
          <w:t>2.4:</w:t>
        </w:r>
        <w:r w:rsidRPr="00DE6865">
          <w:rPr>
            <w:spacing w:val="-2"/>
            <w:u w:val="single" w:color="0000FF"/>
          </w:rPr>
          <w:t xml:space="preserve"> </w:t>
        </w:r>
        <w:r w:rsidRPr="00DE6865">
          <w:rPr>
            <w:u w:val="single" w:color="0000FF"/>
          </w:rPr>
          <w:t>WPI</w:t>
        </w:r>
        <w:r w:rsidRPr="00DE6865">
          <w:rPr>
            <w:spacing w:val="-2"/>
            <w:u w:val="single" w:color="0000FF"/>
          </w:rPr>
          <w:t xml:space="preserve"> </w:t>
        </w:r>
        <w:r w:rsidRPr="00DE6865">
          <w:rPr>
            <w:u w:val="single" w:color="0000FF"/>
          </w:rPr>
          <w:t>derived</w:t>
        </w:r>
        <w:r w:rsidRPr="00DE6865">
          <w:rPr>
            <w:spacing w:val="-3"/>
            <w:u w:val="single" w:color="0000FF"/>
          </w:rPr>
          <w:t xml:space="preserve"> </w:t>
        </w:r>
        <w:r w:rsidRPr="00DE6865">
          <w:rPr>
            <w:u w:val="single" w:color="0000FF"/>
          </w:rPr>
          <w:t>from</w:t>
        </w:r>
        <w:r w:rsidRPr="00DE6865">
          <w:rPr>
            <w:spacing w:val="-3"/>
            <w:u w:val="single" w:color="0000FF"/>
          </w:rPr>
          <w:t xml:space="preserve"> </w:t>
        </w:r>
        <w:r w:rsidRPr="00DE6865">
          <w:rPr>
            <w:u w:val="single" w:color="0000FF"/>
          </w:rPr>
          <w:t>obstructive</w:t>
        </w:r>
        <w:r w:rsidRPr="00DE6865">
          <w:rPr>
            <w:spacing w:val="-3"/>
            <w:u w:val="single" w:color="0000FF"/>
          </w:rPr>
          <w:t xml:space="preserve"> </w:t>
        </w:r>
        <w:r w:rsidRPr="00DE6865">
          <w:rPr>
            <w:u w:val="single" w:color="0000FF"/>
          </w:rPr>
          <w:t>sleep</w:t>
        </w:r>
        <w:r w:rsidRPr="00DE6865">
          <w:rPr>
            <w:spacing w:val="-3"/>
            <w:u w:val="single" w:color="0000FF"/>
          </w:rPr>
          <w:t xml:space="preserve"> </w:t>
        </w:r>
        <w:r w:rsidRPr="00DE6865">
          <w:rPr>
            <w:u w:val="single" w:color="0000FF"/>
          </w:rPr>
          <w:t>apnoea</w:t>
        </w:r>
        <w:r w:rsidRPr="00DE6865">
          <w:rPr>
            <w:spacing w:val="-3"/>
            <w:u w:val="single" w:color="0000FF"/>
          </w:rPr>
          <w:t xml:space="preserve"> </w:t>
        </w:r>
        <w:r w:rsidRPr="00DE6865">
          <w:rPr>
            <w:u w:val="single" w:color="0000FF"/>
          </w:rPr>
          <w:t>score</w:t>
        </w:r>
      </w:hyperlink>
      <w:r w:rsidRPr="00DE6865">
        <w:t xml:space="preserve">. Central sleep apnoea should be assessed using </w:t>
      </w:r>
      <w:hyperlink w:anchor="Table_12_1_3" w:history="1">
        <w:r w:rsidRPr="00DE6865">
          <w:rPr>
            <w:u w:val="single" w:color="0000FF"/>
          </w:rPr>
          <w:t>Table 12.1.3: Sleep and arousal disorders</w:t>
        </w:r>
      </w:hyperlink>
      <w:r w:rsidRPr="00DE6865">
        <w:t xml:space="preserve"> (see </w:t>
      </w:r>
      <w:hyperlink w:anchor="_bookmark241" w:history="1">
        <w:r w:rsidRPr="00DE6865">
          <w:rPr>
            <w:u w:val="single" w:color="0000FF"/>
          </w:rPr>
          <w:t>Chapter 12 –</w:t>
        </w:r>
      </w:hyperlink>
      <w:hyperlink w:anchor="_CHAPTER_12_–" w:history="1">
        <w:r w:rsidRPr="00DE6865">
          <w:rPr>
            <w:u w:val="single" w:color="0000FF"/>
          </w:rPr>
          <w:t>The</w:t>
        </w:r>
        <w:r w:rsidRPr="00DE6865">
          <w:rPr>
            <w:spacing w:val="-8"/>
            <w:u w:val="single" w:color="0000FF"/>
          </w:rPr>
          <w:t xml:space="preserve"> </w:t>
        </w:r>
        <w:r w:rsidRPr="00DE6865">
          <w:rPr>
            <w:u w:val="single" w:color="0000FF"/>
          </w:rPr>
          <w:t>neurological</w:t>
        </w:r>
        <w:r w:rsidRPr="00DE6865">
          <w:rPr>
            <w:spacing w:val="-7"/>
            <w:u w:val="single" w:color="0000FF"/>
          </w:rPr>
          <w:t xml:space="preserve"> </w:t>
        </w:r>
        <w:r w:rsidRPr="00DE6865">
          <w:rPr>
            <w:spacing w:val="-2"/>
            <w:u w:val="single" w:color="0000FF"/>
          </w:rPr>
          <w:t>system</w:t>
        </w:r>
      </w:hyperlink>
      <w:r w:rsidRPr="00DE6865">
        <w:rPr>
          <w:spacing w:val="-2"/>
        </w:rPr>
        <w:t>).</w:t>
      </w:r>
    </w:p>
    <w:p w14:paraId="46835334" w14:textId="672C2AA3" w:rsidR="00672D42" w:rsidRPr="00DE6865" w:rsidRDefault="00D73FCB" w:rsidP="002D7B7F">
      <w:pPr>
        <w:pStyle w:val="ListParagraph"/>
      </w:pPr>
      <w:r w:rsidRPr="00DE6865">
        <w:t>An</w:t>
      </w:r>
      <w:r w:rsidRPr="00DE6865">
        <w:rPr>
          <w:spacing w:val="-2"/>
        </w:rPr>
        <w:t xml:space="preserve"> </w:t>
      </w:r>
      <w:r w:rsidRPr="00DE6865">
        <w:t>overnight</w:t>
      </w:r>
      <w:r w:rsidRPr="00DE6865">
        <w:rPr>
          <w:spacing w:val="-3"/>
        </w:rPr>
        <w:t xml:space="preserve"> </w:t>
      </w:r>
      <w:r w:rsidRPr="00DE6865">
        <w:t>sleep</w:t>
      </w:r>
      <w:r w:rsidRPr="00DE6865">
        <w:rPr>
          <w:spacing w:val="-3"/>
        </w:rPr>
        <w:t xml:space="preserve"> </w:t>
      </w:r>
      <w:r w:rsidRPr="00DE6865">
        <w:t>study</w:t>
      </w:r>
      <w:r w:rsidRPr="00DE6865">
        <w:rPr>
          <w:spacing w:val="-3"/>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define</w:t>
      </w:r>
      <w:r w:rsidRPr="00DE6865">
        <w:rPr>
          <w:spacing w:val="-3"/>
        </w:rPr>
        <w:t xml:space="preserve"> </w:t>
      </w:r>
      <w:r w:rsidRPr="00DE6865">
        <w:t>the</w:t>
      </w:r>
      <w:r w:rsidRPr="00DE6865">
        <w:rPr>
          <w:spacing w:val="-2"/>
        </w:rPr>
        <w:t xml:space="preserve"> </w:t>
      </w:r>
      <w:r w:rsidRPr="00DE6865">
        <w:t>severity</w:t>
      </w:r>
      <w:r w:rsidRPr="00DE6865">
        <w:rPr>
          <w:spacing w:val="-3"/>
        </w:rPr>
        <w:t xml:space="preserve"> </w:t>
      </w:r>
      <w:r w:rsidRPr="00DE6865">
        <w:t>of</w:t>
      </w:r>
      <w:r w:rsidRPr="00DE6865">
        <w:rPr>
          <w:spacing w:val="-3"/>
        </w:rPr>
        <w:t xml:space="preserve"> </w:t>
      </w:r>
      <w:r w:rsidRPr="00DE6865">
        <w:t>sleep-related</w:t>
      </w:r>
      <w:r w:rsidRPr="00DE6865">
        <w:rPr>
          <w:spacing w:val="-3"/>
        </w:rPr>
        <w:t xml:space="preserve"> </w:t>
      </w:r>
      <w:r w:rsidRPr="00DE6865">
        <w:t>disorders</w:t>
      </w:r>
      <w:r w:rsidRPr="00DE6865">
        <w:rPr>
          <w:spacing w:val="-3"/>
        </w:rPr>
        <w:t xml:space="preserve"> </w:t>
      </w:r>
      <w:r w:rsidRPr="00DE6865">
        <w:t>of</w:t>
      </w:r>
      <w:r w:rsidRPr="00DE6865">
        <w:rPr>
          <w:spacing w:val="-3"/>
        </w:rPr>
        <w:t xml:space="preserve"> </w:t>
      </w:r>
      <w:r w:rsidRPr="00DE6865">
        <w:t>breathing</w:t>
      </w:r>
      <w:r w:rsidRPr="00DE6865">
        <w:rPr>
          <w:spacing w:val="-3"/>
        </w:rPr>
        <w:t xml:space="preserve"> </w:t>
      </w:r>
      <w:r w:rsidRPr="00DE6865">
        <w:t>and</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 xml:space="preserve">define impairment after appropriate treatment has been implemented. During the overnight sleep study there is continuous monitoring of breathing pattern, respiratory effort, arterial oxygen saturation, electrocardiogram, and sleep state. Results of sleep studies cannot readily be expressed in terms of a percentage of predicted values. Consequently, </w:t>
      </w:r>
      <w:r w:rsidRPr="00DE6865">
        <w:lastRenderedPageBreak/>
        <w:t>impairment is rated by assigning scores to the degree of abnormality at sleep study (</w:t>
      </w:r>
      <w:hyperlink w:anchor="Figure_2_B" w:history="1">
        <w:r w:rsidR="0014501B" w:rsidRPr="00DE6865">
          <w:rPr>
            <w:u w:val="single" w:color="0000FF"/>
          </w:rPr>
          <w:t>Figure 2-B: Calculating obstructive sleep apnoea score</w:t>
        </w:r>
      </w:hyperlink>
      <w:r w:rsidRPr="00DE6865">
        <w:t xml:space="preserve"> </w:t>
      </w:r>
      <w:r w:rsidR="007739F0" w:rsidRPr="00DE6865">
        <w:t xml:space="preserve">and </w:t>
      </w:r>
      <w:bookmarkStart w:id="603" w:name="_Hlk123302182"/>
      <w:r>
        <w:fldChar w:fldCharType="begin"/>
      </w:r>
      <w:r>
        <w:instrText>HYPERLINK \l "Table_2_4"</w:instrText>
      </w:r>
      <w:r>
        <w:fldChar w:fldCharType="separate"/>
      </w:r>
      <w:r w:rsidR="0014501B" w:rsidRPr="00DE6865">
        <w:rPr>
          <w:u w:val="single" w:color="0000FF"/>
        </w:rPr>
        <w:t>Table 2.4: WPI derived from obstructive sleep apnoea score</w:t>
      </w:r>
      <w:r>
        <w:rPr>
          <w:u w:val="single" w:color="0000FF"/>
        </w:rPr>
        <w:fldChar w:fldCharType="end"/>
      </w:r>
      <w:bookmarkEnd w:id="603"/>
      <w:r w:rsidRPr="00DE6865">
        <w:t>). These ratings are based on frequency of disordered breathing, frequency of sleep disturbance, degree of hypoxaemia and, as appropriate, hypercapnoea during sleep. In addition, degree of daytime sleepiness is assessed using the Epworth sleepiness scale (Johns, 1991).</w:t>
      </w:r>
    </w:p>
    <w:p w14:paraId="371BC12A" w14:textId="0777529D" w:rsidR="00672D42" w:rsidRPr="00DE6865" w:rsidRDefault="00D73FCB" w:rsidP="002D7B7F">
      <w:pPr>
        <w:pStyle w:val="ListParagraph"/>
      </w:pPr>
      <w:r w:rsidRPr="00DE6865">
        <w:t>Where</w:t>
      </w:r>
      <w:r w:rsidRPr="00DE6865">
        <w:rPr>
          <w:spacing w:val="-3"/>
        </w:rPr>
        <w:t xml:space="preserve"> </w:t>
      </w:r>
      <w:r w:rsidRPr="00DE6865">
        <w:t>vascular</w:t>
      </w:r>
      <w:r w:rsidRPr="00DE6865">
        <w:rPr>
          <w:spacing w:val="-3"/>
        </w:rPr>
        <w:t xml:space="preserve"> </w:t>
      </w:r>
      <w:r w:rsidRPr="00DE6865">
        <w:t>morbidity</w:t>
      </w:r>
      <w:r w:rsidRPr="00DE6865">
        <w:rPr>
          <w:spacing w:val="-3"/>
        </w:rPr>
        <w:t xml:space="preserve"> </w:t>
      </w:r>
      <w:r w:rsidRPr="00DE6865">
        <w:t>is</w:t>
      </w:r>
      <w:r w:rsidRPr="00DE6865">
        <w:rPr>
          <w:spacing w:val="-4"/>
        </w:rPr>
        <w:t xml:space="preserve"> </w:t>
      </w:r>
      <w:r w:rsidRPr="00DE6865">
        <w:t>present</w:t>
      </w:r>
      <w:r w:rsidRPr="00DE6865">
        <w:rPr>
          <w:spacing w:val="-4"/>
        </w:rPr>
        <w:t xml:space="preserve"> </w:t>
      </w:r>
      <w:r w:rsidRPr="00DE6865">
        <w:t>(for</w:t>
      </w:r>
      <w:r w:rsidRPr="00DE6865">
        <w:rPr>
          <w:spacing w:val="-4"/>
        </w:rPr>
        <w:t xml:space="preserve"> </w:t>
      </w:r>
      <w:r w:rsidRPr="00DE6865">
        <w:t>example,</w:t>
      </w:r>
      <w:r w:rsidRPr="00DE6865">
        <w:rPr>
          <w:spacing w:val="-3"/>
        </w:rPr>
        <w:t xml:space="preserve"> </w:t>
      </w:r>
      <w:r w:rsidRPr="00DE6865">
        <w:t>high</w:t>
      </w:r>
      <w:r w:rsidRPr="00DE6865">
        <w:rPr>
          <w:spacing w:val="-4"/>
        </w:rPr>
        <w:t xml:space="preserve"> </w:t>
      </w:r>
      <w:r w:rsidRPr="00DE6865">
        <w:t>blood</w:t>
      </w:r>
      <w:r w:rsidRPr="00DE6865">
        <w:rPr>
          <w:spacing w:val="-4"/>
        </w:rPr>
        <w:t xml:space="preserve"> </w:t>
      </w:r>
      <w:r w:rsidRPr="00DE6865">
        <w:t>pressure</w:t>
      </w:r>
      <w:r w:rsidRPr="00DE6865">
        <w:rPr>
          <w:spacing w:val="-4"/>
        </w:rPr>
        <w:t xml:space="preserve"> </w:t>
      </w:r>
      <w:r w:rsidRPr="00DE6865">
        <w:t>or</w:t>
      </w:r>
      <w:r w:rsidRPr="00DE6865">
        <w:rPr>
          <w:spacing w:val="-4"/>
        </w:rPr>
        <w:t xml:space="preserve"> </w:t>
      </w:r>
      <w:r w:rsidRPr="00DE6865">
        <w:t>myocardial</w:t>
      </w:r>
      <w:r w:rsidRPr="00DE6865">
        <w:rPr>
          <w:spacing w:val="-3"/>
        </w:rPr>
        <w:t xml:space="preserve"> </w:t>
      </w:r>
      <w:r w:rsidRPr="00DE6865">
        <w:t>infarction)</w:t>
      </w:r>
      <w:r w:rsidRPr="00DE6865">
        <w:rPr>
          <w:spacing w:val="-4"/>
        </w:rPr>
        <w:t xml:space="preserve"> </w:t>
      </w:r>
      <w:r w:rsidRPr="00DE6865">
        <w:t>and</w:t>
      </w:r>
      <w:r w:rsidRPr="00DE6865">
        <w:rPr>
          <w:spacing w:val="-4"/>
        </w:rPr>
        <w:t xml:space="preserve"> </w:t>
      </w:r>
      <w:r w:rsidRPr="00DE6865">
        <w:t>is</w:t>
      </w:r>
      <w:r w:rsidRPr="00DE6865">
        <w:rPr>
          <w:spacing w:val="-4"/>
        </w:rPr>
        <w:t xml:space="preserve"> </w:t>
      </w:r>
      <w:r w:rsidRPr="00DE6865">
        <w:t>attributable</w:t>
      </w:r>
      <w:r w:rsidRPr="00DE6865">
        <w:rPr>
          <w:spacing w:val="-4"/>
        </w:rPr>
        <w:t xml:space="preserve"> </w:t>
      </w:r>
      <w:r w:rsidRPr="00DE6865">
        <w:t xml:space="preserve">to sleep apnoea, impairment should be assessed using the relevant table in </w:t>
      </w:r>
      <w:hyperlink w:anchor="_CHAPTER_1_–"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r w:rsidRPr="00DE6865">
        <w:t>.</w:t>
      </w:r>
    </w:p>
    <w:p w14:paraId="3ECE48D7" w14:textId="604DE8BB" w:rsidR="00672D42" w:rsidRPr="00DE6865" w:rsidRDefault="00D73FCB" w:rsidP="002D7B7F">
      <w:pPr>
        <w:pStyle w:val="ListParagraph"/>
      </w:pPr>
      <w:r w:rsidRPr="00DE6865">
        <w:t xml:space="preserve">The total score derived from </w:t>
      </w:r>
      <w:hyperlink w:anchor="Figure_2_B" w:history="1">
        <w:r w:rsidR="00B47B13" w:rsidRPr="00DE6865">
          <w:rPr>
            <w:u w:val="single" w:color="0000FF"/>
          </w:rPr>
          <w:t>Figure 2-B: Calculating obstructive sleep apnoea score</w:t>
        </w:r>
      </w:hyperlink>
      <w:r w:rsidR="00B47B13" w:rsidRPr="00DE6865">
        <w:t xml:space="preserve"> </w:t>
      </w:r>
      <w:r w:rsidRPr="00DE6865">
        <w:t>is the sum of the scores from each column:</w:t>
      </w:r>
      <w:r w:rsidRPr="00DE6865">
        <w:rPr>
          <w:spacing w:val="-2"/>
        </w:rPr>
        <w:t xml:space="preserve"> </w:t>
      </w:r>
      <w:r w:rsidRPr="00DE6865">
        <w:t>the</w:t>
      </w:r>
      <w:r w:rsidRPr="00DE6865">
        <w:rPr>
          <w:spacing w:val="-2"/>
        </w:rPr>
        <w:t xml:space="preserve"> </w:t>
      </w:r>
      <w:r w:rsidRPr="00741909">
        <w:rPr>
          <w:b/>
          <w:bCs/>
        </w:rPr>
        <w:t>maximum</w:t>
      </w:r>
      <w:r w:rsidRPr="00DE6865">
        <w:rPr>
          <w:spacing w:val="-2"/>
        </w:rPr>
        <w:t xml:space="preserve"> </w:t>
      </w:r>
      <w:r w:rsidRPr="00DE6865">
        <w:t>score</w:t>
      </w:r>
      <w:r w:rsidRPr="00DE6865">
        <w:rPr>
          <w:spacing w:val="-3"/>
        </w:rPr>
        <w:t xml:space="preserve"> </w:t>
      </w:r>
      <w:r w:rsidRPr="00DE6865">
        <w:t>is</w:t>
      </w:r>
      <w:r w:rsidRPr="00DE6865">
        <w:rPr>
          <w:spacing w:val="-3"/>
        </w:rPr>
        <w:t xml:space="preserve"> </w:t>
      </w:r>
      <w:r w:rsidRPr="00DE6865">
        <w:t>12.</w:t>
      </w:r>
      <w:r w:rsidRPr="00DE6865">
        <w:rPr>
          <w:spacing w:val="-2"/>
        </w:rPr>
        <w:t xml:space="preserve"> </w:t>
      </w:r>
      <w:r w:rsidRPr="00DE6865">
        <w:t>This</w:t>
      </w:r>
      <w:r w:rsidRPr="00DE6865">
        <w:rPr>
          <w:spacing w:val="-3"/>
        </w:rPr>
        <w:t xml:space="preserve"> </w:t>
      </w:r>
      <w:r w:rsidRPr="00DE6865">
        <w:t>score</w:t>
      </w:r>
      <w:r w:rsidRPr="00DE6865">
        <w:rPr>
          <w:spacing w:val="-3"/>
        </w:rPr>
        <w:t xml:space="preserve"> </w:t>
      </w:r>
      <w:r w:rsidRPr="00DE6865">
        <w:t>is</w:t>
      </w:r>
      <w:r w:rsidRPr="00DE6865">
        <w:rPr>
          <w:spacing w:val="-3"/>
        </w:rPr>
        <w:t xml:space="preserve"> </w:t>
      </w:r>
      <w:r w:rsidRPr="00DE6865">
        <w:t>converted</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using</w:t>
      </w:r>
      <w:r w:rsidRPr="00DE6865">
        <w:rPr>
          <w:spacing w:val="-3"/>
        </w:rPr>
        <w:t xml:space="preserve"> </w:t>
      </w:r>
      <w:hyperlink w:anchor="Table_2_4" w:history="1">
        <w:r w:rsidR="00B47B13" w:rsidRPr="00DE6865">
          <w:rPr>
            <w:u w:val="single" w:color="0000FF"/>
          </w:rPr>
          <w:t>Table 2.4: WPI derived from obstructive sleep apnoea score</w:t>
        </w:r>
      </w:hyperlink>
      <w:r w:rsidRPr="00DE6865">
        <w:t>.</w:t>
      </w:r>
    </w:p>
    <w:p w14:paraId="0ACD3F1E" w14:textId="10EAA907" w:rsidR="00672D42" w:rsidRPr="00DE6865" w:rsidRDefault="00D73FCB" w:rsidP="002D7B7F">
      <w:pPr>
        <w:pStyle w:val="LOF"/>
        <w:keepNext w:val="0"/>
        <w:spacing w:after="0"/>
      </w:pPr>
      <w:bookmarkStart w:id="604" w:name="_bookmark50"/>
      <w:bookmarkStart w:id="605" w:name="_Toc123132316"/>
      <w:bookmarkStart w:id="606" w:name="Figure_2_B"/>
      <w:bookmarkEnd w:id="604"/>
      <w:r w:rsidRPr="00DE6865">
        <w:t>Figure</w:t>
      </w:r>
      <w:r w:rsidRPr="00DE6865">
        <w:rPr>
          <w:spacing w:val="-5"/>
        </w:rPr>
        <w:t xml:space="preserve"> </w:t>
      </w:r>
      <w:r w:rsidRPr="00DE6865">
        <w:t>2-B:</w:t>
      </w:r>
      <w:r w:rsidRPr="00DE6865">
        <w:rPr>
          <w:spacing w:val="-5"/>
        </w:rPr>
        <w:t xml:space="preserve"> </w:t>
      </w:r>
      <w:r w:rsidRPr="00DE6865">
        <w:t>Calculating</w:t>
      </w:r>
      <w:r w:rsidRPr="00DE6865">
        <w:rPr>
          <w:spacing w:val="-6"/>
        </w:rPr>
        <w:t xml:space="preserve"> </w:t>
      </w:r>
      <w:r w:rsidRPr="00DE6865">
        <w:t>obstructive</w:t>
      </w:r>
      <w:r w:rsidRPr="00DE6865">
        <w:rPr>
          <w:spacing w:val="-4"/>
        </w:rPr>
        <w:t xml:space="preserve"> </w:t>
      </w:r>
      <w:r w:rsidRPr="00DE6865">
        <w:t>sleep</w:t>
      </w:r>
      <w:r w:rsidRPr="00DE6865">
        <w:rPr>
          <w:spacing w:val="-5"/>
        </w:rPr>
        <w:t xml:space="preserve"> </w:t>
      </w:r>
      <w:r w:rsidRPr="00DE6865">
        <w:t>apnoea</w:t>
      </w:r>
      <w:r w:rsidRPr="00DE6865">
        <w:rPr>
          <w:spacing w:val="-5"/>
        </w:rPr>
        <w:t xml:space="preserve"> </w:t>
      </w:r>
      <w:r w:rsidRPr="00DE6865">
        <w:rPr>
          <w:spacing w:val="-2"/>
        </w:rPr>
        <w:t>score</w:t>
      </w:r>
      <w:bookmarkEnd w:id="605"/>
    </w:p>
    <w:bookmarkEnd w:id="606"/>
    <w:p w14:paraId="7EFB21A9"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5"/>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Figure</w:t>
      </w:r>
      <w:r w:rsidRPr="00DE6865">
        <w:rPr>
          <w:color w:val="4C4D4F"/>
          <w:spacing w:val="-4"/>
          <w:lang w:val="en-AU"/>
        </w:rPr>
        <w:t xml:space="preserve"> </w:t>
      </w:r>
      <w:r w:rsidRPr="00DE6865">
        <w:rPr>
          <w:color w:val="4C4D4F"/>
          <w:lang w:val="en-AU"/>
        </w:rPr>
        <w:t>2-B</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4"/>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37"/>
        <w:gridCol w:w="2237"/>
        <w:gridCol w:w="2237"/>
        <w:gridCol w:w="2237"/>
      </w:tblGrid>
      <w:tr w:rsidR="00ED4B11" w:rsidRPr="00DE6865" w14:paraId="781958A3" w14:textId="77777777" w:rsidTr="00700A31">
        <w:tc>
          <w:tcPr>
            <w:tcW w:w="794" w:type="dxa"/>
            <w:shd w:val="clear" w:color="auto" w:fill="D1E9FA"/>
            <w:tcMar>
              <w:left w:w="113" w:type="dxa"/>
              <w:right w:w="113" w:type="dxa"/>
            </w:tcMar>
            <w:vAlign w:val="center"/>
          </w:tcPr>
          <w:p w14:paraId="34D0C779"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pacing w:val="-2"/>
                <w:sz w:val="20"/>
                <w:szCs w:val="20"/>
                <w:lang w:val="en-AU"/>
              </w:rPr>
              <w:t>Score</w:t>
            </w:r>
          </w:p>
        </w:tc>
        <w:tc>
          <w:tcPr>
            <w:tcW w:w="2237" w:type="dxa"/>
            <w:shd w:val="clear" w:color="auto" w:fill="D1E9FA"/>
            <w:tcMar>
              <w:left w:w="113" w:type="dxa"/>
              <w:right w:w="113" w:type="dxa"/>
            </w:tcMar>
            <w:vAlign w:val="center"/>
          </w:tcPr>
          <w:p w14:paraId="4881455F"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Epworth</w:t>
            </w:r>
            <w:r w:rsidRPr="00DE6865">
              <w:rPr>
                <w:b/>
                <w:color w:val="4C4D4F"/>
                <w:spacing w:val="-12"/>
                <w:sz w:val="20"/>
                <w:szCs w:val="20"/>
                <w:lang w:val="en-AU"/>
              </w:rPr>
              <w:t xml:space="preserve"> </w:t>
            </w:r>
            <w:r w:rsidRPr="00DE6865">
              <w:rPr>
                <w:b/>
                <w:color w:val="4C4D4F"/>
                <w:sz w:val="20"/>
                <w:szCs w:val="20"/>
                <w:lang w:val="en-AU"/>
              </w:rPr>
              <w:t xml:space="preserve">sleepiness </w:t>
            </w:r>
            <w:r w:rsidRPr="00DE6865">
              <w:rPr>
                <w:b/>
                <w:color w:val="4C4D4F"/>
                <w:spacing w:val="-2"/>
                <w:sz w:val="20"/>
                <w:szCs w:val="20"/>
                <w:lang w:val="en-AU"/>
              </w:rPr>
              <w:t>score</w:t>
            </w:r>
          </w:p>
        </w:tc>
        <w:tc>
          <w:tcPr>
            <w:tcW w:w="2237" w:type="dxa"/>
            <w:shd w:val="clear" w:color="auto" w:fill="D1E9FA"/>
            <w:tcMar>
              <w:left w:w="113" w:type="dxa"/>
              <w:right w:w="113" w:type="dxa"/>
            </w:tcMar>
            <w:vAlign w:val="center"/>
          </w:tcPr>
          <w:p w14:paraId="224F343E" w14:textId="00214281"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Apnoeas</w:t>
            </w:r>
            <w:r w:rsidRPr="00DE6865">
              <w:rPr>
                <w:b/>
                <w:color w:val="4C4D4F"/>
                <w:spacing w:val="-12"/>
                <w:sz w:val="20"/>
                <w:szCs w:val="20"/>
                <w:lang w:val="en-AU"/>
              </w:rPr>
              <w:t xml:space="preserve"> </w:t>
            </w:r>
            <w:r w:rsidRPr="00DE6865">
              <w:rPr>
                <w:b/>
                <w:color w:val="4C4D4F"/>
                <w:sz w:val="20"/>
                <w:szCs w:val="20"/>
                <w:lang w:val="en-AU"/>
              </w:rPr>
              <w:t>+</w:t>
            </w:r>
            <w:r w:rsidR="00700A31">
              <w:rPr>
                <w:b/>
                <w:color w:val="4C4D4F"/>
                <w:sz w:val="20"/>
                <w:szCs w:val="20"/>
                <w:lang w:val="en-AU"/>
              </w:rPr>
              <w:br/>
            </w:r>
            <w:r w:rsidRPr="00DE6865">
              <w:rPr>
                <w:b/>
                <w:color w:val="4C4D4F"/>
                <w:sz w:val="20"/>
                <w:szCs w:val="20"/>
                <w:lang w:val="en-AU"/>
              </w:rPr>
              <w:t>hypopnoeas/hr of sleep</w:t>
            </w:r>
          </w:p>
        </w:tc>
        <w:tc>
          <w:tcPr>
            <w:tcW w:w="2237" w:type="dxa"/>
            <w:shd w:val="clear" w:color="auto" w:fill="D1E9FA"/>
            <w:tcMar>
              <w:left w:w="113" w:type="dxa"/>
              <w:right w:w="113" w:type="dxa"/>
            </w:tcMar>
            <w:vAlign w:val="center"/>
          </w:tcPr>
          <w:p w14:paraId="5393E31F" w14:textId="1BB8414F"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Respiratory</w:t>
            </w:r>
            <w:r w:rsidRPr="00DE6865">
              <w:rPr>
                <w:b/>
                <w:color w:val="4C4D4F"/>
                <w:spacing w:val="-12"/>
                <w:sz w:val="20"/>
                <w:szCs w:val="20"/>
                <w:lang w:val="en-AU"/>
              </w:rPr>
              <w:t xml:space="preserve"> </w:t>
            </w:r>
            <w:r w:rsidRPr="00DE6865">
              <w:rPr>
                <w:b/>
                <w:color w:val="4C4D4F"/>
                <w:sz w:val="20"/>
                <w:szCs w:val="20"/>
                <w:lang w:val="en-AU"/>
              </w:rPr>
              <w:t>arousals*</w:t>
            </w:r>
            <w:r w:rsidR="00700A31">
              <w:rPr>
                <w:b/>
                <w:color w:val="4C4D4F"/>
                <w:sz w:val="20"/>
                <w:szCs w:val="20"/>
                <w:lang w:val="en-AU"/>
              </w:rPr>
              <w:br/>
            </w:r>
            <w:r w:rsidRPr="00DE6865">
              <w:rPr>
                <w:b/>
                <w:color w:val="4C4D4F"/>
                <w:sz w:val="20"/>
                <w:szCs w:val="20"/>
                <w:lang w:val="en-AU"/>
              </w:rPr>
              <w:t>/hr of sleep</w:t>
            </w:r>
          </w:p>
        </w:tc>
        <w:tc>
          <w:tcPr>
            <w:tcW w:w="2237" w:type="dxa"/>
            <w:shd w:val="clear" w:color="auto" w:fill="D1E9FA"/>
            <w:tcMar>
              <w:left w:w="113" w:type="dxa"/>
              <w:right w:w="113" w:type="dxa"/>
            </w:tcMar>
            <w:vAlign w:val="center"/>
          </w:tcPr>
          <w:p w14:paraId="36EB333C" w14:textId="0ECD6C54"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Cumulative</w:t>
            </w:r>
            <w:r w:rsidRPr="00DE6865">
              <w:rPr>
                <w:b/>
                <w:color w:val="4C4D4F"/>
                <w:spacing w:val="-12"/>
                <w:sz w:val="20"/>
                <w:szCs w:val="20"/>
                <w:lang w:val="en-AU"/>
              </w:rPr>
              <w:t xml:space="preserve"> </w:t>
            </w:r>
            <w:r w:rsidRPr="00DE6865">
              <w:rPr>
                <w:b/>
                <w:color w:val="4C4D4F"/>
                <w:sz w:val="20"/>
                <w:szCs w:val="20"/>
                <w:lang w:val="en-AU"/>
              </w:rPr>
              <w:t>sleep</w:t>
            </w:r>
            <w:r w:rsidRPr="00DE6865">
              <w:rPr>
                <w:b/>
                <w:color w:val="4C4D4F"/>
                <w:spacing w:val="-11"/>
                <w:sz w:val="20"/>
                <w:szCs w:val="20"/>
                <w:lang w:val="en-AU"/>
              </w:rPr>
              <w:t xml:space="preserve"> </w:t>
            </w:r>
            <w:r w:rsidRPr="00DE6865">
              <w:rPr>
                <w:b/>
                <w:color w:val="4C4D4F"/>
                <w:sz w:val="20"/>
                <w:szCs w:val="20"/>
                <w:lang w:val="en-AU"/>
              </w:rPr>
              <w:t xml:space="preserve">time, </w:t>
            </w:r>
            <w:r w:rsidRPr="00DE6865">
              <w:rPr>
                <w:b/>
                <w:color w:val="4C4D4F"/>
                <w:position w:val="1"/>
                <w:sz w:val="20"/>
                <w:szCs w:val="20"/>
                <w:lang w:val="en-AU"/>
              </w:rPr>
              <w:t>mins, with SaO</w:t>
            </w:r>
            <w:r w:rsidR="00E34ED4" w:rsidRPr="00DE6865">
              <w:rPr>
                <w:b/>
                <w:color w:val="4C4D4F"/>
                <w:position w:val="1"/>
                <w:sz w:val="20"/>
                <w:szCs w:val="20"/>
                <w:vertAlign w:val="subscript"/>
                <w:lang w:val="en-AU"/>
              </w:rPr>
              <w:t>2</w:t>
            </w:r>
            <w:r w:rsidR="00FC0C30" w:rsidRPr="00DE6865">
              <w:rPr>
                <w:b/>
                <w:color w:val="4C4D4F"/>
                <w:position w:val="1"/>
                <w:sz w:val="20"/>
                <w:szCs w:val="20"/>
                <w:vertAlign w:val="subscript"/>
                <w:lang w:val="en-AU"/>
              </w:rPr>
              <w:t xml:space="preserve"> </w:t>
            </w:r>
            <w:r w:rsidRPr="00DE6865">
              <w:rPr>
                <w:b/>
                <w:color w:val="4C4D4F"/>
                <w:sz w:val="20"/>
                <w:szCs w:val="20"/>
                <w:lang w:val="en-AU"/>
              </w:rPr>
              <w:t>&lt;90%</w:t>
            </w:r>
            <w:r w:rsidRPr="00DE6865">
              <w:rPr>
                <w:b/>
                <w:color w:val="4C4D4F"/>
                <w:spacing w:val="-4"/>
                <w:sz w:val="20"/>
                <w:szCs w:val="20"/>
                <w:lang w:val="en-AU"/>
              </w:rPr>
              <w:t xml:space="preserve"> </w:t>
            </w:r>
            <w:r w:rsidRPr="00DE6865">
              <w:rPr>
                <w:b/>
                <w:color w:val="4C4D4F"/>
                <w:spacing w:val="-10"/>
                <w:sz w:val="20"/>
                <w:szCs w:val="20"/>
                <w:lang w:val="en-AU"/>
              </w:rPr>
              <w:t>#</w:t>
            </w:r>
          </w:p>
        </w:tc>
      </w:tr>
      <w:tr w:rsidR="00ED4B11" w:rsidRPr="00DE6865" w14:paraId="2BF2A8C0" w14:textId="77777777" w:rsidTr="00700A31">
        <w:tc>
          <w:tcPr>
            <w:tcW w:w="794" w:type="dxa"/>
            <w:shd w:val="clear" w:color="auto" w:fill="E6E7E8"/>
            <w:tcMar>
              <w:left w:w="113" w:type="dxa"/>
              <w:right w:w="113" w:type="dxa"/>
            </w:tcMar>
            <w:vAlign w:val="center"/>
          </w:tcPr>
          <w:p w14:paraId="7F6A6F3B"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2237" w:type="dxa"/>
            <w:tcMar>
              <w:left w:w="113" w:type="dxa"/>
              <w:right w:w="113" w:type="dxa"/>
            </w:tcMar>
            <w:vAlign w:val="center"/>
          </w:tcPr>
          <w:p w14:paraId="313A1AC1"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&lt;5</w:t>
            </w:r>
          </w:p>
        </w:tc>
        <w:tc>
          <w:tcPr>
            <w:tcW w:w="2237" w:type="dxa"/>
            <w:tcMar>
              <w:left w:w="113" w:type="dxa"/>
              <w:right w:w="113" w:type="dxa"/>
            </w:tcMar>
            <w:vAlign w:val="center"/>
          </w:tcPr>
          <w:p w14:paraId="1D211C62"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&lt;5</w:t>
            </w:r>
          </w:p>
        </w:tc>
        <w:tc>
          <w:tcPr>
            <w:tcW w:w="2237" w:type="dxa"/>
            <w:tcMar>
              <w:left w:w="113" w:type="dxa"/>
              <w:right w:w="113" w:type="dxa"/>
            </w:tcMar>
            <w:vAlign w:val="center"/>
          </w:tcPr>
          <w:p w14:paraId="1A4A8CE8"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&lt;5</w:t>
            </w:r>
          </w:p>
        </w:tc>
        <w:tc>
          <w:tcPr>
            <w:tcW w:w="2237" w:type="dxa"/>
            <w:tcMar>
              <w:left w:w="113" w:type="dxa"/>
              <w:right w:w="113" w:type="dxa"/>
            </w:tcMar>
            <w:vAlign w:val="center"/>
          </w:tcPr>
          <w:p w14:paraId="390C67B0"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0</w:t>
            </w:r>
          </w:p>
        </w:tc>
      </w:tr>
      <w:tr w:rsidR="00ED4B11" w:rsidRPr="00DE6865" w14:paraId="471597DE" w14:textId="77777777" w:rsidTr="00700A31">
        <w:tc>
          <w:tcPr>
            <w:tcW w:w="794" w:type="dxa"/>
            <w:shd w:val="clear" w:color="auto" w:fill="E6E7E8"/>
            <w:tcMar>
              <w:left w:w="113" w:type="dxa"/>
              <w:right w:w="113" w:type="dxa"/>
            </w:tcMar>
            <w:vAlign w:val="center"/>
          </w:tcPr>
          <w:p w14:paraId="1740911D"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1</w:t>
            </w:r>
          </w:p>
        </w:tc>
        <w:tc>
          <w:tcPr>
            <w:tcW w:w="2237" w:type="dxa"/>
            <w:tcMar>
              <w:left w:w="113" w:type="dxa"/>
              <w:right w:w="113" w:type="dxa"/>
            </w:tcMar>
            <w:vAlign w:val="center"/>
          </w:tcPr>
          <w:p w14:paraId="230BC454"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5 to </w:t>
            </w:r>
            <w:r w:rsidRPr="00DE6865">
              <w:rPr>
                <w:color w:val="4C4D4F"/>
                <w:spacing w:val="-5"/>
                <w:sz w:val="20"/>
                <w:szCs w:val="20"/>
                <w:lang w:val="en-AU"/>
              </w:rPr>
              <w:t>10</w:t>
            </w:r>
          </w:p>
        </w:tc>
        <w:tc>
          <w:tcPr>
            <w:tcW w:w="2237" w:type="dxa"/>
            <w:tcMar>
              <w:left w:w="113" w:type="dxa"/>
              <w:right w:w="113" w:type="dxa"/>
            </w:tcMar>
            <w:vAlign w:val="center"/>
          </w:tcPr>
          <w:p w14:paraId="1577863D"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5 to </w:t>
            </w:r>
            <w:r w:rsidRPr="00DE6865">
              <w:rPr>
                <w:color w:val="4C4D4F"/>
                <w:spacing w:val="-5"/>
                <w:sz w:val="20"/>
                <w:szCs w:val="20"/>
                <w:lang w:val="en-AU"/>
              </w:rPr>
              <w:t>15</w:t>
            </w:r>
          </w:p>
        </w:tc>
        <w:tc>
          <w:tcPr>
            <w:tcW w:w="2237" w:type="dxa"/>
            <w:tcMar>
              <w:left w:w="113" w:type="dxa"/>
              <w:right w:w="113" w:type="dxa"/>
            </w:tcMar>
            <w:vAlign w:val="center"/>
          </w:tcPr>
          <w:p w14:paraId="25657CB9"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5 to </w:t>
            </w:r>
            <w:r w:rsidRPr="00DE6865">
              <w:rPr>
                <w:color w:val="4C4D4F"/>
                <w:spacing w:val="-5"/>
                <w:sz w:val="20"/>
                <w:szCs w:val="20"/>
                <w:lang w:val="en-AU"/>
              </w:rPr>
              <w:t>15</w:t>
            </w:r>
          </w:p>
        </w:tc>
        <w:tc>
          <w:tcPr>
            <w:tcW w:w="2237" w:type="dxa"/>
            <w:tcMar>
              <w:left w:w="113" w:type="dxa"/>
              <w:right w:w="113" w:type="dxa"/>
            </w:tcMar>
            <w:vAlign w:val="center"/>
          </w:tcPr>
          <w:p w14:paraId="416E7F47"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&lt;15</w:t>
            </w:r>
          </w:p>
        </w:tc>
      </w:tr>
      <w:tr w:rsidR="00ED4B11" w:rsidRPr="00DE6865" w14:paraId="7B2185FE" w14:textId="77777777" w:rsidTr="00700A31">
        <w:tc>
          <w:tcPr>
            <w:tcW w:w="794" w:type="dxa"/>
            <w:shd w:val="clear" w:color="auto" w:fill="E6E7E8"/>
            <w:tcMar>
              <w:left w:w="113" w:type="dxa"/>
              <w:right w:w="113" w:type="dxa"/>
            </w:tcMar>
            <w:vAlign w:val="center"/>
          </w:tcPr>
          <w:p w14:paraId="226FE7A8"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2</w:t>
            </w:r>
          </w:p>
        </w:tc>
        <w:tc>
          <w:tcPr>
            <w:tcW w:w="2237" w:type="dxa"/>
            <w:tcMar>
              <w:left w:w="113" w:type="dxa"/>
              <w:right w:w="113" w:type="dxa"/>
            </w:tcMar>
            <w:vAlign w:val="center"/>
          </w:tcPr>
          <w:p w14:paraId="3A16E0DD"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11 to </w:t>
            </w:r>
            <w:r w:rsidRPr="00DE6865">
              <w:rPr>
                <w:color w:val="4C4D4F"/>
                <w:spacing w:val="-5"/>
                <w:sz w:val="20"/>
                <w:szCs w:val="20"/>
                <w:lang w:val="en-AU"/>
              </w:rPr>
              <w:t>17</w:t>
            </w:r>
          </w:p>
        </w:tc>
        <w:tc>
          <w:tcPr>
            <w:tcW w:w="2237" w:type="dxa"/>
            <w:tcMar>
              <w:left w:w="113" w:type="dxa"/>
              <w:right w:w="113" w:type="dxa"/>
            </w:tcMar>
            <w:vAlign w:val="center"/>
          </w:tcPr>
          <w:p w14:paraId="1ABD470B"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16 to </w:t>
            </w:r>
            <w:r w:rsidRPr="00DE6865">
              <w:rPr>
                <w:color w:val="4C4D4F"/>
                <w:spacing w:val="-5"/>
                <w:sz w:val="20"/>
                <w:szCs w:val="20"/>
                <w:lang w:val="en-AU"/>
              </w:rPr>
              <w:t>30</w:t>
            </w:r>
          </w:p>
        </w:tc>
        <w:tc>
          <w:tcPr>
            <w:tcW w:w="2237" w:type="dxa"/>
            <w:tcMar>
              <w:left w:w="113" w:type="dxa"/>
              <w:right w:w="113" w:type="dxa"/>
            </w:tcMar>
            <w:vAlign w:val="center"/>
          </w:tcPr>
          <w:p w14:paraId="6A5B32C8"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16 to </w:t>
            </w:r>
            <w:r w:rsidRPr="00DE6865">
              <w:rPr>
                <w:color w:val="4C4D4F"/>
                <w:spacing w:val="-5"/>
                <w:sz w:val="20"/>
                <w:szCs w:val="20"/>
                <w:lang w:val="en-AU"/>
              </w:rPr>
              <w:t>30</w:t>
            </w:r>
          </w:p>
        </w:tc>
        <w:tc>
          <w:tcPr>
            <w:tcW w:w="2237" w:type="dxa"/>
            <w:tcMar>
              <w:left w:w="113" w:type="dxa"/>
              <w:right w:w="113" w:type="dxa"/>
            </w:tcMar>
            <w:vAlign w:val="center"/>
          </w:tcPr>
          <w:p w14:paraId="47B80EED"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15 to </w:t>
            </w:r>
            <w:r w:rsidRPr="00DE6865">
              <w:rPr>
                <w:color w:val="4C4D4F"/>
                <w:spacing w:val="-5"/>
                <w:sz w:val="20"/>
                <w:szCs w:val="20"/>
                <w:lang w:val="en-AU"/>
              </w:rPr>
              <w:t>45</w:t>
            </w:r>
          </w:p>
        </w:tc>
      </w:tr>
      <w:tr w:rsidR="00ED4B11" w:rsidRPr="00DE6865" w14:paraId="41241747" w14:textId="77777777" w:rsidTr="00700A31">
        <w:tc>
          <w:tcPr>
            <w:tcW w:w="794" w:type="dxa"/>
            <w:shd w:val="clear" w:color="auto" w:fill="E6E7E8"/>
            <w:tcMar>
              <w:left w:w="113" w:type="dxa"/>
              <w:right w:w="113" w:type="dxa"/>
            </w:tcMar>
            <w:vAlign w:val="center"/>
          </w:tcPr>
          <w:p w14:paraId="501E50B1"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3</w:t>
            </w:r>
          </w:p>
        </w:tc>
        <w:tc>
          <w:tcPr>
            <w:tcW w:w="2237" w:type="dxa"/>
            <w:tcMar>
              <w:left w:w="113" w:type="dxa"/>
              <w:right w:w="113" w:type="dxa"/>
            </w:tcMar>
            <w:vAlign w:val="center"/>
          </w:tcPr>
          <w:p w14:paraId="360A7409"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&gt;17</w:t>
            </w:r>
          </w:p>
        </w:tc>
        <w:tc>
          <w:tcPr>
            <w:tcW w:w="2237" w:type="dxa"/>
            <w:tcMar>
              <w:left w:w="113" w:type="dxa"/>
              <w:right w:w="113" w:type="dxa"/>
            </w:tcMar>
            <w:vAlign w:val="center"/>
          </w:tcPr>
          <w:p w14:paraId="4A126006"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&gt;30</w:t>
            </w:r>
          </w:p>
        </w:tc>
        <w:tc>
          <w:tcPr>
            <w:tcW w:w="2237" w:type="dxa"/>
            <w:tcMar>
              <w:left w:w="113" w:type="dxa"/>
              <w:right w:w="113" w:type="dxa"/>
            </w:tcMar>
            <w:vAlign w:val="center"/>
          </w:tcPr>
          <w:p w14:paraId="3DFAAF74"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&gt;30</w:t>
            </w:r>
          </w:p>
        </w:tc>
        <w:tc>
          <w:tcPr>
            <w:tcW w:w="2237" w:type="dxa"/>
            <w:tcMar>
              <w:left w:w="113" w:type="dxa"/>
              <w:right w:w="113" w:type="dxa"/>
            </w:tcMar>
            <w:vAlign w:val="center"/>
          </w:tcPr>
          <w:p w14:paraId="5529D6D9"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&gt;45</w:t>
            </w:r>
          </w:p>
        </w:tc>
      </w:tr>
    </w:tbl>
    <w:p w14:paraId="209DCD78" w14:textId="77777777" w:rsidR="00672D42" w:rsidRPr="00DE6865" w:rsidRDefault="00D73FCB" w:rsidP="002D7B7F">
      <w:pPr>
        <w:spacing w:before="170"/>
        <w:ind w:left="563"/>
        <w:rPr>
          <w:b/>
          <w:color w:val="4C4D4F"/>
          <w:sz w:val="20"/>
          <w:lang w:val="en-AU"/>
        </w:rPr>
      </w:pPr>
      <w:r w:rsidRPr="00DE6865">
        <w:rPr>
          <w:b/>
          <w:color w:val="4C4D4F"/>
          <w:sz w:val="20"/>
          <w:lang w:val="en-AU"/>
        </w:rPr>
        <w:t>Notes to Figure 2-</w:t>
      </w:r>
      <w:r w:rsidRPr="00DE6865">
        <w:rPr>
          <w:b/>
          <w:color w:val="4C4D4F"/>
          <w:spacing w:val="-10"/>
          <w:sz w:val="20"/>
          <w:lang w:val="en-AU"/>
        </w:rPr>
        <w:t>B</w:t>
      </w:r>
    </w:p>
    <w:p w14:paraId="60E043CB" w14:textId="655C0213" w:rsidR="00672D42" w:rsidRPr="00DE6865" w:rsidRDefault="00D73FCB" w:rsidP="002D7B7F">
      <w:pPr>
        <w:pStyle w:val="ListNotes"/>
        <w:numPr>
          <w:ilvl w:val="0"/>
          <w:numId w:val="95"/>
        </w:numPr>
      </w:pPr>
      <w:r w:rsidRPr="00DE6865">
        <w:t>*</w:t>
      </w:r>
      <w:r w:rsidR="00E37012" w:rsidRPr="00DE6865">
        <w:t xml:space="preserve"> </w:t>
      </w:r>
      <w:r w:rsidRPr="00DE6865">
        <w:t>An</w:t>
      </w:r>
      <w:r w:rsidRPr="00DE6865">
        <w:rPr>
          <w:spacing w:val="-3"/>
        </w:rPr>
        <w:t xml:space="preserve"> </w:t>
      </w:r>
      <w:r w:rsidRPr="00DE6865">
        <w:t>arousal</w:t>
      </w:r>
      <w:r w:rsidRPr="00DE6865">
        <w:rPr>
          <w:spacing w:val="-2"/>
        </w:rPr>
        <w:t xml:space="preserve"> </w:t>
      </w:r>
      <w:r w:rsidRPr="00DE6865">
        <w:t>within</w:t>
      </w:r>
      <w:r w:rsidRPr="00DE6865">
        <w:rPr>
          <w:spacing w:val="-2"/>
        </w:rPr>
        <w:t xml:space="preserve"> </w:t>
      </w:r>
      <w:r w:rsidRPr="00DE6865">
        <w:t>3</w:t>
      </w:r>
      <w:r w:rsidRPr="00DE6865">
        <w:rPr>
          <w:spacing w:val="-2"/>
        </w:rPr>
        <w:t xml:space="preserve"> </w:t>
      </w:r>
      <w:r w:rsidRPr="00DE6865">
        <w:t>seconds</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sequence</w:t>
      </w:r>
      <w:r w:rsidRPr="00DE6865">
        <w:rPr>
          <w:spacing w:val="-3"/>
        </w:rPr>
        <w:t xml:space="preserve"> </w:t>
      </w:r>
      <w:r w:rsidRPr="00DE6865">
        <w:t>of</w:t>
      </w:r>
      <w:r w:rsidRPr="00DE6865">
        <w:rPr>
          <w:spacing w:val="-3"/>
        </w:rPr>
        <w:t xml:space="preserve"> </w:t>
      </w:r>
      <w:r w:rsidRPr="00DE6865">
        <w:t>breaths</w:t>
      </w:r>
      <w:r w:rsidRPr="00DE6865">
        <w:rPr>
          <w:spacing w:val="-3"/>
        </w:rPr>
        <w:t xml:space="preserve"> </w:t>
      </w:r>
      <w:r w:rsidRPr="00DE6865">
        <w:t>which</w:t>
      </w:r>
      <w:r w:rsidRPr="00DE6865">
        <w:rPr>
          <w:spacing w:val="-3"/>
        </w:rPr>
        <w:t xml:space="preserve"> </w:t>
      </w:r>
      <w:r w:rsidRPr="00DE6865">
        <w:t>meet</w:t>
      </w:r>
      <w:r w:rsidRPr="00DE6865">
        <w:rPr>
          <w:spacing w:val="-2"/>
        </w:rPr>
        <w:t xml:space="preserve"> </w:t>
      </w:r>
      <w:r w:rsidRPr="00DE6865">
        <w:t>the</w:t>
      </w:r>
      <w:r w:rsidRPr="00DE6865">
        <w:rPr>
          <w:spacing w:val="-2"/>
        </w:rPr>
        <w:t xml:space="preserve"> </w:t>
      </w:r>
      <w:r w:rsidRPr="00DE6865">
        <w:t>criteria</w:t>
      </w:r>
      <w:r w:rsidRPr="00DE6865">
        <w:rPr>
          <w:spacing w:val="-2"/>
        </w:rPr>
        <w:t xml:space="preserve"> </w:t>
      </w:r>
      <w:r w:rsidRPr="00DE6865">
        <w:t>for</w:t>
      </w:r>
      <w:r w:rsidRPr="00DE6865">
        <w:rPr>
          <w:spacing w:val="-3"/>
        </w:rPr>
        <w:t xml:space="preserve"> </w:t>
      </w:r>
      <w:r w:rsidRPr="00DE6865">
        <w:t>an</w:t>
      </w:r>
      <w:r w:rsidRPr="00DE6865">
        <w:rPr>
          <w:spacing w:val="-3"/>
        </w:rPr>
        <w:t xml:space="preserve"> </w:t>
      </w:r>
      <w:r w:rsidRPr="00DE6865">
        <w:t>apnoea,</w:t>
      </w:r>
      <w:r w:rsidRPr="00DE6865">
        <w:rPr>
          <w:spacing w:val="-3"/>
        </w:rPr>
        <w:t xml:space="preserve"> </w:t>
      </w:r>
      <w:r w:rsidRPr="00DE6865">
        <w:t>an</w:t>
      </w:r>
      <w:r w:rsidRPr="00DE6865">
        <w:rPr>
          <w:spacing w:val="-3"/>
        </w:rPr>
        <w:t xml:space="preserve"> </w:t>
      </w:r>
      <w:r w:rsidRPr="00DE6865">
        <w:t>hypopnoea,</w:t>
      </w:r>
      <w:r w:rsidRPr="00DE6865">
        <w:rPr>
          <w:spacing w:val="-3"/>
        </w:rPr>
        <w:t xml:space="preserve"> </w:t>
      </w:r>
      <w:r w:rsidRPr="00DE6865">
        <w:t>or</w:t>
      </w:r>
      <w:r w:rsidRPr="00DE6865">
        <w:rPr>
          <w:spacing w:val="-3"/>
        </w:rPr>
        <w:t xml:space="preserve"> </w:t>
      </w:r>
      <w:r w:rsidRPr="00DE6865">
        <w:t>a respiratory effort related arousal, as defined by the American Academy of Sleep Medicine (1999).</w:t>
      </w:r>
    </w:p>
    <w:p w14:paraId="16959C5D" w14:textId="15C88D90" w:rsidR="00672D42" w:rsidRPr="00DE6865" w:rsidRDefault="00D73FCB" w:rsidP="002D7B7F">
      <w:pPr>
        <w:pStyle w:val="ListNotes"/>
      </w:pPr>
      <w:r w:rsidRPr="00DE6865">
        <w:t>#</w:t>
      </w:r>
      <w:r w:rsidR="00E37012" w:rsidRPr="00DE6865">
        <w:t xml:space="preserve"> </w:t>
      </w:r>
      <w:r w:rsidRPr="00DE6865">
        <w:t>SaO</w:t>
      </w:r>
      <w:r w:rsidRPr="00DE6865">
        <w:rPr>
          <w:sz w:val="12"/>
        </w:rPr>
        <w:t>2</w:t>
      </w:r>
      <w:r w:rsidRPr="00DE6865">
        <w:rPr>
          <w:spacing w:val="15"/>
          <w:sz w:val="12"/>
        </w:rPr>
        <w:t xml:space="preserve"> </w:t>
      </w:r>
      <w:r w:rsidRPr="00DE6865">
        <w:t>=</w:t>
      </w:r>
      <w:r w:rsidRPr="00DE6865">
        <w:rPr>
          <w:spacing w:val="-3"/>
        </w:rPr>
        <w:t xml:space="preserve"> </w:t>
      </w:r>
      <w:r w:rsidRPr="00DE6865">
        <w:t>arterial</w:t>
      </w:r>
      <w:r w:rsidRPr="00DE6865">
        <w:rPr>
          <w:spacing w:val="-2"/>
        </w:rPr>
        <w:t xml:space="preserve"> </w:t>
      </w:r>
      <w:r w:rsidRPr="00DE6865">
        <w:t>oxygen</w:t>
      </w:r>
      <w:r w:rsidRPr="00DE6865">
        <w:rPr>
          <w:spacing w:val="-3"/>
        </w:rPr>
        <w:t xml:space="preserve"> </w:t>
      </w:r>
      <w:r w:rsidRPr="00DE6865">
        <w:t>saturation</w:t>
      </w:r>
      <w:r w:rsidRPr="00DE6865">
        <w:rPr>
          <w:spacing w:val="-2"/>
        </w:rPr>
        <w:t xml:space="preserve"> </w:t>
      </w:r>
      <w:r w:rsidRPr="00DE6865">
        <w:t>measured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pulse</w:t>
      </w:r>
      <w:r w:rsidRPr="00DE6865">
        <w:rPr>
          <w:spacing w:val="-3"/>
        </w:rPr>
        <w:t xml:space="preserve"> </w:t>
      </w:r>
      <w:r w:rsidRPr="00DE6865">
        <w:rPr>
          <w:spacing w:val="-2"/>
        </w:rPr>
        <w:t>oximeter.</w:t>
      </w:r>
    </w:p>
    <w:p w14:paraId="7CFDFEF9" w14:textId="141C1D99" w:rsidR="00672D42" w:rsidRPr="00DE6865" w:rsidRDefault="00D73FCB" w:rsidP="002D7B7F">
      <w:pPr>
        <w:pStyle w:val="LOT"/>
        <w:keepNext w:val="0"/>
      </w:pPr>
      <w:bookmarkStart w:id="607" w:name="_bookmark51"/>
      <w:bookmarkStart w:id="608" w:name="_bookmark52"/>
      <w:bookmarkStart w:id="609" w:name="_Toc123132412"/>
      <w:bookmarkStart w:id="610" w:name="Table_2_4"/>
      <w:bookmarkEnd w:id="607"/>
      <w:bookmarkEnd w:id="608"/>
      <w:r w:rsidRPr="00DE6865">
        <w:t>Table</w:t>
      </w:r>
      <w:r w:rsidRPr="00DE6865">
        <w:rPr>
          <w:spacing w:val="-4"/>
        </w:rPr>
        <w:t xml:space="preserve"> </w:t>
      </w:r>
      <w:r w:rsidRPr="00DE6865">
        <w:t>2.4:</w:t>
      </w:r>
      <w:r w:rsidRPr="00DE6865">
        <w:rPr>
          <w:spacing w:val="-2"/>
        </w:rPr>
        <w:t xml:space="preserve"> </w:t>
      </w:r>
      <w:r w:rsidRPr="00DE6865">
        <w:t>WPI</w:t>
      </w:r>
      <w:r w:rsidRPr="00DE6865">
        <w:rPr>
          <w:spacing w:val="-3"/>
        </w:rPr>
        <w:t xml:space="preserve"> </w:t>
      </w:r>
      <w:r w:rsidRPr="00DE6865">
        <w:t>derived</w:t>
      </w:r>
      <w:r w:rsidRPr="00DE6865">
        <w:rPr>
          <w:spacing w:val="-3"/>
        </w:rPr>
        <w:t xml:space="preserve"> </w:t>
      </w:r>
      <w:r w:rsidRPr="00DE6865">
        <w:t>from</w:t>
      </w:r>
      <w:r w:rsidRPr="00DE6865">
        <w:rPr>
          <w:spacing w:val="-3"/>
        </w:rPr>
        <w:t xml:space="preserve"> </w:t>
      </w:r>
      <w:r w:rsidRPr="00DE6865">
        <w:t>obstructive</w:t>
      </w:r>
      <w:r w:rsidRPr="00DE6865">
        <w:rPr>
          <w:spacing w:val="-2"/>
        </w:rPr>
        <w:t xml:space="preserve"> </w:t>
      </w:r>
      <w:r w:rsidRPr="00DE6865">
        <w:t>sleep</w:t>
      </w:r>
      <w:r w:rsidRPr="00DE6865">
        <w:rPr>
          <w:spacing w:val="-3"/>
        </w:rPr>
        <w:t xml:space="preserve"> </w:t>
      </w:r>
      <w:r w:rsidRPr="00DE6865">
        <w:t>apnoea</w:t>
      </w:r>
      <w:r w:rsidRPr="00DE6865">
        <w:rPr>
          <w:spacing w:val="-2"/>
        </w:rPr>
        <w:t xml:space="preserve"> score</w:t>
      </w:r>
      <w:bookmarkEnd w:id="60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4E9F5C52" w14:textId="77777777" w:rsidTr="00606A06">
        <w:tc>
          <w:tcPr>
            <w:tcW w:w="794" w:type="dxa"/>
            <w:shd w:val="clear" w:color="auto" w:fill="D1E9FA"/>
            <w:vAlign w:val="center"/>
          </w:tcPr>
          <w:bookmarkEnd w:id="610"/>
          <w:p w14:paraId="1C56F92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FA02B0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Sleep apnoea </w:t>
            </w:r>
            <w:r w:rsidRPr="00DE6865">
              <w:rPr>
                <w:b/>
                <w:color w:val="4C4D4F"/>
                <w:spacing w:val="-2"/>
                <w:sz w:val="20"/>
                <w:lang w:val="en-AU"/>
              </w:rPr>
              <w:t>score</w:t>
            </w:r>
          </w:p>
        </w:tc>
      </w:tr>
      <w:tr w:rsidR="00ED4B11" w:rsidRPr="00DE6865" w14:paraId="77E9B765" w14:textId="77777777" w:rsidTr="00606A06">
        <w:tc>
          <w:tcPr>
            <w:tcW w:w="794" w:type="dxa"/>
            <w:shd w:val="clear" w:color="auto" w:fill="E6E7E8"/>
            <w:vAlign w:val="center"/>
          </w:tcPr>
          <w:p w14:paraId="52A5992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35F0F4B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r>
      <w:tr w:rsidR="00ED4B11" w:rsidRPr="00DE6865" w14:paraId="61483A0B" w14:textId="77777777" w:rsidTr="00606A06">
        <w:tc>
          <w:tcPr>
            <w:tcW w:w="794" w:type="dxa"/>
            <w:shd w:val="clear" w:color="auto" w:fill="E6E7E8"/>
            <w:vAlign w:val="center"/>
          </w:tcPr>
          <w:p w14:paraId="5C2D9B7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5CB3301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r>
      <w:tr w:rsidR="00ED4B11" w:rsidRPr="00DE6865" w14:paraId="2409C860" w14:textId="77777777" w:rsidTr="00606A06">
        <w:tc>
          <w:tcPr>
            <w:tcW w:w="794" w:type="dxa"/>
            <w:shd w:val="clear" w:color="auto" w:fill="E6E7E8"/>
            <w:vAlign w:val="center"/>
          </w:tcPr>
          <w:p w14:paraId="2AE79C7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126ABE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r>
      <w:tr w:rsidR="00ED4B11" w:rsidRPr="00DE6865" w14:paraId="43043CD6" w14:textId="77777777" w:rsidTr="00606A06">
        <w:tc>
          <w:tcPr>
            <w:tcW w:w="794" w:type="dxa"/>
            <w:shd w:val="clear" w:color="auto" w:fill="E6E7E8"/>
            <w:vAlign w:val="center"/>
          </w:tcPr>
          <w:p w14:paraId="2658C19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vAlign w:val="center"/>
          </w:tcPr>
          <w:p w14:paraId="3606EE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r>
      <w:tr w:rsidR="00ED4B11" w:rsidRPr="00DE6865" w14:paraId="6DA7834D" w14:textId="77777777" w:rsidTr="00606A06">
        <w:tc>
          <w:tcPr>
            <w:tcW w:w="794" w:type="dxa"/>
            <w:shd w:val="clear" w:color="auto" w:fill="E6E7E8"/>
            <w:vAlign w:val="center"/>
          </w:tcPr>
          <w:p w14:paraId="149EBC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vAlign w:val="center"/>
          </w:tcPr>
          <w:p w14:paraId="28A219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r>
      <w:tr w:rsidR="00ED4B11" w:rsidRPr="00DE6865" w14:paraId="175B0456" w14:textId="77777777" w:rsidTr="00606A06">
        <w:tc>
          <w:tcPr>
            <w:tcW w:w="794" w:type="dxa"/>
            <w:shd w:val="clear" w:color="auto" w:fill="E6E7E8"/>
            <w:vAlign w:val="center"/>
          </w:tcPr>
          <w:p w14:paraId="4E6505A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45</w:t>
            </w:r>
          </w:p>
        </w:tc>
        <w:tc>
          <w:tcPr>
            <w:tcW w:w="8948" w:type="dxa"/>
            <w:vAlign w:val="center"/>
          </w:tcPr>
          <w:p w14:paraId="14979C7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r>
      <w:tr w:rsidR="00ED4B11" w:rsidRPr="00DE6865" w14:paraId="6454CD00" w14:textId="77777777" w:rsidTr="00606A06">
        <w:tc>
          <w:tcPr>
            <w:tcW w:w="794" w:type="dxa"/>
            <w:shd w:val="clear" w:color="auto" w:fill="E6E7E8"/>
            <w:vAlign w:val="center"/>
          </w:tcPr>
          <w:p w14:paraId="19C20F1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vAlign w:val="center"/>
          </w:tcPr>
          <w:p w14:paraId="44C8BF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r>
      <w:tr w:rsidR="00ED4B11" w:rsidRPr="00DE6865" w14:paraId="1E1A29ED" w14:textId="77777777" w:rsidTr="00606A06">
        <w:tc>
          <w:tcPr>
            <w:tcW w:w="794" w:type="dxa"/>
            <w:shd w:val="clear" w:color="auto" w:fill="E6E7E8"/>
            <w:vAlign w:val="center"/>
          </w:tcPr>
          <w:p w14:paraId="24495CF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55</w:t>
            </w:r>
          </w:p>
        </w:tc>
        <w:tc>
          <w:tcPr>
            <w:tcW w:w="8948" w:type="dxa"/>
            <w:vAlign w:val="center"/>
          </w:tcPr>
          <w:p w14:paraId="2D7FE2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r>
      <w:tr w:rsidR="00ED4B11" w:rsidRPr="00DE6865" w14:paraId="6122D291" w14:textId="77777777" w:rsidTr="00606A06">
        <w:tc>
          <w:tcPr>
            <w:tcW w:w="794" w:type="dxa"/>
            <w:shd w:val="clear" w:color="auto" w:fill="E6E7E8"/>
            <w:vAlign w:val="center"/>
          </w:tcPr>
          <w:p w14:paraId="6CC71D2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vAlign w:val="center"/>
          </w:tcPr>
          <w:p w14:paraId="2DB704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r>
      <w:tr w:rsidR="00ED4B11" w:rsidRPr="00DE6865" w14:paraId="536214C0" w14:textId="77777777" w:rsidTr="00606A06">
        <w:tc>
          <w:tcPr>
            <w:tcW w:w="794" w:type="dxa"/>
            <w:shd w:val="clear" w:color="auto" w:fill="E6E7E8"/>
            <w:vAlign w:val="center"/>
          </w:tcPr>
          <w:p w14:paraId="0FF4E3D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65</w:t>
            </w:r>
          </w:p>
        </w:tc>
        <w:tc>
          <w:tcPr>
            <w:tcW w:w="8948" w:type="dxa"/>
            <w:vAlign w:val="center"/>
          </w:tcPr>
          <w:p w14:paraId="40D5567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r>
      <w:tr w:rsidR="00ED4B11" w:rsidRPr="00DE6865" w14:paraId="4C8B73B7" w14:textId="77777777" w:rsidTr="00606A06">
        <w:tc>
          <w:tcPr>
            <w:tcW w:w="794" w:type="dxa"/>
            <w:shd w:val="clear" w:color="auto" w:fill="E6E7E8"/>
            <w:vAlign w:val="center"/>
          </w:tcPr>
          <w:p w14:paraId="74C2F29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vAlign w:val="center"/>
          </w:tcPr>
          <w:p w14:paraId="75E0CFA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r>
      <w:tr w:rsidR="00ED4B11" w:rsidRPr="00DE6865" w14:paraId="2150DB62" w14:textId="77777777" w:rsidTr="00606A06">
        <w:tc>
          <w:tcPr>
            <w:tcW w:w="794" w:type="dxa"/>
            <w:shd w:val="clear" w:color="auto" w:fill="E6E7E8"/>
            <w:vAlign w:val="center"/>
          </w:tcPr>
          <w:p w14:paraId="1CE30DE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75</w:t>
            </w:r>
          </w:p>
        </w:tc>
        <w:tc>
          <w:tcPr>
            <w:tcW w:w="8948" w:type="dxa"/>
            <w:vAlign w:val="center"/>
          </w:tcPr>
          <w:p w14:paraId="4D99D36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r>
      <w:tr w:rsidR="00ED4B11" w:rsidRPr="00DE6865" w14:paraId="7C45992B" w14:textId="77777777" w:rsidTr="00606A06">
        <w:tc>
          <w:tcPr>
            <w:tcW w:w="794" w:type="dxa"/>
            <w:shd w:val="clear" w:color="auto" w:fill="E6E7E8"/>
            <w:vAlign w:val="center"/>
          </w:tcPr>
          <w:p w14:paraId="35FD0FD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80</w:t>
            </w:r>
          </w:p>
        </w:tc>
        <w:tc>
          <w:tcPr>
            <w:tcW w:w="8948" w:type="dxa"/>
            <w:vAlign w:val="center"/>
          </w:tcPr>
          <w:p w14:paraId="4854E7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r>
    </w:tbl>
    <w:p w14:paraId="4959B31F" w14:textId="77777777" w:rsidR="00CD4C83" w:rsidRPr="00DE6865" w:rsidRDefault="00CD4C83" w:rsidP="002D7B7F">
      <w:pPr>
        <w:pStyle w:val="Heading2"/>
        <w:spacing w:before="0"/>
        <w:sectPr w:rsidR="00CD4C83" w:rsidRPr="00DE6865" w:rsidSect="00CD4C83">
          <w:pgSz w:w="11910" w:h="16840"/>
          <w:pgMar w:top="765" w:right="853" w:bottom="1134" w:left="765" w:header="0" w:footer="509" w:gutter="0"/>
          <w:paperSrc w:first="15" w:other="15"/>
          <w:cols w:space="720"/>
        </w:sectPr>
      </w:pPr>
      <w:bookmarkStart w:id="611" w:name="_bookmark54"/>
      <w:bookmarkEnd w:id="611"/>
    </w:p>
    <w:p w14:paraId="6D29FA97" w14:textId="77777777" w:rsidR="00672D42" w:rsidRPr="00DE6865" w:rsidRDefault="00D73FCB" w:rsidP="002D7B7F">
      <w:pPr>
        <w:pStyle w:val="Heading2"/>
      </w:pPr>
      <w:bookmarkStart w:id="612" w:name="_CHAPTER_3_–"/>
      <w:bookmarkStart w:id="613" w:name="_Toc122724245"/>
      <w:bookmarkStart w:id="614" w:name="_Toc122724426"/>
      <w:bookmarkStart w:id="615" w:name="_Toc122724655"/>
      <w:bookmarkStart w:id="616" w:name="_Toc122725344"/>
      <w:bookmarkStart w:id="617" w:name="_Toc122726523"/>
      <w:bookmarkStart w:id="618" w:name="_Toc122728045"/>
      <w:bookmarkStart w:id="619" w:name="_Toc123061396"/>
      <w:bookmarkStart w:id="620" w:name="_Toc123241258"/>
      <w:bookmarkStart w:id="621" w:name="_Toc123392112"/>
      <w:bookmarkStart w:id="622" w:name="_Toc123392292"/>
      <w:bookmarkEnd w:id="612"/>
      <w:r w:rsidRPr="00DE6865">
        <w:rPr>
          <w:spacing w:val="11"/>
        </w:rPr>
        <w:lastRenderedPageBreak/>
        <w:t>CHAPTER</w:t>
      </w:r>
      <w:r w:rsidRPr="00DE6865">
        <w:rPr>
          <w:spacing w:val="7"/>
        </w:rPr>
        <w:t xml:space="preserve"> </w:t>
      </w:r>
      <w:r w:rsidRPr="00DE6865">
        <w:t>3</w:t>
      </w:r>
      <w:r w:rsidRPr="00DE6865">
        <w:rPr>
          <w:spacing w:val="1"/>
        </w:rPr>
        <w:t xml:space="preserve"> </w:t>
      </w:r>
      <w:r w:rsidRPr="00DE6865">
        <w:t>–</w:t>
      </w:r>
      <w:r w:rsidRPr="00DE6865">
        <w:rPr>
          <w:spacing w:val="9"/>
        </w:rPr>
        <w:t xml:space="preserve"> THE</w:t>
      </w:r>
      <w:r w:rsidRPr="00DE6865">
        <w:rPr>
          <w:spacing w:val="14"/>
        </w:rPr>
        <w:t xml:space="preserve"> </w:t>
      </w:r>
      <w:r w:rsidRPr="00DE6865">
        <w:t>ENDOCRINE</w:t>
      </w:r>
      <w:r w:rsidRPr="00DE6865">
        <w:rPr>
          <w:spacing w:val="16"/>
        </w:rPr>
        <w:t xml:space="preserve"> </w:t>
      </w:r>
      <w:r w:rsidRPr="00DE6865">
        <w:rPr>
          <w:spacing w:val="9"/>
        </w:rPr>
        <w:t>SYSTEM</w:t>
      </w:r>
      <w:bookmarkEnd w:id="613"/>
      <w:bookmarkEnd w:id="614"/>
      <w:bookmarkEnd w:id="615"/>
      <w:bookmarkEnd w:id="616"/>
      <w:bookmarkEnd w:id="617"/>
      <w:bookmarkEnd w:id="618"/>
      <w:bookmarkEnd w:id="619"/>
      <w:bookmarkEnd w:id="620"/>
      <w:bookmarkEnd w:id="621"/>
      <w:bookmarkEnd w:id="622"/>
    </w:p>
    <w:p w14:paraId="7E7F633F" w14:textId="77777777" w:rsidR="00672D42" w:rsidRPr="00DE6865" w:rsidRDefault="00D73FCB" w:rsidP="002D7B7F">
      <w:pPr>
        <w:pStyle w:val="Heading3"/>
        <w:numPr>
          <w:ilvl w:val="1"/>
          <w:numId w:val="12"/>
        </w:numPr>
      </w:pPr>
      <w:bookmarkStart w:id="623" w:name="_Toc122724246"/>
      <w:bookmarkStart w:id="624" w:name="_Toc122724427"/>
      <w:bookmarkStart w:id="625" w:name="_Toc122724656"/>
      <w:bookmarkStart w:id="626" w:name="_Toc122725345"/>
      <w:bookmarkStart w:id="627" w:name="_Toc122726524"/>
      <w:bookmarkStart w:id="628" w:name="_Toc122728046"/>
      <w:bookmarkStart w:id="629" w:name="_Toc123061397"/>
      <w:bookmarkStart w:id="630" w:name="_Toc123241259"/>
      <w:bookmarkStart w:id="631" w:name="_Toc123392113"/>
      <w:bookmarkStart w:id="632" w:name="_Toc123392293"/>
      <w:r w:rsidRPr="00DE6865">
        <w:t>Introduction</w:t>
      </w:r>
      <w:bookmarkEnd w:id="623"/>
      <w:bookmarkEnd w:id="624"/>
      <w:bookmarkEnd w:id="625"/>
      <w:bookmarkEnd w:id="626"/>
      <w:bookmarkEnd w:id="627"/>
      <w:bookmarkEnd w:id="628"/>
      <w:bookmarkEnd w:id="629"/>
      <w:bookmarkEnd w:id="630"/>
      <w:bookmarkEnd w:id="631"/>
      <w:bookmarkEnd w:id="632"/>
    </w:p>
    <w:p w14:paraId="780F5368" w14:textId="49B7AE04"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7EFFAFCB" w14:textId="5BA10AA3" w:rsidR="00672D42" w:rsidRPr="00DE6865" w:rsidRDefault="00D73FCB" w:rsidP="002D7B7F">
      <w:pPr>
        <w:pStyle w:val="ListParagraph"/>
      </w:pPr>
      <w:r w:rsidRPr="00DE6865">
        <w:t>The impairment resulting from an endocrine system condition (such as peripheral neuropathy, or peripheral vascular</w:t>
      </w:r>
      <w:r w:rsidRPr="00DE6865">
        <w:rPr>
          <w:spacing w:val="-2"/>
        </w:rPr>
        <w:t xml:space="preserve"> </w:t>
      </w:r>
      <w:r w:rsidRPr="00DE6865">
        <w:t>disease)</w:t>
      </w:r>
      <w:r w:rsidRPr="00DE6865">
        <w:rPr>
          <w:spacing w:val="-3"/>
        </w:rPr>
        <w:t xml:space="preserve"> </w:t>
      </w:r>
      <w:r w:rsidRPr="00DE6865">
        <w:t>must</w:t>
      </w:r>
      <w:r w:rsidRPr="00DE6865">
        <w:rPr>
          <w:spacing w:val="-2"/>
        </w:rPr>
        <w:t xml:space="preserve"> </w:t>
      </w:r>
      <w:r w:rsidRPr="00DE6865">
        <w:t>also</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tables</w:t>
      </w:r>
      <w:r w:rsidRPr="00DE6865">
        <w:rPr>
          <w:spacing w:val="-2"/>
        </w:rPr>
        <w:t xml:space="preserve"> </w:t>
      </w:r>
      <w:r w:rsidRPr="00DE6865">
        <w:t>in</w:t>
      </w:r>
      <w:r w:rsidRPr="00DE6865">
        <w:rPr>
          <w:spacing w:val="-3"/>
        </w:rPr>
        <w:t xml:space="preserve"> </w:t>
      </w:r>
      <w:r w:rsidRPr="00DE6865">
        <w:t>other</w:t>
      </w:r>
      <w:r w:rsidRPr="00DE6865">
        <w:rPr>
          <w:spacing w:val="-3"/>
        </w:rPr>
        <w:t xml:space="preserve"> </w:t>
      </w:r>
      <w:r w:rsidRPr="00DE6865">
        <w:t>chapters,</w:t>
      </w:r>
      <w:r w:rsidRPr="00DE6865">
        <w:rPr>
          <w:spacing w:val="-2"/>
        </w:rPr>
        <w:t xml:space="preserve"> </w:t>
      </w:r>
      <w:r w:rsidRPr="00DE6865">
        <w:t>including</w:t>
      </w:r>
      <w:r w:rsidRPr="00DE6865">
        <w:rPr>
          <w:spacing w:val="-3"/>
        </w:rPr>
        <w:t xml:space="preserve"> </w:t>
      </w:r>
      <w:r w:rsidRPr="00DE6865">
        <w:t>tables</w:t>
      </w:r>
      <w:r w:rsidRPr="00DE6865">
        <w:rPr>
          <w:spacing w:val="-2"/>
        </w:rPr>
        <w:t xml:space="preserve"> </w:t>
      </w:r>
      <w:r w:rsidRPr="00DE6865">
        <w:t xml:space="preserve">in </w:t>
      </w:r>
      <w:hyperlink w:anchor="_CHAPTER_10_–" w:history="1">
        <w:r w:rsidR="007C5FDC" w:rsidRPr="00DE6865">
          <w:rPr>
            <w:u w:val="single" w:color="0000FF"/>
          </w:rPr>
          <w:t>Chapter 10 – The urinary system</w:t>
        </w:r>
      </w:hyperlink>
      <w:r w:rsidRPr="00DE6865">
        <w:t>.</w:t>
      </w:r>
    </w:p>
    <w:p w14:paraId="3207F80E" w14:textId="7FEB51AF" w:rsidR="00672D42" w:rsidRPr="00DE6865" w:rsidRDefault="00D73FCB" w:rsidP="002D7B7F">
      <w:pPr>
        <w:pStyle w:val="ListParagraph"/>
      </w:pPr>
      <w:r w:rsidRPr="00DE6865">
        <w:t>In</w:t>
      </w:r>
      <w:r w:rsidRPr="00DE6865">
        <w:rPr>
          <w:spacing w:val="-2"/>
        </w:rPr>
        <w:t xml:space="preserve"> </w:t>
      </w:r>
      <w:r w:rsidRPr="00DE6865">
        <w:t>this</w:t>
      </w:r>
      <w:r w:rsidRPr="00DE6865">
        <w:rPr>
          <w:spacing w:val="-2"/>
        </w:rPr>
        <w:t xml:space="preserve"> </w:t>
      </w:r>
      <w:r w:rsidRPr="00DE6865">
        <w:t>circumstance,</w:t>
      </w:r>
      <w:r w:rsidRPr="00DE6865">
        <w:rPr>
          <w:spacing w:val="-2"/>
        </w:rPr>
        <w:t xml:space="preserve"> </w:t>
      </w:r>
      <w:r w:rsidRPr="00DE6865">
        <w:t>using</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tables</w:t>
      </w:r>
      <w:r w:rsidRPr="00DE6865">
        <w:rPr>
          <w:spacing w:val="-2"/>
        </w:rPr>
        <w:t xml:space="preserve"> </w:t>
      </w:r>
      <w:r w:rsidRPr="00DE6865">
        <w:t xml:space="preserve">in other chapters are </w:t>
      </w:r>
      <w:r w:rsidRPr="00CB568B">
        <w:rPr>
          <w:b/>
          <w:bCs/>
        </w:rPr>
        <w:t>combined</w:t>
      </w:r>
      <w:r w:rsidRPr="00DE6865">
        <w:t xml:space="preserve"> with WPI ratings from tables in </w:t>
      </w:r>
      <w:hyperlink w:anchor="_CHAPTER_3_–" w:history="1">
        <w:r w:rsidRPr="00DE6865">
          <w:rPr>
            <w:u w:val="single" w:color="0000FF"/>
          </w:rPr>
          <w:t>Chapter 3 – The endocrine system</w:t>
        </w:r>
      </w:hyperlink>
      <w:r w:rsidRPr="00DE6865">
        <w:t>.</w:t>
      </w:r>
    </w:p>
    <w:p w14:paraId="76C40DEB" w14:textId="78BAA3A4" w:rsidR="00672D42" w:rsidRPr="00DE6865" w:rsidRDefault="00D73FCB" w:rsidP="002D7B7F">
      <w:pPr>
        <w:pStyle w:val="Heading3"/>
        <w:numPr>
          <w:ilvl w:val="1"/>
          <w:numId w:val="12"/>
        </w:numPr>
      </w:pPr>
      <w:bookmarkStart w:id="633" w:name="_Toc122724247"/>
      <w:bookmarkStart w:id="634" w:name="_Toc122724428"/>
      <w:bookmarkStart w:id="635" w:name="_Toc122724657"/>
      <w:bookmarkStart w:id="636" w:name="_Toc122725346"/>
      <w:bookmarkStart w:id="637" w:name="_Toc122726525"/>
      <w:bookmarkStart w:id="638" w:name="_Toc122728047"/>
      <w:bookmarkStart w:id="639" w:name="_Toc123061398"/>
      <w:bookmarkStart w:id="640" w:name="_Toc123241260"/>
      <w:bookmarkStart w:id="641" w:name="_Toc123392114"/>
      <w:bookmarkStart w:id="642" w:name="_Toc123392294"/>
      <w:r w:rsidRPr="00DE6865">
        <w:t>Thyroid</w:t>
      </w:r>
      <w:r w:rsidRPr="00DE6865">
        <w:rPr>
          <w:spacing w:val="-6"/>
        </w:rPr>
        <w:t xml:space="preserve"> </w:t>
      </w:r>
      <w:r w:rsidRPr="00DE6865">
        <w:t>and</w:t>
      </w:r>
      <w:r w:rsidRPr="00DE6865">
        <w:rPr>
          <w:spacing w:val="-6"/>
        </w:rPr>
        <w:t xml:space="preserve"> </w:t>
      </w:r>
      <w:r w:rsidRPr="00DE6865">
        <w:t>parathyroid</w:t>
      </w:r>
      <w:r w:rsidRPr="00DE6865">
        <w:rPr>
          <w:spacing w:val="-5"/>
        </w:rPr>
        <w:t xml:space="preserve"> </w:t>
      </w:r>
      <w:r w:rsidRPr="00DE6865">
        <w:t>glands</w:t>
      </w:r>
      <w:bookmarkEnd w:id="633"/>
      <w:bookmarkEnd w:id="634"/>
      <w:bookmarkEnd w:id="635"/>
      <w:bookmarkEnd w:id="636"/>
      <w:bookmarkEnd w:id="637"/>
      <w:bookmarkEnd w:id="638"/>
      <w:bookmarkEnd w:id="639"/>
      <w:bookmarkEnd w:id="640"/>
      <w:bookmarkEnd w:id="641"/>
      <w:bookmarkEnd w:id="642"/>
    </w:p>
    <w:p w14:paraId="5A56F298" w14:textId="77777777" w:rsidR="00672D42" w:rsidRPr="00DE6865" w:rsidRDefault="00D73FCB" w:rsidP="002D7B7F">
      <w:pPr>
        <w:pStyle w:val="ListParagraph"/>
      </w:pPr>
      <w:r w:rsidRPr="00DE6865">
        <w:t>Hyperthyroidism</w:t>
      </w:r>
      <w:r w:rsidRPr="00DE6865">
        <w:rPr>
          <w:spacing w:val="-4"/>
        </w:rPr>
        <w:t xml:space="preserve"> </w:t>
      </w:r>
      <w:r w:rsidRPr="00DE6865">
        <w:t>is</w:t>
      </w:r>
      <w:r w:rsidRPr="00DE6865">
        <w:rPr>
          <w:spacing w:val="-4"/>
        </w:rPr>
        <w:t xml:space="preserve"> </w:t>
      </w:r>
      <w:r w:rsidRPr="00DE6865">
        <w:t>not</w:t>
      </w:r>
      <w:r w:rsidRPr="00DE6865">
        <w:rPr>
          <w:spacing w:val="-4"/>
        </w:rPr>
        <w:t xml:space="preserve"> </w:t>
      </w:r>
      <w:r w:rsidRPr="00DE6865">
        <w:t>considered</w:t>
      </w:r>
      <w:r w:rsidRPr="00DE6865">
        <w:rPr>
          <w:spacing w:val="-3"/>
        </w:rPr>
        <w:t xml:space="preserve"> </w:t>
      </w:r>
      <w:r w:rsidRPr="00DE6865">
        <w:t>to</w:t>
      </w:r>
      <w:r w:rsidRPr="00DE6865">
        <w:rPr>
          <w:spacing w:val="-3"/>
        </w:rPr>
        <w:t xml:space="preserve"> </w:t>
      </w:r>
      <w:r w:rsidRPr="00DE6865">
        <w:t>cause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because</w:t>
      </w:r>
      <w:r w:rsidRPr="00DE6865">
        <w:rPr>
          <w:spacing w:val="-4"/>
        </w:rPr>
        <w:t xml:space="preserve"> </w:t>
      </w:r>
      <w:r w:rsidRPr="00DE6865">
        <w:t>the</w:t>
      </w:r>
      <w:r w:rsidRPr="00DE6865">
        <w:rPr>
          <w:spacing w:val="-3"/>
        </w:rPr>
        <w:t xml:space="preserve"> </w:t>
      </w:r>
      <w:r w:rsidRPr="00DE6865">
        <w:t>condition</w:t>
      </w:r>
      <w:r w:rsidRPr="00DE6865">
        <w:rPr>
          <w:spacing w:val="-3"/>
        </w:rPr>
        <w:t xml:space="preserve"> </w:t>
      </w:r>
      <w:r w:rsidRPr="00DE6865">
        <w:t>is</w:t>
      </w:r>
      <w:r w:rsidRPr="00DE6865">
        <w:rPr>
          <w:spacing w:val="-4"/>
        </w:rPr>
        <w:t xml:space="preserve"> </w:t>
      </w:r>
      <w:r w:rsidRPr="00DE6865">
        <w:t>usually</w:t>
      </w:r>
      <w:r w:rsidRPr="00DE6865">
        <w:rPr>
          <w:spacing w:val="-4"/>
        </w:rPr>
        <w:t xml:space="preserve"> </w:t>
      </w:r>
      <w:r w:rsidRPr="00DE6865">
        <w:t>amenable</w:t>
      </w:r>
      <w:r w:rsidRPr="00DE6865">
        <w:rPr>
          <w:spacing w:val="-4"/>
        </w:rPr>
        <w:t xml:space="preserve"> </w:t>
      </w:r>
      <w:r w:rsidRPr="00DE6865">
        <w:t>to treatment.</w:t>
      </w:r>
      <w:r w:rsidRPr="00DE6865">
        <w:rPr>
          <w:spacing w:val="-2"/>
        </w:rPr>
        <w:t xml:space="preserve"> </w:t>
      </w:r>
      <w:r w:rsidRPr="00DE6865">
        <w:t>Where</w:t>
      </w:r>
      <w:r w:rsidRPr="00DE6865">
        <w:rPr>
          <w:spacing w:val="-2"/>
        </w:rPr>
        <w:t xml:space="preserve"> </w:t>
      </w:r>
      <w:r w:rsidRPr="00DE6865">
        <w:t>visual</w:t>
      </w:r>
      <w:r w:rsidRPr="00DE6865">
        <w:rPr>
          <w:spacing w:val="-2"/>
        </w:rPr>
        <w:t xml:space="preserve"> </w:t>
      </w:r>
      <w:r w:rsidRPr="00DE6865">
        <w:t>and/or</w:t>
      </w:r>
      <w:r w:rsidRPr="00DE6865">
        <w:rPr>
          <w:spacing w:val="-3"/>
        </w:rPr>
        <w:t xml:space="preserve"> </w:t>
      </w:r>
      <w:r w:rsidRPr="00DE6865">
        <w:t>cosmetic</w:t>
      </w:r>
      <w:r w:rsidRPr="00DE6865">
        <w:rPr>
          <w:spacing w:val="-2"/>
        </w:rPr>
        <w:t xml:space="preserve"> </w:t>
      </w:r>
      <w:r w:rsidRPr="00DE6865">
        <w:t>effects</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exophthalmos</w:t>
      </w:r>
      <w:r w:rsidRPr="00DE6865">
        <w:rPr>
          <w:spacing w:val="-2"/>
        </w:rPr>
        <w:t xml:space="preserve"> </w:t>
      </w:r>
      <w:r w:rsidRPr="00DE6865">
        <w:t>persist</w:t>
      </w:r>
      <w:r w:rsidRPr="00DE6865">
        <w:rPr>
          <w:spacing w:val="-3"/>
        </w:rPr>
        <w:t xml:space="preserve"> </w:t>
      </w:r>
      <w:r w:rsidRPr="00DE6865">
        <w:t>following</w:t>
      </w:r>
      <w:r w:rsidRPr="00DE6865">
        <w:rPr>
          <w:spacing w:val="-3"/>
        </w:rPr>
        <w:t xml:space="preserve"> </w:t>
      </w:r>
      <w:r w:rsidRPr="00DE6865">
        <w:t>correction</w:t>
      </w:r>
      <w:r w:rsidRPr="00DE6865">
        <w:rPr>
          <w:spacing w:val="-2"/>
        </w:rPr>
        <w:t xml:space="preserve"> </w:t>
      </w:r>
      <w:r w:rsidRPr="00DE6865">
        <w:t>of</w:t>
      </w:r>
      <w:r w:rsidRPr="00DE6865">
        <w:rPr>
          <w:spacing w:val="-3"/>
        </w:rPr>
        <w:t xml:space="preserve"> </w:t>
      </w:r>
      <w:r w:rsidRPr="00DE6865">
        <w:t>the hyperthyroidism, a WPI rating may be derived from:</w:t>
      </w:r>
    </w:p>
    <w:p w14:paraId="54A5A5BB" w14:textId="1BA1CA48" w:rsidR="00672D42" w:rsidRPr="00DE6865" w:rsidRDefault="00D21C02" w:rsidP="002D7B7F">
      <w:pPr>
        <w:pStyle w:val="ListParagraph"/>
        <w:numPr>
          <w:ilvl w:val="1"/>
          <w:numId w:val="16"/>
        </w:numPr>
      </w:pPr>
      <w:hyperlink w:anchor="_CHAPTER_4_–" w:history="1">
        <w:r w:rsidR="00D73FCB" w:rsidRPr="00DE6865">
          <w:rPr>
            <w:u w:val="single" w:color="0000FF"/>
          </w:rPr>
          <w:t>Chapter 4 – Disfigurement and skin disorders</w:t>
        </w:r>
      </w:hyperlink>
      <w:r w:rsidR="00D73FCB" w:rsidRPr="00DE6865">
        <w:t>;</w:t>
      </w:r>
      <w:r w:rsidR="00D73FCB" w:rsidRPr="00DE6865">
        <w:rPr>
          <w:spacing w:val="-5"/>
        </w:rPr>
        <w:t xml:space="preserve"> and</w:t>
      </w:r>
    </w:p>
    <w:p w14:paraId="71D3E214" w14:textId="2B189F4B" w:rsidR="00672D42" w:rsidRPr="00DE6865" w:rsidRDefault="00D21C02" w:rsidP="002D7B7F">
      <w:pPr>
        <w:pStyle w:val="ListParagraph"/>
        <w:numPr>
          <w:ilvl w:val="1"/>
          <w:numId w:val="16"/>
        </w:numPr>
      </w:pPr>
      <w:hyperlink w:anchor="_bookmark75" w:history="1">
        <w:hyperlink w:anchor="_CHAPTER_6_–" w:history="1">
          <w:r w:rsidR="00C17897" w:rsidRPr="00DE6865">
            <w:rPr>
              <w:u w:val="single" w:color="0000FF"/>
            </w:rPr>
            <w:t>Chapter 6 – The visual system</w:t>
          </w:r>
        </w:hyperlink>
      </w:hyperlink>
      <w:r w:rsidR="00D73FCB" w:rsidRPr="00DE6865">
        <w:rPr>
          <w:spacing w:val="-6"/>
        </w:rPr>
        <w:t xml:space="preserve"> </w:t>
      </w:r>
      <w:r w:rsidR="00D73FCB" w:rsidRPr="00DE6865">
        <w:t>(see</w:t>
      </w:r>
      <w:r w:rsidR="00D73FCB" w:rsidRPr="00DE6865">
        <w:rPr>
          <w:spacing w:val="-4"/>
        </w:rPr>
        <w:t xml:space="preserve"> </w:t>
      </w:r>
      <w:hyperlink w:anchor="_bookmark92" w:history="1">
        <w:r w:rsidR="001E400D" w:rsidRPr="00DE6865">
          <w:rPr>
            <w:u w:val="single" w:color="0000FF"/>
          </w:rPr>
          <w:t>Section 6.5 (Other conditions causing permanent deformities causing up to 10% of the whole person)</w:t>
        </w:r>
      </w:hyperlink>
      <w:r w:rsidR="00D73FCB" w:rsidRPr="00DE6865">
        <w:t>).</w:t>
      </w:r>
    </w:p>
    <w:p w14:paraId="68950FBA" w14:textId="1B0750C0" w:rsidR="00672D42" w:rsidRPr="00DE6865" w:rsidRDefault="00D73FCB" w:rsidP="002D7B7F">
      <w:pPr>
        <w:pStyle w:val="ListParagraph"/>
      </w:pPr>
      <w:r w:rsidRPr="00DE6865">
        <w:t>Hyperparathyroidism is usually amenable to correction by surgery. If surgery fails, or the employee cannot undergo surgery for sound medical reasons, long-term therapy may be needed. If so, permanent impairment can be assessed after</w:t>
      </w:r>
      <w:r w:rsidRPr="00DE6865">
        <w:rPr>
          <w:spacing w:val="-4"/>
        </w:rPr>
        <w:t xml:space="preserve"> </w:t>
      </w:r>
      <w:r w:rsidRPr="00DE6865">
        <w:t>stabilisation</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condition</w:t>
      </w:r>
      <w:r w:rsidRPr="00DE6865">
        <w:rPr>
          <w:spacing w:val="-3"/>
        </w:rPr>
        <w:t xml:space="preserve"> </w:t>
      </w:r>
      <w:r w:rsidRPr="00DE6865">
        <w:t>with</w:t>
      </w:r>
      <w:r w:rsidRPr="00DE6865">
        <w:rPr>
          <w:spacing w:val="-3"/>
        </w:rPr>
        <w:t xml:space="preserve"> </w:t>
      </w:r>
      <w:r w:rsidRPr="00DE6865">
        <w:t>medication,</w:t>
      </w:r>
      <w:r w:rsidRPr="00DE6865">
        <w:rPr>
          <w:spacing w:val="-3"/>
        </w:rPr>
        <w:t xml:space="preserve"> </w:t>
      </w:r>
      <w:r w:rsidRPr="00DE6865">
        <w:t>in</w:t>
      </w:r>
      <w:r w:rsidRPr="00DE6865">
        <w:rPr>
          <w:spacing w:val="-4"/>
        </w:rPr>
        <w:t xml:space="preserve"> </w:t>
      </w:r>
      <w:r w:rsidRPr="00DE6865">
        <w:t>accordance</w:t>
      </w:r>
      <w:r w:rsidRPr="00DE6865">
        <w:rPr>
          <w:spacing w:val="-4"/>
        </w:rPr>
        <w:t xml:space="preserve"> </w:t>
      </w:r>
      <w:r w:rsidRPr="00DE6865">
        <w:t>with</w:t>
      </w:r>
      <w:r w:rsidRPr="00DE6865">
        <w:rPr>
          <w:spacing w:val="-3"/>
        </w:rPr>
        <w:t xml:space="preserve"> </w:t>
      </w:r>
      <w:r w:rsidRPr="00DE6865">
        <w:t>the</w:t>
      </w:r>
      <w:r w:rsidRPr="00DE6865">
        <w:rPr>
          <w:spacing w:val="-3"/>
        </w:rPr>
        <w:t xml:space="preserve"> </w:t>
      </w:r>
      <w:r w:rsidRPr="00DE6865">
        <w:t>criteria</w:t>
      </w:r>
      <w:r w:rsidRPr="00DE6865">
        <w:rPr>
          <w:spacing w:val="-3"/>
        </w:rPr>
        <w:t xml:space="preserve"> </w:t>
      </w:r>
      <w:r w:rsidRPr="00DE6865">
        <w:t>in</w:t>
      </w:r>
      <w:r w:rsidRPr="00DE6865">
        <w:rPr>
          <w:spacing w:val="-4"/>
        </w:rPr>
        <w:t xml:space="preserve"> </w:t>
      </w:r>
      <w:hyperlink w:anchor="Table_3_1" w:history="1">
        <w:r w:rsidR="00482CC8" w:rsidRPr="00DE6865">
          <w:rPr>
            <w:u w:val="single" w:color="0000FF"/>
          </w:rPr>
          <w:t>Table 3.1: Thyroid and parathyroid glands</w:t>
        </w:r>
      </w:hyperlink>
      <w:r w:rsidRPr="00DE6865">
        <w:rPr>
          <w:spacing w:val="-2"/>
        </w:rPr>
        <w:t>.</w:t>
      </w:r>
    </w:p>
    <w:p w14:paraId="39893327" w14:textId="382F9DC5" w:rsidR="00672D42" w:rsidRPr="00DE6865" w:rsidRDefault="00982F52" w:rsidP="002D7B7F">
      <w:pPr>
        <w:pStyle w:val="ListParagraph"/>
      </w:pPr>
      <w:r w:rsidRPr="00DE6865">
        <w:t>Where</w:t>
      </w:r>
      <w:r w:rsidRPr="00DE6865">
        <w:rPr>
          <w:spacing w:val="-2"/>
        </w:rPr>
        <w:t xml:space="preserve"> </w:t>
      </w:r>
      <w:r w:rsidRPr="00DE6865">
        <w:t>an</w:t>
      </w:r>
      <w:r w:rsidRPr="00DE6865">
        <w:rPr>
          <w:spacing w:val="-3"/>
        </w:rPr>
        <w:t xml:space="preserve"> </w:t>
      </w:r>
      <w:r w:rsidRPr="00DE6865">
        <w:t>employee</w:t>
      </w:r>
      <w:r w:rsidRPr="00DE6865">
        <w:rPr>
          <w:spacing w:val="-2"/>
        </w:rPr>
        <w:t xml:space="preserve"> </w:t>
      </w:r>
      <w:r w:rsidRPr="00DE6865">
        <w:t>has</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conditions</w:t>
      </w:r>
      <w:r w:rsidRPr="00DE6865">
        <w:rPr>
          <w:spacing w:val="-2"/>
        </w:rPr>
        <w:t xml:space="preserve"> </w:t>
      </w:r>
      <w:r w:rsidRPr="00DE6865">
        <w:t>in</w:t>
      </w:r>
      <w:r w:rsidRPr="00DE6865">
        <w:rPr>
          <w:spacing w:val="-4"/>
        </w:rPr>
        <w:t xml:space="preserve"> </w:t>
      </w:r>
      <w:hyperlink w:anchor="Table_3_1" w:history="1">
        <w:r w:rsidR="00482CC8" w:rsidRPr="00DE6865">
          <w:rPr>
            <w:u w:val="single" w:color="0000FF"/>
          </w:rPr>
          <w:t>Table 3.1: Thyroid and parathyroid glands</w:t>
        </w:r>
      </w:hyperlink>
      <w:r w:rsidRPr="00DE6865">
        <w:t>,</w:t>
      </w:r>
      <w:r w:rsidRPr="00DE6865">
        <w:rPr>
          <w:spacing w:val="-2"/>
        </w:rPr>
        <w:t xml:space="preserve"> </w:t>
      </w:r>
      <w:r w:rsidRPr="00DE6865">
        <w:rPr>
          <w:b/>
        </w:rPr>
        <w:t>combine</w:t>
      </w:r>
      <w:r w:rsidRPr="00DE6865">
        <w:rPr>
          <w:b/>
          <w:spacing w:val="-2"/>
        </w:rPr>
        <w:t xml:space="preserve"> </w:t>
      </w:r>
      <w:r w:rsidRPr="00DE6865">
        <w:t xml:space="preserve">the WPI ratings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5F7C3E2D" w14:textId="04849683" w:rsidR="00672D42" w:rsidRPr="00DE6865" w:rsidRDefault="00982F52" w:rsidP="002D7B7F">
      <w:pPr>
        <w:pStyle w:val="ListParagraph"/>
      </w:pPr>
      <w:r w:rsidRPr="00DE6865">
        <w:t>Permanent</w:t>
      </w:r>
      <w:r w:rsidRPr="00DE6865">
        <w:rPr>
          <w:spacing w:val="-3"/>
        </w:rPr>
        <w:t xml:space="preserve"> </w:t>
      </w:r>
      <w:r w:rsidRPr="00DE6865">
        <w:t>secondary</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persistent</w:t>
      </w:r>
      <w:r w:rsidRPr="00DE6865">
        <w:rPr>
          <w:spacing w:val="-4"/>
        </w:rPr>
        <w:t xml:space="preserve"> </w:t>
      </w:r>
      <w:r w:rsidRPr="00DE6865">
        <w:t>hyperparathyroidism</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renal</w:t>
      </w:r>
      <w:r w:rsidRPr="00DE6865">
        <w:rPr>
          <w:spacing w:val="-3"/>
        </w:rPr>
        <w:t xml:space="preserve"> </w:t>
      </w:r>
      <w:r w:rsidRPr="00DE6865">
        <w:t>calculi</w:t>
      </w:r>
      <w:r w:rsidRPr="00DE6865">
        <w:rPr>
          <w:spacing w:val="-3"/>
        </w:rPr>
        <w:t xml:space="preserve"> </w:t>
      </w:r>
      <w:r w:rsidRPr="00DE6865">
        <w:t>or</w:t>
      </w:r>
      <w:r w:rsidRPr="00DE6865">
        <w:rPr>
          <w:spacing w:val="-4"/>
        </w:rPr>
        <w:t xml:space="preserve"> </w:t>
      </w:r>
      <w:r w:rsidRPr="00DE6865">
        <w:t>renal</w:t>
      </w:r>
      <w:r w:rsidRPr="00DE6865">
        <w:rPr>
          <w:spacing w:val="-3"/>
        </w:rPr>
        <w:t xml:space="preserve"> </w:t>
      </w:r>
      <w:r w:rsidRPr="00DE6865">
        <w:t xml:space="preserve">failure) should be assessed under the relevant system (for example, </w:t>
      </w:r>
      <w:hyperlink w:anchor="_bookmark222" w:history="1">
        <w:r w:rsidRPr="00DE6865">
          <w:rPr>
            <w:u w:val="single" w:color="0000FF"/>
          </w:rPr>
          <w:t>Chapter 10 – The urinary system</w:t>
        </w:r>
      </w:hyperlink>
      <w:r w:rsidRPr="00DE6865">
        <w:t>).</w:t>
      </w:r>
    </w:p>
    <w:p w14:paraId="3C6A2A7A" w14:textId="1C2B8FC8" w:rsidR="00672D42" w:rsidRPr="00DE6865" w:rsidRDefault="00D73FCB" w:rsidP="002D7B7F">
      <w:pPr>
        <w:pStyle w:val="LOT"/>
        <w:keepNext w:val="0"/>
        <w:spacing w:after="0"/>
      </w:pPr>
      <w:bookmarkStart w:id="643" w:name="_bookmark55"/>
      <w:bookmarkStart w:id="644" w:name="_Toc123132413"/>
      <w:bookmarkStart w:id="645" w:name="Table_3_1"/>
      <w:bookmarkEnd w:id="643"/>
      <w:r w:rsidRPr="00DE6865">
        <w:t>Table</w:t>
      </w:r>
      <w:r w:rsidRPr="00DE6865">
        <w:rPr>
          <w:spacing w:val="-3"/>
        </w:rPr>
        <w:t xml:space="preserve"> </w:t>
      </w:r>
      <w:r w:rsidRPr="00DE6865">
        <w:t>3.1:</w:t>
      </w:r>
      <w:r w:rsidRPr="00DE6865">
        <w:rPr>
          <w:spacing w:val="-2"/>
        </w:rPr>
        <w:t xml:space="preserve"> </w:t>
      </w:r>
      <w:bookmarkStart w:id="646" w:name="_Hlk120811187"/>
      <w:r w:rsidRPr="00DE6865">
        <w:t>Thyroid</w:t>
      </w:r>
      <w:r w:rsidRPr="00DE6865">
        <w:rPr>
          <w:spacing w:val="-3"/>
        </w:rPr>
        <w:t xml:space="preserve"> </w:t>
      </w:r>
      <w:r w:rsidRPr="00DE6865">
        <w:t>and</w:t>
      </w:r>
      <w:r w:rsidRPr="00DE6865">
        <w:rPr>
          <w:spacing w:val="-2"/>
        </w:rPr>
        <w:t xml:space="preserve"> </w:t>
      </w:r>
      <w:r w:rsidRPr="00DE6865">
        <w:t>parathyroid</w:t>
      </w:r>
      <w:r w:rsidRPr="00DE6865">
        <w:rPr>
          <w:spacing w:val="-2"/>
        </w:rPr>
        <w:t xml:space="preserve"> glands</w:t>
      </w:r>
      <w:bookmarkEnd w:id="644"/>
      <w:bookmarkEnd w:id="646"/>
    </w:p>
    <w:bookmarkEnd w:id="645"/>
    <w:p w14:paraId="4FEC53E6"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3.1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4FE80419" w14:textId="77777777" w:rsidTr="00606A06">
        <w:trPr>
          <w:cantSplit/>
          <w:tblHeader/>
        </w:trPr>
        <w:tc>
          <w:tcPr>
            <w:tcW w:w="794" w:type="dxa"/>
            <w:shd w:val="clear" w:color="auto" w:fill="D1E9FA"/>
            <w:tcMar>
              <w:left w:w="113" w:type="dxa"/>
              <w:right w:w="113" w:type="dxa"/>
            </w:tcMar>
            <w:vAlign w:val="center"/>
          </w:tcPr>
          <w:p w14:paraId="2A48B3C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42263C6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ED4B11" w:rsidRPr="00DE6865" w14:paraId="29CA42F4" w14:textId="77777777" w:rsidTr="00606A06">
        <w:trPr>
          <w:cantSplit/>
        </w:trPr>
        <w:tc>
          <w:tcPr>
            <w:tcW w:w="794" w:type="dxa"/>
            <w:shd w:val="clear" w:color="auto" w:fill="E6E7E8"/>
            <w:tcMar>
              <w:left w:w="113" w:type="dxa"/>
              <w:right w:w="113" w:type="dxa"/>
            </w:tcMar>
            <w:vAlign w:val="center"/>
          </w:tcPr>
          <w:p w14:paraId="48BA902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23554F62"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Hyperparathyroidism – symptoms and signs readily controlled by medication or other treatment such as surgery.</w:t>
            </w:r>
          </w:p>
          <w:p w14:paraId="1AD31555" w14:textId="78977874"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2EE6103B"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Hypoparathyroidism – symptoms and signs readily controlled by medication.</w:t>
            </w:r>
          </w:p>
          <w:p w14:paraId="4B0983AC" w14:textId="007467E5"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412E56F1" w14:textId="470D27F7" w:rsidR="00672D42" w:rsidRPr="00DE6865" w:rsidRDefault="009908C2" w:rsidP="002D7B7F">
            <w:pPr>
              <w:pStyle w:val="TableParagraph"/>
              <w:spacing w:before="60" w:after="60"/>
              <w:ind w:left="0"/>
              <w:rPr>
                <w:color w:val="4C4D4F"/>
                <w:sz w:val="20"/>
                <w:lang w:val="en-AU"/>
              </w:rPr>
            </w:pPr>
            <w:r w:rsidRPr="009908C2">
              <w:rPr>
                <w:color w:val="4C4D4F"/>
                <w:sz w:val="20"/>
                <w:lang w:val="en-AU"/>
              </w:rPr>
              <w:t>Hypothyroidism adequately controlled by replacement therapy.</w:t>
            </w:r>
          </w:p>
        </w:tc>
      </w:tr>
      <w:tr w:rsidR="00ED4B11" w:rsidRPr="00DE6865" w14:paraId="4CD0F521" w14:textId="77777777" w:rsidTr="00606A06">
        <w:trPr>
          <w:cantSplit/>
        </w:trPr>
        <w:tc>
          <w:tcPr>
            <w:tcW w:w="794" w:type="dxa"/>
            <w:shd w:val="clear" w:color="auto" w:fill="E6E7E8"/>
            <w:tcMar>
              <w:left w:w="113" w:type="dxa"/>
              <w:right w:w="113" w:type="dxa"/>
            </w:tcMar>
            <w:vAlign w:val="center"/>
          </w:tcPr>
          <w:p w14:paraId="081D6721" w14:textId="1B293623"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10</w:t>
            </w:r>
            <w:r w:rsidR="004D0703" w:rsidRPr="00DE6865">
              <w:rPr>
                <w:b/>
                <w:color w:val="4C4D4F"/>
                <w:sz w:val="20"/>
                <w:lang w:val="en-AU"/>
              </w:rPr>
              <w:t>–</w:t>
            </w:r>
            <w:r w:rsidRPr="00DE6865">
              <w:rPr>
                <w:b/>
                <w:color w:val="4C4D4F"/>
                <w:spacing w:val="-5"/>
                <w:sz w:val="20"/>
                <w:lang w:val="en-AU"/>
              </w:rPr>
              <w:t>15</w:t>
            </w:r>
          </w:p>
        </w:tc>
        <w:tc>
          <w:tcPr>
            <w:tcW w:w="8948" w:type="dxa"/>
            <w:tcMar>
              <w:left w:w="113" w:type="dxa"/>
              <w:right w:w="113" w:type="dxa"/>
            </w:tcMar>
            <w:vAlign w:val="center"/>
          </w:tcPr>
          <w:p w14:paraId="60DB1BC0"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Hypothyroidism where the presence of a disease in another body system prevents adequate replacement therapy.</w:t>
            </w:r>
          </w:p>
          <w:p w14:paraId="50C48F08" w14:textId="28D97102"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1FB01088"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Hyperparathyroidism – persisting mild hypercalcaemia, despite medication.</w:t>
            </w:r>
          </w:p>
          <w:p w14:paraId="4076F717" w14:textId="1521BAE2"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76D10C47" w14:textId="1AEB5E8E" w:rsidR="00672D42" w:rsidRPr="00DE6865" w:rsidRDefault="009908C2" w:rsidP="002D7B7F">
            <w:pPr>
              <w:pStyle w:val="TableParagraph"/>
              <w:spacing w:before="60" w:after="60"/>
              <w:ind w:left="0"/>
              <w:rPr>
                <w:color w:val="4C4D4F"/>
                <w:sz w:val="20"/>
                <w:lang w:val="en-AU"/>
              </w:rPr>
            </w:pPr>
            <w:r w:rsidRPr="009908C2">
              <w:rPr>
                <w:color w:val="4C4D4F"/>
                <w:sz w:val="20"/>
                <w:lang w:val="en-AU"/>
              </w:rPr>
              <w:t>Hypoparathyroidism – symptoms and signs such as intermittent hyper or hypocalcaemia not readily controlled by medication.</w:t>
            </w:r>
          </w:p>
        </w:tc>
      </w:tr>
      <w:tr w:rsidR="00ED4B11" w:rsidRPr="00DE6865" w14:paraId="0FC1D9F7" w14:textId="77777777" w:rsidTr="00606A06">
        <w:trPr>
          <w:cantSplit/>
        </w:trPr>
        <w:tc>
          <w:tcPr>
            <w:tcW w:w="794" w:type="dxa"/>
            <w:shd w:val="clear" w:color="auto" w:fill="E6E7E8"/>
            <w:tcMar>
              <w:left w:w="113" w:type="dxa"/>
              <w:right w:w="113" w:type="dxa"/>
            </w:tcMar>
            <w:vAlign w:val="center"/>
          </w:tcPr>
          <w:p w14:paraId="0758DE3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lastRenderedPageBreak/>
              <w:t>30</w:t>
            </w:r>
          </w:p>
        </w:tc>
        <w:tc>
          <w:tcPr>
            <w:tcW w:w="8948" w:type="dxa"/>
            <w:tcMar>
              <w:left w:w="113" w:type="dxa"/>
              <w:right w:w="113" w:type="dxa"/>
            </w:tcMar>
            <w:vAlign w:val="center"/>
          </w:tcPr>
          <w:p w14:paraId="775194AE" w14:textId="0CCD7E1D" w:rsidR="00672D42" w:rsidRPr="00DE6865" w:rsidRDefault="009908C2" w:rsidP="002D7B7F">
            <w:pPr>
              <w:pStyle w:val="TableParagraph"/>
              <w:spacing w:before="60" w:after="60"/>
              <w:ind w:left="0"/>
              <w:rPr>
                <w:color w:val="4C4D4F"/>
                <w:sz w:val="20"/>
                <w:lang w:val="en-AU"/>
              </w:rPr>
            </w:pPr>
            <w:r w:rsidRPr="009908C2">
              <w:rPr>
                <w:color w:val="4C4D4F"/>
                <w:sz w:val="20"/>
                <w:lang w:val="en-AU"/>
              </w:rPr>
              <w:t>Hyperparathyroidism – persisting severe hypercalcaemia with serum calcium above 3.0mmol/l, despite medication.</w:t>
            </w:r>
          </w:p>
        </w:tc>
      </w:tr>
    </w:tbl>
    <w:p w14:paraId="1AD38ADC"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3.1</w:t>
      </w:r>
    </w:p>
    <w:p w14:paraId="719A7335" w14:textId="3B2DC5C4" w:rsidR="000473CB" w:rsidRPr="00DE6865" w:rsidRDefault="00D73FCB" w:rsidP="002D7B7F">
      <w:pPr>
        <w:pStyle w:val="ListNotes"/>
        <w:numPr>
          <w:ilvl w:val="0"/>
          <w:numId w:val="96"/>
        </w:numPr>
      </w:pPr>
      <w:r w:rsidRPr="00DE6865">
        <w:t xml:space="preserve">Assessors should refer to the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t xml:space="preserve"> for guidance on awarding an impairment value within a </w:t>
      </w:r>
      <w:r w:rsidR="000473CB" w:rsidRPr="00DE6865">
        <w:t>range</w:t>
      </w:r>
      <w:r w:rsidR="002A677D" w:rsidRPr="00DE6865">
        <w:t>.</w:t>
      </w:r>
    </w:p>
    <w:p w14:paraId="7229BCFC" w14:textId="4D212186" w:rsidR="00672D42" w:rsidRPr="00DE6865" w:rsidRDefault="00D73FCB" w:rsidP="002D7B7F">
      <w:pPr>
        <w:pStyle w:val="Heading3"/>
        <w:numPr>
          <w:ilvl w:val="1"/>
          <w:numId w:val="12"/>
        </w:numPr>
      </w:pPr>
      <w:bookmarkStart w:id="647" w:name="_Toc122724248"/>
      <w:bookmarkStart w:id="648" w:name="_Toc122724429"/>
      <w:bookmarkStart w:id="649" w:name="_Toc122724658"/>
      <w:bookmarkStart w:id="650" w:name="_Toc122725347"/>
      <w:bookmarkStart w:id="651" w:name="_Toc122726526"/>
      <w:bookmarkStart w:id="652" w:name="_Toc122728048"/>
      <w:bookmarkStart w:id="653" w:name="_Toc123061399"/>
      <w:bookmarkStart w:id="654" w:name="_Toc123241261"/>
      <w:bookmarkStart w:id="655" w:name="_Toc123392115"/>
      <w:bookmarkStart w:id="656" w:name="_Toc123392295"/>
      <w:r w:rsidRPr="00DE6865">
        <w:t>Adrenal cortex</w:t>
      </w:r>
      <w:r w:rsidRPr="00DE6865">
        <w:rPr>
          <w:spacing w:val="-3"/>
        </w:rPr>
        <w:t xml:space="preserve"> </w:t>
      </w:r>
      <w:r w:rsidRPr="00DE6865">
        <w:t>and</w:t>
      </w:r>
      <w:r w:rsidRPr="00DE6865">
        <w:rPr>
          <w:spacing w:val="-1"/>
        </w:rPr>
        <w:t xml:space="preserve"> </w:t>
      </w:r>
      <w:r w:rsidRPr="00DE6865">
        <w:t>medulla</w:t>
      </w:r>
      <w:bookmarkEnd w:id="647"/>
      <w:bookmarkEnd w:id="648"/>
      <w:bookmarkEnd w:id="649"/>
      <w:bookmarkEnd w:id="650"/>
      <w:bookmarkEnd w:id="651"/>
      <w:bookmarkEnd w:id="652"/>
      <w:bookmarkEnd w:id="653"/>
      <w:bookmarkEnd w:id="654"/>
      <w:bookmarkEnd w:id="655"/>
      <w:bookmarkEnd w:id="656"/>
    </w:p>
    <w:p w14:paraId="4643F47A" w14:textId="413FD8DB" w:rsidR="00672D42" w:rsidRPr="00DE6865" w:rsidRDefault="00D73FCB" w:rsidP="002D7B7F">
      <w:pPr>
        <w:pStyle w:val="ListParagraph"/>
      </w:pPr>
      <w:r w:rsidRPr="00DE6865">
        <w:t>Where</w:t>
      </w:r>
      <w:r w:rsidRPr="00DE6865">
        <w:rPr>
          <w:spacing w:val="-2"/>
        </w:rPr>
        <w:t xml:space="preserve"> </w:t>
      </w:r>
      <w:r w:rsidRPr="00DE6865">
        <w:t>Cushing’s</w:t>
      </w:r>
      <w:r w:rsidRPr="00DE6865">
        <w:rPr>
          <w:spacing w:val="-3"/>
        </w:rPr>
        <w:t xml:space="preserve"> </w:t>
      </w:r>
      <w:r w:rsidRPr="00DE6865">
        <w:t>syndrome</w:t>
      </w:r>
      <w:r w:rsidRPr="00DE6865">
        <w:rPr>
          <w:spacing w:val="-3"/>
        </w:rPr>
        <w:t xml:space="preserve"> </w:t>
      </w:r>
      <w:r w:rsidRPr="00DE6865">
        <w:t>is</w:t>
      </w:r>
      <w:r w:rsidRPr="00DE6865">
        <w:rPr>
          <w:spacing w:val="-3"/>
        </w:rPr>
        <w:t xml:space="preserve"> </w:t>
      </w:r>
      <w:r w:rsidRPr="00DE6865">
        <w:t>present,</w:t>
      </w:r>
      <w:r w:rsidRPr="00DE6865">
        <w:rPr>
          <w:spacing w:val="-1"/>
        </w:rPr>
        <w:t xml:space="preserve"> </w:t>
      </w:r>
      <w:hyperlink w:anchor="Table_3_2" w:history="1">
        <w:r w:rsidRPr="00DE6865">
          <w:rPr>
            <w:u w:val="single" w:color="0000FF"/>
          </w:rPr>
          <w:t>Table</w:t>
        </w:r>
        <w:r w:rsidRPr="00DE6865">
          <w:rPr>
            <w:spacing w:val="-3"/>
            <w:u w:val="single" w:color="0000FF"/>
          </w:rPr>
          <w:t xml:space="preserve"> </w:t>
        </w:r>
        <w:r w:rsidRPr="00DE6865">
          <w:rPr>
            <w:u w:val="single" w:color="0000FF"/>
          </w:rPr>
          <w:t>3.2:</w:t>
        </w:r>
        <w:r w:rsidRPr="00DE6865">
          <w:rPr>
            <w:spacing w:val="-2"/>
            <w:u w:val="single" w:color="0000FF"/>
          </w:rPr>
          <w:t xml:space="preserve"> </w:t>
        </w:r>
        <w:r w:rsidRPr="00DE6865">
          <w:rPr>
            <w:u w:val="single" w:color="0000FF"/>
          </w:rPr>
          <w:t>Adrenal</w:t>
        </w:r>
        <w:r w:rsidRPr="00DE6865">
          <w:rPr>
            <w:spacing w:val="-2"/>
            <w:u w:val="single" w:color="0000FF"/>
          </w:rPr>
          <w:t xml:space="preserve"> </w:t>
        </w:r>
        <w:r w:rsidRPr="00DE6865">
          <w:rPr>
            <w:u w:val="single" w:color="0000FF"/>
          </w:rPr>
          <w:t>cortex</w:t>
        </w:r>
        <w:r w:rsidRPr="00DE6865">
          <w:rPr>
            <w:spacing w:val="-2"/>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medulla</w:t>
        </w:r>
      </w:hyperlink>
      <w:r w:rsidRPr="00DE6865">
        <w:rPr>
          <w:spacing w:val="-4"/>
        </w:rPr>
        <w:t xml:space="preserve"> </w:t>
      </w:r>
      <w:r w:rsidRPr="00DE6865">
        <w:t>should</w:t>
      </w:r>
      <w:r w:rsidRPr="00DE6865">
        <w:rPr>
          <w:spacing w:val="-3"/>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evaluate</w:t>
      </w:r>
      <w:r w:rsidRPr="00DE6865">
        <w:rPr>
          <w:spacing w:val="-2"/>
        </w:rPr>
        <w:t xml:space="preserve"> </w:t>
      </w:r>
      <w:r w:rsidRPr="00DE6865">
        <w:t>impairment from the general effects of hypersecretion of adrenal steroids (for example, myopathy, easy bruising, and obesity).</w:t>
      </w:r>
    </w:p>
    <w:p w14:paraId="3806B992" w14:textId="6E8A3217" w:rsidR="00672D42" w:rsidRPr="00DE6865" w:rsidRDefault="00D73FCB" w:rsidP="002D7B7F">
      <w:pPr>
        <w:pStyle w:val="ListParagraph"/>
      </w:pPr>
      <w:r w:rsidRPr="00DE6865">
        <w:t xml:space="preserve">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WPI ratings derived from </w:t>
      </w:r>
      <w:hyperlink w:anchor="Table_3_2" w:history="1">
        <w:r w:rsidR="00482CC8" w:rsidRPr="00DE6865">
          <w:rPr>
            <w:u w:val="single" w:color="0000FF"/>
          </w:rPr>
          <w:t>Table</w:t>
        </w:r>
        <w:r w:rsidR="00482CC8" w:rsidRPr="00DE6865">
          <w:rPr>
            <w:spacing w:val="-3"/>
            <w:u w:val="single" w:color="0000FF"/>
          </w:rPr>
          <w:t xml:space="preserve"> </w:t>
        </w:r>
        <w:r w:rsidR="00482CC8" w:rsidRPr="00DE6865">
          <w:rPr>
            <w:u w:val="single" w:color="0000FF"/>
          </w:rPr>
          <w:t>3.2:</w:t>
        </w:r>
        <w:r w:rsidR="00482CC8" w:rsidRPr="00DE6865">
          <w:rPr>
            <w:spacing w:val="-2"/>
            <w:u w:val="single" w:color="0000FF"/>
          </w:rPr>
          <w:t xml:space="preserve"> </w:t>
        </w:r>
        <w:r w:rsidR="00482CC8" w:rsidRPr="00DE6865">
          <w:rPr>
            <w:u w:val="single" w:color="0000FF"/>
          </w:rPr>
          <w:t>Adrenal</w:t>
        </w:r>
        <w:r w:rsidR="00482CC8" w:rsidRPr="00DE6865">
          <w:rPr>
            <w:spacing w:val="-2"/>
            <w:u w:val="single" w:color="0000FF"/>
          </w:rPr>
          <w:t xml:space="preserve"> </w:t>
        </w:r>
        <w:r w:rsidR="00482CC8" w:rsidRPr="00DE6865">
          <w:rPr>
            <w:u w:val="single" w:color="0000FF"/>
          </w:rPr>
          <w:t>cortex</w:t>
        </w:r>
        <w:r w:rsidR="00482CC8" w:rsidRPr="00DE6865">
          <w:rPr>
            <w:spacing w:val="-2"/>
            <w:u w:val="single" w:color="0000FF"/>
          </w:rPr>
          <w:t xml:space="preserve"> </w:t>
        </w:r>
        <w:r w:rsidR="00482CC8" w:rsidRPr="00DE6865">
          <w:rPr>
            <w:u w:val="single" w:color="0000FF"/>
          </w:rPr>
          <w:t>and</w:t>
        </w:r>
        <w:r w:rsidR="00482CC8" w:rsidRPr="00DE6865">
          <w:rPr>
            <w:spacing w:val="-3"/>
            <w:u w:val="single" w:color="0000FF"/>
          </w:rPr>
          <w:t xml:space="preserve"> </w:t>
        </w:r>
        <w:r w:rsidR="00482CC8" w:rsidRPr="00DE6865">
          <w:rPr>
            <w:u w:val="single" w:color="0000FF"/>
          </w:rPr>
          <w:t>medulla</w:t>
        </w:r>
      </w:hyperlink>
      <w:r w:rsidR="00482CC8" w:rsidRPr="00DE6865">
        <w:rPr>
          <w:spacing w:val="-4"/>
        </w:rPr>
        <w:t xml:space="preserve"> </w:t>
      </w:r>
      <w:r w:rsidRPr="00DE6865">
        <w:t>may</w:t>
      </w:r>
      <w:r w:rsidRPr="00DE6865">
        <w:rPr>
          <w:spacing w:val="-2"/>
        </w:rPr>
        <w:t xml:space="preserve"> </w:t>
      </w:r>
      <w:r w:rsidRPr="00DE6865">
        <w:t>be</w:t>
      </w:r>
      <w:r w:rsidRPr="00DE6865">
        <w:rPr>
          <w:spacing w:val="-3"/>
        </w:rPr>
        <w:t xml:space="preserve"> </w:t>
      </w:r>
      <w:r w:rsidRPr="003D191A">
        <w:rPr>
          <w:b/>
          <w:bCs/>
        </w:rPr>
        <w:t>combined</w:t>
      </w:r>
      <w:r w:rsidRPr="00DE6865">
        <w:rPr>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specific</w:t>
      </w:r>
      <w:r w:rsidRPr="00DE6865">
        <w:rPr>
          <w:spacing w:val="-3"/>
        </w:rPr>
        <w:t xml:space="preserve"> </w:t>
      </w:r>
      <w:r w:rsidRPr="00DE6865">
        <w:t>associated</w:t>
      </w:r>
      <w:r w:rsidRPr="00DE6865">
        <w:rPr>
          <w:spacing w:val="-3"/>
        </w:rPr>
        <w:t xml:space="preserve"> </w:t>
      </w:r>
      <w:r w:rsidRPr="00DE6865">
        <w:t>secondary</w:t>
      </w:r>
      <w:r w:rsidRPr="00DE6865">
        <w:rPr>
          <w:spacing w:val="-3"/>
        </w:rPr>
        <w:t xml:space="preserve"> </w:t>
      </w:r>
      <w:r w:rsidRPr="00DE6865">
        <w:t>impairments</w:t>
      </w:r>
      <w:r w:rsidRPr="00DE6865">
        <w:rPr>
          <w:spacing w:val="-3"/>
        </w:rPr>
        <w:t xml:space="preserve"> </w:t>
      </w:r>
      <w:r w:rsidRPr="00DE6865">
        <w:t>(for</w:t>
      </w:r>
      <w:r w:rsidRPr="00DE6865">
        <w:rPr>
          <w:spacing w:val="-3"/>
        </w:rPr>
        <w:t xml:space="preserve"> </w:t>
      </w:r>
      <w:r w:rsidRPr="00DE6865">
        <w:t>example,</w:t>
      </w:r>
      <w:r w:rsidRPr="00DE6865">
        <w:rPr>
          <w:spacing w:val="-2"/>
        </w:rPr>
        <w:t xml:space="preserve"> </w:t>
      </w:r>
      <w:r w:rsidRPr="00DE6865">
        <w:t>fractures</w:t>
      </w:r>
      <w:r w:rsidRPr="00DE6865">
        <w:rPr>
          <w:spacing w:val="-3"/>
        </w:rPr>
        <w:t xml:space="preserve"> </w:t>
      </w:r>
      <w:r w:rsidRPr="00DE6865">
        <w:t>or</w:t>
      </w:r>
      <w:r w:rsidRPr="00DE6865">
        <w:rPr>
          <w:spacing w:val="-3"/>
        </w:rPr>
        <w:t xml:space="preserve"> </w:t>
      </w:r>
      <w:r w:rsidRPr="00DE6865">
        <w:t xml:space="preserve">diabetes </w:t>
      </w:r>
      <w:r w:rsidRPr="00DE6865">
        <w:rPr>
          <w:spacing w:val="-2"/>
        </w:rPr>
        <w:t>mellitus).</w:t>
      </w:r>
    </w:p>
    <w:p w14:paraId="7509FA4A" w14:textId="27021AED" w:rsidR="00672D42" w:rsidRPr="00DE6865" w:rsidRDefault="00D73FCB" w:rsidP="002D7B7F">
      <w:pPr>
        <w:pStyle w:val="LOT"/>
        <w:keepNext w:val="0"/>
      </w:pPr>
      <w:bookmarkStart w:id="657" w:name="_bookmark57"/>
      <w:bookmarkStart w:id="658" w:name="_Toc123132414"/>
      <w:bookmarkStart w:id="659" w:name="Table_3_2"/>
      <w:bookmarkEnd w:id="657"/>
      <w:r w:rsidRPr="00DE6865">
        <w:t>Table</w:t>
      </w:r>
      <w:r w:rsidRPr="00DE6865">
        <w:rPr>
          <w:spacing w:val="-3"/>
        </w:rPr>
        <w:t xml:space="preserve"> </w:t>
      </w:r>
      <w:r w:rsidRPr="00DE6865">
        <w:t>3.2:</w:t>
      </w:r>
      <w:r w:rsidRPr="00DE6865">
        <w:rPr>
          <w:spacing w:val="-2"/>
        </w:rPr>
        <w:t xml:space="preserve"> </w:t>
      </w:r>
      <w:r w:rsidRPr="00DE6865">
        <w:t>Adrenal</w:t>
      </w:r>
      <w:r w:rsidRPr="00DE6865">
        <w:rPr>
          <w:spacing w:val="-2"/>
        </w:rPr>
        <w:t xml:space="preserve"> </w:t>
      </w:r>
      <w:r w:rsidRPr="00DE6865">
        <w:t>cortex</w:t>
      </w:r>
      <w:r w:rsidRPr="00DE6865">
        <w:rPr>
          <w:spacing w:val="-3"/>
        </w:rPr>
        <w:t xml:space="preserve"> </w:t>
      </w:r>
      <w:r w:rsidRPr="00DE6865">
        <w:t>and</w:t>
      </w:r>
      <w:r w:rsidRPr="00DE6865">
        <w:rPr>
          <w:spacing w:val="-1"/>
        </w:rPr>
        <w:t xml:space="preserve"> </w:t>
      </w:r>
      <w:r w:rsidRPr="00DE6865">
        <w:rPr>
          <w:spacing w:val="-2"/>
        </w:rPr>
        <w:t>medulla</w:t>
      </w:r>
      <w:bookmarkEnd w:id="65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062F3" w:rsidRPr="00DE6865" w14:paraId="39300692" w14:textId="77777777" w:rsidTr="00606A06">
        <w:tc>
          <w:tcPr>
            <w:tcW w:w="794" w:type="dxa"/>
            <w:shd w:val="clear" w:color="auto" w:fill="D1E9FA"/>
            <w:vAlign w:val="center"/>
          </w:tcPr>
          <w:bookmarkEnd w:id="659"/>
          <w:p w14:paraId="4ED5806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6FAC1F0C" w14:textId="77777777" w:rsidR="00672D42" w:rsidRPr="00DE6865" w:rsidRDefault="00D73FCB" w:rsidP="002D7B7F">
            <w:pPr>
              <w:pStyle w:val="TableParagraph"/>
              <w:spacing w:before="60" w:after="60"/>
              <w:ind w:right="106"/>
              <w:jc w:val="center"/>
              <w:rPr>
                <w:b/>
                <w:color w:val="4C4D4F"/>
                <w:sz w:val="20"/>
                <w:lang w:val="en-AU"/>
              </w:rPr>
            </w:pPr>
            <w:r w:rsidRPr="00DE6865">
              <w:rPr>
                <w:b/>
                <w:color w:val="4C4D4F"/>
                <w:spacing w:val="-2"/>
                <w:sz w:val="20"/>
                <w:lang w:val="en-AU"/>
              </w:rPr>
              <w:t>Criteria</w:t>
            </w:r>
          </w:p>
        </w:tc>
      </w:tr>
      <w:tr w:rsidR="009062F3" w:rsidRPr="00DE6865" w14:paraId="66352DBD" w14:textId="77777777" w:rsidTr="00606A06">
        <w:tc>
          <w:tcPr>
            <w:tcW w:w="794" w:type="dxa"/>
            <w:shd w:val="clear" w:color="auto" w:fill="E6E7E8"/>
            <w:vAlign w:val="center"/>
          </w:tcPr>
          <w:p w14:paraId="7676DAF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48BB6630"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3"/>
                <w:sz w:val="20"/>
                <w:lang w:val="en-AU"/>
              </w:rPr>
              <w:t xml:space="preserve"> </w:t>
            </w:r>
            <w:r w:rsidRPr="00DE6865">
              <w:rPr>
                <w:color w:val="4C4D4F"/>
                <w:sz w:val="20"/>
                <w:lang w:val="en-AU"/>
              </w:rPr>
              <w:t>syndrome</w:t>
            </w:r>
            <w:r w:rsidRPr="00DE6865">
              <w:rPr>
                <w:color w:val="4C4D4F"/>
                <w:spacing w:val="-3"/>
                <w:sz w:val="20"/>
                <w:lang w:val="en-AU"/>
              </w:rPr>
              <w:t xml:space="preserve"> </w:t>
            </w:r>
            <w:r w:rsidRPr="00DE6865">
              <w:rPr>
                <w:color w:val="4C4D4F"/>
                <w:sz w:val="20"/>
                <w:lang w:val="en-AU"/>
              </w:rPr>
              <w:t>–</w:t>
            </w:r>
            <w:r w:rsidRPr="00DE6865">
              <w:rPr>
                <w:color w:val="4C4D4F"/>
                <w:spacing w:val="-3"/>
                <w:sz w:val="20"/>
                <w:lang w:val="en-AU"/>
              </w:rPr>
              <w:t xml:space="preserve"> </w:t>
            </w:r>
            <w:r w:rsidRPr="00DE6865">
              <w:rPr>
                <w:color w:val="4C4D4F"/>
                <w:sz w:val="20"/>
                <w:lang w:val="en-AU"/>
              </w:rPr>
              <w:t>surgically</w:t>
            </w:r>
            <w:r w:rsidRPr="00DE6865">
              <w:rPr>
                <w:color w:val="4C4D4F"/>
                <w:spacing w:val="-3"/>
                <w:sz w:val="20"/>
                <w:lang w:val="en-AU"/>
              </w:rPr>
              <w:t xml:space="preserve"> </w:t>
            </w:r>
            <w:r w:rsidRPr="00DE6865">
              <w:rPr>
                <w:color w:val="4C4D4F"/>
                <w:sz w:val="20"/>
                <w:lang w:val="en-AU"/>
              </w:rPr>
              <w:t>corrected</w:t>
            </w:r>
            <w:r w:rsidRPr="00DE6865">
              <w:rPr>
                <w:color w:val="4C4D4F"/>
                <w:spacing w:val="-2"/>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removal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adrenal</w:t>
            </w:r>
            <w:r w:rsidRPr="00DE6865">
              <w:rPr>
                <w:color w:val="4C4D4F"/>
                <w:spacing w:val="-3"/>
                <w:sz w:val="20"/>
                <w:lang w:val="en-AU"/>
              </w:rPr>
              <w:t xml:space="preserve"> </w:t>
            </w:r>
            <w:r w:rsidRPr="00DE6865">
              <w:rPr>
                <w:color w:val="4C4D4F"/>
                <w:sz w:val="20"/>
                <w:lang w:val="en-AU"/>
              </w:rPr>
              <w:t>adenoma</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removal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source</w:t>
            </w:r>
            <w:r w:rsidRPr="00DE6865">
              <w:rPr>
                <w:color w:val="4C4D4F"/>
                <w:spacing w:val="-3"/>
                <w:sz w:val="20"/>
                <w:lang w:val="en-AU"/>
              </w:rPr>
              <w:t xml:space="preserve"> </w:t>
            </w:r>
            <w:r w:rsidRPr="00DE6865">
              <w:rPr>
                <w:color w:val="4C4D4F"/>
                <w:sz w:val="20"/>
                <w:lang w:val="en-AU"/>
              </w:rPr>
              <w:t>of ectopic ACTH secretion.</w:t>
            </w:r>
          </w:p>
          <w:p w14:paraId="584C1049"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791999FB"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Phaeochromocytoma</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benign</w:t>
            </w:r>
            <w:r w:rsidRPr="00DE6865">
              <w:rPr>
                <w:color w:val="4C4D4F"/>
                <w:spacing w:val="-4"/>
                <w:sz w:val="20"/>
                <w:lang w:val="en-AU"/>
              </w:rPr>
              <w:t xml:space="preserve"> </w:t>
            </w:r>
            <w:r w:rsidRPr="00DE6865">
              <w:rPr>
                <w:color w:val="4C4D4F"/>
                <w:sz w:val="20"/>
                <w:lang w:val="en-AU"/>
              </w:rPr>
              <w:t>tumour,</w:t>
            </w:r>
            <w:r w:rsidRPr="00DE6865">
              <w:rPr>
                <w:color w:val="4C4D4F"/>
                <w:spacing w:val="-3"/>
                <w:sz w:val="20"/>
                <w:lang w:val="en-AU"/>
              </w:rPr>
              <w:t xml:space="preserve"> </w:t>
            </w:r>
            <w:r w:rsidRPr="00DE6865">
              <w:rPr>
                <w:color w:val="4C4D4F"/>
                <w:sz w:val="20"/>
                <w:lang w:val="en-AU"/>
              </w:rPr>
              <w:t>surgically</w:t>
            </w:r>
            <w:r w:rsidRPr="00DE6865">
              <w:rPr>
                <w:color w:val="4C4D4F"/>
                <w:spacing w:val="-4"/>
                <w:sz w:val="20"/>
                <w:lang w:val="en-AU"/>
              </w:rPr>
              <w:t xml:space="preserve"> </w:t>
            </w:r>
            <w:r w:rsidRPr="00DE6865">
              <w:rPr>
                <w:color w:val="4C4D4F"/>
                <w:sz w:val="20"/>
                <w:lang w:val="en-AU"/>
              </w:rPr>
              <w:t>removed</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removable</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hypertension</w:t>
            </w:r>
            <w:r w:rsidRPr="00DE6865">
              <w:rPr>
                <w:color w:val="4C4D4F"/>
                <w:spacing w:val="-4"/>
                <w:sz w:val="20"/>
                <w:lang w:val="en-AU"/>
              </w:rPr>
              <w:t xml:space="preserve"> </w:t>
            </w:r>
            <w:r w:rsidRPr="00DE6865">
              <w:rPr>
                <w:color w:val="4C4D4F"/>
                <w:sz w:val="20"/>
                <w:lang w:val="en-AU"/>
              </w:rPr>
              <w:t>has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led to the development of permanent cardiovascular disease.</w:t>
            </w:r>
          </w:p>
        </w:tc>
      </w:tr>
      <w:tr w:rsidR="009062F3" w:rsidRPr="00DE6865" w14:paraId="6AC41D3E" w14:textId="77777777" w:rsidTr="00606A06">
        <w:tc>
          <w:tcPr>
            <w:tcW w:w="794" w:type="dxa"/>
            <w:shd w:val="clear" w:color="auto" w:fill="E6E7E8"/>
            <w:vAlign w:val="center"/>
          </w:tcPr>
          <w:p w14:paraId="2D9E6E4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31F88CDB"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Hypoadrenalism</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symptoms</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readily</w:t>
            </w:r>
            <w:r w:rsidRPr="00DE6865">
              <w:rPr>
                <w:color w:val="4C4D4F"/>
                <w:spacing w:val="-2"/>
                <w:sz w:val="20"/>
                <w:lang w:val="en-AU"/>
              </w:rPr>
              <w:t xml:space="preserve"> </w:t>
            </w:r>
            <w:r w:rsidRPr="00DE6865">
              <w:rPr>
                <w:color w:val="4C4D4F"/>
                <w:sz w:val="20"/>
                <w:lang w:val="en-AU"/>
              </w:rPr>
              <w:t>controlled</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replacement</w:t>
            </w:r>
            <w:r w:rsidRPr="00DE6865">
              <w:rPr>
                <w:color w:val="4C4D4F"/>
                <w:spacing w:val="-2"/>
                <w:sz w:val="20"/>
                <w:lang w:val="en-AU"/>
              </w:rPr>
              <w:t xml:space="preserve"> therapy.</w:t>
            </w:r>
          </w:p>
          <w:p w14:paraId="27406DD9"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6DC2F1D3"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4"/>
                <w:sz w:val="20"/>
                <w:lang w:val="en-AU"/>
              </w:rPr>
              <w:t xml:space="preserve"> </w:t>
            </w:r>
            <w:r w:rsidRPr="00DE6865">
              <w:rPr>
                <w:color w:val="4C4D4F"/>
                <w:sz w:val="20"/>
                <w:lang w:val="en-AU"/>
              </w:rPr>
              <w:t>syndrome</w:t>
            </w:r>
            <w:r w:rsidRPr="00DE6865">
              <w:rPr>
                <w:color w:val="4C4D4F"/>
                <w:spacing w:val="-4"/>
                <w:sz w:val="20"/>
                <w:lang w:val="en-AU"/>
              </w:rPr>
              <w:t xml:space="preserve"> </w:t>
            </w:r>
            <w:r w:rsidRPr="00DE6865">
              <w:rPr>
                <w:color w:val="4C4D4F"/>
                <w:sz w:val="20"/>
                <w:lang w:val="en-AU"/>
              </w:rPr>
              <w:t>due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moderate</w:t>
            </w:r>
            <w:r w:rsidRPr="00DE6865">
              <w:rPr>
                <w:color w:val="4C4D4F"/>
                <w:spacing w:val="-3"/>
                <w:sz w:val="20"/>
                <w:lang w:val="en-AU"/>
              </w:rPr>
              <w:t xml:space="preserve"> </w:t>
            </w:r>
            <w:r w:rsidRPr="00DE6865">
              <w:rPr>
                <w:color w:val="4C4D4F"/>
                <w:sz w:val="20"/>
                <w:lang w:val="en-AU"/>
              </w:rPr>
              <w:t>doses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glucocorticoids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example,</w:t>
            </w:r>
            <w:r w:rsidRPr="00DE6865">
              <w:rPr>
                <w:color w:val="4C4D4F"/>
                <w:spacing w:val="-3"/>
                <w:sz w:val="20"/>
                <w:lang w:val="en-AU"/>
              </w:rPr>
              <w:t xml:space="preserve"> </w:t>
            </w:r>
            <w:r w:rsidRPr="00DE6865">
              <w:rPr>
                <w:color w:val="4C4D4F"/>
                <w:sz w:val="20"/>
                <w:lang w:val="en-AU"/>
              </w:rPr>
              <w:t>less</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equivalent</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15mg of prednisolone per day) where glucocorticoids will be required long-term.</w:t>
            </w:r>
          </w:p>
        </w:tc>
      </w:tr>
      <w:tr w:rsidR="009062F3" w:rsidRPr="00DE6865" w14:paraId="14A7F736" w14:textId="77777777" w:rsidTr="00606A06">
        <w:tc>
          <w:tcPr>
            <w:tcW w:w="794" w:type="dxa"/>
            <w:shd w:val="clear" w:color="auto" w:fill="E6E7E8"/>
            <w:vAlign w:val="center"/>
          </w:tcPr>
          <w:p w14:paraId="00A2BB7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7DFE0237"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6"/>
                <w:sz w:val="20"/>
                <w:lang w:val="en-AU"/>
              </w:rPr>
              <w:t xml:space="preserve"> </w:t>
            </w:r>
            <w:r w:rsidRPr="00DE6865">
              <w:rPr>
                <w:color w:val="4C4D4F"/>
                <w:sz w:val="20"/>
                <w:lang w:val="en-AU"/>
              </w:rPr>
              <w:t>syndrome</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surgically</w:t>
            </w:r>
            <w:r w:rsidRPr="00DE6865">
              <w:rPr>
                <w:color w:val="4C4D4F"/>
                <w:spacing w:val="-4"/>
                <w:sz w:val="20"/>
                <w:lang w:val="en-AU"/>
              </w:rPr>
              <w:t xml:space="preserve"> </w:t>
            </w:r>
            <w:r w:rsidRPr="00DE6865">
              <w:rPr>
                <w:color w:val="4C4D4F"/>
                <w:sz w:val="20"/>
                <w:lang w:val="en-AU"/>
              </w:rPr>
              <w:t>corrected</w:t>
            </w:r>
            <w:r w:rsidRPr="00DE6865">
              <w:rPr>
                <w:color w:val="4C4D4F"/>
                <w:spacing w:val="-3"/>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removal</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pituitary</w:t>
            </w:r>
            <w:r w:rsidRPr="00DE6865">
              <w:rPr>
                <w:color w:val="4C4D4F"/>
                <w:spacing w:val="-4"/>
                <w:sz w:val="20"/>
                <w:lang w:val="en-AU"/>
              </w:rPr>
              <w:t xml:space="preserve"> </w:t>
            </w:r>
            <w:r w:rsidRPr="00DE6865">
              <w:rPr>
                <w:color w:val="4C4D4F"/>
                <w:sz w:val="20"/>
                <w:lang w:val="en-AU"/>
              </w:rPr>
              <w:t>adenoma</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adrenal</w:t>
            </w:r>
            <w:r w:rsidRPr="00DE6865">
              <w:rPr>
                <w:color w:val="4C4D4F"/>
                <w:spacing w:val="-3"/>
                <w:sz w:val="20"/>
                <w:lang w:val="en-AU"/>
              </w:rPr>
              <w:t xml:space="preserve"> </w:t>
            </w:r>
            <w:r w:rsidRPr="00DE6865">
              <w:rPr>
                <w:color w:val="4C4D4F"/>
                <w:spacing w:val="-2"/>
                <w:sz w:val="20"/>
                <w:lang w:val="en-AU"/>
              </w:rPr>
              <w:t>carcinoma.</w:t>
            </w:r>
          </w:p>
        </w:tc>
      </w:tr>
      <w:tr w:rsidR="009062F3" w:rsidRPr="00DE6865" w14:paraId="01BFDAE7" w14:textId="77777777" w:rsidTr="00606A06">
        <w:tc>
          <w:tcPr>
            <w:tcW w:w="794" w:type="dxa"/>
            <w:shd w:val="clear" w:color="auto" w:fill="E6E7E8"/>
            <w:vAlign w:val="center"/>
          </w:tcPr>
          <w:p w14:paraId="5BC1F26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3A7DDA0C"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6"/>
                <w:sz w:val="20"/>
                <w:lang w:val="en-AU"/>
              </w:rPr>
              <w:t xml:space="preserve"> </w:t>
            </w:r>
            <w:r w:rsidRPr="00DE6865">
              <w:rPr>
                <w:color w:val="4C4D4F"/>
                <w:sz w:val="20"/>
                <w:lang w:val="en-AU"/>
              </w:rPr>
              <w:t>syndrome</w:t>
            </w:r>
            <w:r w:rsidRPr="00DE6865">
              <w:rPr>
                <w:color w:val="4C4D4F"/>
                <w:spacing w:val="-5"/>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due</w:t>
            </w:r>
            <w:r w:rsidRPr="00DE6865">
              <w:rPr>
                <w:color w:val="4C4D4F"/>
                <w:spacing w:val="-5"/>
                <w:sz w:val="20"/>
                <w:lang w:val="en-AU"/>
              </w:rPr>
              <w:t xml:space="preserve"> to:</w:t>
            </w:r>
          </w:p>
          <w:p w14:paraId="0922DCC6" w14:textId="77777777" w:rsidR="00672D42" w:rsidRPr="00DE6865" w:rsidRDefault="00D73FCB" w:rsidP="002D7B7F">
            <w:pPr>
              <w:pStyle w:val="TableParagraph"/>
              <w:numPr>
                <w:ilvl w:val="0"/>
                <w:numId w:val="23"/>
              </w:numPr>
              <w:tabs>
                <w:tab w:val="left" w:pos="312"/>
              </w:tabs>
              <w:spacing w:before="60" w:after="60"/>
              <w:ind w:right="106"/>
              <w:rPr>
                <w:b/>
                <w:color w:val="4C4D4F"/>
                <w:sz w:val="20"/>
                <w:lang w:val="en-AU"/>
              </w:rPr>
            </w:pPr>
            <w:r w:rsidRPr="00DE6865">
              <w:rPr>
                <w:color w:val="4C4D4F"/>
                <w:sz w:val="20"/>
                <w:lang w:val="en-AU"/>
              </w:rPr>
              <w:t>bilateral</w:t>
            </w:r>
            <w:r w:rsidRPr="00DE6865">
              <w:rPr>
                <w:color w:val="4C4D4F"/>
                <w:spacing w:val="-7"/>
                <w:sz w:val="20"/>
                <w:lang w:val="en-AU"/>
              </w:rPr>
              <w:t xml:space="preserve"> </w:t>
            </w:r>
            <w:r w:rsidRPr="00DE6865">
              <w:rPr>
                <w:color w:val="4C4D4F"/>
                <w:sz w:val="20"/>
                <w:lang w:val="en-AU"/>
              </w:rPr>
              <w:t>adrenal</w:t>
            </w:r>
            <w:r w:rsidRPr="00DE6865">
              <w:rPr>
                <w:color w:val="4C4D4F"/>
                <w:spacing w:val="-4"/>
                <w:sz w:val="20"/>
                <w:lang w:val="en-AU"/>
              </w:rPr>
              <w:t xml:space="preserve"> </w:t>
            </w:r>
            <w:r w:rsidRPr="00DE6865">
              <w:rPr>
                <w:color w:val="4C4D4F"/>
                <w:sz w:val="20"/>
                <w:lang w:val="en-AU"/>
              </w:rPr>
              <w:t>hyperplasia</w:t>
            </w:r>
            <w:r w:rsidRPr="00DE6865">
              <w:rPr>
                <w:color w:val="4C4D4F"/>
                <w:spacing w:val="-4"/>
                <w:sz w:val="20"/>
                <w:lang w:val="en-AU"/>
              </w:rPr>
              <w:t xml:space="preserve"> </w:t>
            </w:r>
            <w:r w:rsidRPr="00DE6865">
              <w:rPr>
                <w:color w:val="4C4D4F"/>
                <w:sz w:val="20"/>
                <w:lang w:val="en-AU"/>
              </w:rPr>
              <w:t>treated</w:t>
            </w:r>
            <w:r w:rsidRPr="00DE6865">
              <w:rPr>
                <w:color w:val="4C4D4F"/>
                <w:spacing w:val="-3"/>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 xml:space="preserve">adrenalectomy; </w:t>
            </w:r>
            <w:r w:rsidRPr="00DE6865">
              <w:rPr>
                <w:b/>
                <w:color w:val="4C4D4F"/>
                <w:spacing w:val="-5"/>
                <w:sz w:val="20"/>
                <w:lang w:val="en-AU"/>
              </w:rPr>
              <w:t>or</w:t>
            </w:r>
          </w:p>
          <w:p w14:paraId="197C4650" w14:textId="32BB0A9D" w:rsidR="00672D42" w:rsidRPr="00DE6865" w:rsidRDefault="00D73FCB" w:rsidP="002D7B7F">
            <w:pPr>
              <w:pStyle w:val="TableParagraph"/>
              <w:numPr>
                <w:ilvl w:val="0"/>
                <w:numId w:val="23"/>
              </w:numPr>
              <w:tabs>
                <w:tab w:val="left" w:pos="312"/>
              </w:tabs>
              <w:spacing w:before="60" w:after="60"/>
              <w:ind w:right="106"/>
              <w:rPr>
                <w:b/>
                <w:color w:val="4C4D4F"/>
                <w:sz w:val="20"/>
                <w:lang w:val="en-AU"/>
              </w:rPr>
            </w:pPr>
            <w:r w:rsidRPr="00DE6865">
              <w:rPr>
                <w:color w:val="4C4D4F"/>
                <w:sz w:val="20"/>
                <w:lang w:val="en-AU"/>
              </w:rPr>
              <w:t>large</w:t>
            </w:r>
            <w:r w:rsidRPr="00DE6865">
              <w:rPr>
                <w:color w:val="4C4D4F"/>
                <w:spacing w:val="-3"/>
                <w:sz w:val="20"/>
                <w:lang w:val="en-AU"/>
              </w:rPr>
              <w:t xml:space="preserve"> </w:t>
            </w:r>
            <w:r w:rsidRPr="00DE6865">
              <w:rPr>
                <w:color w:val="4C4D4F"/>
                <w:sz w:val="20"/>
                <w:lang w:val="en-AU"/>
              </w:rPr>
              <w:t>doses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glucocorticoids</w:t>
            </w:r>
            <w:r w:rsidRPr="00DE6865">
              <w:rPr>
                <w:color w:val="4C4D4F"/>
                <w:spacing w:val="-2"/>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2"/>
                <w:sz w:val="20"/>
                <w:lang w:val="en-AU"/>
              </w:rPr>
              <w:t xml:space="preserve"> </w:t>
            </w:r>
            <w:r w:rsidRPr="00DE6865">
              <w:rPr>
                <w:color w:val="4C4D4F"/>
                <w:sz w:val="20"/>
                <w:lang w:val="en-AU"/>
              </w:rPr>
              <w:t>equivalent</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least</w:t>
            </w:r>
            <w:r w:rsidRPr="00DE6865">
              <w:rPr>
                <w:color w:val="4C4D4F"/>
                <w:spacing w:val="-3"/>
                <w:sz w:val="20"/>
                <w:lang w:val="en-AU"/>
              </w:rPr>
              <w:t xml:space="preserve"> </w:t>
            </w:r>
            <w:r w:rsidRPr="00DE6865">
              <w:rPr>
                <w:color w:val="4C4D4F"/>
                <w:sz w:val="20"/>
                <w:lang w:val="en-AU"/>
              </w:rPr>
              <w:t>15mg</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prednisolone</w:t>
            </w:r>
            <w:r w:rsidRPr="00DE6865">
              <w:rPr>
                <w:color w:val="4C4D4F"/>
                <w:spacing w:val="-3"/>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day)</w:t>
            </w:r>
            <w:r w:rsidRPr="00DE6865">
              <w:rPr>
                <w:color w:val="4C4D4F"/>
                <w:spacing w:val="-3"/>
                <w:sz w:val="20"/>
                <w:lang w:val="en-AU"/>
              </w:rPr>
              <w:t xml:space="preserve"> </w:t>
            </w:r>
            <w:r w:rsidRPr="00DE6865">
              <w:rPr>
                <w:color w:val="4C4D4F"/>
                <w:sz w:val="20"/>
                <w:lang w:val="en-AU"/>
              </w:rPr>
              <w:t xml:space="preserve">where glucocorticoids will be required long-term; </w:t>
            </w:r>
            <w:r w:rsidRPr="00DE6865">
              <w:rPr>
                <w:b/>
                <w:color w:val="4C4D4F"/>
                <w:sz w:val="20"/>
                <w:lang w:val="en-AU"/>
              </w:rPr>
              <w:t>or</w:t>
            </w:r>
          </w:p>
          <w:p w14:paraId="4FA22F3F" w14:textId="77777777" w:rsidR="00672D42" w:rsidRPr="00DE6865" w:rsidRDefault="00D73FCB" w:rsidP="002D7B7F">
            <w:pPr>
              <w:pStyle w:val="TableParagraph"/>
              <w:numPr>
                <w:ilvl w:val="0"/>
                <w:numId w:val="23"/>
              </w:numPr>
              <w:tabs>
                <w:tab w:val="left" w:pos="312"/>
              </w:tabs>
              <w:spacing w:before="60" w:after="60"/>
              <w:ind w:right="106"/>
              <w:rPr>
                <w:color w:val="4C4D4F"/>
                <w:sz w:val="20"/>
                <w:lang w:val="en-AU"/>
              </w:rPr>
            </w:pPr>
            <w:r w:rsidRPr="00DE6865">
              <w:rPr>
                <w:color w:val="4C4D4F"/>
                <w:sz w:val="20"/>
                <w:lang w:val="en-AU"/>
              </w:rPr>
              <w:t>inadequate</w:t>
            </w:r>
            <w:r w:rsidRPr="00DE6865">
              <w:rPr>
                <w:color w:val="4C4D4F"/>
                <w:spacing w:val="-4"/>
                <w:sz w:val="20"/>
                <w:lang w:val="en-AU"/>
              </w:rPr>
              <w:t xml:space="preserve"> </w:t>
            </w:r>
            <w:r w:rsidRPr="00DE6865">
              <w:rPr>
                <w:color w:val="4C4D4F"/>
                <w:sz w:val="20"/>
                <w:lang w:val="en-AU"/>
              </w:rPr>
              <w:t>removal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source</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ectopic</w:t>
            </w:r>
            <w:r w:rsidRPr="00DE6865">
              <w:rPr>
                <w:color w:val="4C4D4F"/>
                <w:spacing w:val="-2"/>
                <w:sz w:val="20"/>
                <w:lang w:val="en-AU"/>
              </w:rPr>
              <w:t xml:space="preserve"> </w:t>
            </w:r>
            <w:r w:rsidRPr="00DE6865">
              <w:rPr>
                <w:color w:val="4C4D4F"/>
                <w:sz w:val="20"/>
                <w:lang w:val="en-AU"/>
              </w:rPr>
              <w:t>ACTH</w:t>
            </w:r>
            <w:r w:rsidRPr="00DE6865">
              <w:rPr>
                <w:color w:val="4C4D4F"/>
                <w:spacing w:val="-2"/>
                <w:sz w:val="20"/>
                <w:lang w:val="en-AU"/>
              </w:rPr>
              <w:t xml:space="preserve"> secretion.</w:t>
            </w:r>
          </w:p>
          <w:p w14:paraId="1BFB68F8"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16F6A6D9"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Phaeochromocytoma</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malignant</w:t>
            </w:r>
            <w:r w:rsidRPr="00DE6865">
              <w:rPr>
                <w:color w:val="4C4D4F"/>
                <w:spacing w:val="-3"/>
                <w:sz w:val="20"/>
                <w:lang w:val="en-AU"/>
              </w:rPr>
              <w:t xml:space="preserve"> </w:t>
            </w:r>
            <w:r w:rsidRPr="00DE6865">
              <w:rPr>
                <w:color w:val="4C4D4F"/>
                <w:sz w:val="20"/>
                <w:lang w:val="en-AU"/>
              </w:rPr>
              <w:t>tumour</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catecholamine</w:t>
            </w:r>
            <w:r w:rsidRPr="00DE6865">
              <w:rPr>
                <w:color w:val="4C4D4F"/>
                <w:spacing w:val="-3"/>
                <w:sz w:val="20"/>
                <w:lang w:val="en-AU"/>
              </w:rPr>
              <w:t xml:space="preserve"> </w:t>
            </w:r>
            <w:r w:rsidRPr="00DE6865">
              <w:rPr>
                <w:color w:val="4C4D4F"/>
                <w:sz w:val="20"/>
                <w:lang w:val="en-AU"/>
              </w:rPr>
              <w:t>excess</w:t>
            </w:r>
            <w:r w:rsidRPr="00DE6865">
              <w:rPr>
                <w:color w:val="4C4D4F"/>
                <w:spacing w:val="-3"/>
                <w:sz w:val="20"/>
                <w:lang w:val="en-AU"/>
              </w:rPr>
              <w:t xml:space="preserve"> </w:t>
            </w:r>
            <w:r w:rsidRPr="00DE6865">
              <w:rPr>
                <w:color w:val="4C4D4F"/>
                <w:sz w:val="20"/>
                <w:lang w:val="en-AU"/>
              </w:rPr>
              <w:t>can</w:t>
            </w:r>
            <w:r w:rsidRPr="00DE6865">
              <w:rPr>
                <w:color w:val="4C4D4F"/>
                <w:spacing w:val="-3"/>
                <w:sz w:val="20"/>
                <w:lang w:val="en-AU"/>
              </w:rPr>
              <w:t xml:space="preserve"> </w:t>
            </w:r>
            <w:r w:rsidRPr="00DE6865">
              <w:rPr>
                <w:color w:val="4C4D4F"/>
                <w:sz w:val="20"/>
                <w:lang w:val="en-AU"/>
              </w:rPr>
              <w:t>be controlled by blocking agents.</w:t>
            </w:r>
          </w:p>
          <w:p w14:paraId="0F6B8184"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2A545EA6"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Hypoadrenalism</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recurrent</w:t>
            </w:r>
            <w:r w:rsidRPr="00DE6865">
              <w:rPr>
                <w:color w:val="4C4D4F"/>
                <w:spacing w:val="-3"/>
                <w:sz w:val="20"/>
                <w:lang w:val="en-AU"/>
              </w:rPr>
              <w:t xml:space="preserve"> </w:t>
            </w:r>
            <w:r w:rsidRPr="00DE6865">
              <w:rPr>
                <w:color w:val="4C4D4F"/>
                <w:sz w:val="20"/>
                <w:lang w:val="en-AU"/>
              </w:rPr>
              <w:t>episodes</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adrenal</w:t>
            </w:r>
            <w:r w:rsidRPr="00DE6865">
              <w:rPr>
                <w:color w:val="4C4D4F"/>
                <w:spacing w:val="-4"/>
                <w:sz w:val="20"/>
                <w:lang w:val="en-AU"/>
              </w:rPr>
              <w:t xml:space="preserve"> </w:t>
            </w:r>
            <w:r w:rsidRPr="00DE6865">
              <w:rPr>
                <w:color w:val="4C4D4F"/>
                <w:sz w:val="20"/>
                <w:lang w:val="en-AU"/>
              </w:rPr>
              <w:t>crisis</w:t>
            </w:r>
            <w:r w:rsidRPr="00DE6865">
              <w:rPr>
                <w:color w:val="4C4D4F"/>
                <w:spacing w:val="-3"/>
                <w:sz w:val="20"/>
                <w:lang w:val="en-AU"/>
              </w:rPr>
              <w:t xml:space="preserve"> </w:t>
            </w:r>
            <w:r w:rsidRPr="00DE6865">
              <w:rPr>
                <w:color w:val="4C4D4F"/>
                <w:sz w:val="20"/>
                <w:lang w:val="en-AU"/>
              </w:rPr>
              <w:t>during</w:t>
            </w:r>
            <w:r w:rsidRPr="00DE6865">
              <w:rPr>
                <w:color w:val="4C4D4F"/>
                <w:spacing w:val="-4"/>
                <w:sz w:val="20"/>
                <w:lang w:val="en-AU"/>
              </w:rPr>
              <w:t xml:space="preserve"> </w:t>
            </w:r>
            <w:r w:rsidRPr="00DE6865">
              <w:rPr>
                <w:color w:val="4C4D4F"/>
                <w:sz w:val="20"/>
                <w:lang w:val="en-AU"/>
              </w:rPr>
              <w:t>acute</w:t>
            </w:r>
            <w:r w:rsidRPr="00DE6865">
              <w:rPr>
                <w:color w:val="4C4D4F"/>
                <w:spacing w:val="-4"/>
                <w:sz w:val="20"/>
                <w:lang w:val="en-AU"/>
              </w:rPr>
              <w:t xml:space="preserve"> </w:t>
            </w:r>
            <w:r w:rsidRPr="00DE6865">
              <w:rPr>
                <w:color w:val="4C4D4F"/>
                <w:sz w:val="20"/>
                <w:lang w:val="en-AU"/>
              </w:rPr>
              <w:t>illness</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response</w:t>
            </w:r>
            <w:r w:rsidRPr="00DE6865">
              <w:rPr>
                <w:color w:val="4C4D4F"/>
                <w:spacing w:val="-3"/>
                <w:sz w:val="20"/>
                <w:lang w:val="en-AU"/>
              </w:rPr>
              <w:t xml:space="preserve"> </w:t>
            </w:r>
            <w:r w:rsidRPr="00DE6865">
              <w:rPr>
                <w:color w:val="4C4D4F"/>
                <w:sz w:val="20"/>
                <w:lang w:val="en-AU"/>
              </w:rPr>
              <w:t>to significant stress.</w:t>
            </w:r>
          </w:p>
        </w:tc>
      </w:tr>
      <w:tr w:rsidR="009062F3" w:rsidRPr="00DE6865" w14:paraId="59AAAD22" w14:textId="77777777" w:rsidTr="00606A06">
        <w:tc>
          <w:tcPr>
            <w:tcW w:w="794" w:type="dxa"/>
            <w:shd w:val="clear" w:color="auto" w:fill="E6E7E8"/>
            <w:vAlign w:val="center"/>
          </w:tcPr>
          <w:p w14:paraId="383D862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vAlign w:val="center"/>
          </w:tcPr>
          <w:p w14:paraId="2B50E695"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Phaeochromocytoma</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metastatic</w:t>
            </w:r>
            <w:r w:rsidRPr="00DE6865">
              <w:rPr>
                <w:color w:val="4C4D4F"/>
                <w:spacing w:val="-3"/>
                <w:sz w:val="20"/>
                <w:lang w:val="en-AU"/>
              </w:rPr>
              <w:t xml:space="preserve"> </w:t>
            </w:r>
            <w:r w:rsidRPr="00DE6865">
              <w:rPr>
                <w:color w:val="4C4D4F"/>
                <w:sz w:val="20"/>
                <w:lang w:val="en-AU"/>
              </w:rPr>
              <w:t>malignant</w:t>
            </w:r>
            <w:r w:rsidRPr="00DE6865">
              <w:rPr>
                <w:color w:val="4C4D4F"/>
                <w:spacing w:val="-3"/>
                <w:sz w:val="20"/>
                <w:lang w:val="en-AU"/>
              </w:rPr>
              <w:t xml:space="preserve"> </w:t>
            </w:r>
            <w:r w:rsidRPr="00DE6865">
              <w:rPr>
                <w:color w:val="4C4D4F"/>
                <w:sz w:val="20"/>
                <w:lang w:val="en-AU"/>
              </w:rPr>
              <w:t>tumour</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catecholamine</w:t>
            </w:r>
            <w:r w:rsidRPr="00DE6865">
              <w:rPr>
                <w:color w:val="4C4D4F"/>
                <w:spacing w:val="-3"/>
                <w:sz w:val="20"/>
                <w:lang w:val="en-AU"/>
              </w:rPr>
              <w:t xml:space="preserve"> </w:t>
            </w:r>
            <w:r w:rsidRPr="00DE6865">
              <w:rPr>
                <w:color w:val="4C4D4F"/>
                <w:sz w:val="20"/>
                <w:lang w:val="en-AU"/>
              </w:rPr>
              <w:t>excess cannot be controlled by blocking agents or other treatment.</w:t>
            </w:r>
          </w:p>
        </w:tc>
      </w:tr>
    </w:tbl>
    <w:p w14:paraId="153A543F" w14:textId="52845F76" w:rsidR="00672D42" w:rsidRPr="00DE6865" w:rsidRDefault="00D73FCB" w:rsidP="002D7B7F">
      <w:pPr>
        <w:pStyle w:val="Heading3"/>
        <w:numPr>
          <w:ilvl w:val="1"/>
          <w:numId w:val="12"/>
        </w:numPr>
      </w:pPr>
      <w:bookmarkStart w:id="660" w:name="_Toc122724249"/>
      <w:bookmarkStart w:id="661" w:name="_Toc122724430"/>
      <w:bookmarkStart w:id="662" w:name="_Toc122724659"/>
      <w:bookmarkStart w:id="663" w:name="_Toc122725348"/>
      <w:bookmarkStart w:id="664" w:name="_Toc122726527"/>
      <w:bookmarkStart w:id="665" w:name="_Toc122728049"/>
      <w:bookmarkStart w:id="666" w:name="_Toc123061400"/>
      <w:bookmarkStart w:id="667" w:name="_Toc123241262"/>
      <w:bookmarkStart w:id="668" w:name="_Toc123392116"/>
      <w:bookmarkStart w:id="669" w:name="_Toc123392296"/>
      <w:r w:rsidRPr="00DE6865">
        <w:t>Pancreas</w:t>
      </w:r>
      <w:r w:rsidRPr="00DE6865">
        <w:rPr>
          <w:spacing w:val="-7"/>
        </w:rPr>
        <w:t xml:space="preserve"> </w:t>
      </w:r>
      <w:r w:rsidRPr="00DE6865">
        <w:t>(diabetes</w:t>
      </w:r>
      <w:r w:rsidRPr="00DE6865">
        <w:rPr>
          <w:spacing w:val="-6"/>
        </w:rPr>
        <w:t xml:space="preserve"> </w:t>
      </w:r>
      <w:r w:rsidRPr="00DE6865">
        <w:t>mellitus)</w:t>
      </w:r>
      <w:bookmarkEnd w:id="660"/>
      <w:bookmarkEnd w:id="661"/>
      <w:bookmarkEnd w:id="662"/>
      <w:bookmarkEnd w:id="663"/>
      <w:bookmarkEnd w:id="664"/>
      <w:bookmarkEnd w:id="665"/>
      <w:bookmarkEnd w:id="666"/>
      <w:bookmarkEnd w:id="667"/>
      <w:bookmarkEnd w:id="668"/>
      <w:bookmarkEnd w:id="669"/>
    </w:p>
    <w:p w14:paraId="79BE9F4B" w14:textId="18312DDC" w:rsidR="00672D42" w:rsidRPr="00DE6865" w:rsidRDefault="00D73FCB" w:rsidP="002D7B7F">
      <w:pPr>
        <w:pStyle w:val="ListParagraph"/>
      </w:pPr>
      <w:r w:rsidRPr="00DE6865">
        <w:t>Where</w:t>
      </w:r>
      <w:r w:rsidRPr="00DE6865">
        <w:rPr>
          <w:spacing w:val="-2"/>
        </w:rPr>
        <w:t xml:space="preserve"> </w:t>
      </w:r>
      <w:r w:rsidRPr="00DE6865">
        <w:t>diabetic</w:t>
      </w:r>
      <w:r w:rsidRPr="00DE6865">
        <w:rPr>
          <w:spacing w:val="-3"/>
        </w:rPr>
        <w:t xml:space="preserve"> </w:t>
      </w:r>
      <w:r w:rsidRPr="00DE6865">
        <w:t>retinopathy</w:t>
      </w:r>
      <w:r w:rsidRPr="00DE6865">
        <w:rPr>
          <w:spacing w:val="-2"/>
        </w:rPr>
        <w:t xml:space="preserve"> </w:t>
      </w:r>
      <w:r w:rsidRPr="00DE6865">
        <w:t>has</w:t>
      </w:r>
      <w:r w:rsidRPr="00DE6865">
        <w:rPr>
          <w:spacing w:val="-3"/>
        </w:rPr>
        <w:t xml:space="preserve"> </w:t>
      </w:r>
      <w:r w:rsidRPr="00DE6865">
        <w:t>led</w:t>
      </w:r>
      <w:r w:rsidRPr="00DE6865">
        <w:rPr>
          <w:spacing w:val="-3"/>
        </w:rPr>
        <w:t xml:space="preserve"> </w:t>
      </w:r>
      <w:r w:rsidRPr="00DE6865">
        <w:t>to</w:t>
      </w:r>
      <w:r w:rsidRPr="00DE6865">
        <w:rPr>
          <w:spacing w:val="-2"/>
        </w:rPr>
        <w:t xml:space="preserve"> </w:t>
      </w:r>
      <w:r w:rsidRPr="00DE6865">
        <w:t>visual</w:t>
      </w:r>
      <w:r w:rsidRPr="00DE6865">
        <w:rPr>
          <w:spacing w:val="-2"/>
        </w:rPr>
        <w:t xml:space="preserve"> </w:t>
      </w:r>
      <w:r w:rsidRPr="00DE6865">
        <w:t>impairment,</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using </w:t>
      </w:r>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r w:rsidRPr="00DE6865">
        <w:t>.</w:t>
      </w:r>
    </w:p>
    <w:p w14:paraId="20F1F91C" w14:textId="7410F238" w:rsidR="00672D42" w:rsidRPr="00DE6865" w:rsidRDefault="00D73FCB" w:rsidP="002D7B7F">
      <w:pPr>
        <w:pStyle w:val="ListParagraph"/>
      </w:pPr>
      <w:r w:rsidRPr="00DE6865">
        <w:t>Where</w:t>
      </w:r>
      <w:r w:rsidRPr="00DE6865">
        <w:rPr>
          <w:spacing w:val="-2"/>
        </w:rPr>
        <w:t xml:space="preserve"> </w:t>
      </w:r>
      <w:r w:rsidRPr="00DE6865">
        <w:t>diabetes</w:t>
      </w:r>
      <w:r w:rsidRPr="00DE6865">
        <w:rPr>
          <w:spacing w:val="-3"/>
        </w:rPr>
        <w:t xml:space="preserve"> </w:t>
      </w:r>
      <w:r w:rsidRPr="00DE6865">
        <w:t>has</w:t>
      </w:r>
      <w:r w:rsidRPr="00DE6865">
        <w:rPr>
          <w:spacing w:val="-3"/>
        </w:rPr>
        <w:t xml:space="preserve"> </w:t>
      </w:r>
      <w:r w:rsidRPr="00DE6865">
        <w:t>led</w:t>
      </w:r>
      <w:r w:rsidRPr="00DE6865">
        <w:rPr>
          <w:spacing w:val="-3"/>
        </w:rPr>
        <w:t xml:space="preserve"> </w:t>
      </w:r>
      <w:r w:rsidRPr="00DE6865">
        <w:t>to</w:t>
      </w:r>
      <w:r w:rsidRPr="00DE6865">
        <w:rPr>
          <w:spacing w:val="-2"/>
        </w:rPr>
        <w:t xml:space="preserve"> </w:t>
      </w:r>
      <w:r w:rsidRPr="00DE6865">
        <w:t>secondary</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renal</w:t>
      </w:r>
      <w:r w:rsidRPr="00DE6865">
        <w:rPr>
          <w:spacing w:val="-2"/>
        </w:rPr>
        <w:t xml:space="preserve"> </w:t>
      </w:r>
      <w:r w:rsidRPr="00DE6865">
        <w:t>function,</w:t>
      </w:r>
      <w:r w:rsidRPr="00DE6865">
        <w:rPr>
          <w:spacing w:val="-3"/>
        </w:rPr>
        <w:t xml:space="preserve"> </w:t>
      </w:r>
      <w:r w:rsidRPr="00DE6865">
        <w:t>that</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using </w:t>
      </w:r>
      <w:hyperlink w:anchor="_bookmark223" w:history="1">
        <w:r w:rsidRPr="00DE6865">
          <w:rPr>
            <w:u w:val="single" w:color="0000FF"/>
          </w:rPr>
          <w:t>Chapter</w:t>
        </w:r>
      </w:hyperlink>
      <w:r w:rsidR="00734F03" w:rsidRPr="00DE6865">
        <w:rPr>
          <w:u w:val="single" w:color="0000FF"/>
        </w:rPr>
        <w:t> </w:t>
      </w:r>
      <w:hyperlink w:anchor="_bookmark222" w:history="1">
        <w:r w:rsidRPr="00DE6865">
          <w:rPr>
            <w:u w:val="single" w:color="0000FF"/>
          </w:rPr>
          <w:t>10 – The urinary system</w:t>
        </w:r>
      </w:hyperlink>
      <w:r w:rsidRPr="00DE6865">
        <w:t>.</w:t>
      </w:r>
    </w:p>
    <w:p w14:paraId="7DEE5A32" w14:textId="4E7BBB7D" w:rsidR="00672D42" w:rsidRPr="00DE6865" w:rsidRDefault="00D73FCB" w:rsidP="00731E42">
      <w:pPr>
        <w:pStyle w:val="ListParagraph"/>
        <w:keepLines/>
        <w:ind w:left="562"/>
        <w:rPr>
          <w:szCs w:val="20"/>
        </w:rPr>
      </w:pPr>
      <w:r w:rsidRPr="00DE6865">
        <w:rPr>
          <w:szCs w:val="20"/>
        </w:rPr>
        <w:lastRenderedPageBreak/>
        <w:t>Using</w:t>
      </w:r>
      <w:r w:rsidRPr="00DE6865">
        <w:rPr>
          <w:spacing w:val="-2"/>
          <w:szCs w:val="20"/>
        </w:rPr>
        <w:t xml:space="preserve"> </w:t>
      </w:r>
      <w:r w:rsidRPr="00DE6865">
        <w:rPr>
          <w:szCs w:val="20"/>
        </w:rPr>
        <w:t>the</w:t>
      </w:r>
      <w:r w:rsidRPr="00DE6865">
        <w:rPr>
          <w:spacing w:val="-2"/>
          <w:szCs w:val="20"/>
        </w:rPr>
        <w:t xml:space="preserve"> </w:t>
      </w:r>
      <w:r w:rsidRPr="00DE6865">
        <w:rPr>
          <w:szCs w:val="20"/>
        </w:rPr>
        <w:t>combined</w:t>
      </w:r>
      <w:r w:rsidRPr="00DE6865">
        <w:rPr>
          <w:spacing w:val="-2"/>
          <w:szCs w:val="20"/>
        </w:rPr>
        <w:t xml:space="preserve"> </w:t>
      </w:r>
      <w:r w:rsidRPr="00DE6865">
        <w:rPr>
          <w:szCs w:val="20"/>
        </w:rPr>
        <w:t>values</w:t>
      </w:r>
      <w:r w:rsidRPr="00DE6865">
        <w:rPr>
          <w:spacing w:val="-2"/>
          <w:szCs w:val="20"/>
        </w:rPr>
        <w:t xml:space="preserve"> </w:t>
      </w:r>
      <w:r w:rsidRPr="00DE6865">
        <w:rPr>
          <w:szCs w:val="20"/>
        </w:rPr>
        <w:t>chart</w:t>
      </w:r>
      <w:r w:rsidRPr="00DE6865">
        <w:rPr>
          <w:spacing w:val="-2"/>
          <w:szCs w:val="20"/>
        </w:rPr>
        <w:t xml:space="preserve"> </w:t>
      </w:r>
      <w:r w:rsidRPr="00DE6865">
        <w:rPr>
          <w:szCs w:val="20"/>
        </w:rPr>
        <w:t>(see</w:t>
      </w:r>
      <w:r w:rsidRPr="00DE6865">
        <w:rPr>
          <w:spacing w:val="-5"/>
          <w:szCs w:val="20"/>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rPr>
          <w:szCs w:val="20"/>
        </w:rPr>
        <w:t>),</w:t>
      </w:r>
      <w:r w:rsidRPr="00DE6865">
        <w:rPr>
          <w:spacing w:val="-3"/>
          <w:szCs w:val="20"/>
        </w:rPr>
        <w:t xml:space="preserve"> </w:t>
      </w:r>
      <w:r w:rsidRPr="00DE6865">
        <w:rPr>
          <w:szCs w:val="20"/>
        </w:rPr>
        <w:t>WPI</w:t>
      </w:r>
      <w:r w:rsidRPr="00DE6865">
        <w:rPr>
          <w:spacing w:val="-2"/>
          <w:szCs w:val="20"/>
        </w:rPr>
        <w:t xml:space="preserve"> </w:t>
      </w:r>
      <w:r w:rsidRPr="00DE6865">
        <w:rPr>
          <w:szCs w:val="20"/>
        </w:rPr>
        <w:t>ratings</w:t>
      </w:r>
      <w:r w:rsidRPr="00DE6865">
        <w:rPr>
          <w:spacing w:val="-2"/>
          <w:szCs w:val="20"/>
        </w:rPr>
        <w:t xml:space="preserve"> </w:t>
      </w:r>
      <w:r w:rsidRPr="00DE6865">
        <w:rPr>
          <w:szCs w:val="20"/>
        </w:rPr>
        <w:t>derived</w:t>
      </w:r>
      <w:r w:rsidRPr="00DE6865">
        <w:rPr>
          <w:spacing w:val="-3"/>
          <w:szCs w:val="20"/>
        </w:rPr>
        <w:t xml:space="preserve"> </w:t>
      </w:r>
      <w:r w:rsidRPr="00DE6865">
        <w:rPr>
          <w:szCs w:val="20"/>
        </w:rPr>
        <w:t>under</w:t>
      </w:r>
      <w:r w:rsidRPr="00DE6865">
        <w:rPr>
          <w:spacing w:val="-2"/>
          <w:szCs w:val="20"/>
        </w:rPr>
        <w:t xml:space="preserve"> </w:t>
      </w:r>
      <w:hyperlink w:anchor="Table_3_1" w:history="1">
        <w:r w:rsidR="00482CC8" w:rsidRPr="00DE6865">
          <w:rPr>
            <w:u w:val="single" w:color="0000FF"/>
          </w:rPr>
          <w:t>Table 3.1: Thyroid and parathyroid glands</w:t>
        </w:r>
      </w:hyperlink>
      <w:r w:rsidRPr="00DE6865">
        <w:rPr>
          <w:szCs w:val="20"/>
        </w:rPr>
        <w:t xml:space="preserve"> and </w:t>
      </w:r>
      <w:hyperlink w:anchor="Table_3_2" w:history="1">
        <w:r w:rsidR="00482CC8" w:rsidRPr="00DE6865">
          <w:rPr>
            <w:u w:val="single" w:color="0000FF"/>
          </w:rPr>
          <w:t>Table</w:t>
        </w:r>
        <w:r w:rsidR="00482CC8" w:rsidRPr="00DE6865">
          <w:rPr>
            <w:spacing w:val="-3"/>
            <w:u w:val="single" w:color="0000FF"/>
          </w:rPr>
          <w:t xml:space="preserve"> </w:t>
        </w:r>
        <w:r w:rsidR="00482CC8" w:rsidRPr="00DE6865">
          <w:rPr>
            <w:u w:val="single" w:color="0000FF"/>
          </w:rPr>
          <w:t>3.2:</w:t>
        </w:r>
        <w:r w:rsidR="00482CC8" w:rsidRPr="00DE6865">
          <w:rPr>
            <w:spacing w:val="-2"/>
            <w:u w:val="single" w:color="0000FF"/>
          </w:rPr>
          <w:t xml:space="preserve"> </w:t>
        </w:r>
        <w:r w:rsidR="00482CC8" w:rsidRPr="00DE6865">
          <w:rPr>
            <w:u w:val="single" w:color="0000FF"/>
          </w:rPr>
          <w:t>Adrenal</w:t>
        </w:r>
        <w:r w:rsidR="00482CC8" w:rsidRPr="00DE6865">
          <w:rPr>
            <w:spacing w:val="-2"/>
            <w:u w:val="single" w:color="0000FF"/>
          </w:rPr>
          <w:t xml:space="preserve"> </w:t>
        </w:r>
        <w:r w:rsidR="00482CC8" w:rsidRPr="00DE6865">
          <w:rPr>
            <w:u w:val="single" w:color="0000FF"/>
          </w:rPr>
          <w:t>cortex</w:t>
        </w:r>
        <w:r w:rsidR="00482CC8" w:rsidRPr="00DE6865">
          <w:rPr>
            <w:spacing w:val="-2"/>
            <w:u w:val="single" w:color="0000FF"/>
          </w:rPr>
          <w:t xml:space="preserve"> </w:t>
        </w:r>
        <w:r w:rsidR="00482CC8" w:rsidRPr="00DE6865">
          <w:rPr>
            <w:u w:val="single" w:color="0000FF"/>
          </w:rPr>
          <w:t>and</w:t>
        </w:r>
        <w:r w:rsidR="00482CC8" w:rsidRPr="00DE6865">
          <w:rPr>
            <w:spacing w:val="-3"/>
            <w:u w:val="single" w:color="0000FF"/>
          </w:rPr>
          <w:t xml:space="preserve"> </w:t>
        </w:r>
        <w:r w:rsidR="00482CC8" w:rsidRPr="00DE6865">
          <w:rPr>
            <w:u w:val="single" w:color="0000FF"/>
          </w:rPr>
          <w:t>medulla</w:t>
        </w:r>
      </w:hyperlink>
      <w:r w:rsidRPr="00DE6865">
        <w:rPr>
          <w:szCs w:val="20"/>
        </w:rPr>
        <w:t xml:space="preserve"> may be </w:t>
      </w:r>
      <w:r w:rsidRPr="00DE6865">
        <w:rPr>
          <w:b/>
          <w:szCs w:val="20"/>
        </w:rPr>
        <w:t xml:space="preserve">combined </w:t>
      </w:r>
      <w:r w:rsidRPr="00DE6865">
        <w:rPr>
          <w:szCs w:val="20"/>
        </w:rPr>
        <w:t xml:space="preserve">with WPI ratings from </w:t>
      </w:r>
      <w:hyperlink w:anchor="Table_3_3" w:history="1">
        <w:r w:rsidR="00482CC8" w:rsidRPr="00DE6865">
          <w:rPr>
            <w:szCs w:val="20"/>
            <w:u w:val="single" w:color="0000FF"/>
          </w:rPr>
          <w:t>Table 3.3: Pancreas (diabetes mellitus)</w:t>
        </w:r>
      </w:hyperlink>
      <w:r w:rsidRPr="00DE6865">
        <w:rPr>
          <w:szCs w:val="20"/>
        </w:rPr>
        <w:t>.</w:t>
      </w:r>
    </w:p>
    <w:p w14:paraId="3C0724C1" w14:textId="23A8F7DB" w:rsidR="00672D42" w:rsidRPr="00DE6865" w:rsidRDefault="00D73FCB" w:rsidP="002D7B7F">
      <w:pPr>
        <w:pStyle w:val="ListParagraph"/>
        <w:ind w:left="562"/>
      </w:pPr>
      <w:r w:rsidRPr="00DE6865">
        <w:t>Microangiopathy</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manifest</w:t>
      </w:r>
      <w:r w:rsidRPr="00DE6865">
        <w:rPr>
          <w:spacing w:val="-3"/>
        </w:rPr>
        <w:t xml:space="preserve"> </w:t>
      </w:r>
      <w:r w:rsidRPr="00DE6865">
        <w:t>as</w:t>
      </w:r>
      <w:r w:rsidRPr="00DE6865">
        <w:rPr>
          <w:spacing w:val="-4"/>
        </w:rPr>
        <w:t xml:space="preserve"> </w:t>
      </w:r>
      <w:r w:rsidRPr="00DE6865">
        <w:t>retinopathy</w:t>
      </w:r>
      <w:r w:rsidRPr="00DE6865">
        <w:rPr>
          <w:spacing w:val="-3"/>
        </w:rPr>
        <w:t xml:space="preserve"> </w:t>
      </w:r>
      <w:r w:rsidRPr="00DE6865">
        <w:t>(background,</w:t>
      </w:r>
      <w:r w:rsidRPr="00DE6865">
        <w:rPr>
          <w:spacing w:val="-4"/>
        </w:rPr>
        <w:t xml:space="preserve"> </w:t>
      </w:r>
      <w:r w:rsidRPr="00DE6865">
        <w:t>proliferative,</w:t>
      </w:r>
      <w:r w:rsidRPr="00DE6865">
        <w:rPr>
          <w:spacing w:val="-4"/>
        </w:rPr>
        <w:t xml:space="preserve"> </w:t>
      </w:r>
      <w:r w:rsidRPr="00DE6865">
        <w:t>or</w:t>
      </w:r>
      <w:r w:rsidRPr="00DE6865">
        <w:rPr>
          <w:spacing w:val="-4"/>
        </w:rPr>
        <w:t xml:space="preserve"> </w:t>
      </w:r>
      <w:r w:rsidRPr="00DE6865">
        <w:t>maculopathy)</w:t>
      </w:r>
      <w:r w:rsidRPr="00DE6865">
        <w:rPr>
          <w:spacing w:val="-3"/>
        </w:rPr>
        <w:t xml:space="preserve"> </w:t>
      </w:r>
      <w:r w:rsidRPr="00DE6865">
        <w:t>and/or</w:t>
      </w:r>
      <w:r w:rsidRPr="00DE6865">
        <w:rPr>
          <w:spacing w:val="-4"/>
        </w:rPr>
        <w:t xml:space="preserve"> </w:t>
      </w:r>
      <w:r w:rsidRPr="00DE6865">
        <w:t>albuminuria measured with a timed specimen of urine. Where there is an overnight collection, the upper limit of normal is 20µg/minute. Where a 24 hour specimen is collected, the upper limit of normal is 30mg/day. Albuminuria must be documented in at least two out of three consecutive urine specimens collected.</w:t>
      </w:r>
    </w:p>
    <w:p w14:paraId="6DAECFA0" w14:textId="63B79011" w:rsidR="00672D42" w:rsidRPr="00DE6865" w:rsidRDefault="00D73FCB" w:rsidP="002D7B7F">
      <w:pPr>
        <w:pStyle w:val="LOT"/>
        <w:keepNext w:val="0"/>
        <w:spacing w:after="0"/>
      </w:pPr>
      <w:bookmarkStart w:id="670" w:name="_bookmark58"/>
      <w:bookmarkStart w:id="671" w:name="_bookmark59"/>
      <w:bookmarkStart w:id="672" w:name="_Toc123132415"/>
      <w:bookmarkStart w:id="673" w:name="Table_3_3"/>
      <w:bookmarkEnd w:id="670"/>
      <w:bookmarkEnd w:id="671"/>
      <w:r w:rsidRPr="00DE6865">
        <w:t>Table</w:t>
      </w:r>
      <w:r w:rsidRPr="00DE6865">
        <w:rPr>
          <w:spacing w:val="-4"/>
        </w:rPr>
        <w:t xml:space="preserve"> </w:t>
      </w:r>
      <w:r w:rsidRPr="00DE6865">
        <w:t>3.3:</w:t>
      </w:r>
      <w:r w:rsidRPr="00DE6865">
        <w:rPr>
          <w:spacing w:val="-3"/>
        </w:rPr>
        <w:t xml:space="preserve"> </w:t>
      </w:r>
      <w:r w:rsidRPr="00DE6865">
        <w:t>Pancreas</w:t>
      </w:r>
      <w:r w:rsidRPr="00DE6865">
        <w:rPr>
          <w:spacing w:val="-4"/>
        </w:rPr>
        <w:t xml:space="preserve"> </w:t>
      </w:r>
      <w:r w:rsidRPr="00DE6865">
        <w:t>(diabetes</w:t>
      </w:r>
      <w:r w:rsidRPr="00DE6865">
        <w:rPr>
          <w:spacing w:val="-2"/>
        </w:rPr>
        <w:t xml:space="preserve"> mellitus)</w:t>
      </w:r>
      <w:bookmarkEnd w:id="672"/>
    </w:p>
    <w:bookmarkEnd w:id="673"/>
    <w:p w14:paraId="66600E2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3.3</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1072"/>
        <w:gridCol w:w="5348"/>
        <w:gridCol w:w="2527"/>
      </w:tblGrid>
      <w:tr w:rsidR="009062F3" w:rsidRPr="00DE6865" w14:paraId="01A421FF" w14:textId="77777777" w:rsidTr="001213A3">
        <w:tc>
          <w:tcPr>
            <w:tcW w:w="794" w:type="dxa"/>
            <w:shd w:val="clear" w:color="auto" w:fill="D1E9FA"/>
            <w:vAlign w:val="center"/>
          </w:tcPr>
          <w:p w14:paraId="7C11F52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1072" w:type="dxa"/>
            <w:shd w:val="clear" w:color="auto" w:fill="D1E9FA"/>
            <w:vAlign w:val="center"/>
          </w:tcPr>
          <w:p w14:paraId="57F7D3C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Type</w:t>
            </w:r>
          </w:p>
        </w:tc>
        <w:tc>
          <w:tcPr>
            <w:tcW w:w="5348" w:type="dxa"/>
            <w:shd w:val="clear" w:color="auto" w:fill="D1E9FA"/>
            <w:vAlign w:val="center"/>
          </w:tcPr>
          <w:p w14:paraId="5984730D" w14:textId="77777777" w:rsidR="00672D42" w:rsidRPr="00DE6865" w:rsidRDefault="00D73FCB" w:rsidP="002D7B7F">
            <w:pPr>
              <w:pStyle w:val="TableParagraph"/>
              <w:spacing w:before="60" w:after="60"/>
              <w:ind w:right="128"/>
              <w:jc w:val="center"/>
              <w:rPr>
                <w:b/>
                <w:color w:val="4C4D4F"/>
                <w:sz w:val="20"/>
                <w:lang w:val="en-AU"/>
              </w:rPr>
            </w:pPr>
            <w:r w:rsidRPr="00DE6865">
              <w:rPr>
                <w:b/>
                <w:color w:val="4C4D4F"/>
                <w:spacing w:val="-2"/>
                <w:sz w:val="20"/>
                <w:lang w:val="en-AU"/>
              </w:rPr>
              <w:t>Therapy</w:t>
            </w:r>
          </w:p>
        </w:tc>
        <w:tc>
          <w:tcPr>
            <w:tcW w:w="2527" w:type="dxa"/>
            <w:shd w:val="clear" w:color="auto" w:fill="D1E9FA"/>
            <w:vAlign w:val="center"/>
          </w:tcPr>
          <w:p w14:paraId="493E99EE" w14:textId="77777777" w:rsidR="00672D42" w:rsidRPr="00DE6865" w:rsidRDefault="00D73FCB" w:rsidP="002D7B7F">
            <w:pPr>
              <w:pStyle w:val="TableParagraph"/>
              <w:spacing w:before="60" w:after="60"/>
              <w:ind w:right="106"/>
              <w:jc w:val="center"/>
              <w:rPr>
                <w:b/>
                <w:color w:val="4C4D4F"/>
                <w:sz w:val="20"/>
                <w:lang w:val="en-AU"/>
              </w:rPr>
            </w:pPr>
            <w:r w:rsidRPr="00DE6865">
              <w:rPr>
                <w:b/>
                <w:color w:val="4C4D4F"/>
                <w:spacing w:val="-2"/>
                <w:sz w:val="20"/>
                <w:lang w:val="en-AU"/>
              </w:rPr>
              <w:t>Microvascular complications</w:t>
            </w:r>
          </w:p>
        </w:tc>
      </w:tr>
      <w:tr w:rsidR="009062F3" w:rsidRPr="00DE6865" w14:paraId="11C0BCA8" w14:textId="77777777" w:rsidTr="001213A3">
        <w:tc>
          <w:tcPr>
            <w:tcW w:w="794" w:type="dxa"/>
            <w:shd w:val="clear" w:color="auto" w:fill="E6E7E8"/>
            <w:vAlign w:val="center"/>
          </w:tcPr>
          <w:p w14:paraId="10B8E1A5"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1072" w:type="dxa"/>
            <w:vAlign w:val="center"/>
          </w:tcPr>
          <w:p w14:paraId="1FB53EA7" w14:textId="1D890EA9"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2</w:t>
            </w:r>
          </w:p>
        </w:tc>
        <w:tc>
          <w:tcPr>
            <w:tcW w:w="5348" w:type="dxa"/>
            <w:vAlign w:val="center"/>
          </w:tcPr>
          <w:p w14:paraId="07314521"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7"/>
                <w:sz w:val="20"/>
                <w:lang w:val="en-AU"/>
              </w:rPr>
              <w:t xml:space="preserve"> </w:t>
            </w:r>
            <w:r w:rsidRPr="00DE6865">
              <w:rPr>
                <w:color w:val="4C4D4F"/>
                <w:sz w:val="20"/>
                <w:lang w:val="en-AU"/>
              </w:rPr>
              <w:t>restrictions</w:t>
            </w:r>
            <w:r w:rsidRPr="00DE6865">
              <w:rPr>
                <w:color w:val="4C4D4F"/>
                <w:spacing w:val="-6"/>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6"/>
                <w:sz w:val="20"/>
                <w:lang w:val="en-AU"/>
              </w:rPr>
              <w:t xml:space="preserve"> </w:t>
            </w:r>
            <w:r w:rsidRPr="00DE6865">
              <w:rPr>
                <w:color w:val="4C4D4F"/>
                <w:sz w:val="20"/>
                <w:lang w:val="en-AU"/>
              </w:rPr>
              <w:t>oral</w:t>
            </w:r>
            <w:r w:rsidRPr="00DE6865">
              <w:rPr>
                <w:color w:val="4C4D4F"/>
                <w:spacing w:val="-7"/>
                <w:sz w:val="20"/>
                <w:lang w:val="en-AU"/>
              </w:rPr>
              <w:t xml:space="preserve"> </w:t>
            </w:r>
            <w:r w:rsidRPr="00DE6865">
              <w:rPr>
                <w:color w:val="4C4D4F"/>
                <w:sz w:val="20"/>
                <w:lang w:val="en-AU"/>
              </w:rPr>
              <w:t>hypoglycaemic</w:t>
            </w:r>
            <w:r w:rsidRPr="00DE6865">
              <w:rPr>
                <w:color w:val="4C4D4F"/>
                <w:spacing w:val="-7"/>
                <w:sz w:val="20"/>
                <w:lang w:val="en-AU"/>
              </w:rPr>
              <w:t xml:space="preserve"> </w:t>
            </w:r>
            <w:r w:rsidRPr="00DE6865">
              <w:rPr>
                <w:color w:val="4C4D4F"/>
                <w:sz w:val="20"/>
                <w:lang w:val="en-AU"/>
              </w:rPr>
              <w:t>agents give satisfactory control.</w:t>
            </w:r>
          </w:p>
        </w:tc>
        <w:tc>
          <w:tcPr>
            <w:tcW w:w="2527" w:type="dxa"/>
            <w:vAlign w:val="center"/>
          </w:tcPr>
          <w:p w14:paraId="0835C484"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not </w:t>
            </w:r>
            <w:r w:rsidRPr="00DE6865">
              <w:rPr>
                <w:color w:val="4C4D4F"/>
                <w:spacing w:val="-2"/>
                <w:sz w:val="20"/>
                <w:lang w:val="en-AU"/>
              </w:rPr>
              <w:t>present.</w:t>
            </w:r>
          </w:p>
        </w:tc>
      </w:tr>
      <w:tr w:rsidR="009062F3" w:rsidRPr="00DE6865" w14:paraId="1E237530" w14:textId="77777777" w:rsidTr="001213A3">
        <w:tc>
          <w:tcPr>
            <w:tcW w:w="794" w:type="dxa"/>
            <w:shd w:val="clear" w:color="auto" w:fill="E6E7E8"/>
            <w:vAlign w:val="center"/>
          </w:tcPr>
          <w:p w14:paraId="184081F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1072" w:type="dxa"/>
            <w:vAlign w:val="center"/>
          </w:tcPr>
          <w:p w14:paraId="7DC5E489" w14:textId="2E043CCB"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2</w:t>
            </w:r>
          </w:p>
        </w:tc>
        <w:tc>
          <w:tcPr>
            <w:tcW w:w="5348" w:type="dxa"/>
            <w:vAlign w:val="center"/>
          </w:tcPr>
          <w:p w14:paraId="2BDD4622"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7"/>
                <w:sz w:val="20"/>
                <w:lang w:val="en-AU"/>
              </w:rPr>
              <w:t xml:space="preserve"> </w:t>
            </w:r>
            <w:r w:rsidRPr="00DE6865">
              <w:rPr>
                <w:color w:val="4C4D4F"/>
                <w:sz w:val="20"/>
                <w:lang w:val="en-AU"/>
              </w:rPr>
              <w:t>restrictions</w:t>
            </w:r>
            <w:r w:rsidRPr="00DE6865">
              <w:rPr>
                <w:color w:val="4C4D4F"/>
                <w:spacing w:val="-6"/>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6"/>
                <w:sz w:val="20"/>
                <w:lang w:val="en-AU"/>
              </w:rPr>
              <w:t xml:space="preserve"> </w:t>
            </w:r>
            <w:r w:rsidRPr="00DE6865">
              <w:rPr>
                <w:color w:val="4C4D4F"/>
                <w:sz w:val="20"/>
                <w:lang w:val="en-AU"/>
              </w:rPr>
              <w:t>oral</w:t>
            </w:r>
            <w:r w:rsidRPr="00DE6865">
              <w:rPr>
                <w:color w:val="4C4D4F"/>
                <w:spacing w:val="-7"/>
                <w:sz w:val="20"/>
                <w:lang w:val="en-AU"/>
              </w:rPr>
              <w:t xml:space="preserve"> </w:t>
            </w:r>
            <w:r w:rsidRPr="00DE6865">
              <w:rPr>
                <w:color w:val="4C4D4F"/>
                <w:sz w:val="20"/>
                <w:lang w:val="en-AU"/>
              </w:rPr>
              <w:t>hypoglycaemic</w:t>
            </w:r>
            <w:r w:rsidRPr="00DE6865">
              <w:rPr>
                <w:color w:val="4C4D4F"/>
                <w:spacing w:val="-7"/>
                <w:sz w:val="20"/>
                <w:lang w:val="en-AU"/>
              </w:rPr>
              <w:t xml:space="preserve"> </w:t>
            </w:r>
            <w:r w:rsidRPr="00DE6865">
              <w:rPr>
                <w:color w:val="4C4D4F"/>
                <w:sz w:val="20"/>
                <w:lang w:val="en-AU"/>
              </w:rPr>
              <w:t>agents give satisfactory control.</w:t>
            </w:r>
          </w:p>
        </w:tc>
        <w:tc>
          <w:tcPr>
            <w:tcW w:w="2527" w:type="dxa"/>
            <w:vAlign w:val="center"/>
          </w:tcPr>
          <w:p w14:paraId="62D846DD"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 and/or significant</w:t>
            </w:r>
            <w:r w:rsidRPr="00DE6865">
              <w:rPr>
                <w:color w:val="4C4D4F"/>
                <w:spacing w:val="-12"/>
                <w:sz w:val="20"/>
                <w:lang w:val="en-AU"/>
              </w:rPr>
              <w:t xml:space="preserve"> </w:t>
            </w:r>
            <w:r w:rsidRPr="00DE6865">
              <w:rPr>
                <w:color w:val="4C4D4F"/>
                <w:sz w:val="20"/>
                <w:lang w:val="en-AU"/>
              </w:rPr>
              <w:t>neuropathy</w:t>
            </w:r>
            <w:r w:rsidRPr="00DE6865">
              <w:rPr>
                <w:color w:val="4C4D4F"/>
                <w:spacing w:val="-11"/>
                <w:sz w:val="20"/>
                <w:lang w:val="en-AU"/>
              </w:rPr>
              <w:t xml:space="preserve"> </w:t>
            </w:r>
            <w:r w:rsidRPr="00DE6865">
              <w:rPr>
                <w:color w:val="4C4D4F"/>
                <w:sz w:val="20"/>
                <w:lang w:val="en-AU"/>
              </w:rPr>
              <w:t xml:space="preserve">are </w:t>
            </w:r>
            <w:r w:rsidRPr="00DE6865">
              <w:rPr>
                <w:color w:val="4C4D4F"/>
                <w:spacing w:val="-2"/>
                <w:sz w:val="20"/>
                <w:lang w:val="en-AU"/>
              </w:rPr>
              <w:t>present.</w:t>
            </w:r>
          </w:p>
        </w:tc>
      </w:tr>
      <w:tr w:rsidR="009062F3" w:rsidRPr="00DE6865" w14:paraId="252B88D4" w14:textId="77777777" w:rsidTr="001213A3">
        <w:tc>
          <w:tcPr>
            <w:tcW w:w="794" w:type="dxa"/>
            <w:shd w:val="clear" w:color="auto" w:fill="E6E7E8"/>
            <w:vAlign w:val="center"/>
          </w:tcPr>
          <w:p w14:paraId="5153714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1072" w:type="dxa"/>
            <w:tcBorders>
              <w:bottom w:val="single" w:sz="4" w:space="0" w:color="8BB3D2"/>
            </w:tcBorders>
            <w:vAlign w:val="center"/>
          </w:tcPr>
          <w:p w14:paraId="092E8007" w14:textId="739CF19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tcBorders>
              <w:bottom w:val="single" w:sz="4" w:space="0" w:color="8BB3D2"/>
            </w:tcBorders>
            <w:vAlign w:val="center"/>
          </w:tcPr>
          <w:p w14:paraId="57F232FB"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8"/>
                <w:sz w:val="20"/>
                <w:lang w:val="en-AU"/>
              </w:rPr>
              <w:t xml:space="preserve"> </w:t>
            </w:r>
            <w:r w:rsidRPr="00DE6865">
              <w:rPr>
                <w:color w:val="4C4D4F"/>
                <w:sz w:val="20"/>
                <w:lang w:val="en-AU"/>
              </w:rPr>
              <w:t>restrictions</w:t>
            </w:r>
            <w:r w:rsidRPr="00DE6865">
              <w:rPr>
                <w:color w:val="4C4D4F"/>
                <w:spacing w:val="-7"/>
                <w:sz w:val="20"/>
                <w:lang w:val="en-AU"/>
              </w:rPr>
              <w:t xml:space="preserve"> </w:t>
            </w:r>
            <w:r w:rsidRPr="00DE6865">
              <w:rPr>
                <w:color w:val="4C4D4F"/>
                <w:sz w:val="20"/>
                <w:lang w:val="en-AU"/>
              </w:rPr>
              <w:t>and</w:t>
            </w:r>
            <w:r w:rsidRPr="00DE6865">
              <w:rPr>
                <w:color w:val="4C4D4F"/>
                <w:spacing w:val="-8"/>
                <w:sz w:val="20"/>
                <w:lang w:val="en-AU"/>
              </w:rPr>
              <w:t xml:space="preserve"> </w:t>
            </w:r>
            <w:r w:rsidRPr="00DE6865">
              <w:rPr>
                <w:color w:val="4C4D4F"/>
                <w:sz w:val="20"/>
                <w:lang w:val="en-AU"/>
              </w:rPr>
              <w:t>insulin</w:t>
            </w:r>
            <w:r w:rsidRPr="00DE6865">
              <w:rPr>
                <w:color w:val="4C4D4F"/>
                <w:spacing w:val="-8"/>
                <w:sz w:val="20"/>
                <w:lang w:val="en-AU"/>
              </w:rPr>
              <w:t xml:space="preserve"> </w:t>
            </w:r>
            <w:r w:rsidRPr="00DE6865">
              <w:rPr>
                <w:color w:val="4C4D4F"/>
                <w:sz w:val="20"/>
                <w:lang w:val="en-AU"/>
              </w:rPr>
              <w:t>give</w:t>
            </w:r>
            <w:r w:rsidRPr="00DE6865">
              <w:rPr>
                <w:color w:val="4C4D4F"/>
                <w:spacing w:val="-7"/>
                <w:sz w:val="20"/>
                <w:lang w:val="en-AU"/>
              </w:rPr>
              <w:t xml:space="preserve"> </w:t>
            </w:r>
            <w:r w:rsidRPr="00DE6865">
              <w:rPr>
                <w:color w:val="4C4D4F"/>
                <w:sz w:val="20"/>
                <w:lang w:val="en-AU"/>
              </w:rPr>
              <w:t>satisfactory</w:t>
            </w:r>
            <w:r w:rsidRPr="00DE6865">
              <w:rPr>
                <w:color w:val="4C4D4F"/>
                <w:spacing w:val="-8"/>
                <w:sz w:val="20"/>
                <w:lang w:val="en-AU"/>
              </w:rPr>
              <w:t xml:space="preserve"> </w:t>
            </w:r>
            <w:r w:rsidRPr="00DE6865">
              <w:rPr>
                <w:color w:val="4C4D4F"/>
                <w:spacing w:val="-2"/>
                <w:sz w:val="20"/>
                <w:lang w:val="en-AU"/>
              </w:rPr>
              <w:t>control.</w:t>
            </w:r>
          </w:p>
        </w:tc>
        <w:tc>
          <w:tcPr>
            <w:tcW w:w="2527" w:type="dxa"/>
            <w:vAlign w:val="center"/>
          </w:tcPr>
          <w:p w14:paraId="019AA7FF"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not </w:t>
            </w:r>
            <w:r w:rsidRPr="00DE6865">
              <w:rPr>
                <w:color w:val="4C4D4F"/>
                <w:spacing w:val="-2"/>
                <w:sz w:val="20"/>
                <w:lang w:val="en-AU"/>
              </w:rPr>
              <w:t>present.</w:t>
            </w:r>
          </w:p>
        </w:tc>
      </w:tr>
      <w:tr w:rsidR="00E66D4E" w:rsidRPr="00DE6865" w14:paraId="7D867089" w14:textId="77777777" w:rsidTr="001213A3">
        <w:tc>
          <w:tcPr>
            <w:tcW w:w="794" w:type="dxa"/>
            <w:shd w:val="clear" w:color="auto" w:fill="E6E7E8"/>
            <w:vAlign w:val="center"/>
          </w:tcPr>
          <w:p w14:paraId="1BFB0FB9" w14:textId="15F36073" w:rsidR="00E66D4E" w:rsidRPr="00DE6865" w:rsidRDefault="00E66D4E"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1072" w:type="dxa"/>
            <w:vAlign w:val="center"/>
          </w:tcPr>
          <w:p w14:paraId="19CF9938" w14:textId="77777777" w:rsidR="00E66D4E" w:rsidRPr="00DE6865" w:rsidRDefault="00E66D4E" w:rsidP="002D7B7F">
            <w:pPr>
              <w:pStyle w:val="TableParagraph"/>
              <w:spacing w:before="60" w:after="60"/>
              <w:ind w:left="0"/>
              <w:jc w:val="center"/>
              <w:rPr>
                <w:color w:val="4C4D4F"/>
                <w:sz w:val="20"/>
                <w:lang w:val="en-AU"/>
              </w:rPr>
            </w:pPr>
            <w:r w:rsidRPr="00DE6865">
              <w:rPr>
                <w:color w:val="4C4D4F"/>
                <w:sz w:val="20"/>
                <w:lang w:val="en-AU"/>
              </w:rPr>
              <w:t>Type 1</w:t>
            </w:r>
          </w:p>
          <w:p w14:paraId="7FCD432D" w14:textId="4C35C4DF" w:rsidR="00E66D4E" w:rsidRPr="00DE6865" w:rsidRDefault="00E66D4E" w:rsidP="002D7B7F">
            <w:pPr>
              <w:pStyle w:val="TableParagraph"/>
              <w:spacing w:before="60" w:after="60"/>
              <w:ind w:left="0"/>
              <w:jc w:val="center"/>
              <w:rPr>
                <w:color w:val="4C4D4F"/>
                <w:sz w:val="20"/>
                <w:lang w:val="en-AU"/>
              </w:rPr>
            </w:pPr>
            <w:r w:rsidRPr="00DE6865">
              <w:rPr>
                <w:color w:val="4C4D4F"/>
                <w:sz w:val="20"/>
                <w:lang w:val="en-AU"/>
              </w:rPr>
              <w:t>Type 2</w:t>
            </w:r>
          </w:p>
        </w:tc>
        <w:tc>
          <w:tcPr>
            <w:tcW w:w="5348" w:type="dxa"/>
            <w:vAlign w:val="center"/>
          </w:tcPr>
          <w:p w14:paraId="6452C341" w14:textId="268F25A4" w:rsidR="00E66D4E" w:rsidRPr="00DE6865" w:rsidRDefault="00E66D4E"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8"/>
                <w:sz w:val="20"/>
                <w:lang w:val="en-AU"/>
              </w:rPr>
              <w:t xml:space="preserve"> </w:t>
            </w:r>
            <w:r w:rsidRPr="00DE6865">
              <w:rPr>
                <w:color w:val="4C4D4F"/>
                <w:sz w:val="20"/>
                <w:lang w:val="en-AU"/>
              </w:rPr>
              <w:t>restrictions</w:t>
            </w:r>
            <w:r w:rsidRPr="00DE6865">
              <w:rPr>
                <w:color w:val="4C4D4F"/>
                <w:spacing w:val="-7"/>
                <w:sz w:val="20"/>
                <w:lang w:val="en-AU"/>
              </w:rPr>
              <w:t xml:space="preserve"> </w:t>
            </w:r>
            <w:r w:rsidRPr="00DE6865">
              <w:rPr>
                <w:color w:val="4C4D4F"/>
                <w:sz w:val="20"/>
                <w:lang w:val="en-AU"/>
              </w:rPr>
              <w:t>and</w:t>
            </w:r>
            <w:r w:rsidRPr="00DE6865">
              <w:rPr>
                <w:color w:val="4C4D4F"/>
                <w:spacing w:val="-8"/>
                <w:sz w:val="20"/>
                <w:lang w:val="en-AU"/>
              </w:rPr>
              <w:t xml:space="preserve"> </w:t>
            </w:r>
            <w:r w:rsidRPr="00DE6865">
              <w:rPr>
                <w:color w:val="4C4D4F"/>
                <w:sz w:val="20"/>
                <w:lang w:val="en-AU"/>
              </w:rPr>
              <w:t>insulin</w:t>
            </w:r>
            <w:r w:rsidRPr="00DE6865">
              <w:rPr>
                <w:color w:val="4C4D4F"/>
                <w:spacing w:val="-8"/>
                <w:sz w:val="20"/>
                <w:lang w:val="en-AU"/>
              </w:rPr>
              <w:t xml:space="preserve"> </w:t>
            </w:r>
            <w:r w:rsidRPr="00DE6865">
              <w:rPr>
                <w:color w:val="4C4D4F"/>
                <w:sz w:val="20"/>
                <w:lang w:val="en-AU"/>
              </w:rPr>
              <w:t>give</w:t>
            </w:r>
            <w:r w:rsidRPr="00DE6865">
              <w:rPr>
                <w:color w:val="4C4D4F"/>
                <w:spacing w:val="-7"/>
                <w:sz w:val="20"/>
                <w:lang w:val="en-AU"/>
              </w:rPr>
              <w:t xml:space="preserve"> </w:t>
            </w:r>
            <w:r w:rsidRPr="00DE6865">
              <w:rPr>
                <w:color w:val="4C4D4F"/>
                <w:sz w:val="20"/>
                <w:lang w:val="en-AU"/>
              </w:rPr>
              <w:t>satisfactory</w:t>
            </w:r>
            <w:r w:rsidRPr="00DE6865">
              <w:rPr>
                <w:color w:val="4C4D4F"/>
                <w:spacing w:val="-8"/>
                <w:sz w:val="20"/>
                <w:lang w:val="en-AU"/>
              </w:rPr>
              <w:t xml:space="preserve"> </w:t>
            </w:r>
            <w:r w:rsidRPr="00DE6865">
              <w:rPr>
                <w:color w:val="4C4D4F"/>
                <w:spacing w:val="-2"/>
                <w:sz w:val="20"/>
                <w:lang w:val="en-AU"/>
              </w:rPr>
              <w:t>control</w:t>
            </w:r>
            <w:r>
              <w:rPr>
                <w:color w:val="4C4D4F"/>
                <w:spacing w:val="-2"/>
                <w:sz w:val="20"/>
                <w:lang w:val="en-AU"/>
              </w:rPr>
              <w:t>.</w:t>
            </w:r>
          </w:p>
          <w:p w14:paraId="7D1E3B2F" w14:textId="56198D06" w:rsidR="00E66D4E" w:rsidRPr="00DE6865" w:rsidRDefault="00E66D4E" w:rsidP="002D7B7F">
            <w:pPr>
              <w:pStyle w:val="TableParagraph"/>
              <w:spacing w:before="60" w:after="60"/>
              <w:ind w:right="128"/>
              <w:rPr>
                <w:color w:val="4C4D4F"/>
                <w:sz w:val="20"/>
                <w:lang w:val="en-AU"/>
              </w:rPr>
            </w:pPr>
            <w:r w:rsidRPr="00DE6865">
              <w:rPr>
                <w:color w:val="4C4D4F"/>
                <w:sz w:val="20"/>
                <w:lang w:val="en-AU"/>
              </w:rPr>
              <w:t>Type</w:t>
            </w:r>
            <w:r w:rsidRPr="00DE6865">
              <w:rPr>
                <w:color w:val="4C4D4F"/>
                <w:spacing w:val="-6"/>
                <w:sz w:val="20"/>
                <w:lang w:val="en-AU"/>
              </w:rPr>
              <w:t xml:space="preserve"> </w:t>
            </w:r>
            <w:r w:rsidRPr="00DE6865">
              <w:rPr>
                <w:color w:val="4C4D4F"/>
                <w:sz w:val="20"/>
                <w:lang w:val="en-AU"/>
              </w:rPr>
              <w:t>2</w:t>
            </w:r>
            <w:r w:rsidRPr="00DE6865">
              <w:rPr>
                <w:color w:val="4C4D4F"/>
                <w:spacing w:val="-5"/>
                <w:sz w:val="20"/>
                <w:lang w:val="en-AU"/>
              </w:rPr>
              <w:t xml:space="preserve"> </w:t>
            </w:r>
            <w:r w:rsidRPr="00DE6865">
              <w:rPr>
                <w:color w:val="4C4D4F"/>
                <w:sz w:val="20"/>
                <w:lang w:val="en-AU"/>
              </w:rPr>
              <w:t>where</w:t>
            </w:r>
            <w:r w:rsidRPr="00DE6865">
              <w:rPr>
                <w:color w:val="4C4D4F"/>
                <w:spacing w:val="-5"/>
                <w:sz w:val="20"/>
                <w:lang w:val="en-AU"/>
              </w:rPr>
              <w:t xml:space="preserve"> </w:t>
            </w: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and/or oral hypoglycaemic agents give satisfactory control.</w:t>
            </w:r>
          </w:p>
        </w:tc>
        <w:tc>
          <w:tcPr>
            <w:tcW w:w="2527" w:type="dxa"/>
            <w:vAlign w:val="center"/>
          </w:tcPr>
          <w:p w14:paraId="0BD1751C" w14:textId="77777777" w:rsidR="00E66D4E" w:rsidRPr="00DE6865" w:rsidRDefault="00E66D4E" w:rsidP="002D7B7F">
            <w:pPr>
              <w:pStyle w:val="TableParagraph"/>
              <w:spacing w:before="60" w:after="60"/>
              <w:ind w:right="106"/>
              <w:rPr>
                <w:color w:val="4C4D4F"/>
                <w:sz w:val="20"/>
                <w:lang w:val="en-AU"/>
              </w:rPr>
            </w:pPr>
            <w:r w:rsidRPr="00DE6865">
              <w:rPr>
                <w:color w:val="4C4D4F"/>
                <w:sz w:val="20"/>
                <w:lang w:val="en-AU"/>
              </w:rPr>
              <w:t>Microangiopathy and/or significant</w:t>
            </w:r>
            <w:r w:rsidRPr="00DE6865">
              <w:rPr>
                <w:color w:val="4C4D4F"/>
                <w:spacing w:val="-12"/>
                <w:sz w:val="20"/>
                <w:lang w:val="en-AU"/>
              </w:rPr>
              <w:t xml:space="preserve"> </w:t>
            </w:r>
            <w:r w:rsidRPr="00DE6865">
              <w:rPr>
                <w:color w:val="4C4D4F"/>
                <w:sz w:val="20"/>
                <w:lang w:val="en-AU"/>
              </w:rPr>
              <w:t>neuropathy</w:t>
            </w:r>
            <w:r w:rsidRPr="00DE6865">
              <w:rPr>
                <w:color w:val="4C4D4F"/>
                <w:spacing w:val="-11"/>
                <w:sz w:val="20"/>
                <w:lang w:val="en-AU"/>
              </w:rPr>
              <w:t xml:space="preserve"> </w:t>
            </w:r>
            <w:r w:rsidRPr="00DE6865">
              <w:rPr>
                <w:color w:val="4C4D4F"/>
                <w:sz w:val="20"/>
                <w:lang w:val="en-AU"/>
              </w:rPr>
              <w:t xml:space="preserve">are </w:t>
            </w:r>
            <w:r w:rsidRPr="00DE6865">
              <w:rPr>
                <w:color w:val="4C4D4F"/>
                <w:spacing w:val="-2"/>
                <w:sz w:val="20"/>
                <w:lang w:val="en-AU"/>
              </w:rPr>
              <w:t>present.</w:t>
            </w:r>
          </w:p>
        </w:tc>
      </w:tr>
      <w:tr w:rsidR="009062F3" w:rsidRPr="00DE6865" w14:paraId="44DB18C4" w14:textId="77777777" w:rsidTr="001213A3">
        <w:tc>
          <w:tcPr>
            <w:tcW w:w="794" w:type="dxa"/>
            <w:shd w:val="clear" w:color="auto" w:fill="E6E7E8"/>
            <w:vAlign w:val="center"/>
          </w:tcPr>
          <w:p w14:paraId="0A7299D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1072" w:type="dxa"/>
            <w:vAlign w:val="center"/>
          </w:tcPr>
          <w:p w14:paraId="69858B79" w14:textId="66ED1062"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vAlign w:val="center"/>
          </w:tcPr>
          <w:p w14:paraId="43449924" w14:textId="77777777" w:rsidR="00672D42" w:rsidRPr="00DE6865" w:rsidRDefault="00D73FCB" w:rsidP="002D7B7F">
            <w:pPr>
              <w:pStyle w:val="TableParagraph"/>
              <w:spacing w:before="60" w:after="60"/>
              <w:ind w:right="128"/>
              <w:jc w:val="both"/>
              <w:rPr>
                <w:color w:val="4C4D4F"/>
                <w:sz w:val="20"/>
                <w:lang w:val="en-AU"/>
              </w:rPr>
            </w:pP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do</w:t>
            </w:r>
            <w:r w:rsidRPr="00DE6865">
              <w:rPr>
                <w:color w:val="4C4D4F"/>
                <w:spacing w:val="-6"/>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give</w:t>
            </w:r>
            <w:r w:rsidRPr="00DE6865">
              <w:rPr>
                <w:color w:val="4C4D4F"/>
                <w:spacing w:val="-5"/>
                <w:sz w:val="20"/>
                <w:lang w:val="en-AU"/>
              </w:rPr>
              <w:t xml:space="preserve"> </w:t>
            </w:r>
            <w:r w:rsidRPr="00DE6865">
              <w:rPr>
                <w:color w:val="4C4D4F"/>
                <w:sz w:val="20"/>
                <w:lang w:val="en-AU"/>
              </w:rPr>
              <w:t>satisfactory</w:t>
            </w:r>
            <w:r w:rsidRPr="00DE6865">
              <w:rPr>
                <w:color w:val="4C4D4F"/>
                <w:spacing w:val="-6"/>
                <w:sz w:val="20"/>
                <w:lang w:val="en-AU"/>
              </w:rPr>
              <w:t xml:space="preserve"> </w:t>
            </w:r>
            <w:r w:rsidRPr="00DE6865">
              <w:rPr>
                <w:color w:val="4C4D4F"/>
                <w:sz w:val="20"/>
                <w:lang w:val="en-AU"/>
              </w:rPr>
              <w:t>control and frequent episodes of severe hypoglycaemia requiring the assistance of another person have been documented.</w:t>
            </w:r>
          </w:p>
        </w:tc>
        <w:tc>
          <w:tcPr>
            <w:tcW w:w="2527" w:type="dxa"/>
            <w:vAlign w:val="center"/>
          </w:tcPr>
          <w:p w14:paraId="39B3E168"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not </w:t>
            </w:r>
            <w:r w:rsidRPr="00DE6865">
              <w:rPr>
                <w:color w:val="4C4D4F"/>
                <w:spacing w:val="-2"/>
                <w:sz w:val="20"/>
                <w:lang w:val="en-AU"/>
              </w:rPr>
              <w:t>present.</w:t>
            </w:r>
          </w:p>
        </w:tc>
      </w:tr>
      <w:tr w:rsidR="009062F3" w:rsidRPr="00DE6865" w14:paraId="61E214E1" w14:textId="77777777" w:rsidTr="001213A3">
        <w:tc>
          <w:tcPr>
            <w:tcW w:w="794" w:type="dxa"/>
            <w:shd w:val="clear" w:color="auto" w:fill="E6E7E8"/>
            <w:vAlign w:val="center"/>
          </w:tcPr>
          <w:p w14:paraId="74995BA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1072" w:type="dxa"/>
            <w:vAlign w:val="center"/>
          </w:tcPr>
          <w:p w14:paraId="3A5F4CF9" w14:textId="2F9A7A69"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vAlign w:val="center"/>
          </w:tcPr>
          <w:p w14:paraId="7518C4CB" w14:textId="77777777" w:rsidR="00672D42" w:rsidRPr="00DE6865" w:rsidRDefault="00D73FCB" w:rsidP="002D7B7F">
            <w:pPr>
              <w:pStyle w:val="TableParagraph"/>
              <w:spacing w:before="60" w:after="60"/>
              <w:ind w:right="128"/>
              <w:jc w:val="both"/>
              <w:rPr>
                <w:color w:val="4C4D4F"/>
                <w:sz w:val="20"/>
                <w:lang w:val="en-AU"/>
              </w:rPr>
            </w:pP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do</w:t>
            </w:r>
            <w:r w:rsidRPr="00DE6865">
              <w:rPr>
                <w:color w:val="4C4D4F"/>
                <w:spacing w:val="-6"/>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give</w:t>
            </w:r>
            <w:r w:rsidRPr="00DE6865">
              <w:rPr>
                <w:color w:val="4C4D4F"/>
                <w:spacing w:val="-5"/>
                <w:sz w:val="20"/>
                <w:lang w:val="en-AU"/>
              </w:rPr>
              <w:t xml:space="preserve"> </w:t>
            </w:r>
            <w:r w:rsidRPr="00DE6865">
              <w:rPr>
                <w:color w:val="4C4D4F"/>
                <w:sz w:val="20"/>
                <w:lang w:val="en-AU"/>
              </w:rPr>
              <w:t>satisfactory</w:t>
            </w:r>
            <w:r w:rsidRPr="00DE6865">
              <w:rPr>
                <w:color w:val="4C4D4F"/>
                <w:spacing w:val="-6"/>
                <w:sz w:val="20"/>
                <w:lang w:val="en-AU"/>
              </w:rPr>
              <w:t xml:space="preserve"> </w:t>
            </w:r>
            <w:r w:rsidRPr="00DE6865">
              <w:rPr>
                <w:color w:val="4C4D4F"/>
                <w:sz w:val="20"/>
                <w:lang w:val="en-AU"/>
              </w:rPr>
              <w:t>control and frequent episodes of severe hypoglycaemia requiring the assistance of another person have been documented.</w:t>
            </w:r>
          </w:p>
        </w:tc>
        <w:tc>
          <w:tcPr>
            <w:tcW w:w="2527" w:type="dxa"/>
            <w:vAlign w:val="center"/>
          </w:tcPr>
          <w:p w14:paraId="5242A5DE"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
                <w:sz w:val="20"/>
                <w:lang w:val="en-AU"/>
              </w:rPr>
              <w:t xml:space="preserve"> </w:t>
            </w:r>
            <w:r w:rsidRPr="00DE6865">
              <w:rPr>
                <w:color w:val="4C4D4F"/>
                <w:sz w:val="20"/>
                <w:lang w:val="en-AU"/>
              </w:rPr>
              <w:t>is</w:t>
            </w:r>
            <w:r w:rsidRPr="00DE6865">
              <w:rPr>
                <w:color w:val="4C4D4F"/>
                <w:spacing w:val="-1"/>
                <w:sz w:val="20"/>
                <w:lang w:val="en-AU"/>
              </w:rPr>
              <w:t xml:space="preserve"> </w:t>
            </w:r>
            <w:r w:rsidRPr="00DE6865">
              <w:rPr>
                <w:color w:val="4C4D4F"/>
                <w:spacing w:val="-2"/>
                <w:sz w:val="20"/>
                <w:lang w:val="en-AU"/>
              </w:rPr>
              <w:t>present.</w:t>
            </w:r>
          </w:p>
        </w:tc>
      </w:tr>
      <w:tr w:rsidR="009062F3" w:rsidRPr="00DE6865" w14:paraId="2D432693" w14:textId="77777777" w:rsidTr="001213A3">
        <w:tc>
          <w:tcPr>
            <w:tcW w:w="794" w:type="dxa"/>
            <w:shd w:val="clear" w:color="auto" w:fill="E6E7E8"/>
            <w:vAlign w:val="center"/>
          </w:tcPr>
          <w:p w14:paraId="18D2C72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1072" w:type="dxa"/>
            <w:vAlign w:val="center"/>
          </w:tcPr>
          <w:p w14:paraId="692EBFA3" w14:textId="5456DCD1"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vAlign w:val="center"/>
          </w:tcPr>
          <w:p w14:paraId="417AD151" w14:textId="77777777" w:rsidR="00672D42" w:rsidRPr="00DE6865" w:rsidRDefault="00D73FCB" w:rsidP="002D7B7F">
            <w:pPr>
              <w:pStyle w:val="TableParagraph"/>
              <w:spacing w:before="60" w:after="60"/>
              <w:ind w:right="128"/>
              <w:jc w:val="both"/>
              <w:rPr>
                <w:color w:val="4C4D4F"/>
                <w:sz w:val="20"/>
                <w:lang w:val="en-AU"/>
              </w:rPr>
            </w:pP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do</w:t>
            </w:r>
            <w:r w:rsidRPr="00DE6865">
              <w:rPr>
                <w:color w:val="4C4D4F"/>
                <w:spacing w:val="-6"/>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give</w:t>
            </w:r>
            <w:r w:rsidRPr="00DE6865">
              <w:rPr>
                <w:color w:val="4C4D4F"/>
                <w:spacing w:val="-5"/>
                <w:sz w:val="20"/>
                <w:lang w:val="en-AU"/>
              </w:rPr>
              <w:t xml:space="preserve"> </w:t>
            </w:r>
            <w:r w:rsidRPr="00DE6865">
              <w:rPr>
                <w:color w:val="4C4D4F"/>
                <w:sz w:val="20"/>
                <w:lang w:val="en-AU"/>
              </w:rPr>
              <w:t>satisfactory</w:t>
            </w:r>
            <w:r w:rsidRPr="00DE6865">
              <w:rPr>
                <w:color w:val="4C4D4F"/>
                <w:spacing w:val="-6"/>
                <w:sz w:val="20"/>
                <w:lang w:val="en-AU"/>
              </w:rPr>
              <w:t xml:space="preserve"> </w:t>
            </w:r>
            <w:r w:rsidRPr="00DE6865">
              <w:rPr>
                <w:color w:val="4C4D4F"/>
                <w:sz w:val="20"/>
                <w:lang w:val="en-AU"/>
              </w:rPr>
              <w:t>control and frequent episodes of severe hypoglycaemia requiring the assistance of another person have been documented.</w:t>
            </w:r>
          </w:p>
        </w:tc>
        <w:tc>
          <w:tcPr>
            <w:tcW w:w="2527" w:type="dxa"/>
            <w:vAlign w:val="center"/>
          </w:tcPr>
          <w:p w14:paraId="1FBCE8FE"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present as well as significant </w:t>
            </w:r>
            <w:r w:rsidRPr="00DE6865">
              <w:rPr>
                <w:color w:val="4C4D4F"/>
                <w:spacing w:val="-2"/>
                <w:sz w:val="20"/>
                <w:lang w:val="en-AU"/>
              </w:rPr>
              <w:t>neuropathy.</w:t>
            </w:r>
          </w:p>
        </w:tc>
      </w:tr>
      <w:tr w:rsidR="009062F3" w:rsidRPr="00DE6865" w14:paraId="4AAFE54A" w14:textId="77777777" w:rsidTr="001213A3">
        <w:tc>
          <w:tcPr>
            <w:tcW w:w="794" w:type="dxa"/>
            <w:shd w:val="clear" w:color="auto" w:fill="E6E7E8"/>
            <w:vAlign w:val="center"/>
          </w:tcPr>
          <w:p w14:paraId="19DD9B7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1072" w:type="dxa"/>
            <w:vAlign w:val="center"/>
          </w:tcPr>
          <w:p w14:paraId="65A29EF0"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5348" w:type="dxa"/>
            <w:vAlign w:val="center"/>
          </w:tcPr>
          <w:p w14:paraId="2AB8548D"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Symptomatic hypoglycaemia due to metastatic tumour (usually</w:t>
            </w:r>
            <w:r w:rsidRPr="00DE6865">
              <w:rPr>
                <w:color w:val="4C4D4F"/>
                <w:spacing w:val="-8"/>
                <w:sz w:val="20"/>
                <w:lang w:val="en-AU"/>
              </w:rPr>
              <w:t xml:space="preserve"> </w:t>
            </w:r>
            <w:r w:rsidRPr="00DE6865">
              <w:rPr>
                <w:color w:val="4C4D4F"/>
                <w:sz w:val="20"/>
                <w:lang w:val="en-AU"/>
              </w:rPr>
              <w:t>insulinoma),</w:t>
            </w:r>
            <w:r w:rsidRPr="00DE6865">
              <w:rPr>
                <w:color w:val="4C4D4F"/>
                <w:spacing w:val="-8"/>
                <w:sz w:val="20"/>
                <w:lang w:val="en-AU"/>
              </w:rPr>
              <w:t xml:space="preserve"> </w:t>
            </w:r>
            <w:r w:rsidRPr="00DE6865">
              <w:rPr>
                <w:color w:val="4C4D4F"/>
                <w:sz w:val="20"/>
                <w:lang w:val="en-AU"/>
              </w:rPr>
              <w:t>uncontrolled</w:t>
            </w:r>
            <w:r w:rsidRPr="00DE6865">
              <w:rPr>
                <w:color w:val="4C4D4F"/>
                <w:spacing w:val="-8"/>
                <w:sz w:val="20"/>
                <w:lang w:val="en-AU"/>
              </w:rPr>
              <w:t xml:space="preserve"> </w:t>
            </w:r>
            <w:r w:rsidRPr="00DE6865">
              <w:rPr>
                <w:color w:val="4C4D4F"/>
                <w:sz w:val="20"/>
                <w:lang w:val="en-AU"/>
              </w:rPr>
              <w:t>by</w:t>
            </w:r>
            <w:r w:rsidRPr="00DE6865">
              <w:rPr>
                <w:color w:val="4C4D4F"/>
                <w:spacing w:val="-8"/>
                <w:sz w:val="20"/>
                <w:lang w:val="en-AU"/>
              </w:rPr>
              <w:t xml:space="preserve"> </w:t>
            </w:r>
            <w:r w:rsidRPr="00DE6865">
              <w:rPr>
                <w:color w:val="4C4D4F"/>
                <w:sz w:val="20"/>
                <w:lang w:val="en-AU"/>
              </w:rPr>
              <w:t>medication</w:t>
            </w:r>
            <w:r w:rsidRPr="00DE6865">
              <w:rPr>
                <w:color w:val="4C4D4F"/>
                <w:spacing w:val="-7"/>
                <w:sz w:val="20"/>
                <w:lang w:val="en-AU"/>
              </w:rPr>
              <w:t xml:space="preserve"> </w:t>
            </w:r>
            <w:r w:rsidRPr="00DE6865">
              <w:rPr>
                <w:color w:val="4C4D4F"/>
                <w:sz w:val="20"/>
                <w:lang w:val="en-AU"/>
              </w:rPr>
              <w:t>(such</w:t>
            </w:r>
            <w:r w:rsidRPr="00DE6865">
              <w:rPr>
                <w:color w:val="4C4D4F"/>
                <w:spacing w:val="-8"/>
                <w:sz w:val="20"/>
                <w:lang w:val="en-AU"/>
              </w:rPr>
              <w:t xml:space="preserve"> </w:t>
            </w:r>
            <w:r w:rsidRPr="00DE6865">
              <w:rPr>
                <w:color w:val="4C4D4F"/>
                <w:sz w:val="20"/>
                <w:lang w:val="en-AU"/>
              </w:rPr>
              <w:t xml:space="preserve">as </w:t>
            </w:r>
            <w:r w:rsidRPr="00DE6865">
              <w:rPr>
                <w:color w:val="4C4D4F"/>
                <w:spacing w:val="-2"/>
                <w:sz w:val="20"/>
                <w:lang w:val="en-AU"/>
              </w:rPr>
              <w:t>diazoxide).</w:t>
            </w:r>
          </w:p>
        </w:tc>
        <w:tc>
          <w:tcPr>
            <w:tcW w:w="2527" w:type="dxa"/>
            <w:vAlign w:val="center"/>
          </w:tcPr>
          <w:p w14:paraId="7C906642" w14:textId="77777777" w:rsidR="00672D42" w:rsidRPr="00DE6865" w:rsidRDefault="00672D42" w:rsidP="002D7B7F">
            <w:pPr>
              <w:pStyle w:val="TableParagraph"/>
              <w:spacing w:before="60" w:after="60"/>
              <w:ind w:left="0" w:right="106"/>
              <w:rPr>
                <w:rFonts w:ascii="Times New Roman"/>
                <w:color w:val="4C4D4F"/>
                <w:sz w:val="18"/>
                <w:lang w:val="en-AU"/>
              </w:rPr>
            </w:pPr>
          </w:p>
        </w:tc>
      </w:tr>
    </w:tbl>
    <w:p w14:paraId="58FC36B3"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3.3</w:t>
      </w:r>
    </w:p>
    <w:p w14:paraId="5ECB63AB" w14:textId="77777777" w:rsidR="00672D42" w:rsidRPr="00DE6865" w:rsidRDefault="00D73FCB" w:rsidP="002D7B7F">
      <w:pPr>
        <w:pStyle w:val="ListNotes"/>
        <w:numPr>
          <w:ilvl w:val="0"/>
          <w:numId w:val="97"/>
        </w:numPr>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3"/>
        </w:rPr>
        <w:t xml:space="preserve"> </w:t>
      </w:r>
      <w:r w:rsidRPr="00DE6865">
        <w:t>Table</w:t>
      </w:r>
      <w:r w:rsidRPr="00DE6865">
        <w:rPr>
          <w:spacing w:val="-3"/>
        </w:rPr>
        <w:t xml:space="preserve"> </w:t>
      </w:r>
      <w:r w:rsidRPr="00DE6865">
        <w:t>3.3,</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control</w:t>
      </w:r>
      <w:r w:rsidRPr="00DE6865">
        <w:rPr>
          <w:spacing w:val="-2"/>
        </w:rPr>
        <w:t xml:space="preserve"> </w:t>
      </w:r>
      <w:r w:rsidRPr="00DE6865">
        <w:t>is</w:t>
      </w:r>
      <w:r w:rsidRPr="00DE6865">
        <w:rPr>
          <w:spacing w:val="-3"/>
        </w:rPr>
        <w:t xml:space="preserve"> </w:t>
      </w:r>
      <w:r w:rsidRPr="00DE6865">
        <w:t>defined</w:t>
      </w:r>
      <w:r w:rsidRPr="00DE6865">
        <w:rPr>
          <w:spacing w:val="-3"/>
        </w:rPr>
        <w:t xml:space="preserve"> </w:t>
      </w:r>
      <w:r w:rsidRPr="00DE6865">
        <w:t>by</w:t>
      </w:r>
      <w:r w:rsidRPr="00DE6865">
        <w:rPr>
          <w:spacing w:val="-3"/>
        </w:rPr>
        <w:t xml:space="preserve"> </w:t>
      </w:r>
      <w:r w:rsidRPr="00DE6865">
        <w:t>reference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glycated</w:t>
      </w:r>
      <w:r w:rsidRPr="00DE6865">
        <w:rPr>
          <w:spacing w:val="-2"/>
        </w:rPr>
        <w:t xml:space="preserve"> </w:t>
      </w:r>
      <w:r w:rsidRPr="00DE6865">
        <w:t>haemoglobin measurement (HbA1c) where:</w:t>
      </w:r>
    </w:p>
    <w:p w14:paraId="3BBB6D84" w14:textId="77777777" w:rsidR="00672D42" w:rsidRPr="00DE6865" w:rsidRDefault="00D73FCB" w:rsidP="002D7B7F">
      <w:pPr>
        <w:pStyle w:val="ListNotes"/>
        <w:numPr>
          <w:ilvl w:val="1"/>
          <w:numId w:val="14"/>
        </w:numPr>
      </w:pPr>
      <w:r w:rsidRPr="00DE6865">
        <w:t>4%-6%</w:t>
      </w:r>
      <w:r w:rsidRPr="00DE6865">
        <w:rPr>
          <w:spacing w:val="-5"/>
        </w:rPr>
        <w:t xml:space="preserve"> </w:t>
      </w:r>
      <w:r w:rsidRPr="00DE6865">
        <w:t>is</w:t>
      </w:r>
      <w:r w:rsidRPr="00DE6865">
        <w:rPr>
          <w:spacing w:val="-5"/>
        </w:rPr>
        <w:t xml:space="preserve"> </w:t>
      </w:r>
      <w:r w:rsidRPr="00DE6865">
        <w:t>the</w:t>
      </w:r>
      <w:r w:rsidRPr="00DE6865">
        <w:rPr>
          <w:spacing w:val="-5"/>
        </w:rPr>
        <w:t xml:space="preserve"> </w:t>
      </w:r>
      <w:r w:rsidRPr="00DE6865">
        <w:t>non-diabetic</w:t>
      </w:r>
      <w:r w:rsidRPr="00DE6865">
        <w:rPr>
          <w:spacing w:val="-5"/>
        </w:rPr>
        <w:t xml:space="preserve"> </w:t>
      </w:r>
      <w:r w:rsidRPr="00DE6865">
        <w:t>range;</w:t>
      </w:r>
      <w:r w:rsidRPr="00DE6865">
        <w:rPr>
          <w:spacing w:val="-6"/>
        </w:rPr>
        <w:t xml:space="preserve"> </w:t>
      </w:r>
      <w:r w:rsidRPr="00DE6865">
        <w:rPr>
          <w:spacing w:val="-5"/>
        </w:rPr>
        <w:t>and</w:t>
      </w:r>
    </w:p>
    <w:p w14:paraId="206524FE" w14:textId="77777777" w:rsidR="00672D42" w:rsidRPr="00DE6865" w:rsidRDefault="00D73FCB" w:rsidP="002D7B7F">
      <w:pPr>
        <w:pStyle w:val="ListNotes"/>
        <w:numPr>
          <w:ilvl w:val="1"/>
          <w:numId w:val="14"/>
        </w:numPr>
      </w:pPr>
      <w:r w:rsidRPr="00DE6865">
        <w:t>&lt;8%</w:t>
      </w:r>
      <w:r w:rsidRPr="00DE6865">
        <w:rPr>
          <w:spacing w:val="-5"/>
        </w:rPr>
        <w:t xml:space="preserve"> </w:t>
      </w:r>
      <w:r w:rsidRPr="00DE6865">
        <w:t>is</w:t>
      </w:r>
      <w:r w:rsidRPr="00DE6865">
        <w:rPr>
          <w:spacing w:val="-5"/>
        </w:rPr>
        <w:t xml:space="preserve"> </w:t>
      </w:r>
      <w:r w:rsidRPr="00DE6865">
        <w:t>indicative</w:t>
      </w:r>
      <w:r w:rsidRPr="00DE6865">
        <w:rPr>
          <w:spacing w:val="-5"/>
        </w:rPr>
        <w:t xml:space="preserve"> </w:t>
      </w:r>
      <w:r w:rsidRPr="00DE6865">
        <w:t>of</w:t>
      </w:r>
      <w:r w:rsidRPr="00DE6865">
        <w:rPr>
          <w:spacing w:val="-5"/>
        </w:rPr>
        <w:t xml:space="preserve"> </w:t>
      </w:r>
      <w:r w:rsidRPr="00DE6865">
        <w:t>satisfactory</w:t>
      </w:r>
      <w:r w:rsidRPr="00DE6865">
        <w:rPr>
          <w:spacing w:val="-5"/>
        </w:rPr>
        <w:t xml:space="preserve"> </w:t>
      </w:r>
      <w:r w:rsidRPr="00DE6865">
        <w:t>control</w:t>
      </w:r>
      <w:r w:rsidRPr="00DE6865">
        <w:rPr>
          <w:spacing w:val="-4"/>
        </w:rPr>
        <w:t xml:space="preserve"> </w:t>
      </w:r>
      <w:r w:rsidRPr="00DE6865">
        <w:t>for</w:t>
      </w:r>
      <w:r w:rsidRPr="00DE6865">
        <w:rPr>
          <w:spacing w:val="-4"/>
        </w:rPr>
        <w:t xml:space="preserve"> </w:t>
      </w:r>
      <w:r w:rsidRPr="00DE6865">
        <w:t>the</w:t>
      </w:r>
      <w:r w:rsidRPr="00DE6865">
        <w:rPr>
          <w:spacing w:val="-4"/>
        </w:rPr>
        <w:t xml:space="preserve"> </w:t>
      </w:r>
      <w:r w:rsidRPr="00DE6865">
        <w:t>purposes</w:t>
      </w:r>
      <w:r w:rsidRPr="00DE6865">
        <w:rPr>
          <w:spacing w:val="-5"/>
        </w:rPr>
        <w:t xml:space="preserve"> </w:t>
      </w:r>
      <w:r w:rsidRPr="00DE6865">
        <w:t>of</w:t>
      </w:r>
      <w:r w:rsidRPr="00DE6865">
        <w:rPr>
          <w:spacing w:val="-4"/>
        </w:rPr>
        <w:t xml:space="preserve"> </w:t>
      </w:r>
      <w:r w:rsidRPr="00DE6865">
        <w:t>this</w:t>
      </w:r>
      <w:r w:rsidRPr="00DE6865">
        <w:rPr>
          <w:spacing w:val="-4"/>
        </w:rPr>
        <w:t xml:space="preserve"> </w:t>
      </w:r>
      <w:r w:rsidRPr="00DE6865">
        <w:rPr>
          <w:spacing w:val="-2"/>
        </w:rPr>
        <w:t>table.</w:t>
      </w:r>
    </w:p>
    <w:p w14:paraId="6348D50D" w14:textId="77777777" w:rsidR="00672D42" w:rsidRPr="00DE6865" w:rsidRDefault="00D73FCB" w:rsidP="002D7B7F">
      <w:pPr>
        <w:pStyle w:val="ListNotes"/>
      </w:pPr>
      <w:r w:rsidRPr="00DE6865">
        <w:t>‘Significant</w:t>
      </w:r>
      <w:r w:rsidRPr="00DE6865">
        <w:rPr>
          <w:spacing w:val="-4"/>
        </w:rPr>
        <w:t xml:space="preserve"> </w:t>
      </w:r>
      <w:r w:rsidRPr="00DE6865">
        <w:t>neuropathy’</w:t>
      </w:r>
      <w:r w:rsidRPr="00DE6865">
        <w:rPr>
          <w:spacing w:val="-3"/>
        </w:rPr>
        <w:t xml:space="preserve"> </w:t>
      </w:r>
      <w:r w:rsidRPr="00DE6865">
        <w:t>means</w:t>
      </w:r>
      <w:r w:rsidRPr="00DE6865">
        <w:rPr>
          <w:spacing w:val="-4"/>
        </w:rPr>
        <w:t xml:space="preserve"> </w:t>
      </w:r>
      <w:r w:rsidRPr="00DE6865">
        <w:t>persistent</w:t>
      </w:r>
      <w:r w:rsidRPr="00DE6865">
        <w:rPr>
          <w:spacing w:val="-4"/>
        </w:rPr>
        <w:t xml:space="preserve"> </w:t>
      </w:r>
      <w:r w:rsidRPr="00DE6865">
        <w:t>symptoms</w:t>
      </w:r>
      <w:r w:rsidRPr="00DE6865">
        <w:rPr>
          <w:spacing w:val="-4"/>
        </w:rPr>
        <w:t xml:space="preserve"> </w:t>
      </w:r>
      <w:r w:rsidRPr="00DE6865">
        <w:t>of</w:t>
      </w:r>
      <w:r w:rsidRPr="00DE6865">
        <w:rPr>
          <w:spacing w:val="-4"/>
        </w:rPr>
        <w:t xml:space="preserve"> </w:t>
      </w:r>
      <w:r w:rsidRPr="00DE6865">
        <w:t>peripheral</w:t>
      </w:r>
      <w:r w:rsidRPr="00DE6865">
        <w:rPr>
          <w:spacing w:val="-4"/>
        </w:rPr>
        <w:t xml:space="preserve"> </w:t>
      </w:r>
      <w:r w:rsidRPr="00DE6865">
        <w:t>or</w:t>
      </w:r>
      <w:r w:rsidRPr="00DE6865">
        <w:rPr>
          <w:spacing w:val="-4"/>
        </w:rPr>
        <w:t xml:space="preserve"> </w:t>
      </w:r>
      <w:r w:rsidRPr="00DE6865">
        <w:t>autonomic</w:t>
      </w:r>
      <w:r w:rsidRPr="00DE6865">
        <w:rPr>
          <w:spacing w:val="-4"/>
        </w:rPr>
        <w:t xml:space="preserve"> </w:t>
      </w:r>
      <w:r w:rsidRPr="00DE6865">
        <w:t>neuropathy</w:t>
      </w:r>
      <w:r w:rsidRPr="00DE6865">
        <w:rPr>
          <w:spacing w:val="-4"/>
        </w:rPr>
        <w:t xml:space="preserve"> </w:t>
      </w:r>
      <w:r w:rsidRPr="00DE6865">
        <w:t>which</w:t>
      </w:r>
      <w:r w:rsidRPr="00DE6865">
        <w:rPr>
          <w:spacing w:val="-3"/>
        </w:rPr>
        <w:t xml:space="preserve"> </w:t>
      </w:r>
      <w:r w:rsidRPr="00DE6865">
        <w:t>interfere</w:t>
      </w:r>
      <w:r w:rsidRPr="00DE6865">
        <w:rPr>
          <w:spacing w:val="-4"/>
        </w:rPr>
        <w:t xml:space="preserve"> </w:t>
      </w:r>
      <w:r w:rsidRPr="00DE6865">
        <w:t>with quality of life to a considerable degree.</w:t>
      </w:r>
    </w:p>
    <w:p w14:paraId="7C223713" w14:textId="1FB3AD12" w:rsidR="00672D42" w:rsidRPr="00DE6865" w:rsidRDefault="00D73FCB" w:rsidP="002D7B7F">
      <w:pPr>
        <w:pStyle w:val="ListNotes"/>
      </w:pPr>
      <w:r w:rsidRPr="00DE6865">
        <w:t>‘</w:t>
      </w:r>
      <w:r w:rsidR="00015CEA" w:rsidRPr="00DE6865">
        <w:t xml:space="preserve">Type </w:t>
      </w:r>
      <w:r w:rsidR="00125BE4" w:rsidRPr="00DE6865">
        <w:t>2</w:t>
      </w:r>
      <w:r w:rsidR="006E137E" w:rsidRPr="00DE6865">
        <w:t>’</w:t>
      </w:r>
      <w:r w:rsidR="00015CEA" w:rsidRPr="00DE6865">
        <w:t xml:space="preserve"> </w:t>
      </w:r>
      <w:r w:rsidRPr="00DE6865">
        <w:t>means</w:t>
      </w:r>
      <w:r w:rsidRPr="00DE6865">
        <w:rPr>
          <w:spacing w:val="-6"/>
        </w:rPr>
        <w:t xml:space="preserve"> </w:t>
      </w:r>
      <w:r w:rsidRPr="00DE6865">
        <w:t>non-insulin</w:t>
      </w:r>
      <w:r w:rsidRPr="00DE6865">
        <w:rPr>
          <w:spacing w:val="-5"/>
        </w:rPr>
        <w:t xml:space="preserve"> </w:t>
      </w:r>
      <w:r w:rsidRPr="00DE6865">
        <w:t>dependent</w:t>
      </w:r>
      <w:r w:rsidRPr="00DE6865">
        <w:rPr>
          <w:spacing w:val="-6"/>
        </w:rPr>
        <w:t xml:space="preserve"> </w:t>
      </w:r>
      <w:r w:rsidRPr="00DE6865">
        <w:t>diabetes</w:t>
      </w:r>
      <w:r w:rsidRPr="00DE6865">
        <w:rPr>
          <w:spacing w:val="-6"/>
        </w:rPr>
        <w:t xml:space="preserve"> </w:t>
      </w:r>
      <w:r w:rsidRPr="00DE6865">
        <w:rPr>
          <w:spacing w:val="-2"/>
        </w:rPr>
        <w:t>mellitus</w:t>
      </w:r>
      <w:r w:rsidR="00E13E4C" w:rsidRPr="00DE6865">
        <w:rPr>
          <w:spacing w:val="-2"/>
        </w:rPr>
        <w:t xml:space="preserve">. </w:t>
      </w:r>
    </w:p>
    <w:p w14:paraId="47A7CE8F" w14:textId="4B035F9C" w:rsidR="00672D42" w:rsidRPr="00DE6865" w:rsidRDefault="006E137E" w:rsidP="002D7B7F">
      <w:pPr>
        <w:pStyle w:val="ListNotes"/>
      </w:pPr>
      <w:r w:rsidRPr="00DE6865">
        <w:t>‘</w:t>
      </w:r>
      <w:r w:rsidR="00E13E4C" w:rsidRPr="00DE6865">
        <w:t xml:space="preserve">Type </w:t>
      </w:r>
      <w:r w:rsidR="00125BE4" w:rsidRPr="00DE6865">
        <w:t>1</w:t>
      </w:r>
      <w:r w:rsidRPr="00DE6865">
        <w:t>’</w:t>
      </w:r>
      <w:r w:rsidR="00D73FCB" w:rsidRPr="00DE6865">
        <w:rPr>
          <w:spacing w:val="-7"/>
        </w:rPr>
        <w:t xml:space="preserve"> </w:t>
      </w:r>
      <w:r w:rsidR="00D73FCB" w:rsidRPr="00DE6865">
        <w:t>means</w:t>
      </w:r>
      <w:r w:rsidR="00D73FCB" w:rsidRPr="00DE6865">
        <w:rPr>
          <w:spacing w:val="-4"/>
        </w:rPr>
        <w:t xml:space="preserve"> </w:t>
      </w:r>
      <w:r w:rsidR="00D73FCB" w:rsidRPr="00DE6865">
        <w:t>insulin</w:t>
      </w:r>
      <w:r w:rsidR="00D73FCB" w:rsidRPr="00DE6865">
        <w:rPr>
          <w:spacing w:val="-5"/>
        </w:rPr>
        <w:t xml:space="preserve"> </w:t>
      </w:r>
      <w:r w:rsidR="00D73FCB" w:rsidRPr="00DE6865">
        <w:t>dependent</w:t>
      </w:r>
      <w:r w:rsidR="00D73FCB" w:rsidRPr="00DE6865">
        <w:rPr>
          <w:spacing w:val="-5"/>
        </w:rPr>
        <w:t xml:space="preserve"> </w:t>
      </w:r>
      <w:r w:rsidR="00D73FCB" w:rsidRPr="00DE6865">
        <w:t>diabetes</w:t>
      </w:r>
      <w:r w:rsidR="00D73FCB" w:rsidRPr="00DE6865">
        <w:rPr>
          <w:spacing w:val="-4"/>
        </w:rPr>
        <w:t xml:space="preserve"> </w:t>
      </w:r>
      <w:r w:rsidR="00D73FCB" w:rsidRPr="00DE6865">
        <w:t>mellitus</w:t>
      </w:r>
      <w:r w:rsidR="00125BE4" w:rsidRPr="00DE6865">
        <w:t xml:space="preserve"> and other forms of diabetes requiring insulin, such as Cystic Fibrosis related diabetes and Type 3c diabetes</w:t>
      </w:r>
      <w:r w:rsidR="00D73FCB" w:rsidRPr="00DE6865">
        <w:t>.</w:t>
      </w:r>
    </w:p>
    <w:p w14:paraId="66FF4908" w14:textId="316F2C7B" w:rsidR="00672D42" w:rsidRPr="00DE6865" w:rsidRDefault="00D73FCB" w:rsidP="00731E42">
      <w:pPr>
        <w:pStyle w:val="Heading3"/>
        <w:pageBreakBefore/>
        <w:numPr>
          <w:ilvl w:val="1"/>
          <w:numId w:val="12"/>
        </w:numPr>
        <w:ind w:left="760"/>
      </w:pPr>
      <w:bookmarkStart w:id="674" w:name="_Toc122724250"/>
      <w:bookmarkStart w:id="675" w:name="_Toc122724431"/>
      <w:bookmarkStart w:id="676" w:name="_Toc122724660"/>
      <w:bookmarkStart w:id="677" w:name="_Toc122725349"/>
      <w:bookmarkStart w:id="678" w:name="_Toc122726528"/>
      <w:bookmarkStart w:id="679" w:name="_Toc122728050"/>
      <w:bookmarkStart w:id="680" w:name="_Toc123061401"/>
      <w:bookmarkStart w:id="681" w:name="_Toc123241263"/>
      <w:bookmarkStart w:id="682" w:name="_Toc123392117"/>
      <w:bookmarkStart w:id="683" w:name="_Toc123392297"/>
      <w:r w:rsidRPr="00DE6865">
        <w:lastRenderedPageBreak/>
        <w:t>Gonads</w:t>
      </w:r>
      <w:r w:rsidRPr="00DE6865">
        <w:rPr>
          <w:spacing w:val="-3"/>
        </w:rPr>
        <w:t xml:space="preserve"> </w:t>
      </w:r>
      <w:r w:rsidRPr="00DE6865">
        <w:t>and mammary glands</w:t>
      </w:r>
      <w:bookmarkEnd w:id="674"/>
      <w:bookmarkEnd w:id="675"/>
      <w:bookmarkEnd w:id="676"/>
      <w:bookmarkEnd w:id="677"/>
      <w:bookmarkEnd w:id="678"/>
      <w:bookmarkEnd w:id="679"/>
      <w:bookmarkEnd w:id="680"/>
      <w:bookmarkEnd w:id="681"/>
      <w:bookmarkEnd w:id="682"/>
      <w:bookmarkEnd w:id="683"/>
    </w:p>
    <w:p w14:paraId="6AA1B303" w14:textId="2EF7F3B9" w:rsidR="00672D42" w:rsidRPr="00DE6865" w:rsidRDefault="00D73FCB" w:rsidP="002D7B7F">
      <w:pPr>
        <w:pStyle w:val="ListParagraph"/>
      </w:pPr>
      <w:r w:rsidRPr="00DE6865">
        <w:t>Impairments</w:t>
      </w:r>
      <w:r w:rsidRPr="00DE6865">
        <w:rPr>
          <w:spacing w:val="-3"/>
        </w:rPr>
        <w:t xml:space="preserve"> </w:t>
      </w:r>
      <w:r w:rsidRPr="00DE6865">
        <w:t>resulting</w:t>
      </w:r>
      <w:r w:rsidRPr="00DE6865">
        <w:rPr>
          <w:spacing w:val="-3"/>
        </w:rPr>
        <w:t xml:space="preserve"> </w:t>
      </w:r>
      <w:r w:rsidRPr="00DE6865">
        <w:t>from</w:t>
      </w:r>
      <w:r w:rsidRPr="00DE6865">
        <w:rPr>
          <w:spacing w:val="-4"/>
        </w:rPr>
        <w:t xml:space="preserve"> </w:t>
      </w:r>
      <w:r w:rsidRPr="00DE6865">
        <w:t>inability</w:t>
      </w:r>
      <w:r w:rsidRPr="00DE6865">
        <w:rPr>
          <w:spacing w:val="-4"/>
        </w:rPr>
        <w:t xml:space="preserve"> </w:t>
      </w:r>
      <w:r w:rsidRPr="00DE6865">
        <w:t>to</w:t>
      </w:r>
      <w:r w:rsidRPr="00DE6865">
        <w:rPr>
          <w:spacing w:val="-3"/>
        </w:rPr>
        <w:t xml:space="preserve"> </w:t>
      </w:r>
      <w:r w:rsidRPr="00DE6865">
        <w:t>reproduce,</w:t>
      </w:r>
      <w:r w:rsidRPr="00DE6865">
        <w:rPr>
          <w:spacing w:val="-3"/>
        </w:rPr>
        <w:t xml:space="preserve"> </w:t>
      </w:r>
      <w:r w:rsidRPr="00DE6865">
        <w:t>and</w:t>
      </w:r>
      <w:r w:rsidRPr="00DE6865">
        <w:rPr>
          <w:spacing w:val="-4"/>
        </w:rPr>
        <w:t xml:space="preserve"> </w:t>
      </w:r>
      <w:r w:rsidRPr="00DE6865">
        <w:t>other</w:t>
      </w:r>
      <w:r w:rsidRPr="00DE6865">
        <w:rPr>
          <w:spacing w:val="-4"/>
        </w:rPr>
        <w:t xml:space="preserve"> </w:t>
      </w:r>
      <w:r w:rsidRPr="00DE6865">
        <w:t>impairments</w:t>
      </w:r>
      <w:r w:rsidRPr="00DE6865">
        <w:rPr>
          <w:spacing w:val="-4"/>
        </w:rPr>
        <w:t xml:space="preserve"> </w:t>
      </w:r>
      <w:r w:rsidRPr="00DE6865">
        <w:t>associated</w:t>
      </w:r>
      <w:r w:rsidRPr="00DE6865">
        <w:rPr>
          <w:spacing w:val="-4"/>
        </w:rPr>
        <w:t xml:space="preserve"> </w:t>
      </w:r>
      <w:r w:rsidRPr="00DE6865">
        <w:t>with</w:t>
      </w:r>
      <w:r w:rsidRPr="00DE6865">
        <w:rPr>
          <w:spacing w:val="-3"/>
        </w:rPr>
        <w:t xml:space="preserve"> </w:t>
      </w:r>
      <w:r w:rsidRPr="00DE6865">
        <w:t>gonadal</w:t>
      </w:r>
      <w:r w:rsidRPr="00DE6865">
        <w:rPr>
          <w:spacing w:val="-3"/>
        </w:rPr>
        <w:t xml:space="preserve"> </w:t>
      </w:r>
      <w:r w:rsidRPr="00DE6865">
        <w:t>dysfunction,</w:t>
      </w:r>
      <w:r w:rsidRPr="00DE6865">
        <w:rPr>
          <w:spacing w:val="-4"/>
        </w:rPr>
        <w:t xml:space="preserve"> </w:t>
      </w:r>
      <w:r w:rsidRPr="00DE6865">
        <w:t xml:space="preserve">are assessed under </w:t>
      </w:r>
      <w:hyperlink w:anchor="_CHAPTER_11_–" w:history="1">
        <w:r w:rsidRPr="00DE6865">
          <w:rPr>
            <w:u w:val="single" w:color="0000FF"/>
          </w:rPr>
          <w:t>Chapter 11 – The reproductive system</w:t>
        </w:r>
      </w:hyperlink>
      <w:r w:rsidRPr="00DE6865">
        <w:t>.</w:t>
      </w:r>
    </w:p>
    <w:p w14:paraId="585D64A3" w14:textId="69E11DC3" w:rsidR="00672D42" w:rsidRPr="00DE6865" w:rsidRDefault="00D73FCB" w:rsidP="002D7B7F">
      <w:pPr>
        <w:pStyle w:val="ListParagraph"/>
      </w:pPr>
      <w:r w:rsidRPr="00DE6865">
        <w:t xml:space="preserve">Loss of one or both breasts in females should also be assessed using </w:t>
      </w:r>
      <w:hyperlink w:anchor="Table_4_3" w:history="1">
        <w:r w:rsidRPr="00DE6865">
          <w:rPr>
            <w:u w:val="single" w:color="0000FF"/>
          </w:rPr>
          <w:t>Table 4.3: Bodily disfigurement</w:t>
        </w:r>
      </w:hyperlink>
      <w:r w:rsidRPr="00DE6865">
        <w:t xml:space="preserve"> (see </w:t>
      </w:r>
      <w:hyperlink w:anchor="_CHAPTER_4_–" w:history="1">
        <w:r w:rsidR="00623765" w:rsidRPr="00DE6865">
          <w:rPr>
            <w:u w:val="single" w:color="0000FF"/>
          </w:rPr>
          <w:t>Chapter 4 – Disfigurement and skin disorders</w:t>
        </w:r>
      </w:hyperlink>
      <w:r w:rsidRPr="00DE6865">
        <w:t>).</w:t>
      </w:r>
      <w:r w:rsidRPr="00DE6865">
        <w:rPr>
          <w:spacing w:val="-3"/>
        </w:rPr>
        <w:t xml:space="preserve"> </w:t>
      </w: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r w:rsidR="004F0E81" w:rsidRPr="00DE6865">
        <w:t xml:space="preserve">Table 4.3 may be </w:t>
      </w:r>
      <w:r w:rsidR="004F0E81" w:rsidRPr="00DE6865">
        <w:rPr>
          <w:b/>
          <w:bCs/>
        </w:rPr>
        <w:t>combined</w:t>
      </w:r>
      <w:r w:rsidR="004F0E81" w:rsidRPr="00DE6865">
        <w:t xml:space="preserve"> with a WPI rating derived from </w:t>
      </w:r>
      <w:hyperlink w:anchor="Table_3_4" w:history="1">
        <w:r w:rsidR="004F0E81" w:rsidRPr="00DE6865">
          <w:rPr>
            <w:u w:val="single" w:color="0000FF"/>
          </w:rPr>
          <w:t>Table 3.4: Gonads and mammary glands</w:t>
        </w:r>
      </w:hyperlink>
      <w:r w:rsidR="00623765" w:rsidRPr="00DE6865">
        <w:t>.</w:t>
      </w:r>
    </w:p>
    <w:p w14:paraId="2E35AC78" w14:textId="39F2B425" w:rsidR="00672D42" w:rsidRPr="00DE6865" w:rsidRDefault="00D73FCB" w:rsidP="002D7B7F">
      <w:pPr>
        <w:pStyle w:val="LOT"/>
        <w:keepNext w:val="0"/>
      </w:pPr>
      <w:bookmarkStart w:id="684" w:name="_bookmark61"/>
      <w:bookmarkStart w:id="685" w:name="_Toc123132416"/>
      <w:bookmarkStart w:id="686" w:name="Table_3_4"/>
      <w:bookmarkEnd w:id="684"/>
      <w:r w:rsidRPr="00DE6865">
        <w:t>Table</w:t>
      </w:r>
      <w:r w:rsidRPr="00DE6865">
        <w:rPr>
          <w:spacing w:val="-4"/>
        </w:rPr>
        <w:t xml:space="preserve"> </w:t>
      </w:r>
      <w:r w:rsidRPr="00DE6865">
        <w:t>3.4:</w:t>
      </w:r>
      <w:r w:rsidRPr="00DE6865">
        <w:rPr>
          <w:spacing w:val="-4"/>
        </w:rPr>
        <w:t xml:space="preserve"> </w:t>
      </w:r>
      <w:r w:rsidRPr="00DE6865">
        <w:t>Gonads</w:t>
      </w:r>
      <w:r w:rsidRPr="00DE6865">
        <w:rPr>
          <w:spacing w:val="-3"/>
        </w:rPr>
        <w:t xml:space="preserve"> </w:t>
      </w:r>
      <w:r w:rsidRPr="00DE6865">
        <w:t>and</w:t>
      </w:r>
      <w:r w:rsidRPr="00DE6865">
        <w:rPr>
          <w:spacing w:val="-4"/>
        </w:rPr>
        <w:t xml:space="preserve"> </w:t>
      </w:r>
      <w:r w:rsidRPr="00DE6865">
        <w:t>mammary</w:t>
      </w:r>
      <w:r w:rsidRPr="00DE6865">
        <w:rPr>
          <w:spacing w:val="-3"/>
        </w:rPr>
        <w:t xml:space="preserve"> </w:t>
      </w:r>
      <w:r w:rsidRPr="00DE6865">
        <w:rPr>
          <w:spacing w:val="-2"/>
        </w:rPr>
        <w:t>glands</w:t>
      </w:r>
      <w:bookmarkEnd w:id="68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062F3" w:rsidRPr="00DE6865" w14:paraId="617273FB" w14:textId="77777777" w:rsidTr="00606A06">
        <w:tc>
          <w:tcPr>
            <w:tcW w:w="794" w:type="dxa"/>
            <w:shd w:val="clear" w:color="auto" w:fill="D1E9FA"/>
            <w:vAlign w:val="center"/>
          </w:tcPr>
          <w:bookmarkEnd w:id="686"/>
          <w:p w14:paraId="4040985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092166D3" w14:textId="77777777" w:rsidR="00672D42" w:rsidRPr="00DE6865" w:rsidRDefault="00D73FCB" w:rsidP="002D7B7F">
            <w:pPr>
              <w:pStyle w:val="TableParagraph"/>
              <w:spacing w:before="60" w:after="60"/>
              <w:ind w:right="104"/>
              <w:jc w:val="center"/>
              <w:rPr>
                <w:b/>
                <w:color w:val="4C4D4F"/>
                <w:sz w:val="20"/>
                <w:lang w:val="en-AU"/>
              </w:rPr>
            </w:pPr>
            <w:r w:rsidRPr="00DE6865">
              <w:rPr>
                <w:b/>
                <w:color w:val="4C4D4F"/>
                <w:spacing w:val="-2"/>
                <w:sz w:val="20"/>
                <w:lang w:val="en-AU"/>
              </w:rPr>
              <w:t>Criteria</w:t>
            </w:r>
          </w:p>
        </w:tc>
      </w:tr>
      <w:tr w:rsidR="009062F3" w:rsidRPr="00DE6865" w14:paraId="4A51C4CE" w14:textId="77777777" w:rsidTr="00606A06">
        <w:tc>
          <w:tcPr>
            <w:tcW w:w="794" w:type="dxa"/>
            <w:shd w:val="clear" w:color="auto" w:fill="E6E7E8"/>
            <w:vAlign w:val="center"/>
          </w:tcPr>
          <w:p w14:paraId="4E1D00C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49B4EA21"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Diminished</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absent</w:t>
            </w:r>
            <w:r w:rsidRPr="00DE6865">
              <w:rPr>
                <w:color w:val="4C4D4F"/>
                <w:spacing w:val="-3"/>
                <w:sz w:val="20"/>
                <w:lang w:val="en-AU"/>
              </w:rPr>
              <w:t xml:space="preserve"> </w:t>
            </w:r>
            <w:r w:rsidRPr="00DE6865">
              <w:rPr>
                <w:color w:val="4C4D4F"/>
                <w:sz w:val="20"/>
                <w:lang w:val="en-AU"/>
              </w:rPr>
              <w:t>level</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gonadal</w:t>
            </w:r>
            <w:r w:rsidRPr="00DE6865">
              <w:rPr>
                <w:color w:val="4C4D4F"/>
                <w:spacing w:val="-3"/>
                <w:sz w:val="20"/>
                <w:lang w:val="en-AU"/>
              </w:rPr>
              <w:t xml:space="preserve"> </w:t>
            </w:r>
            <w:r w:rsidRPr="00DE6865">
              <w:rPr>
                <w:color w:val="4C4D4F"/>
                <w:sz w:val="20"/>
                <w:lang w:val="en-AU"/>
              </w:rPr>
              <w:t>hormones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either</w:t>
            </w:r>
            <w:r w:rsidRPr="00DE6865">
              <w:rPr>
                <w:color w:val="4C4D4F"/>
                <w:spacing w:val="-2"/>
                <w:sz w:val="20"/>
                <w:lang w:val="en-AU"/>
              </w:rPr>
              <w:t xml:space="preserve"> </w:t>
            </w:r>
            <w:r w:rsidRPr="00DE6865">
              <w:rPr>
                <w:color w:val="4C4D4F"/>
                <w:spacing w:val="-4"/>
                <w:sz w:val="20"/>
                <w:lang w:val="en-AU"/>
              </w:rPr>
              <w:t>sex.</w:t>
            </w:r>
          </w:p>
          <w:p w14:paraId="3C86C12A" w14:textId="77777777" w:rsidR="00672D42" w:rsidRPr="00DE6865" w:rsidRDefault="00D73FCB" w:rsidP="002D7B7F">
            <w:pPr>
              <w:pStyle w:val="TableParagraph"/>
              <w:spacing w:before="60" w:after="60"/>
              <w:ind w:right="104"/>
              <w:rPr>
                <w:b/>
                <w:color w:val="4C4D4F"/>
                <w:sz w:val="20"/>
                <w:lang w:val="en-AU"/>
              </w:rPr>
            </w:pPr>
            <w:r w:rsidRPr="00DE6865">
              <w:rPr>
                <w:b/>
                <w:color w:val="4C4D4F"/>
                <w:spacing w:val="-5"/>
                <w:sz w:val="20"/>
                <w:lang w:val="en-AU"/>
              </w:rPr>
              <w:t>or</w:t>
            </w:r>
          </w:p>
          <w:p w14:paraId="18AD458C"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Abnormally</w:t>
            </w:r>
            <w:r w:rsidRPr="00DE6865">
              <w:rPr>
                <w:color w:val="4C4D4F"/>
                <w:spacing w:val="-5"/>
                <w:sz w:val="20"/>
                <w:lang w:val="en-AU"/>
              </w:rPr>
              <w:t xml:space="preserve"> </w:t>
            </w:r>
            <w:r w:rsidRPr="00DE6865">
              <w:rPr>
                <w:color w:val="4C4D4F"/>
                <w:sz w:val="20"/>
                <w:lang w:val="en-AU"/>
              </w:rPr>
              <w:t>high</w:t>
            </w:r>
            <w:r w:rsidRPr="00DE6865">
              <w:rPr>
                <w:color w:val="4C4D4F"/>
                <w:spacing w:val="-3"/>
                <w:sz w:val="20"/>
                <w:lang w:val="en-AU"/>
              </w:rPr>
              <w:t xml:space="preserve"> </w:t>
            </w:r>
            <w:r w:rsidRPr="00DE6865">
              <w:rPr>
                <w:color w:val="4C4D4F"/>
                <w:sz w:val="20"/>
                <w:lang w:val="en-AU"/>
              </w:rPr>
              <w:t>level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gonadal</w:t>
            </w:r>
            <w:r w:rsidRPr="00DE6865">
              <w:rPr>
                <w:color w:val="4C4D4F"/>
                <w:spacing w:val="-2"/>
                <w:sz w:val="20"/>
                <w:lang w:val="en-AU"/>
              </w:rPr>
              <w:t xml:space="preserve"> </w:t>
            </w:r>
            <w:r w:rsidRPr="00DE6865">
              <w:rPr>
                <w:color w:val="4C4D4F"/>
                <w:sz w:val="20"/>
                <w:lang w:val="en-AU"/>
              </w:rPr>
              <w:t>hormones</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either</w:t>
            </w:r>
            <w:r w:rsidRPr="00DE6865">
              <w:rPr>
                <w:color w:val="4C4D4F"/>
                <w:spacing w:val="-2"/>
                <w:sz w:val="20"/>
                <w:lang w:val="en-AU"/>
              </w:rPr>
              <w:t xml:space="preserve"> </w:t>
            </w:r>
            <w:r w:rsidRPr="00DE6865">
              <w:rPr>
                <w:color w:val="4C4D4F"/>
                <w:spacing w:val="-4"/>
                <w:sz w:val="20"/>
                <w:lang w:val="en-AU"/>
              </w:rPr>
              <w:t>sex.</w:t>
            </w:r>
          </w:p>
        </w:tc>
      </w:tr>
      <w:tr w:rsidR="009062F3" w:rsidRPr="00DE6865" w14:paraId="62E96347" w14:textId="77777777" w:rsidTr="00606A06">
        <w:tc>
          <w:tcPr>
            <w:tcW w:w="794" w:type="dxa"/>
            <w:shd w:val="clear" w:color="auto" w:fill="E6E7E8"/>
            <w:vAlign w:val="center"/>
          </w:tcPr>
          <w:p w14:paraId="53E6071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3AAA87EC"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one</w:t>
            </w:r>
            <w:r w:rsidRPr="00DE6865">
              <w:rPr>
                <w:color w:val="4C4D4F"/>
                <w:spacing w:val="-4"/>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both</w:t>
            </w:r>
            <w:r w:rsidRPr="00DE6865">
              <w:rPr>
                <w:color w:val="4C4D4F"/>
                <w:spacing w:val="-4"/>
                <w:sz w:val="20"/>
                <w:lang w:val="en-AU"/>
              </w:rPr>
              <w:t xml:space="preserve"> </w:t>
            </w:r>
            <w:r w:rsidRPr="00DE6865">
              <w:rPr>
                <w:color w:val="4C4D4F"/>
                <w:sz w:val="20"/>
                <w:lang w:val="en-AU"/>
              </w:rPr>
              <w:t>breasts</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pacing w:val="-2"/>
                <w:sz w:val="20"/>
                <w:lang w:val="en-AU"/>
              </w:rPr>
              <w:t>male.</w:t>
            </w:r>
          </w:p>
          <w:p w14:paraId="3B2D33AA" w14:textId="77777777" w:rsidR="00672D42" w:rsidRPr="00DE6865" w:rsidRDefault="00D73FCB" w:rsidP="002D7B7F">
            <w:pPr>
              <w:pStyle w:val="TableParagraph"/>
              <w:spacing w:before="60" w:after="60"/>
              <w:ind w:right="104"/>
              <w:rPr>
                <w:b/>
                <w:color w:val="4C4D4F"/>
                <w:sz w:val="20"/>
                <w:lang w:val="en-AU"/>
              </w:rPr>
            </w:pPr>
            <w:r w:rsidRPr="00DE6865">
              <w:rPr>
                <w:b/>
                <w:color w:val="4C4D4F"/>
                <w:spacing w:val="-5"/>
                <w:sz w:val="20"/>
                <w:lang w:val="en-AU"/>
              </w:rPr>
              <w:t>or</w:t>
            </w:r>
          </w:p>
          <w:p w14:paraId="5023CCCF"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whole</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part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one</w:t>
            </w:r>
            <w:r w:rsidRPr="00DE6865">
              <w:rPr>
                <w:color w:val="4C4D4F"/>
                <w:spacing w:val="-3"/>
                <w:sz w:val="20"/>
                <w:lang w:val="en-AU"/>
              </w:rPr>
              <w:t xml:space="preserve"> </w:t>
            </w:r>
            <w:r w:rsidRPr="00DE6865">
              <w:rPr>
                <w:color w:val="4C4D4F"/>
                <w:sz w:val="20"/>
                <w:lang w:val="en-AU"/>
              </w:rPr>
              <w:t>breast</w:t>
            </w:r>
            <w:r w:rsidRPr="00DE6865">
              <w:rPr>
                <w:color w:val="4C4D4F"/>
                <w:spacing w:val="-3"/>
                <w:sz w:val="20"/>
                <w:lang w:val="en-AU"/>
              </w:rPr>
              <w:t xml:space="preserve"> </w:t>
            </w:r>
            <w:r w:rsidRPr="00DE6865">
              <w:rPr>
                <w:color w:val="4C4D4F"/>
                <w:sz w:val="20"/>
                <w:lang w:val="en-AU"/>
              </w:rPr>
              <w:t>in</w:t>
            </w:r>
            <w:r w:rsidRPr="00DE6865">
              <w:rPr>
                <w:color w:val="4C4D4F"/>
                <w:spacing w:val="-2"/>
                <w:sz w:val="20"/>
                <w:lang w:val="en-AU"/>
              </w:rPr>
              <w:t xml:space="preserve"> female.</w:t>
            </w:r>
          </w:p>
          <w:p w14:paraId="0875090E" w14:textId="77777777" w:rsidR="00672D42" w:rsidRPr="00DE6865" w:rsidRDefault="00D73FCB" w:rsidP="002D7B7F">
            <w:pPr>
              <w:pStyle w:val="TableParagraph"/>
              <w:spacing w:before="60" w:after="60"/>
              <w:ind w:right="104"/>
              <w:rPr>
                <w:b/>
                <w:color w:val="4C4D4F"/>
                <w:sz w:val="20"/>
                <w:lang w:val="en-AU"/>
              </w:rPr>
            </w:pPr>
            <w:r w:rsidRPr="00DE6865">
              <w:rPr>
                <w:b/>
                <w:color w:val="4C4D4F"/>
                <w:spacing w:val="-5"/>
                <w:sz w:val="20"/>
                <w:lang w:val="en-AU"/>
              </w:rPr>
              <w:t>or</w:t>
            </w:r>
          </w:p>
          <w:p w14:paraId="0CE90820"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Gynaecomastia</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male</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pain</w:t>
            </w:r>
            <w:r w:rsidRPr="00DE6865">
              <w:rPr>
                <w:color w:val="4C4D4F"/>
                <w:spacing w:val="-3"/>
                <w:sz w:val="20"/>
                <w:lang w:val="en-AU"/>
              </w:rPr>
              <w:t xml:space="preserve"> </w:t>
            </w:r>
            <w:r w:rsidRPr="00DE6865">
              <w:rPr>
                <w:color w:val="4C4D4F"/>
                <w:sz w:val="20"/>
                <w:lang w:val="en-AU"/>
              </w:rPr>
              <w:t>interferes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everyday</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controlled</w:t>
            </w:r>
            <w:r w:rsidRPr="00DE6865">
              <w:rPr>
                <w:color w:val="4C4D4F"/>
                <w:spacing w:val="-2"/>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pacing w:val="-2"/>
                <w:sz w:val="20"/>
                <w:lang w:val="en-AU"/>
              </w:rPr>
              <w:t>medication.</w:t>
            </w:r>
          </w:p>
        </w:tc>
      </w:tr>
      <w:tr w:rsidR="009062F3" w:rsidRPr="00DE6865" w14:paraId="278294C5" w14:textId="77777777" w:rsidTr="00606A06">
        <w:tc>
          <w:tcPr>
            <w:tcW w:w="794" w:type="dxa"/>
            <w:shd w:val="clear" w:color="auto" w:fill="E6E7E8"/>
            <w:vAlign w:val="center"/>
          </w:tcPr>
          <w:p w14:paraId="2E9288B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469399DD"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whole</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part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both</w:t>
            </w:r>
            <w:r w:rsidRPr="00DE6865">
              <w:rPr>
                <w:color w:val="4C4D4F"/>
                <w:spacing w:val="-3"/>
                <w:sz w:val="20"/>
                <w:lang w:val="en-AU"/>
              </w:rPr>
              <w:t xml:space="preserve"> </w:t>
            </w:r>
            <w:r w:rsidRPr="00DE6865">
              <w:rPr>
                <w:color w:val="4C4D4F"/>
                <w:sz w:val="20"/>
                <w:lang w:val="en-AU"/>
              </w:rPr>
              <w:t>breasts</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pacing w:val="-2"/>
                <w:sz w:val="20"/>
                <w:lang w:val="en-AU"/>
              </w:rPr>
              <w:t>female.</w:t>
            </w:r>
          </w:p>
        </w:tc>
      </w:tr>
    </w:tbl>
    <w:p w14:paraId="5F1E03FA" w14:textId="77777777" w:rsidR="00770D55" w:rsidRPr="00DE6865" w:rsidRDefault="00770D55" w:rsidP="002D7B7F">
      <w:pPr>
        <w:pStyle w:val="Heading2"/>
        <w:spacing w:before="0"/>
        <w:sectPr w:rsidR="00770D55" w:rsidRPr="00DE6865" w:rsidSect="00CD4C83">
          <w:pgSz w:w="11910" w:h="16840"/>
          <w:pgMar w:top="765" w:right="853" w:bottom="1134" w:left="765" w:header="0" w:footer="509" w:gutter="0"/>
          <w:paperSrc w:first="15" w:other="15"/>
          <w:cols w:space="720"/>
        </w:sectPr>
      </w:pPr>
      <w:bookmarkStart w:id="687" w:name="_bookmark63"/>
      <w:bookmarkEnd w:id="687"/>
    </w:p>
    <w:p w14:paraId="18742BD9" w14:textId="77777777" w:rsidR="00672D42" w:rsidRPr="00DE6865" w:rsidRDefault="00D73FCB" w:rsidP="002D7B7F">
      <w:pPr>
        <w:pStyle w:val="Heading2"/>
      </w:pPr>
      <w:bookmarkStart w:id="688" w:name="_CHAPTER_4_–"/>
      <w:bookmarkStart w:id="689" w:name="_Toc122724251"/>
      <w:bookmarkStart w:id="690" w:name="_Toc122724432"/>
      <w:bookmarkStart w:id="691" w:name="_Toc122724661"/>
      <w:bookmarkStart w:id="692" w:name="_Toc122725350"/>
      <w:bookmarkStart w:id="693" w:name="_Toc122726529"/>
      <w:bookmarkStart w:id="694" w:name="_Toc122728051"/>
      <w:bookmarkStart w:id="695" w:name="_Toc123061402"/>
      <w:bookmarkStart w:id="696" w:name="_Toc123241264"/>
      <w:bookmarkStart w:id="697" w:name="_Toc123392118"/>
      <w:bookmarkStart w:id="698" w:name="_Toc123392298"/>
      <w:bookmarkEnd w:id="688"/>
      <w:r w:rsidRPr="00DE6865">
        <w:rPr>
          <w:spacing w:val="11"/>
        </w:rPr>
        <w:lastRenderedPageBreak/>
        <w:t>CHAPTER</w:t>
      </w:r>
      <w:r w:rsidRPr="00DE6865">
        <w:rPr>
          <w:spacing w:val="6"/>
        </w:rPr>
        <w:t xml:space="preserve"> </w:t>
      </w:r>
      <w:r w:rsidRPr="00DE6865">
        <w:t>4</w:t>
      </w:r>
      <w:r w:rsidRPr="00DE6865">
        <w:rPr>
          <w:spacing w:val="1"/>
        </w:rPr>
        <w:t xml:space="preserve"> </w:t>
      </w:r>
      <w:r w:rsidRPr="00DE6865">
        <w:t>–</w:t>
      </w:r>
      <w:r w:rsidRPr="00DE6865">
        <w:rPr>
          <w:spacing w:val="8"/>
        </w:rPr>
        <w:t xml:space="preserve"> </w:t>
      </w:r>
      <w:r w:rsidRPr="00DE6865">
        <w:t>DISFIGUREMENT</w:t>
      </w:r>
      <w:r w:rsidRPr="00DE6865">
        <w:rPr>
          <w:spacing w:val="14"/>
        </w:rPr>
        <w:t xml:space="preserve"> </w:t>
      </w:r>
      <w:r w:rsidRPr="00DE6865">
        <w:rPr>
          <w:spacing w:val="9"/>
        </w:rPr>
        <w:t>AND</w:t>
      </w:r>
      <w:r w:rsidRPr="00DE6865">
        <w:rPr>
          <w:spacing w:val="15"/>
        </w:rPr>
        <w:t xml:space="preserve"> </w:t>
      </w:r>
      <w:r w:rsidRPr="00DE6865">
        <w:rPr>
          <w:spacing w:val="10"/>
        </w:rPr>
        <w:t>SKIN</w:t>
      </w:r>
      <w:r w:rsidRPr="00DE6865">
        <w:rPr>
          <w:spacing w:val="15"/>
        </w:rPr>
        <w:t xml:space="preserve"> </w:t>
      </w:r>
      <w:r w:rsidRPr="00DE6865">
        <w:rPr>
          <w:spacing w:val="9"/>
        </w:rPr>
        <w:t>DISORDERS</w:t>
      </w:r>
      <w:bookmarkEnd w:id="689"/>
      <w:bookmarkEnd w:id="690"/>
      <w:bookmarkEnd w:id="691"/>
      <w:bookmarkEnd w:id="692"/>
      <w:bookmarkEnd w:id="693"/>
      <w:bookmarkEnd w:id="694"/>
      <w:bookmarkEnd w:id="695"/>
      <w:bookmarkEnd w:id="696"/>
      <w:bookmarkEnd w:id="697"/>
      <w:bookmarkEnd w:id="698"/>
    </w:p>
    <w:p w14:paraId="3BC2F1E8" w14:textId="77777777" w:rsidR="00672D42" w:rsidRPr="00DE6865" w:rsidRDefault="00D73FCB" w:rsidP="002D7B7F">
      <w:pPr>
        <w:pStyle w:val="Heading3"/>
        <w:numPr>
          <w:ilvl w:val="1"/>
          <w:numId w:val="11"/>
        </w:numPr>
      </w:pPr>
      <w:bookmarkStart w:id="699" w:name="_Toc122724252"/>
      <w:bookmarkStart w:id="700" w:name="_Toc122724433"/>
      <w:bookmarkStart w:id="701" w:name="_Toc122724662"/>
      <w:bookmarkStart w:id="702" w:name="_Toc122725351"/>
      <w:bookmarkStart w:id="703" w:name="_Toc122726530"/>
      <w:bookmarkStart w:id="704" w:name="_Toc122728052"/>
      <w:bookmarkStart w:id="705" w:name="_Toc123061403"/>
      <w:bookmarkStart w:id="706" w:name="_Toc123241265"/>
      <w:bookmarkStart w:id="707" w:name="_Toc123392119"/>
      <w:bookmarkStart w:id="708" w:name="_Toc123392299"/>
      <w:r w:rsidRPr="00DE6865">
        <w:t>Introduction</w:t>
      </w:r>
      <w:bookmarkEnd w:id="699"/>
      <w:bookmarkEnd w:id="700"/>
      <w:bookmarkEnd w:id="701"/>
      <w:bookmarkEnd w:id="702"/>
      <w:bookmarkEnd w:id="703"/>
      <w:bookmarkEnd w:id="704"/>
      <w:bookmarkEnd w:id="705"/>
      <w:bookmarkEnd w:id="706"/>
      <w:bookmarkEnd w:id="707"/>
      <w:bookmarkEnd w:id="708"/>
    </w:p>
    <w:p w14:paraId="40C73576" w14:textId="7927E614"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355AC416" w14:textId="393D184A" w:rsidR="00672D42" w:rsidRPr="00DE6865" w:rsidRDefault="00D73FCB" w:rsidP="002D7B7F">
      <w:pPr>
        <w:pStyle w:val="ListParagraph"/>
      </w:pPr>
      <w:bookmarkStart w:id="709" w:name="_Hlk120356170"/>
      <w:r w:rsidRPr="00DE6865">
        <w:t>Impairments</w:t>
      </w:r>
      <w:r w:rsidRPr="00DE6865">
        <w:rPr>
          <w:spacing w:val="-2"/>
        </w:rPr>
        <w:t xml:space="preserve"> </w:t>
      </w:r>
      <w:r w:rsidRPr="00DE6865">
        <w:t>assessed</w:t>
      </w:r>
      <w:r w:rsidRPr="00DE6865">
        <w:rPr>
          <w:spacing w:val="-3"/>
        </w:rPr>
        <w:t xml:space="preserve"> </w:t>
      </w:r>
      <w:r w:rsidRPr="00DE6865">
        <w:t>under</w:t>
      </w:r>
      <w:r w:rsidRPr="00DE6865">
        <w:rPr>
          <w:spacing w:val="-2"/>
        </w:rPr>
        <w:t xml:space="preserve"> </w:t>
      </w:r>
      <w:hyperlink w:anchor="_CHAPTER_4_–" w:history="1">
        <w:r w:rsidRPr="00DE6865">
          <w:rPr>
            <w:u w:val="single" w:color="0000FF"/>
          </w:rPr>
          <w:t>Chapter</w:t>
        </w:r>
        <w:r w:rsidRPr="00DE6865">
          <w:rPr>
            <w:spacing w:val="-3"/>
            <w:u w:val="single" w:color="0000FF"/>
          </w:rPr>
          <w:t xml:space="preserve"> </w:t>
        </w:r>
        <w:r w:rsidRPr="00DE6865">
          <w:rPr>
            <w:u w:val="single" w:color="0000FF"/>
          </w:rPr>
          <w:t>4</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Disfigurement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skin</w:t>
        </w:r>
        <w:r w:rsidRPr="00DE6865">
          <w:rPr>
            <w:spacing w:val="-3"/>
            <w:u w:val="single" w:color="0000FF"/>
          </w:rPr>
          <w:t xml:space="preserve"> </w:t>
        </w:r>
        <w:r w:rsidRPr="00DE6865">
          <w:rPr>
            <w:u w:val="single" w:color="0000FF"/>
          </w:rPr>
          <w:t>disorders</w:t>
        </w:r>
      </w:hyperlink>
      <w:r w:rsidRPr="00DE6865">
        <w:t xml:space="preserve"> include</w:t>
      </w:r>
      <w:r w:rsidRPr="00DE6865">
        <w:rPr>
          <w:spacing w:val="-3"/>
        </w:rPr>
        <w:t xml:space="preserve"> </w:t>
      </w:r>
      <w:r w:rsidRPr="00DE6865">
        <w:t>those</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an</w:t>
      </w:r>
      <w:r w:rsidRPr="00DE6865">
        <w:rPr>
          <w:spacing w:val="-3"/>
        </w:rPr>
        <w:t xml:space="preserve"> </w:t>
      </w:r>
      <w:r w:rsidRPr="00DE6865">
        <w:t>endocrine system</w:t>
      </w:r>
      <w:r w:rsidRPr="00DE6865">
        <w:rPr>
          <w:spacing w:val="-1"/>
        </w:rPr>
        <w:t xml:space="preserve"> </w:t>
      </w:r>
      <w:r w:rsidRPr="00DE6865">
        <w:t>condition. A WPI rating from</w:t>
      </w:r>
      <w:r w:rsidRPr="00DE6865">
        <w:rPr>
          <w:spacing w:val="-1"/>
        </w:rPr>
        <w:t xml:space="preserve"> </w:t>
      </w:r>
      <w:r w:rsidRPr="00DE6865">
        <w:t>a</w:t>
      </w:r>
      <w:r w:rsidRPr="00DE6865">
        <w:rPr>
          <w:spacing w:val="-1"/>
        </w:rPr>
        <w:t xml:space="preserve"> </w:t>
      </w:r>
      <w:r w:rsidRPr="00DE6865">
        <w:t>table in</w:t>
      </w:r>
      <w:r w:rsidRPr="00DE6865">
        <w:rPr>
          <w:spacing w:val="-2"/>
        </w:rPr>
        <w:t xml:space="preserve"> </w:t>
      </w:r>
      <w:hyperlink w:anchor="_CHAPTER_3_–" w:history="1">
        <w:r w:rsidRPr="00DE6865">
          <w:rPr>
            <w:u w:val="single" w:color="0000FF"/>
          </w:rPr>
          <w:t>Chapter</w:t>
        </w:r>
        <w:r w:rsidRPr="00DE6865">
          <w:rPr>
            <w:spacing w:val="-1"/>
            <w:u w:val="single" w:color="0000FF"/>
          </w:rPr>
          <w:t xml:space="preserve"> </w:t>
        </w:r>
        <w:r w:rsidRPr="00DE6865">
          <w:rPr>
            <w:u w:val="single" w:color="0000FF"/>
          </w:rPr>
          <w:t>3 –</w:t>
        </w:r>
        <w:r w:rsidRPr="00DE6865">
          <w:rPr>
            <w:spacing w:val="-1"/>
            <w:u w:val="single" w:color="0000FF"/>
          </w:rPr>
          <w:t xml:space="preserve"> </w:t>
        </w:r>
        <w:r w:rsidRPr="00DE6865">
          <w:rPr>
            <w:u w:val="single" w:color="0000FF"/>
          </w:rPr>
          <w:t>The</w:t>
        </w:r>
        <w:r w:rsidRPr="00DE6865">
          <w:rPr>
            <w:spacing w:val="-1"/>
            <w:u w:val="single" w:color="0000FF"/>
          </w:rPr>
          <w:t xml:space="preserve"> </w:t>
        </w:r>
        <w:r w:rsidRPr="00DE6865">
          <w:rPr>
            <w:u w:val="single" w:color="0000FF"/>
          </w:rPr>
          <w:t>endocrine system</w:t>
        </w:r>
      </w:hyperlink>
      <w:r w:rsidRPr="00DE6865">
        <w:rPr>
          <w:spacing w:val="-1"/>
        </w:rPr>
        <w:t xml:space="preserve"> </w:t>
      </w:r>
      <w:r w:rsidRPr="00DE6865">
        <w:t>may be</w:t>
      </w:r>
      <w:r w:rsidRPr="00DE6865">
        <w:rPr>
          <w:spacing w:val="-1"/>
        </w:rPr>
        <w:t xml:space="preserve"> </w:t>
      </w:r>
      <w:r w:rsidRPr="00DE6865">
        <w:rPr>
          <w:b/>
        </w:rPr>
        <w:t xml:space="preserve">combined </w:t>
      </w:r>
      <w:r w:rsidRPr="00DE6865">
        <w:t>with WPI ratings assessed under Chapter 4.</w:t>
      </w:r>
    </w:p>
    <w:bookmarkEnd w:id="709"/>
    <w:p w14:paraId="7621601F" w14:textId="77777777" w:rsidR="00672D42" w:rsidRPr="00DE6865" w:rsidRDefault="00D73FCB" w:rsidP="002D7B7F">
      <w:pPr>
        <w:pStyle w:val="ListParagraph"/>
      </w:pPr>
      <w:r w:rsidRPr="00DE6865">
        <w:t>Loss</w:t>
      </w:r>
      <w:r w:rsidRPr="00DE6865">
        <w:rPr>
          <w:spacing w:val="-6"/>
        </w:rPr>
        <w:t xml:space="preserve"> </w:t>
      </w:r>
      <w:r w:rsidRPr="00DE6865">
        <w:t>of</w:t>
      </w:r>
      <w:r w:rsidRPr="00DE6865">
        <w:rPr>
          <w:spacing w:val="-4"/>
        </w:rPr>
        <w:t xml:space="preserve"> </w:t>
      </w:r>
      <w:r w:rsidRPr="00DE6865">
        <w:t>one</w:t>
      </w:r>
      <w:r w:rsidRPr="00DE6865">
        <w:rPr>
          <w:spacing w:val="-4"/>
        </w:rPr>
        <w:t xml:space="preserve"> </w:t>
      </w:r>
      <w:r w:rsidRPr="00DE6865">
        <w:t>or</w:t>
      </w:r>
      <w:r w:rsidRPr="00DE6865">
        <w:rPr>
          <w:spacing w:val="-3"/>
        </w:rPr>
        <w:t xml:space="preserve"> </w:t>
      </w:r>
      <w:r w:rsidRPr="00DE6865">
        <w:t>both</w:t>
      </w:r>
      <w:r w:rsidRPr="00DE6865">
        <w:rPr>
          <w:spacing w:val="-4"/>
        </w:rPr>
        <w:t xml:space="preserve"> </w:t>
      </w:r>
      <w:r w:rsidRPr="00DE6865">
        <w:t>breasts</w:t>
      </w:r>
      <w:r w:rsidRPr="00DE6865">
        <w:rPr>
          <w:spacing w:val="-4"/>
        </w:rPr>
        <w:t xml:space="preserve"> </w:t>
      </w:r>
      <w:r w:rsidRPr="00DE6865">
        <w:t>in</w:t>
      </w:r>
      <w:r w:rsidRPr="00DE6865">
        <w:rPr>
          <w:spacing w:val="-4"/>
        </w:rPr>
        <w:t xml:space="preserve"> </w:t>
      </w:r>
      <w:r w:rsidRPr="00DE6865">
        <w:t>females</w:t>
      </w:r>
      <w:r w:rsidRPr="00DE6865">
        <w:rPr>
          <w:spacing w:val="-3"/>
        </w:rPr>
        <w:t xml:space="preserve"> </w:t>
      </w:r>
      <w:r w:rsidRPr="00DE6865">
        <w:t>should</w:t>
      </w:r>
      <w:r w:rsidRPr="00DE6865">
        <w:rPr>
          <w:spacing w:val="-4"/>
        </w:rPr>
        <w:t xml:space="preserve"> </w:t>
      </w:r>
      <w:r w:rsidRPr="00DE6865">
        <w:t>be</w:t>
      </w:r>
      <w:r w:rsidRPr="00DE6865">
        <w:rPr>
          <w:spacing w:val="-4"/>
        </w:rPr>
        <w:t xml:space="preserve"> </w:t>
      </w:r>
      <w:r w:rsidRPr="00DE6865">
        <w:t>assessed</w:t>
      </w:r>
      <w:r w:rsidRPr="00DE6865">
        <w:rPr>
          <w:spacing w:val="-3"/>
        </w:rPr>
        <w:t xml:space="preserve"> </w:t>
      </w:r>
      <w:r w:rsidRPr="00DE6865">
        <w:t>under</w:t>
      </w:r>
      <w:r w:rsidRPr="00DE6865">
        <w:rPr>
          <w:spacing w:val="2"/>
        </w:rPr>
        <w:t xml:space="preserve"> </w:t>
      </w:r>
      <w:r w:rsidRPr="00DE6865">
        <w:rPr>
          <w:b/>
          <w:spacing w:val="-2"/>
        </w:rPr>
        <w:t>both</w:t>
      </w:r>
      <w:r w:rsidRPr="00DE6865">
        <w:rPr>
          <w:spacing w:val="-2"/>
        </w:rPr>
        <w:t>:</w:t>
      </w:r>
    </w:p>
    <w:p w14:paraId="7971872F" w14:textId="1FEC93F5" w:rsidR="00672D42" w:rsidRPr="00DE6865" w:rsidRDefault="00D21C02" w:rsidP="002D7B7F">
      <w:pPr>
        <w:pStyle w:val="ListParagraph"/>
        <w:numPr>
          <w:ilvl w:val="1"/>
          <w:numId w:val="16"/>
        </w:numPr>
        <w:rPr>
          <w:b/>
        </w:rPr>
      </w:pPr>
      <w:hyperlink w:anchor="Table_3_4" w:history="1">
        <w:r w:rsidR="00D73FCB" w:rsidRPr="00DE6865">
          <w:rPr>
            <w:u w:val="single" w:color="0000FF"/>
          </w:rPr>
          <w:t>Table</w:t>
        </w:r>
        <w:r w:rsidR="00D73FCB" w:rsidRPr="00DE6865">
          <w:rPr>
            <w:spacing w:val="-7"/>
            <w:u w:val="single" w:color="0000FF"/>
          </w:rPr>
          <w:t xml:space="preserve"> </w:t>
        </w:r>
        <w:r w:rsidR="00D73FCB" w:rsidRPr="00DE6865">
          <w:rPr>
            <w:u w:val="single" w:color="0000FF"/>
          </w:rPr>
          <w:t>3.4:</w:t>
        </w:r>
        <w:r w:rsidR="00D73FCB" w:rsidRPr="00DE6865">
          <w:rPr>
            <w:spacing w:val="-3"/>
            <w:u w:val="single" w:color="0000FF"/>
          </w:rPr>
          <w:t xml:space="preserve"> </w:t>
        </w:r>
        <w:r w:rsidR="00D73FCB" w:rsidRPr="00DE6865">
          <w:rPr>
            <w:u w:val="single" w:color="0000FF"/>
          </w:rPr>
          <w:t>Gonads</w:t>
        </w:r>
        <w:r w:rsidR="00D73FCB" w:rsidRPr="00DE6865">
          <w:rPr>
            <w:spacing w:val="-3"/>
            <w:u w:val="single" w:color="0000FF"/>
          </w:rPr>
          <w:t xml:space="preserve"> </w:t>
        </w:r>
        <w:r w:rsidR="00D73FCB" w:rsidRPr="00DE6865">
          <w:rPr>
            <w:u w:val="single" w:color="0000FF"/>
          </w:rPr>
          <w:t>and</w:t>
        </w:r>
        <w:r w:rsidR="00D73FCB" w:rsidRPr="00DE6865">
          <w:rPr>
            <w:spacing w:val="-4"/>
            <w:u w:val="single" w:color="0000FF"/>
          </w:rPr>
          <w:t xml:space="preserve"> </w:t>
        </w:r>
        <w:r w:rsidR="00D73FCB" w:rsidRPr="00DE6865">
          <w:rPr>
            <w:u w:val="single" w:color="0000FF"/>
          </w:rPr>
          <w:t>mammary</w:t>
        </w:r>
        <w:r w:rsidR="00D73FCB" w:rsidRPr="00DE6865">
          <w:rPr>
            <w:spacing w:val="-4"/>
            <w:u w:val="single" w:color="0000FF"/>
          </w:rPr>
          <w:t xml:space="preserve"> </w:t>
        </w:r>
        <w:r w:rsidR="00D73FCB" w:rsidRPr="00DE6865">
          <w:rPr>
            <w:u w:val="single" w:color="0000FF"/>
          </w:rPr>
          <w:t>glands</w:t>
        </w:r>
      </w:hyperlink>
      <w:r w:rsidR="00D73FCB" w:rsidRPr="00DE6865">
        <w:rPr>
          <w:spacing w:val="-5"/>
        </w:rPr>
        <w:t xml:space="preserve"> </w:t>
      </w:r>
      <w:r w:rsidR="00D73FCB" w:rsidRPr="00DE6865">
        <w:t>(see</w:t>
      </w:r>
      <w:r w:rsidR="00D73FCB" w:rsidRPr="00DE6865">
        <w:rPr>
          <w:spacing w:val="-3"/>
        </w:rPr>
        <w:t xml:space="preserve"> </w:t>
      </w:r>
      <w:hyperlink w:anchor="_CHAPTER_3_–" w:history="1">
        <w:r w:rsidR="00EB437D" w:rsidRPr="00DE6865">
          <w:rPr>
            <w:u w:val="single" w:color="0000FF"/>
          </w:rPr>
          <w:t>Chapter</w:t>
        </w:r>
        <w:r w:rsidR="00EB437D" w:rsidRPr="00DE6865">
          <w:rPr>
            <w:spacing w:val="-1"/>
            <w:u w:val="single" w:color="0000FF"/>
          </w:rPr>
          <w:t xml:space="preserve"> </w:t>
        </w:r>
        <w:r w:rsidR="00EB437D" w:rsidRPr="00DE6865">
          <w:rPr>
            <w:u w:val="single" w:color="0000FF"/>
          </w:rPr>
          <w:t>3 –</w:t>
        </w:r>
        <w:r w:rsidR="00EB437D" w:rsidRPr="00DE6865">
          <w:rPr>
            <w:spacing w:val="-1"/>
            <w:u w:val="single" w:color="0000FF"/>
          </w:rPr>
          <w:t xml:space="preserve"> </w:t>
        </w:r>
        <w:r w:rsidR="00EB437D" w:rsidRPr="00DE6865">
          <w:rPr>
            <w:u w:val="single" w:color="0000FF"/>
          </w:rPr>
          <w:t>The</w:t>
        </w:r>
        <w:r w:rsidR="00EB437D" w:rsidRPr="00DE6865">
          <w:rPr>
            <w:spacing w:val="-1"/>
            <w:u w:val="single" w:color="0000FF"/>
          </w:rPr>
          <w:t xml:space="preserve"> </w:t>
        </w:r>
        <w:r w:rsidR="00EB437D" w:rsidRPr="00DE6865">
          <w:rPr>
            <w:u w:val="single" w:color="0000FF"/>
          </w:rPr>
          <w:t>endocrine system</w:t>
        </w:r>
      </w:hyperlink>
      <w:r w:rsidR="00D73FCB" w:rsidRPr="00DE6865">
        <w:t>);</w:t>
      </w:r>
      <w:r w:rsidR="00D73FCB" w:rsidRPr="00DE6865">
        <w:rPr>
          <w:spacing w:val="-3"/>
        </w:rPr>
        <w:t xml:space="preserve"> </w:t>
      </w:r>
      <w:r w:rsidR="00D73FCB" w:rsidRPr="00DE6865">
        <w:rPr>
          <w:b/>
          <w:spacing w:val="-5"/>
        </w:rPr>
        <w:t>and</w:t>
      </w:r>
    </w:p>
    <w:p w14:paraId="135C1515" w14:textId="3D0ADF01" w:rsidR="00672D42" w:rsidRPr="00DE6865" w:rsidRDefault="00D21C02" w:rsidP="002D7B7F">
      <w:pPr>
        <w:pStyle w:val="ListParagraph"/>
        <w:numPr>
          <w:ilvl w:val="1"/>
          <w:numId w:val="16"/>
        </w:numPr>
      </w:pPr>
      <w:hyperlink w:anchor="Table_4_3" w:history="1">
        <w:r w:rsidR="007A1E59" w:rsidRPr="00DE6865">
          <w:rPr>
            <w:u w:val="single" w:color="0000FF"/>
          </w:rPr>
          <w:t>Table 4.3: Bodily disfigurement</w:t>
        </w:r>
      </w:hyperlink>
      <w:r w:rsidR="00D73FCB" w:rsidRPr="00DE6865">
        <w:rPr>
          <w:spacing w:val="-2"/>
        </w:rPr>
        <w:t>;</w:t>
      </w:r>
    </w:p>
    <w:p w14:paraId="4EA1759C" w14:textId="77777777" w:rsidR="00672D42" w:rsidRPr="00DE6865" w:rsidRDefault="00D73FCB" w:rsidP="002D7B7F">
      <w:pPr>
        <w:spacing w:before="170" w:line="276" w:lineRule="auto"/>
        <w:ind w:left="563"/>
        <w:rPr>
          <w:color w:val="4C4D4F"/>
          <w:sz w:val="20"/>
          <w:szCs w:val="20"/>
          <w:lang w:val="en-AU"/>
        </w:rPr>
      </w:pP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resulting</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ratings</w:t>
      </w:r>
      <w:r w:rsidRPr="00DE6865">
        <w:rPr>
          <w:color w:val="4C4D4F"/>
          <w:spacing w:val="-5"/>
          <w:sz w:val="20"/>
          <w:szCs w:val="20"/>
          <w:lang w:val="en-AU"/>
        </w:rPr>
        <w:t xml:space="preserve"> </w:t>
      </w:r>
      <w:r w:rsidRPr="00DE6865">
        <w:rPr>
          <w:b/>
          <w:color w:val="4C4D4F"/>
          <w:spacing w:val="-2"/>
          <w:sz w:val="20"/>
          <w:szCs w:val="20"/>
          <w:lang w:val="en-AU"/>
        </w:rPr>
        <w:t>combined</w:t>
      </w:r>
      <w:r w:rsidRPr="00DE6865">
        <w:rPr>
          <w:color w:val="4C4D4F"/>
          <w:spacing w:val="-2"/>
          <w:sz w:val="20"/>
          <w:szCs w:val="20"/>
          <w:lang w:val="en-AU"/>
        </w:rPr>
        <w:t>.</w:t>
      </w:r>
    </w:p>
    <w:p w14:paraId="2329B73E" w14:textId="76AA3663" w:rsidR="00672D42" w:rsidRPr="00DE6865" w:rsidRDefault="00D73FCB" w:rsidP="002D7B7F">
      <w:pPr>
        <w:pStyle w:val="ListParagraph"/>
      </w:pPr>
      <w:bookmarkStart w:id="710" w:name="_Hlk120356293"/>
      <w:r w:rsidRPr="00DE6865">
        <w:t xml:space="preserve">In cases where two or three of </w:t>
      </w:r>
      <w:bookmarkStart w:id="711" w:name="_Hlk123226905"/>
      <w:r w:rsidRPr="00DE6865">
        <w:fldChar w:fldCharType="begin"/>
      </w:r>
      <w:r w:rsidR="007A1E59" w:rsidRPr="00DE6865">
        <w:instrText>HYPERLINK  \l "Table_4_1"</w:instrText>
      </w:r>
      <w:r w:rsidRPr="00DE6865">
        <w:fldChar w:fldCharType="separate"/>
      </w:r>
      <w:r w:rsidR="007A1E59" w:rsidRPr="00DE6865">
        <w:rPr>
          <w:u w:val="single" w:color="0000FF"/>
        </w:rPr>
        <w:t>Table 4.1: Skin disorders</w:t>
      </w:r>
      <w:r w:rsidRPr="00DE6865">
        <w:rPr>
          <w:u w:val="single" w:color="0000FF"/>
        </w:rPr>
        <w:fldChar w:fldCharType="end"/>
      </w:r>
      <w:bookmarkEnd w:id="711"/>
      <w:r w:rsidR="007A1E59" w:rsidRPr="00DE6865">
        <w:t xml:space="preserve">, </w:t>
      </w:r>
      <w:hyperlink w:anchor="Table_4_2" w:history="1">
        <w:r w:rsidR="007A1E59" w:rsidRPr="00DE6865">
          <w:rPr>
            <w:u w:val="single" w:color="0000FF"/>
          </w:rPr>
          <w:t>Table 4.2: Facial disfigurement</w:t>
        </w:r>
      </w:hyperlink>
      <w:r w:rsidR="007A1E59" w:rsidRPr="00DE6865">
        <w:t xml:space="preserve"> </w:t>
      </w:r>
      <w:r w:rsidRPr="00DE6865">
        <w:t xml:space="preserve">and </w:t>
      </w:r>
      <w:hyperlink w:anchor="Table_4_3" w:history="1">
        <w:r w:rsidR="007A1E59" w:rsidRPr="00DE6865">
          <w:rPr>
            <w:u w:val="single" w:color="0000FF"/>
          </w:rPr>
          <w:t>Table 4.3: Bodily disfigurement</w:t>
        </w:r>
      </w:hyperlink>
      <w:r w:rsidRPr="00DE6865">
        <w:t xml:space="preserve"> apply</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injury</w:t>
      </w:r>
      <w:r w:rsidRPr="00DE6865">
        <w:rPr>
          <w:spacing w:val="-3"/>
        </w:rPr>
        <w:t xml:space="preserve"> </w:t>
      </w:r>
      <w:r w:rsidRPr="00DE6865">
        <w:t>resulting</w:t>
      </w:r>
      <w:r w:rsidRPr="00DE6865">
        <w:rPr>
          <w:spacing w:val="-2"/>
        </w:rPr>
        <w:t xml:space="preserve"> </w:t>
      </w:r>
      <w:r w:rsidRPr="00DE6865">
        <w:t>in</w:t>
      </w:r>
      <w:r w:rsidRPr="00DE6865">
        <w:rPr>
          <w:spacing w:val="-3"/>
        </w:rPr>
        <w:t xml:space="preserve"> </w:t>
      </w:r>
      <w:r w:rsidRPr="00DE6865">
        <w:t>impairment,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each</w:t>
      </w:r>
      <w:r w:rsidRPr="00DE6865">
        <w:rPr>
          <w:spacing w:val="-2"/>
        </w:rPr>
        <w:t xml:space="preserve"> </w:t>
      </w:r>
      <w:r w:rsidRPr="00DE6865">
        <w:t>table</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using</w:t>
      </w:r>
      <w:r w:rsidRPr="00DE6865">
        <w:rPr>
          <w:spacing w:val="-3"/>
        </w:rPr>
        <w:t xml:space="preserve"> </w:t>
      </w:r>
      <w:r w:rsidRPr="00DE6865">
        <w:t xml:space="preserve">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bookmarkEnd w:id="710"/>
    <w:p w14:paraId="126789A3" w14:textId="2A606609" w:rsidR="00672D42" w:rsidRPr="00DE6865" w:rsidRDefault="00D73FCB" w:rsidP="002D7B7F">
      <w:pPr>
        <w:pStyle w:val="ListParagraph"/>
      </w:pPr>
      <w:r w:rsidRPr="00DE6865">
        <w:t>WPI</w:t>
      </w:r>
      <w:r w:rsidRPr="00DE6865">
        <w:rPr>
          <w:spacing w:val="-4"/>
        </w:rPr>
        <w:t xml:space="preserve"> </w:t>
      </w:r>
      <w:r w:rsidRPr="00DE6865">
        <w:t>ratings</w:t>
      </w:r>
      <w:r w:rsidRPr="00DE6865">
        <w:rPr>
          <w:spacing w:val="-4"/>
        </w:rPr>
        <w:t xml:space="preserve"> </w:t>
      </w:r>
      <w:r w:rsidRPr="00DE6865">
        <w:t>awarded</w:t>
      </w:r>
      <w:r w:rsidRPr="00DE6865">
        <w:rPr>
          <w:spacing w:val="-4"/>
        </w:rPr>
        <w:t xml:space="preserve"> </w:t>
      </w:r>
      <w:r w:rsidRPr="00DE6865">
        <w:t>under</w:t>
      </w:r>
      <w:r w:rsidRPr="00DE6865">
        <w:rPr>
          <w:spacing w:val="-5"/>
        </w:rPr>
        <w:t xml:space="preserve"> </w:t>
      </w:r>
      <w:hyperlink w:anchor="Table_4_2" w:history="1">
        <w:r w:rsidR="00050A54" w:rsidRPr="00DE6865">
          <w:rPr>
            <w:u w:val="single" w:color="0000FF"/>
          </w:rPr>
          <w:t>Table 4.2: Facial disfigurement</w:t>
        </w:r>
      </w:hyperlink>
      <w:r w:rsidRPr="00DE6865">
        <w:rPr>
          <w:spacing w:val="-1"/>
        </w:rPr>
        <w:t xml:space="preserve"> </w:t>
      </w:r>
      <w:r w:rsidRPr="00571E03">
        <w:rPr>
          <w:b/>
          <w:bCs/>
        </w:rPr>
        <w:t>may</w:t>
      </w:r>
      <w:r w:rsidRPr="00571E03">
        <w:rPr>
          <w:b/>
          <w:bCs/>
          <w:spacing w:val="-4"/>
        </w:rPr>
        <w:t xml:space="preserve"> </w:t>
      </w:r>
      <w:r w:rsidRPr="00571E03">
        <w:rPr>
          <w:b/>
          <w:bCs/>
        </w:rPr>
        <w:t>not</w:t>
      </w:r>
      <w:r w:rsidRPr="00571E03">
        <w:rPr>
          <w:b/>
          <w:bCs/>
          <w:spacing w:val="-5"/>
        </w:rPr>
        <w:t xml:space="preserve"> </w:t>
      </w:r>
      <w:r w:rsidRPr="00571E03">
        <w:rPr>
          <w:b/>
          <w:bCs/>
        </w:rPr>
        <w:t>be</w:t>
      </w:r>
      <w:r w:rsidRPr="00571E03">
        <w:rPr>
          <w:b/>
          <w:bCs/>
          <w:spacing w:val="-3"/>
        </w:rPr>
        <w:t xml:space="preserve"> </w:t>
      </w:r>
      <w:r w:rsidRPr="00571E03">
        <w:rPr>
          <w:b/>
          <w:bCs/>
        </w:rPr>
        <w:t>combined</w:t>
      </w:r>
      <w:r w:rsidRPr="00DE6865">
        <w:rPr>
          <w:b/>
          <w:spacing w:val="-4"/>
        </w:rPr>
        <w:t xml:space="preserve"> </w:t>
      </w:r>
      <w:r w:rsidRPr="00DE6865">
        <w:t>with</w:t>
      </w:r>
      <w:r w:rsidRPr="00DE6865">
        <w:rPr>
          <w:spacing w:val="-4"/>
        </w:rPr>
        <w:t xml:space="preserve"> </w:t>
      </w:r>
      <w:r w:rsidRPr="00DE6865">
        <w:t>WPI</w:t>
      </w:r>
      <w:r w:rsidRPr="00DE6865">
        <w:rPr>
          <w:spacing w:val="-3"/>
        </w:rPr>
        <w:t xml:space="preserve"> </w:t>
      </w:r>
      <w:r w:rsidRPr="00DE6865">
        <w:t>ratings</w:t>
      </w:r>
      <w:r w:rsidRPr="00DE6865">
        <w:rPr>
          <w:spacing w:val="-4"/>
        </w:rPr>
        <w:t xml:space="preserve"> </w:t>
      </w:r>
      <w:r w:rsidRPr="00DE6865">
        <w:t>arising</w:t>
      </w:r>
      <w:r w:rsidRPr="00DE6865">
        <w:rPr>
          <w:spacing w:val="-4"/>
        </w:rPr>
        <w:t xml:space="preserve"> </w:t>
      </w:r>
      <w:r w:rsidRPr="00DE6865">
        <w:t>under</w:t>
      </w:r>
      <w:r w:rsidRPr="00DE6865">
        <w:rPr>
          <w:spacing w:val="-5"/>
        </w:rPr>
        <w:t xml:space="preserve"> </w:t>
      </w:r>
      <w:hyperlink w:anchor="_Other_ocular_abnormalities" w:history="1">
        <w:r w:rsidR="00050A54" w:rsidRPr="00DE6865">
          <w:rPr>
            <w:spacing w:val="-2"/>
            <w:u w:val="single" w:color="0000FF"/>
          </w:rPr>
          <w:t>Section</w:t>
        </w:r>
        <w:r w:rsidR="00571E03">
          <w:rPr>
            <w:spacing w:val="-2"/>
            <w:u w:val="single" w:color="0000FF"/>
          </w:rPr>
          <w:t> </w:t>
        </w:r>
        <w:r w:rsidR="00050A54" w:rsidRPr="00DE6865">
          <w:rPr>
            <w:spacing w:val="-2"/>
            <w:u w:val="single" w:color="0000FF"/>
          </w:rPr>
          <w:t>6.4 (Other ocular abnormalities)</w:t>
        </w:r>
      </w:hyperlink>
      <w:r w:rsidR="004F0E81" w:rsidRPr="00DE6865">
        <w:rPr>
          <w:spacing w:val="-3"/>
        </w:rPr>
        <w:t xml:space="preserve"> </w:t>
      </w:r>
      <w:r w:rsidR="004F0E81" w:rsidRPr="00DE6865">
        <w:t>or</w:t>
      </w:r>
      <w:r w:rsidR="004F0E81" w:rsidRPr="00DE6865">
        <w:rPr>
          <w:spacing w:val="-4"/>
        </w:rPr>
        <w:t xml:space="preserve"> </w:t>
      </w:r>
      <w:hyperlink w:anchor="_bookmark92" w:history="1">
        <w:r w:rsidR="00050A54" w:rsidRPr="00DE6865">
          <w:rPr>
            <w:u w:val="single" w:color="0000FF"/>
          </w:rPr>
          <w:t>Section 6.5 (Other conditions causing permanent deformities causing up to 10% impairment of the whole person)</w:t>
        </w:r>
      </w:hyperlink>
      <w:r w:rsidR="004F0E81" w:rsidRPr="00DE6865">
        <w:t xml:space="preserve"> (see </w:t>
      </w:r>
      <w:hyperlink w:anchor="_bookmark75" w:history="1">
        <w:hyperlink w:anchor="_bookmark75"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004F0E81" w:rsidRPr="00DE6865">
        <w:t>)</w:t>
      </w:r>
    </w:p>
    <w:p w14:paraId="1577619B" w14:textId="35744154" w:rsidR="00672D42" w:rsidRPr="00DE6865" w:rsidRDefault="00D73FCB" w:rsidP="002D7B7F">
      <w:pPr>
        <w:pStyle w:val="Heading3"/>
        <w:numPr>
          <w:ilvl w:val="1"/>
          <w:numId w:val="11"/>
        </w:numPr>
      </w:pPr>
      <w:bookmarkStart w:id="712" w:name="_Toc122724253"/>
      <w:bookmarkStart w:id="713" w:name="_Toc122724434"/>
      <w:bookmarkStart w:id="714" w:name="_Toc122724663"/>
      <w:bookmarkStart w:id="715" w:name="_Toc122725352"/>
      <w:bookmarkStart w:id="716" w:name="_Toc122726531"/>
      <w:bookmarkStart w:id="717" w:name="_Toc122728053"/>
      <w:bookmarkStart w:id="718" w:name="_Toc123061404"/>
      <w:bookmarkStart w:id="719" w:name="_Toc123241266"/>
      <w:bookmarkStart w:id="720" w:name="_Toc123392120"/>
      <w:bookmarkStart w:id="721" w:name="_Toc123392300"/>
      <w:r w:rsidRPr="00DE6865">
        <w:t>Skin disorders</w:t>
      </w:r>
      <w:bookmarkEnd w:id="712"/>
      <w:bookmarkEnd w:id="713"/>
      <w:bookmarkEnd w:id="714"/>
      <w:bookmarkEnd w:id="715"/>
      <w:bookmarkEnd w:id="716"/>
      <w:bookmarkEnd w:id="717"/>
      <w:bookmarkEnd w:id="718"/>
      <w:bookmarkEnd w:id="719"/>
      <w:bookmarkEnd w:id="720"/>
      <w:bookmarkEnd w:id="721"/>
    </w:p>
    <w:p w14:paraId="1FE8259E" w14:textId="6094D863" w:rsidR="00672D42" w:rsidRPr="00DE6865" w:rsidRDefault="00D73FCB" w:rsidP="002D7B7F">
      <w:pPr>
        <w:pStyle w:val="ListParagraph"/>
      </w:pPr>
      <w:r w:rsidRPr="00DE6865">
        <w:t>For</w:t>
      </w:r>
      <w:r w:rsidRPr="00DE6865">
        <w:rPr>
          <w:spacing w:val="-4"/>
        </w:rPr>
        <w:t xml:space="preserve"> </w:t>
      </w:r>
      <w:r w:rsidRPr="00DE6865">
        <w:t>the</w:t>
      </w:r>
      <w:r w:rsidRPr="00DE6865">
        <w:rPr>
          <w:spacing w:val="-2"/>
        </w:rPr>
        <w:t xml:space="preserve"> </w:t>
      </w:r>
      <w:r w:rsidRPr="00DE6865">
        <w:t>purposes</w:t>
      </w:r>
      <w:r w:rsidRPr="00DE6865">
        <w:rPr>
          <w:spacing w:val="-4"/>
        </w:rPr>
        <w:t xml:space="preserve"> </w:t>
      </w:r>
      <w:r w:rsidRPr="00DE6865">
        <w:t>of</w:t>
      </w:r>
      <w:r w:rsidRPr="00DE6865">
        <w:rPr>
          <w:spacing w:val="-1"/>
        </w:rPr>
        <w:t xml:space="preserve"> </w:t>
      </w:r>
      <w:hyperlink w:anchor="Table_4_1" w:history="1">
        <w:r w:rsidR="00187759" w:rsidRPr="00DE6865">
          <w:rPr>
            <w:u w:val="single" w:color="0000FF"/>
          </w:rPr>
          <w:t>Table 4.1: Skin disorders</w:t>
        </w:r>
      </w:hyperlink>
      <w:r w:rsidRPr="00DE6865">
        <w:rPr>
          <w:spacing w:val="-2"/>
        </w:rPr>
        <w:t>:</w:t>
      </w:r>
    </w:p>
    <w:p w14:paraId="27F7DB9E" w14:textId="77777777" w:rsidR="00672D42" w:rsidRPr="00DE6865" w:rsidRDefault="00D73FCB" w:rsidP="002D7B7F">
      <w:pPr>
        <w:pStyle w:val="ListParagraph"/>
        <w:numPr>
          <w:ilvl w:val="1"/>
          <w:numId w:val="16"/>
        </w:numPr>
      </w:pPr>
      <w:r w:rsidRPr="00DE6865">
        <w:t>‘intermittent</w:t>
      </w:r>
      <w:r w:rsidRPr="00DE6865">
        <w:rPr>
          <w:spacing w:val="-5"/>
        </w:rPr>
        <w:t xml:space="preserve"> </w:t>
      </w:r>
      <w:r w:rsidRPr="00DE6865">
        <w:t>treatment’</w:t>
      </w:r>
      <w:r w:rsidRPr="00DE6865">
        <w:rPr>
          <w:spacing w:val="-5"/>
        </w:rPr>
        <w:t xml:space="preserve"> </w:t>
      </w:r>
      <w:r w:rsidRPr="00DE6865">
        <w:t>means</w:t>
      </w:r>
      <w:r w:rsidRPr="00DE6865">
        <w:rPr>
          <w:spacing w:val="-5"/>
        </w:rPr>
        <w:t xml:space="preserve"> </w:t>
      </w:r>
      <w:r w:rsidRPr="00DE6865">
        <w:t>a</w:t>
      </w:r>
      <w:r w:rsidRPr="00DE6865">
        <w:rPr>
          <w:spacing w:val="-6"/>
        </w:rPr>
        <w:t xml:space="preserve"> </w:t>
      </w:r>
      <w:r w:rsidRPr="00DE6865">
        <w:t>course</w:t>
      </w:r>
      <w:r w:rsidRPr="00DE6865">
        <w:rPr>
          <w:spacing w:val="-6"/>
        </w:rPr>
        <w:t xml:space="preserve"> </w:t>
      </w:r>
      <w:r w:rsidRPr="00DE6865">
        <w:t>of</w:t>
      </w:r>
      <w:r w:rsidRPr="00DE6865">
        <w:rPr>
          <w:spacing w:val="-6"/>
        </w:rPr>
        <w:t xml:space="preserve"> </w:t>
      </w:r>
      <w:r w:rsidRPr="00DE6865">
        <w:t>treatment</w:t>
      </w:r>
      <w:r w:rsidRPr="00DE6865">
        <w:rPr>
          <w:spacing w:val="-5"/>
        </w:rPr>
        <w:t xml:space="preserve"> </w:t>
      </w:r>
      <w:r w:rsidRPr="00DE6865">
        <w:t>leading</w:t>
      </w:r>
      <w:r w:rsidRPr="00DE6865">
        <w:rPr>
          <w:spacing w:val="-6"/>
        </w:rPr>
        <w:t xml:space="preserve"> </w:t>
      </w:r>
      <w:r w:rsidRPr="00DE6865">
        <w:t>to</w:t>
      </w:r>
      <w:r w:rsidRPr="00DE6865">
        <w:rPr>
          <w:spacing w:val="-6"/>
        </w:rPr>
        <w:t xml:space="preserve"> </w:t>
      </w:r>
      <w:r w:rsidRPr="00DE6865">
        <w:t>a</w:t>
      </w:r>
      <w:r w:rsidRPr="00DE6865">
        <w:rPr>
          <w:spacing w:val="-6"/>
        </w:rPr>
        <w:t xml:space="preserve"> </w:t>
      </w:r>
      <w:r w:rsidRPr="00DE6865">
        <w:t>break,</w:t>
      </w:r>
      <w:r w:rsidRPr="00DE6865">
        <w:rPr>
          <w:spacing w:val="-5"/>
        </w:rPr>
        <w:t xml:space="preserve"> </w:t>
      </w:r>
      <w:r w:rsidRPr="00DE6865">
        <w:t>treatment</w:t>
      </w:r>
      <w:r w:rsidRPr="00DE6865">
        <w:rPr>
          <w:spacing w:val="-5"/>
        </w:rPr>
        <w:t xml:space="preserve"> </w:t>
      </w:r>
      <w:r w:rsidRPr="00DE6865">
        <w:t>alternately</w:t>
      </w:r>
      <w:r w:rsidRPr="00DE6865">
        <w:rPr>
          <w:spacing w:val="-5"/>
        </w:rPr>
        <w:t xml:space="preserve"> </w:t>
      </w:r>
      <w:r w:rsidRPr="00DE6865">
        <w:t>ceasing</w:t>
      </w:r>
      <w:r w:rsidRPr="00DE6865">
        <w:rPr>
          <w:spacing w:val="-5"/>
        </w:rPr>
        <w:t xml:space="preserve"> </w:t>
      </w:r>
      <w:r w:rsidRPr="00DE6865">
        <w:t>and beginning again;</w:t>
      </w:r>
    </w:p>
    <w:p w14:paraId="6AB0FF3B" w14:textId="77777777" w:rsidR="00672D42" w:rsidRPr="00DE6865" w:rsidRDefault="00D73FCB" w:rsidP="002D7B7F">
      <w:pPr>
        <w:pStyle w:val="ListParagraph"/>
        <w:numPr>
          <w:ilvl w:val="1"/>
          <w:numId w:val="16"/>
        </w:numPr>
      </w:pPr>
      <w:r w:rsidRPr="00DE6865">
        <w:t>‘constant</w:t>
      </w:r>
      <w:r w:rsidRPr="00DE6865">
        <w:rPr>
          <w:spacing w:val="-6"/>
        </w:rPr>
        <w:t xml:space="preserve"> </w:t>
      </w:r>
      <w:r w:rsidRPr="00DE6865">
        <w:t>treatment’</w:t>
      </w:r>
      <w:r w:rsidRPr="00DE6865">
        <w:rPr>
          <w:spacing w:val="-6"/>
        </w:rPr>
        <w:t xml:space="preserve"> </w:t>
      </w:r>
      <w:r w:rsidRPr="00DE6865">
        <w:t>means</w:t>
      </w:r>
      <w:r w:rsidRPr="00DE6865">
        <w:rPr>
          <w:spacing w:val="-6"/>
        </w:rPr>
        <w:t xml:space="preserve"> </w:t>
      </w:r>
      <w:r w:rsidRPr="00DE6865">
        <w:t>treatment</w:t>
      </w:r>
      <w:r w:rsidRPr="00DE6865">
        <w:rPr>
          <w:spacing w:val="-6"/>
        </w:rPr>
        <w:t xml:space="preserve"> </w:t>
      </w:r>
      <w:r w:rsidRPr="00DE6865">
        <w:t>that</w:t>
      </w:r>
      <w:r w:rsidRPr="00DE6865">
        <w:rPr>
          <w:spacing w:val="-6"/>
        </w:rPr>
        <w:t xml:space="preserve"> </w:t>
      </w:r>
      <w:r w:rsidRPr="00DE6865">
        <w:t>continues</w:t>
      </w:r>
      <w:r w:rsidRPr="00DE6865">
        <w:rPr>
          <w:spacing w:val="-7"/>
        </w:rPr>
        <w:t xml:space="preserve"> </w:t>
      </w:r>
      <w:r w:rsidRPr="00DE6865">
        <w:t>on</w:t>
      </w:r>
      <w:r w:rsidRPr="00DE6865">
        <w:rPr>
          <w:spacing w:val="-6"/>
        </w:rPr>
        <w:t xml:space="preserve"> </w:t>
      </w:r>
      <w:r w:rsidRPr="00DE6865">
        <w:t>a</w:t>
      </w:r>
      <w:r w:rsidRPr="00DE6865">
        <w:rPr>
          <w:spacing w:val="-7"/>
        </w:rPr>
        <w:t xml:space="preserve"> </w:t>
      </w:r>
      <w:r w:rsidRPr="00DE6865">
        <w:t>regular</w:t>
      </w:r>
      <w:r w:rsidRPr="00DE6865">
        <w:rPr>
          <w:spacing w:val="-6"/>
        </w:rPr>
        <w:t xml:space="preserve"> </w:t>
      </w:r>
      <w:r w:rsidRPr="00DE6865">
        <w:t>basis</w:t>
      </w:r>
      <w:r w:rsidRPr="00DE6865">
        <w:rPr>
          <w:spacing w:val="-7"/>
        </w:rPr>
        <w:t xml:space="preserve"> </w:t>
      </w:r>
      <w:r w:rsidRPr="00DE6865">
        <w:t>without</w:t>
      </w:r>
      <w:r w:rsidRPr="00DE6865">
        <w:rPr>
          <w:spacing w:val="-6"/>
        </w:rPr>
        <w:t xml:space="preserve"> </w:t>
      </w:r>
      <w:r w:rsidRPr="00DE6865">
        <w:t>interruption;</w:t>
      </w:r>
      <w:r w:rsidRPr="00DE6865">
        <w:rPr>
          <w:spacing w:val="-6"/>
        </w:rPr>
        <w:t xml:space="preserve"> </w:t>
      </w:r>
      <w:r w:rsidRPr="00DE6865">
        <w:rPr>
          <w:spacing w:val="-5"/>
        </w:rPr>
        <w:t>and</w:t>
      </w:r>
    </w:p>
    <w:p w14:paraId="233C7B8A" w14:textId="2FE495E2" w:rsidR="00672D42" w:rsidRPr="00DE6865" w:rsidRDefault="00D73FCB" w:rsidP="002D7B7F">
      <w:pPr>
        <w:pStyle w:val="ListParagraph"/>
        <w:numPr>
          <w:ilvl w:val="1"/>
          <w:numId w:val="16"/>
        </w:numPr>
      </w:pPr>
      <w:r w:rsidRPr="00DE6865">
        <w:t>‘complex</w:t>
      </w:r>
      <w:r w:rsidRPr="00DE6865">
        <w:rPr>
          <w:spacing w:val="-6"/>
        </w:rPr>
        <w:t xml:space="preserve"> </w:t>
      </w:r>
      <w:r w:rsidRPr="00DE6865">
        <w:t>treatment’</w:t>
      </w:r>
      <w:r w:rsidRPr="00DE6865">
        <w:rPr>
          <w:spacing w:val="-5"/>
        </w:rPr>
        <w:t xml:space="preserve"> </w:t>
      </w:r>
      <w:r w:rsidRPr="00DE6865">
        <w:t>means</w:t>
      </w:r>
      <w:r w:rsidRPr="00DE6865">
        <w:rPr>
          <w:spacing w:val="-5"/>
        </w:rPr>
        <w:t xml:space="preserve"> </w:t>
      </w:r>
      <w:r w:rsidRPr="00DE6865">
        <w:t>treatment</w:t>
      </w:r>
      <w:r w:rsidRPr="00DE6865">
        <w:rPr>
          <w:spacing w:val="-5"/>
        </w:rPr>
        <w:t xml:space="preserve"> </w:t>
      </w:r>
      <w:r w:rsidRPr="00DE6865">
        <w:t>that</w:t>
      </w:r>
      <w:r w:rsidRPr="00DE6865">
        <w:rPr>
          <w:spacing w:val="-5"/>
        </w:rPr>
        <w:t xml:space="preserve"> </w:t>
      </w:r>
      <w:r w:rsidRPr="00DE6865">
        <w:t>requires</w:t>
      </w:r>
      <w:r w:rsidRPr="00DE6865">
        <w:rPr>
          <w:spacing w:val="-5"/>
        </w:rPr>
        <w:t xml:space="preserve"> </w:t>
      </w:r>
      <w:r w:rsidRPr="00DE6865">
        <w:t>regular</w:t>
      </w:r>
      <w:r w:rsidRPr="00DE6865">
        <w:rPr>
          <w:spacing w:val="-5"/>
        </w:rPr>
        <w:t xml:space="preserve"> </w:t>
      </w:r>
      <w:r w:rsidRPr="00DE6865">
        <w:t>and</w:t>
      </w:r>
      <w:r w:rsidRPr="00DE6865">
        <w:rPr>
          <w:spacing w:val="-6"/>
        </w:rPr>
        <w:t xml:space="preserve"> </w:t>
      </w:r>
      <w:r w:rsidRPr="00DE6865">
        <w:t>close</w:t>
      </w:r>
      <w:r w:rsidRPr="00DE6865">
        <w:rPr>
          <w:spacing w:val="-5"/>
        </w:rPr>
        <w:t xml:space="preserve"> </w:t>
      </w:r>
      <w:r w:rsidRPr="00DE6865">
        <w:t>supervision,</w:t>
      </w:r>
      <w:r w:rsidRPr="00DE6865">
        <w:rPr>
          <w:spacing w:val="-5"/>
        </w:rPr>
        <w:t xml:space="preserve"> </w:t>
      </w:r>
      <w:r w:rsidRPr="00DE6865">
        <w:t>usually</w:t>
      </w:r>
      <w:r w:rsidRPr="00DE6865">
        <w:rPr>
          <w:spacing w:val="-6"/>
        </w:rPr>
        <w:t xml:space="preserve"> </w:t>
      </w:r>
      <w:r w:rsidRPr="00DE6865">
        <w:t>by</w:t>
      </w:r>
      <w:r w:rsidRPr="00DE6865">
        <w:rPr>
          <w:spacing w:val="-5"/>
        </w:rPr>
        <w:t xml:space="preserve"> </w:t>
      </w:r>
      <w:r w:rsidRPr="00DE6865">
        <w:t>a</w:t>
      </w:r>
      <w:r w:rsidRPr="00DE6865">
        <w:rPr>
          <w:spacing w:val="-6"/>
        </w:rPr>
        <w:t xml:space="preserve"> </w:t>
      </w:r>
      <w:r w:rsidRPr="00DE6865">
        <w:t>dermatologist.</w:t>
      </w:r>
      <w:r w:rsidRPr="00DE6865">
        <w:rPr>
          <w:spacing w:val="-5"/>
        </w:rPr>
        <w:t xml:space="preserve"> </w:t>
      </w:r>
      <w:r w:rsidRPr="00DE6865">
        <w:t>Such supervision could involve regular blood tests and relevant regular physical examinations, such as blood pressure measurement. Complex treatments would be expected to have potential adverse side effects. Categories of</w:t>
      </w:r>
      <w:r w:rsidR="008E3CC7" w:rsidRPr="00DE6865">
        <w:t xml:space="preserve"> drugs</w:t>
      </w:r>
      <w:r w:rsidR="008E3CC7" w:rsidRPr="00DE6865">
        <w:rPr>
          <w:spacing w:val="-7"/>
        </w:rPr>
        <w:t xml:space="preserve"> </w:t>
      </w:r>
      <w:r w:rsidR="008E3CC7" w:rsidRPr="00DE6865">
        <w:t>forming</w:t>
      </w:r>
      <w:r w:rsidR="008E3CC7" w:rsidRPr="00DE6865">
        <w:rPr>
          <w:spacing w:val="-7"/>
        </w:rPr>
        <w:t xml:space="preserve"> </w:t>
      </w:r>
      <w:r w:rsidR="008E3CC7" w:rsidRPr="00DE6865">
        <w:t>a</w:t>
      </w:r>
      <w:r w:rsidR="008E3CC7" w:rsidRPr="00DE6865">
        <w:rPr>
          <w:spacing w:val="-7"/>
        </w:rPr>
        <w:t xml:space="preserve"> </w:t>
      </w:r>
      <w:r w:rsidR="008E3CC7" w:rsidRPr="00DE6865">
        <w:t>part</w:t>
      </w:r>
      <w:r w:rsidR="008E3CC7" w:rsidRPr="00DE6865">
        <w:rPr>
          <w:spacing w:val="-7"/>
        </w:rPr>
        <w:t xml:space="preserve"> </w:t>
      </w:r>
      <w:r w:rsidR="008E3CC7" w:rsidRPr="00DE6865">
        <w:t>of,</w:t>
      </w:r>
      <w:r w:rsidR="008E3CC7" w:rsidRPr="00DE6865">
        <w:rPr>
          <w:spacing w:val="-6"/>
        </w:rPr>
        <w:t xml:space="preserve"> </w:t>
      </w:r>
      <w:r w:rsidR="008E3CC7" w:rsidRPr="00DE6865">
        <w:t>or</w:t>
      </w:r>
      <w:r w:rsidR="008E3CC7" w:rsidRPr="00DE6865">
        <w:rPr>
          <w:spacing w:val="-7"/>
        </w:rPr>
        <w:t xml:space="preserve"> </w:t>
      </w:r>
      <w:r w:rsidR="008E3CC7" w:rsidRPr="00DE6865">
        <w:t>the</w:t>
      </w:r>
      <w:r w:rsidR="008E3CC7" w:rsidRPr="00DE6865">
        <w:rPr>
          <w:spacing w:val="-6"/>
        </w:rPr>
        <w:t xml:space="preserve"> </w:t>
      </w:r>
      <w:r w:rsidR="008E3CC7" w:rsidRPr="00DE6865">
        <w:t>whole</w:t>
      </w:r>
      <w:r w:rsidR="008E3CC7" w:rsidRPr="00DE6865">
        <w:rPr>
          <w:spacing w:val="-6"/>
        </w:rPr>
        <w:t xml:space="preserve"> </w:t>
      </w:r>
      <w:r w:rsidR="008E3CC7" w:rsidRPr="00DE6865">
        <w:t>of,</w:t>
      </w:r>
      <w:r w:rsidR="008E3CC7" w:rsidRPr="00DE6865">
        <w:rPr>
          <w:spacing w:val="-6"/>
        </w:rPr>
        <w:t xml:space="preserve"> </w:t>
      </w:r>
      <w:r w:rsidR="008E3CC7" w:rsidRPr="00DE6865">
        <w:t>complex</w:t>
      </w:r>
      <w:r w:rsidR="008E3CC7" w:rsidRPr="00DE6865">
        <w:rPr>
          <w:spacing w:val="-7"/>
        </w:rPr>
        <w:t xml:space="preserve"> </w:t>
      </w:r>
      <w:r w:rsidR="008E3CC7" w:rsidRPr="00DE6865">
        <w:t>treatment</w:t>
      </w:r>
      <w:r w:rsidR="008E3CC7" w:rsidRPr="00DE6865">
        <w:rPr>
          <w:spacing w:val="-6"/>
        </w:rPr>
        <w:t xml:space="preserve"> </w:t>
      </w:r>
      <w:r w:rsidR="008E3CC7" w:rsidRPr="00DE6865">
        <w:t>would</w:t>
      </w:r>
      <w:r w:rsidR="008E3CC7" w:rsidRPr="00DE6865">
        <w:rPr>
          <w:spacing w:val="-7"/>
        </w:rPr>
        <w:t xml:space="preserve"> </w:t>
      </w:r>
      <w:r w:rsidR="008E3CC7" w:rsidRPr="00DE6865">
        <w:t>include</w:t>
      </w:r>
      <w:r w:rsidR="008E3CC7" w:rsidRPr="00DE6865">
        <w:rPr>
          <w:spacing w:val="-7"/>
        </w:rPr>
        <w:t xml:space="preserve"> </w:t>
      </w:r>
      <w:r w:rsidR="008E3CC7" w:rsidRPr="00DE6865">
        <w:t>high</w:t>
      </w:r>
      <w:r w:rsidR="008E3CC7" w:rsidRPr="00DE6865">
        <w:rPr>
          <w:spacing w:val="-7"/>
        </w:rPr>
        <w:t xml:space="preserve"> </w:t>
      </w:r>
      <w:r w:rsidR="008E3CC7" w:rsidRPr="00DE6865">
        <w:t>doses</w:t>
      </w:r>
      <w:r w:rsidR="008E3CC7" w:rsidRPr="00DE6865">
        <w:rPr>
          <w:spacing w:val="-7"/>
        </w:rPr>
        <w:t xml:space="preserve"> </w:t>
      </w:r>
      <w:r w:rsidR="008E3CC7" w:rsidRPr="00DE6865">
        <w:t>of</w:t>
      </w:r>
      <w:r w:rsidR="008E3CC7" w:rsidRPr="00DE6865">
        <w:rPr>
          <w:spacing w:val="-7"/>
        </w:rPr>
        <w:t xml:space="preserve"> </w:t>
      </w:r>
      <w:r w:rsidR="008E3CC7" w:rsidRPr="00DE6865">
        <w:t>systemic</w:t>
      </w:r>
      <w:r w:rsidR="008E3CC7" w:rsidRPr="00DE6865">
        <w:rPr>
          <w:spacing w:val="-6"/>
        </w:rPr>
        <w:t xml:space="preserve"> </w:t>
      </w:r>
      <w:r w:rsidR="008E3CC7" w:rsidRPr="00DE6865">
        <w:t>corticosteroids, or immunosuppressive medications such as azathioprine, methotrexate and cyclosporin. Phototherapy, photochemotherapy, or photophoresis, would also be considered complex treatments.</w:t>
      </w:r>
    </w:p>
    <w:p w14:paraId="2617BB38" w14:textId="09D46EE5" w:rsidR="00672D42" w:rsidRPr="00DE6865" w:rsidRDefault="00D73FCB" w:rsidP="002D7B7F">
      <w:pPr>
        <w:pStyle w:val="ListParagraph"/>
      </w:pPr>
      <w:bookmarkStart w:id="722" w:name="_bookmark64"/>
      <w:bookmarkEnd w:id="722"/>
      <w:r w:rsidRPr="00DE6865">
        <w:t>Column</w:t>
      </w:r>
      <w:r w:rsidRPr="00DE6865">
        <w:rPr>
          <w:spacing w:val="-4"/>
        </w:rPr>
        <w:t xml:space="preserve"> </w:t>
      </w:r>
      <w:r w:rsidRPr="00DE6865">
        <w:t>4</w:t>
      </w:r>
      <w:r w:rsidRPr="00DE6865">
        <w:rPr>
          <w:spacing w:val="-3"/>
        </w:rPr>
        <w:t xml:space="preserve"> </w:t>
      </w:r>
      <w:r w:rsidRPr="00DE6865">
        <w:t>in</w:t>
      </w:r>
      <w:r w:rsidRPr="00DE6865">
        <w:rPr>
          <w:spacing w:val="-2"/>
        </w:rPr>
        <w:t xml:space="preserve"> </w:t>
      </w:r>
      <w:hyperlink w:anchor="Table_4_1" w:history="1">
        <w:r w:rsidR="00187759" w:rsidRPr="00DE6865">
          <w:rPr>
            <w:u w:val="single" w:color="0000FF"/>
          </w:rPr>
          <w:t>Table 4.1: Skin disorders</w:t>
        </w:r>
      </w:hyperlink>
      <w:r w:rsidRPr="00DE6865">
        <w:rPr>
          <w:spacing w:val="-2"/>
        </w:rPr>
        <w:t xml:space="preserve"> </w:t>
      </w:r>
      <w:r w:rsidRPr="00DE6865">
        <w:t>is</w:t>
      </w:r>
      <w:r w:rsidRPr="00DE6865">
        <w:rPr>
          <w:spacing w:val="-3"/>
        </w:rPr>
        <w:t xml:space="preserve"> </w:t>
      </w:r>
      <w:r w:rsidRPr="00DE6865">
        <w:t>referenced</w:t>
      </w:r>
      <w:r w:rsidRPr="00DE6865">
        <w:rPr>
          <w:spacing w:val="-3"/>
        </w:rPr>
        <w:t xml:space="preserve"> </w:t>
      </w:r>
      <w:r w:rsidRPr="00DE6865">
        <w:t>to</w:t>
      </w:r>
      <w:r w:rsidRPr="00DE6865">
        <w:rPr>
          <w:spacing w:val="-4"/>
        </w:rPr>
        <w:t xml:space="preserve"> </w:t>
      </w:r>
      <w:hyperlink w:anchor="Figure_4_A" w:history="1">
        <w:r w:rsidRPr="00DE6865">
          <w:rPr>
            <w:u w:val="single" w:color="0000FF"/>
          </w:rPr>
          <w:t>Figure</w:t>
        </w:r>
        <w:r w:rsidRPr="00DE6865">
          <w:rPr>
            <w:spacing w:val="-4"/>
            <w:u w:val="single" w:color="0000FF"/>
          </w:rPr>
          <w:t xml:space="preserve"> </w:t>
        </w:r>
        <w:r w:rsidRPr="00DE6865">
          <w:rPr>
            <w:u w:val="single" w:color="0000FF"/>
          </w:rPr>
          <w:t>4-A:</w:t>
        </w:r>
        <w:r w:rsidRPr="00DE6865">
          <w:rPr>
            <w:spacing w:val="-2"/>
            <w:u w:val="single" w:color="0000FF"/>
          </w:rPr>
          <w:t xml:space="preserve"> </w:t>
        </w:r>
        <w:r w:rsidRPr="00DE6865">
          <w:rPr>
            <w:u w:val="single" w:color="0000FF"/>
          </w:rPr>
          <w:t>Activities</w:t>
        </w:r>
        <w:r w:rsidRPr="00DE6865">
          <w:rPr>
            <w:spacing w:val="-3"/>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daily</w:t>
        </w:r>
        <w:r w:rsidRPr="00DE6865">
          <w:rPr>
            <w:spacing w:val="-3"/>
            <w:u w:val="single" w:color="0000FF"/>
          </w:rPr>
          <w:t xml:space="preserve"> </w:t>
        </w:r>
        <w:r w:rsidRPr="00DE6865">
          <w:rPr>
            <w:spacing w:val="-2"/>
            <w:u w:val="single" w:color="0000FF"/>
          </w:rPr>
          <w:t>living</w:t>
        </w:r>
      </w:hyperlink>
      <w:r w:rsidRPr="00DE6865">
        <w:rPr>
          <w:spacing w:val="-2"/>
        </w:rPr>
        <w:t>.</w:t>
      </w:r>
    </w:p>
    <w:p w14:paraId="08FE604A" w14:textId="7722EEA3" w:rsidR="00672D42" w:rsidRPr="00DE6865" w:rsidRDefault="00D73FCB" w:rsidP="002D7B7F">
      <w:pPr>
        <w:pStyle w:val="LOT"/>
        <w:keepNext w:val="0"/>
        <w:ind w:left="561"/>
      </w:pPr>
      <w:bookmarkStart w:id="723" w:name="_bookmark65"/>
      <w:bookmarkStart w:id="724" w:name="_Toc123132417"/>
      <w:bookmarkStart w:id="725" w:name="Table_4_1"/>
      <w:bookmarkEnd w:id="723"/>
      <w:r w:rsidRPr="00DE6865">
        <w:t>Table</w:t>
      </w:r>
      <w:r w:rsidRPr="00DE6865">
        <w:rPr>
          <w:spacing w:val="-3"/>
        </w:rPr>
        <w:t xml:space="preserve"> </w:t>
      </w:r>
      <w:r w:rsidRPr="00DE6865">
        <w:t>4.1:</w:t>
      </w:r>
      <w:r w:rsidRPr="00DE6865">
        <w:rPr>
          <w:spacing w:val="-1"/>
        </w:rPr>
        <w:t xml:space="preserve"> </w:t>
      </w:r>
      <w:r w:rsidRPr="00DE6865">
        <w:t>Skin</w:t>
      </w:r>
      <w:r w:rsidRPr="00DE6865">
        <w:rPr>
          <w:spacing w:val="-1"/>
        </w:rPr>
        <w:t xml:space="preserve"> </w:t>
      </w:r>
      <w:r w:rsidRPr="00DE6865">
        <w:rPr>
          <w:spacing w:val="-2"/>
        </w:rPr>
        <w:t>disorders</w:t>
      </w:r>
      <w:bookmarkEnd w:id="724"/>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5007"/>
        <w:gridCol w:w="2126"/>
        <w:gridCol w:w="1816"/>
      </w:tblGrid>
      <w:tr w:rsidR="009062F3" w:rsidRPr="00DE6865" w14:paraId="4AA3CF6C" w14:textId="77777777" w:rsidTr="00606A06">
        <w:trPr>
          <w:cantSplit/>
          <w:tblHeader/>
        </w:trPr>
        <w:tc>
          <w:tcPr>
            <w:tcW w:w="794" w:type="dxa"/>
            <w:shd w:val="clear" w:color="auto" w:fill="D1E9FA"/>
            <w:tcMar>
              <w:left w:w="113" w:type="dxa"/>
              <w:right w:w="113" w:type="dxa"/>
            </w:tcMar>
            <w:vAlign w:val="center"/>
          </w:tcPr>
          <w:bookmarkEnd w:id="725"/>
          <w:p w14:paraId="13F87E9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5007" w:type="dxa"/>
            <w:shd w:val="clear" w:color="auto" w:fill="D1E9FA"/>
            <w:tcMar>
              <w:left w:w="113" w:type="dxa"/>
              <w:right w:w="113" w:type="dxa"/>
            </w:tcMar>
            <w:vAlign w:val="center"/>
          </w:tcPr>
          <w:p w14:paraId="51AEE675" w14:textId="77777777" w:rsidR="00672D42" w:rsidRPr="00DE6865" w:rsidRDefault="00D73FCB" w:rsidP="002D7B7F">
            <w:pPr>
              <w:pStyle w:val="TableParagraph"/>
              <w:tabs>
                <w:tab w:val="left" w:pos="3572"/>
              </w:tabs>
              <w:spacing w:before="60" w:after="60"/>
              <w:ind w:left="0"/>
              <w:jc w:val="center"/>
              <w:rPr>
                <w:b/>
                <w:color w:val="4C4D4F"/>
                <w:sz w:val="20"/>
                <w:lang w:val="en-AU"/>
              </w:rPr>
            </w:pPr>
            <w:r w:rsidRPr="00DE6865">
              <w:rPr>
                <w:b/>
                <w:color w:val="4C4D4F"/>
                <w:sz w:val="20"/>
                <w:lang w:val="en-AU"/>
              </w:rPr>
              <w:t xml:space="preserve">Signs and </w:t>
            </w:r>
            <w:r w:rsidRPr="00DE6865">
              <w:rPr>
                <w:b/>
                <w:color w:val="4C4D4F"/>
                <w:spacing w:val="-2"/>
                <w:sz w:val="20"/>
                <w:lang w:val="en-AU"/>
              </w:rPr>
              <w:t>symptoms</w:t>
            </w:r>
          </w:p>
        </w:tc>
        <w:tc>
          <w:tcPr>
            <w:tcW w:w="2126" w:type="dxa"/>
            <w:shd w:val="clear" w:color="auto" w:fill="D1E9FA"/>
            <w:tcMar>
              <w:left w:w="113" w:type="dxa"/>
              <w:right w:w="113" w:type="dxa"/>
            </w:tcMar>
            <w:vAlign w:val="center"/>
          </w:tcPr>
          <w:p w14:paraId="5779477B" w14:textId="77777777" w:rsidR="00672D42" w:rsidRPr="00DE6865" w:rsidRDefault="00D73FCB" w:rsidP="002D7B7F">
            <w:pPr>
              <w:pStyle w:val="TableParagraph"/>
              <w:tabs>
                <w:tab w:val="left" w:pos="3572"/>
              </w:tabs>
              <w:spacing w:before="60" w:after="60"/>
              <w:ind w:left="0"/>
              <w:jc w:val="center"/>
              <w:rPr>
                <w:b/>
                <w:color w:val="4C4D4F"/>
                <w:sz w:val="20"/>
                <w:lang w:val="en-AU"/>
              </w:rPr>
            </w:pPr>
            <w:r w:rsidRPr="00DE6865">
              <w:rPr>
                <w:b/>
                <w:color w:val="4C4D4F"/>
                <w:sz w:val="20"/>
                <w:lang w:val="en-AU"/>
              </w:rPr>
              <w:t>Requirement</w:t>
            </w:r>
            <w:r w:rsidRPr="00DE6865">
              <w:rPr>
                <w:b/>
                <w:color w:val="4C4D4F"/>
                <w:spacing w:val="-12"/>
                <w:sz w:val="20"/>
                <w:lang w:val="en-AU"/>
              </w:rPr>
              <w:t xml:space="preserve"> </w:t>
            </w:r>
            <w:r w:rsidRPr="00DE6865">
              <w:rPr>
                <w:b/>
                <w:color w:val="4C4D4F"/>
                <w:sz w:val="20"/>
                <w:lang w:val="en-AU"/>
              </w:rPr>
              <w:t xml:space="preserve">for </w:t>
            </w:r>
            <w:r w:rsidRPr="00DE6865">
              <w:rPr>
                <w:b/>
                <w:color w:val="4C4D4F"/>
                <w:spacing w:val="-2"/>
                <w:sz w:val="20"/>
                <w:lang w:val="en-AU"/>
              </w:rPr>
              <w:t>treatment</w:t>
            </w:r>
          </w:p>
        </w:tc>
        <w:tc>
          <w:tcPr>
            <w:tcW w:w="1816" w:type="dxa"/>
            <w:shd w:val="clear" w:color="auto" w:fill="D1E9FA"/>
            <w:tcMar>
              <w:left w:w="113" w:type="dxa"/>
              <w:right w:w="113" w:type="dxa"/>
            </w:tcMar>
            <w:vAlign w:val="center"/>
          </w:tcPr>
          <w:p w14:paraId="62B81252" w14:textId="77777777" w:rsidR="00672D42" w:rsidRPr="00DE6865" w:rsidRDefault="00D73FCB" w:rsidP="002D7B7F">
            <w:pPr>
              <w:pStyle w:val="TableParagraph"/>
              <w:tabs>
                <w:tab w:val="left" w:pos="3572"/>
              </w:tabs>
              <w:spacing w:before="60" w:after="60"/>
              <w:ind w:left="0"/>
              <w:jc w:val="center"/>
              <w:rPr>
                <w:b/>
                <w:color w:val="4C4D4F"/>
                <w:sz w:val="20"/>
                <w:lang w:val="en-AU"/>
              </w:rPr>
            </w:pPr>
            <w:r w:rsidRPr="00DE6865">
              <w:rPr>
                <w:b/>
                <w:color w:val="4C4D4F"/>
                <w:sz w:val="20"/>
                <w:lang w:val="en-AU"/>
              </w:rPr>
              <w:t>Column 4 Activities</w:t>
            </w:r>
            <w:r w:rsidRPr="00DE6865">
              <w:rPr>
                <w:b/>
                <w:color w:val="4C4D4F"/>
                <w:spacing w:val="-12"/>
                <w:sz w:val="20"/>
                <w:lang w:val="en-AU"/>
              </w:rPr>
              <w:t xml:space="preserve"> </w:t>
            </w:r>
            <w:r w:rsidRPr="00DE6865">
              <w:rPr>
                <w:b/>
                <w:color w:val="4C4D4F"/>
                <w:sz w:val="20"/>
                <w:lang w:val="en-AU"/>
              </w:rPr>
              <w:t xml:space="preserve">of daily living </w:t>
            </w:r>
            <w:r w:rsidRPr="00DE6865">
              <w:rPr>
                <w:b/>
                <w:color w:val="4C4D4F"/>
                <w:spacing w:val="-2"/>
                <w:sz w:val="20"/>
                <w:lang w:val="en-AU"/>
              </w:rPr>
              <w:t>affected</w:t>
            </w:r>
          </w:p>
        </w:tc>
      </w:tr>
      <w:tr w:rsidR="009062F3" w:rsidRPr="00DE6865" w14:paraId="1AFBCDDD" w14:textId="77777777" w:rsidTr="00606A06">
        <w:trPr>
          <w:cantSplit/>
        </w:trPr>
        <w:tc>
          <w:tcPr>
            <w:tcW w:w="794" w:type="dxa"/>
            <w:shd w:val="clear" w:color="auto" w:fill="E6E7E8"/>
            <w:tcMar>
              <w:left w:w="113" w:type="dxa"/>
              <w:right w:w="113" w:type="dxa"/>
            </w:tcMar>
            <w:vAlign w:val="center"/>
          </w:tcPr>
          <w:p w14:paraId="095930D6"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5007" w:type="dxa"/>
            <w:tcMar>
              <w:left w:w="113" w:type="dxa"/>
              <w:right w:w="113" w:type="dxa"/>
            </w:tcMar>
            <w:vAlign w:val="center"/>
          </w:tcPr>
          <w:p w14:paraId="3DB349F9"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Absent</w:t>
            </w:r>
          </w:p>
        </w:tc>
        <w:tc>
          <w:tcPr>
            <w:tcW w:w="2126" w:type="dxa"/>
            <w:tcMar>
              <w:left w:w="113" w:type="dxa"/>
              <w:right w:w="113" w:type="dxa"/>
            </w:tcMar>
            <w:vAlign w:val="center"/>
          </w:tcPr>
          <w:p w14:paraId="2229B332"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 xml:space="preserve">None, </w:t>
            </w:r>
            <w:r w:rsidRPr="00DE6865">
              <w:rPr>
                <w:color w:val="4C4D4F"/>
                <w:spacing w:val="-2"/>
                <w:sz w:val="20"/>
                <w:lang w:val="en-AU"/>
              </w:rPr>
              <w:t>intermittent</w:t>
            </w:r>
          </w:p>
        </w:tc>
        <w:tc>
          <w:tcPr>
            <w:tcW w:w="1816" w:type="dxa"/>
            <w:tcMar>
              <w:left w:w="113" w:type="dxa"/>
              <w:right w:w="113" w:type="dxa"/>
            </w:tcMar>
            <w:vAlign w:val="center"/>
          </w:tcPr>
          <w:p w14:paraId="34CC418F"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up</w:t>
            </w:r>
            <w:r w:rsidRPr="00DE6865">
              <w:rPr>
                <w:color w:val="4C4D4F"/>
                <w:spacing w:val="-2"/>
                <w:sz w:val="20"/>
                <w:lang w:val="en-AU"/>
              </w:rPr>
              <w:t xml:space="preserve"> </w:t>
            </w:r>
            <w:r w:rsidRPr="00DE6865">
              <w:rPr>
                <w:color w:val="4C4D4F"/>
                <w:sz w:val="20"/>
                <w:lang w:val="en-AU"/>
              </w:rPr>
              <w:t xml:space="preserve">to </w:t>
            </w:r>
            <w:r w:rsidRPr="00DE6865">
              <w:rPr>
                <w:color w:val="4C4D4F"/>
                <w:spacing w:val="-10"/>
                <w:sz w:val="20"/>
                <w:lang w:val="en-AU"/>
              </w:rPr>
              <w:t>2</w:t>
            </w:r>
          </w:p>
        </w:tc>
      </w:tr>
      <w:tr w:rsidR="009062F3" w:rsidRPr="00DE6865" w14:paraId="15A322A5" w14:textId="77777777" w:rsidTr="00606A06">
        <w:trPr>
          <w:cantSplit/>
        </w:trPr>
        <w:tc>
          <w:tcPr>
            <w:tcW w:w="794" w:type="dxa"/>
            <w:shd w:val="clear" w:color="auto" w:fill="E6E7E8"/>
            <w:tcMar>
              <w:left w:w="113" w:type="dxa"/>
              <w:right w:w="113" w:type="dxa"/>
            </w:tcMar>
            <w:vAlign w:val="center"/>
          </w:tcPr>
          <w:p w14:paraId="491552A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5007" w:type="dxa"/>
            <w:tcMar>
              <w:left w:w="113" w:type="dxa"/>
              <w:right w:w="113" w:type="dxa"/>
            </w:tcMar>
            <w:vAlign w:val="center"/>
          </w:tcPr>
          <w:p w14:paraId="520FBEEF"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Absent</w:t>
            </w:r>
          </w:p>
        </w:tc>
        <w:tc>
          <w:tcPr>
            <w:tcW w:w="2126" w:type="dxa"/>
            <w:tcMar>
              <w:left w:w="113" w:type="dxa"/>
              <w:right w:w="113" w:type="dxa"/>
            </w:tcMar>
            <w:vAlign w:val="center"/>
          </w:tcPr>
          <w:p w14:paraId="411CA580"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Constant</w:t>
            </w:r>
          </w:p>
        </w:tc>
        <w:tc>
          <w:tcPr>
            <w:tcW w:w="1816" w:type="dxa"/>
            <w:tcMar>
              <w:left w:w="113" w:type="dxa"/>
              <w:right w:w="113" w:type="dxa"/>
            </w:tcMar>
            <w:vAlign w:val="center"/>
          </w:tcPr>
          <w:p w14:paraId="0305EEB4"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up</w:t>
            </w:r>
            <w:r w:rsidRPr="00DE6865">
              <w:rPr>
                <w:color w:val="4C4D4F"/>
                <w:spacing w:val="-2"/>
                <w:sz w:val="20"/>
                <w:lang w:val="en-AU"/>
              </w:rPr>
              <w:t xml:space="preserve"> </w:t>
            </w:r>
            <w:r w:rsidRPr="00DE6865">
              <w:rPr>
                <w:color w:val="4C4D4F"/>
                <w:sz w:val="20"/>
                <w:lang w:val="en-AU"/>
              </w:rPr>
              <w:t xml:space="preserve">to </w:t>
            </w:r>
            <w:r w:rsidRPr="00DE6865">
              <w:rPr>
                <w:color w:val="4C4D4F"/>
                <w:spacing w:val="-10"/>
                <w:sz w:val="20"/>
                <w:lang w:val="en-AU"/>
              </w:rPr>
              <w:t>2</w:t>
            </w:r>
          </w:p>
        </w:tc>
      </w:tr>
      <w:tr w:rsidR="009062F3" w:rsidRPr="00DE6865" w14:paraId="5F33AA0E" w14:textId="77777777" w:rsidTr="00606A06">
        <w:trPr>
          <w:cantSplit/>
        </w:trPr>
        <w:tc>
          <w:tcPr>
            <w:tcW w:w="794" w:type="dxa"/>
            <w:shd w:val="clear" w:color="auto" w:fill="E6E7E8"/>
            <w:tcMar>
              <w:left w:w="113" w:type="dxa"/>
              <w:right w:w="113" w:type="dxa"/>
            </w:tcMar>
            <w:vAlign w:val="center"/>
          </w:tcPr>
          <w:p w14:paraId="2E74D0B6"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5007" w:type="dxa"/>
            <w:tcMar>
              <w:left w:w="113" w:type="dxa"/>
              <w:right w:w="113" w:type="dxa"/>
            </w:tcMar>
            <w:vAlign w:val="center"/>
          </w:tcPr>
          <w:p w14:paraId="5277AC82"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p>
        </w:tc>
        <w:tc>
          <w:tcPr>
            <w:tcW w:w="2126" w:type="dxa"/>
            <w:tcMar>
              <w:left w:w="113" w:type="dxa"/>
              <w:right w:w="113" w:type="dxa"/>
            </w:tcMar>
            <w:vAlign w:val="center"/>
          </w:tcPr>
          <w:p w14:paraId="5421E1A0"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32D98E45"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up</w:t>
            </w:r>
            <w:r w:rsidRPr="00DE6865">
              <w:rPr>
                <w:color w:val="4C4D4F"/>
                <w:spacing w:val="-2"/>
                <w:sz w:val="20"/>
                <w:lang w:val="en-AU"/>
              </w:rPr>
              <w:t xml:space="preserve"> </w:t>
            </w:r>
            <w:r w:rsidRPr="00DE6865">
              <w:rPr>
                <w:color w:val="4C4D4F"/>
                <w:sz w:val="20"/>
                <w:lang w:val="en-AU"/>
              </w:rPr>
              <w:t xml:space="preserve">to </w:t>
            </w:r>
            <w:r w:rsidRPr="00DE6865">
              <w:rPr>
                <w:color w:val="4C4D4F"/>
                <w:spacing w:val="-10"/>
                <w:sz w:val="20"/>
                <w:lang w:val="en-AU"/>
              </w:rPr>
              <w:t>2</w:t>
            </w:r>
          </w:p>
        </w:tc>
      </w:tr>
      <w:tr w:rsidR="009062F3" w:rsidRPr="00DE6865" w14:paraId="3E42DACF" w14:textId="77777777" w:rsidTr="00606A06">
        <w:trPr>
          <w:cantSplit/>
        </w:trPr>
        <w:tc>
          <w:tcPr>
            <w:tcW w:w="794" w:type="dxa"/>
            <w:shd w:val="clear" w:color="auto" w:fill="E6E7E8"/>
            <w:tcMar>
              <w:left w:w="113" w:type="dxa"/>
              <w:right w:w="113" w:type="dxa"/>
            </w:tcMar>
            <w:vAlign w:val="center"/>
          </w:tcPr>
          <w:p w14:paraId="5C0FD5B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5007" w:type="dxa"/>
            <w:tcMar>
              <w:left w:w="113" w:type="dxa"/>
              <w:right w:w="113" w:type="dxa"/>
            </w:tcMar>
            <w:vAlign w:val="center"/>
          </w:tcPr>
          <w:p w14:paraId="6687C11F" w14:textId="7F5AFC2F"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periods</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3</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 xml:space="preserve">more months per year, but less than </w:t>
            </w:r>
            <w:r w:rsidR="00D90D31">
              <w:rPr>
                <w:color w:val="4C4D4F"/>
                <w:sz w:val="20"/>
                <w:lang w:val="en-AU"/>
              </w:rPr>
              <w:t>6</w:t>
            </w:r>
            <w:r w:rsidRPr="00DE6865">
              <w:rPr>
                <w:color w:val="4C4D4F"/>
                <w:sz w:val="20"/>
                <w:lang w:val="en-AU"/>
              </w:rPr>
              <w:t xml:space="preserve"> months per year.</w:t>
            </w:r>
          </w:p>
        </w:tc>
        <w:tc>
          <w:tcPr>
            <w:tcW w:w="2126" w:type="dxa"/>
            <w:tcMar>
              <w:left w:w="113" w:type="dxa"/>
              <w:right w:w="113" w:type="dxa"/>
            </w:tcMar>
            <w:vAlign w:val="center"/>
          </w:tcPr>
          <w:p w14:paraId="0108C012"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47BD250A"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1</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0255F417" w14:textId="77777777" w:rsidTr="00606A06">
        <w:trPr>
          <w:cantSplit/>
        </w:trPr>
        <w:tc>
          <w:tcPr>
            <w:tcW w:w="794" w:type="dxa"/>
            <w:shd w:val="clear" w:color="auto" w:fill="E6E7E8"/>
            <w:tcMar>
              <w:left w:w="113" w:type="dxa"/>
              <w:right w:w="113" w:type="dxa"/>
            </w:tcMar>
            <w:vAlign w:val="center"/>
          </w:tcPr>
          <w:p w14:paraId="25D104E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lastRenderedPageBreak/>
              <w:t>15</w:t>
            </w:r>
          </w:p>
        </w:tc>
        <w:tc>
          <w:tcPr>
            <w:tcW w:w="5007" w:type="dxa"/>
            <w:tcMar>
              <w:left w:w="113" w:type="dxa"/>
              <w:right w:w="113" w:type="dxa"/>
            </w:tcMar>
            <w:vAlign w:val="center"/>
          </w:tcPr>
          <w:p w14:paraId="5EB5D341" w14:textId="6ACE55EE"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6</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 xml:space="preserve">more months per year, but less than </w:t>
            </w:r>
            <w:r w:rsidR="00D90D31">
              <w:rPr>
                <w:color w:val="4C4D4F"/>
                <w:sz w:val="20"/>
                <w:lang w:val="en-AU"/>
              </w:rPr>
              <w:t>9</w:t>
            </w:r>
            <w:r w:rsidRPr="00DE6865">
              <w:rPr>
                <w:color w:val="4C4D4F"/>
                <w:sz w:val="20"/>
                <w:lang w:val="en-AU"/>
              </w:rPr>
              <w:t xml:space="preserve"> months per year.</w:t>
            </w:r>
          </w:p>
        </w:tc>
        <w:tc>
          <w:tcPr>
            <w:tcW w:w="2126" w:type="dxa"/>
            <w:tcMar>
              <w:left w:w="113" w:type="dxa"/>
              <w:right w:w="113" w:type="dxa"/>
            </w:tcMar>
            <w:vAlign w:val="center"/>
          </w:tcPr>
          <w:p w14:paraId="00764D71"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55859FF2"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1</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07B9E583" w14:textId="77777777" w:rsidTr="00606A06">
        <w:trPr>
          <w:cantSplit/>
        </w:trPr>
        <w:tc>
          <w:tcPr>
            <w:tcW w:w="794" w:type="dxa"/>
            <w:shd w:val="clear" w:color="auto" w:fill="E6E7E8"/>
            <w:tcMar>
              <w:left w:w="113" w:type="dxa"/>
              <w:right w:w="113" w:type="dxa"/>
            </w:tcMar>
            <w:vAlign w:val="center"/>
          </w:tcPr>
          <w:p w14:paraId="3681C7E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5007" w:type="dxa"/>
            <w:tcMar>
              <w:left w:w="113" w:type="dxa"/>
              <w:right w:w="113" w:type="dxa"/>
            </w:tcMar>
            <w:vAlign w:val="center"/>
          </w:tcPr>
          <w:p w14:paraId="2BDE056B" w14:textId="4FB5373B"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periods</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9</w:t>
            </w:r>
            <w:r w:rsidRPr="00DE6865">
              <w:rPr>
                <w:color w:val="4C4D4F"/>
                <w:spacing w:val="-5"/>
                <w:sz w:val="20"/>
                <w:lang w:val="en-AU"/>
              </w:rPr>
              <w:t xml:space="preserve"> </w:t>
            </w:r>
            <w:r w:rsidRPr="00DE6865">
              <w:rPr>
                <w:color w:val="4C4D4F"/>
                <w:sz w:val="20"/>
                <w:lang w:val="en-AU"/>
              </w:rPr>
              <w:t>months per year or more.</w:t>
            </w:r>
          </w:p>
        </w:tc>
        <w:tc>
          <w:tcPr>
            <w:tcW w:w="2126" w:type="dxa"/>
            <w:tcMar>
              <w:left w:w="113" w:type="dxa"/>
              <w:right w:w="113" w:type="dxa"/>
            </w:tcMar>
            <w:vAlign w:val="center"/>
          </w:tcPr>
          <w:p w14:paraId="7F829BF4"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50A5E7C9"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1</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7DD5E3B3" w14:textId="77777777" w:rsidTr="00606A06">
        <w:trPr>
          <w:cantSplit/>
        </w:trPr>
        <w:tc>
          <w:tcPr>
            <w:tcW w:w="794" w:type="dxa"/>
            <w:shd w:val="clear" w:color="auto" w:fill="E6E7E8"/>
            <w:tcMar>
              <w:left w:w="113" w:type="dxa"/>
              <w:right w:w="113" w:type="dxa"/>
            </w:tcMar>
            <w:vAlign w:val="center"/>
          </w:tcPr>
          <w:p w14:paraId="01A67DC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5007" w:type="dxa"/>
            <w:tcMar>
              <w:left w:w="113" w:type="dxa"/>
              <w:right w:w="113" w:type="dxa"/>
            </w:tcMar>
            <w:vAlign w:val="center"/>
          </w:tcPr>
          <w:p w14:paraId="6B32FA33" w14:textId="15B6C1D9"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periods</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9</w:t>
            </w:r>
            <w:r w:rsidRPr="00DE6865">
              <w:rPr>
                <w:color w:val="4C4D4F"/>
                <w:spacing w:val="-5"/>
                <w:sz w:val="20"/>
                <w:lang w:val="en-AU"/>
              </w:rPr>
              <w:t xml:space="preserve"> </w:t>
            </w:r>
            <w:r w:rsidRPr="00DE6865">
              <w:rPr>
                <w:color w:val="4C4D4F"/>
                <w:sz w:val="20"/>
                <w:lang w:val="en-AU"/>
              </w:rPr>
              <w:t>months per year or more.</w:t>
            </w:r>
          </w:p>
        </w:tc>
        <w:tc>
          <w:tcPr>
            <w:tcW w:w="2126" w:type="dxa"/>
            <w:tcMar>
              <w:left w:w="113" w:type="dxa"/>
              <w:right w:w="113" w:type="dxa"/>
            </w:tcMar>
            <w:vAlign w:val="center"/>
          </w:tcPr>
          <w:p w14:paraId="1DB5735D"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Constant</w:t>
            </w:r>
          </w:p>
        </w:tc>
        <w:tc>
          <w:tcPr>
            <w:tcW w:w="1816" w:type="dxa"/>
            <w:tcMar>
              <w:left w:w="113" w:type="dxa"/>
              <w:right w:w="113" w:type="dxa"/>
            </w:tcMar>
            <w:vAlign w:val="center"/>
          </w:tcPr>
          <w:p w14:paraId="551766F7"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4</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75FD2231" w14:textId="77777777" w:rsidTr="00606A06">
        <w:trPr>
          <w:cantSplit/>
        </w:trPr>
        <w:tc>
          <w:tcPr>
            <w:tcW w:w="794" w:type="dxa"/>
            <w:shd w:val="clear" w:color="auto" w:fill="E6E7E8"/>
            <w:tcMar>
              <w:left w:w="113" w:type="dxa"/>
              <w:right w:w="113" w:type="dxa"/>
            </w:tcMar>
            <w:vAlign w:val="center"/>
          </w:tcPr>
          <w:p w14:paraId="118D3F4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5007" w:type="dxa"/>
            <w:tcMar>
              <w:left w:w="113" w:type="dxa"/>
              <w:right w:w="113" w:type="dxa"/>
            </w:tcMar>
            <w:vAlign w:val="center"/>
          </w:tcPr>
          <w:p w14:paraId="72C1DE0F" w14:textId="2CF81986"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9</w:t>
            </w:r>
            <w:r w:rsidRPr="00DE6865">
              <w:rPr>
                <w:color w:val="4C4D4F"/>
                <w:spacing w:val="-5"/>
                <w:sz w:val="20"/>
                <w:lang w:val="en-AU"/>
              </w:rPr>
              <w:t xml:space="preserve"> </w:t>
            </w:r>
            <w:r w:rsidRPr="00DE6865">
              <w:rPr>
                <w:color w:val="4C4D4F"/>
                <w:sz w:val="20"/>
                <w:lang w:val="en-AU"/>
              </w:rPr>
              <w:t>months</w:t>
            </w:r>
            <w:r w:rsidRPr="00DE6865">
              <w:rPr>
                <w:color w:val="4C4D4F"/>
                <w:spacing w:val="-4"/>
                <w:sz w:val="20"/>
                <w:lang w:val="en-AU"/>
              </w:rPr>
              <w:t xml:space="preserve"> </w:t>
            </w:r>
            <w:r w:rsidRPr="00DE6865">
              <w:rPr>
                <w:color w:val="4C4D4F"/>
                <w:sz w:val="20"/>
                <w:lang w:val="en-AU"/>
              </w:rPr>
              <w:t>per year or more.</w:t>
            </w:r>
          </w:p>
        </w:tc>
        <w:tc>
          <w:tcPr>
            <w:tcW w:w="2126" w:type="dxa"/>
            <w:tcMar>
              <w:left w:w="113" w:type="dxa"/>
              <w:right w:w="113" w:type="dxa"/>
            </w:tcMar>
            <w:vAlign w:val="center"/>
          </w:tcPr>
          <w:p w14:paraId="1270E009"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Constant</w:t>
            </w:r>
            <w:r w:rsidRPr="00DE6865">
              <w:rPr>
                <w:color w:val="4C4D4F"/>
                <w:spacing w:val="-5"/>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pacing w:val="-2"/>
                <w:sz w:val="20"/>
                <w:lang w:val="en-AU"/>
              </w:rPr>
              <w:t>complex</w:t>
            </w:r>
          </w:p>
        </w:tc>
        <w:tc>
          <w:tcPr>
            <w:tcW w:w="1816" w:type="dxa"/>
            <w:tcMar>
              <w:left w:w="113" w:type="dxa"/>
              <w:right w:w="113" w:type="dxa"/>
            </w:tcMar>
            <w:vAlign w:val="center"/>
          </w:tcPr>
          <w:p w14:paraId="0F4F730B"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6</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bl>
    <w:p w14:paraId="5A26E470" w14:textId="37F830D3" w:rsidR="00672D42" w:rsidRPr="00DE6865" w:rsidRDefault="00D73FCB" w:rsidP="002D7B7F">
      <w:pPr>
        <w:pStyle w:val="LOF"/>
        <w:keepNext w:val="0"/>
        <w:spacing w:after="0"/>
      </w:pPr>
      <w:bookmarkStart w:id="726" w:name="_bookmark66"/>
      <w:bookmarkStart w:id="727" w:name="_Toc123132317"/>
      <w:bookmarkStart w:id="728" w:name="Figure_4_A"/>
      <w:bookmarkEnd w:id="726"/>
      <w:r w:rsidRPr="00DE6865">
        <w:t>Figure</w:t>
      </w:r>
      <w:r w:rsidRPr="00DE6865">
        <w:rPr>
          <w:spacing w:val="-2"/>
        </w:rPr>
        <w:t xml:space="preserve"> </w:t>
      </w:r>
      <w:r w:rsidRPr="00DE6865">
        <w:t>4-A: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727"/>
    </w:p>
    <w:bookmarkEnd w:id="728"/>
    <w:p w14:paraId="21167A80"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lang w:val="en-AU"/>
        </w:rPr>
        <w:t>4</w:t>
      </w:r>
      <w:r w:rsidRPr="00DE6865">
        <w:rPr>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spacing w:val="-4"/>
          <w:lang w:val="en-AU"/>
        </w:rPr>
        <w:t>4.1.</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395"/>
        <w:gridCol w:w="6552"/>
      </w:tblGrid>
      <w:tr w:rsidR="009062F3" w:rsidRPr="00DE6865" w14:paraId="2EAD81CF" w14:textId="77777777" w:rsidTr="00606A06">
        <w:tc>
          <w:tcPr>
            <w:tcW w:w="794" w:type="dxa"/>
            <w:shd w:val="clear" w:color="auto" w:fill="D1E9FA"/>
            <w:vAlign w:val="center"/>
          </w:tcPr>
          <w:p w14:paraId="4C46341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2395" w:type="dxa"/>
            <w:shd w:val="clear" w:color="auto" w:fill="D1E9FA"/>
            <w:vAlign w:val="center"/>
          </w:tcPr>
          <w:p w14:paraId="3C489F22" w14:textId="77777777" w:rsidR="00672D42" w:rsidRPr="00DE6865" w:rsidRDefault="00D73FCB" w:rsidP="002D7B7F">
            <w:pPr>
              <w:pStyle w:val="TableParagraph"/>
              <w:spacing w:before="60" w:after="60"/>
              <w:jc w:val="center"/>
              <w:rPr>
                <w:b/>
                <w:bCs/>
                <w:color w:val="4C4D4F"/>
                <w:sz w:val="20"/>
                <w:lang w:val="en-AU"/>
              </w:rPr>
            </w:pPr>
            <w:r w:rsidRPr="00DE6865">
              <w:rPr>
                <w:b/>
                <w:bCs/>
                <w:color w:val="4C4D4F"/>
                <w:sz w:val="20"/>
                <w:lang w:val="en-AU"/>
              </w:rPr>
              <w:t>Activities</w:t>
            </w:r>
          </w:p>
        </w:tc>
        <w:tc>
          <w:tcPr>
            <w:tcW w:w="6552" w:type="dxa"/>
            <w:shd w:val="clear" w:color="auto" w:fill="D1E9FA"/>
            <w:vAlign w:val="center"/>
          </w:tcPr>
          <w:p w14:paraId="490DBA36"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9062F3" w:rsidRPr="00DE6865" w14:paraId="1B2E3240" w14:textId="77777777" w:rsidTr="00606A06">
        <w:tc>
          <w:tcPr>
            <w:tcW w:w="794" w:type="dxa"/>
            <w:shd w:val="clear" w:color="auto" w:fill="E6E7E8"/>
            <w:vAlign w:val="center"/>
          </w:tcPr>
          <w:p w14:paraId="5159B405"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1</w:t>
            </w:r>
          </w:p>
        </w:tc>
        <w:tc>
          <w:tcPr>
            <w:tcW w:w="2395" w:type="dxa"/>
            <w:vAlign w:val="center"/>
          </w:tcPr>
          <w:p w14:paraId="795C0B2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12"/>
                <w:sz w:val="20"/>
                <w:lang w:val="en-AU"/>
              </w:rPr>
              <w:t xml:space="preserve"> </w:t>
            </w:r>
            <w:r w:rsidRPr="00DE6865">
              <w:rPr>
                <w:color w:val="4C4D4F"/>
                <w:sz w:val="20"/>
                <w:lang w:val="en-AU"/>
              </w:rPr>
              <w:t>care,</w:t>
            </w:r>
            <w:r w:rsidRPr="00DE6865">
              <w:rPr>
                <w:color w:val="4C4D4F"/>
                <w:spacing w:val="-11"/>
                <w:sz w:val="20"/>
                <w:lang w:val="en-AU"/>
              </w:rPr>
              <w:t xml:space="preserve"> </w:t>
            </w:r>
            <w:r w:rsidRPr="00DE6865">
              <w:rPr>
                <w:color w:val="4C4D4F"/>
                <w:sz w:val="20"/>
                <w:lang w:val="en-AU"/>
              </w:rPr>
              <w:t xml:space="preserve">personal </w:t>
            </w:r>
            <w:r w:rsidRPr="00DE6865">
              <w:rPr>
                <w:color w:val="4C4D4F"/>
                <w:spacing w:val="-2"/>
                <w:sz w:val="20"/>
                <w:lang w:val="en-AU"/>
              </w:rPr>
              <w:t>hygiene</w:t>
            </w:r>
          </w:p>
        </w:tc>
        <w:tc>
          <w:tcPr>
            <w:tcW w:w="6552" w:type="dxa"/>
            <w:vAlign w:val="center"/>
          </w:tcPr>
          <w:p w14:paraId="5B24506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9062F3" w:rsidRPr="00DE6865" w14:paraId="04081832" w14:textId="77777777" w:rsidTr="00606A06">
        <w:tc>
          <w:tcPr>
            <w:tcW w:w="794" w:type="dxa"/>
            <w:shd w:val="clear" w:color="auto" w:fill="E6E7E8"/>
            <w:vAlign w:val="center"/>
          </w:tcPr>
          <w:p w14:paraId="564A941F"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2</w:t>
            </w:r>
          </w:p>
        </w:tc>
        <w:tc>
          <w:tcPr>
            <w:tcW w:w="2395" w:type="dxa"/>
            <w:vAlign w:val="center"/>
          </w:tcPr>
          <w:p w14:paraId="06213F0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6552" w:type="dxa"/>
            <w:vAlign w:val="center"/>
          </w:tcPr>
          <w:p w14:paraId="447CD51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9062F3" w:rsidRPr="00DE6865" w14:paraId="30056EB2" w14:textId="77777777" w:rsidTr="00606A06">
        <w:tc>
          <w:tcPr>
            <w:tcW w:w="794" w:type="dxa"/>
            <w:shd w:val="clear" w:color="auto" w:fill="E6E7E8"/>
            <w:vAlign w:val="center"/>
          </w:tcPr>
          <w:p w14:paraId="7DCE1EFF"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3</w:t>
            </w:r>
          </w:p>
        </w:tc>
        <w:tc>
          <w:tcPr>
            <w:tcW w:w="2395" w:type="dxa"/>
            <w:vAlign w:val="center"/>
          </w:tcPr>
          <w:p w14:paraId="69B92D7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6552" w:type="dxa"/>
            <w:vAlign w:val="center"/>
          </w:tcPr>
          <w:p w14:paraId="00113AB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8"/>
                <w:sz w:val="20"/>
                <w:lang w:val="en-AU"/>
              </w:rPr>
              <w:t xml:space="preserve"> </w:t>
            </w:r>
            <w:r w:rsidRPr="00DE6865">
              <w:rPr>
                <w:color w:val="4C4D4F"/>
                <w:sz w:val="20"/>
                <w:lang w:val="en-AU"/>
              </w:rPr>
              <w:t>walking,</w:t>
            </w:r>
            <w:r w:rsidRPr="00DE6865">
              <w:rPr>
                <w:color w:val="4C4D4F"/>
                <w:spacing w:val="-8"/>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8"/>
                <w:sz w:val="20"/>
                <w:lang w:val="en-AU"/>
              </w:rPr>
              <w:t xml:space="preserve"> </w:t>
            </w:r>
            <w:r w:rsidRPr="00DE6865">
              <w:rPr>
                <w:color w:val="4C4D4F"/>
                <w:sz w:val="20"/>
                <w:lang w:val="en-AU"/>
              </w:rPr>
              <w:t xml:space="preserve">reaching, bending, twisting, leaning, carrying, lifting, pulling, pushing, climbing, </w:t>
            </w:r>
            <w:r w:rsidRPr="00DE6865">
              <w:rPr>
                <w:color w:val="4C4D4F"/>
                <w:spacing w:val="-2"/>
                <w:sz w:val="20"/>
                <w:lang w:val="en-AU"/>
              </w:rPr>
              <w:t>exercising.</w:t>
            </w:r>
          </w:p>
        </w:tc>
      </w:tr>
      <w:tr w:rsidR="009062F3" w:rsidRPr="00DE6865" w14:paraId="715B8F36" w14:textId="77777777" w:rsidTr="00606A06">
        <w:tc>
          <w:tcPr>
            <w:tcW w:w="794" w:type="dxa"/>
            <w:shd w:val="clear" w:color="auto" w:fill="E6E7E8"/>
            <w:vAlign w:val="center"/>
          </w:tcPr>
          <w:p w14:paraId="5B7466B3"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4</w:t>
            </w:r>
          </w:p>
        </w:tc>
        <w:tc>
          <w:tcPr>
            <w:tcW w:w="2395" w:type="dxa"/>
            <w:vAlign w:val="center"/>
          </w:tcPr>
          <w:p w14:paraId="1B94C5C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6552" w:type="dxa"/>
            <w:vAlign w:val="center"/>
          </w:tcPr>
          <w:p w14:paraId="35755571"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9062F3" w:rsidRPr="00DE6865" w14:paraId="40E61242" w14:textId="77777777" w:rsidTr="00606A06">
        <w:tc>
          <w:tcPr>
            <w:tcW w:w="794" w:type="dxa"/>
            <w:shd w:val="clear" w:color="auto" w:fill="E6E7E8"/>
            <w:vAlign w:val="center"/>
          </w:tcPr>
          <w:p w14:paraId="60920F8A"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2395" w:type="dxa"/>
            <w:vAlign w:val="center"/>
          </w:tcPr>
          <w:p w14:paraId="5E6B03F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6552" w:type="dxa"/>
            <w:vAlign w:val="center"/>
          </w:tcPr>
          <w:p w14:paraId="4A83E49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9062F3" w:rsidRPr="00DE6865" w14:paraId="5146ED19" w14:textId="77777777" w:rsidTr="00606A06">
        <w:tc>
          <w:tcPr>
            <w:tcW w:w="794" w:type="dxa"/>
            <w:shd w:val="clear" w:color="auto" w:fill="E6E7E8"/>
            <w:vAlign w:val="center"/>
          </w:tcPr>
          <w:p w14:paraId="555742CB"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6</w:t>
            </w:r>
          </w:p>
        </w:tc>
        <w:tc>
          <w:tcPr>
            <w:tcW w:w="2395" w:type="dxa"/>
            <w:vAlign w:val="center"/>
          </w:tcPr>
          <w:p w14:paraId="0FAA5744"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6552" w:type="dxa"/>
            <w:vAlign w:val="center"/>
          </w:tcPr>
          <w:p w14:paraId="14E2864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9062F3" w:rsidRPr="00DE6865" w14:paraId="05A84EB5" w14:textId="77777777" w:rsidTr="00606A06">
        <w:tc>
          <w:tcPr>
            <w:tcW w:w="794" w:type="dxa"/>
            <w:shd w:val="clear" w:color="auto" w:fill="E6E7E8"/>
            <w:vAlign w:val="center"/>
          </w:tcPr>
          <w:p w14:paraId="2902A99B"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7</w:t>
            </w:r>
          </w:p>
        </w:tc>
        <w:tc>
          <w:tcPr>
            <w:tcW w:w="2395" w:type="dxa"/>
            <w:vAlign w:val="center"/>
          </w:tcPr>
          <w:p w14:paraId="66316AC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6552" w:type="dxa"/>
            <w:vAlign w:val="center"/>
          </w:tcPr>
          <w:p w14:paraId="10D9914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9062F3" w:rsidRPr="00DE6865" w14:paraId="42449F4D" w14:textId="77777777" w:rsidTr="00606A06">
        <w:tc>
          <w:tcPr>
            <w:tcW w:w="794" w:type="dxa"/>
            <w:shd w:val="clear" w:color="auto" w:fill="E6E7E8"/>
            <w:vAlign w:val="center"/>
          </w:tcPr>
          <w:p w14:paraId="24E0226A"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8</w:t>
            </w:r>
          </w:p>
        </w:tc>
        <w:tc>
          <w:tcPr>
            <w:tcW w:w="2395" w:type="dxa"/>
            <w:vAlign w:val="center"/>
          </w:tcPr>
          <w:p w14:paraId="4594F9E0"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6552" w:type="dxa"/>
            <w:vAlign w:val="center"/>
          </w:tcPr>
          <w:p w14:paraId="7F42D72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9062F3" w:rsidRPr="00DE6865" w14:paraId="72469C71" w14:textId="77777777" w:rsidTr="00606A06">
        <w:tc>
          <w:tcPr>
            <w:tcW w:w="794" w:type="dxa"/>
            <w:shd w:val="clear" w:color="auto" w:fill="E6E7E8"/>
            <w:vAlign w:val="center"/>
          </w:tcPr>
          <w:p w14:paraId="5DA0265C"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9</w:t>
            </w:r>
          </w:p>
        </w:tc>
        <w:tc>
          <w:tcPr>
            <w:tcW w:w="2395" w:type="dxa"/>
            <w:vAlign w:val="center"/>
          </w:tcPr>
          <w:p w14:paraId="63EC8C0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6552" w:type="dxa"/>
            <w:vAlign w:val="center"/>
          </w:tcPr>
          <w:p w14:paraId="04C41AD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261B1235" w14:textId="37D1508E" w:rsidR="00672D42" w:rsidRPr="00DE6865" w:rsidRDefault="00D73FCB" w:rsidP="002D7B7F">
      <w:pPr>
        <w:pStyle w:val="Heading3"/>
        <w:numPr>
          <w:ilvl w:val="1"/>
          <w:numId w:val="11"/>
        </w:numPr>
        <w:ind w:left="760"/>
      </w:pPr>
      <w:bookmarkStart w:id="729" w:name="_Toc122724254"/>
      <w:bookmarkStart w:id="730" w:name="_Toc122724435"/>
      <w:bookmarkStart w:id="731" w:name="_Toc122724664"/>
      <w:bookmarkStart w:id="732" w:name="_Toc122725353"/>
      <w:bookmarkStart w:id="733" w:name="_Toc122726532"/>
      <w:bookmarkStart w:id="734" w:name="_Toc122728054"/>
      <w:bookmarkStart w:id="735" w:name="_Toc123061405"/>
      <w:bookmarkStart w:id="736" w:name="_Toc123241267"/>
      <w:bookmarkStart w:id="737" w:name="_Toc123392121"/>
      <w:bookmarkStart w:id="738" w:name="_Toc123392301"/>
      <w:r w:rsidRPr="00DE6865">
        <w:t>Facial</w:t>
      </w:r>
      <w:r w:rsidRPr="00DE6865">
        <w:rPr>
          <w:spacing w:val="-1"/>
        </w:rPr>
        <w:t xml:space="preserve"> </w:t>
      </w:r>
      <w:r w:rsidRPr="00DE6865">
        <w:t>disfigurement</w:t>
      </w:r>
      <w:bookmarkEnd w:id="729"/>
      <w:bookmarkEnd w:id="730"/>
      <w:bookmarkEnd w:id="731"/>
      <w:bookmarkEnd w:id="732"/>
      <w:bookmarkEnd w:id="733"/>
      <w:bookmarkEnd w:id="734"/>
      <w:bookmarkEnd w:id="735"/>
      <w:bookmarkEnd w:id="736"/>
      <w:bookmarkEnd w:id="737"/>
      <w:bookmarkEnd w:id="738"/>
    </w:p>
    <w:p w14:paraId="77963180" w14:textId="77777777" w:rsidR="00672D42" w:rsidRPr="00DE6865" w:rsidRDefault="00D73FCB" w:rsidP="002D7B7F">
      <w:pPr>
        <w:pStyle w:val="LOT"/>
        <w:keepNext w:val="0"/>
      </w:pPr>
      <w:bookmarkStart w:id="739" w:name="_bookmark68"/>
      <w:bookmarkStart w:id="740" w:name="_Toc123132418"/>
      <w:bookmarkStart w:id="741" w:name="Table_4_2"/>
      <w:bookmarkEnd w:id="739"/>
      <w:r w:rsidRPr="00DE6865">
        <w:t>Table</w:t>
      </w:r>
      <w:r w:rsidRPr="00DE6865">
        <w:rPr>
          <w:spacing w:val="-5"/>
        </w:rPr>
        <w:t xml:space="preserve"> </w:t>
      </w:r>
      <w:r w:rsidRPr="00DE6865">
        <w:t>4.2:</w:t>
      </w:r>
      <w:r w:rsidRPr="00DE6865">
        <w:rPr>
          <w:spacing w:val="-1"/>
        </w:rPr>
        <w:t xml:space="preserve"> </w:t>
      </w:r>
      <w:r w:rsidRPr="00DE6865">
        <w:t>Facial</w:t>
      </w:r>
      <w:r w:rsidRPr="00DE6865">
        <w:rPr>
          <w:spacing w:val="-1"/>
        </w:rPr>
        <w:t xml:space="preserve"> </w:t>
      </w:r>
      <w:r w:rsidRPr="00DE6865">
        <w:rPr>
          <w:spacing w:val="-2"/>
        </w:rPr>
        <w:t>disfigurement</w:t>
      </w:r>
      <w:bookmarkEnd w:id="74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062F3" w:rsidRPr="00DE6865" w14:paraId="4F233CE9" w14:textId="77777777" w:rsidTr="00606A06">
        <w:trPr>
          <w:cantSplit/>
          <w:tblHeader/>
        </w:trPr>
        <w:tc>
          <w:tcPr>
            <w:tcW w:w="794" w:type="dxa"/>
            <w:shd w:val="clear" w:color="auto" w:fill="D1E9FA"/>
            <w:vAlign w:val="center"/>
          </w:tcPr>
          <w:bookmarkEnd w:id="741"/>
          <w:p w14:paraId="0FF19AB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2C9B4A0"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9062F3" w:rsidRPr="00DE6865" w14:paraId="20C99C5E" w14:textId="77777777" w:rsidTr="00606A06">
        <w:trPr>
          <w:cantSplit/>
        </w:trPr>
        <w:tc>
          <w:tcPr>
            <w:tcW w:w="794" w:type="dxa"/>
            <w:shd w:val="clear" w:color="auto" w:fill="E6E7E8"/>
            <w:vAlign w:val="center"/>
          </w:tcPr>
          <w:p w14:paraId="73D7F8CE"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3F70E6D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5"/>
                <w:sz w:val="20"/>
                <w:lang w:val="en-AU"/>
              </w:rPr>
              <w:t xml:space="preserve"> </w:t>
            </w:r>
            <w:r w:rsidRPr="00DE6865">
              <w:rPr>
                <w:color w:val="4C4D4F"/>
                <w:sz w:val="20"/>
                <w:lang w:val="en-AU"/>
              </w:rPr>
              <w:t>structural</w:t>
            </w:r>
            <w:r w:rsidRPr="00DE6865">
              <w:rPr>
                <w:color w:val="4C4D4F"/>
                <w:spacing w:val="-5"/>
                <w:sz w:val="20"/>
                <w:lang w:val="en-AU"/>
              </w:rPr>
              <w:t xml:space="preserve"> </w:t>
            </w:r>
            <w:r w:rsidRPr="00DE6865">
              <w:rPr>
                <w:color w:val="4C4D4F"/>
                <w:spacing w:val="-2"/>
                <w:sz w:val="20"/>
                <w:lang w:val="en-AU"/>
              </w:rPr>
              <w:t>changes.</w:t>
            </w:r>
          </w:p>
          <w:p w14:paraId="6955285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Normal</w:t>
            </w:r>
            <w:r w:rsidRPr="00DE6865">
              <w:rPr>
                <w:color w:val="4C4D4F"/>
                <w:spacing w:val="-3"/>
                <w:sz w:val="20"/>
                <w:lang w:val="en-AU"/>
              </w:rPr>
              <w:t xml:space="preserve"> </w:t>
            </w:r>
            <w:r w:rsidRPr="00DE6865">
              <w:rPr>
                <w:color w:val="4C4D4F"/>
                <w:sz w:val="20"/>
                <w:lang w:val="en-AU"/>
              </w:rPr>
              <w:t>facial</w:t>
            </w:r>
            <w:r w:rsidRPr="00DE6865">
              <w:rPr>
                <w:color w:val="4C4D4F"/>
                <w:spacing w:val="-3"/>
                <w:sz w:val="20"/>
                <w:lang w:val="en-AU"/>
              </w:rPr>
              <w:t xml:space="preserve"> </w:t>
            </w:r>
            <w:r w:rsidRPr="00DE6865">
              <w:rPr>
                <w:color w:val="4C4D4F"/>
                <w:spacing w:val="-2"/>
                <w:sz w:val="20"/>
                <w:lang w:val="en-AU"/>
              </w:rPr>
              <w:t>appearance.</w:t>
            </w:r>
          </w:p>
          <w:p w14:paraId="02F86D3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Hyperpigmentation,</w:t>
            </w:r>
            <w:r w:rsidRPr="00DE6865">
              <w:rPr>
                <w:color w:val="4C4D4F"/>
                <w:spacing w:val="-5"/>
                <w:sz w:val="20"/>
                <w:lang w:val="en-AU"/>
              </w:rPr>
              <w:t xml:space="preserve"> </w:t>
            </w:r>
            <w:r w:rsidRPr="00DE6865">
              <w:rPr>
                <w:color w:val="4C4D4F"/>
                <w:sz w:val="20"/>
                <w:lang w:val="en-AU"/>
              </w:rPr>
              <w:t>depigmentation,</w:t>
            </w:r>
            <w:r w:rsidRPr="00DE6865">
              <w:rPr>
                <w:color w:val="4C4D4F"/>
                <w:spacing w:val="-5"/>
                <w:sz w:val="20"/>
                <w:lang w:val="en-AU"/>
              </w:rPr>
              <w:t xml:space="preserve"> </w:t>
            </w:r>
            <w:r w:rsidRPr="00DE6865">
              <w:rPr>
                <w:color w:val="4C4D4F"/>
                <w:sz w:val="20"/>
                <w:lang w:val="en-AU"/>
              </w:rPr>
              <w:t>redness</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telangiectasis</w:t>
            </w:r>
            <w:r w:rsidRPr="00DE6865">
              <w:rPr>
                <w:color w:val="4C4D4F"/>
                <w:spacing w:val="-4"/>
                <w:sz w:val="20"/>
                <w:lang w:val="en-AU"/>
              </w:rPr>
              <w:t xml:space="preserve"> </w:t>
            </w:r>
            <w:r w:rsidRPr="00DE6865">
              <w:rPr>
                <w:color w:val="4C4D4F"/>
                <w:sz w:val="20"/>
                <w:lang w:val="en-AU"/>
              </w:rPr>
              <w:t>occupying</w:t>
            </w:r>
            <w:r w:rsidRPr="00DE6865">
              <w:rPr>
                <w:color w:val="4C4D4F"/>
                <w:spacing w:val="-5"/>
                <w:sz w:val="20"/>
                <w:lang w:val="en-AU"/>
              </w:rPr>
              <w:t xml:space="preserve"> </w:t>
            </w:r>
            <w:r w:rsidRPr="00DE6865">
              <w:rPr>
                <w:color w:val="4C4D4F"/>
                <w:sz w:val="20"/>
                <w:lang w:val="en-AU"/>
              </w:rPr>
              <w:t>less</w:t>
            </w:r>
            <w:r w:rsidRPr="00DE6865">
              <w:rPr>
                <w:color w:val="4C4D4F"/>
                <w:spacing w:val="-5"/>
                <w:sz w:val="20"/>
                <w:lang w:val="en-AU"/>
              </w:rPr>
              <w:t xml:space="preserve"> </w:t>
            </w:r>
            <w:r w:rsidRPr="00DE6865">
              <w:rPr>
                <w:color w:val="4C4D4F"/>
                <w:sz w:val="20"/>
                <w:lang w:val="en-AU"/>
              </w:rPr>
              <w:t>than</w:t>
            </w:r>
            <w:r w:rsidRPr="00DE6865">
              <w:rPr>
                <w:color w:val="4C4D4F"/>
                <w:spacing w:val="-4"/>
                <w:sz w:val="20"/>
                <w:lang w:val="en-AU"/>
              </w:rPr>
              <w:t xml:space="preserve"> </w:t>
            </w:r>
            <w:r w:rsidRPr="00DE6865">
              <w:rPr>
                <w:color w:val="4C4D4F"/>
                <w:sz w:val="20"/>
                <w:lang w:val="en-AU"/>
              </w:rPr>
              <w:t>10%</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area (excluding actinic damage).</w:t>
            </w:r>
          </w:p>
          <w:p w14:paraId="0F829CE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Scarring</w:t>
            </w:r>
            <w:r w:rsidRPr="00DE6865">
              <w:rPr>
                <w:color w:val="4C4D4F"/>
                <w:spacing w:val="-5"/>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does</w:t>
            </w:r>
            <w:r w:rsidRPr="00DE6865">
              <w:rPr>
                <w:color w:val="4C4D4F"/>
                <w:spacing w:val="-5"/>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significantly</w:t>
            </w:r>
            <w:r w:rsidRPr="00DE6865">
              <w:rPr>
                <w:color w:val="4C4D4F"/>
                <w:spacing w:val="-5"/>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2"/>
                <w:sz w:val="20"/>
                <w:lang w:val="en-AU"/>
              </w:rPr>
              <w:t>face.</w:t>
            </w:r>
          </w:p>
        </w:tc>
      </w:tr>
      <w:tr w:rsidR="009062F3" w:rsidRPr="00DE6865" w14:paraId="3782938E" w14:textId="77777777" w:rsidTr="00606A06">
        <w:trPr>
          <w:cantSplit/>
        </w:trPr>
        <w:tc>
          <w:tcPr>
            <w:tcW w:w="794" w:type="dxa"/>
            <w:shd w:val="clear" w:color="auto" w:fill="E6E7E8"/>
            <w:vAlign w:val="center"/>
          </w:tcPr>
          <w:p w14:paraId="6E35686C"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11F3F3D8" w14:textId="2AC2FB4A" w:rsidR="00672D42" w:rsidRPr="00DE6865" w:rsidRDefault="00D73FCB" w:rsidP="002D7B7F">
            <w:pPr>
              <w:pStyle w:val="TableParagraph"/>
              <w:spacing w:before="60" w:after="60"/>
              <w:rPr>
                <w:color w:val="4C4D4F"/>
                <w:sz w:val="20"/>
                <w:lang w:val="en-AU"/>
              </w:rPr>
            </w:pPr>
            <w:r w:rsidRPr="00DE6865">
              <w:rPr>
                <w:color w:val="4C4D4F"/>
                <w:sz w:val="20"/>
                <w:lang w:val="en-AU"/>
              </w:rPr>
              <w:t>Hyperpigmentation,</w:t>
            </w:r>
            <w:r w:rsidRPr="00DE6865">
              <w:rPr>
                <w:color w:val="4C4D4F"/>
                <w:spacing w:val="-5"/>
                <w:sz w:val="20"/>
                <w:lang w:val="en-AU"/>
              </w:rPr>
              <w:t xml:space="preserve"> </w:t>
            </w:r>
            <w:r w:rsidRPr="00DE6865">
              <w:rPr>
                <w:color w:val="4C4D4F"/>
                <w:sz w:val="20"/>
                <w:lang w:val="en-AU"/>
              </w:rPr>
              <w:t>depigmentation,</w:t>
            </w:r>
            <w:r w:rsidRPr="00DE6865">
              <w:rPr>
                <w:color w:val="4C4D4F"/>
                <w:spacing w:val="-5"/>
                <w:sz w:val="20"/>
                <w:lang w:val="en-AU"/>
              </w:rPr>
              <w:t xml:space="preserve"> </w:t>
            </w:r>
            <w:r w:rsidRPr="00DE6865">
              <w:rPr>
                <w:color w:val="4C4D4F"/>
                <w:sz w:val="20"/>
                <w:lang w:val="en-AU"/>
              </w:rPr>
              <w:t>redness</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telangiectasis</w:t>
            </w:r>
            <w:r w:rsidRPr="00DE6865">
              <w:rPr>
                <w:color w:val="4C4D4F"/>
                <w:spacing w:val="-4"/>
                <w:sz w:val="20"/>
                <w:lang w:val="en-AU"/>
              </w:rPr>
              <w:t xml:space="preserve"> </w:t>
            </w:r>
            <w:r w:rsidRPr="00DE6865">
              <w:rPr>
                <w:color w:val="4C4D4F"/>
                <w:sz w:val="20"/>
                <w:lang w:val="en-AU"/>
              </w:rPr>
              <w:t>occupying</w:t>
            </w:r>
            <w:r w:rsidRPr="00DE6865">
              <w:rPr>
                <w:color w:val="4C4D4F"/>
                <w:spacing w:val="-5"/>
                <w:sz w:val="20"/>
                <w:lang w:val="en-AU"/>
              </w:rPr>
              <w:t xml:space="preserve"> </w:t>
            </w:r>
            <w:r w:rsidRPr="00DE6865">
              <w:rPr>
                <w:color w:val="4C4D4F"/>
                <w:sz w:val="20"/>
                <w:lang w:val="en-AU"/>
              </w:rPr>
              <w:t>10%</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more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area (excluding actinic damage)</w:t>
            </w:r>
            <w:r w:rsidR="00675630" w:rsidRPr="00DE6865">
              <w:rPr>
                <w:color w:val="4C4D4F"/>
                <w:sz w:val="20"/>
                <w:lang w:val="en-AU"/>
              </w:rPr>
              <w:t>.</w:t>
            </w:r>
          </w:p>
          <w:p w14:paraId="56DE5BA4"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2B6E88EF" w14:textId="152F0D4B"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less</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5%</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 xml:space="preserve">the </w:t>
            </w:r>
            <w:r w:rsidRPr="00DE6865">
              <w:rPr>
                <w:color w:val="4C4D4F"/>
                <w:spacing w:val="-4"/>
                <w:sz w:val="20"/>
                <w:lang w:val="en-AU"/>
              </w:rPr>
              <w:t>face</w:t>
            </w:r>
            <w:r w:rsidR="00675630" w:rsidRPr="00DE6865">
              <w:rPr>
                <w:color w:val="4C4D4F"/>
                <w:spacing w:val="-4"/>
                <w:sz w:val="20"/>
                <w:lang w:val="en-AU"/>
              </w:rPr>
              <w:t>.</w:t>
            </w:r>
          </w:p>
          <w:p w14:paraId="4A87F0F2"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34CB7C83" w14:textId="77777777" w:rsidR="002E53DF" w:rsidRDefault="00D73FCB" w:rsidP="002D7B7F">
            <w:pPr>
              <w:pStyle w:val="TableParagraph"/>
              <w:spacing w:before="60" w:after="60"/>
              <w:rPr>
                <w:color w:val="4C4D4F"/>
                <w:sz w:val="20"/>
                <w:lang w:val="en-AU"/>
              </w:rPr>
            </w:pPr>
            <w:bookmarkStart w:id="742" w:name="_Hlk123307134"/>
            <w:r w:rsidRPr="00DE6865">
              <w:rPr>
                <w:color w:val="4C4D4F"/>
                <w:sz w:val="20"/>
                <w:lang w:val="en-AU"/>
              </w:rPr>
              <w:t>Depressed</w:t>
            </w:r>
            <w:r w:rsidRPr="00DE6865">
              <w:rPr>
                <w:color w:val="4C4D4F"/>
                <w:spacing w:val="-9"/>
                <w:sz w:val="20"/>
                <w:lang w:val="en-AU"/>
              </w:rPr>
              <w:t xml:space="preserve"> </w:t>
            </w:r>
            <w:r w:rsidRPr="00DE6865">
              <w:rPr>
                <w:color w:val="4C4D4F"/>
                <w:sz w:val="20"/>
                <w:lang w:val="en-AU"/>
              </w:rPr>
              <w:t>cheek,</w:t>
            </w:r>
            <w:r w:rsidRPr="00DE6865">
              <w:rPr>
                <w:color w:val="4C4D4F"/>
                <w:spacing w:val="-8"/>
                <w:sz w:val="20"/>
                <w:lang w:val="en-AU"/>
              </w:rPr>
              <w:t xml:space="preserve"> </w:t>
            </w:r>
            <w:r w:rsidRPr="00DE6865">
              <w:rPr>
                <w:color w:val="4C4D4F"/>
                <w:sz w:val="20"/>
                <w:lang w:val="en-AU"/>
              </w:rPr>
              <w:t>nasal</w:t>
            </w:r>
            <w:r w:rsidRPr="00DE6865">
              <w:rPr>
                <w:color w:val="4C4D4F"/>
                <w:spacing w:val="-9"/>
                <w:sz w:val="20"/>
                <w:lang w:val="en-AU"/>
              </w:rPr>
              <w:t xml:space="preserve"> </w:t>
            </w:r>
            <w:r w:rsidRPr="00DE6865">
              <w:rPr>
                <w:color w:val="4C4D4F"/>
                <w:sz w:val="20"/>
                <w:lang w:val="en-AU"/>
              </w:rPr>
              <w:t>or</w:t>
            </w:r>
            <w:r w:rsidRPr="00DE6865">
              <w:rPr>
                <w:color w:val="4C4D4F"/>
                <w:spacing w:val="-9"/>
                <w:sz w:val="20"/>
                <w:lang w:val="en-AU"/>
              </w:rPr>
              <w:t xml:space="preserve"> </w:t>
            </w:r>
            <w:r w:rsidRPr="00DE6865">
              <w:rPr>
                <w:color w:val="4C4D4F"/>
                <w:sz w:val="20"/>
                <w:lang w:val="en-AU"/>
              </w:rPr>
              <w:t>frontal</w:t>
            </w:r>
            <w:r w:rsidRPr="00DE6865">
              <w:rPr>
                <w:color w:val="4C4D4F"/>
                <w:spacing w:val="-9"/>
                <w:sz w:val="20"/>
                <w:lang w:val="en-AU"/>
              </w:rPr>
              <w:t xml:space="preserve"> </w:t>
            </w:r>
            <w:r w:rsidRPr="00DE6865">
              <w:rPr>
                <w:color w:val="4C4D4F"/>
                <w:sz w:val="20"/>
                <w:lang w:val="en-AU"/>
              </w:rPr>
              <w:t>bones.</w:t>
            </w:r>
          </w:p>
          <w:p w14:paraId="3430365A" w14:textId="27F39B2D" w:rsidR="002E53DF" w:rsidRPr="002E53DF" w:rsidRDefault="002E53DF" w:rsidP="002D7B7F">
            <w:pPr>
              <w:pStyle w:val="TableParagraph"/>
              <w:spacing w:before="60" w:after="60"/>
              <w:rPr>
                <w:b/>
                <w:bCs/>
                <w:color w:val="4C4D4F"/>
                <w:sz w:val="20"/>
                <w:lang w:val="en-AU"/>
              </w:rPr>
            </w:pPr>
            <w:r w:rsidRPr="002E53DF">
              <w:rPr>
                <w:b/>
                <w:bCs/>
                <w:color w:val="4C4D4F"/>
                <w:sz w:val="20"/>
                <w:lang w:val="en-AU"/>
              </w:rPr>
              <w:t>or</w:t>
            </w:r>
          </w:p>
          <w:p w14:paraId="5C334FA0" w14:textId="0147A276" w:rsidR="00672D42" w:rsidRPr="00DE6865" w:rsidRDefault="00D73FCB" w:rsidP="002D7B7F">
            <w:pPr>
              <w:pStyle w:val="TableParagraph"/>
              <w:spacing w:before="60" w:after="60"/>
              <w:rPr>
                <w:color w:val="4C4D4F"/>
                <w:sz w:val="20"/>
                <w:lang w:val="en-AU"/>
              </w:rPr>
            </w:pPr>
            <w:bookmarkStart w:id="743" w:name="_Hlk123307058"/>
            <w:r w:rsidRPr="00DE6865">
              <w:rPr>
                <w:color w:val="4C4D4F"/>
                <w:sz w:val="20"/>
                <w:lang w:val="en-AU"/>
              </w:rPr>
              <w:t>Total or partial loss of one external ear.</w:t>
            </w:r>
            <w:bookmarkEnd w:id="742"/>
            <w:bookmarkEnd w:id="743"/>
          </w:p>
        </w:tc>
      </w:tr>
      <w:tr w:rsidR="009062F3" w:rsidRPr="00DE6865" w14:paraId="56181339" w14:textId="77777777" w:rsidTr="00606A06">
        <w:trPr>
          <w:cantSplit/>
        </w:trPr>
        <w:tc>
          <w:tcPr>
            <w:tcW w:w="794" w:type="dxa"/>
            <w:shd w:val="clear" w:color="auto" w:fill="E6E7E8"/>
            <w:vAlign w:val="center"/>
          </w:tcPr>
          <w:p w14:paraId="60D4787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lastRenderedPageBreak/>
              <w:t>10</w:t>
            </w:r>
          </w:p>
        </w:tc>
        <w:tc>
          <w:tcPr>
            <w:tcW w:w="8948" w:type="dxa"/>
            <w:vAlign w:val="center"/>
          </w:tcPr>
          <w:p w14:paraId="521F3557" w14:textId="491DADB1"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4"/>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5-15%</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4"/>
                <w:sz w:val="20"/>
                <w:lang w:val="en-AU"/>
              </w:rPr>
              <w:t>face</w:t>
            </w:r>
            <w:r w:rsidR="00675630" w:rsidRPr="00DE6865">
              <w:rPr>
                <w:color w:val="4C4D4F"/>
                <w:spacing w:val="-4"/>
                <w:sz w:val="20"/>
                <w:lang w:val="en-AU"/>
              </w:rPr>
              <w:t>.</w:t>
            </w:r>
          </w:p>
          <w:p w14:paraId="124E33F5"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5D2C0050" w14:textId="129D4907" w:rsidR="00672D42" w:rsidRPr="00DE6865" w:rsidRDefault="00D73FCB" w:rsidP="002D7B7F">
            <w:pPr>
              <w:pStyle w:val="TableParagraph"/>
              <w:spacing w:before="60" w:after="60"/>
              <w:rPr>
                <w:color w:val="4C4D4F"/>
                <w:sz w:val="20"/>
                <w:lang w:val="en-AU"/>
              </w:rPr>
            </w:pPr>
            <w:r w:rsidRPr="00DE6865">
              <w:rPr>
                <w:color w:val="4C4D4F"/>
                <w:sz w:val="20"/>
                <w:lang w:val="en-AU"/>
              </w:rPr>
              <w:t>Total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both</w:t>
            </w:r>
            <w:r w:rsidRPr="00DE6865">
              <w:rPr>
                <w:color w:val="4C4D4F"/>
                <w:spacing w:val="-4"/>
                <w:sz w:val="20"/>
                <w:lang w:val="en-AU"/>
              </w:rPr>
              <w:t xml:space="preserve"> </w:t>
            </w:r>
            <w:r w:rsidRPr="00DE6865">
              <w:rPr>
                <w:color w:val="4C4D4F"/>
                <w:sz w:val="20"/>
                <w:lang w:val="en-AU"/>
              </w:rPr>
              <w:t>external</w:t>
            </w:r>
            <w:r w:rsidRPr="00DE6865">
              <w:rPr>
                <w:color w:val="4C4D4F"/>
                <w:spacing w:val="-4"/>
                <w:sz w:val="20"/>
                <w:lang w:val="en-AU"/>
              </w:rPr>
              <w:t xml:space="preserve"> ears</w:t>
            </w:r>
            <w:r w:rsidR="00675630" w:rsidRPr="00DE6865">
              <w:rPr>
                <w:color w:val="4C4D4F"/>
                <w:spacing w:val="-4"/>
                <w:sz w:val="20"/>
                <w:lang w:val="en-AU"/>
              </w:rPr>
              <w:t>.</w:t>
            </w:r>
          </w:p>
          <w:p w14:paraId="7C14F3BF"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4AD7DBC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50%</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nose.</w:t>
            </w:r>
          </w:p>
        </w:tc>
      </w:tr>
      <w:tr w:rsidR="009062F3" w:rsidRPr="00DE6865" w14:paraId="5DDE7C39" w14:textId="77777777" w:rsidTr="00606A06">
        <w:trPr>
          <w:cantSplit/>
        </w:trPr>
        <w:tc>
          <w:tcPr>
            <w:tcW w:w="794" w:type="dxa"/>
            <w:shd w:val="clear" w:color="auto" w:fill="E6E7E8"/>
            <w:vAlign w:val="center"/>
          </w:tcPr>
          <w:p w14:paraId="2E59013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27917C1F" w14:textId="37075055"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4"/>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15-25%</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4"/>
                <w:sz w:val="20"/>
                <w:lang w:val="en-AU"/>
              </w:rPr>
              <w:t>face</w:t>
            </w:r>
            <w:r w:rsidR="00675630" w:rsidRPr="00DE6865">
              <w:rPr>
                <w:color w:val="4C4D4F"/>
                <w:spacing w:val="-4"/>
                <w:sz w:val="20"/>
                <w:lang w:val="en-AU"/>
              </w:rPr>
              <w:t>.</w:t>
            </w:r>
          </w:p>
          <w:p w14:paraId="13536783"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01B6D38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50-75%</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nose.</w:t>
            </w:r>
          </w:p>
        </w:tc>
      </w:tr>
      <w:tr w:rsidR="009062F3" w:rsidRPr="00DE6865" w14:paraId="5383F3F5" w14:textId="77777777" w:rsidTr="00606A06">
        <w:trPr>
          <w:cantSplit/>
        </w:trPr>
        <w:tc>
          <w:tcPr>
            <w:tcW w:w="794" w:type="dxa"/>
            <w:shd w:val="clear" w:color="auto" w:fill="E6E7E8"/>
            <w:vAlign w:val="center"/>
          </w:tcPr>
          <w:p w14:paraId="1850CFA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6F3B27CF" w14:textId="2EA1AEF6"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25%</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 the face</w:t>
            </w:r>
            <w:r w:rsidR="00675630" w:rsidRPr="00DE6865">
              <w:rPr>
                <w:color w:val="4C4D4F"/>
                <w:sz w:val="20"/>
                <w:lang w:val="en-AU"/>
              </w:rPr>
              <w:t>.</w:t>
            </w:r>
          </w:p>
          <w:p w14:paraId="4B7330DA"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1D25F06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more</w:t>
            </w:r>
            <w:r w:rsidRPr="00DE6865">
              <w:rPr>
                <w:color w:val="4C4D4F"/>
                <w:spacing w:val="-1"/>
                <w:sz w:val="20"/>
                <w:lang w:val="en-AU"/>
              </w:rPr>
              <w:t xml:space="preserve"> </w:t>
            </w:r>
            <w:r w:rsidRPr="00DE6865">
              <w:rPr>
                <w:color w:val="4C4D4F"/>
                <w:sz w:val="20"/>
                <w:lang w:val="en-AU"/>
              </w:rPr>
              <w:t>than 75%</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 xml:space="preserve">the </w:t>
            </w:r>
            <w:r w:rsidRPr="00DE6865">
              <w:rPr>
                <w:color w:val="4C4D4F"/>
                <w:spacing w:val="-2"/>
                <w:sz w:val="20"/>
                <w:lang w:val="en-AU"/>
              </w:rPr>
              <w:t>nose.</w:t>
            </w:r>
          </w:p>
        </w:tc>
      </w:tr>
    </w:tbl>
    <w:p w14:paraId="2549A035" w14:textId="5A065FFA" w:rsidR="00672D42" w:rsidRPr="00DE6865" w:rsidRDefault="00D73FCB" w:rsidP="002D7B7F">
      <w:pPr>
        <w:pStyle w:val="Heading3"/>
        <w:numPr>
          <w:ilvl w:val="1"/>
          <w:numId w:val="11"/>
        </w:numPr>
      </w:pPr>
      <w:bookmarkStart w:id="744" w:name="_Toc122724255"/>
      <w:bookmarkStart w:id="745" w:name="_Toc122724436"/>
      <w:bookmarkStart w:id="746" w:name="_Toc122724665"/>
      <w:bookmarkStart w:id="747" w:name="_Toc122725354"/>
      <w:bookmarkStart w:id="748" w:name="_Toc122726533"/>
      <w:bookmarkStart w:id="749" w:name="_Toc122728055"/>
      <w:bookmarkStart w:id="750" w:name="_Toc123061406"/>
      <w:bookmarkStart w:id="751" w:name="_Toc123241268"/>
      <w:bookmarkStart w:id="752" w:name="_Toc123392122"/>
      <w:bookmarkStart w:id="753" w:name="_Toc123392302"/>
      <w:r w:rsidRPr="00DE6865">
        <w:t>Bodily disfigurement</w:t>
      </w:r>
      <w:bookmarkEnd w:id="744"/>
      <w:bookmarkEnd w:id="745"/>
      <w:bookmarkEnd w:id="746"/>
      <w:bookmarkEnd w:id="747"/>
      <w:bookmarkEnd w:id="748"/>
      <w:bookmarkEnd w:id="749"/>
      <w:bookmarkEnd w:id="750"/>
      <w:bookmarkEnd w:id="751"/>
      <w:bookmarkEnd w:id="752"/>
      <w:bookmarkEnd w:id="753"/>
    </w:p>
    <w:p w14:paraId="1493D12C" w14:textId="77777777" w:rsidR="00672D42" w:rsidRPr="00DE6865" w:rsidRDefault="00D73FCB" w:rsidP="002D7B7F">
      <w:pPr>
        <w:pStyle w:val="LOT"/>
        <w:keepNext w:val="0"/>
      </w:pPr>
      <w:bookmarkStart w:id="754" w:name="_bookmark69"/>
      <w:bookmarkStart w:id="755" w:name="_Toc123132419"/>
      <w:bookmarkStart w:id="756" w:name="Table_4_3"/>
      <w:bookmarkEnd w:id="754"/>
      <w:r w:rsidRPr="00DE6865">
        <w:t>Table</w:t>
      </w:r>
      <w:r w:rsidRPr="00DE6865">
        <w:rPr>
          <w:spacing w:val="-5"/>
        </w:rPr>
        <w:t xml:space="preserve"> </w:t>
      </w:r>
      <w:r w:rsidRPr="00DE6865">
        <w:t>4.3:</w:t>
      </w:r>
      <w:r w:rsidRPr="00DE6865">
        <w:rPr>
          <w:spacing w:val="-1"/>
        </w:rPr>
        <w:t xml:space="preserve"> </w:t>
      </w:r>
      <w:r w:rsidRPr="00DE6865">
        <w:t>Bodily</w:t>
      </w:r>
      <w:r w:rsidRPr="00DE6865">
        <w:rPr>
          <w:spacing w:val="-1"/>
        </w:rPr>
        <w:t xml:space="preserve"> </w:t>
      </w:r>
      <w:r w:rsidRPr="00DE6865">
        <w:rPr>
          <w:spacing w:val="-2"/>
        </w:rPr>
        <w:t>disfigurement</w:t>
      </w:r>
      <w:bookmarkEnd w:id="75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CE34A2" w:rsidRPr="00DE6865" w14:paraId="2A4ACF9F" w14:textId="77777777" w:rsidTr="00606A06">
        <w:tc>
          <w:tcPr>
            <w:tcW w:w="794" w:type="dxa"/>
            <w:shd w:val="clear" w:color="auto" w:fill="D1E9FA"/>
            <w:vAlign w:val="center"/>
          </w:tcPr>
          <w:bookmarkEnd w:id="756"/>
          <w:p w14:paraId="0645BC8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3C5F2CEA"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CE34A2" w:rsidRPr="00DE6865" w14:paraId="5AE402E7" w14:textId="77777777" w:rsidTr="00606A06">
        <w:tc>
          <w:tcPr>
            <w:tcW w:w="794" w:type="dxa"/>
            <w:shd w:val="clear" w:color="auto" w:fill="E6E7E8"/>
            <w:vAlign w:val="center"/>
          </w:tcPr>
          <w:p w14:paraId="46B4C826"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206F26F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Normal</w:t>
            </w:r>
            <w:r w:rsidRPr="00DE6865">
              <w:rPr>
                <w:color w:val="4C4D4F"/>
                <w:spacing w:val="-2"/>
                <w:sz w:val="20"/>
                <w:lang w:val="en-AU"/>
              </w:rPr>
              <w:t xml:space="preserve"> </w:t>
            </w:r>
            <w:r w:rsidRPr="00DE6865">
              <w:rPr>
                <w:color w:val="4C4D4F"/>
                <w:sz w:val="20"/>
                <w:lang w:val="en-AU"/>
              </w:rPr>
              <w:t>body</w:t>
            </w:r>
            <w:r w:rsidRPr="00DE6865">
              <w:rPr>
                <w:color w:val="4C4D4F"/>
                <w:spacing w:val="-2"/>
                <w:sz w:val="20"/>
                <w:lang w:val="en-AU"/>
              </w:rPr>
              <w:t xml:space="preserve"> appearance.</w:t>
            </w:r>
          </w:p>
          <w:p w14:paraId="6337487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less</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10%</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w:t>
            </w:r>
            <w:r w:rsidRPr="00DE6865">
              <w:rPr>
                <w:color w:val="4C4D4F"/>
                <w:spacing w:val="-2"/>
                <w:sz w:val="20"/>
                <w:lang w:val="en-AU"/>
              </w:rPr>
              <w:t>area.</w:t>
            </w:r>
          </w:p>
        </w:tc>
      </w:tr>
      <w:tr w:rsidR="00CE34A2" w:rsidRPr="00DE6865" w14:paraId="41DFC5B8" w14:textId="77777777" w:rsidTr="00606A06">
        <w:tc>
          <w:tcPr>
            <w:tcW w:w="794" w:type="dxa"/>
            <w:shd w:val="clear" w:color="auto" w:fill="E6E7E8"/>
            <w:vAlign w:val="center"/>
          </w:tcPr>
          <w:p w14:paraId="7850338D"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37D6AE0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11%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20%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w:t>
            </w:r>
            <w:r w:rsidRPr="00DE6865">
              <w:rPr>
                <w:color w:val="4C4D4F"/>
                <w:spacing w:val="-2"/>
                <w:sz w:val="20"/>
                <w:lang w:val="en-AU"/>
              </w:rPr>
              <w:t>surface.</w:t>
            </w:r>
          </w:p>
        </w:tc>
      </w:tr>
      <w:tr w:rsidR="00CE34A2" w:rsidRPr="00DE6865" w14:paraId="4BC6CAE3" w14:textId="77777777" w:rsidTr="00606A06">
        <w:tc>
          <w:tcPr>
            <w:tcW w:w="794" w:type="dxa"/>
            <w:shd w:val="clear" w:color="auto" w:fill="E6E7E8"/>
            <w:vAlign w:val="center"/>
          </w:tcPr>
          <w:p w14:paraId="62B300B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082F63C5" w14:textId="59B7CD63"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21%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40%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area</w:t>
            </w:r>
            <w:r w:rsidR="00042534" w:rsidRPr="00DE6865">
              <w:rPr>
                <w:color w:val="4C4D4F"/>
                <w:spacing w:val="-4"/>
                <w:sz w:val="20"/>
                <w:lang w:val="en-AU"/>
              </w:rPr>
              <w:t>.</w:t>
            </w:r>
          </w:p>
          <w:p w14:paraId="1D1336A3"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0523DC4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Tissue</w:t>
            </w:r>
            <w:r w:rsidRPr="00DE6865">
              <w:rPr>
                <w:color w:val="4C4D4F"/>
                <w:spacing w:val="-7"/>
                <w:sz w:val="20"/>
                <w:lang w:val="en-AU"/>
              </w:rPr>
              <w:t xml:space="preserve"> </w:t>
            </w:r>
            <w:r w:rsidRPr="00DE6865">
              <w:rPr>
                <w:color w:val="4C4D4F"/>
                <w:sz w:val="20"/>
                <w:lang w:val="en-AU"/>
              </w:rPr>
              <w:t>loss</w:t>
            </w:r>
            <w:r w:rsidRPr="00DE6865">
              <w:rPr>
                <w:color w:val="4C4D4F"/>
                <w:spacing w:val="-7"/>
                <w:sz w:val="20"/>
                <w:lang w:val="en-AU"/>
              </w:rPr>
              <w:t xml:space="preserve"> </w:t>
            </w:r>
            <w:r w:rsidRPr="00DE6865">
              <w:rPr>
                <w:color w:val="4C4D4F"/>
                <w:sz w:val="20"/>
                <w:lang w:val="en-AU"/>
              </w:rPr>
              <w:t>causing</w:t>
            </w:r>
            <w:r w:rsidRPr="00DE6865">
              <w:rPr>
                <w:color w:val="4C4D4F"/>
                <w:spacing w:val="-6"/>
                <w:sz w:val="20"/>
                <w:lang w:val="en-AU"/>
              </w:rPr>
              <w:t xml:space="preserve"> </w:t>
            </w:r>
            <w:r w:rsidRPr="00DE6865">
              <w:rPr>
                <w:color w:val="4C4D4F"/>
                <w:sz w:val="20"/>
                <w:lang w:val="en-AU"/>
              </w:rPr>
              <w:t>noticeable</w:t>
            </w:r>
            <w:r w:rsidRPr="00DE6865">
              <w:rPr>
                <w:color w:val="4C4D4F"/>
                <w:spacing w:val="-7"/>
                <w:sz w:val="20"/>
                <w:lang w:val="en-AU"/>
              </w:rPr>
              <w:t xml:space="preserve"> </w:t>
            </w:r>
            <w:r w:rsidRPr="00DE6865">
              <w:rPr>
                <w:color w:val="4C4D4F"/>
                <w:sz w:val="20"/>
                <w:lang w:val="en-AU"/>
              </w:rPr>
              <w:t>unilateral</w:t>
            </w:r>
            <w:r w:rsidRPr="00DE6865">
              <w:rPr>
                <w:color w:val="4C4D4F"/>
                <w:spacing w:val="-7"/>
                <w:sz w:val="20"/>
                <w:lang w:val="en-AU"/>
              </w:rPr>
              <w:t xml:space="preserve"> </w:t>
            </w:r>
            <w:r w:rsidRPr="00DE6865">
              <w:rPr>
                <w:color w:val="4C4D4F"/>
                <w:sz w:val="20"/>
                <w:lang w:val="en-AU"/>
              </w:rPr>
              <w:t>alteration</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body</w:t>
            </w:r>
            <w:r w:rsidRPr="00DE6865">
              <w:rPr>
                <w:color w:val="4C4D4F"/>
                <w:spacing w:val="-7"/>
                <w:sz w:val="20"/>
                <w:lang w:val="en-AU"/>
              </w:rPr>
              <w:t xml:space="preserve"> </w:t>
            </w:r>
            <w:r w:rsidRPr="00DE6865">
              <w:rPr>
                <w:color w:val="4C4D4F"/>
                <w:spacing w:val="-2"/>
                <w:sz w:val="20"/>
                <w:lang w:val="en-AU"/>
              </w:rPr>
              <w:t>silhouette.</w:t>
            </w:r>
          </w:p>
        </w:tc>
      </w:tr>
      <w:tr w:rsidR="00CE34A2" w:rsidRPr="00DE6865" w14:paraId="350882F5" w14:textId="77777777" w:rsidTr="00606A06">
        <w:tc>
          <w:tcPr>
            <w:tcW w:w="794" w:type="dxa"/>
            <w:shd w:val="clear" w:color="auto" w:fill="E6E7E8"/>
            <w:vAlign w:val="center"/>
          </w:tcPr>
          <w:p w14:paraId="246255A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6B7CFD2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41%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60%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area.</w:t>
            </w:r>
          </w:p>
        </w:tc>
      </w:tr>
      <w:tr w:rsidR="00CE34A2" w:rsidRPr="00DE6865" w14:paraId="336D5FAD" w14:textId="77777777" w:rsidTr="00606A06">
        <w:tc>
          <w:tcPr>
            <w:tcW w:w="794" w:type="dxa"/>
            <w:shd w:val="clear" w:color="auto" w:fill="E6E7E8"/>
            <w:vAlign w:val="center"/>
          </w:tcPr>
          <w:p w14:paraId="3E3FB44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2CF41556" w14:textId="7B4F285A"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61%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80%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area</w:t>
            </w:r>
            <w:r w:rsidR="00042534" w:rsidRPr="00DE6865">
              <w:rPr>
                <w:color w:val="4C4D4F"/>
                <w:spacing w:val="-4"/>
                <w:sz w:val="20"/>
                <w:lang w:val="en-AU"/>
              </w:rPr>
              <w:t>.</w:t>
            </w:r>
          </w:p>
          <w:p w14:paraId="2AE33C4A"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6A8CB7A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Tissue</w:t>
            </w:r>
            <w:r w:rsidRPr="00DE6865">
              <w:rPr>
                <w:color w:val="4C4D4F"/>
                <w:spacing w:val="-7"/>
                <w:sz w:val="20"/>
                <w:lang w:val="en-AU"/>
              </w:rPr>
              <w:t xml:space="preserve"> </w:t>
            </w:r>
            <w:r w:rsidRPr="00DE6865">
              <w:rPr>
                <w:color w:val="4C4D4F"/>
                <w:sz w:val="20"/>
                <w:lang w:val="en-AU"/>
              </w:rPr>
              <w:t>loss</w:t>
            </w:r>
            <w:r w:rsidRPr="00DE6865">
              <w:rPr>
                <w:color w:val="4C4D4F"/>
                <w:spacing w:val="-7"/>
                <w:sz w:val="20"/>
                <w:lang w:val="en-AU"/>
              </w:rPr>
              <w:t xml:space="preserve"> </w:t>
            </w:r>
            <w:r w:rsidRPr="00DE6865">
              <w:rPr>
                <w:color w:val="4C4D4F"/>
                <w:sz w:val="20"/>
                <w:lang w:val="en-AU"/>
              </w:rPr>
              <w:t>causing</w:t>
            </w:r>
            <w:r w:rsidRPr="00DE6865">
              <w:rPr>
                <w:color w:val="4C4D4F"/>
                <w:spacing w:val="-6"/>
                <w:sz w:val="20"/>
                <w:lang w:val="en-AU"/>
              </w:rPr>
              <w:t xml:space="preserve"> </w:t>
            </w:r>
            <w:r w:rsidRPr="00DE6865">
              <w:rPr>
                <w:color w:val="4C4D4F"/>
                <w:sz w:val="20"/>
                <w:lang w:val="en-AU"/>
              </w:rPr>
              <w:t>noticeable</w:t>
            </w:r>
            <w:r w:rsidRPr="00DE6865">
              <w:rPr>
                <w:color w:val="4C4D4F"/>
                <w:spacing w:val="-6"/>
                <w:sz w:val="20"/>
                <w:lang w:val="en-AU"/>
              </w:rPr>
              <w:t xml:space="preserve"> </w:t>
            </w:r>
            <w:r w:rsidRPr="00DE6865">
              <w:rPr>
                <w:color w:val="4C4D4F"/>
                <w:sz w:val="20"/>
                <w:lang w:val="en-AU"/>
              </w:rPr>
              <w:t>bilateral</w:t>
            </w:r>
            <w:r w:rsidRPr="00DE6865">
              <w:rPr>
                <w:color w:val="4C4D4F"/>
                <w:spacing w:val="-7"/>
                <w:sz w:val="20"/>
                <w:lang w:val="en-AU"/>
              </w:rPr>
              <w:t xml:space="preserve"> </w:t>
            </w:r>
            <w:r w:rsidRPr="00DE6865">
              <w:rPr>
                <w:color w:val="4C4D4F"/>
                <w:sz w:val="20"/>
                <w:lang w:val="en-AU"/>
              </w:rPr>
              <w:t>alteration</w:t>
            </w:r>
            <w:r w:rsidRPr="00DE6865">
              <w:rPr>
                <w:color w:val="4C4D4F"/>
                <w:spacing w:val="-7"/>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body</w:t>
            </w:r>
            <w:r w:rsidRPr="00DE6865">
              <w:rPr>
                <w:color w:val="4C4D4F"/>
                <w:spacing w:val="-7"/>
                <w:sz w:val="20"/>
                <w:lang w:val="en-AU"/>
              </w:rPr>
              <w:t xml:space="preserve"> </w:t>
            </w:r>
            <w:r w:rsidRPr="00DE6865">
              <w:rPr>
                <w:color w:val="4C4D4F"/>
                <w:spacing w:val="-2"/>
                <w:sz w:val="20"/>
                <w:lang w:val="en-AU"/>
              </w:rPr>
              <w:t>silhouette.</w:t>
            </w:r>
          </w:p>
        </w:tc>
      </w:tr>
      <w:tr w:rsidR="00CE34A2" w:rsidRPr="00DE6865" w14:paraId="460F9BA4" w14:textId="77777777" w:rsidTr="00606A06">
        <w:tc>
          <w:tcPr>
            <w:tcW w:w="794" w:type="dxa"/>
            <w:shd w:val="clear" w:color="auto" w:fill="E6E7E8"/>
            <w:vAlign w:val="center"/>
          </w:tcPr>
          <w:p w14:paraId="05FC2E9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8948" w:type="dxa"/>
            <w:vAlign w:val="center"/>
          </w:tcPr>
          <w:p w14:paraId="3693256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80%</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w:t>
            </w:r>
            <w:r w:rsidRPr="00DE6865">
              <w:rPr>
                <w:color w:val="4C4D4F"/>
                <w:sz w:val="20"/>
                <w:lang w:val="en-AU"/>
              </w:rPr>
              <w:t>surface</w:t>
            </w:r>
            <w:r w:rsidRPr="00DE6865">
              <w:rPr>
                <w:color w:val="4C4D4F"/>
                <w:spacing w:val="-4"/>
                <w:sz w:val="20"/>
                <w:lang w:val="en-AU"/>
              </w:rPr>
              <w:t xml:space="preserve"> </w:t>
            </w:r>
            <w:r w:rsidRPr="00DE6865">
              <w:rPr>
                <w:color w:val="4C4D4F"/>
                <w:spacing w:val="-2"/>
                <w:sz w:val="20"/>
                <w:lang w:val="en-AU"/>
              </w:rPr>
              <w:t>area.</w:t>
            </w:r>
          </w:p>
        </w:tc>
      </w:tr>
    </w:tbl>
    <w:p w14:paraId="7BABE72C" w14:textId="77777777" w:rsidR="00770D55" w:rsidRPr="00DE6865" w:rsidRDefault="00770D55" w:rsidP="002D7B7F">
      <w:pPr>
        <w:pStyle w:val="Heading2"/>
        <w:spacing w:before="0"/>
        <w:sectPr w:rsidR="00770D55" w:rsidRPr="00DE6865" w:rsidSect="00770D55">
          <w:pgSz w:w="11910" w:h="16840"/>
          <w:pgMar w:top="765" w:right="853" w:bottom="1134" w:left="765" w:header="0" w:footer="509" w:gutter="0"/>
          <w:paperSrc w:first="15" w:other="15"/>
          <w:cols w:space="720"/>
        </w:sectPr>
      </w:pPr>
      <w:bookmarkStart w:id="757" w:name="_bookmark71"/>
      <w:bookmarkEnd w:id="757"/>
    </w:p>
    <w:p w14:paraId="3381BBCF" w14:textId="77777777" w:rsidR="00672D42" w:rsidRPr="00DE6865" w:rsidRDefault="00D73FCB" w:rsidP="002D7B7F">
      <w:pPr>
        <w:pStyle w:val="Heading2"/>
      </w:pPr>
      <w:bookmarkStart w:id="758" w:name="_CHAPTER_5_–"/>
      <w:bookmarkStart w:id="759" w:name="_Toc122724256"/>
      <w:bookmarkStart w:id="760" w:name="_Toc122724437"/>
      <w:bookmarkStart w:id="761" w:name="_Toc122724666"/>
      <w:bookmarkStart w:id="762" w:name="_Toc122725355"/>
      <w:bookmarkStart w:id="763" w:name="_Toc122726534"/>
      <w:bookmarkStart w:id="764" w:name="_Toc122728056"/>
      <w:bookmarkStart w:id="765" w:name="_Toc123061407"/>
      <w:bookmarkStart w:id="766" w:name="_Toc123241269"/>
      <w:bookmarkStart w:id="767" w:name="_Toc123392123"/>
      <w:bookmarkStart w:id="768" w:name="_Toc123392303"/>
      <w:bookmarkEnd w:id="758"/>
      <w:r w:rsidRPr="00DE6865">
        <w:rPr>
          <w:spacing w:val="11"/>
        </w:rPr>
        <w:lastRenderedPageBreak/>
        <w:t>CHAPTER</w:t>
      </w:r>
      <w:r w:rsidRPr="00DE6865">
        <w:rPr>
          <w:spacing w:val="25"/>
        </w:rPr>
        <w:t xml:space="preserve"> </w:t>
      </w:r>
      <w:r w:rsidRPr="00DE6865">
        <w:t>5</w:t>
      </w:r>
      <w:r w:rsidRPr="00DE6865">
        <w:rPr>
          <w:spacing w:val="20"/>
        </w:rPr>
        <w:t xml:space="preserve"> </w:t>
      </w:r>
      <w:r w:rsidRPr="00DE6865">
        <w:t>–</w:t>
      </w:r>
      <w:r w:rsidRPr="00DE6865">
        <w:rPr>
          <w:spacing w:val="29"/>
        </w:rPr>
        <w:t xml:space="preserve"> </w:t>
      </w:r>
      <w:r w:rsidRPr="00DE6865">
        <w:t>PSYCHIATRIC</w:t>
      </w:r>
      <w:r w:rsidRPr="00DE6865">
        <w:rPr>
          <w:spacing w:val="38"/>
        </w:rPr>
        <w:t xml:space="preserve"> </w:t>
      </w:r>
      <w:r w:rsidRPr="00DE6865">
        <w:rPr>
          <w:spacing w:val="10"/>
        </w:rPr>
        <w:t>CONDITIONS</w:t>
      </w:r>
      <w:bookmarkEnd w:id="759"/>
      <w:bookmarkEnd w:id="760"/>
      <w:bookmarkEnd w:id="761"/>
      <w:bookmarkEnd w:id="762"/>
      <w:bookmarkEnd w:id="763"/>
      <w:bookmarkEnd w:id="764"/>
      <w:bookmarkEnd w:id="765"/>
      <w:bookmarkEnd w:id="766"/>
      <w:bookmarkEnd w:id="767"/>
      <w:bookmarkEnd w:id="768"/>
    </w:p>
    <w:p w14:paraId="130ED0D0" w14:textId="77777777" w:rsidR="00672D42" w:rsidRPr="00DE6865" w:rsidRDefault="00D73FCB" w:rsidP="002D7B7F">
      <w:pPr>
        <w:pStyle w:val="Heading3"/>
        <w:numPr>
          <w:ilvl w:val="1"/>
          <w:numId w:val="10"/>
        </w:numPr>
      </w:pPr>
      <w:bookmarkStart w:id="769" w:name="_Toc122724257"/>
      <w:bookmarkStart w:id="770" w:name="_Toc122724438"/>
      <w:bookmarkStart w:id="771" w:name="_Toc122724667"/>
      <w:bookmarkStart w:id="772" w:name="_Toc122725356"/>
      <w:bookmarkStart w:id="773" w:name="_Toc122726535"/>
      <w:bookmarkStart w:id="774" w:name="_Toc122728057"/>
      <w:bookmarkStart w:id="775" w:name="_Toc123061408"/>
      <w:bookmarkStart w:id="776" w:name="_Toc123241270"/>
      <w:bookmarkStart w:id="777" w:name="_Toc123392124"/>
      <w:bookmarkStart w:id="778" w:name="_Toc123392304"/>
      <w:r w:rsidRPr="00DE6865">
        <w:t>Introduction</w:t>
      </w:r>
      <w:bookmarkEnd w:id="769"/>
      <w:bookmarkEnd w:id="770"/>
      <w:bookmarkEnd w:id="771"/>
      <w:bookmarkEnd w:id="772"/>
      <w:bookmarkEnd w:id="773"/>
      <w:bookmarkEnd w:id="774"/>
      <w:bookmarkEnd w:id="775"/>
      <w:bookmarkEnd w:id="776"/>
      <w:bookmarkEnd w:id="777"/>
      <w:bookmarkEnd w:id="778"/>
    </w:p>
    <w:p w14:paraId="3A6D8285" w14:textId="00A4B26E"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163502AF" w14:textId="32323371"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CHAPTER_5_–"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5</w:t>
        </w:r>
        <w:r w:rsidR="00C17897" w:rsidRPr="00DE6865">
          <w:rPr>
            <w:spacing w:val="-7"/>
            <w:u w:val="single" w:color="0000FF"/>
          </w:rPr>
          <w:t xml:space="preserve"> </w:t>
        </w:r>
        <w:r w:rsidR="00C17897" w:rsidRPr="00DE6865">
          <w:rPr>
            <w:u w:val="single" w:color="0000FF"/>
          </w:rPr>
          <w:t>–</w:t>
        </w:r>
        <w:r w:rsidR="00C17897" w:rsidRPr="00DE6865">
          <w:rPr>
            <w:spacing w:val="-7"/>
            <w:u w:val="single" w:color="0000FF"/>
          </w:rPr>
          <w:t xml:space="preserve"> </w:t>
        </w:r>
        <w:r w:rsidR="00C17897" w:rsidRPr="00DE6865">
          <w:rPr>
            <w:u w:val="single" w:color="0000FF"/>
          </w:rPr>
          <w:t>Psychiatric</w:t>
        </w:r>
        <w:r w:rsidR="00C17897" w:rsidRPr="00DE6865">
          <w:rPr>
            <w:spacing w:val="-7"/>
            <w:u w:val="single" w:color="0000FF"/>
          </w:rPr>
          <w:t xml:space="preserve"> </w:t>
        </w:r>
        <w:r w:rsidR="00C17897" w:rsidRPr="00DE6865">
          <w:rPr>
            <w:spacing w:val="-2"/>
            <w:u w:val="single" w:color="0000FF"/>
          </w:rPr>
          <w:t>conditions</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5_A" w:history="1">
        <w:r w:rsidRPr="00DE6865">
          <w:rPr>
            <w:u w:val="single" w:color="0000FF"/>
          </w:rPr>
          <w:t>Figure</w:t>
        </w:r>
        <w:r w:rsidRPr="00DE6865">
          <w:rPr>
            <w:spacing w:val="-3"/>
            <w:u w:val="single" w:color="0000FF"/>
          </w:rPr>
          <w:t xml:space="preserve"> </w:t>
        </w:r>
        <w:r w:rsidRPr="00DE6865">
          <w:rPr>
            <w:u w:val="single" w:color="0000FF"/>
          </w:rPr>
          <w:t>5-A</w:t>
        </w:r>
      </w:hyperlink>
      <w:r w:rsidRPr="00DE6865">
        <w:t>.</w:t>
      </w:r>
      <w:r w:rsidRPr="00DE6865">
        <w:rPr>
          <w:spacing w:val="-3"/>
        </w:rPr>
        <w:t xml:space="preserve"> </w:t>
      </w:r>
      <w:r w:rsidRPr="00DE6865">
        <w:t>The</w:t>
      </w:r>
      <w:r w:rsidRPr="00DE6865">
        <w:rPr>
          <w:spacing w:val="-3"/>
        </w:rPr>
        <w:t xml:space="preserve"> </w:t>
      </w:r>
      <w:r w:rsidRPr="00DE6865">
        <w:t>examples provided below are not exhaustive and should not be seen as a substitute for assessor discretion when making decisions about impairment ratings.</w:t>
      </w:r>
    </w:p>
    <w:p w14:paraId="0AB4A94D" w14:textId="0CDBEBF2" w:rsidR="00672D42" w:rsidRPr="00DE6865" w:rsidRDefault="00D73FCB" w:rsidP="002D7B7F">
      <w:pPr>
        <w:pStyle w:val="LOF"/>
        <w:keepNext w:val="0"/>
      </w:pPr>
      <w:bookmarkStart w:id="779" w:name="_bookmark72"/>
      <w:bookmarkStart w:id="780" w:name="_Toc123132318"/>
      <w:bookmarkStart w:id="781" w:name="Figure_5_A"/>
      <w:bookmarkEnd w:id="779"/>
      <w:r w:rsidRPr="00DE6865">
        <w:t>Figure</w:t>
      </w:r>
      <w:r w:rsidRPr="00DE6865">
        <w:rPr>
          <w:spacing w:val="-2"/>
        </w:rPr>
        <w:t xml:space="preserve"> </w:t>
      </w:r>
      <w:r w:rsidRPr="00DE6865">
        <w:t>5-A: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780"/>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149"/>
        <w:gridCol w:w="7582"/>
      </w:tblGrid>
      <w:tr w:rsidR="00CE34A2" w:rsidRPr="00DE6865" w14:paraId="74002887" w14:textId="77777777" w:rsidTr="00211E78">
        <w:tc>
          <w:tcPr>
            <w:tcW w:w="2149" w:type="dxa"/>
            <w:shd w:val="clear" w:color="auto" w:fill="D1E9FA"/>
            <w:vAlign w:val="center"/>
          </w:tcPr>
          <w:bookmarkEnd w:id="781"/>
          <w:p w14:paraId="6CF3B7CC"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Activity</w:t>
            </w:r>
          </w:p>
        </w:tc>
        <w:tc>
          <w:tcPr>
            <w:tcW w:w="7582" w:type="dxa"/>
            <w:shd w:val="clear" w:color="auto" w:fill="D1E9FA"/>
            <w:vAlign w:val="center"/>
          </w:tcPr>
          <w:p w14:paraId="5CDF0CF0"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CE34A2" w:rsidRPr="00DE6865" w14:paraId="6843884F" w14:textId="77777777" w:rsidTr="00211E78">
        <w:tc>
          <w:tcPr>
            <w:tcW w:w="2149" w:type="dxa"/>
            <w:vAlign w:val="center"/>
          </w:tcPr>
          <w:p w14:paraId="451FBEF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12"/>
                <w:sz w:val="20"/>
                <w:lang w:val="en-AU"/>
              </w:rPr>
              <w:t xml:space="preserve"> </w:t>
            </w:r>
            <w:r w:rsidRPr="00DE6865">
              <w:rPr>
                <w:color w:val="4C4D4F"/>
                <w:sz w:val="20"/>
                <w:lang w:val="en-AU"/>
              </w:rPr>
              <w:t>care,</w:t>
            </w:r>
            <w:r w:rsidRPr="00DE6865">
              <w:rPr>
                <w:color w:val="4C4D4F"/>
                <w:spacing w:val="-11"/>
                <w:sz w:val="20"/>
                <w:lang w:val="en-AU"/>
              </w:rPr>
              <w:t xml:space="preserve"> </w:t>
            </w:r>
            <w:r w:rsidRPr="00DE6865">
              <w:rPr>
                <w:color w:val="4C4D4F"/>
                <w:sz w:val="20"/>
                <w:lang w:val="en-AU"/>
              </w:rPr>
              <w:t xml:space="preserve">personal </w:t>
            </w:r>
            <w:r w:rsidRPr="00DE6865">
              <w:rPr>
                <w:color w:val="4C4D4F"/>
                <w:spacing w:val="-2"/>
                <w:sz w:val="20"/>
                <w:lang w:val="en-AU"/>
              </w:rPr>
              <w:t>hygiene</w:t>
            </w:r>
          </w:p>
        </w:tc>
        <w:tc>
          <w:tcPr>
            <w:tcW w:w="7582" w:type="dxa"/>
            <w:vAlign w:val="center"/>
          </w:tcPr>
          <w:p w14:paraId="6DEE411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CE34A2" w:rsidRPr="00DE6865" w14:paraId="2E01972F" w14:textId="77777777" w:rsidTr="00211E78">
        <w:tc>
          <w:tcPr>
            <w:tcW w:w="2149" w:type="dxa"/>
            <w:vAlign w:val="center"/>
          </w:tcPr>
          <w:p w14:paraId="01D13C35"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7582" w:type="dxa"/>
            <w:vAlign w:val="center"/>
          </w:tcPr>
          <w:p w14:paraId="52FF7A3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CE34A2" w:rsidRPr="00DE6865" w14:paraId="2E5668AA" w14:textId="77777777" w:rsidTr="00211E78">
        <w:tc>
          <w:tcPr>
            <w:tcW w:w="2149" w:type="dxa"/>
            <w:vAlign w:val="center"/>
          </w:tcPr>
          <w:p w14:paraId="0E11BDD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582" w:type="dxa"/>
            <w:vAlign w:val="center"/>
          </w:tcPr>
          <w:p w14:paraId="59ABC94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CE34A2" w:rsidRPr="00DE6865" w14:paraId="5C972741" w14:textId="77777777" w:rsidTr="00211E78">
        <w:tc>
          <w:tcPr>
            <w:tcW w:w="2149" w:type="dxa"/>
            <w:vAlign w:val="center"/>
          </w:tcPr>
          <w:p w14:paraId="43FA057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582" w:type="dxa"/>
            <w:vAlign w:val="center"/>
          </w:tcPr>
          <w:p w14:paraId="69B19467"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CE34A2" w:rsidRPr="00DE6865" w14:paraId="2552C440" w14:textId="77777777" w:rsidTr="00211E78">
        <w:tc>
          <w:tcPr>
            <w:tcW w:w="2149" w:type="dxa"/>
            <w:vAlign w:val="center"/>
          </w:tcPr>
          <w:p w14:paraId="2DC9E1C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582" w:type="dxa"/>
            <w:vAlign w:val="center"/>
          </w:tcPr>
          <w:p w14:paraId="34E737C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CE34A2" w:rsidRPr="00DE6865" w14:paraId="41C3695D" w14:textId="77777777" w:rsidTr="00211E78">
        <w:tc>
          <w:tcPr>
            <w:tcW w:w="2149" w:type="dxa"/>
            <w:vAlign w:val="center"/>
          </w:tcPr>
          <w:p w14:paraId="733F9C9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7582" w:type="dxa"/>
            <w:vAlign w:val="center"/>
          </w:tcPr>
          <w:p w14:paraId="6A6863A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CE34A2" w:rsidRPr="00DE6865" w14:paraId="674F7712" w14:textId="77777777" w:rsidTr="00211E78">
        <w:tc>
          <w:tcPr>
            <w:tcW w:w="2149" w:type="dxa"/>
            <w:vAlign w:val="center"/>
          </w:tcPr>
          <w:p w14:paraId="00ADE60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582" w:type="dxa"/>
            <w:vAlign w:val="center"/>
          </w:tcPr>
          <w:p w14:paraId="2A5DB0A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CE34A2" w:rsidRPr="00DE6865" w14:paraId="23A93F0B" w14:textId="77777777" w:rsidTr="00211E78">
        <w:tc>
          <w:tcPr>
            <w:tcW w:w="2149" w:type="dxa"/>
            <w:vAlign w:val="center"/>
          </w:tcPr>
          <w:p w14:paraId="6E97E8E8"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7582" w:type="dxa"/>
            <w:vAlign w:val="center"/>
          </w:tcPr>
          <w:p w14:paraId="54CEFC1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CE34A2" w:rsidRPr="00DE6865" w14:paraId="6D4B261F" w14:textId="77777777" w:rsidTr="00211E78">
        <w:tc>
          <w:tcPr>
            <w:tcW w:w="2149" w:type="dxa"/>
            <w:vAlign w:val="center"/>
          </w:tcPr>
          <w:p w14:paraId="2EE4502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582" w:type="dxa"/>
            <w:vAlign w:val="center"/>
          </w:tcPr>
          <w:p w14:paraId="07E4BD9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2FDB9E9B" w14:textId="77777777" w:rsidR="00672D42" w:rsidRPr="00DE6865" w:rsidRDefault="00D73FCB" w:rsidP="002D7B7F">
      <w:pPr>
        <w:pStyle w:val="Heading3"/>
        <w:numPr>
          <w:ilvl w:val="1"/>
          <w:numId w:val="10"/>
        </w:numPr>
      </w:pPr>
      <w:bookmarkStart w:id="782" w:name="_Toc122724258"/>
      <w:bookmarkStart w:id="783" w:name="_Toc122724439"/>
      <w:bookmarkStart w:id="784" w:name="_Toc122724668"/>
      <w:bookmarkStart w:id="785" w:name="_Toc122725357"/>
      <w:bookmarkStart w:id="786" w:name="_Toc122726536"/>
      <w:bookmarkStart w:id="787" w:name="_Toc122728058"/>
      <w:bookmarkStart w:id="788" w:name="_Toc123061409"/>
      <w:bookmarkStart w:id="789" w:name="_Toc123241271"/>
      <w:bookmarkStart w:id="790" w:name="_Toc123392125"/>
      <w:bookmarkStart w:id="791" w:name="_Toc123392305"/>
      <w:r w:rsidRPr="00DE6865">
        <w:t>Psychiatric</w:t>
      </w:r>
      <w:r w:rsidRPr="00DE6865">
        <w:rPr>
          <w:spacing w:val="-11"/>
        </w:rPr>
        <w:t xml:space="preserve"> </w:t>
      </w:r>
      <w:r w:rsidRPr="00DE6865">
        <w:t>conditions</w:t>
      </w:r>
      <w:bookmarkEnd w:id="782"/>
      <w:bookmarkEnd w:id="783"/>
      <w:bookmarkEnd w:id="784"/>
      <w:bookmarkEnd w:id="785"/>
      <w:bookmarkEnd w:id="786"/>
      <w:bookmarkEnd w:id="787"/>
      <w:bookmarkEnd w:id="788"/>
      <w:bookmarkEnd w:id="789"/>
      <w:bookmarkEnd w:id="790"/>
      <w:bookmarkEnd w:id="791"/>
    </w:p>
    <w:p w14:paraId="1760695E" w14:textId="77777777" w:rsidR="00672D42" w:rsidRPr="00DE6865" w:rsidRDefault="00D73FCB" w:rsidP="002D7B7F">
      <w:pPr>
        <w:pStyle w:val="LOT"/>
        <w:keepNext w:val="0"/>
        <w:spacing w:after="0"/>
      </w:pPr>
      <w:bookmarkStart w:id="792" w:name="_Toc123132420"/>
      <w:bookmarkStart w:id="793" w:name="Table_5_1"/>
      <w:r w:rsidRPr="00DE6865">
        <w:t>Table</w:t>
      </w:r>
      <w:r w:rsidRPr="00DE6865">
        <w:rPr>
          <w:spacing w:val="-6"/>
        </w:rPr>
        <w:t xml:space="preserve"> </w:t>
      </w:r>
      <w:r w:rsidRPr="00DE6865">
        <w:t>5.1:</w:t>
      </w:r>
      <w:r w:rsidRPr="00DE6865">
        <w:rPr>
          <w:spacing w:val="-5"/>
        </w:rPr>
        <w:t xml:space="preserve"> </w:t>
      </w:r>
      <w:r w:rsidRPr="00DE6865">
        <w:t>Psychiatric</w:t>
      </w:r>
      <w:r w:rsidRPr="00DE6865">
        <w:rPr>
          <w:spacing w:val="-5"/>
        </w:rPr>
        <w:t xml:space="preserve"> </w:t>
      </w:r>
      <w:r w:rsidRPr="00DE6865">
        <w:rPr>
          <w:spacing w:val="-2"/>
        </w:rPr>
        <w:t>conditions</w:t>
      </w:r>
      <w:bookmarkEnd w:id="792"/>
    </w:p>
    <w:bookmarkEnd w:id="793"/>
    <w:p w14:paraId="68B6F272"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5.1</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CE34A2" w:rsidRPr="00DE6865" w14:paraId="2DBA6725" w14:textId="77777777" w:rsidTr="00211E78">
        <w:trPr>
          <w:cantSplit/>
          <w:tblHeader/>
        </w:trPr>
        <w:tc>
          <w:tcPr>
            <w:tcW w:w="794" w:type="dxa"/>
            <w:shd w:val="clear" w:color="auto" w:fill="D1E9FA"/>
            <w:vAlign w:val="center"/>
          </w:tcPr>
          <w:p w14:paraId="3D0920E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2240DF12"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level</w:t>
            </w:r>
            <w:r w:rsidRPr="00DE6865">
              <w:rPr>
                <w:b/>
                <w:color w:val="4C4D4F"/>
                <w:spacing w:val="-5"/>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pacing w:val="-2"/>
                <w:sz w:val="20"/>
                <w:lang w:val="en-AU"/>
              </w:rPr>
              <w:t>impairment</w:t>
            </w:r>
          </w:p>
        </w:tc>
      </w:tr>
      <w:tr w:rsidR="00CE34A2" w:rsidRPr="00DE6865" w14:paraId="5267C5C6" w14:textId="77777777" w:rsidTr="00211E78">
        <w:trPr>
          <w:cantSplit/>
        </w:trPr>
        <w:tc>
          <w:tcPr>
            <w:tcW w:w="794" w:type="dxa"/>
            <w:shd w:val="clear" w:color="auto" w:fill="E6E7E8"/>
            <w:vAlign w:val="center"/>
          </w:tcPr>
          <w:p w14:paraId="05D49DC0"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8B4939C" w14:textId="6875519B" w:rsidR="00672D42" w:rsidRPr="00DE6865" w:rsidRDefault="00D73FCB" w:rsidP="002D7B7F">
            <w:pPr>
              <w:pStyle w:val="TableParagraph"/>
              <w:spacing w:before="60" w:after="60"/>
              <w:rPr>
                <w:color w:val="4C4D4F"/>
                <w:sz w:val="20"/>
                <w:lang w:val="en-AU"/>
              </w:rPr>
            </w:pPr>
            <w:r w:rsidRPr="00DE6865">
              <w:rPr>
                <w:color w:val="4C4D4F"/>
                <w:sz w:val="20"/>
                <w:lang w:val="en-AU"/>
              </w:rPr>
              <w:t>Reactions</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stresses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b/>
                <w:color w:val="4C4D4F"/>
                <w:sz w:val="20"/>
                <w:lang w:val="en-AU"/>
              </w:rPr>
              <w:t>without</w:t>
            </w:r>
            <w:r w:rsidRPr="00DE6865">
              <w:rPr>
                <w:b/>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social</w:t>
            </w:r>
            <w:r w:rsidRPr="00DE6865">
              <w:rPr>
                <w:color w:val="4C4D4F"/>
                <w:spacing w:val="-5"/>
                <w:sz w:val="20"/>
                <w:lang w:val="en-AU"/>
              </w:rPr>
              <w:t xml:space="preserve"> </w:t>
            </w:r>
            <w:r w:rsidRPr="00DE6865">
              <w:rPr>
                <w:color w:val="4C4D4F"/>
                <w:spacing w:val="-2"/>
                <w:sz w:val="20"/>
                <w:lang w:val="en-AU"/>
              </w:rPr>
              <w:t>efficiency</w:t>
            </w:r>
            <w:r w:rsidR="00042534" w:rsidRPr="00DE6865">
              <w:rPr>
                <w:color w:val="4C4D4F"/>
                <w:spacing w:val="-2"/>
                <w:sz w:val="20"/>
                <w:lang w:val="en-AU"/>
              </w:rPr>
              <w:t>.</w:t>
            </w:r>
          </w:p>
          <w:p w14:paraId="528F9EBD"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and</w:t>
            </w:r>
          </w:p>
          <w:p w14:paraId="6AC9950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Capable</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performing</w:t>
            </w:r>
            <w:r w:rsidRPr="00DE6865">
              <w:rPr>
                <w:color w:val="4C4D4F"/>
                <w:spacing w:val="-6"/>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without</w:t>
            </w:r>
            <w:r w:rsidRPr="00DE6865">
              <w:rPr>
                <w:color w:val="4C4D4F"/>
                <w:spacing w:val="-5"/>
                <w:sz w:val="20"/>
                <w:lang w:val="en-AU"/>
              </w:rPr>
              <w:t xml:space="preserve"> </w:t>
            </w:r>
            <w:r w:rsidRPr="00DE6865">
              <w:rPr>
                <w:color w:val="4C4D4F"/>
                <w:sz w:val="20"/>
                <w:lang w:val="en-AU"/>
              </w:rPr>
              <w:t>supervision</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pacing w:val="-2"/>
                <w:sz w:val="20"/>
                <w:lang w:val="en-AU"/>
              </w:rPr>
              <w:t>assistance.</w:t>
            </w:r>
          </w:p>
        </w:tc>
      </w:tr>
      <w:tr w:rsidR="00CE34A2" w:rsidRPr="00DE6865" w14:paraId="6F4AF50A" w14:textId="77777777" w:rsidTr="00211E78">
        <w:trPr>
          <w:cantSplit/>
        </w:trPr>
        <w:tc>
          <w:tcPr>
            <w:tcW w:w="794" w:type="dxa"/>
            <w:shd w:val="clear" w:color="auto" w:fill="E6E7E8"/>
            <w:vAlign w:val="center"/>
          </w:tcPr>
          <w:p w14:paraId="5A3303E4"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7229381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Despite</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presence</w:t>
            </w:r>
            <w:r w:rsidRPr="00DE6865">
              <w:rPr>
                <w:color w:val="4C4D4F"/>
                <w:spacing w:val="-4"/>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b/>
                <w:color w:val="4C4D4F"/>
                <w:sz w:val="20"/>
                <w:lang w:val="en-AU"/>
              </w:rPr>
              <w:t>one</w:t>
            </w:r>
            <w:r w:rsidRPr="00DE6865">
              <w:rPr>
                <w:b/>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capable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performing</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 without supervision or assistance:</w:t>
            </w:r>
          </w:p>
          <w:p w14:paraId="3258AFC8" w14:textId="77777777" w:rsidR="00672D42" w:rsidRPr="00DE6865" w:rsidRDefault="00D73FCB" w:rsidP="002D7B7F">
            <w:pPr>
              <w:pStyle w:val="TableParagraph"/>
              <w:numPr>
                <w:ilvl w:val="0"/>
                <w:numId w:val="24"/>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stresses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minor</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personal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social</w:t>
            </w:r>
            <w:r w:rsidRPr="00DE6865">
              <w:rPr>
                <w:color w:val="4C4D4F"/>
                <w:spacing w:val="-4"/>
                <w:sz w:val="20"/>
                <w:lang w:val="en-AU"/>
              </w:rPr>
              <w:t xml:space="preserve"> </w:t>
            </w:r>
            <w:r w:rsidRPr="00DE6865">
              <w:rPr>
                <w:color w:val="4C4D4F"/>
                <w:spacing w:val="-2"/>
                <w:sz w:val="20"/>
                <w:lang w:val="en-AU"/>
              </w:rPr>
              <w:t>efficiency</w:t>
            </w:r>
          </w:p>
          <w:p w14:paraId="0F5C49C6" w14:textId="77777777" w:rsidR="00672D42" w:rsidRPr="00DE6865" w:rsidRDefault="00D73FCB" w:rsidP="002D7B7F">
            <w:pPr>
              <w:pStyle w:val="TableParagraph"/>
              <w:numPr>
                <w:ilvl w:val="0"/>
                <w:numId w:val="24"/>
              </w:numPr>
              <w:tabs>
                <w:tab w:val="left" w:pos="312"/>
              </w:tabs>
              <w:spacing w:before="60" w:after="60"/>
              <w:rPr>
                <w:color w:val="4C4D4F"/>
                <w:sz w:val="20"/>
                <w:lang w:val="en-AU"/>
              </w:rPr>
            </w:pPr>
            <w:r w:rsidRPr="00DE6865">
              <w:rPr>
                <w:color w:val="4C4D4F"/>
                <w:sz w:val="20"/>
                <w:lang w:val="en-AU"/>
              </w:rPr>
              <w:t>lack</w:t>
            </w:r>
            <w:r w:rsidRPr="00DE6865">
              <w:rPr>
                <w:color w:val="4C4D4F"/>
                <w:spacing w:val="-6"/>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conscience</w:t>
            </w:r>
            <w:r w:rsidRPr="00DE6865">
              <w:rPr>
                <w:color w:val="4C4D4F"/>
                <w:spacing w:val="-2"/>
                <w:sz w:val="20"/>
                <w:lang w:val="en-AU"/>
              </w:rPr>
              <w:t xml:space="preserve"> </w:t>
            </w:r>
            <w:r w:rsidRPr="00DE6865">
              <w:rPr>
                <w:color w:val="4C4D4F"/>
                <w:sz w:val="20"/>
                <w:lang w:val="en-AU"/>
              </w:rPr>
              <w:t>directed</w:t>
            </w:r>
            <w:r w:rsidRPr="00DE6865">
              <w:rPr>
                <w:color w:val="4C4D4F"/>
                <w:spacing w:val="-4"/>
                <w:sz w:val="20"/>
                <w:lang w:val="en-AU"/>
              </w:rPr>
              <w:t xml:space="preserve"> </w:t>
            </w:r>
            <w:r w:rsidRPr="00DE6865">
              <w:rPr>
                <w:color w:val="4C4D4F"/>
                <w:sz w:val="20"/>
                <w:lang w:val="en-AU"/>
              </w:rPr>
              <w:t>behaviour</w:t>
            </w:r>
            <w:r w:rsidRPr="00DE6865">
              <w:rPr>
                <w:color w:val="4C4D4F"/>
                <w:spacing w:val="-3"/>
                <w:sz w:val="20"/>
                <w:lang w:val="en-AU"/>
              </w:rPr>
              <w:t xml:space="preserve"> </w:t>
            </w:r>
            <w:r w:rsidRPr="00DE6865">
              <w:rPr>
                <w:color w:val="4C4D4F"/>
                <w:sz w:val="20"/>
                <w:lang w:val="en-AU"/>
              </w:rPr>
              <w:t>without</w:t>
            </w:r>
            <w:r w:rsidRPr="00DE6865">
              <w:rPr>
                <w:color w:val="4C4D4F"/>
                <w:spacing w:val="-2"/>
                <w:sz w:val="20"/>
                <w:lang w:val="en-AU"/>
              </w:rPr>
              <w:t xml:space="preserve"> </w:t>
            </w:r>
            <w:r w:rsidRPr="00DE6865">
              <w:rPr>
                <w:color w:val="4C4D4F"/>
                <w:sz w:val="20"/>
                <w:lang w:val="en-AU"/>
              </w:rPr>
              <w:t>harm</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community</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4"/>
                <w:sz w:val="20"/>
                <w:lang w:val="en-AU"/>
              </w:rPr>
              <w:t>self</w:t>
            </w:r>
          </w:p>
          <w:p w14:paraId="6286FAA8" w14:textId="77777777" w:rsidR="00672D42" w:rsidRPr="00DE6865" w:rsidRDefault="00D73FCB" w:rsidP="002D7B7F">
            <w:pPr>
              <w:pStyle w:val="TableParagraph"/>
              <w:numPr>
                <w:ilvl w:val="0"/>
                <w:numId w:val="24"/>
              </w:numPr>
              <w:tabs>
                <w:tab w:val="left" w:pos="312"/>
              </w:tabs>
              <w:spacing w:before="60" w:after="60"/>
              <w:rPr>
                <w:color w:val="4C4D4F"/>
                <w:sz w:val="20"/>
                <w:lang w:val="en-AU"/>
              </w:rPr>
            </w:pPr>
            <w:r w:rsidRPr="00DE6865">
              <w:rPr>
                <w:color w:val="4C4D4F"/>
                <w:sz w:val="20"/>
                <w:lang w:val="en-AU"/>
              </w:rPr>
              <w:t>minor</w:t>
            </w:r>
            <w:r w:rsidRPr="00DE6865">
              <w:rPr>
                <w:color w:val="4C4D4F"/>
                <w:spacing w:val="-7"/>
                <w:sz w:val="20"/>
                <w:lang w:val="en-AU"/>
              </w:rPr>
              <w:t xml:space="preserve"> </w:t>
            </w:r>
            <w:r w:rsidRPr="00DE6865">
              <w:rPr>
                <w:color w:val="4C4D4F"/>
                <w:sz w:val="20"/>
                <w:lang w:val="en-AU"/>
              </w:rPr>
              <w:t>distortions</w:t>
            </w:r>
            <w:r w:rsidRPr="00DE6865">
              <w:rPr>
                <w:color w:val="4C4D4F"/>
                <w:spacing w:val="-8"/>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pacing w:val="-2"/>
                <w:sz w:val="20"/>
                <w:lang w:val="en-AU"/>
              </w:rPr>
              <w:t>thinking.</w:t>
            </w:r>
          </w:p>
        </w:tc>
      </w:tr>
      <w:tr w:rsidR="00CE34A2" w:rsidRPr="00DE6865" w14:paraId="383B54F7" w14:textId="77777777" w:rsidTr="00211E78">
        <w:trPr>
          <w:cantSplit/>
        </w:trPr>
        <w:tc>
          <w:tcPr>
            <w:tcW w:w="794" w:type="dxa"/>
            <w:shd w:val="clear" w:color="auto" w:fill="E6E7E8"/>
            <w:vAlign w:val="center"/>
          </w:tcPr>
          <w:p w14:paraId="07FA3BF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25DA3C4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Despite</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presence</w:t>
            </w:r>
            <w:r w:rsidRPr="00DE6865">
              <w:rPr>
                <w:color w:val="4C4D4F"/>
                <w:spacing w:val="-4"/>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b/>
                <w:color w:val="4C4D4F"/>
                <w:sz w:val="20"/>
                <w:lang w:val="en-AU"/>
              </w:rPr>
              <w:t>more</w:t>
            </w:r>
            <w:r w:rsidRPr="00DE6865">
              <w:rPr>
                <w:b/>
                <w:color w:val="4C4D4F"/>
                <w:spacing w:val="-4"/>
                <w:sz w:val="20"/>
                <w:lang w:val="en-AU"/>
              </w:rPr>
              <w:t xml:space="preserve"> </w:t>
            </w:r>
            <w:r w:rsidRPr="00DE6865">
              <w:rPr>
                <w:b/>
                <w:color w:val="4C4D4F"/>
                <w:sz w:val="20"/>
                <w:lang w:val="en-AU"/>
              </w:rPr>
              <w:t>than</w:t>
            </w:r>
            <w:r w:rsidRPr="00DE6865">
              <w:rPr>
                <w:b/>
                <w:color w:val="4C4D4F"/>
                <w:spacing w:val="-3"/>
                <w:sz w:val="20"/>
                <w:lang w:val="en-AU"/>
              </w:rPr>
              <w:t xml:space="preserve"> </w:t>
            </w:r>
            <w:r w:rsidRPr="00DE6865">
              <w:rPr>
                <w:b/>
                <w:color w:val="4C4D4F"/>
                <w:sz w:val="20"/>
                <w:lang w:val="en-AU"/>
              </w:rPr>
              <w:t>one</w:t>
            </w:r>
            <w:r w:rsidRPr="00DE6865">
              <w:rPr>
                <w:b/>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capable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performing</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 daily living without supervision or assistance:</w:t>
            </w:r>
          </w:p>
          <w:p w14:paraId="404764AE" w14:textId="77777777" w:rsidR="00672D42" w:rsidRPr="00DE6865" w:rsidRDefault="00D73FCB" w:rsidP="002D7B7F">
            <w:pPr>
              <w:pStyle w:val="TableParagraph"/>
              <w:numPr>
                <w:ilvl w:val="0"/>
                <w:numId w:val="25"/>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stresses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minor</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personal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social</w:t>
            </w:r>
            <w:r w:rsidRPr="00DE6865">
              <w:rPr>
                <w:color w:val="4C4D4F"/>
                <w:spacing w:val="-4"/>
                <w:sz w:val="20"/>
                <w:lang w:val="en-AU"/>
              </w:rPr>
              <w:t xml:space="preserve"> </w:t>
            </w:r>
            <w:r w:rsidRPr="00DE6865">
              <w:rPr>
                <w:color w:val="4C4D4F"/>
                <w:spacing w:val="-2"/>
                <w:sz w:val="20"/>
                <w:lang w:val="en-AU"/>
              </w:rPr>
              <w:t>efficiency</w:t>
            </w:r>
          </w:p>
          <w:p w14:paraId="0DEE4ED7" w14:textId="77777777" w:rsidR="00672D42" w:rsidRPr="00DE6865" w:rsidRDefault="00D73FCB" w:rsidP="002D7B7F">
            <w:pPr>
              <w:pStyle w:val="TableParagraph"/>
              <w:numPr>
                <w:ilvl w:val="0"/>
                <w:numId w:val="25"/>
              </w:numPr>
              <w:tabs>
                <w:tab w:val="left" w:pos="312"/>
              </w:tabs>
              <w:spacing w:before="60" w:after="60"/>
              <w:rPr>
                <w:color w:val="4C4D4F"/>
                <w:sz w:val="20"/>
                <w:lang w:val="en-AU"/>
              </w:rPr>
            </w:pPr>
            <w:r w:rsidRPr="00DE6865">
              <w:rPr>
                <w:color w:val="4C4D4F"/>
                <w:sz w:val="20"/>
                <w:lang w:val="en-AU"/>
              </w:rPr>
              <w:t>lack</w:t>
            </w:r>
            <w:r w:rsidRPr="00DE6865">
              <w:rPr>
                <w:color w:val="4C4D4F"/>
                <w:spacing w:val="-6"/>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conscience</w:t>
            </w:r>
            <w:r w:rsidRPr="00DE6865">
              <w:rPr>
                <w:color w:val="4C4D4F"/>
                <w:spacing w:val="-2"/>
                <w:sz w:val="20"/>
                <w:lang w:val="en-AU"/>
              </w:rPr>
              <w:t xml:space="preserve"> </w:t>
            </w:r>
            <w:r w:rsidRPr="00DE6865">
              <w:rPr>
                <w:color w:val="4C4D4F"/>
                <w:sz w:val="20"/>
                <w:lang w:val="en-AU"/>
              </w:rPr>
              <w:t>directed</w:t>
            </w:r>
            <w:r w:rsidRPr="00DE6865">
              <w:rPr>
                <w:color w:val="4C4D4F"/>
                <w:spacing w:val="-4"/>
                <w:sz w:val="20"/>
                <w:lang w:val="en-AU"/>
              </w:rPr>
              <w:t xml:space="preserve"> </w:t>
            </w:r>
            <w:r w:rsidRPr="00DE6865">
              <w:rPr>
                <w:color w:val="4C4D4F"/>
                <w:sz w:val="20"/>
                <w:lang w:val="en-AU"/>
              </w:rPr>
              <w:t>behaviour</w:t>
            </w:r>
            <w:r w:rsidRPr="00DE6865">
              <w:rPr>
                <w:color w:val="4C4D4F"/>
                <w:spacing w:val="-3"/>
                <w:sz w:val="20"/>
                <w:lang w:val="en-AU"/>
              </w:rPr>
              <w:t xml:space="preserve"> </w:t>
            </w:r>
            <w:r w:rsidRPr="00DE6865">
              <w:rPr>
                <w:color w:val="4C4D4F"/>
                <w:sz w:val="20"/>
                <w:lang w:val="en-AU"/>
              </w:rPr>
              <w:t>without</w:t>
            </w:r>
            <w:r w:rsidRPr="00DE6865">
              <w:rPr>
                <w:color w:val="4C4D4F"/>
                <w:spacing w:val="-2"/>
                <w:sz w:val="20"/>
                <w:lang w:val="en-AU"/>
              </w:rPr>
              <w:t xml:space="preserve"> </w:t>
            </w:r>
            <w:r w:rsidRPr="00DE6865">
              <w:rPr>
                <w:color w:val="4C4D4F"/>
                <w:sz w:val="20"/>
                <w:lang w:val="en-AU"/>
              </w:rPr>
              <w:t>harm</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community</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4"/>
                <w:sz w:val="20"/>
                <w:lang w:val="en-AU"/>
              </w:rPr>
              <w:t>self</w:t>
            </w:r>
          </w:p>
          <w:p w14:paraId="0A53499A" w14:textId="77777777" w:rsidR="00672D42" w:rsidRPr="00DE6865" w:rsidRDefault="00D73FCB" w:rsidP="002D7B7F">
            <w:pPr>
              <w:pStyle w:val="TableParagraph"/>
              <w:numPr>
                <w:ilvl w:val="0"/>
                <w:numId w:val="25"/>
              </w:numPr>
              <w:tabs>
                <w:tab w:val="left" w:pos="312"/>
              </w:tabs>
              <w:spacing w:before="60" w:after="60"/>
              <w:rPr>
                <w:color w:val="4C4D4F"/>
                <w:sz w:val="20"/>
                <w:lang w:val="en-AU"/>
              </w:rPr>
            </w:pPr>
            <w:r w:rsidRPr="00DE6865">
              <w:rPr>
                <w:color w:val="4C4D4F"/>
                <w:sz w:val="20"/>
                <w:lang w:val="en-AU"/>
              </w:rPr>
              <w:t>minor</w:t>
            </w:r>
            <w:r w:rsidRPr="00DE6865">
              <w:rPr>
                <w:color w:val="4C4D4F"/>
                <w:spacing w:val="-7"/>
                <w:sz w:val="20"/>
                <w:lang w:val="en-AU"/>
              </w:rPr>
              <w:t xml:space="preserve"> </w:t>
            </w:r>
            <w:r w:rsidRPr="00DE6865">
              <w:rPr>
                <w:color w:val="4C4D4F"/>
                <w:sz w:val="20"/>
                <w:lang w:val="en-AU"/>
              </w:rPr>
              <w:t>distortions</w:t>
            </w:r>
            <w:r w:rsidRPr="00DE6865">
              <w:rPr>
                <w:color w:val="4C4D4F"/>
                <w:spacing w:val="-8"/>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pacing w:val="-2"/>
                <w:sz w:val="20"/>
                <w:lang w:val="en-AU"/>
              </w:rPr>
              <w:t>thinking.</w:t>
            </w:r>
          </w:p>
        </w:tc>
      </w:tr>
      <w:tr w:rsidR="00CE34A2" w:rsidRPr="00DE6865" w14:paraId="5FFCF809" w14:textId="77777777" w:rsidTr="00211E78">
        <w:trPr>
          <w:cantSplit/>
        </w:trPr>
        <w:tc>
          <w:tcPr>
            <w:tcW w:w="794" w:type="dxa"/>
            <w:shd w:val="clear" w:color="auto" w:fill="E6E7E8"/>
            <w:vAlign w:val="center"/>
          </w:tcPr>
          <w:p w14:paraId="4809D0D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lastRenderedPageBreak/>
              <w:t>15</w:t>
            </w:r>
          </w:p>
        </w:tc>
        <w:tc>
          <w:tcPr>
            <w:tcW w:w="8948" w:type="dxa"/>
            <w:vAlign w:val="center"/>
          </w:tcPr>
          <w:p w14:paraId="3B9D0F16"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Any</w:t>
            </w:r>
            <w:r w:rsidRPr="00DE6865">
              <w:rPr>
                <w:b/>
                <w:color w:val="4C4D4F"/>
                <w:spacing w:val="-2"/>
                <w:sz w:val="20"/>
                <w:lang w:val="en-AU"/>
              </w:rPr>
              <w:t xml:space="preserve"> </w:t>
            </w:r>
            <w:r w:rsidRPr="00DE6865">
              <w:rPr>
                <w:b/>
                <w:color w:val="4C4D4F"/>
                <w:sz w:val="20"/>
                <w:lang w:val="en-AU"/>
              </w:rPr>
              <w:t>one</w:t>
            </w:r>
            <w:r w:rsidRPr="00DE6865">
              <w:rPr>
                <w:b/>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accompanied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z w:val="20"/>
                <w:lang w:val="en-AU"/>
              </w:rPr>
              <w:t>supervision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direction</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 xml:space="preserve">daily </w:t>
            </w:r>
            <w:r w:rsidRPr="00DE6865">
              <w:rPr>
                <w:color w:val="4C4D4F"/>
                <w:spacing w:val="-2"/>
                <w:sz w:val="20"/>
                <w:lang w:val="en-AU"/>
              </w:rPr>
              <w:t>living:</w:t>
            </w:r>
          </w:p>
          <w:p w14:paraId="13589011"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stresses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which</w:t>
            </w:r>
            <w:r w:rsidRPr="00DE6865">
              <w:rPr>
                <w:color w:val="4C4D4F"/>
                <w:spacing w:val="-4"/>
                <w:sz w:val="20"/>
                <w:lang w:val="en-AU"/>
              </w:rPr>
              <w:t xml:space="preserve"> </w:t>
            </w:r>
            <w:r w:rsidRPr="00DE6865">
              <w:rPr>
                <w:color w:val="4C4D4F"/>
                <w:sz w:val="20"/>
                <w:lang w:val="en-AU"/>
              </w:rPr>
              <w:t>cause</w:t>
            </w:r>
            <w:r w:rsidRPr="00DE6865">
              <w:rPr>
                <w:color w:val="4C4D4F"/>
                <w:spacing w:val="-4"/>
                <w:sz w:val="20"/>
                <w:lang w:val="en-AU"/>
              </w:rPr>
              <w:t xml:space="preserve"> </w:t>
            </w:r>
            <w:r w:rsidRPr="00DE6865">
              <w:rPr>
                <w:color w:val="4C4D4F"/>
                <w:sz w:val="20"/>
                <w:lang w:val="en-AU"/>
              </w:rPr>
              <w:t>modification</w:t>
            </w:r>
            <w:r w:rsidRPr="00DE6865">
              <w:rPr>
                <w:color w:val="4C4D4F"/>
                <w:spacing w:val="-3"/>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pacing w:val="-2"/>
                <w:sz w:val="20"/>
                <w:lang w:val="en-AU"/>
              </w:rPr>
              <w:t>patterns</w:t>
            </w:r>
          </w:p>
          <w:p w14:paraId="479BA42F"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marked</w:t>
            </w:r>
            <w:r w:rsidRPr="00DE6865">
              <w:rPr>
                <w:color w:val="4C4D4F"/>
                <w:spacing w:val="-5"/>
                <w:sz w:val="20"/>
                <w:lang w:val="en-AU"/>
              </w:rPr>
              <w:t xml:space="preserve"> </w:t>
            </w:r>
            <w:r w:rsidRPr="00DE6865">
              <w:rPr>
                <w:color w:val="4C4D4F"/>
                <w:sz w:val="20"/>
                <w:lang w:val="en-AU"/>
              </w:rPr>
              <w:t>disturbances</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pacing w:val="-2"/>
                <w:sz w:val="20"/>
                <w:lang w:val="en-AU"/>
              </w:rPr>
              <w:t>thinking</w:t>
            </w:r>
          </w:p>
          <w:p w14:paraId="38F667E8"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definite</w:t>
            </w:r>
            <w:r w:rsidRPr="00DE6865">
              <w:rPr>
                <w:color w:val="4C4D4F"/>
                <w:spacing w:val="-10"/>
                <w:sz w:val="20"/>
                <w:lang w:val="en-AU"/>
              </w:rPr>
              <w:t xml:space="preserve"> </w:t>
            </w:r>
            <w:r w:rsidRPr="00DE6865">
              <w:rPr>
                <w:color w:val="4C4D4F"/>
                <w:sz w:val="20"/>
                <w:lang w:val="en-AU"/>
              </w:rPr>
              <w:t>disturbance</w:t>
            </w:r>
            <w:r w:rsidRPr="00DE6865">
              <w:rPr>
                <w:color w:val="4C4D4F"/>
                <w:spacing w:val="-9"/>
                <w:sz w:val="20"/>
                <w:lang w:val="en-AU"/>
              </w:rPr>
              <w:t xml:space="preserve"> </w:t>
            </w:r>
            <w:r w:rsidRPr="00DE6865">
              <w:rPr>
                <w:color w:val="4C4D4F"/>
                <w:sz w:val="20"/>
                <w:lang w:val="en-AU"/>
              </w:rPr>
              <w:t>in</w:t>
            </w:r>
            <w:r w:rsidRPr="00DE6865">
              <w:rPr>
                <w:color w:val="4C4D4F"/>
                <w:spacing w:val="-9"/>
                <w:sz w:val="20"/>
                <w:lang w:val="en-AU"/>
              </w:rPr>
              <w:t xml:space="preserve"> </w:t>
            </w:r>
            <w:r w:rsidRPr="00DE6865">
              <w:rPr>
                <w:color w:val="4C4D4F"/>
                <w:spacing w:val="-2"/>
                <w:sz w:val="20"/>
                <w:lang w:val="en-AU"/>
              </w:rPr>
              <w:t>behaviour.</w:t>
            </w:r>
          </w:p>
        </w:tc>
      </w:tr>
      <w:tr w:rsidR="00CE34A2" w:rsidRPr="00DE6865" w14:paraId="0AEF8B7C" w14:textId="77777777" w:rsidTr="00211E78">
        <w:trPr>
          <w:cantSplit/>
        </w:trPr>
        <w:tc>
          <w:tcPr>
            <w:tcW w:w="794" w:type="dxa"/>
            <w:shd w:val="clear" w:color="auto" w:fill="E6E7E8"/>
            <w:vAlign w:val="center"/>
          </w:tcPr>
          <w:p w14:paraId="6DD432F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00B469E1"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Any</w:t>
            </w:r>
            <w:r w:rsidRPr="00DE6865">
              <w:rPr>
                <w:b/>
                <w:color w:val="4C4D4F"/>
                <w:spacing w:val="-2"/>
                <w:sz w:val="20"/>
                <w:lang w:val="en-AU"/>
              </w:rPr>
              <w:t xml:space="preserve"> </w:t>
            </w:r>
            <w:r w:rsidRPr="00DE6865">
              <w:rPr>
                <w:b/>
                <w:color w:val="4C4D4F"/>
                <w:sz w:val="20"/>
                <w:lang w:val="en-AU"/>
              </w:rPr>
              <w:t>two</w:t>
            </w:r>
            <w:r w:rsidRPr="00DE6865">
              <w:rPr>
                <w:b/>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accompanied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z w:val="20"/>
                <w:lang w:val="en-AU"/>
              </w:rPr>
              <w:t>supervision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direction</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 xml:space="preserve">daily </w:t>
            </w:r>
            <w:r w:rsidRPr="00DE6865">
              <w:rPr>
                <w:color w:val="4C4D4F"/>
                <w:spacing w:val="-2"/>
                <w:sz w:val="20"/>
                <w:lang w:val="en-AU"/>
              </w:rPr>
              <w:t>living:</w:t>
            </w:r>
          </w:p>
          <w:p w14:paraId="244E941D"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reactions to stresses of daily living which cause modification of daily living patterns</w:t>
            </w:r>
          </w:p>
          <w:p w14:paraId="7594D8ED"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marked disturbance in thinking</w:t>
            </w:r>
          </w:p>
          <w:p w14:paraId="6A52F0DF"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definite</w:t>
            </w:r>
            <w:r w:rsidRPr="00DE6865">
              <w:rPr>
                <w:color w:val="4C4D4F"/>
                <w:spacing w:val="-10"/>
                <w:sz w:val="20"/>
                <w:lang w:val="en-AU"/>
              </w:rPr>
              <w:t xml:space="preserve"> </w:t>
            </w:r>
            <w:r w:rsidRPr="00DE6865">
              <w:rPr>
                <w:color w:val="4C4D4F"/>
                <w:sz w:val="20"/>
                <w:lang w:val="en-AU"/>
              </w:rPr>
              <w:t>disturbance</w:t>
            </w:r>
            <w:r w:rsidRPr="00DE6865">
              <w:rPr>
                <w:color w:val="4C4D4F"/>
                <w:spacing w:val="-9"/>
                <w:sz w:val="20"/>
                <w:lang w:val="en-AU"/>
              </w:rPr>
              <w:t xml:space="preserve"> </w:t>
            </w:r>
            <w:r w:rsidRPr="00DE6865">
              <w:rPr>
                <w:color w:val="4C4D4F"/>
                <w:sz w:val="20"/>
                <w:lang w:val="en-AU"/>
              </w:rPr>
              <w:t>in</w:t>
            </w:r>
            <w:r w:rsidRPr="00DE6865">
              <w:rPr>
                <w:color w:val="4C4D4F"/>
                <w:spacing w:val="-9"/>
                <w:sz w:val="20"/>
                <w:lang w:val="en-AU"/>
              </w:rPr>
              <w:t xml:space="preserve"> </w:t>
            </w:r>
            <w:r w:rsidRPr="00DE6865">
              <w:rPr>
                <w:color w:val="4C4D4F"/>
                <w:spacing w:val="-2"/>
                <w:sz w:val="20"/>
                <w:lang w:val="en-AU"/>
              </w:rPr>
              <w:t>behaviour.</w:t>
            </w:r>
          </w:p>
        </w:tc>
      </w:tr>
      <w:tr w:rsidR="00CE34A2" w:rsidRPr="00DE6865" w14:paraId="1C9C489F" w14:textId="77777777" w:rsidTr="00211E78">
        <w:trPr>
          <w:cantSplit/>
        </w:trPr>
        <w:tc>
          <w:tcPr>
            <w:tcW w:w="794" w:type="dxa"/>
            <w:shd w:val="clear" w:color="auto" w:fill="E6E7E8"/>
            <w:vAlign w:val="center"/>
          </w:tcPr>
          <w:p w14:paraId="0BD9711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8948" w:type="dxa"/>
            <w:vAlign w:val="center"/>
          </w:tcPr>
          <w:p w14:paraId="2FD47C1D"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All</w:t>
            </w:r>
            <w:r w:rsidRPr="00DE6865">
              <w:rPr>
                <w:b/>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accompanied</w:t>
            </w:r>
            <w:r w:rsidRPr="00DE6865">
              <w:rPr>
                <w:color w:val="4C4D4F"/>
                <w:spacing w:val="-4"/>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need</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some</w:t>
            </w:r>
            <w:r w:rsidRPr="00DE6865">
              <w:rPr>
                <w:color w:val="4C4D4F"/>
                <w:spacing w:val="-5"/>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direction</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pacing w:val="-2"/>
                <w:sz w:val="20"/>
                <w:lang w:val="en-AU"/>
              </w:rPr>
              <w:t>living:</w:t>
            </w:r>
          </w:p>
          <w:p w14:paraId="05AA2893" w14:textId="77777777" w:rsidR="00672D42" w:rsidRPr="00DE6865" w:rsidRDefault="00D73FCB" w:rsidP="002D7B7F">
            <w:pPr>
              <w:pStyle w:val="TableParagraph"/>
              <w:numPr>
                <w:ilvl w:val="0"/>
                <w:numId w:val="27"/>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stresses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which</w:t>
            </w:r>
            <w:r w:rsidRPr="00DE6865">
              <w:rPr>
                <w:color w:val="4C4D4F"/>
                <w:spacing w:val="-4"/>
                <w:sz w:val="20"/>
                <w:lang w:val="en-AU"/>
              </w:rPr>
              <w:t xml:space="preserve"> </w:t>
            </w:r>
            <w:r w:rsidRPr="00DE6865">
              <w:rPr>
                <w:color w:val="4C4D4F"/>
                <w:sz w:val="20"/>
                <w:lang w:val="en-AU"/>
              </w:rPr>
              <w:t>cause</w:t>
            </w:r>
            <w:r w:rsidRPr="00DE6865">
              <w:rPr>
                <w:color w:val="4C4D4F"/>
                <w:spacing w:val="-3"/>
                <w:sz w:val="20"/>
                <w:lang w:val="en-AU"/>
              </w:rPr>
              <w:t xml:space="preserve"> </w:t>
            </w:r>
            <w:r w:rsidRPr="00DE6865">
              <w:rPr>
                <w:color w:val="4C4D4F"/>
                <w:sz w:val="20"/>
                <w:lang w:val="en-AU"/>
              </w:rPr>
              <w:t>modification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pacing w:val="-2"/>
                <w:sz w:val="20"/>
                <w:lang w:val="en-AU"/>
              </w:rPr>
              <w:t>patterns</w:t>
            </w:r>
          </w:p>
          <w:p w14:paraId="6BE3402E" w14:textId="77777777" w:rsidR="00672D42" w:rsidRPr="00DE6865" w:rsidRDefault="00D73FCB" w:rsidP="002D7B7F">
            <w:pPr>
              <w:pStyle w:val="TableParagraph"/>
              <w:numPr>
                <w:ilvl w:val="0"/>
                <w:numId w:val="27"/>
              </w:numPr>
              <w:tabs>
                <w:tab w:val="left" w:pos="312"/>
              </w:tabs>
              <w:spacing w:before="60" w:after="60"/>
              <w:rPr>
                <w:color w:val="4C4D4F"/>
                <w:sz w:val="20"/>
                <w:lang w:val="en-AU"/>
              </w:rPr>
            </w:pPr>
            <w:r w:rsidRPr="00DE6865">
              <w:rPr>
                <w:color w:val="4C4D4F"/>
                <w:sz w:val="20"/>
                <w:lang w:val="en-AU"/>
              </w:rPr>
              <w:t>marked</w:t>
            </w:r>
            <w:r w:rsidRPr="00DE6865">
              <w:rPr>
                <w:color w:val="4C4D4F"/>
                <w:spacing w:val="-5"/>
                <w:sz w:val="20"/>
                <w:lang w:val="en-AU"/>
              </w:rPr>
              <w:t xml:space="preserve"> </w:t>
            </w:r>
            <w:r w:rsidRPr="00DE6865">
              <w:rPr>
                <w:color w:val="4C4D4F"/>
                <w:sz w:val="20"/>
                <w:lang w:val="en-AU"/>
              </w:rPr>
              <w:t>disturbances</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pacing w:val="-2"/>
                <w:sz w:val="20"/>
                <w:lang w:val="en-AU"/>
              </w:rPr>
              <w:t>thinking</w:t>
            </w:r>
          </w:p>
          <w:p w14:paraId="08220812" w14:textId="77777777" w:rsidR="00672D42" w:rsidRPr="00DE6865" w:rsidRDefault="00D73FCB" w:rsidP="002D7B7F">
            <w:pPr>
              <w:pStyle w:val="TableParagraph"/>
              <w:numPr>
                <w:ilvl w:val="0"/>
                <w:numId w:val="27"/>
              </w:numPr>
              <w:tabs>
                <w:tab w:val="left" w:pos="312"/>
              </w:tabs>
              <w:spacing w:before="60" w:after="60"/>
              <w:rPr>
                <w:color w:val="4C4D4F"/>
                <w:sz w:val="20"/>
                <w:lang w:val="en-AU"/>
              </w:rPr>
            </w:pPr>
            <w:r w:rsidRPr="00DE6865">
              <w:rPr>
                <w:color w:val="4C4D4F"/>
                <w:sz w:val="20"/>
                <w:lang w:val="en-AU"/>
              </w:rPr>
              <w:t>definite</w:t>
            </w:r>
            <w:r w:rsidRPr="00DE6865">
              <w:rPr>
                <w:color w:val="4C4D4F"/>
                <w:spacing w:val="-10"/>
                <w:sz w:val="20"/>
                <w:lang w:val="en-AU"/>
              </w:rPr>
              <w:t xml:space="preserve"> </w:t>
            </w:r>
            <w:r w:rsidRPr="00DE6865">
              <w:rPr>
                <w:color w:val="4C4D4F"/>
                <w:sz w:val="20"/>
                <w:lang w:val="en-AU"/>
              </w:rPr>
              <w:t>disturbances</w:t>
            </w:r>
            <w:r w:rsidRPr="00DE6865">
              <w:rPr>
                <w:color w:val="4C4D4F"/>
                <w:spacing w:val="-9"/>
                <w:sz w:val="20"/>
                <w:lang w:val="en-AU"/>
              </w:rPr>
              <w:t xml:space="preserve"> </w:t>
            </w:r>
            <w:r w:rsidRPr="00DE6865">
              <w:rPr>
                <w:color w:val="4C4D4F"/>
                <w:sz w:val="20"/>
                <w:lang w:val="en-AU"/>
              </w:rPr>
              <w:t>in</w:t>
            </w:r>
            <w:r w:rsidRPr="00DE6865">
              <w:rPr>
                <w:color w:val="4C4D4F"/>
                <w:spacing w:val="-10"/>
                <w:sz w:val="20"/>
                <w:lang w:val="en-AU"/>
              </w:rPr>
              <w:t xml:space="preserve"> </w:t>
            </w:r>
            <w:r w:rsidRPr="00DE6865">
              <w:rPr>
                <w:color w:val="4C4D4F"/>
                <w:spacing w:val="-2"/>
                <w:sz w:val="20"/>
                <w:lang w:val="en-AU"/>
              </w:rPr>
              <w:t>behaviour.</w:t>
            </w:r>
          </w:p>
        </w:tc>
      </w:tr>
      <w:tr w:rsidR="00CE34A2" w:rsidRPr="00DE6865" w14:paraId="786D2D44" w14:textId="77777777" w:rsidTr="00211E78">
        <w:trPr>
          <w:cantSplit/>
        </w:trPr>
        <w:tc>
          <w:tcPr>
            <w:tcW w:w="794" w:type="dxa"/>
            <w:shd w:val="clear" w:color="auto" w:fill="E6E7E8"/>
            <w:vAlign w:val="center"/>
          </w:tcPr>
          <w:p w14:paraId="1203531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24970966"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Any</w:t>
            </w:r>
            <w:r w:rsidRPr="00DE6865">
              <w:rPr>
                <w:b/>
                <w:color w:val="4C4D4F"/>
                <w:spacing w:val="-4"/>
                <w:sz w:val="20"/>
                <w:lang w:val="en-AU"/>
              </w:rPr>
              <w:t xml:space="preserve"> </w:t>
            </w:r>
            <w:r w:rsidRPr="00DE6865">
              <w:rPr>
                <w:b/>
                <w:color w:val="4C4D4F"/>
                <w:sz w:val="20"/>
                <w:lang w:val="en-AU"/>
              </w:rPr>
              <w:t>one</w:t>
            </w:r>
            <w:r w:rsidRPr="00DE6865">
              <w:rPr>
                <w:b/>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accompanied</w:t>
            </w:r>
            <w:r w:rsidRPr="00DE6865">
              <w:rPr>
                <w:color w:val="4C4D4F"/>
                <w:spacing w:val="-4"/>
                <w:sz w:val="20"/>
                <w:lang w:val="en-AU"/>
              </w:rPr>
              <w:t xml:space="preserve"> </w:t>
            </w:r>
            <w:r w:rsidRPr="00DE6865">
              <w:rPr>
                <w:color w:val="4C4D4F"/>
                <w:sz w:val="20"/>
                <w:lang w:val="en-AU"/>
              </w:rPr>
              <w:t>by</w:t>
            </w:r>
            <w:r w:rsidRPr="00DE6865">
              <w:rPr>
                <w:color w:val="4C4D4F"/>
                <w:spacing w:val="-5"/>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need</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direction</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pacing w:val="-2"/>
                <w:sz w:val="20"/>
                <w:lang w:val="en-AU"/>
              </w:rPr>
              <w:t>living:</w:t>
            </w:r>
          </w:p>
          <w:p w14:paraId="51504D71" w14:textId="77777777" w:rsidR="00672D42" w:rsidRPr="00DE6865" w:rsidRDefault="00D73FCB" w:rsidP="002D7B7F">
            <w:pPr>
              <w:pStyle w:val="TableParagraph"/>
              <w:numPr>
                <w:ilvl w:val="0"/>
                <w:numId w:val="28"/>
              </w:numPr>
              <w:tabs>
                <w:tab w:val="left" w:pos="312"/>
              </w:tabs>
              <w:spacing w:before="60" w:after="60"/>
              <w:rPr>
                <w:color w:val="4C4D4F"/>
                <w:sz w:val="20"/>
                <w:lang w:val="en-AU"/>
              </w:rPr>
            </w:pPr>
            <w:r w:rsidRPr="00DE6865">
              <w:rPr>
                <w:color w:val="4C4D4F"/>
                <w:sz w:val="20"/>
                <w:lang w:val="en-AU"/>
              </w:rPr>
              <w:t>hospital</w:t>
            </w:r>
            <w:r w:rsidRPr="00DE6865">
              <w:rPr>
                <w:color w:val="4C4D4F"/>
                <w:spacing w:val="-4"/>
                <w:sz w:val="20"/>
                <w:lang w:val="en-AU"/>
              </w:rPr>
              <w:t xml:space="preserve"> </w:t>
            </w:r>
            <w:r w:rsidRPr="00DE6865">
              <w:rPr>
                <w:color w:val="4C4D4F"/>
                <w:sz w:val="20"/>
                <w:lang w:val="en-AU"/>
              </w:rPr>
              <w:t>dischargees</w:t>
            </w:r>
            <w:r w:rsidRPr="00DE6865">
              <w:rPr>
                <w:color w:val="4C4D4F"/>
                <w:spacing w:val="-4"/>
                <w:sz w:val="20"/>
                <w:lang w:val="en-AU"/>
              </w:rPr>
              <w:t xml:space="preserve"> </w:t>
            </w:r>
            <w:r w:rsidRPr="00DE6865">
              <w:rPr>
                <w:color w:val="4C4D4F"/>
                <w:sz w:val="20"/>
                <w:lang w:val="en-AU"/>
              </w:rPr>
              <w:t>who</w:t>
            </w:r>
            <w:r w:rsidRPr="00DE6865">
              <w:rPr>
                <w:color w:val="4C4D4F"/>
                <w:spacing w:val="-3"/>
                <w:sz w:val="20"/>
                <w:lang w:val="en-AU"/>
              </w:rPr>
              <w:t xml:space="preserve"> </w:t>
            </w:r>
            <w:r w:rsidRPr="00DE6865">
              <w:rPr>
                <w:color w:val="4C4D4F"/>
                <w:sz w:val="20"/>
                <w:lang w:val="en-AU"/>
              </w:rPr>
              <w:t>require</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medication</w:t>
            </w:r>
            <w:r w:rsidRPr="00DE6865">
              <w:rPr>
                <w:color w:val="4C4D4F"/>
                <w:spacing w:val="-2"/>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regular</w:t>
            </w:r>
            <w:r w:rsidRPr="00DE6865">
              <w:rPr>
                <w:color w:val="4C4D4F"/>
                <w:spacing w:val="-3"/>
                <w:sz w:val="20"/>
                <w:lang w:val="en-AU"/>
              </w:rPr>
              <w:t xml:space="preserve"> </w:t>
            </w:r>
            <w:r w:rsidRPr="00DE6865">
              <w:rPr>
                <w:color w:val="4C4D4F"/>
                <w:sz w:val="20"/>
                <w:lang w:val="en-AU"/>
              </w:rPr>
              <w:t>therapy</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avoid</w:t>
            </w:r>
            <w:r w:rsidRPr="00DE6865">
              <w:rPr>
                <w:color w:val="4C4D4F"/>
                <w:spacing w:val="-4"/>
                <w:sz w:val="20"/>
                <w:lang w:val="en-AU"/>
              </w:rPr>
              <w:t xml:space="preserve"> </w:t>
            </w:r>
            <w:r w:rsidRPr="00DE6865">
              <w:rPr>
                <w:color w:val="4C4D4F"/>
                <w:spacing w:val="-2"/>
                <w:sz w:val="20"/>
                <w:lang w:val="en-AU"/>
              </w:rPr>
              <w:t>readmission</w:t>
            </w:r>
          </w:p>
          <w:p w14:paraId="10B7DB85" w14:textId="77777777" w:rsidR="00672D42" w:rsidRPr="00DE6865" w:rsidRDefault="00D73FCB" w:rsidP="002D7B7F">
            <w:pPr>
              <w:pStyle w:val="TableParagraph"/>
              <w:numPr>
                <w:ilvl w:val="0"/>
                <w:numId w:val="28"/>
              </w:numPr>
              <w:tabs>
                <w:tab w:val="left" w:pos="312"/>
              </w:tabs>
              <w:spacing w:before="60" w:after="60"/>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self-control</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learn</w:t>
            </w:r>
            <w:r w:rsidRPr="00DE6865">
              <w:rPr>
                <w:color w:val="4C4D4F"/>
                <w:spacing w:val="-4"/>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experience</w:t>
            </w:r>
            <w:r w:rsidRPr="00DE6865">
              <w:rPr>
                <w:color w:val="4C4D4F"/>
                <w:spacing w:val="-3"/>
                <w:sz w:val="20"/>
                <w:lang w:val="en-AU"/>
              </w:rPr>
              <w:t xml:space="preserve"> </w:t>
            </w:r>
            <w:r w:rsidRPr="00DE6865">
              <w:rPr>
                <w:color w:val="4C4D4F"/>
                <w:sz w:val="20"/>
                <w:lang w:val="en-AU"/>
              </w:rPr>
              <w:t>resulting</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potential</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considerable damage to self or community.</w:t>
            </w:r>
          </w:p>
        </w:tc>
      </w:tr>
      <w:tr w:rsidR="00CE34A2" w:rsidRPr="00DE6865" w14:paraId="55F956A7" w14:textId="77777777" w:rsidTr="00211E78">
        <w:trPr>
          <w:cantSplit/>
        </w:trPr>
        <w:tc>
          <w:tcPr>
            <w:tcW w:w="794" w:type="dxa"/>
            <w:shd w:val="clear" w:color="auto" w:fill="E6E7E8"/>
            <w:vAlign w:val="center"/>
          </w:tcPr>
          <w:p w14:paraId="1EBEEDE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1DB9B0FB"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More</w:t>
            </w:r>
            <w:r w:rsidRPr="00DE6865">
              <w:rPr>
                <w:b/>
                <w:color w:val="4C4D4F"/>
                <w:spacing w:val="-3"/>
                <w:sz w:val="20"/>
                <w:lang w:val="en-AU"/>
              </w:rPr>
              <w:t xml:space="preserve"> </w:t>
            </w:r>
            <w:r w:rsidRPr="00DE6865">
              <w:rPr>
                <w:b/>
                <w:color w:val="4C4D4F"/>
                <w:sz w:val="20"/>
                <w:lang w:val="en-AU"/>
              </w:rPr>
              <w:t>than</w:t>
            </w:r>
            <w:r w:rsidRPr="00DE6865">
              <w:rPr>
                <w:b/>
                <w:color w:val="4C4D4F"/>
                <w:spacing w:val="-2"/>
                <w:sz w:val="20"/>
                <w:lang w:val="en-AU"/>
              </w:rPr>
              <w:t xml:space="preserve"> </w:t>
            </w:r>
            <w:r w:rsidRPr="00DE6865">
              <w:rPr>
                <w:b/>
                <w:color w:val="4C4D4F"/>
                <w:sz w:val="20"/>
                <w:lang w:val="en-AU"/>
              </w:rPr>
              <w:t>one</w:t>
            </w:r>
            <w:r w:rsidRPr="00DE6865">
              <w:rPr>
                <w:b/>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accompanied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supervision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direction</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 xml:space="preserve">daily </w:t>
            </w:r>
            <w:r w:rsidRPr="00DE6865">
              <w:rPr>
                <w:color w:val="4C4D4F"/>
                <w:spacing w:val="-2"/>
                <w:sz w:val="20"/>
                <w:lang w:val="en-AU"/>
              </w:rPr>
              <w:t>living:</w:t>
            </w:r>
          </w:p>
          <w:p w14:paraId="77C73C89" w14:textId="77777777" w:rsidR="00672D42" w:rsidRPr="00DE6865" w:rsidRDefault="00D73FCB" w:rsidP="002D7B7F">
            <w:pPr>
              <w:pStyle w:val="TableParagraph"/>
              <w:numPr>
                <w:ilvl w:val="0"/>
                <w:numId w:val="29"/>
              </w:numPr>
              <w:tabs>
                <w:tab w:val="left" w:pos="312"/>
              </w:tabs>
              <w:spacing w:before="60" w:after="60"/>
              <w:rPr>
                <w:color w:val="4C4D4F"/>
                <w:sz w:val="20"/>
                <w:lang w:val="en-AU"/>
              </w:rPr>
            </w:pPr>
            <w:r w:rsidRPr="00DE6865">
              <w:rPr>
                <w:color w:val="4C4D4F"/>
                <w:sz w:val="20"/>
                <w:lang w:val="en-AU"/>
              </w:rPr>
              <w:t>hospital</w:t>
            </w:r>
            <w:r w:rsidRPr="00DE6865">
              <w:rPr>
                <w:color w:val="4C4D4F"/>
                <w:spacing w:val="-4"/>
                <w:sz w:val="20"/>
                <w:lang w:val="en-AU"/>
              </w:rPr>
              <w:t xml:space="preserve"> </w:t>
            </w:r>
            <w:r w:rsidRPr="00DE6865">
              <w:rPr>
                <w:color w:val="4C4D4F"/>
                <w:sz w:val="20"/>
                <w:lang w:val="en-AU"/>
              </w:rPr>
              <w:t>dischargees</w:t>
            </w:r>
            <w:r w:rsidRPr="00DE6865">
              <w:rPr>
                <w:color w:val="4C4D4F"/>
                <w:spacing w:val="-4"/>
                <w:sz w:val="20"/>
                <w:lang w:val="en-AU"/>
              </w:rPr>
              <w:t xml:space="preserve"> </w:t>
            </w:r>
            <w:r w:rsidRPr="00DE6865">
              <w:rPr>
                <w:color w:val="4C4D4F"/>
                <w:sz w:val="20"/>
                <w:lang w:val="en-AU"/>
              </w:rPr>
              <w:t>who</w:t>
            </w:r>
            <w:r w:rsidRPr="00DE6865">
              <w:rPr>
                <w:color w:val="4C4D4F"/>
                <w:spacing w:val="-3"/>
                <w:sz w:val="20"/>
                <w:lang w:val="en-AU"/>
              </w:rPr>
              <w:t xml:space="preserve"> </w:t>
            </w:r>
            <w:r w:rsidRPr="00DE6865">
              <w:rPr>
                <w:color w:val="4C4D4F"/>
                <w:sz w:val="20"/>
                <w:lang w:val="en-AU"/>
              </w:rPr>
              <w:t>require</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medication</w:t>
            </w:r>
            <w:r w:rsidRPr="00DE6865">
              <w:rPr>
                <w:color w:val="4C4D4F"/>
                <w:spacing w:val="-2"/>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regular</w:t>
            </w:r>
            <w:r w:rsidRPr="00DE6865">
              <w:rPr>
                <w:color w:val="4C4D4F"/>
                <w:spacing w:val="-3"/>
                <w:sz w:val="20"/>
                <w:lang w:val="en-AU"/>
              </w:rPr>
              <w:t xml:space="preserve"> </w:t>
            </w:r>
            <w:r w:rsidRPr="00DE6865">
              <w:rPr>
                <w:color w:val="4C4D4F"/>
                <w:sz w:val="20"/>
                <w:lang w:val="en-AU"/>
              </w:rPr>
              <w:t>therapy</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avoid</w:t>
            </w:r>
            <w:r w:rsidRPr="00DE6865">
              <w:rPr>
                <w:color w:val="4C4D4F"/>
                <w:spacing w:val="-4"/>
                <w:sz w:val="20"/>
                <w:lang w:val="en-AU"/>
              </w:rPr>
              <w:t xml:space="preserve"> </w:t>
            </w:r>
            <w:r w:rsidRPr="00DE6865">
              <w:rPr>
                <w:color w:val="4C4D4F"/>
                <w:spacing w:val="-2"/>
                <w:sz w:val="20"/>
                <w:lang w:val="en-AU"/>
              </w:rPr>
              <w:t>readmission</w:t>
            </w:r>
          </w:p>
          <w:p w14:paraId="316A4C2E" w14:textId="77777777" w:rsidR="00672D42" w:rsidRPr="00DE6865" w:rsidRDefault="00D73FCB" w:rsidP="002D7B7F">
            <w:pPr>
              <w:pStyle w:val="TableParagraph"/>
              <w:numPr>
                <w:ilvl w:val="0"/>
                <w:numId w:val="29"/>
              </w:numPr>
              <w:tabs>
                <w:tab w:val="left" w:pos="312"/>
              </w:tabs>
              <w:spacing w:before="60" w:after="60"/>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self-control</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learn</w:t>
            </w:r>
            <w:r w:rsidRPr="00DE6865">
              <w:rPr>
                <w:color w:val="4C4D4F"/>
                <w:spacing w:val="-4"/>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experience</w:t>
            </w:r>
            <w:r w:rsidRPr="00DE6865">
              <w:rPr>
                <w:color w:val="4C4D4F"/>
                <w:spacing w:val="-3"/>
                <w:sz w:val="20"/>
                <w:lang w:val="en-AU"/>
              </w:rPr>
              <w:t xml:space="preserve"> </w:t>
            </w:r>
            <w:r w:rsidRPr="00DE6865">
              <w:rPr>
                <w:color w:val="4C4D4F"/>
                <w:sz w:val="20"/>
                <w:lang w:val="en-AU"/>
              </w:rPr>
              <w:t>resulting</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potential</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considerable damage to self or community.</w:t>
            </w:r>
          </w:p>
        </w:tc>
      </w:tr>
      <w:tr w:rsidR="00CE34A2" w:rsidRPr="00DE6865" w14:paraId="11C967FD" w14:textId="77777777" w:rsidTr="00211E78">
        <w:trPr>
          <w:cantSplit/>
        </w:trPr>
        <w:tc>
          <w:tcPr>
            <w:tcW w:w="794" w:type="dxa"/>
            <w:shd w:val="clear" w:color="auto" w:fill="E6E7E8"/>
            <w:vAlign w:val="center"/>
          </w:tcPr>
          <w:p w14:paraId="585C3C4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6580DDC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One</w:t>
            </w:r>
            <w:r w:rsidRPr="00DE6865">
              <w:rPr>
                <w:b/>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following:</w:t>
            </w:r>
          </w:p>
          <w:p w14:paraId="1BCA37A0" w14:textId="77777777" w:rsidR="00672D42" w:rsidRPr="00DE6865" w:rsidRDefault="00D73FCB" w:rsidP="002D7B7F">
            <w:pPr>
              <w:pStyle w:val="TableParagraph"/>
              <w:numPr>
                <w:ilvl w:val="0"/>
                <w:numId w:val="30"/>
              </w:numPr>
              <w:tabs>
                <w:tab w:val="left" w:pos="312"/>
              </w:tabs>
              <w:spacing w:before="60" w:after="6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disturbances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thinking</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behaviour</w:t>
            </w:r>
            <w:r w:rsidRPr="00DE6865">
              <w:rPr>
                <w:color w:val="4C4D4F"/>
                <w:spacing w:val="-5"/>
                <w:sz w:val="20"/>
                <w:lang w:val="en-AU"/>
              </w:rPr>
              <w:t xml:space="preserve"> </w:t>
            </w:r>
            <w:r w:rsidRPr="00DE6865">
              <w:rPr>
                <w:color w:val="4C4D4F"/>
                <w:sz w:val="20"/>
                <w:lang w:val="en-AU"/>
              </w:rPr>
              <w:t>entailing</w:t>
            </w:r>
            <w:r w:rsidRPr="00DE6865">
              <w:rPr>
                <w:color w:val="4C4D4F"/>
                <w:spacing w:val="-3"/>
                <w:sz w:val="20"/>
                <w:lang w:val="en-AU"/>
              </w:rPr>
              <w:t xml:space="preserve"> </w:t>
            </w:r>
            <w:r w:rsidRPr="00DE6865">
              <w:rPr>
                <w:color w:val="4C4D4F"/>
                <w:sz w:val="20"/>
                <w:lang w:val="en-AU"/>
              </w:rPr>
              <w:t>potential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actual</w:t>
            </w:r>
            <w:r w:rsidRPr="00DE6865">
              <w:rPr>
                <w:color w:val="4C4D4F"/>
                <w:spacing w:val="-4"/>
                <w:sz w:val="20"/>
                <w:lang w:val="en-AU"/>
              </w:rPr>
              <w:t xml:space="preserve"> </w:t>
            </w:r>
            <w:r w:rsidRPr="00DE6865">
              <w:rPr>
                <w:color w:val="4C4D4F"/>
                <w:sz w:val="20"/>
                <w:lang w:val="en-AU"/>
              </w:rPr>
              <w:t>harm</w:t>
            </w:r>
            <w:r w:rsidRPr="00DE6865">
              <w:rPr>
                <w:color w:val="4C4D4F"/>
                <w:spacing w:val="-5"/>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self</w:t>
            </w:r>
            <w:r w:rsidRPr="00DE6865">
              <w:rPr>
                <w:color w:val="4C4D4F"/>
                <w:spacing w:val="-4"/>
                <w:sz w:val="20"/>
                <w:lang w:val="en-AU"/>
              </w:rPr>
              <w:t xml:space="preserve"> </w:t>
            </w:r>
            <w:r w:rsidRPr="00DE6865">
              <w:rPr>
                <w:color w:val="4C4D4F"/>
                <w:sz w:val="20"/>
                <w:lang w:val="en-AU"/>
              </w:rPr>
              <w:t>and/or</w:t>
            </w:r>
            <w:r w:rsidRPr="00DE6865">
              <w:rPr>
                <w:color w:val="4C4D4F"/>
                <w:spacing w:val="-5"/>
                <w:sz w:val="20"/>
                <w:lang w:val="en-AU"/>
              </w:rPr>
              <w:t xml:space="preserve"> </w:t>
            </w:r>
            <w:r w:rsidRPr="00DE6865">
              <w:rPr>
                <w:color w:val="4C4D4F"/>
                <w:spacing w:val="-2"/>
                <w:sz w:val="20"/>
                <w:lang w:val="en-AU"/>
              </w:rPr>
              <w:t>others</w:t>
            </w:r>
          </w:p>
          <w:p w14:paraId="37C4BE68" w14:textId="77777777" w:rsidR="00672D42" w:rsidRPr="00DE6865" w:rsidRDefault="00D73FCB" w:rsidP="002D7B7F">
            <w:pPr>
              <w:pStyle w:val="TableParagraph"/>
              <w:numPr>
                <w:ilvl w:val="0"/>
                <w:numId w:val="30"/>
              </w:numPr>
              <w:tabs>
                <w:tab w:val="left" w:pos="312"/>
              </w:tabs>
              <w:spacing w:before="60" w:after="60"/>
              <w:rPr>
                <w:color w:val="4C4D4F"/>
                <w:sz w:val="20"/>
                <w:lang w:val="en-AU"/>
              </w:rPr>
            </w:pPr>
            <w:r w:rsidRPr="00DE6865">
              <w:rPr>
                <w:color w:val="4C4D4F"/>
                <w:sz w:val="20"/>
                <w:lang w:val="en-AU"/>
              </w:rPr>
              <w:t>need</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supervision</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direction</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confined</w:t>
            </w:r>
            <w:r w:rsidRPr="00DE6865">
              <w:rPr>
                <w:color w:val="4C4D4F"/>
                <w:spacing w:val="-5"/>
                <w:sz w:val="20"/>
                <w:lang w:val="en-AU"/>
              </w:rPr>
              <w:t xml:space="preserve"> </w:t>
            </w:r>
            <w:r w:rsidRPr="00DE6865">
              <w:rPr>
                <w:color w:val="4C4D4F"/>
                <w:spacing w:val="-2"/>
                <w:sz w:val="20"/>
                <w:lang w:val="en-AU"/>
              </w:rPr>
              <w:t>environment.</w:t>
            </w:r>
          </w:p>
        </w:tc>
      </w:tr>
      <w:tr w:rsidR="00CE34A2" w:rsidRPr="00DE6865" w14:paraId="5CB55D59" w14:textId="77777777" w:rsidTr="00211E78">
        <w:trPr>
          <w:cantSplit/>
        </w:trPr>
        <w:tc>
          <w:tcPr>
            <w:tcW w:w="794" w:type="dxa"/>
            <w:shd w:val="clear" w:color="auto" w:fill="E6E7E8"/>
            <w:vAlign w:val="center"/>
          </w:tcPr>
          <w:p w14:paraId="6E0B1C0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3B3EA07E"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Both</w:t>
            </w:r>
            <w:r w:rsidRPr="00DE6865">
              <w:rPr>
                <w:b/>
                <w:color w:val="4C4D4F"/>
                <w:spacing w:val="-2"/>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z w:val="20"/>
                <w:lang w:val="en-AU"/>
              </w:rPr>
              <w:t xml:space="preserve">the </w:t>
            </w:r>
            <w:r w:rsidRPr="00DE6865">
              <w:rPr>
                <w:color w:val="4C4D4F"/>
                <w:spacing w:val="-2"/>
                <w:sz w:val="20"/>
                <w:lang w:val="en-AU"/>
              </w:rPr>
              <w:t>following:</w:t>
            </w:r>
          </w:p>
          <w:p w14:paraId="6C9FCFEC" w14:textId="77777777" w:rsidR="00672D42" w:rsidRPr="00DE6865" w:rsidRDefault="00D73FCB" w:rsidP="002D7B7F">
            <w:pPr>
              <w:pStyle w:val="TableParagraph"/>
              <w:numPr>
                <w:ilvl w:val="0"/>
                <w:numId w:val="31"/>
              </w:numPr>
              <w:tabs>
                <w:tab w:val="left" w:pos="312"/>
              </w:tabs>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disturbances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thinking</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behaviour</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entail</w:t>
            </w:r>
            <w:r w:rsidRPr="00DE6865">
              <w:rPr>
                <w:color w:val="4C4D4F"/>
                <w:spacing w:val="-3"/>
                <w:sz w:val="20"/>
                <w:lang w:val="en-AU"/>
              </w:rPr>
              <w:t xml:space="preserve"> </w:t>
            </w:r>
            <w:r w:rsidRPr="00DE6865">
              <w:rPr>
                <w:color w:val="4C4D4F"/>
                <w:sz w:val="20"/>
                <w:lang w:val="en-AU"/>
              </w:rPr>
              <w:t>potential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actual</w:t>
            </w:r>
            <w:r w:rsidRPr="00DE6865">
              <w:rPr>
                <w:color w:val="4C4D4F"/>
                <w:spacing w:val="-4"/>
                <w:sz w:val="20"/>
                <w:lang w:val="en-AU"/>
              </w:rPr>
              <w:t xml:space="preserve"> </w:t>
            </w:r>
            <w:r w:rsidRPr="00DE6865">
              <w:rPr>
                <w:color w:val="4C4D4F"/>
                <w:sz w:val="20"/>
                <w:lang w:val="en-AU"/>
              </w:rPr>
              <w:t>harm</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self</w:t>
            </w:r>
            <w:r w:rsidRPr="00DE6865">
              <w:rPr>
                <w:color w:val="4C4D4F"/>
                <w:spacing w:val="-4"/>
                <w:sz w:val="20"/>
                <w:lang w:val="en-AU"/>
              </w:rPr>
              <w:t xml:space="preserve"> </w:t>
            </w:r>
            <w:r w:rsidRPr="00DE6865">
              <w:rPr>
                <w:color w:val="4C4D4F"/>
                <w:sz w:val="20"/>
                <w:lang w:val="en-AU"/>
              </w:rPr>
              <w:t xml:space="preserve">and/or </w:t>
            </w:r>
            <w:r w:rsidRPr="00DE6865">
              <w:rPr>
                <w:color w:val="4C4D4F"/>
                <w:spacing w:val="-2"/>
                <w:sz w:val="20"/>
                <w:lang w:val="en-AU"/>
              </w:rPr>
              <w:t>others</w:t>
            </w:r>
          </w:p>
          <w:p w14:paraId="49F87BE2" w14:textId="77777777" w:rsidR="00672D42" w:rsidRPr="00DE6865" w:rsidRDefault="00D73FCB" w:rsidP="002D7B7F">
            <w:pPr>
              <w:pStyle w:val="TableParagraph"/>
              <w:numPr>
                <w:ilvl w:val="0"/>
                <w:numId w:val="31"/>
              </w:numPr>
              <w:tabs>
                <w:tab w:val="left" w:pos="312"/>
              </w:tabs>
              <w:spacing w:before="60" w:after="60"/>
              <w:rPr>
                <w:color w:val="4C4D4F"/>
                <w:sz w:val="20"/>
                <w:lang w:val="en-AU"/>
              </w:rPr>
            </w:pPr>
            <w:r w:rsidRPr="00DE6865">
              <w:rPr>
                <w:color w:val="4C4D4F"/>
                <w:sz w:val="20"/>
                <w:lang w:val="en-AU"/>
              </w:rPr>
              <w:t>need</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supervision</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direction</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confined</w:t>
            </w:r>
            <w:r w:rsidRPr="00DE6865">
              <w:rPr>
                <w:color w:val="4C4D4F"/>
                <w:spacing w:val="-5"/>
                <w:sz w:val="20"/>
                <w:lang w:val="en-AU"/>
              </w:rPr>
              <w:t xml:space="preserve"> </w:t>
            </w:r>
            <w:r w:rsidRPr="00DE6865">
              <w:rPr>
                <w:color w:val="4C4D4F"/>
                <w:spacing w:val="-2"/>
                <w:sz w:val="20"/>
                <w:lang w:val="en-AU"/>
              </w:rPr>
              <w:t>environment.</w:t>
            </w:r>
          </w:p>
        </w:tc>
      </w:tr>
      <w:tr w:rsidR="00CE34A2" w:rsidRPr="00DE6865" w14:paraId="5C9F6C5A" w14:textId="77777777" w:rsidTr="00211E78">
        <w:trPr>
          <w:cantSplit/>
        </w:trPr>
        <w:tc>
          <w:tcPr>
            <w:tcW w:w="794" w:type="dxa"/>
            <w:shd w:val="clear" w:color="auto" w:fill="E6E7E8"/>
            <w:vAlign w:val="center"/>
          </w:tcPr>
          <w:p w14:paraId="34CB0DC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90</w:t>
            </w:r>
          </w:p>
        </w:tc>
        <w:tc>
          <w:tcPr>
            <w:tcW w:w="8948" w:type="dxa"/>
            <w:vAlign w:val="center"/>
          </w:tcPr>
          <w:p w14:paraId="6CDC5B1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Very</w:t>
            </w:r>
            <w:r w:rsidRPr="00DE6865">
              <w:rPr>
                <w:color w:val="4C4D4F"/>
                <w:spacing w:val="-4"/>
                <w:sz w:val="20"/>
                <w:lang w:val="en-AU"/>
              </w:rPr>
              <w:t xml:space="preserve"> </w:t>
            </w: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disturbance</w:t>
            </w:r>
            <w:r w:rsidRPr="00DE6865">
              <w:rPr>
                <w:color w:val="4C4D4F"/>
                <w:spacing w:val="-4"/>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all</w:t>
            </w:r>
            <w:r w:rsidRPr="00DE6865">
              <w:rPr>
                <w:color w:val="4C4D4F"/>
                <w:spacing w:val="-4"/>
                <w:sz w:val="20"/>
                <w:lang w:val="en-AU"/>
              </w:rPr>
              <w:t xml:space="preserve"> </w:t>
            </w:r>
            <w:r w:rsidRPr="00DE6865">
              <w:rPr>
                <w:color w:val="4C4D4F"/>
                <w:sz w:val="20"/>
                <w:lang w:val="en-AU"/>
              </w:rPr>
              <w:t>aspects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thinking</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behaviour</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constant</w:t>
            </w:r>
            <w:r w:rsidRPr="00DE6865">
              <w:rPr>
                <w:color w:val="4C4D4F"/>
                <w:spacing w:val="-3"/>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in a confined environment, and assistance with all</w:t>
            </w:r>
            <w:r w:rsidRPr="00DE6865">
              <w:rPr>
                <w:color w:val="4C4D4F"/>
                <w:spacing w:val="40"/>
                <w:sz w:val="20"/>
                <w:lang w:val="en-AU"/>
              </w:rPr>
              <w:t xml:space="preserve"> </w:t>
            </w:r>
            <w:r w:rsidRPr="00DE6865">
              <w:rPr>
                <w:color w:val="4C4D4F"/>
                <w:sz w:val="20"/>
                <w:lang w:val="en-AU"/>
              </w:rPr>
              <w:t>activities of daily living</w:t>
            </w:r>
          </w:p>
        </w:tc>
      </w:tr>
    </w:tbl>
    <w:p w14:paraId="5E91CA18"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5.1</w:t>
      </w:r>
    </w:p>
    <w:p w14:paraId="1A02D22A" w14:textId="77777777" w:rsidR="00672D42" w:rsidRPr="00DE6865" w:rsidRDefault="00D73FCB" w:rsidP="002D7B7F">
      <w:pPr>
        <w:pStyle w:val="ListNotes"/>
        <w:numPr>
          <w:ilvl w:val="0"/>
          <w:numId w:val="98"/>
        </w:numPr>
        <w:spacing w:line="240" w:lineRule="auto"/>
        <w:ind w:left="845"/>
      </w:pPr>
      <w:r w:rsidRPr="00DE6865">
        <w:t>Table</w:t>
      </w:r>
      <w:r w:rsidRPr="00DE6865">
        <w:rPr>
          <w:spacing w:val="-4"/>
        </w:rPr>
        <w:t xml:space="preserve"> </w:t>
      </w:r>
      <w:r w:rsidRPr="00DE6865">
        <w:t>5.1</w:t>
      </w:r>
      <w:r w:rsidRPr="00DE6865">
        <w:rPr>
          <w:spacing w:val="-3"/>
        </w:rPr>
        <w:t xml:space="preserve"> </w:t>
      </w:r>
      <w:r w:rsidRPr="00DE6865">
        <w:t>includes</w:t>
      </w:r>
      <w:r w:rsidRPr="00DE6865">
        <w:rPr>
          <w:spacing w:val="-4"/>
        </w:rPr>
        <w:t xml:space="preserve"> </w:t>
      </w:r>
      <w:r w:rsidRPr="00DE6865">
        <w:t>psychoses,</w:t>
      </w:r>
      <w:r w:rsidRPr="00DE6865">
        <w:rPr>
          <w:spacing w:val="-3"/>
        </w:rPr>
        <w:t xml:space="preserve"> </w:t>
      </w:r>
      <w:r w:rsidRPr="00DE6865">
        <w:t>neuroses,</w:t>
      </w:r>
      <w:r w:rsidRPr="00DE6865">
        <w:rPr>
          <w:spacing w:val="-4"/>
        </w:rPr>
        <w:t xml:space="preserve"> </w:t>
      </w:r>
      <w:r w:rsidRPr="00DE6865">
        <w:t>personality</w:t>
      </w:r>
      <w:r w:rsidRPr="00DE6865">
        <w:rPr>
          <w:spacing w:val="-4"/>
        </w:rPr>
        <w:t xml:space="preserve"> </w:t>
      </w:r>
      <w:r w:rsidRPr="00DE6865">
        <w:t>disorders</w:t>
      </w:r>
      <w:r w:rsidRPr="00DE6865">
        <w:rPr>
          <w:spacing w:val="-4"/>
        </w:rPr>
        <w:t xml:space="preserve"> </w:t>
      </w:r>
      <w:r w:rsidRPr="00DE6865">
        <w:t>and</w:t>
      </w:r>
      <w:r w:rsidRPr="00DE6865">
        <w:rPr>
          <w:spacing w:val="-4"/>
        </w:rPr>
        <w:t xml:space="preserve"> </w:t>
      </w:r>
      <w:r w:rsidRPr="00DE6865">
        <w:t>other</w:t>
      </w:r>
      <w:r w:rsidRPr="00DE6865">
        <w:rPr>
          <w:spacing w:val="-4"/>
        </w:rPr>
        <w:t xml:space="preserve"> </w:t>
      </w:r>
      <w:r w:rsidRPr="00DE6865">
        <w:t>diagnosable</w:t>
      </w:r>
      <w:r w:rsidRPr="00DE6865">
        <w:rPr>
          <w:spacing w:val="-4"/>
        </w:rPr>
        <w:t xml:space="preserve"> </w:t>
      </w:r>
      <w:r w:rsidRPr="00DE6865">
        <w:t>conditions.</w:t>
      </w:r>
      <w:r w:rsidRPr="00DE6865">
        <w:rPr>
          <w:spacing w:val="-3"/>
        </w:rPr>
        <w:t xml:space="preserve"> </w:t>
      </w:r>
      <w:r w:rsidRPr="00DE6865">
        <w:t>The</w:t>
      </w:r>
      <w:r w:rsidRPr="00DE6865">
        <w:rPr>
          <w:spacing w:val="-4"/>
        </w:rPr>
        <w:t xml:space="preserve"> </w:t>
      </w:r>
      <w:r w:rsidRPr="00DE6865">
        <w:t>assessment should be made on optimum medication at a stage where the condition is reasonably stable.</w:t>
      </w:r>
    </w:p>
    <w:p w14:paraId="794547C2" w14:textId="77777777" w:rsidR="00672D42" w:rsidRPr="00DE6865" w:rsidRDefault="00D73FCB" w:rsidP="002D7B7F">
      <w:pPr>
        <w:pStyle w:val="ListNotes"/>
        <w:numPr>
          <w:ilvl w:val="0"/>
          <w:numId w:val="98"/>
        </w:numPr>
        <w:spacing w:line="240" w:lineRule="auto"/>
        <w:ind w:left="845"/>
      </w:pPr>
      <w:r w:rsidRPr="00DE6865">
        <w:t>‘Supervision’</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 the employee.</w:t>
      </w:r>
    </w:p>
    <w:p w14:paraId="71DEC7A6" w14:textId="76C190BB" w:rsidR="00672D42" w:rsidRPr="00DE6865" w:rsidRDefault="00D73FCB" w:rsidP="002D7B7F">
      <w:pPr>
        <w:pStyle w:val="ListNotes"/>
        <w:numPr>
          <w:ilvl w:val="0"/>
          <w:numId w:val="98"/>
        </w:numPr>
        <w:spacing w:line="240" w:lineRule="auto"/>
        <w:ind w:left="845"/>
      </w:pPr>
      <w:r w:rsidRPr="00DE6865">
        <w:t>‘Assistance’</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provision</w:t>
      </w:r>
      <w:r w:rsidRPr="00DE6865">
        <w:rPr>
          <w:spacing w:val="-3"/>
        </w:rPr>
        <w:t xml:space="preserve"> </w:t>
      </w:r>
      <w:r w:rsidRPr="00DE6865">
        <w:t>of</w:t>
      </w:r>
      <w:r w:rsidRPr="00DE6865">
        <w:rPr>
          <w:spacing w:val="-3"/>
        </w:rPr>
        <w:t xml:space="preserve"> </w:t>
      </w:r>
      <w:r w:rsidRPr="00DE6865">
        <w:t>assistance</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in</w:t>
      </w:r>
      <w:r w:rsidRPr="00DE6865">
        <w:rPr>
          <w:spacing w:val="-3"/>
        </w:rPr>
        <w:t xml:space="preserve"> </w:t>
      </w:r>
      <w:r w:rsidRPr="00DE6865">
        <w:t>performing</w:t>
      </w:r>
      <w:r w:rsidRPr="00DE6865">
        <w:rPr>
          <w:spacing w:val="-3"/>
        </w:rPr>
        <w:t xml:space="preserve"> </w:t>
      </w:r>
      <w:r w:rsidRPr="00DE6865">
        <w:t>the</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by</w:t>
      </w:r>
      <w:r w:rsidRPr="00DE6865">
        <w:rPr>
          <w:spacing w:val="-3"/>
        </w:rPr>
        <w:t xml:space="preserve"> </w:t>
      </w:r>
      <w:r w:rsidRPr="00DE6865">
        <w:t>a suitable person, responsible in whole or in part for the care of the employee</w:t>
      </w:r>
      <w:r w:rsidR="00CE34A2" w:rsidRPr="00DE6865">
        <w:t>.</w:t>
      </w:r>
    </w:p>
    <w:p w14:paraId="0A9E13FC" w14:textId="7ADA4B58" w:rsidR="00672D42" w:rsidRPr="00DE6865" w:rsidRDefault="00D73FCB" w:rsidP="002D7B7F">
      <w:pPr>
        <w:pStyle w:val="ListNotes"/>
        <w:numPr>
          <w:ilvl w:val="0"/>
          <w:numId w:val="98"/>
        </w:numPr>
        <w:spacing w:line="240" w:lineRule="auto"/>
        <w:ind w:left="845"/>
      </w:pPr>
      <w:r w:rsidRPr="00DE6865">
        <w:t>‘Direction’</w:t>
      </w:r>
      <w:r w:rsidRPr="00DE6865">
        <w:rPr>
          <w:spacing w:val="-3"/>
        </w:rPr>
        <w:t xml:space="preserve"> </w:t>
      </w:r>
      <w:r w:rsidRPr="00DE6865">
        <w:t>means</w:t>
      </w:r>
      <w:r w:rsidRPr="00DE6865">
        <w:rPr>
          <w:spacing w:val="-2"/>
        </w:rPr>
        <w:t xml:space="preserve"> </w:t>
      </w:r>
      <w:r w:rsidRPr="00DE6865">
        <w:t>the</w:t>
      </w:r>
      <w:r w:rsidRPr="00DE6865">
        <w:rPr>
          <w:spacing w:val="-2"/>
        </w:rPr>
        <w:t xml:space="preserve"> </w:t>
      </w:r>
      <w:r w:rsidRPr="00DE6865">
        <w:t>provision</w:t>
      </w:r>
      <w:r w:rsidRPr="00DE6865">
        <w:rPr>
          <w:spacing w:val="-3"/>
        </w:rPr>
        <w:t xml:space="preserve"> </w:t>
      </w:r>
      <w:r w:rsidRPr="00DE6865">
        <w:t>of</w:t>
      </w:r>
      <w:r w:rsidRPr="00DE6865">
        <w:rPr>
          <w:spacing w:val="-3"/>
        </w:rPr>
        <w:t xml:space="preserve"> </w:t>
      </w:r>
      <w:r w:rsidRPr="00DE6865">
        <w:t>direction</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by</w:t>
      </w:r>
      <w:r w:rsidRPr="00DE6865">
        <w:rPr>
          <w:spacing w:val="-3"/>
        </w:rPr>
        <w:t xml:space="preserve"> </w:t>
      </w:r>
      <w:r w:rsidRPr="00DE6865">
        <w:t>a</w:t>
      </w:r>
      <w:r w:rsidRPr="00DE6865">
        <w:rPr>
          <w:spacing w:val="-3"/>
        </w:rPr>
        <w:t xml:space="preserve"> </w:t>
      </w:r>
      <w:r w:rsidRPr="00DE6865">
        <w:t>suitably</w:t>
      </w:r>
      <w:r w:rsidRPr="00DE6865">
        <w:rPr>
          <w:spacing w:val="-3"/>
        </w:rPr>
        <w:t xml:space="preserve"> </w:t>
      </w:r>
      <w:r w:rsidRPr="00DE6865">
        <w:t>qualified</w:t>
      </w:r>
      <w:r w:rsidRPr="00DE6865">
        <w:rPr>
          <w:spacing w:val="-3"/>
        </w:rPr>
        <w:t xml:space="preserve"> </w:t>
      </w:r>
      <w:r w:rsidRPr="00DE6865">
        <w:t>person,</w:t>
      </w:r>
      <w:r w:rsidRPr="00DE6865">
        <w:rPr>
          <w:spacing w:val="-3"/>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 in part for the care of the employee</w:t>
      </w:r>
      <w:r w:rsidR="00CE34A2" w:rsidRPr="00DE6865">
        <w:t>.</w:t>
      </w:r>
    </w:p>
    <w:p w14:paraId="6D715494" w14:textId="23896116" w:rsidR="00672D42" w:rsidRPr="00DE6865" w:rsidRDefault="00D73FCB" w:rsidP="002D7B7F">
      <w:pPr>
        <w:pStyle w:val="ListNotes"/>
        <w:numPr>
          <w:ilvl w:val="0"/>
          <w:numId w:val="98"/>
        </w:numPr>
        <w:spacing w:line="240" w:lineRule="auto"/>
        <w:ind w:left="845"/>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5"/>
        </w:rPr>
        <w:t>way</w:t>
      </w:r>
      <w:r w:rsidR="00CE34A2" w:rsidRPr="00DE6865">
        <w:rPr>
          <w:spacing w:val="-5"/>
        </w:rPr>
        <w:t>.</w:t>
      </w:r>
    </w:p>
    <w:p w14:paraId="2FC6AE26" w14:textId="7A3FD829" w:rsidR="00672D42" w:rsidRPr="00DE6865" w:rsidRDefault="00D73FCB" w:rsidP="002D7B7F">
      <w:pPr>
        <w:pStyle w:val="ListNotes"/>
        <w:numPr>
          <w:ilvl w:val="0"/>
          <w:numId w:val="98"/>
        </w:numPr>
        <w:spacing w:line="240" w:lineRule="auto"/>
        <w:ind w:left="845"/>
      </w:pPr>
      <w:r w:rsidRPr="00DE6865">
        <w:t>‘Suitably</w:t>
      </w:r>
      <w:r w:rsidRPr="00DE6865">
        <w:rPr>
          <w:spacing w:val="-4"/>
        </w:rPr>
        <w:t xml:space="preserve"> </w:t>
      </w:r>
      <w:r w:rsidRPr="00DE6865">
        <w:t>qualified</w:t>
      </w:r>
      <w:r w:rsidRPr="00DE6865">
        <w:rPr>
          <w:spacing w:val="-4"/>
        </w:rPr>
        <w:t xml:space="preserve"> </w:t>
      </w:r>
      <w:r w:rsidRPr="00DE6865">
        <w:t>person’</w:t>
      </w:r>
      <w:r w:rsidRPr="00DE6865">
        <w:rPr>
          <w:spacing w:val="-4"/>
        </w:rPr>
        <w:t xml:space="preserve"> </w:t>
      </w:r>
      <w:r w:rsidRPr="00DE6865">
        <w:t>means</w:t>
      </w:r>
      <w:r w:rsidRPr="00DE6865">
        <w:rPr>
          <w:spacing w:val="-3"/>
        </w:rPr>
        <w:t xml:space="preserve"> </w:t>
      </w:r>
      <w:r w:rsidRPr="00DE6865">
        <w:t>a</w:t>
      </w:r>
      <w:r w:rsidRPr="00DE6865">
        <w:rPr>
          <w:spacing w:val="-4"/>
        </w:rPr>
        <w:t xml:space="preserve"> </w:t>
      </w:r>
      <w:r w:rsidRPr="00DE6865">
        <w:t>person</w:t>
      </w:r>
      <w:r w:rsidRPr="00DE6865">
        <w:rPr>
          <w:spacing w:val="-4"/>
        </w:rPr>
        <w:t xml:space="preserve"> </w:t>
      </w:r>
      <w:r w:rsidRPr="00DE6865">
        <w:t>with</w:t>
      </w:r>
      <w:r w:rsidRPr="00DE6865">
        <w:rPr>
          <w:spacing w:val="-3"/>
        </w:rPr>
        <w:t xml:space="preserve"> </w:t>
      </w:r>
      <w:r w:rsidRPr="00DE6865">
        <w:t>the</w:t>
      </w:r>
      <w:r w:rsidRPr="00DE6865">
        <w:rPr>
          <w:spacing w:val="-3"/>
        </w:rPr>
        <w:t xml:space="preserve"> </w:t>
      </w:r>
      <w:r w:rsidRPr="00DE6865">
        <w:t>necessary</w:t>
      </w:r>
      <w:r w:rsidRPr="00DE6865">
        <w:rPr>
          <w:spacing w:val="-3"/>
        </w:rPr>
        <w:t xml:space="preserve"> </w:t>
      </w:r>
      <w:r w:rsidRPr="00DE6865">
        <w:t>qualifications,</w:t>
      </w:r>
      <w:r w:rsidRPr="00DE6865">
        <w:rPr>
          <w:spacing w:val="-4"/>
        </w:rPr>
        <w:t xml:space="preserve"> </w:t>
      </w:r>
      <w:r w:rsidRPr="00DE6865">
        <w:t>experience</w:t>
      </w:r>
      <w:r w:rsidRPr="00DE6865">
        <w:rPr>
          <w:spacing w:val="-3"/>
        </w:rPr>
        <w:t xml:space="preserve"> </w:t>
      </w:r>
      <w:r w:rsidRPr="00DE6865">
        <w:t>and</w:t>
      </w:r>
      <w:r w:rsidRPr="00DE6865">
        <w:rPr>
          <w:spacing w:val="-4"/>
        </w:rPr>
        <w:t xml:space="preserve"> </w:t>
      </w:r>
      <w:r w:rsidRPr="00DE6865">
        <w:t>skills</w:t>
      </w:r>
      <w:r w:rsidRPr="00DE6865">
        <w:rPr>
          <w:spacing w:val="-4"/>
        </w:rPr>
        <w:t xml:space="preserve"> </w:t>
      </w:r>
      <w:r w:rsidRPr="00DE6865">
        <w:t>to</w:t>
      </w:r>
      <w:r w:rsidRPr="00DE6865">
        <w:rPr>
          <w:spacing w:val="-3"/>
        </w:rPr>
        <w:t xml:space="preserve"> </w:t>
      </w:r>
      <w:r w:rsidRPr="00DE6865">
        <w:t>provide appropriate direction to the employee. Such persons include medical practitioners, nursing staff and</w:t>
      </w:r>
      <w:r w:rsidR="00042534" w:rsidRPr="00DE6865">
        <w:t xml:space="preserve"> clinical </w:t>
      </w:r>
      <w:r w:rsidR="00042534" w:rsidRPr="00DE6865">
        <w:rPr>
          <w:spacing w:val="-2"/>
        </w:rPr>
        <w:t>psychologists.</w:t>
      </w:r>
    </w:p>
    <w:p w14:paraId="323B482C" w14:textId="77777777" w:rsidR="00672D42" w:rsidRPr="00DE6865" w:rsidRDefault="00672D42" w:rsidP="002D7B7F">
      <w:pPr>
        <w:spacing w:line="243" w:lineRule="exact"/>
        <w:rPr>
          <w:color w:val="4C4D4F"/>
          <w:lang w:val="en-AU"/>
        </w:rPr>
        <w:sectPr w:rsidR="00672D42" w:rsidRPr="00DE6865" w:rsidSect="00770D55">
          <w:pgSz w:w="11910" w:h="16840"/>
          <w:pgMar w:top="765" w:right="853" w:bottom="1134" w:left="765" w:header="0" w:footer="509" w:gutter="0"/>
          <w:paperSrc w:first="15" w:other="15"/>
          <w:cols w:space="720"/>
        </w:sectPr>
      </w:pPr>
    </w:p>
    <w:p w14:paraId="274C7B41" w14:textId="77777777" w:rsidR="00672D42" w:rsidRPr="00DE6865" w:rsidRDefault="00D73FCB" w:rsidP="002D7B7F">
      <w:pPr>
        <w:pStyle w:val="Heading2"/>
      </w:pPr>
      <w:bookmarkStart w:id="794" w:name="_bookmark75"/>
      <w:bookmarkStart w:id="795" w:name="_CHAPTER_6_–"/>
      <w:bookmarkStart w:id="796" w:name="_Toc122724259"/>
      <w:bookmarkStart w:id="797" w:name="_Toc122724440"/>
      <w:bookmarkStart w:id="798" w:name="_Toc122724669"/>
      <w:bookmarkStart w:id="799" w:name="_Toc122725358"/>
      <w:bookmarkStart w:id="800" w:name="_Toc122726537"/>
      <w:bookmarkStart w:id="801" w:name="_Toc122728059"/>
      <w:bookmarkStart w:id="802" w:name="_Toc123061410"/>
      <w:bookmarkStart w:id="803" w:name="_Toc123241272"/>
      <w:bookmarkStart w:id="804" w:name="_Toc123392126"/>
      <w:bookmarkStart w:id="805" w:name="_Toc123392306"/>
      <w:bookmarkEnd w:id="794"/>
      <w:bookmarkEnd w:id="795"/>
      <w:r w:rsidRPr="00DE6865">
        <w:rPr>
          <w:spacing w:val="11"/>
        </w:rPr>
        <w:lastRenderedPageBreak/>
        <w:t>CHAPTER</w:t>
      </w:r>
      <w:r w:rsidRPr="00DE6865">
        <w:rPr>
          <w:spacing w:val="7"/>
        </w:rPr>
        <w:t xml:space="preserve"> </w:t>
      </w:r>
      <w:r w:rsidRPr="00DE6865">
        <w:t>6</w:t>
      </w:r>
      <w:r w:rsidRPr="00DE6865">
        <w:rPr>
          <w:spacing w:val="1"/>
        </w:rPr>
        <w:t xml:space="preserve"> </w:t>
      </w:r>
      <w:r w:rsidRPr="00DE6865">
        <w:t>–</w:t>
      </w:r>
      <w:r w:rsidRPr="00DE6865">
        <w:rPr>
          <w:spacing w:val="8"/>
        </w:rPr>
        <w:t xml:space="preserve"> </w:t>
      </w:r>
      <w:r w:rsidRPr="00DE6865">
        <w:t>THE</w:t>
      </w:r>
      <w:r w:rsidRPr="00DE6865">
        <w:rPr>
          <w:spacing w:val="14"/>
        </w:rPr>
        <w:t xml:space="preserve"> </w:t>
      </w:r>
      <w:r w:rsidRPr="00DE6865">
        <w:t>VISUAL</w:t>
      </w:r>
      <w:r w:rsidRPr="00DE6865">
        <w:rPr>
          <w:spacing w:val="16"/>
        </w:rPr>
        <w:t xml:space="preserve"> </w:t>
      </w:r>
      <w:r w:rsidRPr="00DE6865">
        <w:t>SYSTEM</w:t>
      </w:r>
      <w:bookmarkEnd w:id="796"/>
      <w:bookmarkEnd w:id="797"/>
      <w:bookmarkEnd w:id="798"/>
      <w:bookmarkEnd w:id="799"/>
      <w:bookmarkEnd w:id="800"/>
      <w:bookmarkEnd w:id="801"/>
      <w:bookmarkEnd w:id="802"/>
      <w:bookmarkEnd w:id="803"/>
      <w:bookmarkEnd w:id="804"/>
      <w:bookmarkEnd w:id="805"/>
    </w:p>
    <w:p w14:paraId="3C213A17" w14:textId="77777777" w:rsidR="00672D42" w:rsidRPr="00DE6865" w:rsidRDefault="00D73FCB" w:rsidP="002D7B7F">
      <w:pPr>
        <w:pStyle w:val="Heading3"/>
        <w:numPr>
          <w:ilvl w:val="1"/>
          <w:numId w:val="9"/>
        </w:numPr>
      </w:pPr>
      <w:bookmarkStart w:id="806" w:name="_Toc122724260"/>
      <w:bookmarkStart w:id="807" w:name="_Toc122724441"/>
      <w:bookmarkStart w:id="808" w:name="_Toc122724670"/>
      <w:bookmarkStart w:id="809" w:name="_Toc122725359"/>
      <w:bookmarkStart w:id="810" w:name="_Toc122726538"/>
      <w:bookmarkStart w:id="811" w:name="_Toc122728060"/>
      <w:bookmarkStart w:id="812" w:name="_Toc123061411"/>
      <w:bookmarkStart w:id="813" w:name="_Toc123241273"/>
      <w:bookmarkStart w:id="814" w:name="_Toc123392127"/>
      <w:bookmarkStart w:id="815" w:name="_Toc123392307"/>
      <w:r w:rsidRPr="00DE6865">
        <w:t>Introduction</w:t>
      </w:r>
      <w:bookmarkEnd w:id="806"/>
      <w:bookmarkEnd w:id="807"/>
      <w:bookmarkEnd w:id="808"/>
      <w:bookmarkEnd w:id="809"/>
      <w:bookmarkEnd w:id="810"/>
      <w:bookmarkEnd w:id="811"/>
      <w:bookmarkEnd w:id="812"/>
      <w:bookmarkEnd w:id="813"/>
      <w:bookmarkEnd w:id="814"/>
      <w:bookmarkEnd w:id="815"/>
    </w:p>
    <w:p w14:paraId="61BE5726" w14:textId="2E466810"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5E2241FE" w14:textId="0E273642" w:rsidR="00672D42" w:rsidRPr="00DE6865" w:rsidRDefault="00D21C02" w:rsidP="002D7B7F">
      <w:pPr>
        <w:pStyle w:val="ListParagraph"/>
      </w:pPr>
      <w:hyperlink w:anchor="_bookmark75" w:history="1">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00D73FCB" w:rsidRPr="00DE6865">
        <w:rPr>
          <w:spacing w:val="-2"/>
        </w:rPr>
        <w:t xml:space="preserve"> </w:t>
      </w:r>
      <w:r w:rsidR="00D73FCB" w:rsidRPr="00DE6865">
        <w:t>is</w:t>
      </w:r>
      <w:r w:rsidR="00D73FCB" w:rsidRPr="00DE6865">
        <w:rPr>
          <w:spacing w:val="-3"/>
        </w:rPr>
        <w:t xml:space="preserve"> </w:t>
      </w:r>
      <w:r w:rsidR="00D73FCB" w:rsidRPr="00DE6865">
        <w:t>based</w:t>
      </w:r>
      <w:r w:rsidR="00D73FCB" w:rsidRPr="00DE6865">
        <w:rPr>
          <w:spacing w:val="-3"/>
        </w:rPr>
        <w:t xml:space="preserve"> </w:t>
      </w:r>
      <w:r w:rsidR="00D73FCB" w:rsidRPr="00DE6865">
        <w:t>on</w:t>
      </w:r>
      <w:r w:rsidR="00D73FCB" w:rsidRPr="00DE6865">
        <w:rPr>
          <w:spacing w:val="-3"/>
        </w:rPr>
        <w:t xml:space="preserve"> </w:t>
      </w:r>
      <w:r w:rsidR="00D73FCB" w:rsidRPr="00DE6865">
        <w:t>the</w:t>
      </w:r>
      <w:r w:rsidR="00D73FCB" w:rsidRPr="00DE6865">
        <w:rPr>
          <w:spacing w:val="-2"/>
        </w:rPr>
        <w:t xml:space="preserve"> </w:t>
      </w:r>
      <w:r w:rsidR="00D73FCB" w:rsidRPr="00DE6865">
        <w:t>AMA4</w:t>
      </w:r>
      <w:r w:rsidR="00D73FCB" w:rsidRPr="00DE6865">
        <w:rPr>
          <w:spacing w:val="-2"/>
        </w:rPr>
        <w:t xml:space="preserve"> </w:t>
      </w:r>
      <w:r w:rsidR="00D73FCB" w:rsidRPr="00DE6865">
        <w:t>and</w:t>
      </w:r>
      <w:r w:rsidR="00D73FCB" w:rsidRPr="00DE6865">
        <w:rPr>
          <w:spacing w:val="-3"/>
        </w:rPr>
        <w:t xml:space="preserve"> </w:t>
      </w:r>
      <w:r w:rsidR="00D73FCB" w:rsidRPr="00DE6865">
        <w:t>provides</w:t>
      </w:r>
      <w:r w:rsidR="00D73FCB" w:rsidRPr="00DE6865">
        <w:rPr>
          <w:spacing w:val="-3"/>
        </w:rPr>
        <w:t xml:space="preserve"> </w:t>
      </w:r>
      <w:r w:rsidR="00D73FCB" w:rsidRPr="00DE6865">
        <w:t>a</w:t>
      </w:r>
      <w:r w:rsidR="00D73FCB" w:rsidRPr="00DE6865">
        <w:rPr>
          <w:spacing w:val="-3"/>
        </w:rPr>
        <w:t xml:space="preserve"> </w:t>
      </w:r>
      <w:r w:rsidR="00D73FCB" w:rsidRPr="00DE6865">
        <w:t>standard</w:t>
      </w:r>
      <w:r w:rsidR="00D73FCB" w:rsidRPr="00DE6865">
        <w:rPr>
          <w:spacing w:val="-3"/>
        </w:rPr>
        <w:t xml:space="preserve"> </w:t>
      </w:r>
      <w:r w:rsidR="00D73FCB" w:rsidRPr="00DE6865">
        <w:t>method</w:t>
      </w:r>
      <w:r w:rsidR="00D73FCB" w:rsidRPr="00DE6865">
        <w:rPr>
          <w:spacing w:val="-2"/>
        </w:rPr>
        <w:t xml:space="preserve"> </w:t>
      </w:r>
      <w:r w:rsidR="00D73FCB" w:rsidRPr="00DE6865">
        <w:t>for</w:t>
      </w:r>
      <w:r w:rsidR="00D73FCB" w:rsidRPr="00DE6865">
        <w:rPr>
          <w:spacing w:val="-3"/>
        </w:rPr>
        <w:t xml:space="preserve"> </w:t>
      </w:r>
      <w:r w:rsidR="00D73FCB" w:rsidRPr="00DE6865">
        <w:t>examining</w:t>
      </w:r>
      <w:r w:rsidR="00D73FCB" w:rsidRPr="00DE6865">
        <w:rPr>
          <w:spacing w:val="-2"/>
        </w:rPr>
        <w:t xml:space="preserve"> </w:t>
      </w:r>
      <w:r w:rsidR="00D73FCB" w:rsidRPr="00DE6865">
        <w:t>the</w:t>
      </w:r>
      <w:r w:rsidR="00D73FCB" w:rsidRPr="00DE6865">
        <w:rPr>
          <w:spacing w:val="-2"/>
        </w:rPr>
        <w:t xml:space="preserve"> </w:t>
      </w:r>
      <w:r w:rsidR="00D73FCB" w:rsidRPr="00DE6865">
        <w:t>visual</w:t>
      </w:r>
      <w:r w:rsidR="00D73FCB" w:rsidRPr="00DE6865">
        <w:rPr>
          <w:spacing w:val="-2"/>
        </w:rPr>
        <w:t xml:space="preserve"> </w:t>
      </w:r>
      <w:r w:rsidR="00D73FCB" w:rsidRPr="00DE6865">
        <w:t>system, and for calculating the extent of any visual impairment. Impairment is any loss or abnormality in the anatomy or function of the visual system. The visual system includes the eyes, the ocular adnexa, and the visual pathways.</w:t>
      </w:r>
    </w:p>
    <w:p w14:paraId="634A8A68" w14:textId="77777777" w:rsidR="00672D42" w:rsidRPr="00DE6865" w:rsidRDefault="00D73FCB" w:rsidP="002D7B7F">
      <w:pPr>
        <w:pStyle w:val="ListParagraph"/>
      </w:pPr>
      <w:r w:rsidRPr="00DE6865">
        <w:t>All visual tests are standardised and impairment assessment follows a strict protocol in order to ensure that different ophthalmologists</w:t>
      </w:r>
      <w:r w:rsidRPr="00DE6865">
        <w:rPr>
          <w:spacing w:val="-4"/>
        </w:rPr>
        <w:t xml:space="preserve"> </w:t>
      </w:r>
      <w:r w:rsidRPr="00DE6865">
        <w:t>can</w:t>
      </w:r>
      <w:r w:rsidRPr="00DE6865">
        <w:rPr>
          <w:spacing w:val="-3"/>
        </w:rPr>
        <w:t xml:space="preserve"> </w:t>
      </w:r>
      <w:r w:rsidRPr="00DE6865">
        <w:t>closely</w:t>
      </w:r>
      <w:r w:rsidRPr="00DE6865">
        <w:rPr>
          <w:spacing w:val="-3"/>
        </w:rPr>
        <w:t xml:space="preserve"> </w:t>
      </w:r>
      <w:r w:rsidRPr="00DE6865">
        <w:t>reproduce</w:t>
      </w:r>
      <w:r w:rsidRPr="00DE6865">
        <w:rPr>
          <w:spacing w:val="-3"/>
        </w:rPr>
        <w:t xml:space="preserve"> </w:t>
      </w:r>
      <w:r w:rsidRPr="00DE6865">
        <w:t>results.</w:t>
      </w:r>
      <w:r w:rsidRPr="00DE6865">
        <w:rPr>
          <w:spacing w:val="-3"/>
        </w:rPr>
        <w:t xml:space="preserve"> </w:t>
      </w:r>
      <w:r w:rsidRPr="00DE6865">
        <w:t>Wherever</w:t>
      </w:r>
      <w:r w:rsidRPr="00DE6865">
        <w:rPr>
          <w:spacing w:val="-3"/>
        </w:rPr>
        <w:t xml:space="preserve"> </w:t>
      </w:r>
      <w:r w:rsidRPr="00DE6865">
        <w:t>possible,</w:t>
      </w:r>
      <w:r w:rsidRPr="00DE6865">
        <w:rPr>
          <w:spacing w:val="-4"/>
        </w:rPr>
        <w:t xml:space="preserve"> </w:t>
      </w:r>
      <w:r w:rsidRPr="00DE6865">
        <w:t>impairment</w:t>
      </w:r>
      <w:r w:rsidRPr="00DE6865">
        <w:rPr>
          <w:spacing w:val="-4"/>
        </w:rPr>
        <w:t xml:space="preserve"> </w:t>
      </w:r>
      <w:r w:rsidRPr="00DE6865">
        <w:t>assessment</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performed</w:t>
      </w:r>
      <w:r w:rsidRPr="00DE6865">
        <w:rPr>
          <w:spacing w:val="-4"/>
        </w:rPr>
        <w:t xml:space="preserve"> </w:t>
      </w:r>
      <w:r w:rsidRPr="00DE6865">
        <w:t>by</w:t>
      </w:r>
      <w:r w:rsidRPr="00DE6865">
        <w:rPr>
          <w:spacing w:val="-4"/>
        </w:rPr>
        <w:t xml:space="preserve"> </w:t>
      </w:r>
      <w:r w:rsidRPr="00DE6865">
        <w:t xml:space="preserve">an </w:t>
      </w:r>
      <w:r w:rsidRPr="00DE6865">
        <w:rPr>
          <w:spacing w:val="-2"/>
        </w:rPr>
        <w:t>ophthalmologist.</w:t>
      </w:r>
    </w:p>
    <w:p w14:paraId="3DACAF84" w14:textId="77777777" w:rsidR="00672D42" w:rsidRPr="00DE6865" w:rsidRDefault="00D73FCB" w:rsidP="002D7B7F">
      <w:pPr>
        <w:pStyle w:val="ListParagraph"/>
      </w:pPr>
      <w:r w:rsidRPr="00DE6865">
        <w:t>Visual</w:t>
      </w:r>
      <w:r w:rsidRPr="00DE6865">
        <w:rPr>
          <w:spacing w:val="-5"/>
        </w:rPr>
        <w:t xml:space="preserve"> </w:t>
      </w:r>
      <w:r w:rsidRPr="00DE6865">
        <w:t>impairment</w:t>
      </w:r>
      <w:r w:rsidRPr="00DE6865">
        <w:rPr>
          <w:spacing w:val="-5"/>
        </w:rPr>
        <w:t xml:space="preserve"> </w:t>
      </w:r>
      <w:r w:rsidRPr="00DE6865">
        <w:t>exists</w:t>
      </w:r>
      <w:r w:rsidRPr="00DE6865">
        <w:rPr>
          <w:spacing w:val="-4"/>
        </w:rPr>
        <w:t xml:space="preserve"> </w:t>
      </w:r>
      <w:r w:rsidRPr="00DE6865">
        <w:t>when</w:t>
      </w:r>
      <w:r w:rsidRPr="00DE6865">
        <w:rPr>
          <w:spacing w:val="-4"/>
        </w:rPr>
        <w:t xml:space="preserve"> </w:t>
      </w:r>
      <w:r w:rsidRPr="00DE6865">
        <w:t>there</w:t>
      </w:r>
      <w:r w:rsidRPr="00DE6865">
        <w:rPr>
          <w:spacing w:val="-3"/>
        </w:rPr>
        <w:t xml:space="preserve"> </w:t>
      </w:r>
      <w:r w:rsidRPr="00DE6865">
        <w:t>is</w:t>
      </w:r>
      <w:r w:rsidRPr="00DE6865">
        <w:rPr>
          <w:spacing w:val="-5"/>
        </w:rPr>
        <w:t xml:space="preserve"> </w:t>
      </w:r>
      <w:r w:rsidRPr="00DE6865">
        <w:t>deviation</w:t>
      </w:r>
      <w:r w:rsidRPr="00DE6865">
        <w:rPr>
          <w:spacing w:val="-5"/>
        </w:rPr>
        <w:t xml:space="preserve"> </w:t>
      </w:r>
      <w:r w:rsidRPr="00DE6865">
        <w:t>from</w:t>
      </w:r>
      <w:r w:rsidRPr="00DE6865">
        <w:rPr>
          <w:spacing w:val="-4"/>
        </w:rPr>
        <w:t xml:space="preserve"> </w:t>
      </w:r>
      <w:r w:rsidRPr="00DE6865">
        <w:t>any</w:t>
      </w:r>
      <w:r w:rsidRPr="00DE6865">
        <w:rPr>
          <w:spacing w:val="-5"/>
        </w:rPr>
        <w:t xml:space="preserve"> </w:t>
      </w:r>
      <w:r w:rsidRPr="00DE6865">
        <w:t>of</w:t>
      </w:r>
      <w:r w:rsidRPr="00DE6865">
        <w:rPr>
          <w:spacing w:val="-5"/>
        </w:rPr>
        <w:t xml:space="preserve"> </w:t>
      </w:r>
      <w:r w:rsidRPr="00DE6865">
        <w:t>the</w:t>
      </w:r>
      <w:r w:rsidRPr="00DE6865">
        <w:rPr>
          <w:spacing w:val="-4"/>
        </w:rPr>
        <w:t xml:space="preserve"> </w:t>
      </w:r>
      <w:r w:rsidRPr="00DE6865">
        <w:t>normal</w:t>
      </w:r>
      <w:r w:rsidRPr="00DE6865">
        <w:rPr>
          <w:spacing w:val="-4"/>
        </w:rPr>
        <w:t xml:space="preserve"> </w:t>
      </w:r>
      <w:r w:rsidRPr="00DE6865">
        <w:t>functions</w:t>
      </w:r>
      <w:r w:rsidRPr="00DE6865">
        <w:rPr>
          <w:spacing w:val="-5"/>
        </w:rPr>
        <w:t xml:space="preserve"> </w:t>
      </w:r>
      <w:r w:rsidRPr="00DE6865">
        <w:t>of</w:t>
      </w:r>
      <w:r w:rsidRPr="00DE6865">
        <w:rPr>
          <w:spacing w:val="-5"/>
        </w:rPr>
        <w:t xml:space="preserve"> </w:t>
      </w:r>
      <w:r w:rsidRPr="00DE6865">
        <w:t>the</w:t>
      </w:r>
      <w:r w:rsidRPr="00DE6865">
        <w:rPr>
          <w:spacing w:val="-4"/>
        </w:rPr>
        <w:t xml:space="preserve"> eye.</w:t>
      </w:r>
    </w:p>
    <w:p w14:paraId="24D63ED6" w14:textId="77777777" w:rsidR="00672D42" w:rsidRPr="00DE6865" w:rsidRDefault="00D73FCB" w:rsidP="002D7B7F">
      <w:pPr>
        <w:pStyle w:val="ListParagraph"/>
      </w:pPr>
      <w:r w:rsidRPr="00DE6865">
        <w:t>Among</w:t>
      </w:r>
      <w:r w:rsidRPr="00DE6865">
        <w:rPr>
          <w:spacing w:val="-2"/>
        </w:rPr>
        <w:t xml:space="preserve"> </w:t>
      </w:r>
      <w:r w:rsidRPr="00DE6865">
        <w:t>the</w:t>
      </w:r>
      <w:r w:rsidRPr="00DE6865">
        <w:rPr>
          <w:spacing w:val="-2"/>
        </w:rPr>
        <w:t xml:space="preserve"> </w:t>
      </w:r>
      <w:r w:rsidRPr="00DE6865">
        <w:t>types</w:t>
      </w:r>
      <w:r w:rsidRPr="00DE6865">
        <w:rPr>
          <w:spacing w:val="-2"/>
        </w:rPr>
        <w:t xml:space="preserve"> </w:t>
      </w:r>
      <w:r w:rsidRPr="00DE6865">
        <w:t>of</w:t>
      </w:r>
      <w:r w:rsidRPr="00DE6865">
        <w:rPr>
          <w:spacing w:val="-3"/>
        </w:rPr>
        <w:t xml:space="preserve"> </w:t>
      </w:r>
      <w:r w:rsidRPr="00DE6865">
        <w:t>visual</w:t>
      </w:r>
      <w:r w:rsidRPr="00DE6865">
        <w:rPr>
          <w:spacing w:val="-2"/>
        </w:rPr>
        <w:t xml:space="preserve"> </w:t>
      </w:r>
      <w:r w:rsidRPr="00DE6865">
        <w:t>impairment</w:t>
      </w:r>
      <w:r w:rsidRPr="00DE6865">
        <w:rPr>
          <w:spacing w:val="-3"/>
        </w:rPr>
        <w:t xml:space="preserve"> </w:t>
      </w:r>
      <w:r w:rsidRPr="00DE6865">
        <w:t>listed</w:t>
      </w:r>
      <w:r w:rsidRPr="00DE6865">
        <w:rPr>
          <w:spacing w:val="-3"/>
        </w:rPr>
        <w:t xml:space="preserve"> </w:t>
      </w:r>
      <w:r w:rsidRPr="00DE6865">
        <w:t>below,</w:t>
      </w:r>
      <w:r w:rsidRPr="00DE6865">
        <w:rPr>
          <w:spacing w:val="-3"/>
        </w:rPr>
        <w:t xml:space="preserve"> </w:t>
      </w:r>
      <w:r w:rsidRPr="00DE6865">
        <w:t>the</w:t>
      </w:r>
      <w:r w:rsidRPr="00DE6865">
        <w:rPr>
          <w:spacing w:val="-2"/>
        </w:rPr>
        <w:t xml:space="preserve"> </w:t>
      </w:r>
      <w:r w:rsidRPr="00DE6865">
        <w:t>first</w:t>
      </w:r>
      <w:r w:rsidRPr="00DE6865">
        <w:rPr>
          <w:spacing w:val="-3"/>
        </w:rPr>
        <w:t xml:space="preserve"> </w:t>
      </w:r>
      <w:r w:rsidRPr="00DE6865">
        <w:t>three</w:t>
      </w:r>
      <w:r w:rsidRPr="00DE6865">
        <w:rPr>
          <w:spacing w:val="-2"/>
        </w:rPr>
        <w:t xml:space="preserve"> </w:t>
      </w:r>
      <w:r w:rsidRPr="00DE6865">
        <w:t>(Sections</w:t>
      </w:r>
      <w:r w:rsidRPr="00DE6865">
        <w:rPr>
          <w:spacing w:val="-3"/>
        </w:rPr>
        <w:t xml:space="preserve"> </w:t>
      </w:r>
      <w:r w:rsidRPr="00DE6865">
        <w:t>6.1</w:t>
      </w:r>
      <w:r w:rsidRPr="00DE6865">
        <w:rPr>
          <w:spacing w:val="-2"/>
        </w:rPr>
        <w:t xml:space="preserve"> </w:t>
      </w:r>
      <w:r w:rsidRPr="00DE6865">
        <w:t>to</w:t>
      </w:r>
      <w:r w:rsidRPr="00DE6865">
        <w:rPr>
          <w:spacing w:val="-2"/>
        </w:rPr>
        <w:t xml:space="preserve"> </w:t>
      </w:r>
      <w:r w:rsidRPr="00DE6865">
        <w:t>6.3)</w:t>
      </w:r>
      <w:r w:rsidRPr="00DE6865">
        <w:rPr>
          <w:spacing w:val="-2"/>
        </w:rPr>
        <w:t xml:space="preserve"> </w:t>
      </w:r>
      <w:r w:rsidRPr="00DE6865">
        <w:t>contribute</w:t>
      </w:r>
      <w:r w:rsidRPr="00DE6865">
        <w:rPr>
          <w:spacing w:val="-2"/>
        </w:rPr>
        <w:t xml:space="preserve"> </w:t>
      </w:r>
      <w:r w:rsidRPr="00DE6865">
        <w:t>the</w:t>
      </w:r>
      <w:r w:rsidRPr="00DE6865">
        <w:rPr>
          <w:spacing w:val="-2"/>
        </w:rPr>
        <w:t xml:space="preserve"> </w:t>
      </w:r>
      <w:r w:rsidRPr="00DE6865">
        <w:t>most</w:t>
      </w:r>
      <w:r w:rsidRPr="00DE6865">
        <w:rPr>
          <w:spacing w:val="-2"/>
        </w:rPr>
        <w:t xml:space="preserve"> </w:t>
      </w:r>
      <w:r w:rsidRPr="00DE6865">
        <w:t>to</w:t>
      </w:r>
      <w:r w:rsidRPr="00DE6865">
        <w:rPr>
          <w:spacing w:val="-2"/>
        </w:rPr>
        <w:t xml:space="preserve"> </w:t>
      </w:r>
      <w:r w:rsidRPr="00DE6865">
        <w:t>the overall impairment:</w:t>
      </w:r>
    </w:p>
    <w:p w14:paraId="4A355017" w14:textId="6EA73517" w:rsidR="00672D42" w:rsidRPr="00DE6865" w:rsidRDefault="00D21C02" w:rsidP="002D7B7F">
      <w:pPr>
        <w:pStyle w:val="ListParagraph"/>
        <w:numPr>
          <w:ilvl w:val="1"/>
          <w:numId w:val="16"/>
        </w:numPr>
      </w:pPr>
      <w:hyperlink w:anchor="_Central_visual_acuity" w:history="1">
        <w:r w:rsidR="00D73FCB" w:rsidRPr="00DE6865">
          <w:rPr>
            <w:u w:val="single" w:color="0000FF"/>
          </w:rPr>
          <w:t>Section 6.1 (Central visual acuity)</w:t>
        </w:r>
      </w:hyperlink>
      <w:r w:rsidR="00D73FCB" w:rsidRPr="00DE6865">
        <w:rPr>
          <w:spacing w:val="-2"/>
        </w:rPr>
        <w:t>;</w:t>
      </w:r>
    </w:p>
    <w:p w14:paraId="7A4E4C9B" w14:textId="6D70301E" w:rsidR="00672D42" w:rsidRPr="00DE6865" w:rsidRDefault="00D21C02" w:rsidP="002D7B7F">
      <w:pPr>
        <w:pStyle w:val="ListParagraph"/>
        <w:numPr>
          <w:ilvl w:val="1"/>
          <w:numId w:val="16"/>
        </w:numPr>
      </w:pPr>
      <w:hyperlink w:anchor="_Determining_loss_of" w:history="1">
        <w:r w:rsidR="00D73FCB" w:rsidRPr="00DE6865">
          <w:rPr>
            <w:u w:val="single" w:color="0000FF"/>
          </w:rPr>
          <w:t>Section 6.2 (Determining loss of monocular visual field)</w:t>
        </w:r>
      </w:hyperlink>
      <w:r w:rsidR="00D73FCB" w:rsidRPr="00DE6865">
        <w:rPr>
          <w:spacing w:val="-2"/>
        </w:rPr>
        <w:t>;</w:t>
      </w:r>
    </w:p>
    <w:p w14:paraId="28DDD6BD" w14:textId="1ED657AC" w:rsidR="00672D42" w:rsidRPr="00DE6865" w:rsidRDefault="00D21C02" w:rsidP="002D7B7F">
      <w:pPr>
        <w:pStyle w:val="ListParagraph"/>
        <w:numPr>
          <w:ilvl w:val="1"/>
          <w:numId w:val="16"/>
        </w:numPr>
      </w:pPr>
      <w:hyperlink w:anchor="_Abnormal_ocular_motility" w:history="1">
        <w:r w:rsidR="00D73FCB" w:rsidRPr="00DE6865">
          <w:rPr>
            <w:u w:val="single" w:color="0000FF"/>
          </w:rPr>
          <w:t>Section 6.3 (Abnormal ocular motility and binocular diplopia)</w:t>
        </w:r>
      </w:hyperlink>
      <w:r w:rsidR="00D73FCB" w:rsidRPr="00DE6865">
        <w:rPr>
          <w:spacing w:val="-2"/>
        </w:rPr>
        <w:t>;</w:t>
      </w:r>
    </w:p>
    <w:p w14:paraId="6183D106" w14:textId="1C6C04D3" w:rsidR="00672D42" w:rsidRPr="00DE6865" w:rsidRDefault="00D21C02" w:rsidP="002D7B7F">
      <w:pPr>
        <w:pStyle w:val="ListParagraph"/>
        <w:numPr>
          <w:ilvl w:val="1"/>
          <w:numId w:val="16"/>
        </w:numPr>
      </w:pPr>
      <w:hyperlink w:anchor="_Other_ocular_abnormalities" w:history="1">
        <w:r w:rsidR="00D73FCB" w:rsidRPr="00DE6865">
          <w:rPr>
            <w:u w:val="single" w:color="0000FF"/>
          </w:rPr>
          <w:t>Section 6.4 (Other ocular abnormalities)</w:t>
        </w:r>
      </w:hyperlink>
      <w:r w:rsidR="00D73FCB" w:rsidRPr="00DE6865">
        <w:rPr>
          <w:spacing w:val="-2"/>
        </w:rPr>
        <w:t>;</w:t>
      </w:r>
    </w:p>
    <w:p w14:paraId="18F6AE25" w14:textId="2A46746C" w:rsidR="00672D42" w:rsidRPr="00DE6865" w:rsidRDefault="00D21C02" w:rsidP="002D7B7F">
      <w:pPr>
        <w:pStyle w:val="ListParagraph"/>
        <w:numPr>
          <w:ilvl w:val="1"/>
          <w:numId w:val="16"/>
        </w:numPr>
      </w:pPr>
      <w:hyperlink w:anchor="_bookmark92" w:history="1">
        <w:r w:rsidR="00D73FCB" w:rsidRPr="00DE6865">
          <w:rPr>
            <w:u w:val="single" w:color="0000FF"/>
          </w:rPr>
          <w:t xml:space="preserve">Section 6.5 (Other conditions </w:t>
        </w:r>
        <w:r w:rsidR="005E5CC0">
          <w:rPr>
            <w:u w:val="single" w:color="0000FF"/>
          </w:rPr>
          <w:t xml:space="preserve">causing </w:t>
        </w:r>
        <w:r w:rsidR="00D73FCB" w:rsidRPr="00DE6865">
          <w:rPr>
            <w:u w:val="single" w:color="0000FF"/>
          </w:rPr>
          <w:t>permanent deformities causing up to 10% impairment of the whole person)</w:t>
        </w:r>
      </w:hyperlink>
      <w:r w:rsidR="00D73FCB" w:rsidRPr="00DE6865">
        <w:rPr>
          <w:spacing w:val="-2"/>
        </w:rPr>
        <w:t>.</w:t>
      </w:r>
    </w:p>
    <w:p w14:paraId="4A83888C" w14:textId="1EC5D81F" w:rsidR="00672D42" w:rsidRPr="00DE6865" w:rsidRDefault="00D73FCB" w:rsidP="002D7B7F">
      <w:pPr>
        <w:pStyle w:val="ListParagraph"/>
      </w:pPr>
      <w:bookmarkStart w:id="816" w:name="_Hlk120357222"/>
      <w:r w:rsidRPr="00DE6865">
        <w:t>Impairments</w:t>
      </w:r>
      <w:r w:rsidRPr="00DE6865">
        <w:rPr>
          <w:spacing w:val="-1"/>
        </w:rPr>
        <w:t xml:space="preserve"> </w:t>
      </w:r>
      <w:r w:rsidRPr="00DE6865">
        <w:t>assessed</w:t>
      </w:r>
      <w:r w:rsidRPr="00DE6865">
        <w:rPr>
          <w:spacing w:val="-2"/>
        </w:rPr>
        <w:t xml:space="preserve"> </w:t>
      </w:r>
      <w:r w:rsidRPr="00DE6865">
        <w:t>under</w:t>
      </w:r>
      <w:r w:rsidRPr="00DE6865">
        <w:rPr>
          <w:spacing w:val="-1"/>
        </w:rPr>
        <w:t xml:space="preserve"> </w:t>
      </w:r>
      <w:hyperlink w:anchor="_bookmark75" w:history="1">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Pr="00DE6865">
        <w:rPr>
          <w:spacing w:val="-1"/>
        </w:rPr>
        <w:t xml:space="preserve"> </w:t>
      </w:r>
      <w:r w:rsidRPr="00DE6865">
        <w:t>include</w:t>
      </w:r>
      <w:r w:rsidRPr="00DE6865">
        <w:rPr>
          <w:spacing w:val="-2"/>
        </w:rPr>
        <w:t xml:space="preserve"> </w:t>
      </w:r>
      <w:r w:rsidRPr="00DE6865">
        <w:t>those</w:t>
      </w:r>
      <w:r w:rsidRPr="00DE6865">
        <w:rPr>
          <w:spacing w:val="-1"/>
        </w:rPr>
        <w:t xml:space="preserve"> </w:t>
      </w:r>
      <w:r w:rsidRPr="00DE6865">
        <w:t>resulting</w:t>
      </w:r>
      <w:r w:rsidRPr="00DE6865">
        <w:rPr>
          <w:spacing w:val="-1"/>
        </w:rPr>
        <w:t xml:space="preserve"> </w:t>
      </w:r>
      <w:r w:rsidRPr="00DE6865">
        <w:t>from</w:t>
      </w:r>
      <w:r w:rsidRPr="00DE6865">
        <w:rPr>
          <w:spacing w:val="-2"/>
        </w:rPr>
        <w:t xml:space="preserve"> </w:t>
      </w:r>
      <w:r w:rsidRPr="00DE6865">
        <w:t>an</w:t>
      </w:r>
      <w:r w:rsidRPr="00DE6865">
        <w:rPr>
          <w:spacing w:val="-2"/>
        </w:rPr>
        <w:t xml:space="preserve"> </w:t>
      </w:r>
      <w:r w:rsidRPr="00DE6865">
        <w:t>endocrine</w:t>
      </w:r>
      <w:r w:rsidRPr="00DE6865">
        <w:rPr>
          <w:spacing w:val="-1"/>
        </w:rPr>
        <w:t xml:space="preserve"> </w:t>
      </w:r>
      <w:r w:rsidRPr="00DE6865">
        <w:t>system</w:t>
      </w:r>
      <w:r w:rsidRPr="00DE6865">
        <w:rPr>
          <w:spacing w:val="-2"/>
        </w:rPr>
        <w:t xml:space="preserve"> </w:t>
      </w:r>
      <w:r w:rsidRPr="00DE6865">
        <w:t>condition. An</w:t>
      </w:r>
      <w:r w:rsidRPr="00DE6865">
        <w:rPr>
          <w:spacing w:val="-2"/>
        </w:rPr>
        <w:t xml:space="preserve"> </w:t>
      </w:r>
      <w:r w:rsidRPr="00DE6865">
        <w:t>impairment</w:t>
      </w:r>
      <w:r w:rsidRPr="00DE6865">
        <w:rPr>
          <w:spacing w:val="-3"/>
        </w:rPr>
        <w:t xml:space="preserve"> </w:t>
      </w:r>
      <w:r w:rsidRPr="00DE6865">
        <w:t>assessed</w:t>
      </w:r>
      <w:r w:rsidRPr="00DE6865">
        <w:rPr>
          <w:spacing w:val="-3"/>
        </w:rPr>
        <w:t xml:space="preserve"> </w:t>
      </w:r>
      <w:r w:rsidRPr="00DE6865">
        <w:t xml:space="preserve">under </w:t>
      </w:r>
      <w:hyperlink w:anchor="_CHAPTER_3_–" w:history="1">
        <w:r w:rsidRPr="00DE6865">
          <w:rPr>
            <w:u w:val="single" w:color="0000FF"/>
          </w:rPr>
          <w:t>Chapter</w:t>
        </w:r>
        <w:r w:rsidRPr="00DE6865">
          <w:rPr>
            <w:spacing w:val="-3"/>
            <w:u w:val="single" w:color="0000FF"/>
          </w:rPr>
          <w:t xml:space="preserve"> </w:t>
        </w:r>
        <w:r w:rsidRPr="00DE6865">
          <w:rPr>
            <w:u w:val="single" w:color="0000FF"/>
          </w:rPr>
          <w:t>3</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endocrine</w:t>
        </w:r>
        <w:r w:rsidRPr="00DE6865">
          <w:rPr>
            <w:spacing w:val="-2"/>
            <w:u w:val="single" w:color="0000FF"/>
          </w:rPr>
          <w:t xml:space="preserve"> </w:t>
        </w:r>
        <w:r w:rsidRPr="00DE6865">
          <w:rPr>
            <w:u w:val="single" w:color="0000FF"/>
          </w:rPr>
          <w:t>system</w:t>
        </w:r>
      </w:hyperlink>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those</w:t>
      </w:r>
      <w:r w:rsidRPr="00DE6865">
        <w:rPr>
          <w:spacing w:val="-2"/>
        </w:rPr>
        <w:t xml:space="preserve"> </w:t>
      </w:r>
      <w:r w:rsidRPr="00DE6865">
        <w:t>assessed</w:t>
      </w:r>
      <w:r w:rsidRPr="00DE6865">
        <w:rPr>
          <w:spacing w:val="-3"/>
        </w:rPr>
        <w:t xml:space="preserve"> </w:t>
      </w:r>
      <w:r w:rsidRPr="00DE6865">
        <w:t>under</w:t>
      </w:r>
      <w:r w:rsidRPr="00DE6865">
        <w:rPr>
          <w:spacing w:val="-3"/>
        </w:rPr>
        <w:t xml:space="preserve"> </w:t>
      </w:r>
      <w:r w:rsidRPr="00DE6865">
        <w:t>Chapter</w:t>
      </w:r>
      <w:r w:rsidR="004F0E81" w:rsidRPr="00DE6865">
        <w:t> </w:t>
      </w:r>
      <w:r w:rsidRPr="00DE6865">
        <w:rPr>
          <w:spacing w:val="-6"/>
        </w:rPr>
        <w:t>6.</w:t>
      </w:r>
    </w:p>
    <w:bookmarkEnd w:id="816"/>
    <w:p w14:paraId="331A4B29" w14:textId="190D99FE"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4"/>
        </w:rPr>
        <w:t xml:space="preserve"> </w:t>
      </w:r>
      <w:hyperlink w:anchor="Table_4_2" w:history="1">
        <w:r w:rsidRPr="00DE6865">
          <w:rPr>
            <w:u w:val="single" w:color="0000FF"/>
          </w:rPr>
          <w:t>Table</w:t>
        </w:r>
        <w:r w:rsidRPr="00DE6865">
          <w:rPr>
            <w:spacing w:val="-3"/>
            <w:u w:val="single" w:color="0000FF"/>
          </w:rPr>
          <w:t xml:space="preserve"> </w:t>
        </w:r>
        <w:r w:rsidRPr="00DE6865">
          <w:rPr>
            <w:u w:val="single" w:color="0000FF"/>
          </w:rPr>
          <w:t>4.2:</w:t>
        </w:r>
        <w:r w:rsidRPr="00DE6865">
          <w:rPr>
            <w:spacing w:val="-2"/>
            <w:u w:val="single" w:color="0000FF"/>
          </w:rPr>
          <w:t xml:space="preserve"> </w:t>
        </w:r>
        <w:r w:rsidRPr="00DE6865">
          <w:rPr>
            <w:u w:val="single" w:color="0000FF"/>
          </w:rPr>
          <w:t>Facial</w:t>
        </w:r>
        <w:r w:rsidRPr="00DE6865">
          <w:rPr>
            <w:spacing w:val="-3"/>
            <w:u w:val="single" w:color="0000FF"/>
          </w:rPr>
          <w:t xml:space="preserve"> </w:t>
        </w:r>
        <w:r w:rsidRPr="00DE6865">
          <w:rPr>
            <w:u w:val="single" w:color="0000FF"/>
          </w:rPr>
          <w:t>disfigurement</w:t>
        </w:r>
      </w:hyperlink>
      <w:r w:rsidRPr="00DE6865">
        <w:t xml:space="preserve"> (see</w:t>
      </w:r>
      <w:r w:rsidRPr="00DE6865">
        <w:rPr>
          <w:spacing w:val="-2"/>
        </w:rPr>
        <w:t xml:space="preserve"> </w:t>
      </w:r>
      <w:hyperlink w:anchor="_CHAPTER_4_–" w:history="1">
        <w:r w:rsidRPr="00DE6865">
          <w:rPr>
            <w:u w:val="single" w:color="0000FF"/>
          </w:rPr>
          <w:t>Chapter</w:t>
        </w:r>
        <w:r w:rsidRPr="00DE6865">
          <w:rPr>
            <w:spacing w:val="-3"/>
            <w:u w:val="single" w:color="0000FF"/>
          </w:rPr>
          <w:t xml:space="preserve"> </w:t>
        </w:r>
        <w:r w:rsidRPr="00DE6865">
          <w:rPr>
            <w:u w:val="single" w:color="0000FF"/>
          </w:rPr>
          <w:t>4</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Disfigurement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skin</w:t>
        </w:r>
        <w:r w:rsidRPr="00DE6865">
          <w:rPr>
            <w:spacing w:val="-3"/>
            <w:u w:val="single" w:color="0000FF"/>
          </w:rPr>
          <w:t xml:space="preserve"> </w:t>
        </w:r>
        <w:r w:rsidRPr="00DE6865">
          <w:rPr>
            <w:u w:val="single" w:color="0000FF"/>
          </w:rPr>
          <w:t>disorders</w:t>
        </w:r>
      </w:hyperlink>
      <w:r w:rsidRPr="00DE6865">
        <w:t>),</w:t>
      </w:r>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 xml:space="preserve">be combined </w:t>
      </w:r>
      <w:r w:rsidRPr="00DE6865">
        <w:t>with WPI ratings arising from either:</w:t>
      </w:r>
    </w:p>
    <w:p w14:paraId="12C237BE" w14:textId="568E20F3" w:rsidR="00672D42" w:rsidRPr="00DE6865" w:rsidRDefault="00D21C02" w:rsidP="002D7B7F">
      <w:pPr>
        <w:pStyle w:val="ListParagraph"/>
        <w:numPr>
          <w:ilvl w:val="1"/>
          <w:numId w:val="16"/>
        </w:numPr>
      </w:pPr>
      <w:hyperlink w:anchor="_Other_ocular_abnormalities" w:history="1">
        <w:r w:rsidR="00D73FCB" w:rsidRPr="00DE6865">
          <w:rPr>
            <w:u w:val="single" w:color="0000FF"/>
          </w:rPr>
          <w:t>Section 6.4 (Other ocular abnormalities)</w:t>
        </w:r>
      </w:hyperlink>
      <w:r w:rsidR="00D73FCB" w:rsidRPr="00DE6865">
        <w:t>;</w:t>
      </w:r>
      <w:r w:rsidR="00D73FCB" w:rsidRPr="00DE6865">
        <w:rPr>
          <w:spacing w:val="-6"/>
        </w:rPr>
        <w:t xml:space="preserve"> </w:t>
      </w:r>
      <w:r w:rsidR="00D73FCB" w:rsidRPr="00DE6865">
        <w:rPr>
          <w:spacing w:val="-5"/>
        </w:rPr>
        <w:t>or</w:t>
      </w:r>
    </w:p>
    <w:p w14:paraId="3FE13151" w14:textId="6938618F" w:rsidR="00672D42" w:rsidRPr="00DE6865" w:rsidRDefault="00D21C02" w:rsidP="002D7B7F">
      <w:pPr>
        <w:pStyle w:val="ListParagraph"/>
        <w:numPr>
          <w:ilvl w:val="1"/>
          <w:numId w:val="16"/>
        </w:numPr>
      </w:pPr>
      <w:hyperlink w:anchor="_bookmark92" w:history="1">
        <w:r w:rsidR="00D73FCB" w:rsidRPr="00DE6865">
          <w:rPr>
            <w:u w:val="single" w:color="0000FF"/>
          </w:rPr>
          <w:t xml:space="preserve">Section 6.5 (Other conditions </w:t>
        </w:r>
        <w:r w:rsidR="005E5CC0">
          <w:rPr>
            <w:u w:val="single" w:color="0000FF"/>
          </w:rPr>
          <w:t xml:space="preserve">causing </w:t>
        </w:r>
        <w:r w:rsidR="00D73FCB" w:rsidRPr="00DE6865">
          <w:rPr>
            <w:u w:val="single" w:color="0000FF"/>
          </w:rPr>
          <w:t>permanent deformities causing up to 10% impairment of the whole person)</w:t>
        </w:r>
      </w:hyperlink>
      <w:r w:rsidR="00D73FCB" w:rsidRPr="00DE6865">
        <w:rPr>
          <w:spacing w:val="-2"/>
        </w:rPr>
        <w:t>.</w:t>
      </w:r>
    </w:p>
    <w:p w14:paraId="3D2DBA3B" w14:textId="1172CEE2" w:rsidR="00672D42" w:rsidRPr="00DE6865" w:rsidRDefault="00D73FCB" w:rsidP="002D7B7F">
      <w:pPr>
        <w:pStyle w:val="ListParagraph"/>
      </w:pPr>
      <w:r w:rsidRPr="00DE6865">
        <w:t xml:space="preserve">Facial nerve injury complicated by visual changes, such as occurs with corneal desiccation and scarring, rates as a significant impairment. Such an impairment is assessed under </w:t>
      </w:r>
      <w:hyperlink w:anchor="_bookmark75" w:history="1">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Pr="00DE6865">
        <w:t xml:space="preserve"> and a resulting WPI rating may</w:t>
      </w:r>
      <w:r w:rsidRPr="00DE6865">
        <w:rPr>
          <w:spacing w:val="-2"/>
        </w:rPr>
        <w:t xml:space="preserve"> </w:t>
      </w:r>
      <w:r w:rsidRPr="00DE6865">
        <w:t>be</w:t>
      </w:r>
      <w:r w:rsidRPr="00DE6865">
        <w:rPr>
          <w:spacing w:val="-3"/>
        </w:rPr>
        <w:t xml:space="preserve"> </w:t>
      </w:r>
      <w:r w:rsidRPr="00A27D13">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4"/>
        </w:rPr>
        <w:t xml:space="preserve"> </w:t>
      </w:r>
      <w:hyperlink w:anchor="Table_12_5_4" w:history="1">
        <w:r w:rsidRPr="00DE6865">
          <w:rPr>
            <w:u w:val="single" w:color="0000FF"/>
          </w:rPr>
          <w:t>Table</w:t>
        </w:r>
        <w:r w:rsidRPr="00DE6865">
          <w:rPr>
            <w:spacing w:val="-3"/>
            <w:u w:val="single" w:color="0000FF"/>
          </w:rPr>
          <w:t xml:space="preserve"> </w:t>
        </w:r>
        <w:r w:rsidRPr="00DE6865">
          <w:rPr>
            <w:u w:val="single" w:color="0000FF"/>
          </w:rPr>
          <w:t>12.5.4:</w:t>
        </w:r>
        <w:r w:rsidRPr="00DE6865">
          <w:rPr>
            <w:spacing w:val="-2"/>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facial</w:t>
        </w:r>
        <w:r w:rsidRPr="00DE6865">
          <w:rPr>
            <w:spacing w:val="-3"/>
            <w:u w:val="single" w:color="0000FF"/>
          </w:rPr>
          <w:t xml:space="preserve"> </w:t>
        </w:r>
        <w:r w:rsidRPr="00DE6865">
          <w:rPr>
            <w:u w:val="single" w:color="0000FF"/>
          </w:rPr>
          <w:t>nerve</w:t>
        </w:r>
        <w:r w:rsidRPr="00DE6865">
          <w:rPr>
            <w:spacing w:val="-3"/>
            <w:u w:val="single" w:color="0000FF"/>
          </w:rPr>
          <w:t xml:space="preserve"> </w:t>
        </w:r>
        <w:r w:rsidRPr="00DE6865">
          <w:rPr>
            <w:u w:val="single" w:color="0000FF"/>
          </w:rPr>
          <w:t>(VII)</w:t>
        </w:r>
      </w:hyperlink>
      <w:r w:rsidRPr="00DE6865">
        <w:t xml:space="preserve"> (see</w:t>
      </w:r>
      <w:r w:rsidRPr="00DE6865">
        <w:rPr>
          <w:spacing w:val="-2"/>
        </w:rPr>
        <w:t xml:space="preserve"> </w:t>
      </w:r>
      <w:hyperlink w:anchor="_CHAPTER_12_–" w:history="1">
        <w:r w:rsidRPr="00DE6865">
          <w:rPr>
            <w:u w:val="single" w:color="0000FF"/>
          </w:rPr>
          <w:t>Chapter</w:t>
        </w:r>
        <w:r w:rsidRPr="00DE6865">
          <w:rPr>
            <w:spacing w:val="-3"/>
            <w:u w:val="single" w:color="0000FF"/>
          </w:rPr>
          <w:t xml:space="preserve"> </w:t>
        </w:r>
        <w:r w:rsidRPr="00DE6865">
          <w:rPr>
            <w:u w:val="single" w:color="0000FF"/>
          </w:rPr>
          <w:t>12</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neurological</w:t>
        </w:r>
        <w:r w:rsidRPr="00DE6865">
          <w:rPr>
            <w:spacing w:val="-3"/>
            <w:u w:val="single" w:color="0000FF"/>
          </w:rPr>
          <w:t xml:space="preserve"> </w:t>
        </w:r>
        <w:r w:rsidRPr="00DE6865">
          <w:rPr>
            <w:u w:val="single" w:color="0000FF"/>
          </w:rPr>
          <w:t>system</w:t>
        </w:r>
      </w:hyperlink>
      <w:r w:rsidRPr="00DE6865">
        <w:t>).</w:t>
      </w:r>
    </w:p>
    <w:p w14:paraId="065EA514" w14:textId="337DB58E" w:rsidR="00A61E21" w:rsidRPr="00A61E21" w:rsidRDefault="00A61E21" w:rsidP="002D7B7F">
      <w:pPr>
        <w:pStyle w:val="BodyText"/>
        <w:spacing w:before="170"/>
        <w:rPr>
          <w:b/>
          <w:bCs/>
          <w:color w:val="1A2F4D"/>
          <w:sz w:val="24"/>
          <w:szCs w:val="24"/>
        </w:rPr>
      </w:pPr>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 determining whole person impairment</w:t>
      </w:r>
    </w:p>
    <w:p w14:paraId="72584389" w14:textId="05471E10" w:rsidR="00672D42" w:rsidRPr="00DE6865" w:rsidRDefault="00D73FCB" w:rsidP="002D7B7F">
      <w:pPr>
        <w:pStyle w:val="ListParagraph"/>
      </w:pPr>
      <w:r w:rsidRPr="00DE6865">
        <w:t>See</w:t>
      </w:r>
      <w:r w:rsidRPr="00DE6865">
        <w:rPr>
          <w:spacing w:val="-2"/>
        </w:rPr>
        <w:t xml:space="preserve"> </w:t>
      </w:r>
      <w:hyperlink w:anchor="Figure_6_A" w:history="1">
        <w:r w:rsidR="000B4104" w:rsidRPr="00DE6865">
          <w:rPr>
            <w:u w:val="single" w:color="0000FF"/>
          </w:rPr>
          <w:t>Figure 6-A</w:t>
        </w:r>
      </w:hyperlink>
      <w:r w:rsidRPr="00DE6865">
        <w:t xml:space="preserve"> for</w:t>
      </w:r>
      <w:r w:rsidRPr="00DE6865">
        <w:rPr>
          <w:spacing w:val="-3"/>
        </w:rPr>
        <w:t xml:space="preserve"> </w:t>
      </w:r>
      <w:r w:rsidRPr="00DE6865">
        <w:t>steps</w:t>
      </w:r>
      <w:r w:rsidRPr="00DE6865">
        <w:rPr>
          <w:spacing w:val="-3"/>
        </w:rPr>
        <w:t xml:space="preserve"> </w:t>
      </w:r>
      <w:r w:rsidRPr="00DE6865">
        <w:t>in</w:t>
      </w:r>
      <w:r w:rsidRPr="00DE6865">
        <w:rPr>
          <w:spacing w:val="-3"/>
        </w:rPr>
        <w:t xml:space="preserve"> </w:t>
      </w:r>
      <w:r w:rsidRPr="00DE6865">
        <w:t>deriving</w:t>
      </w:r>
      <w:r w:rsidRPr="00DE6865">
        <w:rPr>
          <w:spacing w:val="-3"/>
        </w:rPr>
        <w:t xml:space="preserve"> </w:t>
      </w:r>
      <w:r w:rsidRPr="00DE6865">
        <w:t>a</w:t>
      </w:r>
      <w:r w:rsidRPr="00DE6865">
        <w:rPr>
          <w:spacing w:val="-3"/>
        </w:rPr>
        <w:t xml:space="preserve"> </w:t>
      </w:r>
      <w:r w:rsidRPr="00DE6865">
        <w:t>visual</w:t>
      </w:r>
      <w:r w:rsidRPr="00DE6865">
        <w:rPr>
          <w:spacing w:val="-2"/>
        </w:rPr>
        <w:t xml:space="preserve"> </w:t>
      </w:r>
      <w:r w:rsidRPr="00DE6865">
        <w:t>system</w:t>
      </w:r>
      <w:r w:rsidRPr="00DE6865">
        <w:rPr>
          <w:spacing w:val="-3"/>
        </w:rPr>
        <w:t xml:space="preserve"> </w:t>
      </w:r>
      <w:r w:rsidRPr="00DE6865">
        <w:t xml:space="preserve">impairment rating. Use </w:t>
      </w:r>
      <w:hyperlink w:anchor="Table_6_1" w:history="1">
        <w:r w:rsidR="00A27D13">
          <w:rPr>
            <w:u w:val="single" w:color="0000FF"/>
          </w:rPr>
          <w:t>Table 6.1: Conversion of the visual system to WPI rating</w:t>
        </w:r>
      </w:hyperlink>
      <w:r w:rsidRPr="00DE6865">
        <w:t xml:space="preserve"> to convert a visual system impairment rating to a WPI rating.</w:t>
      </w:r>
    </w:p>
    <w:p w14:paraId="3F23C340" w14:textId="224AF3CE" w:rsidR="00672D42" w:rsidRPr="00DE6865" w:rsidRDefault="00D73FCB" w:rsidP="002D7B7F">
      <w:pPr>
        <w:pStyle w:val="LOF"/>
        <w:keepNext w:val="0"/>
        <w:ind w:left="561"/>
      </w:pPr>
      <w:bookmarkStart w:id="817" w:name="_bookmark77"/>
      <w:bookmarkStart w:id="818" w:name="_Toc123132319"/>
      <w:bookmarkStart w:id="819" w:name="Figure_6_A"/>
      <w:bookmarkEnd w:id="817"/>
      <w:r w:rsidRPr="00DE6865">
        <w:t>Figure</w:t>
      </w:r>
      <w:r w:rsidRPr="00DE6865">
        <w:rPr>
          <w:spacing w:val="-3"/>
        </w:rPr>
        <w:t xml:space="preserve"> </w:t>
      </w:r>
      <w:r w:rsidRPr="00DE6865">
        <w:t>6-A:</w:t>
      </w:r>
      <w:r w:rsidRPr="00DE6865">
        <w:rPr>
          <w:spacing w:val="-3"/>
        </w:rPr>
        <w:t xml:space="preserve"> </w:t>
      </w:r>
      <w:r w:rsidRPr="00DE6865">
        <w:t>Steps</w:t>
      </w:r>
      <w:r w:rsidRPr="00DE6865">
        <w:rPr>
          <w:spacing w:val="-3"/>
        </w:rPr>
        <w:t xml:space="preserve"> </w:t>
      </w:r>
      <w:r w:rsidRPr="00DE6865">
        <w:t>for</w:t>
      </w:r>
      <w:r w:rsidRPr="00DE6865">
        <w:rPr>
          <w:spacing w:val="-4"/>
        </w:rPr>
        <w:t xml:space="preserve"> </w:t>
      </w:r>
      <w:r w:rsidRPr="00DE6865">
        <w:t>calculating</w:t>
      </w:r>
      <w:r w:rsidRPr="00DE6865">
        <w:rPr>
          <w:spacing w:val="-4"/>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3"/>
        </w:rPr>
        <w:t xml:space="preserve"> </w:t>
      </w:r>
      <w:r w:rsidRPr="00DE6865">
        <w:t>visual</w:t>
      </w:r>
      <w:r w:rsidRPr="00DE6865">
        <w:rPr>
          <w:spacing w:val="-3"/>
        </w:rPr>
        <w:t xml:space="preserve"> </w:t>
      </w:r>
      <w:r w:rsidRPr="00DE6865">
        <w:rPr>
          <w:spacing w:val="-2"/>
        </w:rPr>
        <w:t>system</w:t>
      </w:r>
      <w:bookmarkEnd w:id="818"/>
    </w:p>
    <w:tbl>
      <w:tblPr>
        <w:tblW w:w="975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7"/>
        <w:gridCol w:w="8844"/>
      </w:tblGrid>
      <w:tr w:rsidR="00CE34A2" w:rsidRPr="00DE6865" w14:paraId="3DC890A8" w14:textId="77777777" w:rsidTr="00211E78">
        <w:trPr>
          <w:cantSplit/>
        </w:trPr>
        <w:tc>
          <w:tcPr>
            <w:tcW w:w="907" w:type="dxa"/>
            <w:shd w:val="clear" w:color="auto" w:fill="D1E9FA"/>
            <w:tcMar>
              <w:left w:w="113" w:type="dxa"/>
              <w:right w:w="113" w:type="dxa"/>
            </w:tcMar>
            <w:vAlign w:val="center"/>
          </w:tcPr>
          <w:bookmarkEnd w:id="819"/>
          <w:p w14:paraId="3BA147B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1</w:t>
            </w:r>
          </w:p>
        </w:tc>
        <w:tc>
          <w:tcPr>
            <w:tcW w:w="8844" w:type="dxa"/>
            <w:tcMar>
              <w:left w:w="113" w:type="dxa"/>
              <w:right w:w="113" w:type="dxa"/>
            </w:tcMar>
            <w:vAlign w:val="center"/>
          </w:tcPr>
          <w:p w14:paraId="35489D55" w14:textId="1B1AFB9D"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Assess and record the percentage loss of central vision for each eye separately, combining the losses of near and distance vision. Refer to </w:t>
            </w:r>
            <w:hyperlink w:anchor="Figure_6_C" w:history="1">
              <w:r w:rsidRPr="00DE6865">
                <w:rPr>
                  <w:color w:val="4C4D4F"/>
                  <w:sz w:val="20"/>
                  <w:u w:val="single" w:color="0000FF"/>
                  <w:lang w:val="en-AU"/>
                </w:rPr>
                <w:t>Figure 6-C: Percentage loss of central vision in one eye</w:t>
              </w:r>
            </w:hyperlink>
            <w:r w:rsidRPr="00DE6865">
              <w:rPr>
                <w:color w:val="4C4D4F"/>
                <w:sz w:val="20"/>
                <w:lang w:val="en-AU"/>
              </w:rPr>
              <w:t>.</w:t>
            </w:r>
          </w:p>
        </w:tc>
      </w:tr>
      <w:tr w:rsidR="00CE34A2" w:rsidRPr="00DE6865" w14:paraId="759D216F" w14:textId="77777777" w:rsidTr="00211E78">
        <w:trPr>
          <w:cantSplit/>
        </w:trPr>
        <w:tc>
          <w:tcPr>
            <w:tcW w:w="907" w:type="dxa"/>
            <w:shd w:val="clear" w:color="auto" w:fill="D1E9FA"/>
            <w:tcMar>
              <w:left w:w="113" w:type="dxa"/>
              <w:right w:w="113" w:type="dxa"/>
            </w:tcMar>
            <w:vAlign w:val="center"/>
          </w:tcPr>
          <w:p w14:paraId="5262618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2</w:t>
            </w:r>
          </w:p>
        </w:tc>
        <w:tc>
          <w:tcPr>
            <w:tcW w:w="8844" w:type="dxa"/>
            <w:tcMar>
              <w:left w:w="113" w:type="dxa"/>
              <w:right w:w="113" w:type="dxa"/>
            </w:tcMar>
            <w:vAlign w:val="center"/>
          </w:tcPr>
          <w:p w14:paraId="2343A852"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and record the percentage loss of visual fields for each eye separately (monocular) or for both eyes together (binocular).</w:t>
            </w:r>
          </w:p>
        </w:tc>
      </w:tr>
      <w:tr w:rsidR="00CE34A2" w:rsidRPr="00DE6865" w14:paraId="2D8301E9" w14:textId="77777777" w:rsidTr="00211E78">
        <w:trPr>
          <w:cantSplit/>
        </w:trPr>
        <w:tc>
          <w:tcPr>
            <w:tcW w:w="907" w:type="dxa"/>
            <w:shd w:val="clear" w:color="auto" w:fill="D1E9FA"/>
            <w:tcMar>
              <w:left w:w="113" w:type="dxa"/>
              <w:right w:w="113" w:type="dxa"/>
            </w:tcMar>
            <w:vAlign w:val="center"/>
          </w:tcPr>
          <w:p w14:paraId="2818A2C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3</w:t>
            </w:r>
          </w:p>
        </w:tc>
        <w:tc>
          <w:tcPr>
            <w:tcW w:w="8844" w:type="dxa"/>
            <w:tcMar>
              <w:left w:w="113" w:type="dxa"/>
              <w:right w:w="113" w:type="dxa"/>
            </w:tcMar>
            <w:vAlign w:val="center"/>
          </w:tcPr>
          <w:p w14:paraId="54286A4E" w14:textId="49D6E0BC"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hyperlink w:anchor="_bookmark300" w:history="1">
              <w:hyperlink w:anchor="_APPENDIX_1_–" w:history="1">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hyperlink>
            </w:hyperlink>
            <w:r w:rsidRPr="00DE6865">
              <w:rPr>
                <w:color w:val="4C4D4F"/>
                <w:sz w:val="20"/>
                <w:lang w:val="en-AU"/>
              </w:rPr>
              <w:t xml:space="preserve">), </w:t>
            </w:r>
            <w:r w:rsidRPr="00304E6A">
              <w:rPr>
                <w:b/>
                <w:bCs/>
                <w:color w:val="4C4D4F"/>
                <w:sz w:val="20"/>
                <w:lang w:val="en-AU"/>
              </w:rPr>
              <w:t>combine</w:t>
            </w:r>
            <w:r w:rsidRPr="00DE6865">
              <w:rPr>
                <w:color w:val="4C4D4F"/>
                <w:sz w:val="20"/>
                <w:lang w:val="en-AU"/>
              </w:rPr>
              <w:t xml:space="preserve"> the results from Step 1 and Step 2 for each eye if any central vision and visual field impairment is present.</w:t>
            </w:r>
          </w:p>
        </w:tc>
      </w:tr>
      <w:tr w:rsidR="00CE34A2" w:rsidRPr="00DE6865" w14:paraId="7C7FB4B2" w14:textId="77777777" w:rsidTr="00211E78">
        <w:trPr>
          <w:cantSplit/>
        </w:trPr>
        <w:tc>
          <w:tcPr>
            <w:tcW w:w="907" w:type="dxa"/>
            <w:shd w:val="clear" w:color="auto" w:fill="D1E9FA"/>
            <w:tcMar>
              <w:left w:w="113" w:type="dxa"/>
              <w:right w:w="113" w:type="dxa"/>
            </w:tcMar>
            <w:vAlign w:val="center"/>
          </w:tcPr>
          <w:p w14:paraId="15ED1DB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lastRenderedPageBreak/>
              <w:t>Step 4</w:t>
            </w:r>
          </w:p>
        </w:tc>
        <w:tc>
          <w:tcPr>
            <w:tcW w:w="8844" w:type="dxa"/>
            <w:tcMar>
              <w:left w:w="113" w:type="dxa"/>
              <w:right w:w="113" w:type="dxa"/>
            </w:tcMar>
            <w:vAlign w:val="center"/>
          </w:tcPr>
          <w:p w14:paraId="449AAA2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and record the percentage loss of ocular motility.</w:t>
            </w:r>
          </w:p>
        </w:tc>
      </w:tr>
      <w:tr w:rsidR="00CE34A2" w:rsidRPr="00DE6865" w14:paraId="68CFB338" w14:textId="77777777" w:rsidTr="00211E78">
        <w:trPr>
          <w:cantSplit/>
        </w:trPr>
        <w:tc>
          <w:tcPr>
            <w:tcW w:w="907" w:type="dxa"/>
            <w:shd w:val="clear" w:color="auto" w:fill="D1E9FA"/>
            <w:tcMar>
              <w:left w:w="113" w:type="dxa"/>
              <w:right w:w="113" w:type="dxa"/>
            </w:tcMar>
            <w:vAlign w:val="center"/>
          </w:tcPr>
          <w:p w14:paraId="4A4418E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5</w:t>
            </w:r>
          </w:p>
        </w:tc>
        <w:tc>
          <w:tcPr>
            <w:tcW w:w="8844" w:type="dxa"/>
            <w:tcMar>
              <w:left w:w="113" w:type="dxa"/>
              <w:right w:w="113" w:type="dxa"/>
            </w:tcMar>
            <w:vAlign w:val="center"/>
          </w:tcPr>
          <w:p w14:paraId="317B78A2" w14:textId="4E773864"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hyperlink w:anchor="_bookmark300" w:history="1">
              <w:hyperlink w:anchor="_APPENDIX_1_–" w:history="1">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hyperlink>
            </w:hyperlink>
            <w:r w:rsidRPr="00DE6865">
              <w:rPr>
                <w:color w:val="4C4D4F"/>
                <w:sz w:val="20"/>
                <w:lang w:val="en-AU"/>
              </w:rPr>
              <w:t xml:space="preserve">), </w:t>
            </w:r>
            <w:r w:rsidRPr="00304E6A">
              <w:rPr>
                <w:b/>
                <w:bCs/>
                <w:color w:val="4C4D4F"/>
                <w:sz w:val="20"/>
                <w:lang w:val="en-AU"/>
              </w:rPr>
              <w:t>combine</w:t>
            </w:r>
            <w:r w:rsidRPr="00DE6865">
              <w:rPr>
                <w:color w:val="4C4D4F"/>
                <w:sz w:val="20"/>
                <w:lang w:val="en-AU"/>
              </w:rPr>
              <w:t xml:space="preserve"> the result of Step 3 with Step 4 if there is any ocular motility impairment.</w:t>
            </w:r>
          </w:p>
        </w:tc>
      </w:tr>
      <w:tr w:rsidR="00CE34A2" w:rsidRPr="00DE6865" w14:paraId="3FA64042" w14:textId="77777777" w:rsidTr="00211E78">
        <w:trPr>
          <w:cantSplit/>
        </w:trPr>
        <w:tc>
          <w:tcPr>
            <w:tcW w:w="907" w:type="dxa"/>
            <w:shd w:val="clear" w:color="auto" w:fill="D1E9FA"/>
            <w:tcMar>
              <w:left w:w="113" w:type="dxa"/>
              <w:right w:w="113" w:type="dxa"/>
            </w:tcMar>
            <w:vAlign w:val="center"/>
          </w:tcPr>
          <w:p w14:paraId="031B596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6</w:t>
            </w:r>
          </w:p>
        </w:tc>
        <w:tc>
          <w:tcPr>
            <w:tcW w:w="8844" w:type="dxa"/>
            <w:tcMar>
              <w:left w:w="113" w:type="dxa"/>
              <w:right w:w="113" w:type="dxa"/>
            </w:tcMar>
            <w:vAlign w:val="center"/>
          </w:tcPr>
          <w:p w14:paraId="4B420AD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and record the percentage loss if other ocular impairments are present.</w:t>
            </w:r>
          </w:p>
        </w:tc>
      </w:tr>
      <w:tr w:rsidR="00CE34A2" w:rsidRPr="00DE6865" w14:paraId="53A712B0" w14:textId="77777777" w:rsidTr="00211E78">
        <w:trPr>
          <w:cantSplit/>
        </w:trPr>
        <w:tc>
          <w:tcPr>
            <w:tcW w:w="907" w:type="dxa"/>
            <w:shd w:val="clear" w:color="auto" w:fill="D1E9FA"/>
            <w:tcMar>
              <w:left w:w="113" w:type="dxa"/>
              <w:right w:w="113" w:type="dxa"/>
            </w:tcMar>
            <w:vAlign w:val="center"/>
          </w:tcPr>
          <w:p w14:paraId="67FBFB4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7</w:t>
            </w:r>
          </w:p>
        </w:tc>
        <w:tc>
          <w:tcPr>
            <w:tcW w:w="8844" w:type="dxa"/>
            <w:tcMar>
              <w:left w:w="113" w:type="dxa"/>
              <w:right w:w="113" w:type="dxa"/>
            </w:tcMar>
            <w:vAlign w:val="center"/>
          </w:tcPr>
          <w:p w14:paraId="48E350FF" w14:textId="7F7F26ED"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hyperlink w:anchor="_bookmark300" w:history="1">
              <w:hyperlink w:anchor="_APPENDIX_1_–" w:history="1">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hyperlink>
            </w:hyperlink>
            <w:r w:rsidRPr="00DE6865">
              <w:rPr>
                <w:color w:val="4C4D4F"/>
                <w:sz w:val="20"/>
                <w:lang w:val="en-AU"/>
              </w:rPr>
              <w:t xml:space="preserve">), </w:t>
            </w:r>
            <w:r w:rsidRPr="00304E6A">
              <w:rPr>
                <w:b/>
                <w:bCs/>
                <w:color w:val="4C4D4F"/>
                <w:sz w:val="20"/>
                <w:lang w:val="en-AU"/>
              </w:rPr>
              <w:t>combine</w:t>
            </w:r>
            <w:r w:rsidRPr="00DE6865">
              <w:rPr>
                <w:color w:val="4C4D4F"/>
                <w:sz w:val="20"/>
                <w:lang w:val="en-AU"/>
              </w:rPr>
              <w:t xml:space="preserve"> the result of Step 5 with Step 6 if any other ocular impairment is present.</w:t>
            </w:r>
          </w:p>
        </w:tc>
      </w:tr>
      <w:tr w:rsidR="00CE34A2" w:rsidRPr="00DE6865" w14:paraId="7D97809A" w14:textId="77777777" w:rsidTr="00211E78">
        <w:trPr>
          <w:cantSplit/>
        </w:trPr>
        <w:tc>
          <w:tcPr>
            <w:tcW w:w="907" w:type="dxa"/>
            <w:shd w:val="clear" w:color="auto" w:fill="D1E9FA"/>
            <w:tcMar>
              <w:left w:w="113" w:type="dxa"/>
              <w:right w:w="113" w:type="dxa"/>
            </w:tcMar>
            <w:vAlign w:val="center"/>
          </w:tcPr>
          <w:p w14:paraId="227C1C6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8</w:t>
            </w:r>
          </w:p>
        </w:tc>
        <w:tc>
          <w:tcPr>
            <w:tcW w:w="8844" w:type="dxa"/>
            <w:tcMar>
              <w:left w:w="113" w:type="dxa"/>
              <w:right w:w="113" w:type="dxa"/>
            </w:tcMar>
            <w:vAlign w:val="center"/>
          </w:tcPr>
          <w:p w14:paraId="0E5A872B" w14:textId="206F0472"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the visual impairment for both eyes. The visual impairment for both eyes is calculated by the formula:</w:t>
            </w:r>
          </w:p>
          <w:p w14:paraId="5E0A4E2E" w14:textId="0864ABAD" w:rsidR="00671952" w:rsidRPr="00DE6865" w:rsidRDefault="00932327" w:rsidP="002D7B7F">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7DE6D8B7" wp14:editId="260DF3BC">
                  <wp:extent cx="5281200" cy="298800"/>
                  <wp:effectExtent l="0" t="0" r="0" b="6350"/>
                  <wp:docPr id="10" name="Picture 10" descr="Start formula start fraction open round bracket 3 times open round bracket impairment of better eye close round bracket plus open round bracket impairment of worse eye close round bracket close round bracket over 4 end fraction equals visual impairment syste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art formula start fraction open round bracket 3 times open round bracket impairment of better eye close round bracket plus open round bracket impairment of worse eye close round bracket close round bracket over 4 end fraction equals visual impairment system end formul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25" t="1754" r="4290" b="-2225"/>
                          <a:stretch/>
                        </pic:blipFill>
                        <pic:spPr bwMode="auto">
                          <a:xfrm>
                            <a:off x="0" y="0"/>
                            <a:ext cx="5281200" cy="298800"/>
                          </a:xfrm>
                          <a:prstGeom prst="rect">
                            <a:avLst/>
                          </a:prstGeom>
                          <a:noFill/>
                          <a:ln>
                            <a:noFill/>
                          </a:ln>
                          <a:extLst>
                            <a:ext uri="{53640926-AAD7-44D8-BBD7-CCE9431645EC}">
                              <a14:shadowObscured xmlns:a14="http://schemas.microsoft.com/office/drawing/2010/main"/>
                            </a:ext>
                          </a:extLst>
                        </pic:spPr>
                      </pic:pic>
                    </a:graphicData>
                  </a:graphic>
                </wp:inline>
              </w:drawing>
            </w:r>
          </w:p>
          <w:p w14:paraId="218B71BF" w14:textId="12C30908"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Alternatively use </w:t>
            </w:r>
            <w:hyperlink w:anchor="Figure_6_F" w:history="1">
              <w:r w:rsidRPr="00DE6865">
                <w:rPr>
                  <w:color w:val="4C4D4F"/>
                  <w:sz w:val="20"/>
                  <w:u w:val="single" w:color="0000FF"/>
                  <w:lang w:val="en-AU"/>
                </w:rPr>
                <w:t>Figure 6-F: Calculation of visual system impairment for both eyes</w:t>
              </w:r>
            </w:hyperlink>
            <w:r w:rsidRPr="00DE6865">
              <w:rPr>
                <w:color w:val="4C4D4F"/>
                <w:sz w:val="20"/>
                <w:lang w:val="en-AU"/>
              </w:rPr>
              <w:t>.</w:t>
            </w:r>
          </w:p>
        </w:tc>
      </w:tr>
      <w:tr w:rsidR="00CE34A2" w:rsidRPr="00DE6865" w14:paraId="0D758B66" w14:textId="77777777" w:rsidTr="00211E78">
        <w:trPr>
          <w:cantSplit/>
        </w:trPr>
        <w:tc>
          <w:tcPr>
            <w:tcW w:w="907" w:type="dxa"/>
            <w:shd w:val="clear" w:color="auto" w:fill="D1E9FA"/>
            <w:tcMar>
              <w:left w:w="113" w:type="dxa"/>
              <w:right w:w="113" w:type="dxa"/>
            </w:tcMar>
            <w:vAlign w:val="center"/>
          </w:tcPr>
          <w:p w14:paraId="382D9A7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9</w:t>
            </w:r>
          </w:p>
        </w:tc>
        <w:tc>
          <w:tcPr>
            <w:tcW w:w="8844" w:type="dxa"/>
            <w:tcMar>
              <w:left w:w="113" w:type="dxa"/>
              <w:right w:w="113" w:type="dxa"/>
            </w:tcMar>
            <w:vAlign w:val="center"/>
          </w:tcPr>
          <w:p w14:paraId="488ABCB0" w14:textId="50E4FEF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Convert the visual impairment for both eyes to a WPI rating using </w:t>
            </w:r>
            <w:hyperlink w:anchor="Table_6_1" w:history="1">
              <w:r w:rsidR="00304E6A">
                <w:rPr>
                  <w:color w:val="4C4D4F"/>
                  <w:sz w:val="20"/>
                  <w:u w:val="single" w:color="0000FF"/>
                  <w:lang w:val="en-AU"/>
                </w:rPr>
                <w:t>Table 6.1: Conversion of the visual system to WPI rating</w:t>
              </w:r>
            </w:hyperlink>
            <w:r w:rsidRPr="00DE6865">
              <w:rPr>
                <w:color w:val="4C4D4F"/>
                <w:sz w:val="20"/>
                <w:lang w:val="en-AU"/>
              </w:rPr>
              <w:t>.</w:t>
            </w:r>
          </w:p>
        </w:tc>
      </w:tr>
      <w:tr w:rsidR="00CE34A2" w:rsidRPr="00DE6865" w14:paraId="1B98AFD7" w14:textId="77777777" w:rsidTr="00211E78">
        <w:trPr>
          <w:cantSplit/>
        </w:trPr>
        <w:tc>
          <w:tcPr>
            <w:tcW w:w="907" w:type="dxa"/>
            <w:shd w:val="clear" w:color="auto" w:fill="D1E9FA"/>
            <w:tcMar>
              <w:left w:w="113" w:type="dxa"/>
              <w:right w:w="113" w:type="dxa"/>
            </w:tcMar>
            <w:vAlign w:val="center"/>
          </w:tcPr>
          <w:p w14:paraId="2BF886E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10</w:t>
            </w:r>
          </w:p>
        </w:tc>
        <w:tc>
          <w:tcPr>
            <w:tcW w:w="8844" w:type="dxa"/>
            <w:tcMar>
              <w:left w:w="113" w:type="dxa"/>
              <w:right w:w="113" w:type="dxa"/>
            </w:tcMar>
            <w:vAlign w:val="center"/>
          </w:tcPr>
          <w:p w14:paraId="785CCFB1" w14:textId="76F35294"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hyperlink w:anchor="_bookmark300" w:history="1">
              <w:hyperlink w:anchor="_APPENDIX_1_–" w:history="1">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hyperlink>
            </w:hyperlink>
            <w:r w:rsidRPr="00DE6865">
              <w:rPr>
                <w:color w:val="4C4D4F"/>
                <w:sz w:val="20"/>
                <w:lang w:val="en-AU"/>
              </w:rPr>
              <w:t xml:space="preserve">), </w:t>
            </w:r>
            <w:r w:rsidRPr="00DE6865">
              <w:rPr>
                <w:b/>
                <w:color w:val="4C4D4F"/>
                <w:sz w:val="20"/>
                <w:lang w:val="en-AU"/>
              </w:rPr>
              <w:t xml:space="preserve">combine </w:t>
            </w:r>
            <w:r w:rsidRPr="00DE6865">
              <w:rPr>
                <w:color w:val="4C4D4F"/>
                <w:sz w:val="20"/>
                <w:lang w:val="en-AU"/>
              </w:rPr>
              <w:t xml:space="preserve">the result of Step 9 with any impairment (up to 10% </w:t>
            </w:r>
            <w:r w:rsidRPr="00741909">
              <w:rPr>
                <w:b/>
                <w:bCs/>
                <w:color w:val="4C4D4F"/>
                <w:sz w:val="20"/>
                <w:lang w:val="en-AU"/>
              </w:rPr>
              <w:t>maximum</w:t>
            </w:r>
            <w:r w:rsidRPr="00DE6865">
              <w:rPr>
                <w:color w:val="4C4D4F"/>
                <w:sz w:val="20"/>
                <w:lang w:val="en-AU"/>
              </w:rPr>
              <w:t xml:space="preserve">) arising from other conditions causing permanent deformities (see </w:t>
            </w:r>
            <w:hyperlink w:anchor="_bookmark92" w:history="1">
              <w:r w:rsidR="00776133" w:rsidRPr="00DE6865">
                <w:rPr>
                  <w:color w:val="4C4D4F"/>
                  <w:sz w:val="20"/>
                  <w:u w:val="single" w:color="0000FF"/>
                  <w:lang w:val="en-AU"/>
                </w:rPr>
                <w:t xml:space="preserve">Section 6.5 (Other conditions </w:t>
              </w:r>
              <w:r w:rsidR="005E5CC0">
                <w:rPr>
                  <w:color w:val="4C4D4F"/>
                  <w:sz w:val="20"/>
                  <w:u w:val="single" w:color="0000FF"/>
                  <w:lang w:val="en-AU"/>
                </w:rPr>
                <w:t xml:space="preserve">causing </w:t>
              </w:r>
              <w:r w:rsidR="00776133" w:rsidRPr="00DE6865">
                <w:rPr>
                  <w:color w:val="4C4D4F"/>
                  <w:sz w:val="20"/>
                  <w:u w:val="single" w:color="0000FF"/>
                  <w:lang w:val="en-AU"/>
                </w:rPr>
                <w:t>permanent deformities causing up to 10% impairment of the whole person)</w:t>
              </w:r>
            </w:hyperlink>
            <w:r w:rsidRPr="00DE6865">
              <w:rPr>
                <w:color w:val="4C4D4F"/>
                <w:sz w:val="20"/>
                <w:lang w:val="en-AU"/>
              </w:rPr>
              <w:t>).</w:t>
            </w:r>
          </w:p>
        </w:tc>
      </w:tr>
    </w:tbl>
    <w:p w14:paraId="1C7BD402" w14:textId="5643EC5A" w:rsidR="00672D42" w:rsidRPr="00DE6865" w:rsidRDefault="00D73FCB" w:rsidP="002D7B7F">
      <w:pPr>
        <w:pStyle w:val="LOT"/>
        <w:keepNext w:val="0"/>
        <w:spacing w:after="0"/>
      </w:pPr>
      <w:bookmarkStart w:id="820" w:name="_bookmark78"/>
      <w:bookmarkStart w:id="821" w:name="_bookmark79"/>
      <w:bookmarkStart w:id="822" w:name="_Toc123132421"/>
      <w:bookmarkStart w:id="823" w:name="Table_6_1"/>
      <w:bookmarkEnd w:id="820"/>
      <w:bookmarkEnd w:id="821"/>
      <w:r w:rsidRPr="00DE6865">
        <w:t>Table</w:t>
      </w:r>
      <w:r w:rsidRPr="00DE6865">
        <w:rPr>
          <w:spacing w:val="-4"/>
        </w:rPr>
        <w:t xml:space="preserve"> </w:t>
      </w:r>
      <w:r w:rsidRPr="00DE6865">
        <w:t>6.1:</w:t>
      </w:r>
      <w:r w:rsidRPr="00DE6865">
        <w:rPr>
          <w:spacing w:val="-2"/>
        </w:rPr>
        <w:t xml:space="preserve"> </w:t>
      </w:r>
      <w:r w:rsidRPr="00DE6865">
        <w:t>Conversion</w:t>
      </w:r>
      <w:r w:rsidRPr="00DE6865">
        <w:rPr>
          <w:spacing w:val="-3"/>
        </w:rPr>
        <w:t xml:space="preserve"> </w:t>
      </w:r>
      <w:r w:rsidRPr="00DE6865">
        <w:t>of</w:t>
      </w:r>
      <w:r w:rsidRPr="00DE6865">
        <w:rPr>
          <w:spacing w:val="-2"/>
        </w:rPr>
        <w:t xml:space="preserve"> </w:t>
      </w:r>
      <w:r w:rsidRPr="00DE6865">
        <w:t>the</w:t>
      </w:r>
      <w:r w:rsidRPr="00DE6865">
        <w:rPr>
          <w:spacing w:val="-3"/>
        </w:rPr>
        <w:t xml:space="preserve"> </w:t>
      </w:r>
      <w:r w:rsidRPr="00DE6865">
        <w:t>visual</w:t>
      </w:r>
      <w:r w:rsidRPr="00DE6865">
        <w:rPr>
          <w:spacing w:val="-3"/>
        </w:rPr>
        <w:t xml:space="preserve"> </w:t>
      </w:r>
      <w:r w:rsidRPr="00DE6865">
        <w:t>system</w:t>
      </w:r>
      <w:r w:rsidRPr="00DE6865">
        <w:rPr>
          <w:spacing w:val="-2"/>
        </w:rPr>
        <w:t xml:space="preserve"> </w:t>
      </w:r>
      <w:r w:rsidRPr="00DE6865">
        <w:t>to</w:t>
      </w:r>
      <w:r w:rsidRPr="00DE6865">
        <w:rPr>
          <w:spacing w:val="-2"/>
        </w:rPr>
        <w:t xml:space="preserve"> </w:t>
      </w:r>
      <w:r w:rsidRPr="00DE6865">
        <w:t>WPI</w:t>
      </w:r>
      <w:r w:rsidRPr="00DE6865">
        <w:rPr>
          <w:spacing w:val="-3"/>
        </w:rPr>
        <w:t xml:space="preserve"> </w:t>
      </w:r>
      <w:r w:rsidRPr="00DE6865">
        <w:rPr>
          <w:spacing w:val="-2"/>
        </w:rPr>
        <w:t>rating</w:t>
      </w:r>
      <w:bookmarkEnd w:id="822"/>
    </w:p>
    <w:bookmarkEnd w:id="823"/>
    <w:p w14:paraId="55810CBE" w14:textId="77777777" w:rsidR="00672D42" w:rsidRPr="00DE6865" w:rsidRDefault="00D73FCB" w:rsidP="002D7B7F">
      <w:pPr>
        <w:pStyle w:val="BodyText"/>
        <w:spacing w:before="0" w:after="120"/>
        <w:ind w:firstLine="0"/>
        <w:rPr>
          <w:color w:val="4C4D4F"/>
          <w:lang w:val="en-AU"/>
        </w:rPr>
      </w:pPr>
      <w:r w:rsidRPr="00DE6865">
        <w:rPr>
          <w:color w:val="4C4D4F"/>
          <w:lang w:val="en-AU"/>
        </w:rPr>
        <w:t>Source:</w:t>
      </w:r>
      <w:r w:rsidRPr="00DE6865">
        <w:rPr>
          <w:color w:val="4C4D4F"/>
          <w:spacing w:val="-6"/>
          <w:lang w:val="en-AU"/>
        </w:rPr>
        <w:t xml:space="preserve"> </w:t>
      </w:r>
      <w:r w:rsidRPr="00DE6865">
        <w:rPr>
          <w:color w:val="4C4D4F"/>
          <w:lang w:val="en-AU"/>
        </w:rPr>
        <w:t>AMA4</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6,</w:t>
      </w:r>
      <w:r w:rsidRPr="00DE6865">
        <w:rPr>
          <w:color w:val="4C4D4F"/>
          <w:spacing w:val="-3"/>
          <w:lang w:val="en-AU"/>
        </w:rPr>
        <w:t xml:space="preserve"> </w:t>
      </w:r>
      <w:r w:rsidRPr="00DE6865">
        <w:rPr>
          <w:color w:val="4C4D4F"/>
          <w:lang w:val="en-AU"/>
        </w:rPr>
        <w:t>Chapter</w:t>
      </w:r>
      <w:r w:rsidRPr="00DE6865">
        <w:rPr>
          <w:color w:val="4C4D4F"/>
          <w:spacing w:val="-4"/>
          <w:lang w:val="en-AU"/>
        </w:rPr>
        <w:t xml:space="preserve"> </w:t>
      </w:r>
      <w:r w:rsidRPr="00DE6865">
        <w:rPr>
          <w:color w:val="4C4D4F"/>
          <w:lang w:val="en-AU"/>
        </w:rPr>
        <w:t>8,</w:t>
      </w:r>
      <w:r w:rsidRPr="00DE6865">
        <w:rPr>
          <w:color w:val="4C4D4F"/>
          <w:spacing w:val="-3"/>
          <w:lang w:val="en-AU"/>
        </w:rPr>
        <w:t xml:space="preserve"> </w:t>
      </w:r>
      <w:r w:rsidRPr="00DE6865">
        <w:rPr>
          <w:color w:val="4C4D4F"/>
          <w:lang w:val="en-AU"/>
        </w:rPr>
        <w:t>page</w:t>
      </w:r>
      <w:r w:rsidRPr="00DE6865">
        <w:rPr>
          <w:color w:val="4C4D4F"/>
          <w:spacing w:val="-3"/>
          <w:lang w:val="en-AU"/>
        </w:rPr>
        <w:t xml:space="preserve"> </w:t>
      </w:r>
      <w:r w:rsidRPr="00DE6865">
        <w:rPr>
          <w:color w:val="4C4D4F"/>
          <w:spacing w:val="-2"/>
          <w:lang w:val="en-AU"/>
        </w:rPr>
        <w:t>218).</w:t>
      </w:r>
    </w:p>
    <w:tbl>
      <w:tblPr>
        <w:tblW w:w="9744"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218"/>
        <w:gridCol w:w="1218"/>
        <w:gridCol w:w="1218"/>
        <w:gridCol w:w="1218"/>
        <w:gridCol w:w="1218"/>
        <w:gridCol w:w="1218"/>
        <w:gridCol w:w="1218"/>
        <w:gridCol w:w="1218"/>
      </w:tblGrid>
      <w:tr w:rsidR="00CE34A2" w:rsidRPr="00DE6865" w14:paraId="7B72832C" w14:textId="77777777" w:rsidTr="00211E78">
        <w:trPr>
          <w:cantSplit/>
          <w:tblHeader/>
        </w:trPr>
        <w:tc>
          <w:tcPr>
            <w:tcW w:w="1218" w:type="dxa"/>
            <w:shd w:val="clear" w:color="auto" w:fill="D1E9FA"/>
            <w:vAlign w:val="center"/>
          </w:tcPr>
          <w:p w14:paraId="7A62653C" w14:textId="0987DF94"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2BD2A7BC"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c>
          <w:tcPr>
            <w:tcW w:w="1218" w:type="dxa"/>
            <w:shd w:val="clear" w:color="auto" w:fill="D1E9FA"/>
            <w:vAlign w:val="center"/>
          </w:tcPr>
          <w:p w14:paraId="4B79915E" w14:textId="4FEC1688"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11CA9439"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c>
          <w:tcPr>
            <w:tcW w:w="1218" w:type="dxa"/>
            <w:shd w:val="clear" w:color="auto" w:fill="D1E9FA"/>
            <w:vAlign w:val="center"/>
          </w:tcPr>
          <w:p w14:paraId="23A516B7" w14:textId="2DFBB8F7"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0F653350"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c>
          <w:tcPr>
            <w:tcW w:w="1218" w:type="dxa"/>
            <w:shd w:val="clear" w:color="auto" w:fill="D1E9FA"/>
            <w:vAlign w:val="center"/>
          </w:tcPr>
          <w:p w14:paraId="386E4CD2" w14:textId="45ECE7EE"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7A85D613"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r>
      <w:tr w:rsidR="00CE34A2" w:rsidRPr="00DE6865" w14:paraId="70520146" w14:textId="77777777" w:rsidTr="00211E78">
        <w:trPr>
          <w:cantSplit/>
        </w:trPr>
        <w:tc>
          <w:tcPr>
            <w:tcW w:w="1218" w:type="dxa"/>
            <w:shd w:val="clear" w:color="auto" w:fill="D1E9FA"/>
            <w:vAlign w:val="center"/>
          </w:tcPr>
          <w:p w14:paraId="731F1AF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vAlign w:val="center"/>
          </w:tcPr>
          <w:p w14:paraId="0B59F91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0</w:t>
            </w:r>
          </w:p>
        </w:tc>
        <w:tc>
          <w:tcPr>
            <w:tcW w:w="1218" w:type="dxa"/>
            <w:shd w:val="clear" w:color="auto" w:fill="D1E9FA"/>
            <w:vAlign w:val="center"/>
          </w:tcPr>
          <w:p w14:paraId="15B63B08" w14:textId="77777777" w:rsidR="00672D42" w:rsidRPr="00DE6865" w:rsidRDefault="00672D42" w:rsidP="002D7B7F">
            <w:pPr>
              <w:pStyle w:val="TableParagraph"/>
              <w:spacing w:before="60"/>
              <w:ind w:left="0"/>
              <w:jc w:val="center"/>
              <w:rPr>
                <w:rFonts w:asciiTheme="minorHAnsi" w:hAnsiTheme="minorHAnsi" w:cstheme="minorHAnsi"/>
                <w:color w:val="4C4D4F"/>
                <w:sz w:val="20"/>
                <w:szCs w:val="20"/>
                <w:lang w:val="en-AU"/>
              </w:rPr>
            </w:pPr>
          </w:p>
        </w:tc>
        <w:tc>
          <w:tcPr>
            <w:tcW w:w="1218" w:type="dxa"/>
            <w:shd w:val="clear" w:color="auto" w:fill="E6E7E8"/>
            <w:vAlign w:val="center"/>
          </w:tcPr>
          <w:p w14:paraId="0B035A8E" w14:textId="77777777" w:rsidR="00672D42" w:rsidRPr="00211E78" w:rsidRDefault="00672D42" w:rsidP="002D7B7F">
            <w:pPr>
              <w:pStyle w:val="TableParagraph"/>
              <w:spacing w:before="60"/>
              <w:ind w:left="0"/>
              <w:jc w:val="center"/>
              <w:rPr>
                <w:rFonts w:asciiTheme="minorHAnsi" w:hAnsiTheme="minorHAnsi" w:cstheme="minorHAnsi"/>
                <w:b/>
                <w:color w:val="4C4D4F"/>
                <w:sz w:val="20"/>
                <w:szCs w:val="20"/>
                <w:lang w:val="en-AU"/>
              </w:rPr>
            </w:pPr>
          </w:p>
        </w:tc>
        <w:tc>
          <w:tcPr>
            <w:tcW w:w="1218" w:type="dxa"/>
            <w:shd w:val="clear" w:color="auto" w:fill="D1E9FA"/>
            <w:vAlign w:val="center"/>
          </w:tcPr>
          <w:p w14:paraId="1AB5B95A" w14:textId="77777777" w:rsidR="00672D42" w:rsidRPr="00DE6865" w:rsidRDefault="00672D42" w:rsidP="002D7B7F">
            <w:pPr>
              <w:pStyle w:val="TableParagraph"/>
              <w:spacing w:before="60"/>
              <w:ind w:left="0"/>
              <w:jc w:val="center"/>
              <w:rPr>
                <w:rFonts w:asciiTheme="minorHAnsi" w:hAnsiTheme="minorHAnsi" w:cstheme="minorHAnsi"/>
                <w:color w:val="4C4D4F"/>
                <w:sz w:val="20"/>
                <w:szCs w:val="20"/>
                <w:lang w:val="en-AU"/>
              </w:rPr>
            </w:pPr>
          </w:p>
        </w:tc>
        <w:tc>
          <w:tcPr>
            <w:tcW w:w="1218" w:type="dxa"/>
            <w:shd w:val="clear" w:color="auto" w:fill="E6E7E8"/>
            <w:vAlign w:val="center"/>
          </w:tcPr>
          <w:p w14:paraId="48947B46" w14:textId="77777777" w:rsidR="00672D42" w:rsidRPr="00211E78" w:rsidRDefault="00672D42" w:rsidP="002D7B7F">
            <w:pPr>
              <w:pStyle w:val="TableParagraph"/>
              <w:spacing w:before="60"/>
              <w:ind w:left="0"/>
              <w:jc w:val="center"/>
              <w:rPr>
                <w:rFonts w:asciiTheme="minorHAnsi" w:hAnsiTheme="minorHAnsi" w:cstheme="minorHAnsi"/>
                <w:b/>
                <w:color w:val="4C4D4F"/>
                <w:sz w:val="20"/>
                <w:szCs w:val="20"/>
                <w:lang w:val="en-AU"/>
              </w:rPr>
            </w:pPr>
          </w:p>
        </w:tc>
        <w:tc>
          <w:tcPr>
            <w:tcW w:w="1218" w:type="dxa"/>
            <w:shd w:val="clear" w:color="auto" w:fill="D1E9FA"/>
            <w:vAlign w:val="center"/>
          </w:tcPr>
          <w:p w14:paraId="034A1482" w14:textId="77777777" w:rsidR="00672D42" w:rsidRPr="00DE6865" w:rsidRDefault="00672D42" w:rsidP="002D7B7F">
            <w:pPr>
              <w:pStyle w:val="TableParagraph"/>
              <w:spacing w:before="60"/>
              <w:ind w:left="0"/>
              <w:jc w:val="center"/>
              <w:rPr>
                <w:rFonts w:asciiTheme="minorHAnsi" w:hAnsiTheme="minorHAnsi" w:cstheme="minorHAnsi"/>
                <w:color w:val="4C4D4F"/>
                <w:sz w:val="20"/>
                <w:szCs w:val="20"/>
                <w:lang w:val="en-AU"/>
              </w:rPr>
            </w:pPr>
          </w:p>
        </w:tc>
        <w:tc>
          <w:tcPr>
            <w:tcW w:w="1218" w:type="dxa"/>
            <w:shd w:val="clear" w:color="auto" w:fill="E6E7E8"/>
            <w:vAlign w:val="center"/>
          </w:tcPr>
          <w:p w14:paraId="4C017E2A" w14:textId="77777777" w:rsidR="00672D42" w:rsidRPr="00211E78" w:rsidRDefault="00672D42" w:rsidP="002D7B7F">
            <w:pPr>
              <w:pStyle w:val="TableParagraph"/>
              <w:spacing w:before="60"/>
              <w:ind w:left="0"/>
              <w:jc w:val="center"/>
              <w:rPr>
                <w:rFonts w:asciiTheme="minorHAnsi" w:hAnsiTheme="minorHAnsi" w:cstheme="minorHAnsi"/>
                <w:b/>
                <w:color w:val="4C4D4F"/>
                <w:sz w:val="20"/>
                <w:szCs w:val="20"/>
                <w:lang w:val="en-AU"/>
              </w:rPr>
            </w:pPr>
          </w:p>
        </w:tc>
      </w:tr>
      <w:tr w:rsidR="00CE34A2" w:rsidRPr="00DE6865" w14:paraId="2023A577" w14:textId="77777777" w:rsidTr="00211E78">
        <w:trPr>
          <w:cantSplit/>
        </w:trPr>
        <w:tc>
          <w:tcPr>
            <w:tcW w:w="1218" w:type="dxa"/>
            <w:shd w:val="clear" w:color="auto" w:fill="D1E9FA"/>
            <w:vAlign w:val="center"/>
          </w:tcPr>
          <w:p w14:paraId="1507E07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vAlign w:val="center"/>
          </w:tcPr>
          <w:p w14:paraId="6A3B808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1</w:t>
            </w:r>
          </w:p>
        </w:tc>
        <w:tc>
          <w:tcPr>
            <w:tcW w:w="1218" w:type="dxa"/>
            <w:shd w:val="clear" w:color="auto" w:fill="D1E9FA"/>
            <w:vAlign w:val="center"/>
          </w:tcPr>
          <w:p w14:paraId="07BDF36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26</w:t>
            </w:r>
          </w:p>
        </w:tc>
        <w:tc>
          <w:tcPr>
            <w:tcW w:w="1218" w:type="dxa"/>
            <w:shd w:val="clear" w:color="auto" w:fill="E6E7E8"/>
            <w:vAlign w:val="center"/>
          </w:tcPr>
          <w:p w14:paraId="1D2FEA7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25</w:t>
            </w:r>
          </w:p>
        </w:tc>
        <w:tc>
          <w:tcPr>
            <w:tcW w:w="1218" w:type="dxa"/>
            <w:shd w:val="clear" w:color="auto" w:fill="D1E9FA"/>
            <w:vAlign w:val="center"/>
          </w:tcPr>
          <w:p w14:paraId="5242E9F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51</w:t>
            </w:r>
          </w:p>
        </w:tc>
        <w:tc>
          <w:tcPr>
            <w:tcW w:w="1218" w:type="dxa"/>
            <w:shd w:val="clear" w:color="auto" w:fill="E6E7E8"/>
            <w:vAlign w:val="center"/>
          </w:tcPr>
          <w:p w14:paraId="6C158F0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48</w:t>
            </w:r>
          </w:p>
        </w:tc>
        <w:tc>
          <w:tcPr>
            <w:tcW w:w="1218" w:type="dxa"/>
            <w:shd w:val="clear" w:color="auto" w:fill="D1E9FA"/>
            <w:vAlign w:val="center"/>
          </w:tcPr>
          <w:p w14:paraId="121DD10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76</w:t>
            </w:r>
          </w:p>
        </w:tc>
        <w:tc>
          <w:tcPr>
            <w:tcW w:w="1218" w:type="dxa"/>
            <w:shd w:val="clear" w:color="auto" w:fill="E6E7E8"/>
            <w:vAlign w:val="center"/>
          </w:tcPr>
          <w:p w14:paraId="1CE88AD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72</w:t>
            </w:r>
          </w:p>
        </w:tc>
      </w:tr>
      <w:tr w:rsidR="00CE34A2" w:rsidRPr="00DE6865" w14:paraId="0ECF7617" w14:textId="77777777" w:rsidTr="00211E78">
        <w:trPr>
          <w:cantSplit/>
        </w:trPr>
        <w:tc>
          <w:tcPr>
            <w:tcW w:w="1218" w:type="dxa"/>
            <w:shd w:val="clear" w:color="auto" w:fill="D1E9FA"/>
            <w:vAlign w:val="center"/>
          </w:tcPr>
          <w:p w14:paraId="128F78A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vAlign w:val="center"/>
          </w:tcPr>
          <w:p w14:paraId="2514A83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2</w:t>
            </w:r>
          </w:p>
        </w:tc>
        <w:tc>
          <w:tcPr>
            <w:tcW w:w="1218" w:type="dxa"/>
            <w:shd w:val="clear" w:color="auto" w:fill="D1E9FA"/>
            <w:vAlign w:val="center"/>
          </w:tcPr>
          <w:p w14:paraId="2486F28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27</w:t>
            </w:r>
          </w:p>
        </w:tc>
        <w:tc>
          <w:tcPr>
            <w:tcW w:w="1218" w:type="dxa"/>
            <w:shd w:val="clear" w:color="auto" w:fill="E6E7E8"/>
            <w:vAlign w:val="center"/>
          </w:tcPr>
          <w:p w14:paraId="6812A14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25</w:t>
            </w:r>
          </w:p>
        </w:tc>
        <w:tc>
          <w:tcPr>
            <w:tcW w:w="1218" w:type="dxa"/>
            <w:shd w:val="clear" w:color="auto" w:fill="D1E9FA"/>
            <w:vAlign w:val="center"/>
          </w:tcPr>
          <w:p w14:paraId="2DC2B74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52</w:t>
            </w:r>
          </w:p>
        </w:tc>
        <w:tc>
          <w:tcPr>
            <w:tcW w:w="1218" w:type="dxa"/>
            <w:shd w:val="clear" w:color="auto" w:fill="E6E7E8"/>
            <w:vAlign w:val="center"/>
          </w:tcPr>
          <w:p w14:paraId="21FEE4E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49</w:t>
            </w:r>
          </w:p>
        </w:tc>
        <w:tc>
          <w:tcPr>
            <w:tcW w:w="1218" w:type="dxa"/>
            <w:shd w:val="clear" w:color="auto" w:fill="D1E9FA"/>
            <w:vAlign w:val="center"/>
          </w:tcPr>
          <w:p w14:paraId="4A9F78C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77</w:t>
            </w:r>
          </w:p>
        </w:tc>
        <w:tc>
          <w:tcPr>
            <w:tcW w:w="1218" w:type="dxa"/>
            <w:shd w:val="clear" w:color="auto" w:fill="E6E7E8"/>
            <w:vAlign w:val="center"/>
          </w:tcPr>
          <w:p w14:paraId="62E88F5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73</w:t>
            </w:r>
          </w:p>
        </w:tc>
      </w:tr>
      <w:tr w:rsidR="00CE34A2" w:rsidRPr="00DE6865" w14:paraId="1D344EB5" w14:textId="77777777" w:rsidTr="00211E78">
        <w:trPr>
          <w:cantSplit/>
        </w:trPr>
        <w:tc>
          <w:tcPr>
            <w:tcW w:w="1218" w:type="dxa"/>
            <w:shd w:val="clear" w:color="auto" w:fill="D1E9FA"/>
            <w:vAlign w:val="center"/>
          </w:tcPr>
          <w:p w14:paraId="47F20B6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vAlign w:val="center"/>
          </w:tcPr>
          <w:p w14:paraId="2BAC26F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3</w:t>
            </w:r>
          </w:p>
        </w:tc>
        <w:tc>
          <w:tcPr>
            <w:tcW w:w="1218" w:type="dxa"/>
            <w:shd w:val="clear" w:color="auto" w:fill="D1E9FA"/>
            <w:vAlign w:val="center"/>
          </w:tcPr>
          <w:p w14:paraId="06609713"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28</w:t>
            </w:r>
          </w:p>
        </w:tc>
        <w:tc>
          <w:tcPr>
            <w:tcW w:w="1218" w:type="dxa"/>
            <w:shd w:val="clear" w:color="auto" w:fill="E6E7E8"/>
            <w:vAlign w:val="center"/>
          </w:tcPr>
          <w:p w14:paraId="42905B3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26</w:t>
            </w:r>
          </w:p>
        </w:tc>
        <w:tc>
          <w:tcPr>
            <w:tcW w:w="1218" w:type="dxa"/>
            <w:shd w:val="clear" w:color="auto" w:fill="D1E9FA"/>
            <w:vAlign w:val="center"/>
          </w:tcPr>
          <w:p w14:paraId="37091ADD"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53</w:t>
            </w:r>
          </w:p>
        </w:tc>
        <w:tc>
          <w:tcPr>
            <w:tcW w:w="1218" w:type="dxa"/>
            <w:shd w:val="clear" w:color="auto" w:fill="E6E7E8"/>
            <w:vAlign w:val="center"/>
          </w:tcPr>
          <w:p w14:paraId="735852B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50</w:t>
            </w:r>
          </w:p>
        </w:tc>
        <w:tc>
          <w:tcPr>
            <w:tcW w:w="1218" w:type="dxa"/>
            <w:shd w:val="clear" w:color="auto" w:fill="D1E9FA"/>
            <w:vAlign w:val="center"/>
          </w:tcPr>
          <w:p w14:paraId="1E6B47A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78</w:t>
            </w:r>
          </w:p>
        </w:tc>
        <w:tc>
          <w:tcPr>
            <w:tcW w:w="1218" w:type="dxa"/>
            <w:shd w:val="clear" w:color="auto" w:fill="E6E7E8"/>
            <w:vAlign w:val="center"/>
          </w:tcPr>
          <w:p w14:paraId="14A8724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74</w:t>
            </w:r>
          </w:p>
        </w:tc>
      </w:tr>
      <w:tr w:rsidR="00CE34A2" w:rsidRPr="00DE6865" w14:paraId="43D21734" w14:textId="77777777" w:rsidTr="00211E78">
        <w:trPr>
          <w:cantSplit/>
        </w:trPr>
        <w:tc>
          <w:tcPr>
            <w:tcW w:w="1218" w:type="dxa"/>
            <w:shd w:val="clear" w:color="auto" w:fill="D1E9FA"/>
            <w:vAlign w:val="center"/>
          </w:tcPr>
          <w:p w14:paraId="7ABC2B7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218" w:type="dxa"/>
            <w:shd w:val="clear" w:color="auto" w:fill="E6E7E8"/>
            <w:vAlign w:val="center"/>
          </w:tcPr>
          <w:p w14:paraId="1FDCCA3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4</w:t>
            </w:r>
          </w:p>
        </w:tc>
        <w:tc>
          <w:tcPr>
            <w:tcW w:w="1218" w:type="dxa"/>
            <w:shd w:val="clear" w:color="auto" w:fill="D1E9FA"/>
            <w:vAlign w:val="center"/>
          </w:tcPr>
          <w:p w14:paraId="7446E3E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29</w:t>
            </w:r>
          </w:p>
        </w:tc>
        <w:tc>
          <w:tcPr>
            <w:tcW w:w="1218" w:type="dxa"/>
            <w:shd w:val="clear" w:color="auto" w:fill="E6E7E8"/>
            <w:vAlign w:val="center"/>
          </w:tcPr>
          <w:p w14:paraId="5EA287D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27</w:t>
            </w:r>
          </w:p>
        </w:tc>
        <w:tc>
          <w:tcPr>
            <w:tcW w:w="1218" w:type="dxa"/>
            <w:shd w:val="clear" w:color="auto" w:fill="D1E9FA"/>
            <w:vAlign w:val="center"/>
          </w:tcPr>
          <w:p w14:paraId="1C41F21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54</w:t>
            </w:r>
          </w:p>
        </w:tc>
        <w:tc>
          <w:tcPr>
            <w:tcW w:w="1218" w:type="dxa"/>
            <w:shd w:val="clear" w:color="auto" w:fill="E6E7E8"/>
            <w:vAlign w:val="center"/>
          </w:tcPr>
          <w:p w14:paraId="28F10B9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51</w:t>
            </w:r>
          </w:p>
        </w:tc>
        <w:tc>
          <w:tcPr>
            <w:tcW w:w="1218" w:type="dxa"/>
            <w:shd w:val="clear" w:color="auto" w:fill="D1E9FA"/>
            <w:vAlign w:val="center"/>
          </w:tcPr>
          <w:p w14:paraId="4255576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79</w:t>
            </w:r>
          </w:p>
        </w:tc>
        <w:tc>
          <w:tcPr>
            <w:tcW w:w="1218" w:type="dxa"/>
            <w:shd w:val="clear" w:color="auto" w:fill="E6E7E8"/>
            <w:vAlign w:val="center"/>
          </w:tcPr>
          <w:p w14:paraId="5F07A85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75</w:t>
            </w:r>
          </w:p>
        </w:tc>
      </w:tr>
      <w:tr w:rsidR="00CE34A2" w:rsidRPr="00DE6865" w14:paraId="4D4F3122" w14:textId="77777777" w:rsidTr="00211E78">
        <w:trPr>
          <w:cantSplit/>
        </w:trPr>
        <w:tc>
          <w:tcPr>
            <w:tcW w:w="1218" w:type="dxa"/>
            <w:shd w:val="clear" w:color="auto" w:fill="D1E9FA"/>
            <w:vAlign w:val="center"/>
          </w:tcPr>
          <w:p w14:paraId="6DD0FA8F"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18" w:type="dxa"/>
            <w:shd w:val="clear" w:color="auto" w:fill="E6E7E8"/>
            <w:vAlign w:val="center"/>
          </w:tcPr>
          <w:p w14:paraId="0529238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5</w:t>
            </w:r>
          </w:p>
        </w:tc>
        <w:tc>
          <w:tcPr>
            <w:tcW w:w="1218" w:type="dxa"/>
            <w:shd w:val="clear" w:color="auto" w:fill="D1E9FA"/>
            <w:vAlign w:val="center"/>
          </w:tcPr>
          <w:p w14:paraId="1644DB5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c>
          <w:tcPr>
            <w:tcW w:w="1218" w:type="dxa"/>
            <w:shd w:val="clear" w:color="auto" w:fill="E6E7E8"/>
            <w:vAlign w:val="center"/>
          </w:tcPr>
          <w:p w14:paraId="6A9E942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28</w:t>
            </w:r>
          </w:p>
        </w:tc>
        <w:tc>
          <w:tcPr>
            <w:tcW w:w="1218" w:type="dxa"/>
            <w:shd w:val="clear" w:color="auto" w:fill="D1E9FA"/>
            <w:vAlign w:val="center"/>
          </w:tcPr>
          <w:p w14:paraId="60A5B0C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55</w:t>
            </w:r>
          </w:p>
        </w:tc>
        <w:tc>
          <w:tcPr>
            <w:tcW w:w="1218" w:type="dxa"/>
            <w:shd w:val="clear" w:color="auto" w:fill="E6E7E8"/>
            <w:vAlign w:val="center"/>
          </w:tcPr>
          <w:p w14:paraId="4F7C50C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52</w:t>
            </w:r>
          </w:p>
        </w:tc>
        <w:tc>
          <w:tcPr>
            <w:tcW w:w="1218" w:type="dxa"/>
            <w:shd w:val="clear" w:color="auto" w:fill="D1E9FA"/>
            <w:vAlign w:val="center"/>
          </w:tcPr>
          <w:p w14:paraId="6F33FE3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80</w:t>
            </w:r>
          </w:p>
        </w:tc>
        <w:tc>
          <w:tcPr>
            <w:tcW w:w="1218" w:type="dxa"/>
            <w:shd w:val="clear" w:color="auto" w:fill="E6E7E8"/>
            <w:vAlign w:val="center"/>
          </w:tcPr>
          <w:p w14:paraId="38AC83F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76</w:t>
            </w:r>
          </w:p>
        </w:tc>
      </w:tr>
      <w:tr w:rsidR="00CE34A2" w:rsidRPr="00DE6865" w14:paraId="68D66E36" w14:textId="77777777" w:rsidTr="00211E78">
        <w:trPr>
          <w:cantSplit/>
        </w:trPr>
        <w:tc>
          <w:tcPr>
            <w:tcW w:w="1218" w:type="dxa"/>
            <w:shd w:val="clear" w:color="auto" w:fill="D1E9FA"/>
            <w:vAlign w:val="center"/>
          </w:tcPr>
          <w:p w14:paraId="721CCB1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18" w:type="dxa"/>
            <w:shd w:val="clear" w:color="auto" w:fill="E6E7E8"/>
            <w:vAlign w:val="center"/>
          </w:tcPr>
          <w:p w14:paraId="55A897E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6</w:t>
            </w:r>
          </w:p>
        </w:tc>
        <w:tc>
          <w:tcPr>
            <w:tcW w:w="1218" w:type="dxa"/>
            <w:shd w:val="clear" w:color="auto" w:fill="D1E9FA"/>
            <w:vAlign w:val="center"/>
          </w:tcPr>
          <w:p w14:paraId="3FD89C0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31</w:t>
            </w:r>
          </w:p>
        </w:tc>
        <w:tc>
          <w:tcPr>
            <w:tcW w:w="1218" w:type="dxa"/>
            <w:shd w:val="clear" w:color="auto" w:fill="E6E7E8"/>
            <w:vAlign w:val="center"/>
          </w:tcPr>
          <w:p w14:paraId="73E6EFA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29</w:t>
            </w:r>
          </w:p>
        </w:tc>
        <w:tc>
          <w:tcPr>
            <w:tcW w:w="1218" w:type="dxa"/>
            <w:shd w:val="clear" w:color="auto" w:fill="D1E9FA"/>
            <w:vAlign w:val="center"/>
          </w:tcPr>
          <w:p w14:paraId="7D854A4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56</w:t>
            </w:r>
          </w:p>
        </w:tc>
        <w:tc>
          <w:tcPr>
            <w:tcW w:w="1218" w:type="dxa"/>
            <w:shd w:val="clear" w:color="auto" w:fill="E6E7E8"/>
            <w:vAlign w:val="center"/>
          </w:tcPr>
          <w:p w14:paraId="7D7ECFC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53</w:t>
            </w:r>
          </w:p>
        </w:tc>
        <w:tc>
          <w:tcPr>
            <w:tcW w:w="1218" w:type="dxa"/>
            <w:shd w:val="clear" w:color="auto" w:fill="D1E9FA"/>
            <w:vAlign w:val="center"/>
          </w:tcPr>
          <w:p w14:paraId="04F593E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81</w:t>
            </w:r>
          </w:p>
        </w:tc>
        <w:tc>
          <w:tcPr>
            <w:tcW w:w="1218" w:type="dxa"/>
            <w:shd w:val="clear" w:color="auto" w:fill="E6E7E8"/>
            <w:vAlign w:val="center"/>
          </w:tcPr>
          <w:p w14:paraId="5C37EEF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76</w:t>
            </w:r>
          </w:p>
        </w:tc>
      </w:tr>
      <w:tr w:rsidR="00CE34A2" w:rsidRPr="00DE6865" w14:paraId="3C85C79B" w14:textId="77777777" w:rsidTr="00211E78">
        <w:trPr>
          <w:cantSplit/>
        </w:trPr>
        <w:tc>
          <w:tcPr>
            <w:tcW w:w="1218" w:type="dxa"/>
            <w:shd w:val="clear" w:color="auto" w:fill="D1E9FA"/>
            <w:vAlign w:val="center"/>
          </w:tcPr>
          <w:p w14:paraId="054F059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218" w:type="dxa"/>
            <w:shd w:val="clear" w:color="auto" w:fill="E6E7E8"/>
            <w:vAlign w:val="center"/>
          </w:tcPr>
          <w:p w14:paraId="4395D13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7</w:t>
            </w:r>
          </w:p>
        </w:tc>
        <w:tc>
          <w:tcPr>
            <w:tcW w:w="1218" w:type="dxa"/>
            <w:shd w:val="clear" w:color="auto" w:fill="D1E9FA"/>
            <w:vAlign w:val="center"/>
          </w:tcPr>
          <w:p w14:paraId="6586F0C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32</w:t>
            </w:r>
          </w:p>
        </w:tc>
        <w:tc>
          <w:tcPr>
            <w:tcW w:w="1218" w:type="dxa"/>
            <w:shd w:val="clear" w:color="auto" w:fill="E6E7E8"/>
            <w:vAlign w:val="center"/>
          </w:tcPr>
          <w:p w14:paraId="04D01A6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30</w:t>
            </w:r>
          </w:p>
        </w:tc>
        <w:tc>
          <w:tcPr>
            <w:tcW w:w="1218" w:type="dxa"/>
            <w:shd w:val="clear" w:color="auto" w:fill="D1E9FA"/>
            <w:vAlign w:val="center"/>
          </w:tcPr>
          <w:p w14:paraId="3E918A8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57</w:t>
            </w:r>
          </w:p>
        </w:tc>
        <w:tc>
          <w:tcPr>
            <w:tcW w:w="1218" w:type="dxa"/>
            <w:shd w:val="clear" w:color="auto" w:fill="E6E7E8"/>
            <w:vAlign w:val="center"/>
          </w:tcPr>
          <w:p w14:paraId="707D38B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54</w:t>
            </w:r>
          </w:p>
        </w:tc>
        <w:tc>
          <w:tcPr>
            <w:tcW w:w="1218" w:type="dxa"/>
            <w:shd w:val="clear" w:color="auto" w:fill="D1E9FA"/>
            <w:vAlign w:val="center"/>
          </w:tcPr>
          <w:p w14:paraId="0EF570C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82</w:t>
            </w:r>
          </w:p>
        </w:tc>
        <w:tc>
          <w:tcPr>
            <w:tcW w:w="1218" w:type="dxa"/>
            <w:shd w:val="clear" w:color="auto" w:fill="E6E7E8"/>
            <w:vAlign w:val="center"/>
          </w:tcPr>
          <w:p w14:paraId="78F3D02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77</w:t>
            </w:r>
          </w:p>
        </w:tc>
      </w:tr>
      <w:tr w:rsidR="00CE34A2" w:rsidRPr="00DE6865" w14:paraId="17F8DDF4" w14:textId="77777777" w:rsidTr="00211E78">
        <w:trPr>
          <w:cantSplit/>
        </w:trPr>
        <w:tc>
          <w:tcPr>
            <w:tcW w:w="1218" w:type="dxa"/>
            <w:shd w:val="clear" w:color="auto" w:fill="D1E9FA"/>
            <w:vAlign w:val="center"/>
          </w:tcPr>
          <w:p w14:paraId="734751F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218" w:type="dxa"/>
            <w:shd w:val="clear" w:color="auto" w:fill="E6E7E8"/>
            <w:vAlign w:val="center"/>
          </w:tcPr>
          <w:p w14:paraId="12201D3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8</w:t>
            </w:r>
          </w:p>
        </w:tc>
        <w:tc>
          <w:tcPr>
            <w:tcW w:w="1218" w:type="dxa"/>
            <w:shd w:val="clear" w:color="auto" w:fill="D1E9FA"/>
            <w:vAlign w:val="center"/>
          </w:tcPr>
          <w:p w14:paraId="750E831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33</w:t>
            </w:r>
          </w:p>
        </w:tc>
        <w:tc>
          <w:tcPr>
            <w:tcW w:w="1218" w:type="dxa"/>
            <w:shd w:val="clear" w:color="auto" w:fill="E6E7E8"/>
            <w:vAlign w:val="center"/>
          </w:tcPr>
          <w:p w14:paraId="48C8636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31</w:t>
            </w:r>
          </w:p>
        </w:tc>
        <w:tc>
          <w:tcPr>
            <w:tcW w:w="1218" w:type="dxa"/>
            <w:shd w:val="clear" w:color="auto" w:fill="D1E9FA"/>
            <w:vAlign w:val="center"/>
          </w:tcPr>
          <w:p w14:paraId="4A9A09B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58</w:t>
            </w:r>
          </w:p>
        </w:tc>
        <w:tc>
          <w:tcPr>
            <w:tcW w:w="1218" w:type="dxa"/>
            <w:shd w:val="clear" w:color="auto" w:fill="E6E7E8"/>
            <w:vAlign w:val="center"/>
          </w:tcPr>
          <w:p w14:paraId="127353C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55</w:t>
            </w:r>
          </w:p>
        </w:tc>
        <w:tc>
          <w:tcPr>
            <w:tcW w:w="1218" w:type="dxa"/>
            <w:shd w:val="clear" w:color="auto" w:fill="D1E9FA"/>
            <w:vAlign w:val="center"/>
          </w:tcPr>
          <w:p w14:paraId="6D629A4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83</w:t>
            </w:r>
          </w:p>
        </w:tc>
        <w:tc>
          <w:tcPr>
            <w:tcW w:w="1218" w:type="dxa"/>
            <w:shd w:val="clear" w:color="auto" w:fill="E6E7E8"/>
            <w:vAlign w:val="center"/>
          </w:tcPr>
          <w:p w14:paraId="7AC5F94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78</w:t>
            </w:r>
          </w:p>
        </w:tc>
      </w:tr>
      <w:tr w:rsidR="00CE34A2" w:rsidRPr="00DE6865" w14:paraId="1A97705D" w14:textId="77777777" w:rsidTr="00211E78">
        <w:trPr>
          <w:cantSplit/>
        </w:trPr>
        <w:tc>
          <w:tcPr>
            <w:tcW w:w="1218" w:type="dxa"/>
            <w:shd w:val="clear" w:color="auto" w:fill="D1E9FA"/>
            <w:vAlign w:val="center"/>
          </w:tcPr>
          <w:p w14:paraId="4167A64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18" w:type="dxa"/>
            <w:shd w:val="clear" w:color="auto" w:fill="E6E7E8"/>
            <w:vAlign w:val="center"/>
          </w:tcPr>
          <w:p w14:paraId="40635E1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8</w:t>
            </w:r>
          </w:p>
        </w:tc>
        <w:tc>
          <w:tcPr>
            <w:tcW w:w="1218" w:type="dxa"/>
            <w:shd w:val="clear" w:color="auto" w:fill="D1E9FA"/>
            <w:vAlign w:val="center"/>
          </w:tcPr>
          <w:p w14:paraId="3F1E7AB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34</w:t>
            </w:r>
          </w:p>
        </w:tc>
        <w:tc>
          <w:tcPr>
            <w:tcW w:w="1218" w:type="dxa"/>
            <w:shd w:val="clear" w:color="auto" w:fill="E6E7E8"/>
            <w:vAlign w:val="center"/>
          </w:tcPr>
          <w:p w14:paraId="0F55B15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32</w:t>
            </w:r>
          </w:p>
        </w:tc>
        <w:tc>
          <w:tcPr>
            <w:tcW w:w="1218" w:type="dxa"/>
            <w:shd w:val="clear" w:color="auto" w:fill="D1E9FA"/>
            <w:vAlign w:val="center"/>
          </w:tcPr>
          <w:p w14:paraId="6580422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59</w:t>
            </w:r>
          </w:p>
        </w:tc>
        <w:tc>
          <w:tcPr>
            <w:tcW w:w="1218" w:type="dxa"/>
            <w:shd w:val="clear" w:color="auto" w:fill="E6E7E8"/>
            <w:vAlign w:val="center"/>
          </w:tcPr>
          <w:p w14:paraId="0477725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56</w:t>
            </w:r>
          </w:p>
        </w:tc>
        <w:tc>
          <w:tcPr>
            <w:tcW w:w="1218" w:type="dxa"/>
            <w:shd w:val="clear" w:color="auto" w:fill="D1E9FA"/>
            <w:vAlign w:val="center"/>
          </w:tcPr>
          <w:p w14:paraId="756A641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84</w:t>
            </w:r>
          </w:p>
        </w:tc>
        <w:tc>
          <w:tcPr>
            <w:tcW w:w="1218" w:type="dxa"/>
            <w:shd w:val="clear" w:color="auto" w:fill="E6E7E8"/>
            <w:vAlign w:val="center"/>
          </w:tcPr>
          <w:p w14:paraId="0D8DF90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79</w:t>
            </w:r>
          </w:p>
        </w:tc>
      </w:tr>
      <w:tr w:rsidR="00CE34A2" w:rsidRPr="00DE6865" w14:paraId="0965C8A5" w14:textId="77777777" w:rsidTr="00211E78">
        <w:trPr>
          <w:cantSplit/>
        </w:trPr>
        <w:tc>
          <w:tcPr>
            <w:tcW w:w="1218" w:type="dxa"/>
            <w:shd w:val="clear" w:color="auto" w:fill="D1E9FA"/>
            <w:vAlign w:val="center"/>
          </w:tcPr>
          <w:p w14:paraId="3EBE6C1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218" w:type="dxa"/>
            <w:shd w:val="clear" w:color="auto" w:fill="E6E7E8"/>
            <w:vAlign w:val="center"/>
          </w:tcPr>
          <w:p w14:paraId="2A44783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9</w:t>
            </w:r>
          </w:p>
        </w:tc>
        <w:tc>
          <w:tcPr>
            <w:tcW w:w="1218" w:type="dxa"/>
            <w:shd w:val="clear" w:color="auto" w:fill="D1E9FA"/>
            <w:vAlign w:val="center"/>
          </w:tcPr>
          <w:p w14:paraId="1FC44D4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35</w:t>
            </w:r>
          </w:p>
        </w:tc>
        <w:tc>
          <w:tcPr>
            <w:tcW w:w="1218" w:type="dxa"/>
            <w:shd w:val="clear" w:color="auto" w:fill="E6E7E8"/>
            <w:vAlign w:val="center"/>
          </w:tcPr>
          <w:p w14:paraId="48D5E70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33</w:t>
            </w:r>
          </w:p>
        </w:tc>
        <w:tc>
          <w:tcPr>
            <w:tcW w:w="1218" w:type="dxa"/>
            <w:shd w:val="clear" w:color="auto" w:fill="D1E9FA"/>
            <w:vAlign w:val="center"/>
          </w:tcPr>
          <w:p w14:paraId="510CB48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60</w:t>
            </w:r>
          </w:p>
        </w:tc>
        <w:tc>
          <w:tcPr>
            <w:tcW w:w="1218" w:type="dxa"/>
            <w:shd w:val="clear" w:color="auto" w:fill="E6E7E8"/>
            <w:vAlign w:val="center"/>
          </w:tcPr>
          <w:p w14:paraId="6F76C01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57</w:t>
            </w:r>
          </w:p>
        </w:tc>
        <w:tc>
          <w:tcPr>
            <w:tcW w:w="1218" w:type="dxa"/>
            <w:shd w:val="clear" w:color="auto" w:fill="D1E9FA"/>
            <w:vAlign w:val="center"/>
          </w:tcPr>
          <w:p w14:paraId="39B30CE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85</w:t>
            </w:r>
          </w:p>
        </w:tc>
        <w:tc>
          <w:tcPr>
            <w:tcW w:w="1218" w:type="dxa"/>
            <w:shd w:val="clear" w:color="auto" w:fill="E6E7E8"/>
            <w:vAlign w:val="center"/>
          </w:tcPr>
          <w:p w14:paraId="2503447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80</w:t>
            </w:r>
          </w:p>
        </w:tc>
      </w:tr>
      <w:tr w:rsidR="00CE34A2" w:rsidRPr="00DE6865" w14:paraId="7DE9E361" w14:textId="77777777" w:rsidTr="00211E78">
        <w:trPr>
          <w:cantSplit/>
        </w:trPr>
        <w:tc>
          <w:tcPr>
            <w:tcW w:w="1218" w:type="dxa"/>
            <w:shd w:val="clear" w:color="auto" w:fill="D1E9FA"/>
            <w:vAlign w:val="center"/>
          </w:tcPr>
          <w:p w14:paraId="20CF25C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218" w:type="dxa"/>
            <w:shd w:val="clear" w:color="auto" w:fill="E6E7E8"/>
            <w:vAlign w:val="center"/>
          </w:tcPr>
          <w:p w14:paraId="45E81F5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10</w:t>
            </w:r>
          </w:p>
        </w:tc>
        <w:tc>
          <w:tcPr>
            <w:tcW w:w="1218" w:type="dxa"/>
            <w:shd w:val="clear" w:color="auto" w:fill="D1E9FA"/>
            <w:vAlign w:val="center"/>
          </w:tcPr>
          <w:p w14:paraId="7507890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36</w:t>
            </w:r>
          </w:p>
        </w:tc>
        <w:tc>
          <w:tcPr>
            <w:tcW w:w="1218" w:type="dxa"/>
            <w:shd w:val="clear" w:color="auto" w:fill="E6E7E8"/>
            <w:vAlign w:val="center"/>
          </w:tcPr>
          <w:p w14:paraId="3D218AE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34</w:t>
            </w:r>
          </w:p>
        </w:tc>
        <w:tc>
          <w:tcPr>
            <w:tcW w:w="1218" w:type="dxa"/>
            <w:shd w:val="clear" w:color="auto" w:fill="D1E9FA"/>
            <w:vAlign w:val="center"/>
          </w:tcPr>
          <w:p w14:paraId="4ADA3EA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61</w:t>
            </w:r>
          </w:p>
        </w:tc>
        <w:tc>
          <w:tcPr>
            <w:tcW w:w="1218" w:type="dxa"/>
            <w:shd w:val="clear" w:color="auto" w:fill="E6E7E8"/>
            <w:vAlign w:val="center"/>
          </w:tcPr>
          <w:p w14:paraId="31A2166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58</w:t>
            </w:r>
          </w:p>
        </w:tc>
        <w:tc>
          <w:tcPr>
            <w:tcW w:w="1218" w:type="dxa"/>
            <w:shd w:val="clear" w:color="auto" w:fill="D1E9FA"/>
            <w:vAlign w:val="center"/>
          </w:tcPr>
          <w:p w14:paraId="3242852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86</w:t>
            </w:r>
          </w:p>
        </w:tc>
        <w:tc>
          <w:tcPr>
            <w:tcW w:w="1218" w:type="dxa"/>
            <w:shd w:val="clear" w:color="auto" w:fill="E6E7E8"/>
            <w:vAlign w:val="center"/>
          </w:tcPr>
          <w:p w14:paraId="3CFAD5D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81</w:t>
            </w:r>
          </w:p>
        </w:tc>
      </w:tr>
      <w:tr w:rsidR="00CE34A2" w:rsidRPr="00DE6865" w14:paraId="2B9BA59D" w14:textId="77777777" w:rsidTr="00211E78">
        <w:trPr>
          <w:cantSplit/>
        </w:trPr>
        <w:tc>
          <w:tcPr>
            <w:tcW w:w="1218" w:type="dxa"/>
            <w:shd w:val="clear" w:color="auto" w:fill="D1E9FA"/>
            <w:vAlign w:val="center"/>
          </w:tcPr>
          <w:p w14:paraId="10C4F76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218" w:type="dxa"/>
            <w:shd w:val="clear" w:color="auto" w:fill="E6E7E8"/>
            <w:vAlign w:val="center"/>
          </w:tcPr>
          <w:p w14:paraId="6F52F08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11</w:t>
            </w:r>
          </w:p>
        </w:tc>
        <w:tc>
          <w:tcPr>
            <w:tcW w:w="1218" w:type="dxa"/>
            <w:shd w:val="clear" w:color="auto" w:fill="D1E9FA"/>
            <w:vAlign w:val="center"/>
          </w:tcPr>
          <w:p w14:paraId="5BE2059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37</w:t>
            </w:r>
          </w:p>
        </w:tc>
        <w:tc>
          <w:tcPr>
            <w:tcW w:w="1218" w:type="dxa"/>
            <w:shd w:val="clear" w:color="auto" w:fill="E6E7E8"/>
            <w:vAlign w:val="center"/>
          </w:tcPr>
          <w:p w14:paraId="08FC713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35</w:t>
            </w:r>
          </w:p>
        </w:tc>
        <w:tc>
          <w:tcPr>
            <w:tcW w:w="1218" w:type="dxa"/>
            <w:shd w:val="clear" w:color="auto" w:fill="D1E9FA"/>
            <w:vAlign w:val="center"/>
          </w:tcPr>
          <w:p w14:paraId="578FB673"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62</w:t>
            </w:r>
          </w:p>
        </w:tc>
        <w:tc>
          <w:tcPr>
            <w:tcW w:w="1218" w:type="dxa"/>
            <w:shd w:val="clear" w:color="auto" w:fill="E6E7E8"/>
            <w:vAlign w:val="center"/>
          </w:tcPr>
          <w:p w14:paraId="3F573C7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59</w:t>
            </w:r>
          </w:p>
        </w:tc>
        <w:tc>
          <w:tcPr>
            <w:tcW w:w="1218" w:type="dxa"/>
            <w:shd w:val="clear" w:color="auto" w:fill="D1E9FA"/>
            <w:vAlign w:val="center"/>
          </w:tcPr>
          <w:p w14:paraId="10B736D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87</w:t>
            </w:r>
          </w:p>
        </w:tc>
        <w:tc>
          <w:tcPr>
            <w:tcW w:w="1218" w:type="dxa"/>
            <w:shd w:val="clear" w:color="auto" w:fill="E6E7E8"/>
            <w:vAlign w:val="center"/>
          </w:tcPr>
          <w:p w14:paraId="5FBE890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82</w:t>
            </w:r>
          </w:p>
        </w:tc>
      </w:tr>
      <w:tr w:rsidR="00CE34A2" w:rsidRPr="00DE6865" w14:paraId="567CB2EB" w14:textId="77777777" w:rsidTr="00211E78">
        <w:trPr>
          <w:cantSplit/>
        </w:trPr>
        <w:tc>
          <w:tcPr>
            <w:tcW w:w="1218" w:type="dxa"/>
            <w:shd w:val="clear" w:color="auto" w:fill="D1E9FA"/>
            <w:vAlign w:val="center"/>
          </w:tcPr>
          <w:p w14:paraId="0D2D4A3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18" w:type="dxa"/>
            <w:shd w:val="clear" w:color="auto" w:fill="E6E7E8"/>
            <w:vAlign w:val="center"/>
          </w:tcPr>
          <w:p w14:paraId="1D859D3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12</w:t>
            </w:r>
          </w:p>
        </w:tc>
        <w:tc>
          <w:tcPr>
            <w:tcW w:w="1218" w:type="dxa"/>
            <w:shd w:val="clear" w:color="auto" w:fill="D1E9FA"/>
            <w:vAlign w:val="center"/>
          </w:tcPr>
          <w:p w14:paraId="29EE04E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38</w:t>
            </w:r>
          </w:p>
        </w:tc>
        <w:tc>
          <w:tcPr>
            <w:tcW w:w="1218" w:type="dxa"/>
            <w:shd w:val="clear" w:color="auto" w:fill="E6E7E8"/>
            <w:vAlign w:val="center"/>
          </w:tcPr>
          <w:p w14:paraId="2B3EE04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36</w:t>
            </w:r>
          </w:p>
        </w:tc>
        <w:tc>
          <w:tcPr>
            <w:tcW w:w="1218" w:type="dxa"/>
            <w:shd w:val="clear" w:color="auto" w:fill="D1E9FA"/>
            <w:vAlign w:val="center"/>
          </w:tcPr>
          <w:p w14:paraId="262F76F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63</w:t>
            </w:r>
          </w:p>
        </w:tc>
        <w:tc>
          <w:tcPr>
            <w:tcW w:w="1218" w:type="dxa"/>
            <w:shd w:val="clear" w:color="auto" w:fill="E6E7E8"/>
            <w:vAlign w:val="center"/>
          </w:tcPr>
          <w:p w14:paraId="05F298E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59</w:t>
            </w:r>
          </w:p>
        </w:tc>
        <w:tc>
          <w:tcPr>
            <w:tcW w:w="1218" w:type="dxa"/>
            <w:shd w:val="clear" w:color="auto" w:fill="D1E9FA"/>
            <w:vAlign w:val="center"/>
          </w:tcPr>
          <w:p w14:paraId="46E1775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88</w:t>
            </w:r>
          </w:p>
        </w:tc>
        <w:tc>
          <w:tcPr>
            <w:tcW w:w="1218" w:type="dxa"/>
            <w:shd w:val="clear" w:color="auto" w:fill="E6E7E8"/>
            <w:vAlign w:val="center"/>
          </w:tcPr>
          <w:p w14:paraId="52AD1EA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83</w:t>
            </w:r>
          </w:p>
        </w:tc>
      </w:tr>
      <w:tr w:rsidR="00CE34A2" w:rsidRPr="00DE6865" w14:paraId="4297B598" w14:textId="77777777" w:rsidTr="00211E78">
        <w:trPr>
          <w:cantSplit/>
        </w:trPr>
        <w:tc>
          <w:tcPr>
            <w:tcW w:w="1218" w:type="dxa"/>
            <w:shd w:val="clear" w:color="auto" w:fill="D1E9FA"/>
            <w:vAlign w:val="center"/>
          </w:tcPr>
          <w:p w14:paraId="08E8D69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218" w:type="dxa"/>
            <w:shd w:val="clear" w:color="auto" w:fill="E6E7E8"/>
            <w:vAlign w:val="center"/>
          </w:tcPr>
          <w:p w14:paraId="677C091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13</w:t>
            </w:r>
          </w:p>
        </w:tc>
        <w:tc>
          <w:tcPr>
            <w:tcW w:w="1218" w:type="dxa"/>
            <w:shd w:val="clear" w:color="auto" w:fill="D1E9FA"/>
            <w:vAlign w:val="center"/>
          </w:tcPr>
          <w:p w14:paraId="1C75625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39</w:t>
            </w:r>
          </w:p>
        </w:tc>
        <w:tc>
          <w:tcPr>
            <w:tcW w:w="1218" w:type="dxa"/>
            <w:shd w:val="clear" w:color="auto" w:fill="E6E7E8"/>
            <w:vAlign w:val="center"/>
          </w:tcPr>
          <w:p w14:paraId="5E4B6DA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37</w:t>
            </w:r>
          </w:p>
        </w:tc>
        <w:tc>
          <w:tcPr>
            <w:tcW w:w="1218" w:type="dxa"/>
            <w:shd w:val="clear" w:color="auto" w:fill="D1E9FA"/>
            <w:vAlign w:val="center"/>
          </w:tcPr>
          <w:p w14:paraId="0EBAF17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64</w:t>
            </w:r>
          </w:p>
        </w:tc>
        <w:tc>
          <w:tcPr>
            <w:tcW w:w="1218" w:type="dxa"/>
            <w:shd w:val="clear" w:color="auto" w:fill="E6E7E8"/>
            <w:vAlign w:val="center"/>
          </w:tcPr>
          <w:p w14:paraId="34CE52D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60</w:t>
            </w:r>
          </w:p>
        </w:tc>
        <w:tc>
          <w:tcPr>
            <w:tcW w:w="1218" w:type="dxa"/>
            <w:shd w:val="clear" w:color="auto" w:fill="D1E9FA"/>
            <w:vAlign w:val="center"/>
          </w:tcPr>
          <w:p w14:paraId="6A4D28E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89</w:t>
            </w:r>
          </w:p>
        </w:tc>
        <w:tc>
          <w:tcPr>
            <w:tcW w:w="1218" w:type="dxa"/>
            <w:shd w:val="clear" w:color="auto" w:fill="E6E7E8"/>
            <w:vAlign w:val="center"/>
          </w:tcPr>
          <w:p w14:paraId="2D26BFC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84</w:t>
            </w:r>
          </w:p>
        </w:tc>
      </w:tr>
      <w:tr w:rsidR="00CE34A2" w:rsidRPr="00DE6865" w14:paraId="2A4C6C2A" w14:textId="77777777" w:rsidTr="00211E78">
        <w:trPr>
          <w:cantSplit/>
        </w:trPr>
        <w:tc>
          <w:tcPr>
            <w:tcW w:w="1218" w:type="dxa"/>
            <w:shd w:val="clear" w:color="auto" w:fill="D1E9FA"/>
            <w:vAlign w:val="center"/>
          </w:tcPr>
          <w:p w14:paraId="511E579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218" w:type="dxa"/>
            <w:shd w:val="clear" w:color="auto" w:fill="E6E7E8"/>
            <w:vAlign w:val="center"/>
          </w:tcPr>
          <w:p w14:paraId="14123D3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14</w:t>
            </w:r>
          </w:p>
        </w:tc>
        <w:tc>
          <w:tcPr>
            <w:tcW w:w="1218" w:type="dxa"/>
            <w:shd w:val="clear" w:color="auto" w:fill="D1E9FA"/>
            <w:vAlign w:val="center"/>
          </w:tcPr>
          <w:p w14:paraId="1AC3B4F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40</w:t>
            </w:r>
          </w:p>
        </w:tc>
        <w:tc>
          <w:tcPr>
            <w:tcW w:w="1218" w:type="dxa"/>
            <w:shd w:val="clear" w:color="auto" w:fill="E6E7E8"/>
            <w:vAlign w:val="center"/>
          </w:tcPr>
          <w:p w14:paraId="6102018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38</w:t>
            </w:r>
          </w:p>
        </w:tc>
        <w:tc>
          <w:tcPr>
            <w:tcW w:w="1218" w:type="dxa"/>
            <w:shd w:val="clear" w:color="auto" w:fill="D1E9FA"/>
            <w:vAlign w:val="center"/>
          </w:tcPr>
          <w:p w14:paraId="25009E4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65</w:t>
            </w:r>
          </w:p>
        </w:tc>
        <w:tc>
          <w:tcPr>
            <w:tcW w:w="1218" w:type="dxa"/>
            <w:shd w:val="clear" w:color="auto" w:fill="E6E7E8"/>
            <w:vAlign w:val="center"/>
          </w:tcPr>
          <w:p w14:paraId="23C529F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61</w:t>
            </w:r>
          </w:p>
        </w:tc>
        <w:tc>
          <w:tcPr>
            <w:tcW w:w="1218" w:type="dxa"/>
            <w:shd w:val="clear" w:color="auto" w:fill="D1E9FA"/>
            <w:vAlign w:val="center"/>
          </w:tcPr>
          <w:p w14:paraId="5DE8B61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90</w:t>
            </w:r>
          </w:p>
        </w:tc>
        <w:tc>
          <w:tcPr>
            <w:tcW w:w="1218" w:type="dxa"/>
            <w:shd w:val="clear" w:color="auto" w:fill="E6E7E8"/>
            <w:vAlign w:val="center"/>
          </w:tcPr>
          <w:p w14:paraId="439E486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3A4558F2" w14:textId="77777777" w:rsidTr="00211E78">
        <w:trPr>
          <w:cantSplit/>
        </w:trPr>
        <w:tc>
          <w:tcPr>
            <w:tcW w:w="1218" w:type="dxa"/>
            <w:shd w:val="clear" w:color="auto" w:fill="D1E9FA"/>
            <w:vAlign w:val="center"/>
          </w:tcPr>
          <w:p w14:paraId="50DE4B7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218" w:type="dxa"/>
            <w:shd w:val="clear" w:color="auto" w:fill="E6E7E8"/>
            <w:vAlign w:val="center"/>
          </w:tcPr>
          <w:p w14:paraId="7B01132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15</w:t>
            </w:r>
          </w:p>
        </w:tc>
        <w:tc>
          <w:tcPr>
            <w:tcW w:w="1218" w:type="dxa"/>
            <w:shd w:val="clear" w:color="auto" w:fill="D1E9FA"/>
            <w:vAlign w:val="center"/>
          </w:tcPr>
          <w:p w14:paraId="7347B41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41</w:t>
            </w:r>
          </w:p>
        </w:tc>
        <w:tc>
          <w:tcPr>
            <w:tcW w:w="1218" w:type="dxa"/>
            <w:shd w:val="clear" w:color="auto" w:fill="E6E7E8"/>
            <w:vAlign w:val="center"/>
          </w:tcPr>
          <w:p w14:paraId="20D51E7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39</w:t>
            </w:r>
          </w:p>
        </w:tc>
        <w:tc>
          <w:tcPr>
            <w:tcW w:w="1218" w:type="dxa"/>
            <w:shd w:val="clear" w:color="auto" w:fill="D1E9FA"/>
            <w:vAlign w:val="center"/>
          </w:tcPr>
          <w:p w14:paraId="2AFF818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66</w:t>
            </w:r>
          </w:p>
        </w:tc>
        <w:tc>
          <w:tcPr>
            <w:tcW w:w="1218" w:type="dxa"/>
            <w:shd w:val="clear" w:color="auto" w:fill="E6E7E8"/>
            <w:vAlign w:val="center"/>
          </w:tcPr>
          <w:p w14:paraId="27198D0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62</w:t>
            </w:r>
          </w:p>
        </w:tc>
        <w:tc>
          <w:tcPr>
            <w:tcW w:w="1218" w:type="dxa"/>
            <w:shd w:val="clear" w:color="auto" w:fill="D1E9FA"/>
            <w:vAlign w:val="center"/>
          </w:tcPr>
          <w:p w14:paraId="1A4550F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91</w:t>
            </w:r>
          </w:p>
        </w:tc>
        <w:tc>
          <w:tcPr>
            <w:tcW w:w="1218" w:type="dxa"/>
            <w:shd w:val="clear" w:color="auto" w:fill="E6E7E8"/>
            <w:vAlign w:val="center"/>
          </w:tcPr>
          <w:p w14:paraId="703EF4E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5FB34422" w14:textId="77777777" w:rsidTr="00211E78">
        <w:trPr>
          <w:cantSplit/>
        </w:trPr>
        <w:tc>
          <w:tcPr>
            <w:tcW w:w="1218" w:type="dxa"/>
            <w:shd w:val="clear" w:color="auto" w:fill="D1E9FA"/>
            <w:vAlign w:val="center"/>
          </w:tcPr>
          <w:p w14:paraId="1172037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218" w:type="dxa"/>
            <w:shd w:val="clear" w:color="auto" w:fill="E6E7E8"/>
            <w:vAlign w:val="center"/>
          </w:tcPr>
          <w:p w14:paraId="5DFBFE5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16</w:t>
            </w:r>
          </w:p>
        </w:tc>
        <w:tc>
          <w:tcPr>
            <w:tcW w:w="1218" w:type="dxa"/>
            <w:shd w:val="clear" w:color="auto" w:fill="D1E9FA"/>
            <w:vAlign w:val="center"/>
          </w:tcPr>
          <w:p w14:paraId="2759311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42</w:t>
            </w:r>
          </w:p>
        </w:tc>
        <w:tc>
          <w:tcPr>
            <w:tcW w:w="1218" w:type="dxa"/>
            <w:shd w:val="clear" w:color="auto" w:fill="E6E7E8"/>
            <w:vAlign w:val="center"/>
          </w:tcPr>
          <w:p w14:paraId="23BCFEE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40</w:t>
            </w:r>
          </w:p>
        </w:tc>
        <w:tc>
          <w:tcPr>
            <w:tcW w:w="1218" w:type="dxa"/>
            <w:shd w:val="clear" w:color="auto" w:fill="D1E9FA"/>
            <w:vAlign w:val="center"/>
          </w:tcPr>
          <w:p w14:paraId="248B723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67</w:t>
            </w:r>
          </w:p>
        </w:tc>
        <w:tc>
          <w:tcPr>
            <w:tcW w:w="1218" w:type="dxa"/>
            <w:shd w:val="clear" w:color="auto" w:fill="E6E7E8"/>
            <w:vAlign w:val="center"/>
          </w:tcPr>
          <w:p w14:paraId="14AA0F8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63</w:t>
            </w:r>
          </w:p>
        </w:tc>
        <w:tc>
          <w:tcPr>
            <w:tcW w:w="1218" w:type="dxa"/>
            <w:shd w:val="clear" w:color="auto" w:fill="D1E9FA"/>
            <w:vAlign w:val="center"/>
          </w:tcPr>
          <w:p w14:paraId="5B21D26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92</w:t>
            </w:r>
          </w:p>
        </w:tc>
        <w:tc>
          <w:tcPr>
            <w:tcW w:w="1218" w:type="dxa"/>
            <w:shd w:val="clear" w:color="auto" w:fill="E6E7E8"/>
            <w:vAlign w:val="center"/>
          </w:tcPr>
          <w:p w14:paraId="3B91B40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7D0C123D" w14:textId="77777777" w:rsidTr="00211E78">
        <w:trPr>
          <w:cantSplit/>
        </w:trPr>
        <w:tc>
          <w:tcPr>
            <w:tcW w:w="1218" w:type="dxa"/>
            <w:shd w:val="clear" w:color="auto" w:fill="D1E9FA"/>
            <w:vAlign w:val="center"/>
          </w:tcPr>
          <w:p w14:paraId="7B49A7E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218" w:type="dxa"/>
            <w:shd w:val="clear" w:color="auto" w:fill="E6E7E8"/>
            <w:vAlign w:val="center"/>
          </w:tcPr>
          <w:p w14:paraId="53BB947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17</w:t>
            </w:r>
          </w:p>
        </w:tc>
        <w:tc>
          <w:tcPr>
            <w:tcW w:w="1218" w:type="dxa"/>
            <w:shd w:val="clear" w:color="auto" w:fill="D1E9FA"/>
            <w:vAlign w:val="center"/>
          </w:tcPr>
          <w:p w14:paraId="5E3CB9E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43</w:t>
            </w:r>
          </w:p>
        </w:tc>
        <w:tc>
          <w:tcPr>
            <w:tcW w:w="1218" w:type="dxa"/>
            <w:shd w:val="clear" w:color="auto" w:fill="E6E7E8"/>
            <w:vAlign w:val="center"/>
          </w:tcPr>
          <w:p w14:paraId="5AB4D71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41</w:t>
            </w:r>
          </w:p>
        </w:tc>
        <w:tc>
          <w:tcPr>
            <w:tcW w:w="1218" w:type="dxa"/>
            <w:shd w:val="clear" w:color="auto" w:fill="D1E9FA"/>
            <w:vAlign w:val="center"/>
          </w:tcPr>
          <w:p w14:paraId="66AC771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68</w:t>
            </w:r>
          </w:p>
        </w:tc>
        <w:tc>
          <w:tcPr>
            <w:tcW w:w="1218" w:type="dxa"/>
            <w:shd w:val="clear" w:color="auto" w:fill="E6E7E8"/>
            <w:vAlign w:val="center"/>
          </w:tcPr>
          <w:p w14:paraId="01611F6C"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64</w:t>
            </w:r>
          </w:p>
        </w:tc>
        <w:tc>
          <w:tcPr>
            <w:tcW w:w="1218" w:type="dxa"/>
            <w:shd w:val="clear" w:color="auto" w:fill="D1E9FA"/>
            <w:vAlign w:val="center"/>
          </w:tcPr>
          <w:p w14:paraId="05FF2DF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93</w:t>
            </w:r>
          </w:p>
        </w:tc>
        <w:tc>
          <w:tcPr>
            <w:tcW w:w="1218" w:type="dxa"/>
            <w:shd w:val="clear" w:color="auto" w:fill="E6E7E8"/>
            <w:vAlign w:val="center"/>
          </w:tcPr>
          <w:p w14:paraId="2992BA9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3C317A7F" w14:textId="77777777" w:rsidTr="00211E78">
        <w:trPr>
          <w:cantSplit/>
        </w:trPr>
        <w:tc>
          <w:tcPr>
            <w:tcW w:w="1218" w:type="dxa"/>
            <w:shd w:val="clear" w:color="auto" w:fill="D1E9FA"/>
            <w:vAlign w:val="center"/>
          </w:tcPr>
          <w:p w14:paraId="5324AC9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218" w:type="dxa"/>
            <w:shd w:val="clear" w:color="auto" w:fill="E6E7E8"/>
            <w:vAlign w:val="center"/>
          </w:tcPr>
          <w:p w14:paraId="40FE6A8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18</w:t>
            </w:r>
          </w:p>
        </w:tc>
        <w:tc>
          <w:tcPr>
            <w:tcW w:w="1218" w:type="dxa"/>
            <w:shd w:val="clear" w:color="auto" w:fill="D1E9FA"/>
            <w:vAlign w:val="center"/>
          </w:tcPr>
          <w:p w14:paraId="7B49D46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44</w:t>
            </w:r>
          </w:p>
        </w:tc>
        <w:tc>
          <w:tcPr>
            <w:tcW w:w="1218" w:type="dxa"/>
            <w:shd w:val="clear" w:color="auto" w:fill="E6E7E8"/>
            <w:vAlign w:val="center"/>
          </w:tcPr>
          <w:p w14:paraId="5A66239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42</w:t>
            </w:r>
          </w:p>
        </w:tc>
        <w:tc>
          <w:tcPr>
            <w:tcW w:w="1218" w:type="dxa"/>
            <w:shd w:val="clear" w:color="auto" w:fill="D1E9FA"/>
            <w:vAlign w:val="center"/>
          </w:tcPr>
          <w:p w14:paraId="1B7076A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69</w:t>
            </w:r>
          </w:p>
        </w:tc>
        <w:tc>
          <w:tcPr>
            <w:tcW w:w="1218" w:type="dxa"/>
            <w:shd w:val="clear" w:color="auto" w:fill="E6E7E8"/>
            <w:vAlign w:val="center"/>
          </w:tcPr>
          <w:p w14:paraId="4483D45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65</w:t>
            </w:r>
          </w:p>
        </w:tc>
        <w:tc>
          <w:tcPr>
            <w:tcW w:w="1218" w:type="dxa"/>
            <w:shd w:val="clear" w:color="auto" w:fill="D1E9FA"/>
            <w:vAlign w:val="center"/>
          </w:tcPr>
          <w:p w14:paraId="1076870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94</w:t>
            </w:r>
          </w:p>
        </w:tc>
        <w:tc>
          <w:tcPr>
            <w:tcW w:w="1218" w:type="dxa"/>
            <w:shd w:val="clear" w:color="auto" w:fill="E6E7E8"/>
            <w:vAlign w:val="center"/>
          </w:tcPr>
          <w:p w14:paraId="2E277EA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4702B2AF" w14:textId="77777777" w:rsidTr="00211E78">
        <w:trPr>
          <w:cantSplit/>
        </w:trPr>
        <w:tc>
          <w:tcPr>
            <w:tcW w:w="1218" w:type="dxa"/>
            <w:shd w:val="clear" w:color="auto" w:fill="D1E9FA"/>
            <w:vAlign w:val="center"/>
          </w:tcPr>
          <w:p w14:paraId="513520B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218" w:type="dxa"/>
            <w:shd w:val="clear" w:color="auto" w:fill="E6E7E8"/>
            <w:vAlign w:val="center"/>
          </w:tcPr>
          <w:p w14:paraId="7E3510B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19</w:t>
            </w:r>
          </w:p>
        </w:tc>
        <w:tc>
          <w:tcPr>
            <w:tcW w:w="1218" w:type="dxa"/>
            <w:shd w:val="clear" w:color="auto" w:fill="D1E9FA"/>
            <w:vAlign w:val="center"/>
          </w:tcPr>
          <w:p w14:paraId="54CFA043"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45</w:t>
            </w:r>
          </w:p>
        </w:tc>
        <w:tc>
          <w:tcPr>
            <w:tcW w:w="1218" w:type="dxa"/>
            <w:shd w:val="clear" w:color="auto" w:fill="E6E7E8"/>
            <w:vAlign w:val="center"/>
          </w:tcPr>
          <w:p w14:paraId="3C440B5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42</w:t>
            </w:r>
          </w:p>
        </w:tc>
        <w:tc>
          <w:tcPr>
            <w:tcW w:w="1218" w:type="dxa"/>
            <w:shd w:val="clear" w:color="auto" w:fill="D1E9FA"/>
            <w:vAlign w:val="center"/>
          </w:tcPr>
          <w:p w14:paraId="19751DF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70</w:t>
            </w:r>
          </w:p>
        </w:tc>
        <w:tc>
          <w:tcPr>
            <w:tcW w:w="1218" w:type="dxa"/>
            <w:shd w:val="clear" w:color="auto" w:fill="E6E7E8"/>
            <w:vAlign w:val="center"/>
          </w:tcPr>
          <w:p w14:paraId="3D0B807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66</w:t>
            </w:r>
          </w:p>
        </w:tc>
        <w:tc>
          <w:tcPr>
            <w:tcW w:w="1218" w:type="dxa"/>
            <w:shd w:val="clear" w:color="auto" w:fill="D1E9FA"/>
            <w:vAlign w:val="center"/>
          </w:tcPr>
          <w:p w14:paraId="7D4D53F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95</w:t>
            </w:r>
          </w:p>
        </w:tc>
        <w:tc>
          <w:tcPr>
            <w:tcW w:w="1218" w:type="dxa"/>
            <w:shd w:val="clear" w:color="auto" w:fill="E6E7E8"/>
            <w:vAlign w:val="center"/>
          </w:tcPr>
          <w:p w14:paraId="1A9AFDA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7BECFA84" w14:textId="77777777" w:rsidTr="00211E78">
        <w:trPr>
          <w:cantSplit/>
        </w:trPr>
        <w:tc>
          <w:tcPr>
            <w:tcW w:w="1218" w:type="dxa"/>
            <w:shd w:val="clear" w:color="auto" w:fill="D1E9FA"/>
            <w:vAlign w:val="center"/>
          </w:tcPr>
          <w:p w14:paraId="4D8DBF7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1218" w:type="dxa"/>
            <w:shd w:val="clear" w:color="auto" w:fill="E6E7E8"/>
            <w:vAlign w:val="center"/>
          </w:tcPr>
          <w:p w14:paraId="51F5F9B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20</w:t>
            </w:r>
          </w:p>
        </w:tc>
        <w:tc>
          <w:tcPr>
            <w:tcW w:w="1218" w:type="dxa"/>
            <w:shd w:val="clear" w:color="auto" w:fill="D1E9FA"/>
            <w:vAlign w:val="center"/>
          </w:tcPr>
          <w:p w14:paraId="6478B22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46</w:t>
            </w:r>
          </w:p>
        </w:tc>
        <w:tc>
          <w:tcPr>
            <w:tcW w:w="1218" w:type="dxa"/>
            <w:shd w:val="clear" w:color="auto" w:fill="E6E7E8"/>
            <w:vAlign w:val="center"/>
          </w:tcPr>
          <w:p w14:paraId="0557342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43</w:t>
            </w:r>
          </w:p>
        </w:tc>
        <w:tc>
          <w:tcPr>
            <w:tcW w:w="1218" w:type="dxa"/>
            <w:shd w:val="clear" w:color="auto" w:fill="D1E9FA"/>
            <w:vAlign w:val="center"/>
          </w:tcPr>
          <w:p w14:paraId="7D784F3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71</w:t>
            </w:r>
          </w:p>
        </w:tc>
        <w:tc>
          <w:tcPr>
            <w:tcW w:w="1218" w:type="dxa"/>
            <w:shd w:val="clear" w:color="auto" w:fill="E6E7E8"/>
            <w:vAlign w:val="center"/>
          </w:tcPr>
          <w:p w14:paraId="0B83369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67</w:t>
            </w:r>
          </w:p>
        </w:tc>
        <w:tc>
          <w:tcPr>
            <w:tcW w:w="1218" w:type="dxa"/>
            <w:shd w:val="clear" w:color="auto" w:fill="D1E9FA"/>
            <w:vAlign w:val="center"/>
          </w:tcPr>
          <w:p w14:paraId="43D2EBD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96</w:t>
            </w:r>
          </w:p>
        </w:tc>
        <w:tc>
          <w:tcPr>
            <w:tcW w:w="1218" w:type="dxa"/>
            <w:shd w:val="clear" w:color="auto" w:fill="E6E7E8"/>
            <w:vAlign w:val="center"/>
          </w:tcPr>
          <w:p w14:paraId="0DAE89E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2FFF74FD" w14:textId="77777777" w:rsidTr="00211E78">
        <w:trPr>
          <w:cantSplit/>
        </w:trPr>
        <w:tc>
          <w:tcPr>
            <w:tcW w:w="1218" w:type="dxa"/>
            <w:shd w:val="clear" w:color="auto" w:fill="D1E9FA"/>
            <w:vAlign w:val="center"/>
          </w:tcPr>
          <w:p w14:paraId="4D53A27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218" w:type="dxa"/>
            <w:shd w:val="clear" w:color="auto" w:fill="E6E7E8"/>
            <w:vAlign w:val="center"/>
          </w:tcPr>
          <w:p w14:paraId="1C8CD40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21</w:t>
            </w:r>
          </w:p>
        </w:tc>
        <w:tc>
          <w:tcPr>
            <w:tcW w:w="1218" w:type="dxa"/>
            <w:shd w:val="clear" w:color="auto" w:fill="D1E9FA"/>
            <w:vAlign w:val="center"/>
          </w:tcPr>
          <w:p w14:paraId="61ADC7E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47</w:t>
            </w:r>
          </w:p>
        </w:tc>
        <w:tc>
          <w:tcPr>
            <w:tcW w:w="1218" w:type="dxa"/>
            <w:shd w:val="clear" w:color="auto" w:fill="E6E7E8"/>
            <w:vAlign w:val="center"/>
          </w:tcPr>
          <w:p w14:paraId="62DA18A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44</w:t>
            </w:r>
          </w:p>
        </w:tc>
        <w:tc>
          <w:tcPr>
            <w:tcW w:w="1218" w:type="dxa"/>
            <w:shd w:val="clear" w:color="auto" w:fill="D1E9FA"/>
            <w:vAlign w:val="center"/>
          </w:tcPr>
          <w:p w14:paraId="63F143B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72</w:t>
            </w:r>
          </w:p>
        </w:tc>
        <w:tc>
          <w:tcPr>
            <w:tcW w:w="1218" w:type="dxa"/>
            <w:shd w:val="clear" w:color="auto" w:fill="E6E7E8"/>
            <w:vAlign w:val="center"/>
          </w:tcPr>
          <w:p w14:paraId="39BFBD6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68</w:t>
            </w:r>
          </w:p>
        </w:tc>
        <w:tc>
          <w:tcPr>
            <w:tcW w:w="1218" w:type="dxa"/>
            <w:shd w:val="clear" w:color="auto" w:fill="D1E9FA"/>
            <w:vAlign w:val="center"/>
          </w:tcPr>
          <w:p w14:paraId="0BD16D1D"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97</w:t>
            </w:r>
          </w:p>
        </w:tc>
        <w:tc>
          <w:tcPr>
            <w:tcW w:w="1218" w:type="dxa"/>
            <w:shd w:val="clear" w:color="auto" w:fill="E6E7E8"/>
            <w:vAlign w:val="center"/>
          </w:tcPr>
          <w:p w14:paraId="7C53A57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5FF1E6A1" w14:textId="77777777" w:rsidTr="00211E78">
        <w:trPr>
          <w:cantSplit/>
        </w:trPr>
        <w:tc>
          <w:tcPr>
            <w:tcW w:w="1218" w:type="dxa"/>
            <w:shd w:val="clear" w:color="auto" w:fill="D1E9FA"/>
            <w:vAlign w:val="center"/>
          </w:tcPr>
          <w:p w14:paraId="7637CE9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218" w:type="dxa"/>
            <w:shd w:val="clear" w:color="auto" w:fill="E6E7E8"/>
            <w:vAlign w:val="center"/>
          </w:tcPr>
          <w:p w14:paraId="55FCADE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22</w:t>
            </w:r>
          </w:p>
        </w:tc>
        <w:tc>
          <w:tcPr>
            <w:tcW w:w="1218" w:type="dxa"/>
            <w:shd w:val="clear" w:color="auto" w:fill="D1E9FA"/>
            <w:vAlign w:val="center"/>
          </w:tcPr>
          <w:p w14:paraId="59A7478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48</w:t>
            </w:r>
          </w:p>
        </w:tc>
        <w:tc>
          <w:tcPr>
            <w:tcW w:w="1218" w:type="dxa"/>
            <w:shd w:val="clear" w:color="auto" w:fill="E6E7E8"/>
            <w:vAlign w:val="center"/>
          </w:tcPr>
          <w:p w14:paraId="016F3DF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45</w:t>
            </w:r>
          </w:p>
        </w:tc>
        <w:tc>
          <w:tcPr>
            <w:tcW w:w="1218" w:type="dxa"/>
            <w:shd w:val="clear" w:color="auto" w:fill="D1E9FA"/>
            <w:vAlign w:val="center"/>
          </w:tcPr>
          <w:p w14:paraId="23A8EA4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73</w:t>
            </w:r>
          </w:p>
        </w:tc>
        <w:tc>
          <w:tcPr>
            <w:tcW w:w="1218" w:type="dxa"/>
            <w:shd w:val="clear" w:color="auto" w:fill="E6E7E8"/>
            <w:vAlign w:val="center"/>
          </w:tcPr>
          <w:p w14:paraId="222F519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69</w:t>
            </w:r>
          </w:p>
        </w:tc>
        <w:tc>
          <w:tcPr>
            <w:tcW w:w="1218" w:type="dxa"/>
            <w:shd w:val="clear" w:color="auto" w:fill="D1E9FA"/>
            <w:vAlign w:val="center"/>
          </w:tcPr>
          <w:p w14:paraId="0C5A305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98</w:t>
            </w:r>
          </w:p>
        </w:tc>
        <w:tc>
          <w:tcPr>
            <w:tcW w:w="1218" w:type="dxa"/>
            <w:shd w:val="clear" w:color="auto" w:fill="E6E7E8"/>
            <w:vAlign w:val="center"/>
          </w:tcPr>
          <w:p w14:paraId="7AFD3BF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39FFD6C6" w14:textId="77777777" w:rsidTr="00211E78">
        <w:trPr>
          <w:cantSplit/>
        </w:trPr>
        <w:tc>
          <w:tcPr>
            <w:tcW w:w="1218" w:type="dxa"/>
            <w:shd w:val="clear" w:color="auto" w:fill="D1E9FA"/>
            <w:vAlign w:val="center"/>
          </w:tcPr>
          <w:p w14:paraId="5E298EC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1218" w:type="dxa"/>
            <w:shd w:val="clear" w:color="auto" w:fill="E6E7E8"/>
            <w:vAlign w:val="center"/>
          </w:tcPr>
          <w:p w14:paraId="7B57051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23</w:t>
            </w:r>
          </w:p>
        </w:tc>
        <w:tc>
          <w:tcPr>
            <w:tcW w:w="1218" w:type="dxa"/>
            <w:shd w:val="clear" w:color="auto" w:fill="D1E9FA"/>
            <w:vAlign w:val="center"/>
          </w:tcPr>
          <w:p w14:paraId="546A2D6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49</w:t>
            </w:r>
          </w:p>
        </w:tc>
        <w:tc>
          <w:tcPr>
            <w:tcW w:w="1218" w:type="dxa"/>
            <w:shd w:val="clear" w:color="auto" w:fill="E6E7E8"/>
            <w:vAlign w:val="center"/>
          </w:tcPr>
          <w:p w14:paraId="085D76C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46</w:t>
            </w:r>
          </w:p>
        </w:tc>
        <w:tc>
          <w:tcPr>
            <w:tcW w:w="1218" w:type="dxa"/>
            <w:shd w:val="clear" w:color="auto" w:fill="D1E9FA"/>
            <w:vAlign w:val="center"/>
          </w:tcPr>
          <w:p w14:paraId="04A1A0E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74</w:t>
            </w:r>
          </w:p>
        </w:tc>
        <w:tc>
          <w:tcPr>
            <w:tcW w:w="1218" w:type="dxa"/>
            <w:shd w:val="clear" w:color="auto" w:fill="E6E7E8"/>
            <w:vAlign w:val="center"/>
          </w:tcPr>
          <w:p w14:paraId="47A5BE9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70</w:t>
            </w:r>
          </w:p>
        </w:tc>
        <w:tc>
          <w:tcPr>
            <w:tcW w:w="1218" w:type="dxa"/>
            <w:shd w:val="clear" w:color="auto" w:fill="D1E9FA"/>
            <w:vAlign w:val="center"/>
          </w:tcPr>
          <w:p w14:paraId="3C8E75EF"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99</w:t>
            </w:r>
          </w:p>
        </w:tc>
        <w:tc>
          <w:tcPr>
            <w:tcW w:w="1218" w:type="dxa"/>
            <w:shd w:val="clear" w:color="auto" w:fill="E6E7E8"/>
            <w:vAlign w:val="center"/>
          </w:tcPr>
          <w:p w14:paraId="404F370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206DE2CC" w14:textId="77777777" w:rsidTr="00211E78">
        <w:trPr>
          <w:cantSplit/>
        </w:trPr>
        <w:tc>
          <w:tcPr>
            <w:tcW w:w="1218" w:type="dxa"/>
            <w:shd w:val="clear" w:color="auto" w:fill="D1E9FA"/>
            <w:vAlign w:val="center"/>
          </w:tcPr>
          <w:p w14:paraId="26DF36B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218" w:type="dxa"/>
            <w:shd w:val="clear" w:color="auto" w:fill="E6E7E8"/>
            <w:vAlign w:val="center"/>
          </w:tcPr>
          <w:p w14:paraId="5C4384B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24</w:t>
            </w:r>
          </w:p>
        </w:tc>
        <w:tc>
          <w:tcPr>
            <w:tcW w:w="1218" w:type="dxa"/>
            <w:shd w:val="clear" w:color="auto" w:fill="D1E9FA"/>
            <w:vAlign w:val="center"/>
          </w:tcPr>
          <w:p w14:paraId="25483A9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50</w:t>
            </w:r>
          </w:p>
        </w:tc>
        <w:tc>
          <w:tcPr>
            <w:tcW w:w="1218" w:type="dxa"/>
            <w:shd w:val="clear" w:color="auto" w:fill="E6E7E8"/>
            <w:vAlign w:val="center"/>
          </w:tcPr>
          <w:p w14:paraId="5EFBF32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47</w:t>
            </w:r>
          </w:p>
        </w:tc>
        <w:tc>
          <w:tcPr>
            <w:tcW w:w="1218" w:type="dxa"/>
            <w:shd w:val="clear" w:color="auto" w:fill="D1E9FA"/>
            <w:vAlign w:val="center"/>
          </w:tcPr>
          <w:p w14:paraId="02AC835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75</w:t>
            </w:r>
          </w:p>
        </w:tc>
        <w:tc>
          <w:tcPr>
            <w:tcW w:w="1218" w:type="dxa"/>
            <w:shd w:val="clear" w:color="auto" w:fill="E6E7E8"/>
            <w:vAlign w:val="center"/>
          </w:tcPr>
          <w:p w14:paraId="2F36E4A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71</w:t>
            </w:r>
          </w:p>
        </w:tc>
        <w:tc>
          <w:tcPr>
            <w:tcW w:w="1218" w:type="dxa"/>
            <w:shd w:val="clear" w:color="auto" w:fill="D1E9FA"/>
            <w:vAlign w:val="center"/>
          </w:tcPr>
          <w:p w14:paraId="67EF1B9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100</w:t>
            </w:r>
          </w:p>
        </w:tc>
        <w:tc>
          <w:tcPr>
            <w:tcW w:w="1218" w:type="dxa"/>
            <w:shd w:val="clear" w:color="auto" w:fill="E6E7E8"/>
            <w:vAlign w:val="center"/>
          </w:tcPr>
          <w:p w14:paraId="5B0315F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bl>
    <w:p w14:paraId="1B1FC4D2" w14:textId="17F26B13" w:rsidR="00672D42" w:rsidRPr="00DE6865" w:rsidRDefault="00D73FCB" w:rsidP="002D7B7F">
      <w:pPr>
        <w:pStyle w:val="Heading3"/>
        <w:numPr>
          <w:ilvl w:val="1"/>
          <w:numId w:val="9"/>
        </w:numPr>
      </w:pPr>
      <w:bookmarkStart w:id="824" w:name="_bookmark81"/>
      <w:bookmarkStart w:id="825" w:name="_Central_visual_acuity"/>
      <w:bookmarkStart w:id="826" w:name="_Toc122724262"/>
      <w:bookmarkStart w:id="827" w:name="_Toc122724443"/>
      <w:bookmarkStart w:id="828" w:name="_Toc122724672"/>
      <w:bookmarkStart w:id="829" w:name="_Toc122725361"/>
      <w:bookmarkStart w:id="830" w:name="_Toc122726540"/>
      <w:bookmarkStart w:id="831" w:name="_Toc122728062"/>
      <w:bookmarkStart w:id="832" w:name="_Toc123061413"/>
      <w:bookmarkStart w:id="833" w:name="_Toc123241275"/>
      <w:bookmarkStart w:id="834" w:name="_Toc123392128"/>
      <w:bookmarkStart w:id="835" w:name="_Toc123392308"/>
      <w:bookmarkEnd w:id="824"/>
      <w:bookmarkEnd w:id="825"/>
      <w:r w:rsidRPr="00DE6865">
        <w:lastRenderedPageBreak/>
        <w:t>Central</w:t>
      </w:r>
      <w:r w:rsidRPr="00DE6865">
        <w:rPr>
          <w:spacing w:val="-7"/>
        </w:rPr>
        <w:t xml:space="preserve"> </w:t>
      </w:r>
      <w:r w:rsidRPr="00DE6865">
        <w:t>visual</w:t>
      </w:r>
      <w:r w:rsidRPr="00DE6865">
        <w:rPr>
          <w:spacing w:val="-6"/>
        </w:rPr>
        <w:t xml:space="preserve"> </w:t>
      </w:r>
      <w:r w:rsidRPr="00DE6865">
        <w:t>acuity</w:t>
      </w:r>
      <w:bookmarkEnd w:id="826"/>
      <w:bookmarkEnd w:id="827"/>
      <w:bookmarkEnd w:id="828"/>
      <w:bookmarkEnd w:id="829"/>
      <w:bookmarkEnd w:id="830"/>
      <w:bookmarkEnd w:id="831"/>
      <w:bookmarkEnd w:id="832"/>
      <w:bookmarkEnd w:id="833"/>
      <w:bookmarkEnd w:id="834"/>
      <w:bookmarkEnd w:id="835"/>
    </w:p>
    <w:p w14:paraId="2CCE6EE7" w14:textId="77777777" w:rsidR="00672D42" w:rsidRPr="00DE6865" w:rsidRDefault="00D73FCB" w:rsidP="002D7B7F">
      <w:pPr>
        <w:pStyle w:val="ListParagraph"/>
      </w:pPr>
      <w:r w:rsidRPr="00DE6865">
        <w:t>A</w:t>
      </w:r>
      <w:r w:rsidRPr="00DE6865">
        <w:rPr>
          <w:spacing w:val="-4"/>
        </w:rPr>
        <w:t xml:space="preserve"> </w:t>
      </w:r>
      <w:r w:rsidRPr="00DE6865">
        <w:t>Snellen</w:t>
      </w:r>
      <w:r w:rsidRPr="00DE6865">
        <w:rPr>
          <w:spacing w:val="-3"/>
        </w:rPr>
        <w:t xml:space="preserve"> </w:t>
      </w:r>
      <w:r w:rsidRPr="00DE6865">
        <w:t>test</w:t>
      </w:r>
      <w:r w:rsidRPr="00DE6865">
        <w:rPr>
          <w:spacing w:val="-2"/>
        </w:rPr>
        <w:t xml:space="preserve"> </w:t>
      </w:r>
      <w:r w:rsidRPr="00DE6865">
        <w:t>chart</w:t>
      </w:r>
      <w:r w:rsidRPr="00DE6865">
        <w:rPr>
          <w:spacing w:val="-1"/>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1"/>
        </w:rPr>
        <w:t xml:space="preserve"> </w:t>
      </w:r>
      <w:r w:rsidRPr="00DE6865">
        <w:t>measure</w:t>
      </w:r>
      <w:r w:rsidRPr="00DE6865">
        <w:rPr>
          <w:spacing w:val="-2"/>
        </w:rPr>
        <w:t xml:space="preserve"> </w:t>
      </w:r>
      <w:r w:rsidRPr="00DE6865">
        <w:t>the</w:t>
      </w:r>
      <w:r w:rsidRPr="00DE6865">
        <w:rPr>
          <w:spacing w:val="-2"/>
        </w:rPr>
        <w:t xml:space="preserve"> </w:t>
      </w:r>
      <w:r w:rsidRPr="00DE6865">
        <w:t>distance</w:t>
      </w:r>
      <w:r w:rsidRPr="00DE6865">
        <w:rPr>
          <w:spacing w:val="-2"/>
        </w:rPr>
        <w:t xml:space="preserve"> </w:t>
      </w:r>
      <w:r w:rsidRPr="00DE6865">
        <w:t>of</w:t>
      </w:r>
      <w:r w:rsidRPr="00DE6865">
        <w:rPr>
          <w:spacing w:val="-3"/>
        </w:rPr>
        <w:t xml:space="preserve"> </w:t>
      </w:r>
      <w:r w:rsidRPr="00DE6865">
        <w:t>visual</w:t>
      </w:r>
      <w:r w:rsidRPr="00DE6865">
        <w:rPr>
          <w:spacing w:val="-2"/>
        </w:rPr>
        <w:t xml:space="preserve"> </w:t>
      </w:r>
      <w:r w:rsidRPr="00DE6865">
        <w:t>acuity.</w:t>
      </w:r>
      <w:r w:rsidRPr="00DE6865">
        <w:rPr>
          <w:spacing w:val="-2"/>
        </w:rPr>
        <w:t xml:space="preserve"> </w:t>
      </w:r>
      <w:r w:rsidRPr="00DE6865">
        <w:t>The</w:t>
      </w:r>
      <w:r w:rsidRPr="00DE6865">
        <w:rPr>
          <w:spacing w:val="-3"/>
        </w:rPr>
        <w:t xml:space="preserve"> </w:t>
      </w:r>
      <w:r w:rsidRPr="00DE6865">
        <w:t>test</w:t>
      </w:r>
      <w:r w:rsidRPr="00DE6865">
        <w:rPr>
          <w:spacing w:val="-2"/>
        </w:rPr>
        <w:t xml:space="preserve"> </w:t>
      </w:r>
      <w:r w:rsidRPr="00DE6865">
        <w:t>distance</w:t>
      </w:r>
      <w:r w:rsidRPr="00DE6865">
        <w:rPr>
          <w:spacing w:val="-2"/>
        </w:rPr>
        <w:t xml:space="preserve"> </w:t>
      </w:r>
      <w:r w:rsidRPr="00DE6865">
        <w:t>is</w:t>
      </w:r>
      <w:r w:rsidRPr="00DE6865">
        <w:rPr>
          <w:spacing w:val="-3"/>
        </w:rPr>
        <w:t xml:space="preserve"> </w:t>
      </w:r>
      <w:r w:rsidRPr="00DE6865">
        <w:t>six</w:t>
      </w:r>
      <w:r w:rsidRPr="00DE6865">
        <w:rPr>
          <w:spacing w:val="-2"/>
        </w:rPr>
        <w:t xml:space="preserve"> metres.</w:t>
      </w:r>
    </w:p>
    <w:p w14:paraId="068159C1" w14:textId="25E6B86D" w:rsidR="00672D42" w:rsidRPr="00DE6865" w:rsidRDefault="00D73FCB" w:rsidP="002D7B7F">
      <w:pPr>
        <w:pStyle w:val="ListParagraph"/>
      </w:pPr>
      <w:r w:rsidRPr="00DE6865">
        <w:t xml:space="preserve">The near vision is measured using a LogMar reading card. If Near Snellen, Jaeger, Sloan or Roman reading cards are used the results need to be converted to LogMar (see </w:t>
      </w:r>
      <w:hyperlink w:anchor="Figure_6_B" w:history="1">
        <w:r w:rsidR="0061321C" w:rsidRPr="00DE6865">
          <w:rPr>
            <w:u w:val="single" w:color="0000FF"/>
          </w:rPr>
          <w:t>Figure 6-B: Revised LogMar equivalent for different reading cards</w:t>
        </w:r>
      </w:hyperlink>
      <w:r w:rsidRPr="00DE6865">
        <w:t>).</w:t>
      </w:r>
      <w:r w:rsidRPr="00DE6865">
        <w:rPr>
          <w:spacing w:val="-3"/>
        </w:rPr>
        <w:t xml:space="preserve"> </w:t>
      </w:r>
      <w:r w:rsidRPr="00DE6865">
        <w:t>The</w:t>
      </w:r>
      <w:r w:rsidRPr="00DE6865">
        <w:rPr>
          <w:spacing w:val="-3"/>
        </w:rPr>
        <w:t xml:space="preserve"> </w:t>
      </w:r>
      <w:r w:rsidRPr="00DE6865">
        <w:t>distance</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near</w:t>
      </w:r>
      <w:r w:rsidRPr="00DE6865">
        <w:rPr>
          <w:spacing w:val="-3"/>
        </w:rPr>
        <w:t xml:space="preserve"> </w:t>
      </w:r>
      <w:r w:rsidRPr="00DE6865">
        <w:t>reading</w:t>
      </w:r>
      <w:r w:rsidRPr="00DE6865">
        <w:rPr>
          <w:spacing w:val="-2"/>
        </w:rPr>
        <w:t xml:space="preserve"> </w:t>
      </w:r>
      <w:r w:rsidRPr="00DE6865">
        <w:t>test</w:t>
      </w:r>
      <w:r w:rsidRPr="00DE6865">
        <w:rPr>
          <w:spacing w:val="-2"/>
        </w:rPr>
        <w:t xml:space="preserve"> </w:t>
      </w:r>
      <w:r w:rsidRPr="00DE6865">
        <w:t>is</w:t>
      </w:r>
      <w:r w:rsidRPr="00DE6865">
        <w:rPr>
          <w:spacing w:val="-3"/>
        </w:rPr>
        <w:t xml:space="preserve"> </w:t>
      </w:r>
      <w:r w:rsidRPr="00DE6865">
        <w:t>not</w:t>
      </w:r>
      <w:r w:rsidRPr="00DE6865">
        <w:rPr>
          <w:spacing w:val="-3"/>
        </w:rPr>
        <w:t xml:space="preserve"> </w:t>
      </w:r>
      <w:r w:rsidRPr="00DE6865">
        <w:t>fixed:</w:t>
      </w:r>
      <w:r w:rsidRPr="00DE6865">
        <w:rPr>
          <w:spacing w:val="-3"/>
        </w:rPr>
        <w:t xml:space="preserve"> </w:t>
      </w:r>
      <w:r w:rsidRPr="00DE6865">
        <w:t>the</w:t>
      </w:r>
      <w:r w:rsidRPr="00DE6865">
        <w:rPr>
          <w:spacing w:val="-2"/>
        </w:rPr>
        <w:t xml:space="preserve"> </w:t>
      </w:r>
      <w:r w:rsidRPr="00DE6865">
        <w:t>reading</w:t>
      </w:r>
      <w:r w:rsidRPr="00DE6865">
        <w:rPr>
          <w:spacing w:val="-2"/>
        </w:rPr>
        <w:t xml:space="preserve"> </w:t>
      </w:r>
      <w:r w:rsidRPr="00DE6865">
        <w:t>distance</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recorded</w:t>
      </w:r>
      <w:r w:rsidRPr="00DE6865">
        <w:rPr>
          <w:spacing w:val="-2"/>
        </w:rPr>
        <w:t xml:space="preserve"> </w:t>
      </w:r>
      <w:r w:rsidRPr="00DE6865">
        <w:t>by</w:t>
      </w:r>
      <w:r w:rsidRPr="00DE6865">
        <w:rPr>
          <w:spacing w:val="-3"/>
        </w:rPr>
        <w:t xml:space="preserve"> </w:t>
      </w:r>
      <w:r w:rsidRPr="00DE6865">
        <w:t xml:space="preserve">the </w:t>
      </w:r>
      <w:r w:rsidRPr="00DE6865">
        <w:rPr>
          <w:spacing w:val="-2"/>
        </w:rPr>
        <w:t>ophthalmologist.</w:t>
      </w:r>
    </w:p>
    <w:p w14:paraId="2B5CFFAE" w14:textId="29CF5FA4" w:rsidR="00672D42" w:rsidRPr="00DE6865" w:rsidRDefault="00D73FCB" w:rsidP="002D7B7F">
      <w:pPr>
        <w:pStyle w:val="ListParagraph"/>
      </w:pPr>
      <w:r w:rsidRPr="00DE6865">
        <w:t>Central</w:t>
      </w:r>
      <w:r w:rsidRPr="00DE6865">
        <w:rPr>
          <w:spacing w:val="-3"/>
        </w:rPr>
        <w:t xml:space="preserve"> </w:t>
      </w:r>
      <w:r w:rsidRPr="00DE6865">
        <w:t>vision</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tested</w:t>
      </w:r>
      <w:r w:rsidRPr="00DE6865">
        <w:rPr>
          <w:spacing w:val="-2"/>
        </w:rPr>
        <w:t xml:space="preserve"> </w:t>
      </w:r>
      <w:r w:rsidRPr="00DE6865">
        <w:t>and</w:t>
      </w:r>
      <w:r w:rsidRPr="00DE6865">
        <w:rPr>
          <w:spacing w:val="-3"/>
        </w:rPr>
        <w:t xml:space="preserve"> </w:t>
      </w:r>
      <w:r w:rsidRPr="00DE6865">
        <w:t>recorded</w:t>
      </w:r>
      <w:r w:rsidRPr="00DE6865">
        <w:rPr>
          <w:spacing w:val="-2"/>
        </w:rPr>
        <w:t xml:space="preserve"> </w:t>
      </w:r>
      <w:r w:rsidRPr="00DE6865">
        <w:t>for</w:t>
      </w:r>
      <w:r w:rsidRPr="00DE6865">
        <w:rPr>
          <w:spacing w:val="-3"/>
        </w:rPr>
        <w:t xml:space="preserve"> </w:t>
      </w:r>
      <w:r w:rsidRPr="00DE6865">
        <w:t>distant</w:t>
      </w:r>
      <w:r w:rsidRPr="00DE6865">
        <w:rPr>
          <w:spacing w:val="-3"/>
        </w:rPr>
        <w:t xml:space="preserve"> </w:t>
      </w:r>
      <w:r w:rsidRPr="00DE6865">
        <w:t>and</w:t>
      </w:r>
      <w:r w:rsidRPr="00DE6865">
        <w:rPr>
          <w:spacing w:val="-3"/>
        </w:rPr>
        <w:t xml:space="preserve"> </w:t>
      </w:r>
      <w:r w:rsidRPr="00DE6865">
        <w:t>near</w:t>
      </w:r>
      <w:r w:rsidRPr="00DE6865">
        <w:rPr>
          <w:spacing w:val="-3"/>
        </w:rPr>
        <w:t xml:space="preserve"> </w:t>
      </w:r>
      <w:r w:rsidRPr="00DE6865">
        <w:t>objects.</w:t>
      </w:r>
      <w:r w:rsidRPr="00DE6865">
        <w:rPr>
          <w:spacing w:val="-3"/>
        </w:rPr>
        <w:t xml:space="preserve"> </w:t>
      </w:r>
      <w:r w:rsidRPr="00DE6865">
        <w:t>The</w:t>
      </w:r>
      <w:r w:rsidRPr="00DE6865">
        <w:rPr>
          <w:spacing w:val="-3"/>
        </w:rPr>
        <w:t xml:space="preserve"> </w:t>
      </w:r>
      <w:r w:rsidRPr="00DE6865">
        <w:t>employee</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refracted</w:t>
      </w:r>
      <w:r w:rsidRPr="00DE6865">
        <w:rPr>
          <w:spacing w:val="-2"/>
        </w:rPr>
        <w:t xml:space="preserve"> </w:t>
      </w:r>
      <w:r w:rsidRPr="00DE6865">
        <w:t>and</w:t>
      </w:r>
      <w:r w:rsidRPr="00DE6865">
        <w:rPr>
          <w:spacing w:val="-3"/>
        </w:rPr>
        <w:t xml:space="preserve"> </w:t>
      </w:r>
      <w:r w:rsidRPr="00DE6865">
        <w:t xml:space="preserve">tested with loose lenses, phoropter, or with </w:t>
      </w:r>
      <w:r w:rsidR="004C7C43">
        <w:t>their</w:t>
      </w:r>
      <w:r w:rsidRPr="00DE6865">
        <w:t xml:space="preserve"> own glasses, provided their correction is accurate.</w:t>
      </w:r>
    </w:p>
    <w:p w14:paraId="29C98364" w14:textId="77777777" w:rsidR="00672D42" w:rsidRPr="00DE6865" w:rsidRDefault="00D73FCB" w:rsidP="002D7B7F">
      <w:pPr>
        <w:pStyle w:val="ListParagraph"/>
      </w:pPr>
      <w:r w:rsidRPr="00DE6865">
        <w:t>If an employee wears contact lenses each day and wishes to wear them for the test, this is acceptable for measuring acuity.</w:t>
      </w:r>
      <w:r w:rsidRPr="00DE6865">
        <w:rPr>
          <w:spacing w:val="-4"/>
        </w:rPr>
        <w:t xml:space="preserve"> </w:t>
      </w:r>
      <w:r w:rsidRPr="00DE6865">
        <w:t>In</w:t>
      </w:r>
      <w:r w:rsidRPr="00DE6865">
        <w:rPr>
          <w:spacing w:val="-3"/>
        </w:rPr>
        <w:t xml:space="preserve"> </w:t>
      </w:r>
      <w:r w:rsidRPr="00DE6865">
        <w:t>certain</w:t>
      </w:r>
      <w:r w:rsidRPr="00DE6865">
        <w:rPr>
          <w:spacing w:val="-3"/>
        </w:rPr>
        <w:t xml:space="preserve"> </w:t>
      </w:r>
      <w:r w:rsidRPr="00DE6865">
        <w:t>ocular</w:t>
      </w:r>
      <w:r w:rsidRPr="00DE6865">
        <w:rPr>
          <w:spacing w:val="-4"/>
        </w:rPr>
        <w:t xml:space="preserve"> </w:t>
      </w:r>
      <w:r w:rsidRPr="00DE6865">
        <w:t>conditions</w:t>
      </w:r>
      <w:r w:rsidRPr="00DE6865">
        <w:rPr>
          <w:spacing w:val="-3"/>
        </w:rPr>
        <w:t xml:space="preserve"> </w:t>
      </w:r>
      <w:r w:rsidRPr="00DE6865">
        <w:t>(particularly</w:t>
      </w:r>
      <w:r w:rsidRPr="00DE6865">
        <w:rPr>
          <w:spacing w:val="-4"/>
        </w:rPr>
        <w:t xml:space="preserve"> </w:t>
      </w:r>
      <w:r w:rsidRPr="00DE6865">
        <w:t>in</w:t>
      </w:r>
      <w:r w:rsidRPr="00DE6865">
        <w:rPr>
          <w:spacing w:val="-4"/>
        </w:rPr>
        <w:t xml:space="preserve"> </w:t>
      </w:r>
      <w:r w:rsidRPr="00DE6865">
        <w:t>the</w:t>
      </w:r>
      <w:r w:rsidRPr="00DE6865">
        <w:rPr>
          <w:spacing w:val="-3"/>
        </w:rPr>
        <w:t xml:space="preserve"> </w:t>
      </w:r>
      <w:r w:rsidRPr="00DE6865">
        <w:t>presence</w:t>
      </w:r>
      <w:r w:rsidRPr="00DE6865">
        <w:rPr>
          <w:spacing w:val="-4"/>
        </w:rPr>
        <w:t xml:space="preserve"> </w:t>
      </w:r>
      <w:r w:rsidRPr="00DE6865">
        <w:t>of</w:t>
      </w:r>
      <w:r w:rsidRPr="00DE6865">
        <w:rPr>
          <w:spacing w:val="-4"/>
        </w:rPr>
        <w:t xml:space="preserve"> </w:t>
      </w:r>
      <w:r w:rsidRPr="00DE6865">
        <w:t>corneal</w:t>
      </w:r>
      <w:r w:rsidRPr="00DE6865">
        <w:rPr>
          <w:spacing w:val="-3"/>
        </w:rPr>
        <w:t xml:space="preserve"> </w:t>
      </w:r>
      <w:r w:rsidRPr="00DE6865">
        <w:t>abnormalities)</w:t>
      </w:r>
      <w:r w:rsidRPr="00DE6865">
        <w:rPr>
          <w:spacing w:val="-4"/>
        </w:rPr>
        <w:t xml:space="preserve"> </w:t>
      </w:r>
      <w:r w:rsidRPr="00DE6865">
        <w:t>contact</w:t>
      </w:r>
      <w:r w:rsidRPr="00DE6865">
        <w:rPr>
          <w:spacing w:val="-3"/>
        </w:rPr>
        <w:t xml:space="preserve"> </w:t>
      </w:r>
      <w:r w:rsidRPr="00DE6865">
        <w:t>lens-corrected</w:t>
      </w:r>
      <w:r w:rsidRPr="00DE6865">
        <w:rPr>
          <w:spacing w:val="-4"/>
        </w:rPr>
        <w:t xml:space="preserve"> </w:t>
      </w:r>
      <w:r w:rsidRPr="00DE6865">
        <w:t>vision may be better than that obtained with spectacle correction. However, if an employee does not already wear contact lenses, they should not be fitted for an impairment assessment.</w:t>
      </w:r>
    </w:p>
    <w:p w14:paraId="32C24A40" w14:textId="39F9B765" w:rsidR="00672D42" w:rsidRPr="00DE6865" w:rsidRDefault="00D73FCB" w:rsidP="002D7B7F">
      <w:pPr>
        <w:pStyle w:val="LOF"/>
        <w:keepNext w:val="0"/>
      </w:pPr>
      <w:bookmarkStart w:id="836" w:name="_bookmark82"/>
      <w:bookmarkStart w:id="837" w:name="_Toc123132320"/>
      <w:bookmarkStart w:id="838" w:name="Figure_6_B"/>
      <w:bookmarkEnd w:id="836"/>
      <w:r w:rsidRPr="00DE6865">
        <w:t>Figure</w:t>
      </w:r>
      <w:r w:rsidRPr="00DE6865">
        <w:rPr>
          <w:spacing w:val="-4"/>
        </w:rPr>
        <w:t xml:space="preserve"> </w:t>
      </w:r>
      <w:r w:rsidRPr="00DE6865">
        <w:t>6-B:</w:t>
      </w:r>
      <w:r w:rsidRPr="00DE6865">
        <w:rPr>
          <w:spacing w:val="-3"/>
        </w:rPr>
        <w:t xml:space="preserve"> </w:t>
      </w:r>
      <w:r w:rsidRPr="00DE6865">
        <w:t>Revised</w:t>
      </w:r>
      <w:r w:rsidRPr="00DE6865">
        <w:rPr>
          <w:spacing w:val="-4"/>
        </w:rPr>
        <w:t xml:space="preserve"> </w:t>
      </w:r>
      <w:r w:rsidRPr="00DE6865">
        <w:t>LogMar</w:t>
      </w:r>
      <w:r w:rsidRPr="00DE6865">
        <w:rPr>
          <w:spacing w:val="-3"/>
        </w:rPr>
        <w:t xml:space="preserve"> </w:t>
      </w:r>
      <w:r w:rsidRPr="00DE6865">
        <w:t>equivalent</w:t>
      </w:r>
      <w:r w:rsidRPr="00DE6865">
        <w:rPr>
          <w:spacing w:val="-4"/>
        </w:rPr>
        <w:t xml:space="preserve"> </w:t>
      </w:r>
      <w:r w:rsidRPr="00DE6865">
        <w:t>for</w:t>
      </w:r>
      <w:r w:rsidRPr="00DE6865">
        <w:rPr>
          <w:spacing w:val="-4"/>
        </w:rPr>
        <w:t xml:space="preserve"> </w:t>
      </w:r>
      <w:r w:rsidRPr="00DE6865">
        <w:t>different</w:t>
      </w:r>
      <w:r w:rsidRPr="00DE6865">
        <w:rPr>
          <w:spacing w:val="-3"/>
        </w:rPr>
        <w:t xml:space="preserve"> </w:t>
      </w:r>
      <w:r w:rsidRPr="00DE6865">
        <w:t>reading</w:t>
      </w:r>
      <w:r w:rsidRPr="00DE6865">
        <w:rPr>
          <w:spacing w:val="-4"/>
        </w:rPr>
        <w:t xml:space="preserve"> </w:t>
      </w:r>
      <w:r w:rsidRPr="00DE6865">
        <w:rPr>
          <w:spacing w:val="-2"/>
        </w:rPr>
        <w:t>cards</w:t>
      </w:r>
      <w:bookmarkEnd w:id="837"/>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624"/>
        <w:gridCol w:w="1624"/>
        <w:gridCol w:w="1624"/>
        <w:gridCol w:w="1624"/>
        <w:gridCol w:w="1624"/>
        <w:gridCol w:w="1624"/>
      </w:tblGrid>
      <w:tr w:rsidR="00CE34A2" w:rsidRPr="00DE6865" w14:paraId="3649468D" w14:textId="77777777" w:rsidTr="00211E78">
        <w:tc>
          <w:tcPr>
            <w:tcW w:w="1624" w:type="dxa"/>
            <w:shd w:val="clear" w:color="auto" w:fill="D1E9FA"/>
            <w:vAlign w:val="center"/>
          </w:tcPr>
          <w:bookmarkEnd w:id="838"/>
          <w:p w14:paraId="48FD419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LogMar</w:t>
            </w:r>
          </w:p>
        </w:tc>
        <w:tc>
          <w:tcPr>
            <w:tcW w:w="1624" w:type="dxa"/>
            <w:shd w:val="clear" w:color="auto" w:fill="D1E9FA"/>
            <w:vAlign w:val="center"/>
          </w:tcPr>
          <w:p w14:paraId="36C9F6F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Near </w:t>
            </w:r>
            <w:r w:rsidRPr="00DE6865">
              <w:rPr>
                <w:b/>
                <w:color w:val="4C4D4F"/>
                <w:spacing w:val="-2"/>
                <w:sz w:val="20"/>
                <w:lang w:val="en-AU"/>
              </w:rPr>
              <w:t>Snellen</w:t>
            </w:r>
          </w:p>
        </w:tc>
        <w:tc>
          <w:tcPr>
            <w:tcW w:w="1624" w:type="dxa"/>
            <w:shd w:val="clear" w:color="auto" w:fill="D1E9FA"/>
            <w:vAlign w:val="center"/>
          </w:tcPr>
          <w:p w14:paraId="7D13B1D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Equivalent</w:t>
            </w:r>
            <w:r w:rsidRPr="00DE6865">
              <w:rPr>
                <w:b/>
                <w:color w:val="4C4D4F"/>
                <w:spacing w:val="-12"/>
                <w:sz w:val="20"/>
                <w:lang w:val="en-AU"/>
              </w:rPr>
              <w:t xml:space="preserve"> </w:t>
            </w:r>
            <w:r w:rsidRPr="00DE6865">
              <w:rPr>
                <w:b/>
                <w:color w:val="4C4D4F"/>
                <w:sz w:val="20"/>
                <w:lang w:val="en-AU"/>
              </w:rPr>
              <w:t xml:space="preserve">to </w:t>
            </w:r>
            <w:r w:rsidRPr="00DE6865">
              <w:rPr>
                <w:b/>
                <w:color w:val="4C4D4F"/>
                <w:spacing w:val="-2"/>
                <w:sz w:val="20"/>
                <w:lang w:val="en-AU"/>
              </w:rPr>
              <w:t>Snellen</w:t>
            </w:r>
          </w:p>
        </w:tc>
        <w:tc>
          <w:tcPr>
            <w:tcW w:w="1624" w:type="dxa"/>
            <w:shd w:val="clear" w:color="auto" w:fill="D1E9FA"/>
            <w:vAlign w:val="center"/>
          </w:tcPr>
          <w:p w14:paraId="779ACF6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N.</w:t>
            </w:r>
          </w:p>
        </w:tc>
        <w:tc>
          <w:tcPr>
            <w:tcW w:w="1624" w:type="dxa"/>
            <w:shd w:val="clear" w:color="auto" w:fill="D1E9FA"/>
            <w:vAlign w:val="center"/>
          </w:tcPr>
          <w:p w14:paraId="0913D97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Points</w:t>
            </w:r>
            <w:r w:rsidRPr="00DE6865">
              <w:rPr>
                <w:b/>
                <w:color w:val="4C4D4F"/>
                <w:spacing w:val="-6"/>
                <w:sz w:val="20"/>
                <w:lang w:val="en-AU"/>
              </w:rPr>
              <w:t xml:space="preserve"> </w:t>
            </w:r>
            <w:r w:rsidRPr="00DE6865">
              <w:rPr>
                <w:b/>
                <w:color w:val="4C4D4F"/>
                <w:spacing w:val="-2"/>
                <w:sz w:val="20"/>
                <w:lang w:val="en-AU"/>
              </w:rPr>
              <w:t>Roman</w:t>
            </w:r>
          </w:p>
        </w:tc>
        <w:tc>
          <w:tcPr>
            <w:tcW w:w="1624" w:type="dxa"/>
            <w:shd w:val="clear" w:color="auto" w:fill="D1E9FA"/>
            <w:vAlign w:val="center"/>
          </w:tcPr>
          <w:p w14:paraId="598AA0D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Revised</w:t>
            </w:r>
            <w:r w:rsidRPr="00DE6865">
              <w:rPr>
                <w:b/>
                <w:color w:val="4C4D4F"/>
                <w:spacing w:val="-12"/>
                <w:sz w:val="20"/>
                <w:lang w:val="en-AU"/>
              </w:rPr>
              <w:t xml:space="preserve"> </w:t>
            </w:r>
            <w:r w:rsidRPr="00DE6865">
              <w:rPr>
                <w:b/>
                <w:color w:val="4C4D4F"/>
                <w:sz w:val="20"/>
                <w:lang w:val="en-AU"/>
              </w:rPr>
              <w:t xml:space="preserve">Jaeger </w:t>
            </w:r>
            <w:r w:rsidRPr="00DE6865">
              <w:rPr>
                <w:b/>
                <w:color w:val="4C4D4F"/>
                <w:spacing w:val="-2"/>
                <w:sz w:val="20"/>
                <w:lang w:val="en-AU"/>
              </w:rPr>
              <w:t>standard</w:t>
            </w:r>
          </w:p>
        </w:tc>
      </w:tr>
      <w:tr w:rsidR="00CE34A2" w:rsidRPr="00DE6865" w14:paraId="4483C60E" w14:textId="77777777" w:rsidTr="00211E78">
        <w:tc>
          <w:tcPr>
            <w:tcW w:w="1624" w:type="dxa"/>
            <w:vAlign w:val="center"/>
          </w:tcPr>
          <w:p w14:paraId="34245F0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0.3</w:t>
            </w:r>
          </w:p>
        </w:tc>
        <w:tc>
          <w:tcPr>
            <w:tcW w:w="1624" w:type="dxa"/>
            <w:vAlign w:val="center"/>
          </w:tcPr>
          <w:p w14:paraId="725E2DD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14/14</w:t>
            </w:r>
          </w:p>
        </w:tc>
        <w:tc>
          <w:tcPr>
            <w:tcW w:w="1624" w:type="dxa"/>
            <w:vAlign w:val="center"/>
          </w:tcPr>
          <w:p w14:paraId="22106D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6/6</w:t>
            </w:r>
          </w:p>
        </w:tc>
        <w:tc>
          <w:tcPr>
            <w:tcW w:w="1624" w:type="dxa"/>
            <w:vAlign w:val="center"/>
          </w:tcPr>
          <w:p w14:paraId="6B35CD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N5</w:t>
            </w:r>
          </w:p>
        </w:tc>
        <w:tc>
          <w:tcPr>
            <w:tcW w:w="1624" w:type="dxa"/>
            <w:vAlign w:val="center"/>
          </w:tcPr>
          <w:p w14:paraId="0A25A9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1624" w:type="dxa"/>
            <w:vAlign w:val="center"/>
          </w:tcPr>
          <w:p w14:paraId="61D85D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r>
      <w:tr w:rsidR="00CE34A2" w:rsidRPr="00DE6865" w14:paraId="3F7423F8" w14:textId="77777777" w:rsidTr="00211E78">
        <w:tc>
          <w:tcPr>
            <w:tcW w:w="1624" w:type="dxa"/>
            <w:vAlign w:val="center"/>
          </w:tcPr>
          <w:p w14:paraId="0E51E32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0.4</w:t>
            </w:r>
          </w:p>
        </w:tc>
        <w:tc>
          <w:tcPr>
            <w:tcW w:w="1624" w:type="dxa"/>
            <w:vAlign w:val="center"/>
          </w:tcPr>
          <w:p w14:paraId="7684F1E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14/18</w:t>
            </w:r>
          </w:p>
        </w:tc>
        <w:tc>
          <w:tcPr>
            <w:tcW w:w="1624" w:type="dxa"/>
            <w:vAlign w:val="center"/>
          </w:tcPr>
          <w:p w14:paraId="654088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6/7.5</w:t>
            </w:r>
          </w:p>
        </w:tc>
        <w:tc>
          <w:tcPr>
            <w:tcW w:w="1624" w:type="dxa"/>
            <w:vAlign w:val="center"/>
          </w:tcPr>
          <w:p w14:paraId="77C82E6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N6</w:t>
            </w:r>
          </w:p>
        </w:tc>
        <w:tc>
          <w:tcPr>
            <w:tcW w:w="1624" w:type="dxa"/>
            <w:vAlign w:val="center"/>
          </w:tcPr>
          <w:p w14:paraId="55A868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c>
          <w:tcPr>
            <w:tcW w:w="1624" w:type="dxa"/>
            <w:vAlign w:val="center"/>
          </w:tcPr>
          <w:p w14:paraId="38AF7D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r>
      <w:tr w:rsidR="00CE34A2" w:rsidRPr="00DE6865" w14:paraId="1E7BE899" w14:textId="77777777" w:rsidTr="00211E78">
        <w:tc>
          <w:tcPr>
            <w:tcW w:w="1624" w:type="dxa"/>
            <w:vAlign w:val="center"/>
          </w:tcPr>
          <w:p w14:paraId="6594B2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0.5</w:t>
            </w:r>
          </w:p>
        </w:tc>
        <w:tc>
          <w:tcPr>
            <w:tcW w:w="1624" w:type="dxa"/>
            <w:vAlign w:val="center"/>
          </w:tcPr>
          <w:p w14:paraId="149802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14/21</w:t>
            </w:r>
          </w:p>
        </w:tc>
        <w:tc>
          <w:tcPr>
            <w:tcW w:w="1624" w:type="dxa"/>
            <w:vAlign w:val="center"/>
          </w:tcPr>
          <w:p w14:paraId="26AD458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6/9</w:t>
            </w:r>
          </w:p>
        </w:tc>
        <w:tc>
          <w:tcPr>
            <w:tcW w:w="1624" w:type="dxa"/>
            <w:vAlign w:val="center"/>
          </w:tcPr>
          <w:p w14:paraId="605223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N7</w:t>
            </w:r>
          </w:p>
        </w:tc>
        <w:tc>
          <w:tcPr>
            <w:tcW w:w="1624" w:type="dxa"/>
            <w:vAlign w:val="center"/>
          </w:tcPr>
          <w:p w14:paraId="4A3A8A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1624" w:type="dxa"/>
            <w:vAlign w:val="center"/>
          </w:tcPr>
          <w:p w14:paraId="42D5C88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r>
      <w:tr w:rsidR="00CE34A2" w:rsidRPr="00DE6865" w14:paraId="3239565C" w14:textId="77777777" w:rsidTr="00211E78">
        <w:tc>
          <w:tcPr>
            <w:tcW w:w="1624" w:type="dxa"/>
            <w:vAlign w:val="center"/>
          </w:tcPr>
          <w:p w14:paraId="1296F67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0.6</w:t>
            </w:r>
          </w:p>
        </w:tc>
        <w:tc>
          <w:tcPr>
            <w:tcW w:w="1624" w:type="dxa"/>
            <w:vAlign w:val="center"/>
          </w:tcPr>
          <w:p w14:paraId="447A3E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14/24</w:t>
            </w:r>
          </w:p>
        </w:tc>
        <w:tc>
          <w:tcPr>
            <w:tcW w:w="1624" w:type="dxa"/>
            <w:vAlign w:val="center"/>
          </w:tcPr>
          <w:p w14:paraId="20CEA71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6/12</w:t>
            </w:r>
          </w:p>
        </w:tc>
        <w:tc>
          <w:tcPr>
            <w:tcW w:w="1624" w:type="dxa"/>
            <w:vAlign w:val="center"/>
          </w:tcPr>
          <w:p w14:paraId="32EC95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N8</w:t>
            </w:r>
          </w:p>
        </w:tc>
        <w:tc>
          <w:tcPr>
            <w:tcW w:w="1624" w:type="dxa"/>
            <w:vAlign w:val="center"/>
          </w:tcPr>
          <w:p w14:paraId="392433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1624" w:type="dxa"/>
            <w:vAlign w:val="center"/>
          </w:tcPr>
          <w:p w14:paraId="3CEB842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r>
      <w:tr w:rsidR="00CE34A2" w:rsidRPr="00DE6865" w14:paraId="67CE604F" w14:textId="77777777" w:rsidTr="00211E78">
        <w:tc>
          <w:tcPr>
            <w:tcW w:w="1624" w:type="dxa"/>
            <w:vAlign w:val="center"/>
          </w:tcPr>
          <w:p w14:paraId="5CB2D5D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0.65</w:t>
            </w:r>
          </w:p>
        </w:tc>
        <w:tc>
          <w:tcPr>
            <w:tcW w:w="1624" w:type="dxa"/>
            <w:vAlign w:val="center"/>
          </w:tcPr>
          <w:p w14:paraId="53C3ACA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14/28</w:t>
            </w:r>
          </w:p>
        </w:tc>
        <w:tc>
          <w:tcPr>
            <w:tcW w:w="1624" w:type="dxa"/>
            <w:vAlign w:val="center"/>
          </w:tcPr>
          <w:p w14:paraId="14C4021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6/15</w:t>
            </w:r>
          </w:p>
        </w:tc>
        <w:tc>
          <w:tcPr>
            <w:tcW w:w="1624" w:type="dxa"/>
            <w:vAlign w:val="center"/>
          </w:tcPr>
          <w:p w14:paraId="3E915B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N9</w:t>
            </w:r>
          </w:p>
        </w:tc>
        <w:tc>
          <w:tcPr>
            <w:tcW w:w="1624" w:type="dxa"/>
            <w:vAlign w:val="center"/>
          </w:tcPr>
          <w:p w14:paraId="69604B4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c>
          <w:tcPr>
            <w:tcW w:w="1624" w:type="dxa"/>
            <w:vAlign w:val="center"/>
          </w:tcPr>
          <w:p w14:paraId="2E35FA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r>
      <w:tr w:rsidR="00CE34A2" w:rsidRPr="00DE6865" w14:paraId="1F920EAD" w14:textId="77777777" w:rsidTr="00211E78">
        <w:tc>
          <w:tcPr>
            <w:tcW w:w="1624" w:type="dxa"/>
            <w:vAlign w:val="center"/>
          </w:tcPr>
          <w:p w14:paraId="7351A89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0.7</w:t>
            </w:r>
          </w:p>
        </w:tc>
        <w:tc>
          <w:tcPr>
            <w:tcW w:w="1624" w:type="dxa"/>
            <w:vAlign w:val="center"/>
          </w:tcPr>
          <w:p w14:paraId="1EBD86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14/35</w:t>
            </w:r>
          </w:p>
        </w:tc>
        <w:tc>
          <w:tcPr>
            <w:tcW w:w="1624" w:type="dxa"/>
            <w:vAlign w:val="center"/>
          </w:tcPr>
          <w:p w14:paraId="67D5B23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6/18</w:t>
            </w:r>
          </w:p>
        </w:tc>
        <w:tc>
          <w:tcPr>
            <w:tcW w:w="1624" w:type="dxa"/>
            <w:vAlign w:val="center"/>
          </w:tcPr>
          <w:p w14:paraId="0C224F4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N10</w:t>
            </w:r>
          </w:p>
        </w:tc>
        <w:tc>
          <w:tcPr>
            <w:tcW w:w="1624" w:type="dxa"/>
            <w:vAlign w:val="center"/>
          </w:tcPr>
          <w:p w14:paraId="1B474C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1624" w:type="dxa"/>
            <w:vAlign w:val="center"/>
          </w:tcPr>
          <w:p w14:paraId="195651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r>
      <w:tr w:rsidR="00CE34A2" w:rsidRPr="00DE6865" w14:paraId="65E08594" w14:textId="77777777" w:rsidTr="00211E78">
        <w:tc>
          <w:tcPr>
            <w:tcW w:w="1624" w:type="dxa"/>
            <w:vAlign w:val="center"/>
          </w:tcPr>
          <w:p w14:paraId="4149B5F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0.725</w:t>
            </w:r>
          </w:p>
        </w:tc>
        <w:tc>
          <w:tcPr>
            <w:tcW w:w="1624" w:type="dxa"/>
            <w:vAlign w:val="center"/>
          </w:tcPr>
          <w:p w14:paraId="43D6007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14/40</w:t>
            </w:r>
          </w:p>
        </w:tc>
        <w:tc>
          <w:tcPr>
            <w:tcW w:w="1624" w:type="dxa"/>
            <w:vAlign w:val="center"/>
          </w:tcPr>
          <w:p w14:paraId="03DCE9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6/24</w:t>
            </w:r>
          </w:p>
        </w:tc>
        <w:tc>
          <w:tcPr>
            <w:tcW w:w="1624" w:type="dxa"/>
            <w:vAlign w:val="center"/>
          </w:tcPr>
          <w:p w14:paraId="4CFA123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N12</w:t>
            </w:r>
          </w:p>
        </w:tc>
        <w:tc>
          <w:tcPr>
            <w:tcW w:w="1624" w:type="dxa"/>
            <w:vAlign w:val="center"/>
          </w:tcPr>
          <w:p w14:paraId="3099589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c>
          <w:tcPr>
            <w:tcW w:w="1624" w:type="dxa"/>
            <w:vAlign w:val="center"/>
          </w:tcPr>
          <w:p w14:paraId="05E9655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r>
      <w:tr w:rsidR="00CE34A2" w:rsidRPr="00DE6865" w14:paraId="682A3A58" w14:textId="77777777" w:rsidTr="00211E78">
        <w:tc>
          <w:tcPr>
            <w:tcW w:w="1624" w:type="dxa"/>
            <w:vAlign w:val="center"/>
          </w:tcPr>
          <w:p w14:paraId="71715E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0.75</w:t>
            </w:r>
          </w:p>
        </w:tc>
        <w:tc>
          <w:tcPr>
            <w:tcW w:w="1624" w:type="dxa"/>
            <w:vAlign w:val="center"/>
          </w:tcPr>
          <w:p w14:paraId="2546F9A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14/45</w:t>
            </w:r>
          </w:p>
        </w:tc>
        <w:tc>
          <w:tcPr>
            <w:tcW w:w="1624" w:type="dxa"/>
            <w:vAlign w:val="center"/>
          </w:tcPr>
          <w:p w14:paraId="2EE3A4F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6/30</w:t>
            </w:r>
          </w:p>
        </w:tc>
        <w:tc>
          <w:tcPr>
            <w:tcW w:w="1624" w:type="dxa"/>
            <w:vAlign w:val="center"/>
          </w:tcPr>
          <w:p w14:paraId="6E3CDE9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N15</w:t>
            </w:r>
          </w:p>
        </w:tc>
        <w:tc>
          <w:tcPr>
            <w:tcW w:w="1624" w:type="dxa"/>
            <w:vAlign w:val="center"/>
          </w:tcPr>
          <w:p w14:paraId="3034238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1624" w:type="dxa"/>
            <w:vAlign w:val="center"/>
          </w:tcPr>
          <w:p w14:paraId="5B44597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r>
      <w:tr w:rsidR="00CE34A2" w:rsidRPr="00DE6865" w14:paraId="251F3B75" w14:textId="77777777" w:rsidTr="00211E78">
        <w:tc>
          <w:tcPr>
            <w:tcW w:w="1624" w:type="dxa"/>
            <w:vAlign w:val="center"/>
          </w:tcPr>
          <w:p w14:paraId="370D40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0.8</w:t>
            </w:r>
          </w:p>
        </w:tc>
        <w:tc>
          <w:tcPr>
            <w:tcW w:w="1624" w:type="dxa"/>
            <w:vAlign w:val="center"/>
          </w:tcPr>
          <w:p w14:paraId="1276E63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14/60</w:t>
            </w:r>
          </w:p>
        </w:tc>
        <w:tc>
          <w:tcPr>
            <w:tcW w:w="1624" w:type="dxa"/>
            <w:vAlign w:val="center"/>
          </w:tcPr>
          <w:p w14:paraId="766BB7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6/36</w:t>
            </w:r>
          </w:p>
        </w:tc>
        <w:tc>
          <w:tcPr>
            <w:tcW w:w="1624" w:type="dxa"/>
            <w:vAlign w:val="center"/>
          </w:tcPr>
          <w:p w14:paraId="1D6FA2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N17</w:t>
            </w:r>
          </w:p>
        </w:tc>
        <w:tc>
          <w:tcPr>
            <w:tcW w:w="1624" w:type="dxa"/>
            <w:vAlign w:val="center"/>
          </w:tcPr>
          <w:p w14:paraId="5EB635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c>
          <w:tcPr>
            <w:tcW w:w="1624" w:type="dxa"/>
            <w:vAlign w:val="center"/>
          </w:tcPr>
          <w:p w14:paraId="0F254D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r>
      <w:tr w:rsidR="00CE34A2" w:rsidRPr="00DE6865" w14:paraId="57626E00" w14:textId="77777777" w:rsidTr="00211E78">
        <w:tc>
          <w:tcPr>
            <w:tcW w:w="1624" w:type="dxa"/>
            <w:vAlign w:val="center"/>
          </w:tcPr>
          <w:p w14:paraId="3A38AC8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0.9</w:t>
            </w:r>
          </w:p>
        </w:tc>
        <w:tc>
          <w:tcPr>
            <w:tcW w:w="1624" w:type="dxa"/>
            <w:vAlign w:val="center"/>
          </w:tcPr>
          <w:p w14:paraId="2B408E2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14/70</w:t>
            </w:r>
          </w:p>
        </w:tc>
        <w:tc>
          <w:tcPr>
            <w:tcW w:w="1624" w:type="dxa"/>
            <w:vAlign w:val="center"/>
          </w:tcPr>
          <w:p w14:paraId="6699CA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6/48</w:t>
            </w:r>
          </w:p>
        </w:tc>
        <w:tc>
          <w:tcPr>
            <w:tcW w:w="1624" w:type="dxa"/>
            <w:vAlign w:val="center"/>
          </w:tcPr>
          <w:p w14:paraId="35003EC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N18</w:t>
            </w:r>
          </w:p>
        </w:tc>
        <w:tc>
          <w:tcPr>
            <w:tcW w:w="1624" w:type="dxa"/>
            <w:vAlign w:val="center"/>
          </w:tcPr>
          <w:p w14:paraId="65748D5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c>
          <w:tcPr>
            <w:tcW w:w="1624" w:type="dxa"/>
            <w:vAlign w:val="center"/>
          </w:tcPr>
          <w:p w14:paraId="436010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r>
      <w:tr w:rsidR="00CE34A2" w:rsidRPr="00DE6865" w14:paraId="1C0895DA" w14:textId="77777777" w:rsidTr="00211E78">
        <w:tc>
          <w:tcPr>
            <w:tcW w:w="1624" w:type="dxa"/>
            <w:vAlign w:val="center"/>
          </w:tcPr>
          <w:p w14:paraId="7622D8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1624" w:type="dxa"/>
            <w:vAlign w:val="center"/>
          </w:tcPr>
          <w:p w14:paraId="31D3EE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14/80</w:t>
            </w:r>
          </w:p>
        </w:tc>
        <w:tc>
          <w:tcPr>
            <w:tcW w:w="1624" w:type="dxa"/>
            <w:vAlign w:val="center"/>
          </w:tcPr>
          <w:p w14:paraId="2A5F9F3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6/60</w:t>
            </w:r>
          </w:p>
        </w:tc>
        <w:tc>
          <w:tcPr>
            <w:tcW w:w="1624" w:type="dxa"/>
            <w:vAlign w:val="center"/>
          </w:tcPr>
          <w:p w14:paraId="316BF9E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N20</w:t>
            </w:r>
          </w:p>
        </w:tc>
        <w:tc>
          <w:tcPr>
            <w:tcW w:w="1624" w:type="dxa"/>
            <w:vAlign w:val="center"/>
          </w:tcPr>
          <w:p w14:paraId="165F66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1624" w:type="dxa"/>
            <w:vAlign w:val="center"/>
          </w:tcPr>
          <w:p w14:paraId="64E40E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r>
      <w:tr w:rsidR="00CE34A2" w:rsidRPr="00DE6865" w14:paraId="1982AA86" w14:textId="77777777" w:rsidTr="00211E78">
        <w:tc>
          <w:tcPr>
            <w:tcW w:w="1624" w:type="dxa"/>
            <w:vAlign w:val="center"/>
          </w:tcPr>
          <w:p w14:paraId="106994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c>
          <w:tcPr>
            <w:tcW w:w="1624" w:type="dxa"/>
            <w:vAlign w:val="center"/>
          </w:tcPr>
          <w:p w14:paraId="3D6A37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14/88</w:t>
            </w:r>
          </w:p>
        </w:tc>
        <w:tc>
          <w:tcPr>
            <w:tcW w:w="1624" w:type="dxa"/>
            <w:vAlign w:val="center"/>
          </w:tcPr>
          <w:p w14:paraId="2EE386D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6/90</w:t>
            </w:r>
          </w:p>
        </w:tc>
        <w:tc>
          <w:tcPr>
            <w:tcW w:w="1624" w:type="dxa"/>
            <w:vAlign w:val="center"/>
          </w:tcPr>
          <w:p w14:paraId="69B941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N24</w:t>
            </w:r>
          </w:p>
        </w:tc>
        <w:tc>
          <w:tcPr>
            <w:tcW w:w="1624" w:type="dxa"/>
            <w:vAlign w:val="center"/>
          </w:tcPr>
          <w:p w14:paraId="031B18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14</w:t>
            </w:r>
          </w:p>
        </w:tc>
        <w:tc>
          <w:tcPr>
            <w:tcW w:w="1624" w:type="dxa"/>
            <w:vAlign w:val="center"/>
          </w:tcPr>
          <w:p w14:paraId="418B568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r>
      <w:tr w:rsidR="00CE34A2" w:rsidRPr="00DE6865" w14:paraId="5E955926" w14:textId="77777777" w:rsidTr="00211E78">
        <w:tc>
          <w:tcPr>
            <w:tcW w:w="1624" w:type="dxa"/>
            <w:vAlign w:val="center"/>
          </w:tcPr>
          <w:p w14:paraId="44D4935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1624" w:type="dxa"/>
            <w:vAlign w:val="center"/>
          </w:tcPr>
          <w:p w14:paraId="2A2682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14/112</w:t>
            </w:r>
          </w:p>
        </w:tc>
        <w:tc>
          <w:tcPr>
            <w:tcW w:w="1624" w:type="dxa"/>
            <w:vAlign w:val="center"/>
          </w:tcPr>
          <w:p w14:paraId="22616ED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6/120</w:t>
            </w:r>
          </w:p>
        </w:tc>
        <w:tc>
          <w:tcPr>
            <w:tcW w:w="1624" w:type="dxa"/>
            <w:vAlign w:val="center"/>
          </w:tcPr>
          <w:p w14:paraId="0EE5B7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N40</w:t>
            </w:r>
          </w:p>
        </w:tc>
        <w:tc>
          <w:tcPr>
            <w:tcW w:w="1624" w:type="dxa"/>
            <w:vAlign w:val="center"/>
          </w:tcPr>
          <w:p w14:paraId="1DB6ABB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21</w:t>
            </w:r>
          </w:p>
        </w:tc>
        <w:tc>
          <w:tcPr>
            <w:tcW w:w="1624" w:type="dxa"/>
            <w:vAlign w:val="center"/>
          </w:tcPr>
          <w:p w14:paraId="03E7618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r>
      <w:tr w:rsidR="00CE34A2" w:rsidRPr="00DE6865" w14:paraId="4465287C" w14:textId="77777777" w:rsidTr="00211E78">
        <w:tc>
          <w:tcPr>
            <w:tcW w:w="1624" w:type="dxa"/>
            <w:vAlign w:val="center"/>
          </w:tcPr>
          <w:p w14:paraId="2289F0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1624" w:type="dxa"/>
            <w:vAlign w:val="center"/>
          </w:tcPr>
          <w:p w14:paraId="20D1D0B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14/140</w:t>
            </w:r>
          </w:p>
        </w:tc>
        <w:tc>
          <w:tcPr>
            <w:tcW w:w="1624" w:type="dxa"/>
            <w:vAlign w:val="center"/>
          </w:tcPr>
          <w:p w14:paraId="2C40C8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6/240</w:t>
            </w:r>
          </w:p>
        </w:tc>
        <w:tc>
          <w:tcPr>
            <w:tcW w:w="1624" w:type="dxa"/>
            <w:vAlign w:val="center"/>
          </w:tcPr>
          <w:p w14:paraId="4C5FB0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N80</w:t>
            </w:r>
          </w:p>
        </w:tc>
        <w:tc>
          <w:tcPr>
            <w:tcW w:w="1624" w:type="dxa"/>
            <w:vAlign w:val="center"/>
          </w:tcPr>
          <w:p w14:paraId="0E16152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23</w:t>
            </w:r>
          </w:p>
        </w:tc>
        <w:tc>
          <w:tcPr>
            <w:tcW w:w="1624" w:type="dxa"/>
            <w:vAlign w:val="center"/>
          </w:tcPr>
          <w:p w14:paraId="003676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14</w:t>
            </w:r>
          </w:p>
        </w:tc>
      </w:tr>
    </w:tbl>
    <w:p w14:paraId="5C240887" w14:textId="77777777" w:rsidR="00672D42" w:rsidRPr="00DE6865" w:rsidRDefault="00D73FCB" w:rsidP="002D7B7F">
      <w:pPr>
        <w:pStyle w:val="Heading4"/>
        <w:keepNext w:val="0"/>
        <w:numPr>
          <w:ilvl w:val="2"/>
          <w:numId w:val="9"/>
        </w:numPr>
        <w:ind w:left="703" w:hanging="595"/>
      </w:pPr>
      <w:bookmarkStart w:id="839" w:name="_Toc122724263"/>
      <w:bookmarkStart w:id="840" w:name="_Toc122724444"/>
      <w:bookmarkStart w:id="841" w:name="_Toc122724673"/>
      <w:bookmarkStart w:id="842" w:name="_Toc122725362"/>
      <w:bookmarkStart w:id="843" w:name="_Toc122726541"/>
      <w:bookmarkStart w:id="844" w:name="_Toc122728063"/>
      <w:bookmarkStart w:id="845" w:name="_Toc123061414"/>
      <w:bookmarkStart w:id="846" w:name="_Toc123241276"/>
      <w:bookmarkStart w:id="847" w:name="_Toc123392129"/>
      <w:bookmarkStart w:id="848" w:name="_Toc123392309"/>
      <w:r w:rsidRPr="00DE6865">
        <w:t>Determining</w:t>
      </w:r>
      <w:r w:rsidRPr="00DE6865">
        <w:rPr>
          <w:spacing w:val="-4"/>
        </w:rPr>
        <w:t xml:space="preserve"> </w:t>
      </w:r>
      <w:r w:rsidRPr="00DE6865">
        <w:t>the</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central</w:t>
      </w:r>
      <w:r w:rsidRPr="00DE6865">
        <w:rPr>
          <w:spacing w:val="-4"/>
        </w:rPr>
        <w:t xml:space="preserve"> </w:t>
      </w:r>
      <w:r w:rsidRPr="00DE6865">
        <w:t>vision</w:t>
      </w:r>
      <w:r w:rsidRPr="00DE6865">
        <w:rPr>
          <w:spacing w:val="-3"/>
        </w:rPr>
        <w:t xml:space="preserve"> </w:t>
      </w:r>
      <w:r w:rsidRPr="00DE6865">
        <w:t>in</w:t>
      </w:r>
      <w:r w:rsidRPr="00DE6865">
        <w:rPr>
          <w:spacing w:val="-3"/>
        </w:rPr>
        <w:t xml:space="preserve"> </w:t>
      </w:r>
      <w:r w:rsidRPr="00DE6865">
        <w:t>one</w:t>
      </w:r>
      <w:r w:rsidRPr="00DE6865">
        <w:rPr>
          <w:spacing w:val="-2"/>
        </w:rPr>
        <w:t xml:space="preserve"> </w:t>
      </w:r>
      <w:r w:rsidRPr="00DE6865">
        <w:rPr>
          <w:spacing w:val="-5"/>
        </w:rPr>
        <w:t>eye</w:t>
      </w:r>
      <w:bookmarkEnd w:id="839"/>
      <w:bookmarkEnd w:id="840"/>
      <w:bookmarkEnd w:id="841"/>
      <w:bookmarkEnd w:id="842"/>
      <w:bookmarkEnd w:id="843"/>
      <w:bookmarkEnd w:id="844"/>
      <w:bookmarkEnd w:id="845"/>
      <w:bookmarkEnd w:id="846"/>
      <w:bookmarkEnd w:id="847"/>
      <w:bookmarkEnd w:id="848"/>
    </w:p>
    <w:p w14:paraId="6D68075F" w14:textId="77777777" w:rsidR="00672D42" w:rsidRPr="00DE6865" w:rsidRDefault="00D73FCB" w:rsidP="002D7B7F">
      <w:pPr>
        <w:pStyle w:val="ListParagraph"/>
        <w:spacing w:after="120"/>
      </w:pPr>
      <w:r w:rsidRPr="00DE6865">
        <w:t>The</w:t>
      </w:r>
      <w:r w:rsidRPr="00DE6865">
        <w:rPr>
          <w:spacing w:val="-5"/>
        </w:rPr>
        <w:t xml:space="preserve"> </w:t>
      </w:r>
      <w:r w:rsidRPr="00DE6865">
        <w:t>following</w:t>
      </w:r>
      <w:r w:rsidRPr="00DE6865">
        <w:rPr>
          <w:spacing w:val="-3"/>
        </w:rPr>
        <w:t xml:space="preserve"> </w:t>
      </w:r>
      <w:r w:rsidRPr="00DE6865">
        <w:t>steps</w:t>
      </w:r>
      <w:r w:rsidRPr="00DE6865">
        <w:rPr>
          <w:spacing w:val="-2"/>
        </w:rPr>
        <w:t xml:space="preserve"> </w:t>
      </w:r>
      <w:r w:rsidRPr="00DE6865">
        <w:t>are</w:t>
      </w:r>
      <w:r w:rsidRPr="00DE6865">
        <w:rPr>
          <w:spacing w:val="-3"/>
        </w:rPr>
        <w:t xml:space="preserve"> </w:t>
      </w:r>
      <w:r w:rsidRPr="00DE6865">
        <w:t>taken</w:t>
      </w:r>
      <w:r w:rsidRPr="00DE6865">
        <w:rPr>
          <w:spacing w:val="-2"/>
        </w:rPr>
        <w:t xml:space="preserve"> </w:t>
      </w:r>
      <w:r w:rsidRPr="00DE6865">
        <w:t>to</w:t>
      </w:r>
      <w:r w:rsidRPr="00DE6865">
        <w:rPr>
          <w:spacing w:val="-1"/>
        </w:rPr>
        <w:t xml:space="preserve"> </w:t>
      </w:r>
      <w:r w:rsidRPr="00DE6865">
        <w:t>assess</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central</w:t>
      </w:r>
      <w:r w:rsidRPr="00DE6865">
        <w:rPr>
          <w:spacing w:val="-2"/>
        </w:rPr>
        <w:t xml:space="preserve"> </w:t>
      </w:r>
      <w:r w:rsidRPr="00DE6865">
        <w:t>vision</w:t>
      </w:r>
      <w:r w:rsidRPr="00DE6865">
        <w:rPr>
          <w:spacing w:val="-1"/>
        </w:rPr>
        <w:t xml:space="preserve"> </w:t>
      </w:r>
      <w:r w:rsidRPr="00DE6865">
        <w:t>in</w:t>
      </w:r>
      <w:r w:rsidRPr="00DE6865">
        <w:rPr>
          <w:spacing w:val="-3"/>
        </w:rPr>
        <w:t xml:space="preserve"> </w:t>
      </w:r>
      <w:r w:rsidRPr="00DE6865">
        <w:t>one</w:t>
      </w:r>
      <w:r w:rsidRPr="00DE6865">
        <w:rPr>
          <w:spacing w:val="-2"/>
        </w:rPr>
        <w:t xml:space="preserve"> </w:t>
      </w:r>
      <w:r w:rsidRPr="00DE6865">
        <w:rPr>
          <w:spacing w:val="-4"/>
        </w:rPr>
        <w:t>eye.</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E34A2" w:rsidRPr="00DE6865" w14:paraId="02BB4CA7" w14:textId="77777777" w:rsidTr="00213352">
        <w:trPr>
          <w:cantSplit/>
        </w:trPr>
        <w:tc>
          <w:tcPr>
            <w:tcW w:w="902" w:type="dxa"/>
            <w:shd w:val="clear" w:color="auto" w:fill="D1E9FA"/>
            <w:vAlign w:val="center"/>
          </w:tcPr>
          <w:p w14:paraId="674CDD29"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vAlign w:val="center"/>
          </w:tcPr>
          <w:p w14:paraId="0ACD5825" w14:textId="77777777"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Measure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central</w:t>
            </w:r>
            <w:r w:rsidRPr="00DE6865">
              <w:rPr>
                <w:color w:val="4C4D4F"/>
                <w:spacing w:val="-3"/>
                <w:sz w:val="20"/>
                <w:szCs w:val="20"/>
                <w:lang w:val="en-AU"/>
              </w:rPr>
              <w:t xml:space="preserve"> </w:t>
            </w:r>
            <w:r w:rsidRPr="00DE6865">
              <w:rPr>
                <w:color w:val="4C4D4F"/>
                <w:sz w:val="20"/>
                <w:szCs w:val="20"/>
                <w:lang w:val="en-AU"/>
              </w:rPr>
              <w:t>acuity</w:t>
            </w:r>
            <w:r w:rsidRPr="00DE6865">
              <w:rPr>
                <w:color w:val="4C4D4F"/>
                <w:spacing w:val="-4"/>
                <w:sz w:val="20"/>
                <w:szCs w:val="20"/>
                <w:lang w:val="en-AU"/>
              </w:rPr>
              <w:t xml:space="preserve"> </w:t>
            </w:r>
            <w:r w:rsidRPr="00DE6865">
              <w:rPr>
                <w:color w:val="4C4D4F"/>
                <w:sz w:val="20"/>
                <w:szCs w:val="20"/>
                <w:lang w:val="en-AU"/>
              </w:rPr>
              <w:t>for</w:t>
            </w:r>
            <w:r w:rsidRPr="00DE6865">
              <w:rPr>
                <w:color w:val="4C4D4F"/>
                <w:spacing w:val="-4"/>
                <w:sz w:val="20"/>
                <w:szCs w:val="20"/>
                <w:lang w:val="en-AU"/>
              </w:rPr>
              <w:t xml:space="preserve"> </w:t>
            </w:r>
            <w:r w:rsidRPr="00DE6865">
              <w:rPr>
                <w:color w:val="4C4D4F"/>
                <w:sz w:val="20"/>
                <w:szCs w:val="20"/>
                <w:lang w:val="en-AU"/>
              </w:rPr>
              <w:t>distance</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near,</w:t>
            </w:r>
            <w:r w:rsidRPr="00DE6865">
              <w:rPr>
                <w:color w:val="4C4D4F"/>
                <w:spacing w:val="-4"/>
                <w:sz w:val="20"/>
                <w:szCs w:val="20"/>
                <w:lang w:val="en-AU"/>
              </w:rPr>
              <w:t xml:space="preserve"> </w:t>
            </w:r>
            <w:r w:rsidRPr="00DE6865">
              <w:rPr>
                <w:color w:val="4C4D4F"/>
                <w:sz w:val="20"/>
                <w:szCs w:val="20"/>
                <w:lang w:val="en-AU"/>
              </w:rPr>
              <w:t>correcting</w:t>
            </w:r>
            <w:r w:rsidRPr="00DE6865">
              <w:rPr>
                <w:color w:val="4C4D4F"/>
                <w:spacing w:val="-3"/>
                <w:sz w:val="20"/>
                <w:szCs w:val="20"/>
                <w:lang w:val="en-AU"/>
              </w:rPr>
              <w:t xml:space="preserve"> </w:t>
            </w:r>
            <w:r w:rsidRPr="00DE6865">
              <w:rPr>
                <w:color w:val="4C4D4F"/>
                <w:sz w:val="20"/>
                <w:szCs w:val="20"/>
                <w:lang w:val="en-AU"/>
              </w:rPr>
              <w:t>for</w:t>
            </w:r>
            <w:r w:rsidRPr="00DE6865">
              <w:rPr>
                <w:color w:val="4C4D4F"/>
                <w:spacing w:val="-4"/>
                <w:sz w:val="20"/>
                <w:szCs w:val="20"/>
                <w:lang w:val="en-AU"/>
              </w:rPr>
              <w:t xml:space="preserve"> </w:t>
            </w:r>
            <w:r w:rsidRPr="00DE6865">
              <w:rPr>
                <w:color w:val="4C4D4F"/>
                <w:sz w:val="20"/>
                <w:szCs w:val="20"/>
                <w:lang w:val="en-AU"/>
              </w:rPr>
              <w:t>any</w:t>
            </w:r>
            <w:r w:rsidRPr="00DE6865">
              <w:rPr>
                <w:color w:val="4C4D4F"/>
                <w:spacing w:val="-4"/>
                <w:sz w:val="20"/>
                <w:szCs w:val="20"/>
                <w:lang w:val="en-AU"/>
              </w:rPr>
              <w:t xml:space="preserve"> </w:t>
            </w:r>
            <w:r w:rsidRPr="00DE6865">
              <w:rPr>
                <w:color w:val="4C4D4F"/>
                <w:sz w:val="20"/>
                <w:szCs w:val="20"/>
                <w:lang w:val="en-AU"/>
              </w:rPr>
              <w:t>refractive</w:t>
            </w:r>
            <w:r w:rsidRPr="00DE6865">
              <w:rPr>
                <w:color w:val="4C4D4F"/>
                <w:spacing w:val="-3"/>
                <w:sz w:val="20"/>
                <w:szCs w:val="20"/>
                <w:lang w:val="en-AU"/>
              </w:rPr>
              <w:t xml:space="preserve"> </w:t>
            </w:r>
            <w:r w:rsidRPr="00DE6865">
              <w:rPr>
                <w:color w:val="4C4D4F"/>
                <w:sz w:val="20"/>
                <w:szCs w:val="20"/>
                <w:lang w:val="en-AU"/>
              </w:rPr>
              <w:t>errors</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presbyopia,</w:t>
            </w:r>
            <w:r w:rsidRPr="00DE6865">
              <w:rPr>
                <w:color w:val="4C4D4F"/>
                <w:spacing w:val="-4"/>
                <w:sz w:val="20"/>
                <w:szCs w:val="20"/>
                <w:lang w:val="en-AU"/>
              </w:rPr>
              <w:t xml:space="preserve"> </w:t>
            </w:r>
            <w:r w:rsidRPr="00DE6865">
              <w:rPr>
                <w:color w:val="4C4D4F"/>
                <w:sz w:val="20"/>
                <w:szCs w:val="20"/>
                <w:lang w:val="en-AU"/>
              </w:rPr>
              <w:t>and record the result.</w:t>
            </w:r>
          </w:p>
        </w:tc>
      </w:tr>
      <w:tr w:rsidR="00CE34A2" w:rsidRPr="00DE6865" w14:paraId="2AE0D7FF" w14:textId="77777777" w:rsidTr="00213352">
        <w:trPr>
          <w:cantSplit/>
        </w:trPr>
        <w:tc>
          <w:tcPr>
            <w:tcW w:w="902" w:type="dxa"/>
            <w:shd w:val="clear" w:color="auto" w:fill="D1E9FA"/>
            <w:vAlign w:val="center"/>
          </w:tcPr>
          <w:p w14:paraId="66784189"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vAlign w:val="center"/>
          </w:tcPr>
          <w:p w14:paraId="2E771EAE" w14:textId="2B263909"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Consult</w:t>
            </w:r>
            <w:r w:rsidRPr="00DE6865">
              <w:rPr>
                <w:color w:val="4C4D4F"/>
                <w:spacing w:val="-2"/>
                <w:sz w:val="20"/>
                <w:szCs w:val="20"/>
                <w:lang w:val="en-AU"/>
              </w:rPr>
              <w:t xml:space="preserve"> </w:t>
            </w:r>
            <w:hyperlink w:anchor="Figure_6_C" w:history="1">
              <w:r w:rsidRPr="00DE6865">
                <w:rPr>
                  <w:color w:val="4C4D4F"/>
                  <w:sz w:val="20"/>
                  <w:szCs w:val="20"/>
                  <w:u w:val="single" w:color="0000FF"/>
                  <w:lang w:val="en-AU"/>
                </w:rPr>
                <w:t>Figure</w:t>
              </w:r>
              <w:r w:rsidRPr="00DE6865">
                <w:rPr>
                  <w:color w:val="4C4D4F"/>
                  <w:spacing w:val="-3"/>
                  <w:sz w:val="20"/>
                  <w:szCs w:val="20"/>
                  <w:u w:val="single" w:color="0000FF"/>
                  <w:lang w:val="en-AU"/>
                </w:rPr>
                <w:t xml:space="preserve"> </w:t>
              </w:r>
              <w:r w:rsidRPr="00DE6865">
                <w:rPr>
                  <w:color w:val="4C4D4F"/>
                  <w:sz w:val="20"/>
                  <w:szCs w:val="20"/>
                  <w:u w:val="single" w:color="0000FF"/>
                  <w:lang w:val="en-AU"/>
                </w:rPr>
                <w:t>6-C:</w:t>
              </w:r>
              <w:r w:rsidRPr="00DE6865">
                <w:rPr>
                  <w:color w:val="4C4D4F"/>
                  <w:spacing w:val="-2"/>
                  <w:sz w:val="20"/>
                  <w:szCs w:val="20"/>
                  <w:u w:val="single" w:color="0000FF"/>
                  <w:lang w:val="en-AU"/>
                </w:rPr>
                <w:t xml:space="preserve"> </w:t>
              </w:r>
              <w:r w:rsidRPr="00DE6865">
                <w:rPr>
                  <w:color w:val="4C4D4F"/>
                  <w:sz w:val="20"/>
                  <w:szCs w:val="20"/>
                  <w:u w:val="single" w:color="0000FF"/>
                  <w:lang w:val="en-AU"/>
                </w:rPr>
                <w:t>Percentage</w:t>
              </w:r>
              <w:r w:rsidRPr="00DE6865">
                <w:rPr>
                  <w:color w:val="4C4D4F"/>
                  <w:spacing w:val="-2"/>
                  <w:sz w:val="20"/>
                  <w:szCs w:val="20"/>
                  <w:u w:val="single" w:color="0000FF"/>
                  <w:lang w:val="en-AU"/>
                </w:rPr>
                <w:t xml:space="preserve"> </w:t>
              </w:r>
              <w:r w:rsidRPr="00DE6865">
                <w:rPr>
                  <w:color w:val="4C4D4F"/>
                  <w:sz w:val="20"/>
                  <w:szCs w:val="20"/>
                  <w:u w:val="single" w:color="0000FF"/>
                  <w:lang w:val="en-AU"/>
                </w:rPr>
                <w:t>loss</w:t>
              </w:r>
              <w:r w:rsidRPr="00DE6865">
                <w:rPr>
                  <w:color w:val="4C4D4F"/>
                  <w:spacing w:val="-3"/>
                  <w:sz w:val="20"/>
                  <w:szCs w:val="20"/>
                  <w:u w:val="single" w:color="0000FF"/>
                  <w:lang w:val="en-AU"/>
                </w:rPr>
                <w:t xml:space="preserve"> </w:t>
              </w:r>
              <w:r w:rsidRPr="00DE6865">
                <w:rPr>
                  <w:color w:val="4C4D4F"/>
                  <w:sz w:val="20"/>
                  <w:szCs w:val="20"/>
                  <w:u w:val="single" w:color="0000FF"/>
                  <w:lang w:val="en-AU"/>
                </w:rPr>
                <w:t>of</w:t>
              </w:r>
              <w:r w:rsidRPr="00DE6865">
                <w:rPr>
                  <w:color w:val="4C4D4F"/>
                  <w:spacing w:val="-3"/>
                  <w:sz w:val="20"/>
                  <w:szCs w:val="20"/>
                  <w:u w:val="single" w:color="0000FF"/>
                  <w:lang w:val="en-AU"/>
                </w:rPr>
                <w:t xml:space="preserve"> </w:t>
              </w:r>
              <w:r w:rsidRPr="00DE6865">
                <w:rPr>
                  <w:color w:val="4C4D4F"/>
                  <w:sz w:val="20"/>
                  <w:szCs w:val="20"/>
                  <w:u w:val="single" w:color="0000FF"/>
                  <w:lang w:val="en-AU"/>
                </w:rPr>
                <w:t>central</w:t>
              </w:r>
              <w:r w:rsidRPr="00DE6865">
                <w:rPr>
                  <w:color w:val="4C4D4F"/>
                  <w:spacing w:val="-2"/>
                  <w:sz w:val="20"/>
                  <w:szCs w:val="20"/>
                  <w:u w:val="single" w:color="0000FF"/>
                  <w:lang w:val="en-AU"/>
                </w:rPr>
                <w:t xml:space="preserve"> </w:t>
              </w:r>
              <w:r w:rsidRPr="00DE6865">
                <w:rPr>
                  <w:color w:val="4C4D4F"/>
                  <w:sz w:val="20"/>
                  <w:szCs w:val="20"/>
                  <w:u w:val="single" w:color="0000FF"/>
                  <w:lang w:val="en-AU"/>
                </w:rPr>
                <w:t>vision</w:t>
              </w:r>
              <w:r w:rsidRPr="00DE6865">
                <w:rPr>
                  <w:color w:val="4C4D4F"/>
                  <w:spacing w:val="-2"/>
                  <w:sz w:val="20"/>
                  <w:szCs w:val="20"/>
                  <w:u w:val="single" w:color="0000FF"/>
                  <w:lang w:val="en-AU"/>
                </w:rPr>
                <w:t xml:space="preserve"> </w:t>
              </w:r>
              <w:r w:rsidRPr="00DE6865">
                <w:rPr>
                  <w:color w:val="4C4D4F"/>
                  <w:sz w:val="20"/>
                  <w:szCs w:val="20"/>
                  <w:u w:val="single" w:color="0000FF"/>
                  <w:lang w:val="en-AU"/>
                </w:rPr>
                <w:t>in</w:t>
              </w:r>
              <w:r w:rsidRPr="00DE6865">
                <w:rPr>
                  <w:color w:val="4C4D4F"/>
                  <w:spacing w:val="-3"/>
                  <w:sz w:val="20"/>
                  <w:szCs w:val="20"/>
                  <w:u w:val="single" w:color="0000FF"/>
                  <w:lang w:val="en-AU"/>
                </w:rPr>
                <w:t xml:space="preserve"> </w:t>
              </w:r>
              <w:r w:rsidRPr="00DE6865">
                <w:rPr>
                  <w:color w:val="4C4D4F"/>
                  <w:sz w:val="20"/>
                  <w:szCs w:val="20"/>
                  <w:u w:val="single" w:color="0000FF"/>
                  <w:lang w:val="en-AU"/>
                </w:rPr>
                <w:t>one</w:t>
              </w:r>
              <w:r w:rsidRPr="00DE6865">
                <w:rPr>
                  <w:color w:val="4C4D4F"/>
                  <w:spacing w:val="-3"/>
                  <w:sz w:val="20"/>
                  <w:szCs w:val="20"/>
                  <w:u w:val="single" w:color="0000FF"/>
                  <w:lang w:val="en-AU"/>
                </w:rPr>
                <w:t xml:space="preserve"> </w:t>
              </w:r>
              <w:r w:rsidRPr="00DE6865">
                <w:rPr>
                  <w:color w:val="4C4D4F"/>
                  <w:sz w:val="20"/>
                  <w:szCs w:val="20"/>
                  <w:u w:val="single" w:color="0000FF"/>
                  <w:lang w:val="en-AU"/>
                </w:rPr>
                <w:t>eye</w:t>
              </w:r>
            </w:hyperlink>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derive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overall</w:t>
            </w:r>
            <w:r w:rsidRPr="00DE6865">
              <w:rPr>
                <w:color w:val="4C4D4F"/>
                <w:spacing w:val="-3"/>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combining</w:t>
            </w:r>
            <w:r w:rsidRPr="00DE6865">
              <w:rPr>
                <w:color w:val="4C4D4F"/>
                <w:spacing w:val="-2"/>
                <w:sz w:val="20"/>
                <w:szCs w:val="20"/>
                <w:lang w:val="en-AU"/>
              </w:rPr>
              <w:t xml:space="preserve"> </w:t>
            </w:r>
            <w:r w:rsidRPr="00DE6865">
              <w:rPr>
                <w:color w:val="4C4D4F"/>
                <w:sz w:val="20"/>
                <w:szCs w:val="20"/>
                <w:lang w:val="en-AU"/>
              </w:rPr>
              <w:t>the values for corrected near and distance acuities.</w:t>
            </w:r>
          </w:p>
        </w:tc>
      </w:tr>
      <w:tr w:rsidR="00CE34A2" w:rsidRPr="00DE6865" w14:paraId="3AD7303D" w14:textId="77777777" w:rsidTr="00213352">
        <w:trPr>
          <w:cantSplit/>
        </w:trPr>
        <w:tc>
          <w:tcPr>
            <w:tcW w:w="902" w:type="dxa"/>
            <w:shd w:val="clear" w:color="auto" w:fill="D1E9FA"/>
            <w:vAlign w:val="center"/>
          </w:tcPr>
          <w:p w14:paraId="0ECB22DD"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3</w:t>
            </w:r>
          </w:p>
        </w:tc>
        <w:tc>
          <w:tcPr>
            <w:tcW w:w="8829" w:type="dxa"/>
            <w:vAlign w:val="center"/>
          </w:tcPr>
          <w:p w14:paraId="220527DE" w14:textId="3874D20F"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If</w:t>
            </w:r>
            <w:r w:rsidRPr="00DE6865">
              <w:rPr>
                <w:color w:val="4C4D4F"/>
                <w:spacing w:val="-3"/>
                <w:sz w:val="20"/>
                <w:szCs w:val="20"/>
                <w:lang w:val="en-AU"/>
              </w:rPr>
              <w:t xml:space="preserve"> </w:t>
            </w:r>
            <w:r w:rsidRPr="00DE6865">
              <w:rPr>
                <w:color w:val="4C4D4F"/>
                <w:sz w:val="20"/>
                <w:szCs w:val="20"/>
                <w:lang w:val="en-AU"/>
              </w:rPr>
              <w:t>monocular</w:t>
            </w:r>
            <w:r w:rsidRPr="00DE6865">
              <w:rPr>
                <w:color w:val="4C4D4F"/>
                <w:spacing w:val="-3"/>
                <w:sz w:val="20"/>
                <w:szCs w:val="20"/>
                <w:lang w:val="en-AU"/>
              </w:rPr>
              <w:t xml:space="preserve"> </w:t>
            </w:r>
            <w:r w:rsidRPr="00DE6865">
              <w:rPr>
                <w:color w:val="4C4D4F"/>
                <w:sz w:val="20"/>
                <w:szCs w:val="20"/>
                <w:lang w:val="en-AU"/>
              </w:rPr>
              <w:t>aphakia</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pseudoaphakia</w:t>
            </w:r>
            <w:r w:rsidRPr="00DE6865">
              <w:rPr>
                <w:color w:val="4C4D4F"/>
                <w:spacing w:val="-4"/>
                <w:sz w:val="20"/>
                <w:szCs w:val="20"/>
                <w:lang w:val="en-AU"/>
              </w:rPr>
              <w:t xml:space="preserve"> </w:t>
            </w:r>
            <w:r w:rsidRPr="00DE6865">
              <w:rPr>
                <w:color w:val="4C4D4F"/>
                <w:sz w:val="20"/>
                <w:szCs w:val="20"/>
                <w:lang w:val="en-AU"/>
              </w:rPr>
              <w:t>is</w:t>
            </w:r>
            <w:r w:rsidRPr="00DE6865">
              <w:rPr>
                <w:color w:val="4C4D4F"/>
                <w:spacing w:val="-4"/>
                <w:sz w:val="20"/>
                <w:szCs w:val="20"/>
                <w:lang w:val="en-AU"/>
              </w:rPr>
              <w:t xml:space="preserve"> </w:t>
            </w:r>
            <w:r w:rsidRPr="00DE6865">
              <w:rPr>
                <w:color w:val="4C4D4F"/>
                <w:sz w:val="20"/>
                <w:szCs w:val="20"/>
                <w:lang w:val="en-AU"/>
              </w:rPr>
              <w:t>present</w:t>
            </w:r>
            <w:r w:rsidRPr="00DE6865">
              <w:rPr>
                <w:color w:val="4C4D4F"/>
                <w:spacing w:val="-4"/>
                <w:sz w:val="20"/>
                <w:szCs w:val="20"/>
                <w:lang w:val="en-AU"/>
              </w:rPr>
              <w:t xml:space="preserve"> </w:t>
            </w:r>
            <w:r w:rsidRPr="00DE6865">
              <w:rPr>
                <w:color w:val="4C4D4F"/>
                <w:sz w:val="20"/>
                <w:szCs w:val="20"/>
                <w:lang w:val="en-AU"/>
              </w:rPr>
              <w:t>then</w:t>
            </w:r>
            <w:r w:rsidRPr="00DE6865">
              <w:rPr>
                <w:color w:val="4C4D4F"/>
                <w:spacing w:val="-3"/>
                <w:sz w:val="20"/>
                <w:szCs w:val="20"/>
                <w:lang w:val="en-AU"/>
              </w:rPr>
              <w:t xml:space="preserve"> </w:t>
            </w:r>
            <w:r w:rsidRPr="00DE6865">
              <w:rPr>
                <w:color w:val="4C4D4F"/>
                <w:sz w:val="20"/>
                <w:szCs w:val="20"/>
                <w:lang w:val="en-AU"/>
              </w:rPr>
              <w:t>add</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percentage</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central</w:t>
            </w:r>
            <w:r w:rsidRPr="00DE6865">
              <w:rPr>
                <w:color w:val="4C4D4F"/>
                <w:spacing w:val="-3"/>
                <w:sz w:val="20"/>
                <w:szCs w:val="20"/>
                <w:lang w:val="en-AU"/>
              </w:rPr>
              <w:t xml:space="preserve"> </w:t>
            </w:r>
            <w:r w:rsidRPr="00DE6865">
              <w:rPr>
                <w:color w:val="4C4D4F"/>
                <w:sz w:val="20"/>
                <w:szCs w:val="20"/>
                <w:lang w:val="en-AU"/>
              </w:rPr>
              <w:t xml:space="preserve">vision obtained from </w:t>
            </w:r>
            <w:hyperlink w:anchor="Figure_6_C" w:history="1">
              <w:r w:rsidRPr="00DE6865">
                <w:rPr>
                  <w:color w:val="4C4D4F"/>
                  <w:sz w:val="20"/>
                  <w:szCs w:val="20"/>
                  <w:u w:val="single" w:color="0000FF"/>
                  <w:lang w:val="en-AU"/>
                </w:rPr>
                <w:t>Figure 6-C: Percentage loss of central vision in one eye</w:t>
              </w:r>
            </w:hyperlink>
            <w:r w:rsidRPr="00DE6865">
              <w:rPr>
                <w:color w:val="4C4D4F"/>
                <w:sz w:val="20"/>
                <w:szCs w:val="20"/>
                <w:lang w:val="en-AU"/>
              </w:rPr>
              <w:t>.</w:t>
            </w:r>
          </w:p>
        </w:tc>
      </w:tr>
    </w:tbl>
    <w:p w14:paraId="14B023DE" w14:textId="7DB8397B" w:rsidR="00672D42" w:rsidRPr="00DE6865" w:rsidRDefault="00D73FCB" w:rsidP="00731E42">
      <w:pPr>
        <w:pStyle w:val="LOF"/>
        <w:keepNext w:val="0"/>
        <w:pageBreakBefore/>
        <w:ind w:left="561"/>
      </w:pPr>
      <w:bookmarkStart w:id="849" w:name="_bookmark84"/>
      <w:bookmarkStart w:id="850" w:name="_Toc123132321"/>
      <w:bookmarkStart w:id="851" w:name="Figure_6_C"/>
      <w:bookmarkEnd w:id="849"/>
      <w:r w:rsidRPr="00DE6865">
        <w:lastRenderedPageBreak/>
        <w:t>Figure</w:t>
      </w:r>
      <w:r w:rsidRPr="00DE6865">
        <w:rPr>
          <w:spacing w:val="-3"/>
        </w:rPr>
        <w:t xml:space="preserve"> </w:t>
      </w:r>
      <w:r w:rsidRPr="00DE6865">
        <w:t>6-C:</w:t>
      </w:r>
      <w:r w:rsidRPr="00DE6865">
        <w:rPr>
          <w:spacing w:val="-2"/>
        </w:rPr>
        <w:t xml:space="preserve"> </w:t>
      </w:r>
      <w:r w:rsidRPr="00DE6865">
        <w:t>Percentage</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central</w:t>
      </w:r>
      <w:r w:rsidRPr="00DE6865">
        <w:rPr>
          <w:spacing w:val="-3"/>
        </w:rPr>
        <w:t xml:space="preserve"> </w:t>
      </w:r>
      <w:r w:rsidRPr="00DE6865">
        <w:t>vision</w:t>
      </w:r>
      <w:r w:rsidRPr="00DE6865">
        <w:rPr>
          <w:spacing w:val="-3"/>
        </w:rPr>
        <w:t xml:space="preserve"> </w:t>
      </w:r>
      <w:r w:rsidRPr="00DE6865">
        <w:t>in</w:t>
      </w:r>
      <w:r w:rsidRPr="00DE6865">
        <w:rPr>
          <w:spacing w:val="-2"/>
        </w:rPr>
        <w:t xml:space="preserve"> </w:t>
      </w:r>
      <w:r w:rsidRPr="00DE6865">
        <w:t>one</w:t>
      </w:r>
      <w:r w:rsidRPr="00DE6865">
        <w:rPr>
          <w:spacing w:val="-2"/>
        </w:rPr>
        <w:t xml:space="preserve"> </w:t>
      </w:r>
      <w:r w:rsidRPr="00DE6865">
        <w:rPr>
          <w:spacing w:val="-5"/>
        </w:rPr>
        <w:t>eye</w:t>
      </w:r>
      <w:bookmarkEnd w:id="850"/>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48"/>
        <w:gridCol w:w="614"/>
        <w:gridCol w:w="614"/>
        <w:gridCol w:w="614"/>
        <w:gridCol w:w="614"/>
        <w:gridCol w:w="614"/>
        <w:gridCol w:w="614"/>
        <w:gridCol w:w="614"/>
        <w:gridCol w:w="614"/>
        <w:gridCol w:w="614"/>
        <w:gridCol w:w="614"/>
        <w:gridCol w:w="614"/>
        <w:gridCol w:w="614"/>
        <w:gridCol w:w="614"/>
        <w:gridCol w:w="614"/>
      </w:tblGrid>
      <w:tr w:rsidR="00CE34A2" w:rsidRPr="00DE6865" w14:paraId="1A2ED167" w14:textId="77777777" w:rsidTr="00213352">
        <w:tc>
          <w:tcPr>
            <w:tcW w:w="1148" w:type="dxa"/>
            <w:vMerge w:val="restart"/>
            <w:shd w:val="clear" w:color="auto" w:fill="D1E9FA"/>
            <w:tcMar>
              <w:left w:w="113" w:type="dxa"/>
              <w:right w:w="113" w:type="dxa"/>
            </w:tcMar>
            <w:vAlign w:val="center"/>
          </w:tcPr>
          <w:bookmarkEnd w:id="851"/>
          <w:p w14:paraId="350D156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 xml:space="preserve">Distance vision </w:t>
            </w:r>
            <w:r w:rsidRPr="00DE6865">
              <w:rPr>
                <w:b/>
                <w:color w:val="4C4D4F"/>
                <w:sz w:val="20"/>
                <w:lang w:val="en-AU"/>
              </w:rPr>
              <w:t>(metric</w:t>
            </w:r>
            <w:r w:rsidRPr="00DE6865">
              <w:rPr>
                <w:b/>
                <w:color w:val="4C4D4F"/>
                <w:spacing w:val="-12"/>
                <w:sz w:val="20"/>
                <w:lang w:val="en-AU"/>
              </w:rPr>
              <w:t xml:space="preserve"> </w:t>
            </w:r>
            <w:r w:rsidRPr="00DE6865">
              <w:rPr>
                <w:b/>
                <w:color w:val="4C4D4F"/>
                <w:sz w:val="20"/>
                <w:lang w:val="en-AU"/>
              </w:rPr>
              <w:t>6)</w:t>
            </w:r>
          </w:p>
        </w:tc>
        <w:tc>
          <w:tcPr>
            <w:tcW w:w="8596" w:type="dxa"/>
            <w:gridSpan w:val="14"/>
            <w:shd w:val="clear" w:color="auto" w:fill="D1E9FA"/>
            <w:vAlign w:val="center"/>
          </w:tcPr>
          <w:p w14:paraId="51FAB64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Revised</w:t>
            </w:r>
            <w:r w:rsidRPr="00DE6865">
              <w:rPr>
                <w:b/>
                <w:color w:val="4C4D4F"/>
                <w:spacing w:val="-2"/>
                <w:sz w:val="20"/>
                <w:lang w:val="en-AU"/>
              </w:rPr>
              <w:t xml:space="preserve"> </w:t>
            </w:r>
            <w:r w:rsidRPr="00DE6865">
              <w:rPr>
                <w:b/>
                <w:color w:val="4C4D4F"/>
                <w:sz w:val="20"/>
                <w:lang w:val="en-AU"/>
              </w:rPr>
              <w:t>LogMar standard</w:t>
            </w:r>
            <w:r w:rsidRPr="00DE6865">
              <w:rPr>
                <w:b/>
                <w:color w:val="4C4D4F"/>
                <w:spacing w:val="-1"/>
                <w:sz w:val="20"/>
                <w:lang w:val="en-AU"/>
              </w:rPr>
              <w:t xml:space="preserve"> </w:t>
            </w:r>
            <w:r w:rsidRPr="00DE6865">
              <w:rPr>
                <w:b/>
                <w:color w:val="4C4D4F"/>
                <w:sz w:val="20"/>
                <w:lang w:val="en-AU"/>
              </w:rPr>
              <w:t>for</w:t>
            </w:r>
            <w:r w:rsidRPr="00DE6865">
              <w:rPr>
                <w:b/>
                <w:color w:val="4C4D4F"/>
                <w:spacing w:val="-1"/>
                <w:sz w:val="20"/>
                <w:lang w:val="en-AU"/>
              </w:rPr>
              <w:t xml:space="preserve"> </w:t>
            </w:r>
            <w:r w:rsidRPr="00DE6865">
              <w:rPr>
                <w:b/>
                <w:color w:val="4C4D4F"/>
                <w:sz w:val="20"/>
                <w:lang w:val="en-AU"/>
              </w:rPr>
              <w:t xml:space="preserve">near </w:t>
            </w:r>
            <w:r w:rsidRPr="00DE6865">
              <w:rPr>
                <w:b/>
                <w:color w:val="4C4D4F"/>
                <w:spacing w:val="-2"/>
                <w:sz w:val="20"/>
                <w:lang w:val="en-AU"/>
              </w:rPr>
              <w:t>vision</w:t>
            </w:r>
          </w:p>
        </w:tc>
      </w:tr>
      <w:tr w:rsidR="00CE34A2" w:rsidRPr="00DE6865" w14:paraId="101B5952" w14:textId="77777777" w:rsidTr="00213352">
        <w:tc>
          <w:tcPr>
            <w:tcW w:w="1148" w:type="dxa"/>
            <w:vMerge/>
            <w:tcBorders>
              <w:top w:val="nil"/>
            </w:tcBorders>
            <w:shd w:val="clear" w:color="auto" w:fill="D1E9FA"/>
            <w:tcMar>
              <w:left w:w="113" w:type="dxa"/>
              <w:right w:w="113" w:type="dxa"/>
            </w:tcMar>
            <w:vAlign w:val="center"/>
          </w:tcPr>
          <w:p w14:paraId="11242494" w14:textId="77777777" w:rsidR="00672D42" w:rsidRPr="00DE6865" w:rsidRDefault="00672D42" w:rsidP="002D7B7F">
            <w:pPr>
              <w:spacing w:before="60" w:after="60"/>
              <w:jc w:val="center"/>
              <w:rPr>
                <w:color w:val="4C4D4F"/>
                <w:sz w:val="2"/>
                <w:szCs w:val="2"/>
                <w:lang w:val="en-AU"/>
              </w:rPr>
            </w:pPr>
          </w:p>
        </w:tc>
        <w:tc>
          <w:tcPr>
            <w:tcW w:w="614" w:type="dxa"/>
            <w:shd w:val="clear" w:color="auto" w:fill="D1E9FA"/>
            <w:vAlign w:val="center"/>
          </w:tcPr>
          <w:p w14:paraId="329BF22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0.3</w:t>
            </w:r>
          </w:p>
        </w:tc>
        <w:tc>
          <w:tcPr>
            <w:tcW w:w="614" w:type="dxa"/>
            <w:shd w:val="clear" w:color="auto" w:fill="D1E9FA"/>
            <w:vAlign w:val="center"/>
          </w:tcPr>
          <w:p w14:paraId="23A6428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0.4</w:t>
            </w:r>
          </w:p>
        </w:tc>
        <w:tc>
          <w:tcPr>
            <w:tcW w:w="614" w:type="dxa"/>
            <w:shd w:val="clear" w:color="auto" w:fill="D1E9FA"/>
            <w:vAlign w:val="center"/>
          </w:tcPr>
          <w:p w14:paraId="3C51EB0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0.4</w:t>
            </w:r>
          </w:p>
        </w:tc>
        <w:tc>
          <w:tcPr>
            <w:tcW w:w="614" w:type="dxa"/>
            <w:shd w:val="clear" w:color="auto" w:fill="D1E9FA"/>
            <w:vAlign w:val="center"/>
          </w:tcPr>
          <w:p w14:paraId="2DB29D8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0.5</w:t>
            </w:r>
          </w:p>
        </w:tc>
        <w:tc>
          <w:tcPr>
            <w:tcW w:w="614" w:type="dxa"/>
            <w:shd w:val="clear" w:color="auto" w:fill="D1E9FA"/>
            <w:vAlign w:val="center"/>
          </w:tcPr>
          <w:p w14:paraId="3850FA3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0.6</w:t>
            </w:r>
          </w:p>
        </w:tc>
        <w:tc>
          <w:tcPr>
            <w:tcW w:w="614" w:type="dxa"/>
            <w:shd w:val="clear" w:color="auto" w:fill="D1E9FA"/>
            <w:vAlign w:val="center"/>
          </w:tcPr>
          <w:p w14:paraId="159AD03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0.7</w:t>
            </w:r>
          </w:p>
        </w:tc>
        <w:tc>
          <w:tcPr>
            <w:tcW w:w="614" w:type="dxa"/>
            <w:shd w:val="clear" w:color="auto" w:fill="D1E9FA"/>
            <w:vAlign w:val="center"/>
          </w:tcPr>
          <w:p w14:paraId="6F3394F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0.7</w:t>
            </w:r>
          </w:p>
        </w:tc>
        <w:tc>
          <w:tcPr>
            <w:tcW w:w="614" w:type="dxa"/>
            <w:shd w:val="clear" w:color="auto" w:fill="D1E9FA"/>
            <w:vAlign w:val="center"/>
          </w:tcPr>
          <w:p w14:paraId="28E6BBA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0.7</w:t>
            </w:r>
          </w:p>
        </w:tc>
        <w:tc>
          <w:tcPr>
            <w:tcW w:w="614" w:type="dxa"/>
            <w:shd w:val="clear" w:color="auto" w:fill="D1E9FA"/>
            <w:vAlign w:val="center"/>
          </w:tcPr>
          <w:p w14:paraId="36B982C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0.8</w:t>
            </w:r>
          </w:p>
        </w:tc>
        <w:tc>
          <w:tcPr>
            <w:tcW w:w="614" w:type="dxa"/>
            <w:shd w:val="clear" w:color="auto" w:fill="D1E9FA"/>
            <w:vAlign w:val="center"/>
          </w:tcPr>
          <w:p w14:paraId="05DB045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0.9</w:t>
            </w:r>
          </w:p>
        </w:tc>
        <w:tc>
          <w:tcPr>
            <w:tcW w:w="614" w:type="dxa"/>
            <w:shd w:val="clear" w:color="auto" w:fill="D1E9FA"/>
            <w:vAlign w:val="center"/>
          </w:tcPr>
          <w:p w14:paraId="3E41E3E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614" w:type="dxa"/>
            <w:shd w:val="clear" w:color="auto" w:fill="D1E9FA"/>
            <w:vAlign w:val="center"/>
          </w:tcPr>
          <w:p w14:paraId="00D1098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1.1</w:t>
            </w:r>
          </w:p>
        </w:tc>
        <w:tc>
          <w:tcPr>
            <w:tcW w:w="614" w:type="dxa"/>
            <w:shd w:val="clear" w:color="auto" w:fill="D1E9FA"/>
            <w:vAlign w:val="center"/>
          </w:tcPr>
          <w:p w14:paraId="6E668BF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1.3</w:t>
            </w:r>
          </w:p>
        </w:tc>
        <w:tc>
          <w:tcPr>
            <w:tcW w:w="614" w:type="dxa"/>
            <w:shd w:val="clear" w:color="auto" w:fill="D1E9FA"/>
            <w:vAlign w:val="center"/>
          </w:tcPr>
          <w:p w14:paraId="6F14E82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1.6</w:t>
            </w:r>
          </w:p>
        </w:tc>
      </w:tr>
      <w:tr w:rsidR="00CE34A2" w:rsidRPr="00DE6865" w14:paraId="1F3BC625" w14:textId="77777777" w:rsidTr="00213352">
        <w:tc>
          <w:tcPr>
            <w:tcW w:w="1148" w:type="dxa"/>
            <w:tcMar>
              <w:left w:w="113" w:type="dxa"/>
              <w:right w:w="113" w:type="dxa"/>
            </w:tcMar>
            <w:vAlign w:val="center"/>
          </w:tcPr>
          <w:p w14:paraId="043E4BF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c>
          <w:tcPr>
            <w:tcW w:w="614" w:type="dxa"/>
            <w:vAlign w:val="center"/>
          </w:tcPr>
          <w:p w14:paraId="64F557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3320997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04ABA5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4808293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c>
          <w:tcPr>
            <w:tcW w:w="614" w:type="dxa"/>
            <w:vAlign w:val="center"/>
          </w:tcPr>
          <w:p w14:paraId="7C2219D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434543E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534B2B8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27</w:t>
            </w:r>
          </w:p>
        </w:tc>
        <w:tc>
          <w:tcPr>
            <w:tcW w:w="614" w:type="dxa"/>
            <w:vAlign w:val="center"/>
          </w:tcPr>
          <w:p w14:paraId="05D15A0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4B7831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vAlign w:val="center"/>
          </w:tcPr>
          <w:p w14:paraId="5D1CB06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30A8AB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vAlign w:val="center"/>
          </w:tcPr>
          <w:p w14:paraId="51D764C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4F4218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35AF401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r>
      <w:tr w:rsidR="00CE34A2" w:rsidRPr="00DE6865" w14:paraId="60A0B317" w14:textId="77777777" w:rsidTr="00213352">
        <w:tc>
          <w:tcPr>
            <w:tcW w:w="1148" w:type="dxa"/>
            <w:tcMar>
              <w:left w:w="113" w:type="dxa"/>
              <w:right w:w="113" w:type="dxa"/>
            </w:tcMar>
            <w:vAlign w:val="center"/>
          </w:tcPr>
          <w:p w14:paraId="532D4D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6/6</w:t>
            </w:r>
          </w:p>
        </w:tc>
        <w:tc>
          <w:tcPr>
            <w:tcW w:w="614" w:type="dxa"/>
            <w:vAlign w:val="center"/>
          </w:tcPr>
          <w:p w14:paraId="0C14AC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1017BA2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794DDD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3B3B89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c>
          <w:tcPr>
            <w:tcW w:w="614" w:type="dxa"/>
            <w:vAlign w:val="center"/>
          </w:tcPr>
          <w:p w14:paraId="760E60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20915F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040244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27</w:t>
            </w:r>
          </w:p>
        </w:tc>
        <w:tc>
          <w:tcPr>
            <w:tcW w:w="614" w:type="dxa"/>
            <w:vAlign w:val="center"/>
          </w:tcPr>
          <w:p w14:paraId="661AE8C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3161DCD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vAlign w:val="center"/>
          </w:tcPr>
          <w:p w14:paraId="1262BC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70E015F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vAlign w:val="center"/>
          </w:tcPr>
          <w:p w14:paraId="5FB7A6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236A54B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414073A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r>
      <w:tr w:rsidR="00CE34A2" w:rsidRPr="00DE6865" w14:paraId="173771B9" w14:textId="77777777" w:rsidTr="00213352">
        <w:tc>
          <w:tcPr>
            <w:tcW w:w="1148" w:type="dxa"/>
            <w:tcMar>
              <w:left w:w="113" w:type="dxa"/>
              <w:right w:w="113" w:type="dxa"/>
            </w:tcMar>
            <w:vAlign w:val="center"/>
          </w:tcPr>
          <w:p w14:paraId="10035DC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6/7.5</w:t>
            </w:r>
          </w:p>
        </w:tc>
        <w:tc>
          <w:tcPr>
            <w:tcW w:w="614" w:type="dxa"/>
            <w:vAlign w:val="center"/>
          </w:tcPr>
          <w:p w14:paraId="6C30C4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25F31B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7A7B18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5F60B74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614" w:type="dxa"/>
            <w:vAlign w:val="center"/>
          </w:tcPr>
          <w:p w14:paraId="1C6460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51C4FE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28</w:t>
            </w:r>
          </w:p>
        </w:tc>
        <w:tc>
          <w:tcPr>
            <w:tcW w:w="614" w:type="dxa"/>
            <w:vAlign w:val="center"/>
          </w:tcPr>
          <w:p w14:paraId="0D532F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4B45FE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33</w:t>
            </w:r>
          </w:p>
        </w:tc>
        <w:tc>
          <w:tcPr>
            <w:tcW w:w="614" w:type="dxa"/>
            <w:vAlign w:val="center"/>
          </w:tcPr>
          <w:p w14:paraId="574472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77DCC5D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6B9FC53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6B5DBA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05CE734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5C2875A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52</w:t>
            </w:r>
          </w:p>
        </w:tc>
      </w:tr>
      <w:tr w:rsidR="00CE34A2" w:rsidRPr="00DE6865" w14:paraId="57F37016" w14:textId="77777777" w:rsidTr="00213352">
        <w:tc>
          <w:tcPr>
            <w:tcW w:w="1148" w:type="dxa"/>
            <w:tcMar>
              <w:left w:w="113" w:type="dxa"/>
              <w:right w:w="113" w:type="dxa"/>
            </w:tcMar>
            <w:vAlign w:val="center"/>
          </w:tcPr>
          <w:p w14:paraId="4512940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6/10</w:t>
            </w:r>
          </w:p>
        </w:tc>
        <w:tc>
          <w:tcPr>
            <w:tcW w:w="614" w:type="dxa"/>
            <w:vAlign w:val="center"/>
          </w:tcPr>
          <w:p w14:paraId="74C6D2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0A8EE3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26C59B7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05EA115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c>
          <w:tcPr>
            <w:tcW w:w="614" w:type="dxa"/>
            <w:vAlign w:val="center"/>
          </w:tcPr>
          <w:p w14:paraId="7FA788F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614" w:type="dxa"/>
            <w:vAlign w:val="center"/>
          </w:tcPr>
          <w:p w14:paraId="593EA0E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52AFC6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32</w:t>
            </w:r>
          </w:p>
        </w:tc>
        <w:tc>
          <w:tcPr>
            <w:tcW w:w="614" w:type="dxa"/>
            <w:vAlign w:val="center"/>
          </w:tcPr>
          <w:p w14:paraId="3C53EEF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35</w:t>
            </w:r>
          </w:p>
        </w:tc>
        <w:tc>
          <w:tcPr>
            <w:tcW w:w="614" w:type="dxa"/>
            <w:vAlign w:val="center"/>
          </w:tcPr>
          <w:p w14:paraId="7B0362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4BE300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5E87DAD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c>
          <w:tcPr>
            <w:tcW w:w="614" w:type="dxa"/>
            <w:vAlign w:val="center"/>
          </w:tcPr>
          <w:p w14:paraId="1CE3F5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7051D9F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0F234A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54</w:t>
            </w:r>
          </w:p>
        </w:tc>
      </w:tr>
      <w:tr w:rsidR="00CE34A2" w:rsidRPr="00DE6865" w14:paraId="033DCC09" w14:textId="77777777" w:rsidTr="00213352">
        <w:tc>
          <w:tcPr>
            <w:tcW w:w="1148" w:type="dxa"/>
            <w:tcMar>
              <w:left w:w="113" w:type="dxa"/>
              <w:right w:w="113" w:type="dxa"/>
            </w:tcMar>
            <w:vAlign w:val="center"/>
          </w:tcPr>
          <w:p w14:paraId="311FD52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6/12</w:t>
            </w:r>
          </w:p>
        </w:tc>
        <w:tc>
          <w:tcPr>
            <w:tcW w:w="614" w:type="dxa"/>
            <w:vAlign w:val="center"/>
          </w:tcPr>
          <w:p w14:paraId="2D413F3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3B22F9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47BAFE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614" w:type="dxa"/>
            <w:vAlign w:val="center"/>
          </w:tcPr>
          <w:p w14:paraId="6BD3024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c>
          <w:tcPr>
            <w:tcW w:w="614" w:type="dxa"/>
            <w:vAlign w:val="center"/>
          </w:tcPr>
          <w:p w14:paraId="190AFD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614" w:type="dxa"/>
            <w:vAlign w:val="center"/>
          </w:tcPr>
          <w:p w14:paraId="559A38B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33</w:t>
            </w:r>
          </w:p>
        </w:tc>
        <w:tc>
          <w:tcPr>
            <w:tcW w:w="614" w:type="dxa"/>
            <w:vAlign w:val="center"/>
          </w:tcPr>
          <w:p w14:paraId="187F3E7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35</w:t>
            </w:r>
          </w:p>
        </w:tc>
        <w:tc>
          <w:tcPr>
            <w:tcW w:w="614" w:type="dxa"/>
            <w:vAlign w:val="center"/>
          </w:tcPr>
          <w:p w14:paraId="648B4D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38</w:t>
            </w:r>
          </w:p>
        </w:tc>
        <w:tc>
          <w:tcPr>
            <w:tcW w:w="614" w:type="dxa"/>
            <w:vAlign w:val="center"/>
          </w:tcPr>
          <w:p w14:paraId="4F1955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19F5E48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094C61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523941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79A528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5008F8C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57</w:t>
            </w:r>
          </w:p>
        </w:tc>
      </w:tr>
      <w:tr w:rsidR="00CE34A2" w:rsidRPr="00DE6865" w14:paraId="7B2AFC7F" w14:textId="77777777" w:rsidTr="00213352">
        <w:tc>
          <w:tcPr>
            <w:tcW w:w="1148" w:type="dxa"/>
            <w:tcMar>
              <w:left w:w="113" w:type="dxa"/>
              <w:right w:w="113" w:type="dxa"/>
            </w:tcMar>
            <w:vAlign w:val="center"/>
          </w:tcPr>
          <w:p w14:paraId="74C916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6/15</w:t>
            </w:r>
          </w:p>
        </w:tc>
        <w:tc>
          <w:tcPr>
            <w:tcW w:w="614" w:type="dxa"/>
            <w:vAlign w:val="center"/>
          </w:tcPr>
          <w:p w14:paraId="6172787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614" w:type="dxa"/>
            <w:vAlign w:val="center"/>
          </w:tcPr>
          <w:p w14:paraId="7F8521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614" w:type="dxa"/>
            <w:vAlign w:val="center"/>
          </w:tcPr>
          <w:p w14:paraId="315F965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15</w:t>
            </w:r>
          </w:p>
        </w:tc>
        <w:tc>
          <w:tcPr>
            <w:tcW w:w="614" w:type="dxa"/>
            <w:vAlign w:val="center"/>
          </w:tcPr>
          <w:p w14:paraId="3B17F96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614" w:type="dxa"/>
            <w:vAlign w:val="center"/>
          </w:tcPr>
          <w:p w14:paraId="21C79D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01FE13A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38</w:t>
            </w:r>
          </w:p>
        </w:tc>
        <w:tc>
          <w:tcPr>
            <w:tcW w:w="614" w:type="dxa"/>
            <w:vAlign w:val="center"/>
          </w:tcPr>
          <w:p w14:paraId="0B448E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vAlign w:val="center"/>
          </w:tcPr>
          <w:p w14:paraId="6009DB1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752700C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745681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35C2550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56</w:t>
            </w:r>
          </w:p>
        </w:tc>
        <w:tc>
          <w:tcPr>
            <w:tcW w:w="614" w:type="dxa"/>
            <w:vAlign w:val="center"/>
          </w:tcPr>
          <w:p w14:paraId="7B45E7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58</w:t>
            </w:r>
          </w:p>
        </w:tc>
        <w:tc>
          <w:tcPr>
            <w:tcW w:w="614" w:type="dxa"/>
            <w:vAlign w:val="center"/>
          </w:tcPr>
          <w:p w14:paraId="43D6DAA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248E1E3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62</w:t>
            </w:r>
          </w:p>
        </w:tc>
      </w:tr>
      <w:tr w:rsidR="00CE34A2" w:rsidRPr="00DE6865" w14:paraId="5ADB6013" w14:textId="77777777" w:rsidTr="00213352">
        <w:tc>
          <w:tcPr>
            <w:tcW w:w="1148" w:type="dxa"/>
            <w:tcMar>
              <w:left w:w="113" w:type="dxa"/>
              <w:right w:w="113" w:type="dxa"/>
            </w:tcMar>
            <w:vAlign w:val="center"/>
          </w:tcPr>
          <w:p w14:paraId="3B259B6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6/20</w:t>
            </w:r>
          </w:p>
        </w:tc>
        <w:tc>
          <w:tcPr>
            <w:tcW w:w="614" w:type="dxa"/>
            <w:vAlign w:val="center"/>
          </w:tcPr>
          <w:p w14:paraId="2CC6D3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614" w:type="dxa"/>
            <w:vAlign w:val="center"/>
          </w:tcPr>
          <w:p w14:paraId="62A101C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614" w:type="dxa"/>
            <w:vAlign w:val="center"/>
          </w:tcPr>
          <w:p w14:paraId="55CDF64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596CCF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20</w:t>
            </w:r>
          </w:p>
        </w:tc>
        <w:tc>
          <w:tcPr>
            <w:tcW w:w="614" w:type="dxa"/>
            <w:vAlign w:val="center"/>
          </w:tcPr>
          <w:p w14:paraId="3E65961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22</w:t>
            </w:r>
          </w:p>
        </w:tc>
        <w:tc>
          <w:tcPr>
            <w:tcW w:w="614" w:type="dxa"/>
            <w:vAlign w:val="center"/>
          </w:tcPr>
          <w:p w14:paraId="5A3D06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41</w:t>
            </w:r>
          </w:p>
        </w:tc>
        <w:tc>
          <w:tcPr>
            <w:tcW w:w="614" w:type="dxa"/>
            <w:vAlign w:val="center"/>
          </w:tcPr>
          <w:p w14:paraId="7222707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vAlign w:val="center"/>
          </w:tcPr>
          <w:p w14:paraId="2E41850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229A65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56</w:t>
            </w:r>
          </w:p>
        </w:tc>
        <w:tc>
          <w:tcPr>
            <w:tcW w:w="614" w:type="dxa"/>
            <w:vAlign w:val="center"/>
          </w:tcPr>
          <w:p w14:paraId="183FF25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59</w:t>
            </w:r>
          </w:p>
        </w:tc>
        <w:tc>
          <w:tcPr>
            <w:tcW w:w="614" w:type="dxa"/>
            <w:vAlign w:val="center"/>
          </w:tcPr>
          <w:p w14:paraId="683FD1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735652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61</w:t>
            </w:r>
          </w:p>
        </w:tc>
        <w:tc>
          <w:tcPr>
            <w:tcW w:w="614" w:type="dxa"/>
            <w:vAlign w:val="center"/>
          </w:tcPr>
          <w:p w14:paraId="51B660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64</w:t>
            </w:r>
          </w:p>
        </w:tc>
        <w:tc>
          <w:tcPr>
            <w:tcW w:w="614" w:type="dxa"/>
            <w:vAlign w:val="center"/>
          </w:tcPr>
          <w:p w14:paraId="5CB3053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r>
      <w:tr w:rsidR="00CE34A2" w:rsidRPr="00DE6865" w14:paraId="3829B552" w14:textId="77777777" w:rsidTr="00213352">
        <w:tc>
          <w:tcPr>
            <w:tcW w:w="1148" w:type="dxa"/>
            <w:tcMar>
              <w:left w:w="113" w:type="dxa"/>
              <w:right w:w="113" w:type="dxa"/>
            </w:tcMar>
            <w:vAlign w:val="center"/>
          </w:tcPr>
          <w:p w14:paraId="2D019D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6/22</w:t>
            </w:r>
          </w:p>
        </w:tc>
        <w:tc>
          <w:tcPr>
            <w:tcW w:w="614" w:type="dxa"/>
            <w:vAlign w:val="center"/>
          </w:tcPr>
          <w:p w14:paraId="321681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246B15A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3B2A87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21</w:t>
            </w:r>
          </w:p>
        </w:tc>
        <w:tc>
          <w:tcPr>
            <w:tcW w:w="614" w:type="dxa"/>
            <w:vAlign w:val="center"/>
          </w:tcPr>
          <w:p w14:paraId="69A5BF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22</w:t>
            </w:r>
          </w:p>
        </w:tc>
        <w:tc>
          <w:tcPr>
            <w:tcW w:w="614" w:type="dxa"/>
            <w:vAlign w:val="center"/>
          </w:tcPr>
          <w:p w14:paraId="16A38AD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23</w:t>
            </w:r>
          </w:p>
        </w:tc>
        <w:tc>
          <w:tcPr>
            <w:tcW w:w="614" w:type="dxa"/>
            <w:vAlign w:val="center"/>
          </w:tcPr>
          <w:p w14:paraId="1B1353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4F892B7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5C55039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44779AC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58</w:t>
            </w:r>
          </w:p>
        </w:tc>
        <w:tc>
          <w:tcPr>
            <w:tcW w:w="614" w:type="dxa"/>
            <w:vAlign w:val="center"/>
          </w:tcPr>
          <w:p w14:paraId="3B78FB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61</w:t>
            </w:r>
          </w:p>
        </w:tc>
        <w:tc>
          <w:tcPr>
            <w:tcW w:w="614" w:type="dxa"/>
            <w:vAlign w:val="center"/>
          </w:tcPr>
          <w:p w14:paraId="2B5C68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62</w:t>
            </w:r>
          </w:p>
        </w:tc>
        <w:tc>
          <w:tcPr>
            <w:tcW w:w="614" w:type="dxa"/>
            <w:vAlign w:val="center"/>
          </w:tcPr>
          <w:p w14:paraId="131E0C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63</w:t>
            </w:r>
          </w:p>
        </w:tc>
        <w:tc>
          <w:tcPr>
            <w:tcW w:w="614" w:type="dxa"/>
            <w:vAlign w:val="center"/>
          </w:tcPr>
          <w:p w14:paraId="02D6AA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66</w:t>
            </w:r>
          </w:p>
        </w:tc>
        <w:tc>
          <w:tcPr>
            <w:tcW w:w="614" w:type="dxa"/>
            <w:vAlign w:val="center"/>
          </w:tcPr>
          <w:p w14:paraId="005E2E7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67</w:t>
            </w:r>
          </w:p>
        </w:tc>
      </w:tr>
      <w:tr w:rsidR="00CE34A2" w:rsidRPr="00DE6865" w14:paraId="627F775A" w14:textId="77777777" w:rsidTr="00213352">
        <w:tc>
          <w:tcPr>
            <w:tcW w:w="1148" w:type="dxa"/>
            <w:tcMar>
              <w:left w:w="113" w:type="dxa"/>
              <w:right w:w="113" w:type="dxa"/>
            </w:tcMar>
            <w:vAlign w:val="center"/>
          </w:tcPr>
          <w:p w14:paraId="331DE1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6/24</w:t>
            </w:r>
          </w:p>
        </w:tc>
        <w:tc>
          <w:tcPr>
            <w:tcW w:w="614" w:type="dxa"/>
            <w:vAlign w:val="center"/>
          </w:tcPr>
          <w:p w14:paraId="1C6874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20</w:t>
            </w:r>
          </w:p>
        </w:tc>
        <w:tc>
          <w:tcPr>
            <w:tcW w:w="614" w:type="dxa"/>
            <w:vAlign w:val="center"/>
          </w:tcPr>
          <w:p w14:paraId="6E4D48D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20</w:t>
            </w:r>
          </w:p>
        </w:tc>
        <w:tc>
          <w:tcPr>
            <w:tcW w:w="614" w:type="dxa"/>
            <w:vAlign w:val="center"/>
          </w:tcPr>
          <w:p w14:paraId="25EFB88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23</w:t>
            </w:r>
          </w:p>
        </w:tc>
        <w:tc>
          <w:tcPr>
            <w:tcW w:w="614" w:type="dxa"/>
            <w:vAlign w:val="center"/>
          </w:tcPr>
          <w:p w14:paraId="788789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24</w:t>
            </w:r>
          </w:p>
        </w:tc>
        <w:tc>
          <w:tcPr>
            <w:tcW w:w="614" w:type="dxa"/>
            <w:vAlign w:val="center"/>
          </w:tcPr>
          <w:p w14:paraId="02C35CB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1BC85F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70FCD4C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47</w:t>
            </w:r>
          </w:p>
        </w:tc>
        <w:tc>
          <w:tcPr>
            <w:tcW w:w="614" w:type="dxa"/>
            <w:vAlign w:val="center"/>
          </w:tcPr>
          <w:p w14:paraId="2E7AE1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3B261E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4079B9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63</w:t>
            </w:r>
          </w:p>
        </w:tc>
        <w:tc>
          <w:tcPr>
            <w:tcW w:w="614" w:type="dxa"/>
            <w:vAlign w:val="center"/>
          </w:tcPr>
          <w:p w14:paraId="18C3DC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64</w:t>
            </w:r>
          </w:p>
        </w:tc>
        <w:tc>
          <w:tcPr>
            <w:tcW w:w="614" w:type="dxa"/>
            <w:vAlign w:val="center"/>
          </w:tcPr>
          <w:p w14:paraId="2CFBAD6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c>
          <w:tcPr>
            <w:tcW w:w="614" w:type="dxa"/>
            <w:vAlign w:val="center"/>
          </w:tcPr>
          <w:p w14:paraId="4E37E99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68</w:t>
            </w:r>
          </w:p>
        </w:tc>
        <w:tc>
          <w:tcPr>
            <w:tcW w:w="614" w:type="dxa"/>
            <w:vAlign w:val="center"/>
          </w:tcPr>
          <w:p w14:paraId="5209F16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69</w:t>
            </w:r>
          </w:p>
        </w:tc>
      </w:tr>
      <w:tr w:rsidR="00CE34A2" w:rsidRPr="00DE6865" w14:paraId="0A8EF8EA" w14:textId="77777777" w:rsidTr="00213352">
        <w:tc>
          <w:tcPr>
            <w:tcW w:w="1148" w:type="dxa"/>
            <w:tcMar>
              <w:left w:w="113" w:type="dxa"/>
              <w:right w:w="113" w:type="dxa"/>
            </w:tcMar>
            <w:vAlign w:val="center"/>
          </w:tcPr>
          <w:p w14:paraId="4F129D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6/30</w:t>
            </w:r>
          </w:p>
        </w:tc>
        <w:tc>
          <w:tcPr>
            <w:tcW w:w="614" w:type="dxa"/>
            <w:vAlign w:val="center"/>
          </w:tcPr>
          <w:p w14:paraId="1834D19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3D5A8E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56268BE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28</w:t>
            </w:r>
          </w:p>
        </w:tc>
        <w:tc>
          <w:tcPr>
            <w:tcW w:w="614" w:type="dxa"/>
            <w:vAlign w:val="center"/>
          </w:tcPr>
          <w:p w14:paraId="1FD2B0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29</w:t>
            </w:r>
          </w:p>
        </w:tc>
        <w:tc>
          <w:tcPr>
            <w:tcW w:w="614" w:type="dxa"/>
            <w:vAlign w:val="center"/>
          </w:tcPr>
          <w:p w14:paraId="70DB60C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2B1C677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7BBB25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52</w:t>
            </w:r>
          </w:p>
        </w:tc>
        <w:tc>
          <w:tcPr>
            <w:tcW w:w="614" w:type="dxa"/>
            <w:vAlign w:val="center"/>
          </w:tcPr>
          <w:p w14:paraId="559728C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230429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58</w:t>
            </w:r>
          </w:p>
        </w:tc>
        <w:tc>
          <w:tcPr>
            <w:tcW w:w="614" w:type="dxa"/>
            <w:vAlign w:val="center"/>
          </w:tcPr>
          <w:p w14:paraId="71A7612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68</w:t>
            </w:r>
          </w:p>
        </w:tc>
        <w:tc>
          <w:tcPr>
            <w:tcW w:w="614" w:type="dxa"/>
            <w:vAlign w:val="center"/>
          </w:tcPr>
          <w:p w14:paraId="3D475DC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69</w:t>
            </w:r>
          </w:p>
        </w:tc>
        <w:tc>
          <w:tcPr>
            <w:tcW w:w="614" w:type="dxa"/>
            <w:vAlign w:val="center"/>
          </w:tcPr>
          <w:p w14:paraId="75E4725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5802E9B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02CCEC3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74</w:t>
            </w:r>
          </w:p>
        </w:tc>
      </w:tr>
      <w:tr w:rsidR="00CE34A2" w:rsidRPr="00DE6865" w14:paraId="0A439A81" w14:textId="77777777" w:rsidTr="00213352">
        <w:tc>
          <w:tcPr>
            <w:tcW w:w="1148" w:type="dxa"/>
            <w:tcMar>
              <w:left w:w="113" w:type="dxa"/>
              <w:right w:w="113" w:type="dxa"/>
            </w:tcMar>
            <w:vAlign w:val="center"/>
          </w:tcPr>
          <w:p w14:paraId="29EFD0F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6/38</w:t>
            </w:r>
          </w:p>
        </w:tc>
        <w:tc>
          <w:tcPr>
            <w:tcW w:w="614" w:type="dxa"/>
            <w:vAlign w:val="center"/>
          </w:tcPr>
          <w:p w14:paraId="702FBDA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728A9F6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4B11B6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33</w:t>
            </w:r>
          </w:p>
        </w:tc>
        <w:tc>
          <w:tcPr>
            <w:tcW w:w="614" w:type="dxa"/>
            <w:vAlign w:val="center"/>
          </w:tcPr>
          <w:p w14:paraId="0183667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34</w:t>
            </w:r>
          </w:p>
        </w:tc>
        <w:tc>
          <w:tcPr>
            <w:tcW w:w="614" w:type="dxa"/>
            <w:vAlign w:val="center"/>
          </w:tcPr>
          <w:p w14:paraId="28FE184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35</w:t>
            </w:r>
          </w:p>
        </w:tc>
        <w:tc>
          <w:tcPr>
            <w:tcW w:w="614" w:type="dxa"/>
            <w:vAlign w:val="center"/>
          </w:tcPr>
          <w:p w14:paraId="36F729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4303BFF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57</w:t>
            </w:r>
          </w:p>
        </w:tc>
        <w:tc>
          <w:tcPr>
            <w:tcW w:w="614" w:type="dxa"/>
            <w:vAlign w:val="center"/>
          </w:tcPr>
          <w:p w14:paraId="01E74B2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213BFA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14FC619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31389D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74</w:t>
            </w:r>
          </w:p>
        </w:tc>
        <w:tc>
          <w:tcPr>
            <w:tcW w:w="614" w:type="dxa"/>
            <w:vAlign w:val="center"/>
          </w:tcPr>
          <w:p w14:paraId="63FB06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75</w:t>
            </w:r>
          </w:p>
        </w:tc>
        <w:tc>
          <w:tcPr>
            <w:tcW w:w="614" w:type="dxa"/>
            <w:vAlign w:val="center"/>
          </w:tcPr>
          <w:p w14:paraId="303E020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78</w:t>
            </w:r>
          </w:p>
        </w:tc>
        <w:tc>
          <w:tcPr>
            <w:tcW w:w="614" w:type="dxa"/>
            <w:vAlign w:val="center"/>
          </w:tcPr>
          <w:p w14:paraId="55DFEAE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79</w:t>
            </w:r>
          </w:p>
        </w:tc>
      </w:tr>
      <w:tr w:rsidR="00CE34A2" w:rsidRPr="00DE6865" w14:paraId="1F296BBD" w14:textId="77777777" w:rsidTr="00213352">
        <w:tc>
          <w:tcPr>
            <w:tcW w:w="1148" w:type="dxa"/>
            <w:tcBorders>
              <w:bottom w:val="single" w:sz="6" w:space="0" w:color="8BB3D2"/>
            </w:tcBorders>
            <w:tcMar>
              <w:left w:w="113" w:type="dxa"/>
              <w:right w:w="113" w:type="dxa"/>
            </w:tcMar>
            <w:vAlign w:val="center"/>
          </w:tcPr>
          <w:p w14:paraId="5E8B00A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6/50</w:t>
            </w:r>
          </w:p>
        </w:tc>
        <w:tc>
          <w:tcPr>
            <w:tcW w:w="614" w:type="dxa"/>
            <w:tcBorders>
              <w:bottom w:val="single" w:sz="6" w:space="0" w:color="8BB3D2"/>
            </w:tcBorders>
            <w:vAlign w:val="center"/>
          </w:tcPr>
          <w:p w14:paraId="15A4226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34</w:t>
            </w:r>
          </w:p>
        </w:tc>
        <w:tc>
          <w:tcPr>
            <w:tcW w:w="614" w:type="dxa"/>
            <w:tcBorders>
              <w:bottom w:val="single" w:sz="6" w:space="0" w:color="8BB3D2"/>
            </w:tcBorders>
            <w:vAlign w:val="center"/>
          </w:tcPr>
          <w:p w14:paraId="54C914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34</w:t>
            </w:r>
          </w:p>
        </w:tc>
        <w:tc>
          <w:tcPr>
            <w:tcW w:w="614" w:type="dxa"/>
            <w:tcBorders>
              <w:bottom w:val="single" w:sz="6" w:space="0" w:color="8BB3D2"/>
            </w:tcBorders>
            <w:vAlign w:val="center"/>
          </w:tcPr>
          <w:p w14:paraId="4137685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37</w:t>
            </w:r>
          </w:p>
        </w:tc>
        <w:tc>
          <w:tcPr>
            <w:tcW w:w="614" w:type="dxa"/>
            <w:tcBorders>
              <w:bottom w:val="single" w:sz="6" w:space="0" w:color="8BB3D2"/>
            </w:tcBorders>
            <w:vAlign w:val="center"/>
          </w:tcPr>
          <w:p w14:paraId="05AA5B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38</w:t>
            </w:r>
          </w:p>
        </w:tc>
        <w:tc>
          <w:tcPr>
            <w:tcW w:w="614" w:type="dxa"/>
            <w:tcBorders>
              <w:bottom w:val="single" w:sz="6" w:space="0" w:color="8BB3D2"/>
            </w:tcBorders>
            <w:vAlign w:val="center"/>
          </w:tcPr>
          <w:p w14:paraId="738D8F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39</w:t>
            </w:r>
          </w:p>
        </w:tc>
        <w:tc>
          <w:tcPr>
            <w:tcW w:w="614" w:type="dxa"/>
            <w:tcBorders>
              <w:bottom w:val="single" w:sz="6" w:space="0" w:color="8BB3D2"/>
            </w:tcBorders>
            <w:vAlign w:val="center"/>
          </w:tcPr>
          <w:p w14:paraId="18CE37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59</w:t>
            </w:r>
          </w:p>
        </w:tc>
        <w:tc>
          <w:tcPr>
            <w:tcW w:w="614" w:type="dxa"/>
            <w:tcBorders>
              <w:bottom w:val="single" w:sz="6" w:space="0" w:color="8BB3D2"/>
            </w:tcBorders>
            <w:vAlign w:val="center"/>
          </w:tcPr>
          <w:p w14:paraId="3A3C4D2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61</w:t>
            </w:r>
          </w:p>
        </w:tc>
        <w:tc>
          <w:tcPr>
            <w:tcW w:w="614" w:type="dxa"/>
            <w:tcBorders>
              <w:bottom w:val="single" w:sz="6" w:space="0" w:color="8BB3D2"/>
            </w:tcBorders>
            <w:vAlign w:val="center"/>
          </w:tcPr>
          <w:p w14:paraId="3668E40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64</w:t>
            </w:r>
          </w:p>
        </w:tc>
        <w:tc>
          <w:tcPr>
            <w:tcW w:w="614" w:type="dxa"/>
            <w:tcBorders>
              <w:bottom w:val="single" w:sz="6" w:space="0" w:color="8BB3D2"/>
            </w:tcBorders>
            <w:vAlign w:val="center"/>
          </w:tcPr>
          <w:p w14:paraId="7100BA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74</w:t>
            </w:r>
          </w:p>
        </w:tc>
        <w:tc>
          <w:tcPr>
            <w:tcW w:w="614" w:type="dxa"/>
            <w:tcBorders>
              <w:bottom w:val="single" w:sz="6" w:space="0" w:color="8BB3D2"/>
            </w:tcBorders>
            <w:vAlign w:val="center"/>
          </w:tcPr>
          <w:p w14:paraId="441212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77</w:t>
            </w:r>
          </w:p>
        </w:tc>
        <w:tc>
          <w:tcPr>
            <w:tcW w:w="614" w:type="dxa"/>
            <w:tcBorders>
              <w:bottom w:val="single" w:sz="6" w:space="0" w:color="8BB3D2"/>
            </w:tcBorders>
            <w:vAlign w:val="center"/>
          </w:tcPr>
          <w:p w14:paraId="04528D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78</w:t>
            </w:r>
          </w:p>
        </w:tc>
        <w:tc>
          <w:tcPr>
            <w:tcW w:w="614" w:type="dxa"/>
            <w:tcBorders>
              <w:bottom w:val="single" w:sz="6" w:space="0" w:color="8BB3D2"/>
            </w:tcBorders>
            <w:vAlign w:val="center"/>
          </w:tcPr>
          <w:p w14:paraId="6DFBB0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79</w:t>
            </w:r>
          </w:p>
        </w:tc>
        <w:tc>
          <w:tcPr>
            <w:tcW w:w="614" w:type="dxa"/>
            <w:tcBorders>
              <w:bottom w:val="single" w:sz="6" w:space="0" w:color="8BB3D2"/>
            </w:tcBorders>
            <w:vAlign w:val="center"/>
          </w:tcPr>
          <w:p w14:paraId="6BBD75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82</w:t>
            </w:r>
          </w:p>
        </w:tc>
        <w:tc>
          <w:tcPr>
            <w:tcW w:w="614" w:type="dxa"/>
            <w:tcBorders>
              <w:bottom w:val="single" w:sz="6" w:space="0" w:color="8BB3D2"/>
            </w:tcBorders>
            <w:vAlign w:val="center"/>
          </w:tcPr>
          <w:p w14:paraId="5E4F317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83</w:t>
            </w:r>
          </w:p>
        </w:tc>
      </w:tr>
      <w:tr w:rsidR="00CE34A2" w:rsidRPr="00DE6865" w14:paraId="2B72F90D" w14:textId="77777777" w:rsidTr="00213352">
        <w:tc>
          <w:tcPr>
            <w:tcW w:w="1148" w:type="dxa"/>
            <w:tcBorders>
              <w:top w:val="single" w:sz="6" w:space="0" w:color="8BB3D2"/>
            </w:tcBorders>
            <w:tcMar>
              <w:left w:w="113" w:type="dxa"/>
              <w:right w:w="113" w:type="dxa"/>
            </w:tcMar>
            <w:vAlign w:val="center"/>
          </w:tcPr>
          <w:p w14:paraId="1316EC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6/60</w:t>
            </w:r>
          </w:p>
        </w:tc>
        <w:tc>
          <w:tcPr>
            <w:tcW w:w="614" w:type="dxa"/>
            <w:tcBorders>
              <w:top w:val="single" w:sz="6" w:space="0" w:color="8BB3D2"/>
            </w:tcBorders>
            <w:vAlign w:val="center"/>
          </w:tcPr>
          <w:p w14:paraId="717814D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tcBorders>
              <w:top w:val="single" w:sz="6" w:space="0" w:color="8BB3D2"/>
            </w:tcBorders>
            <w:vAlign w:val="center"/>
          </w:tcPr>
          <w:p w14:paraId="26C46BC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tcBorders>
              <w:top w:val="single" w:sz="6" w:space="0" w:color="8BB3D2"/>
            </w:tcBorders>
            <w:vAlign w:val="center"/>
          </w:tcPr>
          <w:p w14:paraId="5866711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tcBorders>
              <w:top w:val="single" w:sz="6" w:space="0" w:color="8BB3D2"/>
            </w:tcBorders>
            <w:vAlign w:val="center"/>
          </w:tcPr>
          <w:p w14:paraId="6D0DCFC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tcBorders>
              <w:top w:val="single" w:sz="6" w:space="0" w:color="8BB3D2"/>
            </w:tcBorders>
            <w:vAlign w:val="center"/>
          </w:tcPr>
          <w:p w14:paraId="45E9F81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tcBorders>
              <w:top w:val="single" w:sz="6" w:space="0" w:color="8BB3D2"/>
            </w:tcBorders>
            <w:vAlign w:val="center"/>
          </w:tcPr>
          <w:p w14:paraId="3BE048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c>
          <w:tcPr>
            <w:tcW w:w="614" w:type="dxa"/>
            <w:tcBorders>
              <w:top w:val="single" w:sz="6" w:space="0" w:color="8BB3D2"/>
            </w:tcBorders>
            <w:vAlign w:val="center"/>
          </w:tcPr>
          <w:p w14:paraId="263BDA6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67</w:t>
            </w:r>
          </w:p>
        </w:tc>
        <w:tc>
          <w:tcPr>
            <w:tcW w:w="614" w:type="dxa"/>
            <w:tcBorders>
              <w:top w:val="single" w:sz="6" w:space="0" w:color="8BB3D2"/>
            </w:tcBorders>
            <w:vAlign w:val="center"/>
          </w:tcPr>
          <w:p w14:paraId="6137698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tcBorders>
              <w:top w:val="single" w:sz="6" w:space="0" w:color="8BB3D2"/>
            </w:tcBorders>
            <w:vAlign w:val="center"/>
          </w:tcPr>
          <w:p w14:paraId="25D849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80</w:t>
            </w:r>
          </w:p>
        </w:tc>
        <w:tc>
          <w:tcPr>
            <w:tcW w:w="614" w:type="dxa"/>
            <w:tcBorders>
              <w:top w:val="single" w:sz="6" w:space="0" w:color="8BB3D2"/>
            </w:tcBorders>
            <w:vAlign w:val="center"/>
          </w:tcPr>
          <w:p w14:paraId="75846A0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83</w:t>
            </w:r>
          </w:p>
        </w:tc>
        <w:tc>
          <w:tcPr>
            <w:tcW w:w="614" w:type="dxa"/>
            <w:tcBorders>
              <w:top w:val="single" w:sz="6" w:space="0" w:color="8BB3D2"/>
            </w:tcBorders>
            <w:vAlign w:val="center"/>
          </w:tcPr>
          <w:p w14:paraId="73E378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84</w:t>
            </w:r>
          </w:p>
        </w:tc>
        <w:tc>
          <w:tcPr>
            <w:tcW w:w="614" w:type="dxa"/>
            <w:tcBorders>
              <w:top w:val="single" w:sz="6" w:space="0" w:color="8BB3D2"/>
            </w:tcBorders>
            <w:vAlign w:val="center"/>
          </w:tcPr>
          <w:p w14:paraId="7899C6F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c>
          <w:tcPr>
            <w:tcW w:w="614" w:type="dxa"/>
            <w:tcBorders>
              <w:top w:val="single" w:sz="6" w:space="0" w:color="8BB3D2"/>
            </w:tcBorders>
            <w:vAlign w:val="center"/>
          </w:tcPr>
          <w:p w14:paraId="3E73A3A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tcBorders>
              <w:top w:val="single" w:sz="6" w:space="0" w:color="8BB3D2"/>
            </w:tcBorders>
            <w:vAlign w:val="center"/>
          </w:tcPr>
          <w:p w14:paraId="755A7C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89</w:t>
            </w:r>
          </w:p>
        </w:tc>
      </w:tr>
      <w:tr w:rsidR="00CE34A2" w:rsidRPr="00DE6865" w14:paraId="19B001C4" w14:textId="77777777" w:rsidTr="00213352">
        <w:tc>
          <w:tcPr>
            <w:tcW w:w="1148" w:type="dxa"/>
            <w:tcMar>
              <w:left w:w="113" w:type="dxa"/>
              <w:right w:w="113" w:type="dxa"/>
            </w:tcMar>
            <w:vAlign w:val="center"/>
          </w:tcPr>
          <w:p w14:paraId="74C9384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6/90</w:t>
            </w:r>
          </w:p>
        </w:tc>
        <w:tc>
          <w:tcPr>
            <w:tcW w:w="614" w:type="dxa"/>
            <w:vAlign w:val="center"/>
          </w:tcPr>
          <w:p w14:paraId="668093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6D950CA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0A12EA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12A847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5CC95F1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3450DEA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68</w:t>
            </w:r>
          </w:p>
        </w:tc>
        <w:tc>
          <w:tcPr>
            <w:tcW w:w="614" w:type="dxa"/>
            <w:vAlign w:val="center"/>
          </w:tcPr>
          <w:p w14:paraId="1D7B61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216A60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08F5ACB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83</w:t>
            </w:r>
          </w:p>
        </w:tc>
        <w:tc>
          <w:tcPr>
            <w:tcW w:w="614" w:type="dxa"/>
            <w:vAlign w:val="center"/>
          </w:tcPr>
          <w:p w14:paraId="53EF0E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c>
          <w:tcPr>
            <w:tcW w:w="614" w:type="dxa"/>
            <w:vAlign w:val="center"/>
          </w:tcPr>
          <w:p w14:paraId="14FA8C9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86</w:t>
            </w:r>
          </w:p>
        </w:tc>
        <w:tc>
          <w:tcPr>
            <w:tcW w:w="614" w:type="dxa"/>
            <w:vAlign w:val="center"/>
          </w:tcPr>
          <w:p w14:paraId="6AF174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vAlign w:val="center"/>
          </w:tcPr>
          <w:p w14:paraId="4C084F5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90</w:t>
            </w:r>
          </w:p>
        </w:tc>
        <w:tc>
          <w:tcPr>
            <w:tcW w:w="614" w:type="dxa"/>
            <w:vAlign w:val="center"/>
          </w:tcPr>
          <w:p w14:paraId="75D8CFF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92</w:t>
            </w:r>
          </w:p>
        </w:tc>
      </w:tr>
      <w:tr w:rsidR="00CE34A2" w:rsidRPr="00DE6865" w14:paraId="347BEAB0" w14:textId="77777777" w:rsidTr="00213352">
        <w:tc>
          <w:tcPr>
            <w:tcW w:w="1148" w:type="dxa"/>
            <w:tcMar>
              <w:left w:w="113" w:type="dxa"/>
              <w:right w:w="113" w:type="dxa"/>
            </w:tcMar>
            <w:vAlign w:val="center"/>
          </w:tcPr>
          <w:p w14:paraId="1040829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6/120</w:t>
            </w:r>
          </w:p>
        </w:tc>
        <w:tc>
          <w:tcPr>
            <w:tcW w:w="614" w:type="dxa"/>
            <w:vAlign w:val="center"/>
          </w:tcPr>
          <w:p w14:paraId="15DD97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7101EE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72384D1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74F27EB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c>
          <w:tcPr>
            <w:tcW w:w="614" w:type="dxa"/>
            <w:vAlign w:val="center"/>
          </w:tcPr>
          <w:p w14:paraId="15F4FD9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72B157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18678B1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72</w:t>
            </w:r>
          </w:p>
        </w:tc>
        <w:tc>
          <w:tcPr>
            <w:tcW w:w="614" w:type="dxa"/>
            <w:vAlign w:val="center"/>
          </w:tcPr>
          <w:p w14:paraId="574EC02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75</w:t>
            </w:r>
          </w:p>
        </w:tc>
        <w:tc>
          <w:tcPr>
            <w:tcW w:w="614" w:type="dxa"/>
            <w:vAlign w:val="center"/>
          </w:tcPr>
          <w:p w14:paraId="032E5BC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c>
          <w:tcPr>
            <w:tcW w:w="614" w:type="dxa"/>
            <w:vAlign w:val="center"/>
          </w:tcPr>
          <w:p w14:paraId="2482CE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vAlign w:val="center"/>
          </w:tcPr>
          <w:p w14:paraId="4944B0E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89</w:t>
            </w:r>
          </w:p>
        </w:tc>
        <w:tc>
          <w:tcPr>
            <w:tcW w:w="614" w:type="dxa"/>
            <w:vAlign w:val="center"/>
          </w:tcPr>
          <w:p w14:paraId="6B44106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90</w:t>
            </w:r>
          </w:p>
        </w:tc>
        <w:tc>
          <w:tcPr>
            <w:tcW w:w="614" w:type="dxa"/>
            <w:vAlign w:val="center"/>
          </w:tcPr>
          <w:p w14:paraId="2D36CC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93</w:t>
            </w:r>
          </w:p>
        </w:tc>
        <w:tc>
          <w:tcPr>
            <w:tcW w:w="614" w:type="dxa"/>
            <w:vAlign w:val="center"/>
          </w:tcPr>
          <w:p w14:paraId="2A3E562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94</w:t>
            </w:r>
          </w:p>
        </w:tc>
      </w:tr>
      <w:tr w:rsidR="00CE34A2" w:rsidRPr="00DE6865" w14:paraId="11D94211" w14:textId="77777777" w:rsidTr="00213352">
        <w:tc>
          <w:tcPr>
            <w:tcW w:w="1148" w:type="dxa"/>
            <w:tcMar>
              <w:left w:w="113" w:type="dxa"/>
              <w:right w:w="113" w:type="dxa"/>
            </w:tcMar>
            <w:vAlign w:val="center"/>
          </w:tcPr>
          <w:p w14:paraId="10E737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6/240</w:t>
            </w:r>
          </w:p>
        </w:tc>
        <w:tc>
          <w:tcPr>
            <w:tcW w:w="614" w:type="dxa"/>
            <w:vAlign w:val="center"/>
          </w:tcPr>
          <w:p w14:paraId="114C1A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2F963D3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31B8532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075A108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51</w:t>
            </w:r>
          </w:p>
        </w:tc>
        <w:tc>
          <w:tcPr>
            <w:tcW w:w="614" w:type="dxa"/>
            <w:vAlign w:val="center"/>
          </w:tcPr>
          <w:p w14:paraId="2537CD7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68D2860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6F6CAA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75</w:t>
            </w:r>
          </w:p>
        </w:tc>
        <w:tc>
          <w:tcPr>
            <w:tcW w:w="614" w:type="dxa"/>
            <w:vAlign w:val="center"/>
          </w:tcPr>
          <w:p w14:paraId="36C3FF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78</w:t>
            </w:r>
          </w:p>
        </w:tc>
        <w:tc>
          <w:tcPr>
            <w:tcW w:w="614" w:type="dxa"/>
            <w:vAlign w:val="center"/>
          </w:tcPr>
          <w:p w14:paraId="183CF2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vAlign w:val="center"/>
          </w:tcPr>
          <w:p w14:paraId="75281B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90</w:t>
            </w:r>
          </w:p>
        </w:tc>
        <w:tc>
          <w:tcPr>
            <w:tcW w:w="614" w:type="dxa"/>
            <w:vAlign w:val="center"/>
          </w:tcPr>
          <w:p w14:paraId="1EC66C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91</w:t>
            </w:r>
          </w:p>
        </w:tc>
        <w:tc>
          <w:tcPr>
            <w:tcW w:w="614" w:type="dxa"/>
            <w:vAlign w:val="center"/>
          </w:tcPr>
          <w:p w14:paraId="3D3323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93</w:t>
            </w:r>
          </w:p>
        </w:tc>
        <w:tc>
          <w:tcPr>
            <w:tcW w:w="614" w:type="dxa"/>
            <w:vAlign w:val="center"/>
          </w:tcPr>
          <w:p w14:paraId="6DF7C9B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95</w:t>
            </w:r>
          </w:p>
        </w:tc>
        <w:tc>
          <w:tcPr>
            <w:tcW w:w="614" w:type="dxa"/>
            <w:vAlign w:val="center"/>
          </w:tcPr>
          <w:p w14:paraId="56017B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97</w:t>
            </w:r>
          </w:p>
        </w:tc>
      </w:tr>
    </w:tbl>
    <w:p w14:paraId="59363A67" w14:textId="77777777" w:rsidR="00672D42" w:rsidRPr="00DE6865" w:rsidRDefault="00D73FCB" w:rsidP="002D7B7F">
      <w:pPr>
        <w:pStyle w:val="Heading3"/>
        <w:numPr>
          <w:ilvl w:val="1"/>
          <w:numId w:val="9"/>
        </w:numPr>
      </w:pPr>
      <w:bookmarkStart w:id="852" w:name="_bookmark85"/>
      <w:bookmarkStart w:id="853" w:name="_Determining_loss_of"/>
      <w:bookmarkStart w:id="854" w:name="_Toc122724264"/>
      <w:bookmarkStart w:id="855" w:name="_Toc122724445"/>
      <w:bookmarkStart w:id="856" w:name="_Toc122724674"/>
      <w:bookmarkStart w:id="857" w:name="_Toc122725363"/>
      <w:bookmarkStart w:id="858" w:name="_Toc122726542"/>
      <w:bookmarkStart w:id="859" w:name="_Toc122728064"/>
      <w:bookmarkStart w:id="860" w:name="_Toc123061415"/>
      <w:bookmarkStart w:id="861" w:name="_Toc123241277"/>
      <w:bookmarkStart w:id="862" w:name="_Toc123392130"/>
      <w:bookmarkStart w:id="863" w:name="_Toc123392310"/>
      <w:bookmarkEnd w:id="852"/>
      <w:bookmarkEnd w:id="853"/>
      <w:r w:rsidRPr="00DE6865">
        <w:t>Determining</w:t>
      </w:r>
      <w:r w:rsidRPr="00DE6865">
        <w:rPr>
          <w:spacing w:val="-6"/>
        </w:rPr>
        <w:t xml:space="preserve"> </w:t>
      </w:r>
      <w:r w:rsidRPr="00DE6865">
        <w:t>loss</w:t>
      </w:r>
      <w:r w:rsidRPr="00DE6865">
        <w:rPr>
          <w:spacing w:val="-5"/>
        </w:rPr>
        <w:t xml:space="preserve"> </w:t>
      </w:r>
      <w:r w:rsidRPr="00DE6865">
        <w:t>of</w:t>
      </w:r>
      <w:r w:rsidRPr="00DE6865">
        <w:rPr>
          <w:spacing w:val="-4"/>
        </w:rPr>
        <w:t xml:space="preserve"> </w:t>
      </w:r>
      <w:r w:rsidRPr="00DE6865">
        <w:t>monocular</w:t>
      </w:r>
      <w:r w:rsidRPr="00DE6865">
        <w:rPr>
          <w:spacing w:val="-6"/>
        </w:rPr>
        <w:t xml:space="preserve"> </w:t>
      </w:r>
      <w:r w:rsidRPr="00DE6865">
        <w:t>visual</w:t>
      </w:r>
      <w:r w:rsidRPr="00DE6865">
        <w:rPr>
          <w:spacing w:val="-5"/>
        </w:rPr>
        <w:t xml:space="preserve"> </w:t>
      </w:r>
      <w:r w:rsidRPr="00DE6865">
        <w:t>fields</w:t>
      </w:r>
      <w:bookmarkEnd w:id="854"/>
      <w:bookmarkEnd w:id="855"/>
      <w:bookmarkEnd w:id="856"/>
      <w:bookmarkEnd w:id="857"/>
      <w:bookmarkEnd w:id="858"/>
      <w:bookmarkEnd w:id="859"/>
      <w:bookmarkEnd w:id="860"/>
      <w:bookmarkEnd w:id="861"/>
      <w:bookmarkEnd w:id="862"/>
      <w:bookmarkEnd w:id="863"/>
    </w:p>
    <w:p w14:paraId="106B550B" w14:textId="77777777" w:rsidR="00672D42" w:rsidRPr="00DE6865" w:rsidRDefault="00D73FCB" w:rsidP="002D7B7F">
      <w:pPr>
        <w:pStyle w:val="ListParagraph"/>
      </w:pPr>
      <w:r w:rsidRPr="00DE6865">
        <w:t>There are many ways of measuring the visual field. The most common are the manual Goldman Field and the Humphrey,</w:t>
      </w:r>
      <w:r w:rsidRPr="00DE6865">
        <w:rPr>
          <w:spacing w:val="-3"/>
        </w:rPr>
        <w:t xml:space="preserve"> </w:t>
      </w:r>
      <w:r w:rsidRPr="00DE6865">
        <w:t>Octopus</w:t>
      </w:r>
      <w:r w:rsidRPr="00DE6865">
        <w:rPr>
          <w:spacing w:val="-3"/>
        </w:rPr>
        <w:t xml:space="preserve"> </w:t>
      </w:r>
      <w:r w:rsidRPr="00DE6865">
        <w:t>and</w:t>
      </w:r>
      <w:r w:rsidRPr="00DE6865">
        <w:rPr>
          <w:spacing w:val="-3"/>
        </w:rPr>
        <w:t xml:space="preserve"> </w:t>
      </w:r>
      <w:r w:rsidRPr="00DE6865">
        <w:t>Medmont</w:t>
      </w:r>
      <w:r w:rsidRPr="00DE6865">
        <w:rPr>
          <w:spacing w:val="-2"/>
        </w:rPr>
        <w:t xml:space="preserve"> </w:t>
      </w:r>
      <w:r w:rsidRPr="00DE6865">
        <w:t>computerised</w:t>
      </w:r>
      <w:r w:rsidRPr="00DE6865">
        <w:rPr>
          <w:spacing w:val="-2"/>
        </w:rPr>
        <w:t xml:space="preserve"> </w:t>
      </w:r>
      <w:r w:rsidRPr="00DE6865">
        <w:t>field</w:t>
      </w:r>
      <w:r w:rsidRPr="00DE6865">
        <w:rPr>
          <w:spacing w:val="-3"/>
        </w:rPr>
        <w:t xml:space="preserve"> </w:t>
      </w:r>
      <w:r w:rsidRPr="00DE6865">
        <w:t>analysers.</w:t>
      </w:r>
      <w:r w:rsidRPr="00DE6865">
        <w:rPr>
          <w:spacing w:val="-3"/>
        </w:rPr>
        <w:t xml:space="preserve"> </w:t>
      </w:r>
      <w:r w:rsidRPr="00DE6865">
        <w:t>If</w:t>
      </w:r>
      <w:r w:rsidRPr="00DE6865">
        <w:rPr>
          <w:spacing w:val="-2"/>
        </w:rPr>
        <w:t xml:space="preserve"> </w:t>
      </w:r>
      <w:r w:rsidRPr="00DE6865">
        <w:t>using</w:t>
      </w:r>
      <w:r w:rsidRPr="00DE6865">
        <w:rPr>
          <w:spacing w:val="-3"/>
        </w:rPr>
        <w:t xml:space="preserve"> </w:t>
      </w:r>
      <w:r w:rsidRPr="00DE6865">
        <w:t>a</w:t>
      </w:r>
      <w:r w:rsidRPr="00DE6865">
        <w:rPr>
          <w:spacing w:val="-3"/>
        </w:rPr>
        <w:t xml:space="preserve"> </w:t>
      </w:r>
      <w:r w:rsidRPr="00DE6865">
        <w:t>computerised</w:t>
      </w:r>
      <w:r w:rsidRPr="00DE6865">
        <w:rPr>
          <w:spacing w:val="-2"/>
        </w:rPr>
        <w:t xml:space="preserve"> </w:t>
      </w:r>
      <w:r w:rsidRPr="00DE6865">
        <w:t>field</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necessary</w:t>
      </w:r>
      <w:r w:rsidRPr="00DE6865">
        <w:rPr>
          <w:spacing w:val="-3"/>
        </w:rPr>
        <w:t xml:space="preserve"> </w:t>
      </w:r>
      <w:r w:rsidRPr="00DE6865">
        <w:t>to</w:t>
      </w:r>
      <w:r w:rsidRPr="00DE6865">
        <w:rPr>
          <w:spacing w:val="-2"/>
        </w:rPr>
        <w:t xml:space="preserve"> </w:t>
      </w:r>
      <w:r w:rsidRPr="00DE6865">
        <w:t>test</w:t>
      </w:r>
      <w:r w:rsidRPr="00DE6865">
        <w:rPr>
          <w:spacing w:val="-2"/>
        </w:rPr>
        <w:t xml:space="preserve"> </w:t>
      </w:r>
      <w:r w:rsidRPr="00DE6865">
        <w:t>at least a 30-2 threshold.</w:t>
      </w:r>
    </w:p>
    <w:p w14:paraId="00AA2F63" w14:textId="794A3FDF" w:rsidR="00672D42" w:rsidRPr="00DE6865" w:rsidRDefault="00D73FCB" w:rsidP="002D7B7F">
      <w:pPr>
        <w:pStyle w:val="ListParagraph"/>
      </w:pPr>
      <w:r w:rsidRPr="00DE6865">
        <w:t>An Esterman</w:t>
      </w:r>
      <w:r w:rsidRPr="00DE6865">
        <w:rPr>
          <w:spacing w:val="-1"/>
        </w:rPr>
        <w:t xml:space="preserve"> </w:t>
      </w:r>
      <w:r w:rsidRPr="00DE6865">
        <w:t>Binocular Field</w:t>
      </w:r>
      <w:r w:rsidRPr="00DE6865">
        <w:rPr>
          <w:spacing w:val="-1"/>
        </w:rPr>
        <w:t xml:space="preserve"> </w:t>
      </w:r>
      <w:r w:rsidRPr="00DE6865">
        <w:t>is</w:t>
      </w:r>
      <w:r w:rsidRPr="00DE6865">
        <w:rPr>
          <w:spacing w:val="-1"/>
        </w:rPr>
        <w:t xml:space="preserve"> </w:t>
      </w:r>
      <w:r w:rsidRPr="00DE6865">
        <w:t>suitable</w:t>
      </w:r>
      <w:r w:rsidRPr="00DE6865">
        <w:rPr>
          <w:spacing w:val="-1"/>
        </w:rPr>
        <w:t xml:space="preserve"> </w:t>
      </w:r>
      <w:r w:rsidRPr="00DE6865">
        <w:t>for</w:t>
      </w:r>
      <w:r w:rsidRPr="00DE6865">
        <w:rPr>
          <w:spacing w:val="-1"/>
        </w:rPr>
        <w:t xml:space="preserve"> </w:t>
      </w:r>
      <w:r w:rsidRPr="00DE6865">
        <w:t>the majority of</w:t>
      </w:r>
      <w:r w:rsidRPr="00DE6865">
        <w:rPr>
          <w:spacing w:val="-1"/>
        </w:rPr>
        <w:t xml:space="preserve"> </w:t>
      </w:r>
      <w:r w:rsidRPr="00DE6865">
        <w:t>visual field</w:t>
      </w:r>
      <w:r w:rsidRPr="00DE6865">
        <w:rPr>
          <w:spacing w:val="-1"/>
        </w:rPr>
        <w:t xml:space="preserve"> </w:t>
      </w:r>
      <w:r w:rsidRPr="00DE6865">
        <w:t>impairment</w:t>
      </w:r>
      <w:r w:rsidRPr="00DE6865">
        <w:rPr>
          <w:spacing w:val="-1"/>
        </w:rPr>
        <w:t xml:space="preserve"> </w:t>
      </w:r>
      <w:r w:rsidRPr="00DE6865">
        <w:t>assessments.</w:t>
      </w:r>
      <w:r w:rsidRPr="00DE6865">
        <w:rPr>
          <w:spacing w:val="40"/>
        </w:rPr>
        <w:t xml:space="preserve"> </w:t>
      </w:r>
      <w:r w:rsidRPr="00DE6865">
        <w:t>The</w:t>
      </w:r>
      <w:r w:rsidRPr="00DE6865">
        <w:rPr>
          <w:spacing w:val="-1"/>
        </w:rPr>
        <w:t xml:space="preserve"> </w:t>
      </w:r>
      <w:r w:rsidRPr="00DE6865">
        <w:t>field</w:t>
      </w:r>
      <w:r w:rsidRPr="00DE6865">
        <w:rPr>
          <w:spacing w:val="-1"/>
        </w:rPr>
        <w:t xml:space="preserve"> </w:t>
      </w:r>
      <w:r w:rsidRPr="00DE6865">
        <w:t>is</w:t>
      </w:r>
      <w:r w:rsidRPr="00DE6865">
        <w:rPr>
          <w:spacing w:val="-1"/>
        </w:rPr>
        <w:t xml:space="preserve"> </w:t>
      </w:r>
      <w:r w:rsidRPr="00DE6865">
        <w:t>tested with the</w:t>
      </w:r>
      <w:r w:rsidRPr="00DE6865">
        <w:rPr>
          <w:spacing w:val="-2"/>
        </w:rPr>
        <w:t xml:space="preserve"> </w:t>
      </w:r>
      <w:r w:rsidRPr="00DE6865">
        <w:t>employee</w:t>
      </w:r>
      <w:r w:rsidRPr="00DE6865">
        <w:rPr>
          <w:spacing w:val="-2"/>
        </w:rPr>
        <w:t xml:space="preserve"> </w:t>
      </w:r>
      <w:r w:rsidRPr="00DE6865">
        <w:t>wearing</w:t>
      </w:r>
      <w:r w:rsidRPr="00DE6865">
        <w:rPr>
          <w:spacing w:val="-2"/>
        </w:rPr>
        <w:t xml:space="preserve"> </w:t>
      </w:r>
      <w:r w:rsidRPr="00DE6865">
        <w:t>spectacles</w:t>
      </w:r>
      <w:r w:rsidRPr="00DE6865">
        <w:rPr>
          <w:spacing w:val="-3"/>
        </w:rPr>
        <w:t xml:space="preserve"> </w:t>
      </w:r>
      <w:r w:rsidRPr="00DE6865">
        <w:t>and</w:t>
      </w:r>
      <w:r w:rsidRPr="00DE6865">
        <w:rPr>
          <w:spacing w:val="-3"/>
        </w:rPr>
        <w:t xml:space="preserve"> </w:t>
      </w:r>
      <w:r w:rsidRPr="00DE6865">
        <w:t>both</w:t>
      </w:r>
      <w:r w:rsidRPr="00DE6865">
        <w:rPr>
          <w:spacing w:val="-3"/>
        </w:rPr>
        <w:t xml:space="preserve"> </w:t>
      </w:r>
      <w:r w:rsidRPr="00DE6865">
        <w:t>eyes</w:t>
      </w:r>
      <w:r w:rsidRPr="00DE6865">
        <w:rPr>
          <w:spacing w:val="-2"/>
        </w:rPr>
        <w:t xml:space="preserve"> </w:t>
      </w:r>
      <w:r w:rsidRPr="00DE6865">
        <w:t>open.</w:t>
      </w:r>
      <w:r w:rsidRPr="00DE6865">
        <w:rPr>
          <w:spacing w:val="-3"/>
        </w:rPr>
        <w:t xml:space="preserve"> </w:t>
      </w:r>
      <w:r w:rsidRPr="00DE6865">
        <w:t>The</w:t>
      </w:r>
      <w:r w:rsidRPr="00DE6865">
        <w:rPr>
          <w:spacing w:val="-3"/>
        </w:rPr>
        <w:t xml:space="preserve"> </w:t>
      </w:r>
      <w:r w:rsidRPr="00DE6865">
        <w:t>binocular</w:t>
      </w:r>
      <w:r w:rsidRPr="00DE6865">
        <w:rPr>
          <w:spacing w:val="-3"/>
        </w:rPr>
        <w:t xml:space="preserve"> </w:t>
      </w:r>
      <w:r w:rsidRPr="00DE6865">
        <w:t>field</w:t>
      </w:r>
      <w:r w:rsidRPr="00DE6865">
        <w:rPr>
          <w:spacing w:val="-3"/>
        </w:rPr>
        <w:t xml:space="preserve"> </w:t>
      </w:r>
      <w:r w:rsidRPr="00DE6865">
        <w:t>result</w:t>
      </w:r>
      <w:r w:rsidRPr="00DE6865">
        <w:rPr>
          <w:spacing w:val="-2"/>
        </w:rPr>
        <w:t xml:space="preserve"> </w:t>
      </w:r>
      <w:r w:rsidRPr="00DE6865">
        <w:t>is</w:t>
      </w:r>
      <w:r w:rsidRPr="00DE6865">
        <w:rPr>
          <w:spacing w:val="-3"/>
        </w:rPr>
        <w:t xml:space="preserve"> </w:t>
      </w:r>
      <w:r w:rsidRPr="00DE6865">
        <w:t>assessed</w:t>
      </w:r>
      <w:r w:rsidRPr="00DE6865">
        <w:rPr>
          <w:spacing w:val="-3"/>
        </w:rPr>
        <w:t xml:space="preserve"> </w:t>
      </w:r>
      <w:r w:rsidRPr="00DE6865">
        <w:t>by</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Esterman</w:t>
      </w:r>
      <w:r w:rsidRPr="00DE6865">
        <w:rPr>
          <w:spacing w:val="-3"/>
        </w:rPr>
        <w:t xml:space="preserve"> </w:t>
      </w:r>
      <w:r w:rsidRPr="00DE6865">
        <w:t>120</w:t>
      </w:r>
      <w:r w:rsidR="0000093A" w:rsidRPr="00DE6865">
        <w:noBreakHyphen/>
      </w:r>
      <w:r w:rsidRPr="00DE6865">
        <w:t>unit binocular grid, and the dot count is multiplied by 5/6 to obtain the percentage of retained or lost field. Note that binocular field-testing is not recommended when diplopia is present.</w:t>
      </w:r>
    </w:p>
    <w:p w14:paraId="1BE898C6" w14:textId="77777777" w:rsidR="00672D42" w:rsidRPr="00DE6865" w:rsidRDefault="00D73FCB" w:rsidP="002D7B7F">
      <w:pPr>
        <w:pStyle w:val="ListParagraph"/>
      </w:pPr>
      <w:r w:rsidRPr="00DE6865">
        <w:t>If the automated 30-2 Threshold Field is normal, and the ocular history and examination do not suggest lesions that would</w:t>
      </w:r>
      <w:r w:rsidRPr="00DE6865">
        <w:rPr>
          <w:spacing w:val="-2"/>
        </w:rPr>
        <w:t xml:space="preserve"> </w:t>
      </w:r>
      <w:r w:rsidRPr="00DE6865">
        <w:t>affect</w:t>
      </w:r>
      <w:r w:rsidRPr="00DE6865">
        <w:rPr>
          <w:spacing w:val="-3"/>
        </w:rPr>
        <w:t xml:space="preserve"> </w:t>
      </w:r>
      <w:r w:rsidRPr="00DE6865">
        <w:t>the</w:t>
      </w:r>
      <w:r w:rsidRPr="00DE6865">
        <w:rPr>
          <w:spacing w:val="-2"/>
        </w:rPr>
        <w:t xml:space="preserve"> </w:t>
      </w:r>
      <w:r w:rsidRPr="00DE6865">
        <w:t>outer</w:t>
      </w:r>
      <w:r w:rsidRPr="00DE6865">
        <w:rPr>
          <w:spacing w:val="-3"/>
        </w:rPr>
        <w:t xml:space="preserve"> </w:t>
      </w:r>
      <w:r w:rsidRPr="00DE6865">
        <w:t>part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field,</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acceptable</w:t>
      </w:r>
      <w:r w:rsidRPr="00DE6865">
        <w:rPr>
          <w:spacing w:val="-3"/>
        </w:rPr>
        <w:t xml:space="preserve"> </w:t>
      </w:r>
      <w:r w:rsidRPr="00DE6865">
        <w:t>to</w:t>
      </w:r>
      <w:r w:rsidRPr="00DE6865">
        <w:rPr>
          <w:spacing w:val="-2"/>
        </w:rPr>
        <w:t xml:space="preserve"> </w:t>
      </w:r>
      <w:r w:rsidRPr="00DE6865">
        <w:t>conclude</w:t>
      </w:r>
      <w:r w:rsidRPr="00DE6865">
        <w:rPr>
          <w:spacing w:val="-2"/>
        </w:rPr>
        <w:t xml:space="preserve"> </w:t>
      </w:r>
      <w:r w:rsidRPr="00DE6865">
        <w:t>that</w:t>
      </w:r>
      <w:r w:rsidRPr="00DE6865">
        <w:rPr>
          <w:spacing w:val="-2"/>
        </w:rPr>
        <w:t xml:space="preserve"> </w:t>
      </w:r>
      <w:r w:rsidRPr="00DE6865">
        <w:t>the</w:t>
      </w:r>
      <w:r w:rsidRPr="00DE6865">
        <w:rPr>
          <w:spacing w:val="-2"/>
        </w:rPr>
        <w:t xml:space="preserve"> </w:t>
      </w:r>
      <w:r w:rsidRPr="00DE6865">
        <w:t>entire</w:t>
      </w:r>
      <w:r w:rsidRPr="00DE6865">
        <w:rPr>
          <w:spacing w:val="-2"/>
        </w:rPr>
        <w:t xml:space="preserve"> </w:t>
      </w:r>
      <w:r w:rsidRPr="00DE6865">
        <w:t>field</w:t>
      </w:r>
      <w:r w:rsidRPr="00DE6865">
        <w:rPr>
          <w:spacing w:val="-3"/>
        </w:rPr>
        <w:t xml:space="preserve"> </w:t>
      </w:r>
      <w:r w:rsidRPr="00DE6865">
        <w:t>is</w:t>
      </w:r>
      <w:r w:rsidRPr="00DE6865">
        <w:rPr>
          <w:spacing w:val="-3"/>
        </w:rPr>
        <w:t xml:space="preserve"> </w:t>
      </w:r>
      <w:r w:rsidRPr="00DE6865">
        <w:t>normal.</w:t>
      </w:r>
      <w:r w:rsidRPr="00DE6865">
        <w:rPr>
          <w:spacing w:val="-3"/>
        </w:rPr>
        <w:t xml:space="preserve"> </w:t>
      </w:r>
      <w:r w:rsidRPr="00DE6865">
        <w:t>Whatever</w:t>
      </w:r>
      <w:r w:rsidRPr="00DE6865">
        <w:rPr>
          <w:spacing w:val="-2"/>
        </w:rPr>
        <w:t xml:space="preserve"> </w:t>
      </w:r>
      <w:r w:rsidRPr="00DE6865">
        <w:t>technique is used to measure the visual field, the test should be performed by an ophthalmologist.</w:t>
      </w:r>
    </w:p>
    <w:p w14:paraId="45399310" w14:textId="6EA23410" w:rsidR="00672D42" w:rsidRPr="00DE6865" w:rsidRDefault="00D73FCB" w:rsidP="002D7B7F">
      <w:pPr>
        <w:pStyle w:val="ListParagraph"/>
      </w:pPr>
      <w:r w:rsidRPr="00DE6865">
        <w:t>The</w:t>
      </w:r>
      <w:r w:rsidRPr="00DE6865">
        <w:rPr>
          <w:spacing w:val="-3"/>
        </w:rPr>
        <w:t xml:space="preserve"> </w:t>
      </w:r>
      <w:r w:rsidRPr="00DE6865">
        <w:t>normal</w:t>
      </w:r>
      <w:r w:rsidRPr="00DE6865">
        <w:rPr>
          <w:spacing w:val="-3"/>
        </w:rPr>
        <w:t xml:space="preserve"> </w:t>
      </w:r>
      <w:r w:rsidRPr="00DE6865">
        <w:t>visual</w:t>
      </w:r>
      <w:r w:rsidRPr="00DE6865">
        <w:rPr>
          <w:spacing w:val="-2"/>
        </w:rPr>
        <w:t xml:space="preserve"> </w:t>
      </w:r>
      <w:r w:rsidRPr="00DE6865">
        <w:t>field</w:t>
      </w:r>
      <w:r w:rsidRPr="00DE6865">
        <w:rPr>
          <w:spacing w:val="-3"/>
        </w:rPr>
        <w:t xml:space="preserve"> </w:t>
      </w:r>
      <w:r w:rsidRPr="00DE6865">
        <w:t>meridians</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of</w:t>
      </w:r>
      <w:r w:rsidRPr="00DE6865">
        <w:rPr>
          <w:spacing w:val="-3"/>
        </w:rPr>
        <w:t xml:space="preserve"> </w:t>
      </w:r>
      <w:r w:rsidRPr="00DE6865">
        <w:t>eight</w:t>
      </w:r>
      <w:r w:rsidRPr="00DE6865">
        <w:rPr>
          <w:spacing w:val="-2"/>
        </w:rPr>
        <w:t xml:space="preserve"> </w:t>
      </w:r>
      <w:r w:rsidRPr="00DE6865">
        <w:t>principal</w:t>
      </w:r>
      <w:r w:rsidRPr="00DE6865">
        <w:rPr>
          <w:spacing w:val="-3"/>
        </w:rPr>
        <w:t xml:space="preserve"> </w:t>
      </w:r>
      <w:r w:rsidRPr="00DE6865">
        <w:t>meridians</w:t>
      </w:r>
      <w:r w:rsidRPr="00DE6865">
        <w:rPr>
          <w:spacing w:val="-2"/>
        </w:rPr>
        <w:t xml:space="preserve"> </w:t>
      </w:r>
      <w:r w:rsidRPr="00DE6865">
        <w:t>are</w:t>
      </w:r>
      <w:r w:rsidRPr="00DE6865">
        <w:rPr>
          <w:spacing w:val="-3"/>
        </w:rPr>
        <w:t xml:space="preserve"> </w:t>
      </w:r>
      <w:r w:rsidRPr="00DE6865">
        <w:t>given</w:t>
      </w:r>
      <w:r w:rsidRPr="00DE6865">
        <w:rPr>
          <w:spacing w:val="-2"/>
        </w:rPr>
        <w:t xml:space="preserve"> </w:t>
      </w:r>
      <w:r w:rsidRPr="00DE6865">
        <w:t>in</w:t>
      </w:r>
      <w:r w:rsidRPr="00DE6865">
        <w:rPr>
          <w:spacing w:val="-2"/>
        </w:rPr>
        <w:t xml:space="preserve"> </w:t>
      </w:r>
      <w:hyperlink w:anchor="Figure_6_D" w:history="1">
        <w:r w:rsidR="00880F02" w:rsidRPr="00DE6865">
          <w:rPr>
            <w:u w:val="single" w:color="0000FF"/>
          </w:rPr>
          <w:t>Figure 6-D: Normal extent of the visual field</w:t>
        </w:r>
      </w:hyperlink>
      <w:r w:rsidRPr="00DE6865">
        <w:t>. The total, summed over 8 meridians is 500.</w:t>
      </w:r>
    </w:p>
    <w:p w14:paraId="393B5327" w14:textId="4721B771" w:rsidR="00672D42" w:rsidRPr="00DE6865" w:rsidRDefault="00D73FCB" w:rsidP="002D7B7F">
      <w:pPr>
        <w:pStyle w:val="LOF"/>
        <w:keepNext w:val="0"/>
      </w:pPr>
      <w:bookmarkStart w:id="864" w:name="_bookmark87"/>
      <w:bookmarkStart w:id="865" w:name="_Toc123132322"/>
      <w:bookmarkStart w:id="866" w:name="Figure_6_D"/>
      <w:bookmarkEnd w:id="864"/>
      <w:r w:rsidRPr="00DE6865">
        <w:t>Figure</w:t>
      </w:r>
      <w:r w:rsidRPr="00DE6865">
        <w:rPr>
          <w:spacing w:val="-4"/>
        </w:rPr>
        <w:t xml:space="preserve"> </w:t>
      </w:r>
      <w:r w:rsidRPr="00DE6865">
        <w:t>6-D:</w:t>
      </w:r>
      <w:r w:rsidRPr="00DE6865">
        <w:rPr>
          <w:spacing w:val="-1"/>
        </w:rPr>
        <w:t xml:space="preserve"> </w:t>
      </w:r>
      <w:r w:rsidRPr="00DE6865">
        <w:t>Normal</w:t>
      </w:r>
      <w:r w:rsidRPr="00DE6865">
        <w:rPr>
          <w:spacing w:val="-2"/>
        </w:rPr>
        <w:t xml:space="preserve"> </w:t>
      </w:r>
      <w:r w:rsidRPr="00DE6865">
        <w:t>extent</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visual</w:t>
      </w:r>
      <w:r w:rsidRPr="00DE6865">
        <w:rPr>
          <w:spacing w:val="-2"/>
        </w:rPr>
        <w:t xml:space="preserve"> field</w:t>
      </w:r>
      <w:bookmarkEnd w:id="865"/>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871"/>
        <w:gridCol w:w="4871"/>
      </w:tblGrid>
      <w:tr w:rsidR="00CE34A2" w:rsidRPr="00DE6865" w14:paraId="45CC7AE6" w14:textId="77777777" w:rsidTr="00213352">
        <w:trPr>
          <w:cantSplit/>
          <w:tblHeader/>
        </w:trPr>
        <w:tc>
          <w:tcPr>
            <w:tcW w:w="4871" w:type="dxa"/>
            <w:shd w:val="clear" w:color="auto" w:fill="D1E9FA"/>
            <w:vAlign w:val="center"/>
          </w:tcPr>
          <w:bookmarkEnd w:id="866"/>
          <w:p w14:paraId="33F1D962"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Direction</w:t>
            </w:r>
            <w:r w:rsidRPr="00DE6865">
              <w:rPr>
                <w:b/>
                <w:color w:val="4C4D4F"/>
                <w:spacing w:val="-9"/>
                <w:sz w:val="20"/>
                <w:lang w:val="en-AU"/>
              </w:rPr>
              <w:t xml:space="preserve"> </w:t>
            </w:r>
            <w:r w:rsidRPr="00DE6865">
              <w:rPr>
                <w:b/>
                <w:color w:val="4C4D4F"/>
                <w:sz w:val="20"/>
                <w:lang w:val="en-AU"/>
              </w:rPr>
              <w:t>of</w:t>
            </w:r>
            <w:r w:rsidRPr="00DE6865">
              <w:rPr>
                <w:b/>
                <w:color w:val="4C4D4F"/>
                <w:spacing w:val="-8"/>
                <w:sz w:val="20"/>
                <w:lang w:val="en-AU"/>
              </w:rPr>
              <w:t xml:space="preserve"> </w:t>
            </w:r>
            <w:r w:rsidRPr="00DE6865">
              <w:rPr>
                <w:b/>
                <w:color w:val="4C4D4F"/>
                <w:spacing w:val="-2"/>
                <w:sz w:val="20"/>
                <w:lang w:val="en-AU"/>
              </w:rPr>
              <w:t>vision</w:t>
            </w:r>
          </w:p>
        </w:tc>
        <w:tc>
          <w:tcPr>
            <w:tcW w:w="4871" w:type="dxa"/>
            <w:shd w:val="clear" w:color="auto" w:fill="D1E9FA"/>
            <w:vAlign w:val="center"/>
          </w:tcPr>
          <w:p w14:paraId="602D52C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Degrees</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pacing w:val="-2"/>
                <w:sz w:val="20"/>
                <w:lang w:val="en-AU"/>
              </w:rPr>
              <w:t>field</w:t>
            </w:r>
          </w:p>
        </w:tc>
      </w:tr>
      <w:tr w:rsidR="00CE34A2" w:rsidRPr="00DE6865" w14:paraId="7AFAA263" w14:textId="77777777" w:rsidTr="00213352">
        <w:trPr>
          <w:cantSplit/>
        </w:trPr>
        <w:tc>
          <w:tcPr>
            <w:tcW w:w="4871" w:type="dxa"/>
            <w:vAlign w:val="center"/>
          </w:tcPr>
          <w:p w14:paraId="509399A7"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Temporally</w:t>
            </w:r>
          </w:p>
        </w:tc>
        <w:tc>
          <w:tcPr>
            <w:tcW w:w="4871" w:type="dxa"/>
            <w:vAlign w:val="center"/>
          </w:tcPr>
          <w:p w14:paraId="497A7C2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r>
      <w:tr w:rsidR="00CE34A2" w:rsidRPr="00DE6865" w14:paraId="51C62B7D" w14:textId="77777777" w:rsidTr="00213352">
        <w:trPr>
          <w:cantSplit/>
        </w:trPr>
        <w:tc>
          <w:tcPr>
            <w:tcW w:w="4871" w:type="dxa"/>
            <w:vAlign w:val="center"/>
          </w:tcPr>
          <w:p w14:paraId="7C349A3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Down</w:t>
            </w:r>
            <w:r w:rsidRPr="00DE6865">
              <w:rPr>
                <w:color w:val="4C4D4F"/>
                <w:spacing w:val="-4"/>
                <w:sz w:val="20"/>
                <w:lang w:val="en-AU"/>
              </w:rPr>
              <w:t xml:space="preserve"> </w:t>
            </w:r>
            <w:r w:rsidRPr="00DE6865">
              <w:rPr>
                <w:color w:val="4C4D4F"/>
                <w:spacing w:val="-2"/>
                <w:sz w:val="20"/>
                <w:lang w:val="en-AU"/>
              </w:rPr>
              <w:t>temporally</w:t>
            </w:r>
          </w:p>
        </w:tc>
        <w:tc>
          <w:tcPr>
            <w:tcW w:w="4871" w:type="dxa"/>
            <w:vAlign w:val="center"/>
          </w:tcPr>
          <w:p w14:paraId="090CF9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r>
      <w:tr w:rsidR="00CE34A2" w:rsidRPr="00DE6865" w14:paraId="67400C2A" w14:textId="77777777" w:rsidTr="00213352">
        <w:trPr>
          <w:cantSplit/>
        </w:trPr>
        <w:tc>
          <w:tcPr>
            <w:tcW w:w="4871" w:type="dxa"/>
            <w:vAlign w:val="center"/>
          </w:tcPr>
          <w:p w14:paraId="3A7F2CA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Direct</w:t>
            </w:r>
            <w:r w:rsidRPr="00DE6865">
              <w:rPr>
                <w:color w:val="4C4D4F"/>
                <w:spacing w:val="-6"/>
                <w:sz w:val="20"/>
                <w:lang w:val="en-AU"/>
              </w:rPr>
              <w:t xml:space="preserve"> </w:t>
            </w:r>
            <w:r w:rsidRPr="00DE6865">
              <w:rPr>
                <w:color w:val="4C4D4F"/>
                <w:spacing w:val="-4"/>
                <w:sz w:val="20"/>
                <w:lang w:val="en-AU"/>
              </w:rPr>
              <w:t>down</w:t>
            </w:r>
          </w:p>
        </w:tc>
        <w:tc>
          <w:tcPr>
            <w:tcW w:w="4871" w:type="dxa"/>
            <w:vAlign w:val="center"/>
          </w:tcPr>
          <w:p w14:paraId="3BE1F9F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r>
      <w:tr w:rsidR="00CE34A2" w:rsidRPr="00DE6865" w14:paraId="22A5EEB5" w14:textId="77777777" w:rsidTr="00213352">
        <w:trPr>
          <w:cantSplit/>
        </w:trPr>
        <w:tc>
          <w:tcPr>
            <w:tcW w:w="4871" w:type="dxa"/>
            <w:vAlign w:val="center"/>
          </w:tcPr>
          <w:p w14:paraId="1F1F9C6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Down</w:t>
            </w:r>
            <w:r w:rsidRPr="00DE6865">
              <w:rPr>
                <w:color w:val="4C4D4F"/>
                <w:spacing w:val="-4"/>
                <w:sz w:val="20"/>
                <w:lang w:val="en-AU"/>
              </w:rPr>
              <w:t xml:space="preserve"> </w:t>
            </w:r>
            <w:r w:rsidRPr="00DE6865">
              <w:rPr>
                <w:color w:val="4C4D4F"/>
                <w:spacing w:val="-2"/>
                <w:sz w:val="20"/>
                <w:lang w:val="en-AU"/>
              </w:rPr>
              <w:t>nasally</w:t>
            </w:r>
          </w:p>
        </w:tc>
        <w:tc>
          <w:tcPr>
            <w:tcW w:w="4871" w:type="dxa"/>
            <w:vAlign w:val="center"/>
          </w:tcPr>
          <w:p w14:paraId="1ABEBE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r>
      <w:tr w:rsidR="00CE34A2" w:rsidRPr="00DE6865" w14:paraId="59B9F718" w14:textId="77777777" w:rsidTr="00213352">
        <w:trPr>
          <w:cantSplit/>
        </w:trPr>
        <w:tc>
          <w:tcPr>
            <w:tcW w:w="4871" w:type="dxa"/>
            <w:vAlign w:val="center"/>
          </w:tcPr>
          <w:p w14:paraId="52C352E5"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Nasally</w:t>
            </w:r>
          </w:p>
        </w:tc>
        <w:tc>
          <w:tcPr>
            <w:tcW w:w="4871" w:type="dxa"/>
            <w:vAlign w:val="center"/>
          </w:tcPr>
          <w:p w14:paraId="2A4FFD6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r>
      <w:tr w:rsidR="00CE34A2" w:rsidRPr="00DE6865" w14:paraId="228FCB8F" w14:textId="77777777" w:rsidTr="00213352">
        <w:trPr>
          <w:cantSplit/>
        </w:trPr>
        <w:tc>
          <w:tcPr>
            <w:tcW w:w="4871" w:type="dxa"/>
            <w:vAlign w:val="center"/>
          </w:tcPr>
          <w:p w14:paraId="4E492BE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lastRenderedPageBreak/>
              <w:t xml:space="preserve">Up </w:t>
            </w:r>
            <w:r w:rsidRPr="00DE6865">
              <w:rPr>
                <w:color w:val="4C4D4F"/>
                <w:spacing w:val="-2"/>
                <w:sz w:val="20"/>
                <w:lang w:val="en-AU"/>
              </w:rPr>
              <w:t>nasally</w:t>
            </w:r>
          </w:p>
        </w:tc>
        <w:tc>
          <w:tcPr>
            <w:tcW w:w="4871" w:type="dxa"/>
            <w:vAlign w:val="center"/>
          </w:tcPr>
          <w:p w14:paraId="68265B7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r>
      <w:tr w:rsidR="00CE34A2" w:rsidRPr="00DE6865" w14:paraId="21F86674" w14:textId="77777777" w:rsidTr="00213352">
        <w:trPr>
          <w:cantSplit/>
        </w:trPr>
        <w:tc>
          <w:tcPr>
            <w:tcW w:w="4871" w:type="dxa"/>
            <w:vAlign w:val="center"/>
          </w:tcPr>
          <w:p w14:paraId="0180F2F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Direct</w:t>
            </w:r>
            <w:r w:rsidRPr="00DE6865">
              <w:rPr>
                <w:color w:val="4C4D4F"/>
                <w:spacing w:val="-6"/>
                <w:sz w:val="20"/>
                <w:lang w:val="en-AU"/>
              </w:rPr>
              <w:t xml:space="preserve"> </w:t>
            </w:r>
            <w:r w:rsidRPr="00DE6865">
              <w:rPr>
                <w:color w:val="4C4D4F"/>
                <w:spacing w:val="-5"/>
                <w:sz w:val="20"/>
                <w:lang w:val="en-AU"/>
              </w:rPr>
              <w:t>up</w:t>
            </w:r>
          </w:p>
        </w:tc>
        <w:tc>
          <w:tcPr>
            <w:tcW w:w="4871" w:type="dxa"/>
            <w:vAlign w:val="center"/>
          </w:tcPr>
          <w:p w14:paraId="4AF487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r>
      <w:tr w:rsidR="00CE34A2" w:rsidRPr="00DE6865" w14:paraId="60519D13" w14:textId="77777777" w:rsidTr="00213352">
        <w:trPr>
          <w:cantSplit/>
        </w:trPr>
        <w:tc>
          <w:tcPr>
            <w:tcW w:w="4871" w:type="dxa"/>
            <w:vAlign w:val="center"/>
          </w:tcPr>
          <w:p w14:paraId="517F334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Up </w:t>
            </w:r>
            <w:r w:rsidRPr="00DE6865">
              <w:rPr>
                <w:color w:val="4C4D4F"/>
                <w:spacing w:val="-2"/>
                <w:sz w:val="20"/>
                <w:lang w:val="en-AU"/>
              </w:rPr>
              <w:t>temporally</w:t>
            </w:r>
          </w:p>
        </w:tc>
        <w:tc>
          <w:tcPr>
            <w:tcW w:w="4871" w:type="dxa"/>
            <w:vAlign w:val="center"/>
          </w:tcPr>
          <w:p w14:paraId="17DEFB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r>
      <w:tr w:rsidR="00CE34A2" w:rsidRPr="00DE6865" w14:paraId="1D1895BA" w14:textId="77777777" w:rsidTr="00213352">
        <w:trPr>
          <w:cantSplit/>
        </w:trPr>
        <w:tc>
          <w:tcPr>
            <w:tcW w:w="4871" w:type="dxa"/>
            <w:vAlign w:val="center"/>
          </w:tcPr>
          <w:p w14:paraId="3603D811" w14:textId="77777777" w:rsidR="00672D42" w:rsidRPr="00DE6865" w:rsidRDefault="00D73FCB" w:rsidP="002D7B7F">
            <w:pPr>
              <w:pStyle w:val="TableParagraph"/>
              <w:spacing w:before="60" w:after="60"/>
              <w:rPr>
                <w:b/>
                <w:color w:val="4C4D4F"/>
                <w:sz w:val="20"/>
                <w:lang w:val="en-AU"/>
              </w:rPr>
            </w:pPr>
            <w:r w:rsidRPr="00DE6865">
              <w:rPr>
                <w:b/>
                <w:color w:val="4C4D4F"/>
                <w:spacing w:val="-2"/>
                <w:sz w:val="20"/>
                <w:lang w:val="en-AU"/>
              </w:rPr>
              <w:t>Total</w:t>
            </w:r>
          </w:p>
        </w:tc>
        <w:tc>
          <w:tcPr>
            <w:tcW w:w="4871" w:type="dxa"/>
            <w:vAlign w:val="center"/>
          </w:tcPr>
          <w:p w14:paraId="4C84C8C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500</w:t>
            </w:r>
          </w:p>
        </w:tc>
      </w:tr>
    </w:tbl>
    <w:p w14:paraId="2A28084C" w14:textId="77777777" w:rsidR="00672D42" w:rsidRPr="00DE6865" w:rsidRDefault="00D73FCB" w:rsidP="002D7B7F">
      <w:pPr>
        <w:pStyle w:val="ListParagraph"/>
        <w:spacing w:after="120"/>
      </w:pPr>
      <w:r w:rsidRPr="00DE6865">
        <w:t>The</w:t>
      </w:r>
      <w:r w:rsidRPr="00DE6865">
        <w:rPr>
          <w:spacing w:val="-4"/>
        </w:rPr>
        <w:t xml:space="preserve"> </w:t>
      </w:r>
      <w:r w:rsidRPr="00DE6865">
        <w:t>percentage</w:t>
      </w:r>
      <w:r w:rsidRPr="00DE6865">
        <w:rPr>
          <w:spacing w:val="-3"/>
        </w:rPr>
        <w:t xml:space="preserve"> </w:t>
      </w:r>
      <w:r w:rsidRPr="00DE6865">
        <w:t>of</w:t>
      </w:r>
      <w:r w:rsidRPr="00DE6865">
        <w:rPr>
          <w:spacing w:val="-4"/>
        </w:rPr>
        <w:t xml:space="preserve"> </w:t>
      </w:r>
      <w:r w:rsidRPr="00DE6865">
        <w:t>retained</w:t>
      </w:r>
      <w:r w:rsidRPr="00DE6865">
        <w:rPr>
          <w:spacing w:val="-2"/>
        </w:rPr>
        <w:t xml:space="preserve"> </w:t>
      </w:r>
      <w:r w:rsidRPr="00DE6865">
        <w:t>vision</w:t>
      </w:r>
      <w:r w:rsidRPr="00DE6865">
        <w:rPr>
          <w:spacing w:val="-3"/>
        </w:rPr>
        <w:t xml:space="preserve"> </w:t>
      </w:r>
      <w:r w:rsidRPr="00DE6865">
        <w:t>is</w:t>
      </w:r>
      <w:r w:rsidRPr="00DE6865">
        <w:rPr>
          <w:spacing w:val="-3"/>
        </w:rPr>
        <w:t xml:space="preserve"> </w:t>
      </w:r>
      <w:r w:rsidRPr="00DE6865">
        <w:t>calculated</w:t>
      </w:r>
      <w:r w:rsidRPr="00DE6865">
        <w:rPr>
          <w:spacing w:val="-3"/>
        </w:rPr>
        <w:t xml:space="preserve"> </w:t>
      </w:r>
      <w:r w:rsidRPr="00DE6865">
        <w:t>using</w:t>
      </w:r>
      <w:r w:rsidRPr="00DE6865">
        <w:rPr>
          <w:spacing w:val="-3"/>
        </w:rPr>
        <w:t xml:space="preserve"> </w:t>
      </w:r>
      <w:r w:rsidRPr="00DE6865">
        <w:t>the</w:t>
      </w:r>
      <w:r w:rsidRPr="00DE6865">
        <w:rPr>
          <w:spacing w:val="-3"/>
        </w:rPr>
        <w:t xml:space="preserve"> </w:t>
      </w:r>
      <w:r w:rsidRPr="00DE6865">
        <w:t>following</w:t>
      </w:r>
      <w:r w:rsidRPr="00DE6865">
        <w:rPr>
          <w:spacing w:val="-3"/>
        </w:rPr>
        <w:t xml:space="preserve"> </w:t>
      </w:r>
      <w:r w:rsidRPr="00DE6865">
        <w:rPr>
          <w:spacing w:val="-2"/>
        </w:rPr>
        <w:t>steps.</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E34A2" w:rsidRPr="00DE6865" w14:paraId="4D05767F" w14:textId="77777777" w:rsidTr="00213352">
        <w:tc>
          <w:tcPr>
            <w:tcW w:w="902" w:type="dxa"/>
            <w:shd w:val="clear" w:color="auto" w:fill="D1E9FA"/>
            <w:vAlign w:val="center"/>
          </w:tcPr>
          <w:p w14:paraId="2914783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8829" w:type="dxa"/>
            <w:vAlign w:val="center"/>
          </w:tcPr>
          <w:p w14:paraId="11538AEE" w14:textId="154ECC74" w:rsidR="00672D42" w:rsidRPr="00DE6865" w:rsidRDefault="00D73FCB" w:rsidP="002D7B7F">
            <w:pPr>
              <w:pStyle w:val="TableParagraph"/>
              <w:spacing w:before="60" w:after="60"/>
              <w:rPr>
                <w:color w:val="4C4D4F"/>
                <w:sz w:val="20"/>
                <w:lang w:val="en-AU"/>
              </w:rPr>
            </w:pPr>
            <w:r w:rsidRPr="00DE6865">
              <w:rPr>
                <w:color w:val="4C4D4F"/>
                <w:sz w:val="20"/>
                <w:lang w:val="en-AU"/>
              </w:rPr>
              <w:t>Add</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visual</w:t>
            </w:r>
            <w:r w:rsidRPr="00DE6865">
              <w:rPr>
                <w:color w:val="4C4D4F"/>
                <w:spacing w:val="-2"/>
                <w:sz w:val="20"/>
                <w:lang w:val="en-AU"/>
              </w:rPr>
              <w:t xml:space="preserve"> </w:t>
            </w:r>
            <w:r w:rsidRPr="00DE6865">
              <w:rPr>
                <w:color w:val="4C4D4F"/>
                <w:sz w:val="20"/>
                <w:lang w:val="en-AU"/>
              </w:rPr>
              <w:t>field</w:t>
            </w:r>
            <w:r w:rsidRPr="00DE6865">
              <w:rPr>
                <w:color w:val="4C4D4F"/>
                <w:spacing w:val="-3"/>
                <w:sz w:val="20"/>
                <w:lang w:val="en-AU"/>
              </w:rPr>
              <w:t xml:space="preserve"> </w:t>
            </w:r>
            <w:r w:rsidRPr="00DE6865">
              <w:rPr>
                <w:color w:val="4C4D4F"/>
                <w:sz w:val="20"/>
                <w:lang w:val="en-AU"/>
              </w:rPr>
              <w:t>along</w:t>
            </w:r>
            <w:r w:rsidRPr="00DE6865">
              <w:rPr>
                <w:color w:val="4C4D4F"/>
                <w:spacing w:val="-3"/>
                <w:sz w:val="20"/>
                <w:lang w:val="en-AU"/>
              </w:rPr>
              <w:t xml:space="preserve"> </w:t>
            </w:r>
            <w:r w:rsidRPr="00DE6865">
              <w:rPr>
                <w:color w:val="4C4D4F"/>
                <w:sz w:val="20"/>
                <w:lang w:val="en-AU"/>
              </w:rPr>
              <w:t>each</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8</w:t>
            </w:r>
            <w:r w:rsidRPr="00DE6865">
              <w:rPr>
                <w:color w:val="4C4D4F"/>
                <w:spacing w:val="-2"/>
                <w:sz w:val="20"/>
                <w:lang w:val="en-AU"/>
              </w:rPr>
              <w:t xml:space="preserve"> </w:t>
            </w:r>
            <w:r w:rsidRPr="00DE6865">
              <w:rPr>
                <w:color w:val="4C4D4F"/>
                <w:sz w:val="20"/>
                <w:lang w:val="en-AU"/>
              </w:rPr>
              <w:t>meridians</w:t>
            </w:r>
            <w:r w:rsidRPr="00DE6865">
              <w:rPr>
                <w:color w:val="4C4D4F"/>
                <w:spacing w:val="-2"/>
                <w:sz w:val="20"/>
                <w:lang w:val="en-AU"/>
              </w:rPr>
              <w:t xml:space="preserve"> </w:t>
            </w:r>
            <w:r w:rsidRPr="00DE6865">
              <w:rPr>
                <w:color w:val="4C4D4F"/>
                <w:sz w:val="20"/>
                <w:lang w:val="en-AU"/>
              </w:rPr>
              <w:t>(while</w:t>
            </w:r>
            <w:r w:rsidRPr="00DE6865">
              <w:rPr>
                <w:color w:val="4C4D4F"/>
                <w:spacing w:val="-3"/>
                <w:sz w:val="20"/>
                <w:lang w:val="en-AU"/>
              </w:rPr>
              <w:t xml:space="preserve"> </w:t>
            </w:r>
            <w:r w:rsidRPr="00DE6865">
              <w:rPr>
                <w:color w:val="4C4D4F"/>
                <w:sz w:val="20"/>
                <w:lang w:val="en-AU"/>
              </w:rPr>
              <w:t>considering</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maximum</w:t>
            </w:r>
            <w:r w:rsidRPr="00DE6865">
              <w:rPr>
                <w:color w:val="4C4D4F"/>
                <w:spacing w:val="-2"/>
                <w:sz w:val="20"/>
                <w:lang w:val="en-AU"/>
              </w:rPr>
              <w:t xml:space="preserve"> </w:t>
            </w:r>
            <w:r w:rsidRPr="00DE6865">
              <w:rPr>
                <w:color w:val="4C4D4F"/>
                <w:sz w:val="20"/>
                <w:lang w:val="en-AU"/>
              </w:rPr>
              <w:t xml:space="preserve">normal values for the meridians given in </w:t>
            </w:r>
            <w:hyperlink w:anchor="Figure_6_D" w:history="1">
              <w:r w:rsidR="00880F02" w:rsidRPr="00DE6865">
                <w:rPr>
                  <w:color w:val="4C4D4F"/>
                  <w:sz w:val="20"/>
                  <w:u w:val="single" w:color="0000FF"/>
                  <w:lang w:val="en-AU"/>
                </w:rPr>
                <w:t>Figure 6-D: Normal extent of the visual field</w:t>
              </w:r>
            </w:hyperlink>
            <w:r w:rsidRPr="00DE6865">
              <w:rPr>
                <w:color w:val="4C4D4F"/>
                <w:sz w:val="20"/>
                <w:lang w:val="en-AU"/>
              </w:rPr>
              <w:t>).</w:t>
            </w:r>
          </w:p>
        </w:tc>
      </w:tr>
      <w:tr w:rsidR="00CE34A2" w:rsidRPr="00DE6865" w14:paraId="367CC1BD" w14:textId="77777777" w:rsidTr="00213352">
        <w:tc>
          <w:tcPr>
            <w:tcW w:w="902" w:type="dxa"/>
            <w:shd w:val="clear" w:color="auto" w:fill="D1E9FA"/>
            <w:vAlign w:val="center"/>
          </w:tcPr>
          <w:p w14:paraId="659FBC2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8829" w:type="dxa"/>
            <w:vAlign w:val="center"/>
          </w:tcPr>
          <w:p w14:paraId="3C02121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Divide</w:t>
            </w:r>
            <w:r w:rsidRPr="00DE6865">
              <w:rPr>
                <w:color w:val="4C4D4F"/>
                <w:spacing w:val="-5"/>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5</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assess</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percentage</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visual</w:t>
            </w:r>
            <w:r w:rsidRPr="00DE6865">
              <w:rPr>
                <w:color w:val="4C4D4F"/>
                <w:spacing w:val="-4"/>
                <w:sz w:val="20"/>
                <w:lang w:val="en-AU"/>
              </w:rPr>
              <w:t xml:space="preserve"> </w:t>
            </w:r>
            <w:r w:rsidRPr="00DE6865">
              <w:rPr>
                <w:color w:val="4C4D4F"/>
                <w:sz w:val="20"/>
                <w:lang w:val="en-AU"/>
              </w:rPr>
              <w:t>field</w:t>
            </w:r>
            <w:r w:rsidRPr="00DE6865">
              <w:rPr>
                <w:color w:val="4C4D4F"/>
                <w:spacing w:val="-4"/>
                <w:sz w:val="20"/>
                <w:lang w:val="en-AU"/>
              </w:rPr>
              <w:t xml:space="preserve"> </w:t>
            </w:r>
            <w:r w:rsidRPr="00DE6865">
              <w:rPr>
                <w:color w:val="4C4D4F"/>
                <w:sz w:val="20"/>
                <w:lang w:val="en-AU"/>
              </w:rPr>
              <w:t>perception</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pacing w:val="-2"/>
                <w:sz w:val="20"/>
                <w:lang w:val="en-AU"/>
              </w:rPr>
              <w:t>remains.</w:t>
            </w:r>
          </w:p>
        </w:tc>
      </w:tr>
      <w:tr w:rsidR="00CE34A2" w:rsidRPr="00DE6865" w14:paraId="4CC8F339" w14:textId="77777777" w:rsidTr="00213352">
        <w:tc>
          <w:tcPr>
            <w:tcW w:w="902" w:type="dxa"/>
            <w:shd w:val="clear" w:color="auto" w:fill="D1E9FA"/>
            <w:vAlign w:val="center"/>
          </w:tcPr>
          <w:p w14:paraId="6B21512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8829" w:type="dxa"/>
            <w:vAlign w:val="center"/>
          </w:tcPr>
          <w:p w14:paraId="7832B7F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To</w:t>
            </w:r>
            <w:r w:rsidRPr="00DE6865">
              <w:rPr>
                <w:color w:val="4C4D4F"/>
                <w:spacing w:val="-5"/>
                <w:sz w:val="20"/>
                <w:lang w:val="en-AU"/>
              </w:rPr>
              <w:t xml:space="preserve"> </w:t>
            </w:r>
            <w:r w:rsidRPr="00DE6865">
              <w:rPr>
                <w:color w:val="4C4D4F"/>
                <w:sz w:val="20"/>
                <w:lang w:val="en-AU"/>
              </w:rPr>
              <w:t>obtain</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percentage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visual</w:t>
            </w:r>
            <w:r w:rsidRPr="00DE6865">
              <w:rPr>
                <w:color w:val="4C4D4F"/>
                <w:spacing w:val="-3"/>
                <w:sz w:val="20"/>
                <w:lang w:val="en-AU"/>
              </w:rPr>
              <w:t xml:space="preserve"> </w:t>
            </w:r>
            <w:r w:rsidRPr="00DE6865">
              <w:rPr>
                <w:color w:val="4C4D4F"/>
                <w:sz w:val="20"/>
                <w:lang w:val="en-AU"/>
              </w:rPr>
              <w:t>field</w:t>
            </w:r>
            <w:r w:rsidRPr="00DE6865">
              <w:rPr>
                <w:color w:val="4C4D4F"/>
                <w:spacing w:val="-5"/>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subtract</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percentage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visual</w:t>
            </w:r>
            <w:r w:rsidRPr="00DE6865">
              <w:rPr>
                <w:color w:val="4C4D4F"/>
                <w:spacing w:val="-3"/>
                <w:sz w:val="20"/>
                <w:lang w:val="en-AU"/>
              </w:rPr>
              <w:t xml:space="preserve"> </w:t>
            </w:r>
            <w:r w:rsidRPr="00DE6865">
              <w:rPr>
                <w:color w:val="4C4D4F"/>
                <w:sz w:val="20"/>
                <w:lang w:val="en-AU"/>
              </w:rPr>
              <w:t>field</w:t>
            </w:r>
            <w:r w:rsidRPr="00DE6865">
              <w:rPr>
                <w:color w:val="4C4D4F"/>
                <w:spacing w:val="-5"/>
                <w:sz w:val="20"/>
                <w:lang w:val="en-AU"/>
              </w:rPr>
              <w:t xml:space="preserve"> </w:t>
            </w:r>
            <w:r w:rsidRPr="00DE6865">
              <w:rPr>
                <w:color w:val="4C4D4F"/>
                <w:sz w:val="20"/>
                <w:lang w:val="en-AU"/>
              </w:rPr>
              <w:t>remaining</w:t>
            </w:r>
            <w:r w:rsidRPr="00DE6865">
              <w:rPr>
                <w:color w:val="4C4D4F"/>
                <w:spacing w:val="-3"/>
                <w:sz w:val="20"/>
                <w:lang w:val="en-AU"/>
              </w:rPr>
              <w:t xml:space="preserve"> </w:t>
            </w:r>
            <w:r w:rsidRPr="00DE6865">
              <w:rPr>
                <w:color w:val="4C4D4F"/>
                <w:sz w:val="20"/>
                <w:lang w:val="en-AU"/>
              </w:rPr>
              <w:t>from</w:t>
            </w:r>
            <w:r w:rsidRPr="00DE6865">
              <w:rPr>
                <w:color w:val="4C4D4F"/>
                <w:spacing w:val="-5"/>
                <w:sz w:val="20"/>
                <w:lang w:val="en-AU"/>
              </w:rPr>
              <w:t xml:space="preserve"> </w:t>
            </w:r>
            <w:r w:rsidRPr="00DE6865">
              <w:rPr>
                <w:color w:val="4C4D4F"/>
                <w:spacing w:val="-2"/>
                <w:sz w:val="20"/>
                <w:lang w:val="en-AU"/>
              </w:rPr>
              <w:t>100%.</w:t>
            </w:r>
          </w:p>
        </w:tc>
      </w:tr>
    </w:tbl>
    <w:p w14:paraId="02469441" w14:textId="619E4CB7" w:rsidR="00752B41" w:rsidRPr="00DE6865" w:rsidRDefault="00752B41" w:rsidP="002D7B7F">
      <w:pPr>
        <w:pStyle w:val="ListParagraph"/>
      </w:pPr>
      <w:r w:rsidRPr="00DE6865">
        <w:t>These</w:t>
      </w:r>
      <w:r w:rsidRPr="00DE6865">
        <w:rPr>
          <w:spacing w:val="-7"/>
        </w:rPr>
        <w:t xml:space="preserve"> </w:t>
      </w:r>
      <w:r w:rsidRPr="00DE6865">
        <w:t>steps</w:t>
      </w:r>
      <w:r w:rsidRPr="00DE6865">
        <w:rPr>
          <w:spacing w:val="-4"/>
        </w:rPr>
        <w:t xml:space="preserve"> </w:t>
      </w:r>
      <w:r w:rsidRPr="00DE6865">
        <w:t>are</w:t>
      </w:r>
      <w:r w:rsidRPr="00DE6865">
        <w:rPr>
          <w:spacing w:val="-4"/>
        </w:rPr>
        <w:t xml:space="preserve"> </w:t>
      </w:r>
      <w:r w:rsidRPr="00DE6865">
        <w:t>based</w:t>
      </w:r>
      <w:r w:rsidRPr="00DE6865">
        <w:rPr>
          <w:spacing w:val="-5"/>
        </w:rPr>
        <w:t xml:space="preserve"> </w:t>
      </w:r>
      <w:r w:rsidRPr="00DE6865">
        <w:t>upon</w:t>
      </w:r>
      <w:r w:rsidRPr="00DE6865">
        <w:rPr>
          <w:spacing w:val="-4"/>
        </w:rPr>
        <w:t xml:space="preserve"> </w:t>
      </w:r>
      <w:r w:rsidRPr="00DE6865">
        <w:t>the</w:t>
      </w:r>
      <w:r w:rsidRPr="00DE6865">
        <w:rPr>
          <w:spacing w:val="-3"/>
        </w:rPr>
        <w:t xml:space="preserve"> </w:t>
      </w:r>
      <w:r w:rsidRPr="00DE6865">
        <w:t>following</w:t>
      </w:r>
      <w:r w:rsidRPr="00DE6865">
        <w:rPr>
          <w:spacing w:val="-4"/>
        </w:rPr>
        <w:t xml:space="preserve"> </w:t>
      </w:r>
      <w:r w:rsidRPr="00DE6865">
        <w:rPr>
          <w:spacing w:val="-2"/>
        </w:rPr>
        <w:t>formulae:</w:t>
      </w:r>
    </w:p>
    <w:p w14:paraId="5A82651E" w14:textId="456B4FC6" w:rsidR="00752B41" w:rsidRPr="00DE6865" w:rsidRDefault="00752B41" w:rsidP="002D7B7F">
      <w:pPr>
        <w:tabs>
          <w:tab w:val="left" w:pos="564"/>
        </w:tabs>
        <w:spacing w:before="170"/>
        <w:ind w:left="109"/>
        <w:jc w:val="center"/>
        <w:rPr>
          <w:color w:val="4C4D4F"/>
          <w:sz w:val="20"/>
          <w:lang w:val="en-AU"/>
        </w:rPr>
      </w:pPr>
      <w:r w:rsidRPr="00DE6865">
        <w:rPr>
          <w:noProof/>
          <w:color w:val="4C4D4F"/>
          <w:lang w:val="en-AU"/>
        </w:rPr>
        <w:drawing>
          <wp:inline distT="0" distB="0" distL="0" distR="0" wp14:anchorId="58E4697A" wp14:editId="29965A98">
            <wp:extent cx="5728335" cy="400685"/>
            <wp:effectExtent l="0" t="0" r="0" b="0"/>
            <wp:docPr id="24" name="Picture 24" descr="Start formula start fraction total visual field over 5 end fraction equals percentage of remaining visual fiel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rt formula start fraction total visual field over 5 end fraction equals percentage of remaining visual field end formu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8335" cy="400685"/>
                    </a:xfrm>
                    <a:prstGeom prst="rect">
                      <a:avLst/>
                    </a:prstGeom>
                    <a:noFill/>
                    <a:ln>
                      <a:noFill/>
                    </a:ln>
                  </pic:spPr>
                </pic:pic>
              </a:graphicData>
            </a:graphic>
          </wp:inline>
        </w:drawing>
      </w:r>
    </w:p>
    <w:p w14:paraId="6711D14F" w14:textId="7EB74CB2" w:rsidR="00752B41" w:rsidRPr="00DE6865" w:rsidRDefault="00752B41" w:rsidP="002D7B7F">
      <w:pPr>
        <w:tabs>
          <w:tab w:val="left" w:pos="564"/>
        </w:tabs>
        <w:spacing w:before="170"/>
        <w:ind w:left="109"/>
        <w:jc w:val="center"/>
        <w:rPr>
          <w:color w:val="4C4D4F"/>
          <w:sz w:val="20"/>
          <w:lang w:val="en-AU"/>
        </w:rPr>
      </w:pPr>
      <w:r w:rsidRPr="00DE6865">
        <w:rPr>
          <w:noProof/>
          <w:color w:val="4C4D4F"/>
          <w:lang w:val="en-AU"/>
        </w:rPr>
        <w:drawing>
          <wp:inline distT="0" distB="0" distL="0" distR="0" wp14:anchorId="73EA52AC" wp14:editId="5E603E43">
            <wp:extent cx="5728335" cy="151130"/>
            <wp:effectExtent l="0" t="0" r="0" b="1270"/>
            <wp:docPr id="66" name="Picture 66" descr="Start formula 100 minus open round bracket percentage of remaining visual field close round bracket equals percentage of visual field los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tart formula 100 minus open round bracket percentage of remaining visual field close round bracket equals percentage of visual field lost end formul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8335" cy="151130"/>
                    </a:xfrm>
                    <a:prstGeom prst="rect">
                      <a:avLst/>
                    </a:prstGeom>
                    <a:noFill/>
                    <a:ln>
                      <a:noFill/>
                    </a:ln>
                  </pic:spPr>
                </pic:pic>
              </a:graphicData>
            </a:graphic>
          </wp:inline>
        </w:drawing>
      </w:r>
    </w:p>
    <w:p w14:paraId="6393319C" w14:textId="77777777" w:rsidR="00672D42" w:rsidRPr="00DE6865" w:rsidRDefault="00D73FCB" w:rsidP="002D7B7F">
      <w:pPr>
        <w:pStyle w:val="Heading3"/>
        <w:numPr>
          <w:ilvl w:val="1"/>
          <w:numId w:val="9"/>
        </w:numPr>
      </w:pPr>
      <w:bookmarkStart w:id="867" w:name="_Abnormal_ocular_motility"/>
      <w:bookmarkStart w:id="868" w:name="_Toc122724265"/>
      <w:bookmarkStart w:id="869" w:name="_Toc122724446"/>
      <w:bookmarkStart w:id="870" w:name="_Toc122724675"/>
      <w:bookmarkStart w:id="871" w:name="_Toc122725364"/>
      <w:bookmarkStart w:id="872" w:name="_Toc122726543"/>
      <w:bookmarkStart w:id="873" w:name="_Toc122728065"/>
      <w:bookmarkStart w:id="874" w:name="_Toc123061416"/>
      <w:bookmarkStart w:id="875" w:name="_Toc123241278"/>
      <w:bookmarkStart w:id="876" w:name="_Toc123392131"/>
      <w:bookmarkStart w:id="877" w:name="_Toc123392311"/>
      <w:bookmarkEnd w:id="867"/>
      <w:r w:rsidRPr="00DE6865">
        <w:t>Abnormal</w:t>
      </w:r>
      <w:r w:rsidRPr="00DE6865">
        <w:rPr>
          <w:spacing w:val="-4"/>
        </w:rPr>
        <w:t xml:space="preserve"> </w:t>
      </w:r>
      <w:r w:rsidRPr="00DE6865">
        <w:t>ocular</w:t>
      </w:r>
      <w:r w:rsidRPr="00DE6865">
        <w:rPr>
          <w:spacing w:val="-4"/>
        </w:rPr>
        <w:t xml:space="preserve"> </w:t>
      </w:r>
      <w:r w:rsidRPr="00DE6865">
        <w:t>motility</w:t>
      </w:r>
      <w:r w:rsidRPr="00DE6865">
        <w:rPr>
          <w:spacing w:val="-5"/>
        </w:rPr>
        <w:t xml:space="preserve"> </w:t>
      </w:r>
      <w:r w:rsidRPr="00DE6865">
        <w:t>and</w:t>
      </w:r>
      <w:r w:rsidRPr="00DE6865">
        <w:rPr>
          <w:spacing w:val="-3"/>
        </w:rPr>
        <w:t xml:space="preserve"> </w:t>
      </w:r>
      <w:r w:rsidRPr="00DE6865">
        <w:t>binocular</w:t>
      </w:r>
      <w:r w:rsidRPr="00DE6865">
        <w:rPr>
          <w:spacing w:val="-4"/>
        </w:rPr>
        <w:t xml:space="preserve"> </w:t>
      </w:r>
      <w:r w:rsidRPr="00DE6865">
        <w:t>diplopia</w:t>
      </w:r>
      <w:bookmarkEnd w:id="868"/>
      <w:bookmarkEnd w:id="869"/>
      <w:bookmarkEnd w:id="870"/>
      <w:bookmarkEnd w:id="871"/>
      <w:bookmarkEnd w:id="872"/>
      <w:bookmarkEnd w:id="873"/>
      <w:bookmarkEnd w:id="874"/>
      <w:bookmarkEnd w:id="875"/>
      <w:bookmarkEnd w:id="876"/>
      <w:bookmarkEnd w:id="877"/>
    </w:p>
    <w:p w14:paraId="20E323FC" w14:textId="77777777" w:rsidR="00672D42" w:rsidRPr="00DE6865" w:rsidRDefault="00D73FCB" w:rsidP="002D7B7F">
      <w:pPr>
        <w:pStyle w:val="ListParagraph"/>
      </w:pPr>
      <w:r w:rsidRPr="00DE6865">
        <w:t>Diplopia</w:t>
      </w:r>
      <w:r w:rsidRPr="00DE6865">
        <w:rPr>
          <w:spacing w:val="-3"/>
        </w:rPr>
        <w:t xml:space="preserve"> </w:t>
      </w:r>
      <w:r w:rsidRPr="00DE6865">
        <w:t>within</w:t>
      </w:r>
      <w:r w:rsidRPr="00DE6865">
        <w:rPr>
          <w:spacing w:val="-2"/>
        </w:rPr>
        <w:t xml:space="preserve"> </w:t>
      </w:r>
      <w:r w:rsidRPr="00DE6865">
        <w:t>the</w:t>
      </w:r>
      <w:r w:rsidRPr="00DE6865">
        <w:rPr>
          <w:spacing w:val="-2"/>
        </w:rPr>
        <w:t xml:space="preserve"> </w:t>
      </w:r>
      <w:r w:rsidRPr="00DE6865">
        <w:t>central</w:t>
      </w:r>
      <w:r w:rsidRPr="00DE6865">
        <w:rPr>
          <w:spacing w:val="-2"/>
        </w:rPr>
        <w:t xml:space="preserve"> </w:t>
      </w:r>
      <w:r w:rsidRPr="00DE6865">
        <w:t>30°</w:t>
      </w:r>
      <w:r w:rsidRPr="00DE6865">
        <w:rPr>
          <w:spacing w:val="-2"/>
        </w:rPr>
        <w:t xml:space="preserve"> </w:t>
      </w:r>
      <w:r w:rsidRPr="00DE6865">
        <w:t>is</w:t>
      </w:r>
      <w:r w:rsidRPr="00DE6865">
        <w:rPr>
          <w:spacing w:val="-3"/>
        </w:rPr>
        <w:t xml:space="preserve"> </w:t>
      </w:r>
      <w:r w:rsidRPr="00DE6865">
        <w:t>measured</w:t>
      </w:r>
      <w:r w:rsidRPr="00DE6865">
        <w:rPr>
          <w:spacing w:val="-2"/>
        </w:rPr>
        <w:t xml:space="preserve"> </w:t>
      </w:r>
      <w:r w:rsidRPr="00DE6865">
        <w:t>by</w:t>
      </w:r>
      <w:r w:rsidRPr="00DE6865">
        <w:rPr>
          <w:spacing w:val="-3"/>
        </w:rPr>
        <w:t xml:space="preserve"> </w:t>
      </w:r>
      <w:r w:rsidRPr="00DE6865">
        <w:t>an</w:t>
      </w:r>
      <w:r w:rsidRPr="00DE6865">
        <w:rPr>
          <w:spacing w:val="-3"/>
        </w:rPr>
        <w:t xml:space="preserve"> </w:t>
      </w:r>
      <w:r w:rsidRPr="00DE6865">
        <w:t>ophthalmologist</w:t>
      </w:r>
      <w:r w:rsidRPr="00DE6865">
        <w:rPr>
          <w:spacing w:val="-3"/>
        </w:rPr>
        <w:t xml:space="preserve"> </w:t>
      </w:r>
      <w:r w:rsidRPr="00DE6865">
        <w:t>with</w:t>
      </w:r>
      <w:r w:rsidRPr="00DE6865">
        <w:rPr>
          <w:spacing w:val="-2"/>
        </w:rPr>
        <w:t xml:space="preserve"> </w:t>
      </w:r>
      <w:r w:rsidRPr="00DE6865">
        <w:t>a</w:t>
      </w:r>
      <w:r w:rsidRPr="00DE6865">
        <w:rPr>
          <w:spacing w:val="-3"/>
        </w:rPr>
        <w:t xml:space="preserve"> </w:t>
      </w:r>
      <w:r w:rsidRPr="00DE6865">
        <w:t>tangent</w:t>
      </w:r>
      <w:r w:rsidRPr="00DE6865">
        <w:rPr>
          <w:spacing w:val="-2"/>
        </w:rPr>
        <w:t xml:space="preserve"> </w:t>
      </w:r>
      <w:r w:rsidRPr="00DE6865">
        <w:t>screen.</w:t>
      </w:r>
      <w:r w:rsidRPr="00DE6865">
        <w:rPr>
          <w:spacing w:val="-3"/>
        </w:rPr>
        <w:t xml:space="preserve"> </w:t>
      </w:r>
      <w:r w:rsidRPr="00DE6865">
        <w:t>Unless</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diplopia</w:t>
      </w:r>
      <w:r w:rsidRPr="00DE6865">
        <w:rPr>
          <w:spacing w:val="-3"/>
        </w:rPr>
        <w:t xml:space="preserve"> </w:t>
      </w:r>
      <w:r w:rsidRPr="00DE6865">
        <w:t>within 30° of the centre of fixation, the diplopia does not cause significant visual impairment. The exception is when looking downwards. Double vision within the central 20° signifies the maximum loss of ocular motility (that is, a 50% loss of ocular motility in one eye).</w:t>
      </w:r>
    </w:p>
    <w:p w14:paraId="44E84D1E" w14:textId="5AB50EF6" w:rsidR="00672D42" w:rsidRPr="00DE6865" w:rsidRDefault="00D73FCB" w:rsidP="002D7B7F">
      <w:pPr>
        <w:pStyle w:val="ListParagraph"/>
      </w:pPr>
      <w:r w:rsidRPr="00DE6865">
        <w:t>If the diplopia is not within the central 20</w:t>
      </w:r>
      <w:r w:rsidR="00307BAC" w:rsidRPr="00DE6865">
        <w:rPr>
          <w:szCs w:val="20"/>
        </w:rPr>
        <w:t>°</w:t>
      </w:r>
      <w:r w:rsidRPr="00DE6865">
        <w:t xml:space="preserve">, the presence of diplopia is then plotted along the 8 meridians (see </w:t>
      </w:r>
      <w:hyperlink w:anchor="Figure_6_E" w:history="1">
        <w:r w:rsidR="00880F02" w:rsidRPr="00DE6865">
          <w:rPr>
            <w:u w:val="single" w:color="0000FF"/>
          </w:rPr>
          <w:t>Figure</w:t>
        </w:r>
        <w:r w:rsidR="002C4AE6" w:rsidRPr="00DE6865">
          <w:rPr>
            <w:u w:val="single" w:color="0000FF"/>
          </w:rPr>
          <w:t> </w:t>
        </w:r>
        <w:r w:rsidR="00880F02" w:rsidRPr="00DE6865">
          <w:rPr>
            <w:u w:val="single" w:color="0000FF"/>
          </w:rPr>
          <w:t>6</w:t>
        </w:r>
        <w:r w:rsidR="002C4AE6" w:rsidRPr="00DE6865">
          <w:rPr>
            <w:u w:val="single" w:color="0000FF"/>
          </w:rPr>
          <w:noBreakHyphen/>
        </w:r>
        <w:r w:rsidR="00880F02" w:rsidRPr="00DE6865">
          <w:rPr>
            <w:u w:val="single" w:color="0000FF"/>
          </w:rPr>
          <w:t>E: Percentage loss of ocular motility of one eye in diplopia fields</w:t>
        </w:r>
      </w:hyperlink>
      <w:r w:rsidRPr="00DE6865">
        <w:t>).</w:t>
      </w:r>
      <w:r w:rsidRPr="00DE6865">
        <w:rPr>
          <w:spacing w:val="-3"/>
        </w:rPr>
        <w:t xml:space="preserve"> </w:t>
      </w:r>
      <w:r w:rsidRPr="00DE6865">
        <w:t>The</w:t>
      </w:r>
      <w:r w:rsidRPr="00DE6865">
        <w:rPr>
          <w:spacing w:val="-3"/>
        </w:rPr>
        <w:t xml:space="preserve"> </w:t>
      </w:r>
      <w:r w:rsidRPr="00DE6865">
        <w:t>largest</w:t>
      </w:r>
      <w:r w:rsidRPr="00DE6865">
        <w:rPr>
          <w:spacing w:val="-3"/>
        </w:rPr>
        <w:t xml:space="preserve"> </w:t>
      </w:r>
      <w:r w:rsidRPr="00DE6865">
        <w:t>percentage</w:t>
      </w:r>
      <w:r w:rsidRPr="00DE6865">
        <w:rPr>
          <w:spacing w:val="-3"/>
        </w:rPr>
        <w:t xml:space="preserve"> </w:t>
      </w:r>
      <w:r w:rsidRPr="00DE6865">
        <w:t>on</w:t>
      </w:r>
      <w:r w:rsidRPr="00DE6865">
        <w:rPr>
          <w:spacing w:val="-3"/>
        </w:rPr>
        <w:t xml:space="preserve"> </w:t>
      </w:r>
      <w:r w:rsidRPr="00DE6865">
        <w:t>any</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meridians</w:t>
      </w:r>
      <w:r w:rsidRPr="00DE6865">
        <w:rPr>
          <w:spacing w:val="-2"/>
        </w:rPr>
        <w:t xml:space="preserve"> </w:t>
      </w:r>
      <w:r w:rsidRPr="00DE6865">
        <w:t>in which there is double vision is the impairment percentage for loss of ocular motility.</w:t>
      </w:r>
    </w:p>
    <w:p w14:paraId="022AB1F4" w14:textId="48DBA248" w:rsidR="00A944EE" w:rsidRPr="00DE6865" w:rsidRDefault="00D73FCB" w:rsidP="002D7B7F">
      <w:pPr>
        <w:pStyle w:val="LOF"/>
        <w:keepNext w:val="0"/>
        <w:spacing w:after="0"/>
        <w:rPr>
          <w:spacing w:val="-2"/>
        </w:rPr>
      </w:pPr>
      <w:bookmarkStart w:id="878" w:name="_Toc123132323"/>
      <w:bookmarkStart w:id="879" w:name="Figure_6_E"/>
      <w:r w:rsidRPr="00DE6865">
        <w:t>Figure</w:t>
      </w:r>
      <w:r w:rsidRPr="00DE6865">
        <w:rPr>
          <w:spacing w:val="-3"/>
        </w:rPr>
        <w:t xml:space="preserve"> </w:t>
      </w:r>
      <w:r w:rsidRPr="00DE6865">
        <w:t>6-E:</w:t>
      </w:r>
      <w:r w:rsidRPr="00DE6865">
        <w:rPr>
          <w:spacing w:val="-2"/>
        </w:rPr>
        <w:t xml:space="preserve"> </w:t>
      </w:r>
      <w:r w:rsidRPr="00DE6865">
        <w:t>Percentage</w:t>
      </w:r>
      <w:r w:rsidRPr="00DE6865">
        <w:rPr>
          <w:spacing w:val="-3"/>
        </w:rPr>
        <w:t xml:space="preserve"> </w:t>
      </w:r>
      <w:r w:rsidRPr="00DE6865">
        <w:t>loss</w:t>
      </w:r>
      <w:r w:rsidRPr="00DE6865">
        <w:rPr>
          <w:spacing w:val="-2"/>
        </w:rPr>
        <w:t xml:space="preserve"> </w:t>
      </w:r>
      <w:r w:rsidRPr="00DE6865">
        <w:t>of</w:t>
      </w:r>
      <w:r w:rsidRPr="00DE6865">
        <w:rPr>
          <w:spacing w:val="-2"/>
        </w:rPr>
        <w:t xml:space="preserve"> </w:t>
      </w:r>
      <w:r w:rsidRPr="00DE6865">
        <w:t>ocular</w:t>
      </w:r>
      <w:r w:rsidRPr="00DE6865">
        <w:rPr>
          <w:spacing w:val="-2"/>
        </w:rPr>
        <w:t xml:space="preserve"> </w:t>
      </w:r>
      <w:r w:rsidRPr="00DE6865">
        <w:t>motility</w:t>
      </w:r>
      <w:r w:rsidRPr="00DE6865">
        <w:rPr>
          <w:spacing w:val="-3"/>
        </w:rPr>
        <w:t xml:space="preserve"> </w:t>
      </w:r>
      <w:r w:rsidRPr="00DE6865">
        <w:t>of</w:t>
      </w:r>
      <w:r w:rsidRPr="00DE6865">
        <w:rPr>
          <w:spacing w:val="-2"/>
        </w:rPr>
        <w:t xml:space="preserve"> </w:t>
      </w:r>
      <w:r w:rsidRPr="00DE6865">
        <w:t>one</w:t>
      </w:r>
      <w:r w:rsidRPr="00DE6865">
        <w:rPr>
          <w:spacing w:val="-2"/>
        </w:rPr>
        <w:t xml:space="preserve"> </w:t>
      </w:r>
      <w:r w:rsidRPr="00DE6865">
        <w:t>eye</w:t>
      </w:r>
      <w:r w:rsidRPr="00DE6865">
        <w:rPr>
          <w:spacing w:val="-3"/>
        </w:rPr>
        <w:t xml:space="preserve"> </w:t>
      </w:r>
      <w:r w:rsidRPr="00DE6865">
        <w:t>in</w:t>
      </w:r>
      <w:r w:rsidRPr="00DE6865">
        <w:rPr>
          <w:spacing w:val="-2"/>
        </w:rPr>
        <w:t xml:space="preserve"> </w:t>
      </w:r>
      <w:r w:rsidRPr="00DE6865">
        <w:t>diplopia</w:t>
      </w:r>
      <w:r w:rsidRPr="00DE6865">
        <w:rPr>
          <w:spacing w:val="-2"/>
        </w:rPr>
        <w:t xml:space="preserve"> fields</w:t>
      </w:r>
      <w:bookmarkEnd w:id="878"/>
    </w:p>
    <w:bookmarkEnd w:id="879"/>
    <w:p w14:paraId="2252D5DE" w14:textId="0719C1C1" w:rsidR="00672D42" w:rsidRPr="00DE6865" w:rsidRDefault="00D73FCB" w:rsidP="002D7B7F">
      <w:pPr>
        <w:spacing w:after="120" w:line="276" w:lineRule="exact"/>
        <w:ind w:left="563"/>
        <w:rPr>
          <w:b/>
          <w:color w:val="4C4D4F"/>
          <w:sz w:val="20"/>
          <w:szCs w:val="20"/>
          <w:lang w:val="en-AU"/>
        </w:rPr>
      </w:pPr>
      <w:r w:rsidRPr="00DE6865">
        <w:rPr>
          <w:color w:val="4C4D4F"/>
          <w:sz w:val="20"/>
          <w:szCs w:val="20"/>
          <w:lang w:val="en-AU"/>
        </w:rPr>
        <w:t>Adapted</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AMA4</w:t>
      </w:r>
      <w:r w:rsidRPr="00DE6865">
        <w:rPr>
          <w:color w:val="4C4D4F"/>
          <w:spacing w:val="-2"/>
          <w:sz w:val="20"/>
          <w:szCs w:val="20"/>
          <w:lang w:val="en-AU"/>
        </w:rPr>
        <w:t xml:space="preserve"> </w:t>
      </w:r>
      <w:r w:rsidRPr="00DE6865">
        <w:rPr>
          <w:color w:val="4C4D4F"/>
          <w:sz w:val="20"/>
          <w:szCs w:val="20"/>
          <w:lang w:val="en-AU"/>
        </w:rPr>
        <w:t>(Chapter</w:t>
      </w:r>
      <w:r w:rsidRPr="00DE6865">
        <w:rPr>
          <w:color w:val="4C4D4F"/>
          <w:spacing w:val="-3"/>
          <w:sz w:val="20"/>
          <w:szCs w:val="20"/>
          <w:lang w:val="en-AU"/>
        </w:rPr>
        <w:t xml:space="preserve"> </w:t>
      </w:r>
      <w:r w:rsidRPr="00DE6865">
        <w:rPr>
          <w:color w:val="4C4D4F"/>
          <w:sz w:val="20"/>
          <w:szCs w:val="20"/>
          <w:lang w:val="en-AU"/>
        </w:rPr>
        <w:t>8,</w:t>
      </w:r>
      <w:r w:rsidRPr="00DE6865">
        <w:rPr>
          <w:color w:val="4C4D4F"/>
          <w:spacing w:val="-2"/>
          <w:sz w:val="20"/>
          <w:szCs w:val="20"/>
          <w:lang w:val="en-AU"/>
        </w:rPr>
        <w:t xml:space="preserve"> </w:t>
      </w:r>
      <w:r w:rsidRPr="00DE6865">
        <w:rPr>
          <w:color w:val="4C4D4F"/>
          <w:sz w:val="20"/>
          <w:szCs w:val="20"/>
          <w:lang w:val="en-AU"/>
        </w:rPr>
        <w:t>page</w:t>
      </w:r>
      <w:r w:rsidRPr="00DE6865">
        <w:rPr>
          <w:color w:val="4C4D4F"/>
          <w:spacing w:val="-3"/>
          <w:sz w:val="20"/>
          <w:szCs w:val="20"/>
          <w:lang w:val="en-AU"/>
        </w:rPr>
        <w:t xml:space="preserve"> </w:t>
      </w:r>
      <w:r w:rsidRPr="00DE6865">
        <w:rPr>
          <w:color w:val="4C4D4F"/>
          <w:spacing w:val="-2"/>
          <w:sz w:val="20"/>
          <w:szCs w:val="20"/>
          <w:lang w:val="en-AU"/>
        </w:rPr>
        <w:t>217).</w:t>
      </w:r>
    </w:p>
    <w:p w14:paraId="55F56EBB" w14:textId="3AF990E4" w:rsidR="00672D42" w:rsidRPr="00DE6865" w:rsidRDefault="00D73FCB" w:rsidP="002D7B7F">
      <w:pPr>
        <w:pStyle w:val="BodyText"/>
        <w:spacing w:before="0"/>
        <w:ind w:left="0" w:firstLine="0"/>
        <w:jc w:val="center"/>
        <w:rPr>
          <w:color w:val="4C4D4F"/>
          <w:sz w:val="27"/>
          <w:lang w:val="en-AU"/>
        </w:rPr>
      </w:pPr>
      <w:bookmarkStart w:id="880" w:name="_bookmark91"/>
      <w:bookmarkEnd w:id="880"/>
      <w:r w:rsidRPr="00DE6865">
        <w:rPr>
          <w:noProof/>
          <w:color w:val="4C4D4F"/>
          <w:lang w:val="en-AU"/>
        </w:rPr>
        <w:drawing>
          <wp:inline distT="0" distB="0" distL="0" distR="0" wp14:anchorId="5E13A57C" wp14:editId="243E7ABA">
            <wp:extent cx="3812218" cy="2606039"/>
            <wp:effectExtent l="0" t="0" r="0" b="4445"/>
            <wp:docPr id="5" name="image4.png" descr="A circular graphic containing whole person impairment percentage ratings used to work out the percentage loss of ocular motility of one eye in diplopia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A circular graphic containing whole person impairment percentage ratings used to work out the percentage loss of ocular motility of one eye in diplopia field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2218" cy="2606039"/>
                    </a:xfrm>
                    <a:prstGeom prst="rect">
                      <a:avLst/>
                    </a:prstGeom>
                  </pic:spPr>
                </pic:pic>
              </a:graphicData>
            </a:graphic>
          </wp:inline>
        </w:drawing>
      </w:r>
    </w:p>
    <w:p w14:paraId="43A5E6EE" w14:textId="53413D25" w:rsidR="00672D42" w:rsidRPr="00DE6865" w:rsidRDefault="00D73FCB" w:rsidP="002D7B7F">
      <w:pPr>
        <w:pStyle w:val="Heading3"/>
        <w:numPr>
          <w:ilvl w:val="1"/>
          <w:numId w:val="9"/>
        </w:numPr>
      </w:pPr>
      <w:bookmarkStart w:id="881" w:name="_Other_ocular_abnormalities"/>
      <w:bookmarkStart w:id="882" w:name="_Toc122724266"/>
      <w:bookmarkStart w:id="883" w:name="_Toc122724447"/>
      <w:bookmarkStart w:id="884" w:name="_Toc122724676"/>
      <w:bookmarkStart w:id="885" w:name="_Toc122725365"/>
      <w:bookmarkStart w:id="886" w:name="_Toc122726544"/>
      <w:bookmarkStart w:id="887" w:name="_Toc122728066"/>
      <w:bookmarkStart w:id="888" w:name="_Toc123061417"/>
      <w:bookmarkStart w:id="889" w:name="_Toc123241279"/>
      <w:bookmarkStart w:id="890" w:name="_Toc123392132"/>
      <w:bookmarkStart w:id="891" w:name="_Toc123392312"/>
      <w:bookmarkEnd w:id="881"/>
      <w:r w:rsidRPr="00DE6865">
        <w:t>Other</w:t>
      </w:r>
      <w:r w:rsidRPr="00DE6865">
        <w:rPr>
          <w:spacing w:val="-3"/>
        </w:rPr>
        <w:t xml:space="preserve"> </w:t>
      </w:r>
      <w:r w:rsidRPr="00DE6865">
        <w:t>ocular abnormalities</w:t>
      </w:r>
      <w:bookmarkEnd w:id="882"/>
      <w:bookmarkEnd w:id="883"/>
      <w:bookmarkEnd w:id="884"/>
      <w:bookmarkEnd w:id="885"/>
      <w:bookmarkEnd w:id="886"/>
      <w:bookmarkEnd w:id="887"/>
      <w:bookmarkEnd w:id="888"/>
      <w:bookmarkEnd w:id="889"/>
      <w:bookmarkEnd w:id="890"/>
      <w:bookmarkEnd w:id="891"/>
    </w:p>
    <w:p w14:paraId="4E9920FC" w14:textId="19C6CD6C" w:rsidR="00672D42" w:rsidRPr="00DE6865" w:rsidRDefault="00D73FCB" w:rsidP="002D7B7F">
      <w:pPr>
        <w:pStyle w:val="ListParagraph"/>
      </w:pPr>
      <w:r w:rsidRPr="00DE6865">
        <w:t>If an ocular adnexal disturbance or deformity interferes with visual function and is not reflected in diminished visual acuity, decreased visual fields, or ocular motility abnormalities with diplopia, then the significance of the disturbance or</w:t>
      </w:r>
      <w:r w:rsidRPr="00DE6865">
        <w:rPr>
          <w:spacing w:val="-3"/>
        </w:rPr>
        <w:t xml:space="preserve"> </w:t>
      </w:r>
      <w:r w:rsidRPr="00DE6865">
        <w:t>deformity</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evaluated</w:t>
      </w:r>
      <w:r w:rsidRPr="00DE6865">
        <w:rPr>
          <w:spacing w:val="-2"/>
        </w:rPr>
        <w:t xml:space="preserve"> </w:t>
      </w:r>
      <w:r w:rsidRPr="00DE6865">
        <w:t>by</w:t>
      </w:r>
      <w:r w:rsidRPr="00DE6865">
        <w:rPr>
          <w:spacing w:val="-3"/>
        </w:rPr>
        <w:t xml:space="preserve"> </w:t>
      </w:r>
      <w:r w:rsidRPr="00DE6865">
        <w:t>an</w:t>
      </w:r>
      <w:r w:rsidRPr="00DE6865">
        <w:rPr>
          <w:spacing w:val="-3"/>
        </w:rPr>
        <w:t xml:space="preserve"> </w:t>
      </w:r>
      <w:r w:rsidRPr="00DE6865">
        <w:t>examining</w:t>
      </w:r>
      <w:r w:rsidRPr="00DE6865">
        <w:rPr>
          <w:spacing w:val="-2"/>
        </w:rPr>
        <w:t xml:space="preserve"> </w:t>
      </w:r>
      <w:r w:rsidRPr="00DE6865">
        <w:t>ophthalmologist.</w:t>
      </w:r>
      <w:r w:rsidRPr="00DE6865">
        <w:rPr>
          <w:spacing w:val="-3"/>
        </w:rPr>
        <w:t xml:space="preserve"> </w:t>
      </w:r>
      <w:r w:rsidRPr="00DE6865">
        <w:t>In</w:t>
      </w:r>
      <w:r w:rsidRPr="00DE6865">
        <w:rPr>
          <w:spacing w:val="-2"/>
        </w:rPr>
        <w:t xml:space="preserve"> </w:t>
      </w:r>
      <w:r w:rsidRPr="00DE6865">
        <w:t>that</w:t>
      </w:r>
      <w:r w:rsidRPr="00DE6865">
        <w:rPr>
          <w:spacing w:val="-2"/>
        </w:rPr>
        <w:t xml:space="preserve"> </w:t>
      </w:r>
      <w:r w:rsidRPr="00DE6865">
        <w:t>situation,</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 xml:space="preserve">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an ophthalmologist may </w:t>
      </w:r>
      <w:r w:rsidRPr="00E94AF0">
        <w:rPr>
          <w:b/>
          <w:bCs/>
        </w:rPr>
        <w:t>combine</w:t>
      </w:r>
      <w:r w:rsidRPr="00DE6865">
        <w:t xml:space="preserve"> up to an additional 10% impairment for each affected eye.</w:t>
      </w:r>
    </w:p>
    <w:p w14:paraId="63934C4B" w14:textId="77777777" w:rsidR="00672D42" w:rsidRPr="00DE6865" w:rsidRDefault="00D73FCB" w:rsidP="002D7B7F">
      <w:pPr>
        <w:pStyle w:val="ListParagraph"/>
      </w:pPr>
      <w:r w:rsidRPr="00DE6865">
        <w:t>Problems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system</w:t>
      </w:r>
      <w:r w:rsidRPr="00DE6865">
        <w:rPr>
          <w:spacing w:val="-3"/>
        </w:rPr>
        <w:t xml:space="preserve"> </w:t>
      </w:r>
      <w:r w:rsidRPr="00DE6865">
        <w:t>should</w:t>
      </w:r>
      <w:r w:rsidRPr="00DE6865">
        <w:rPr>
          <w:spacing w:val="-3"/>
        </w:rPr>
        <w:t xml:space="preserve"> </w:t>
      </w:r>
      <w:r w:rsidRPr="00DE6865">
        <w:t>also</w:t>
      </w:r>
      <w:r w:rsidRPr="00DE6865">
        <w:rPr>
          <w:spacing w:val="-3"/>
        </w:rPr>
        <w:t xml:space="preserve"> </w:t>
      </w:r>
      <w:r w:rsidRPr="00DE6865">
        <w:t>be</w:t>
      </w:r>
      <w:r w:rsidRPr="00DE6865">
        <w:rPr>
          <w:spacing w:val="-3"/>
        </w:rPr>
        <w:t xml:space="preserve"> </w:t>
      </w:r>
      <w:r w:rsidRPr="00DE6865">
        <w:t>taken</w:t>
      </w:r>
      <w:r w:rsidRPr="00DE6865">
        <w:rPr>
          <w:spacing w:val="-2"/>
        </w:rPr>
        <w:t xml:space="preserve"> </w:t>
      </w:r>
      <w:r w:rsidRPr="00DE6865">
        <w:t>into</w:t>
      </w:r>
      <w:r w:rsidRPr="00DE6865">
        <w:rPr>
          <w:spacing w:val="-3"/>
        </w:rPr>
        <w:t xml:space="preserve"> </w:t>
      </w:r>
      <w:r w:rsidRPr="00DE6865">
        <w:t>account</w:t>
      </w:r>
      <w:r w:rsidRPr="00DE6865">
        <w:rPr>
          <w:spacing w:val="-3"/>
        </w:rPr>
        <w:t xml:space="preserve"> </w:t>
      </w:r>
      <w:r w:rsidRPr="00DE6865">
        <w:t>where</w:t>
      </w:r>
      <w:r w:rsidRPr="00DE6865">
        <w:rPr>
          <w:spacing w:val="-2"/>
        </w:rPr>
        <w:t xml:space="preserve"> </w:t>
      </w:r>
      <w:r w:rsidRPr="00DE6865">
        <w:t>they</w:t>
      </w:r>
      <w:r w:rsidRPr="00DE6865">
        <w:rPr>
          <w:spacing w:val="-2"/>
        </w:rPr>
        <w:t xml:space="preserve"> </w:t>
      </w:r>
      <w:r w:rsidRPr="00DE6865">
        <w:t>result</w:t>
      </w:r>
      <w:r w:rsidRPr="00DE6865">
        <w:rPr>
          <w:spacing w:val="-2"/>
        </w:rPr>
        <w:t xml:space="preserve"> </w:t>
      </w:r>
      <w:r w:rsidRPr="00DE6865">
        <w:t>in</w:t>
      </w:r>
      <w:r w:rsidRPr="00DE6865">
        <w:rPr>
          <w:spacing w:val="-3"/>
        </w:rPr>
        <w:t xml:space="preserve"> </w:t>
      </w:r>
      <w:r w:rsidRPr="00DE6865">
        <w:t>symptoms</w:t>
      </w:r>
      <w:r w:rsidRPr="00DE6865">
        <w:rPr>
          <w:spacing w:val="-3"/>
        </w:rPr>
        <w:t xml:space="preserve"> </w:t>
      </w:r>
      <w:r w:rsidRPr="00DE6865">
        <w:t>such</w:t>
      </w:r>
      <w:r w:rsidRPr="00DE6865">
        <w:rPr>
          <w:spacing w:val="-3"/>
        </w:rPr>
        <w:t xml:space="preserve"> </w:t>
      </w:r>
      <w:r w:rsidRPr="00DE6865">
        <w:t>as</w:t>
      </w:r>
      <w:r w:rsidRPr="00DE6865">
        <w:rPr>
          <w:spacing w:val="-3"/>
        </w:rPr>
        <w:t xml:space="preserve"> </w:t>
      </w:r>
      <w:r w:rsidRPr="00DE6865">
        <w:t>epiphora, photophobia, metamorphopsia, and convergence insufficiency.</w:t>
      </w:r>
    </w:p>
    <w:p w14:paraId="2D5B26D9" w14:textId="20E9EAC4" w:rsidR="00672D42" w:rsidRPr="00DE6865" w:rsidRDefault="00D73FCB" w:rsidP="002D7B7F">
      <w:pPr>
        <w:pStyle w:val="Heading3"/>
        <w:numPr>
          <w:ilvl w:val="1"/>
          <w:numId w:val="9"/>
        </w:numPr>
      </w:pPr>
      <w:bookmarkStart w:id="892" w:name="_bookmark92"/>
      <w:bookmarkStart w:id="893" w:name="_Other_conditions_causing"/>
      <w:bookmarkStart w:id="894" w:name="_Toc122724267"/>
      <w:bookmarkStart w:id="895" w:name="_Toc122724448"/>
      <w:bookmarkStart w:id="896" w:name="_Toc122724677"/>
      <w:bookmarkStart w:id="897" w:name="_Toc122725366"/>
      <w:bookmarkStart w:id="898" w:name="_Toc122726545"/>
      <w:bookmarkStart w:id="899" w:name="_Toc122728067"/>
      <w:bookmarkStart w:id="900" w:name="_Toc123061418"/>
      <w:bookmarkStart w:id="901" w:name="_Toc123241280"/>
      <w:bookmarkStart w:id="902" w:name="_Toc123392133"/>
      <w:bookmarkStart w:id="903" w:name="_Toc123392313"/>
      <w:bookmarkEnd w:id="892"/>
      <w:bookmarkEnd w:id="893"/>
      <w:r w:rsidRPr="00DE6865">
        <w:t>Other</w:t>
      </w:r>
      <w:r w:rsidRPr="00DE6865">
        <w:rPr>
          <w:spacing w:val="-6"/>
        </w:rPr>
        <w:t xml:space="preserve"> </w:t>
      </w:r>
      <w:r w:rsidRPr="00DE6865">
        <w:t>conditions</w:t>
      </w:r>
      <w:r w:rsidRPr="00DE6865">
        <w:rPr>
          <w:spacing w:val="-5"/>
        </w:rPr>
        <w:t xml:space="preserve"> </w:t>
      </w:r>
      <w:r w:rsidRPr="00DE6865">
        <w:t>causing</w:t>
      </w:r>
      <w:r w:rsidRPr="00DE6865">
        <w:rPr>
          <w:spacing w:val="-6"/>
        </w:rPr>
        <w:t xml:space="preserve"> </w:t>
      </w:r>
      <w:r w:rsidRPr="00DE6865">
        <w:t>permanent</w:t>
      </w:r>
      <w:r w:rsidRPr="00DE6865">
        <w:rPr>
          <w:spacing w:val="-5"/>
        </w:rPr>
        <w:t xml:space="preserve"> </w:t>
      </w:r>
      <w:r w:rsidRPr="00DE6865">
        <w:t>deformities</w:t>
      </w:r>
      <w:r w:rsidRPr="00DE6865">
        <w:rPr>
          <w:spacing w:val="-5"/>
        </w:rPr>
        <w:t xml:space="preserve"> </w:t>
      </w:r>
      <w:r w:rsidRPr="00DE6865">
        <w:t>causing</w:t>
      </w:r>
      <w:r w:rsidRPr="00DE6865">
        <w:rPr>
          <w:spacing w:val="-6"/>
        </w:rPr>
        <w:t xml:space="preserve"> </w:t>
      </w:r>
      <w:r w:rsidRPr="00DE6865">
        <w:t>up</w:t>
      </w:r>
      <w:r w:rsidRPr="00DE6865">
        <w:rPr>
          <w:spacing w:val="-5"/>
        </w:rPr>
        <w:t xml:space="preserve"> </w:t>
      </w:r>
      <w:r w:rsidRPr="00DE6865">
        <w:t>to</w:t>
      </w:r>
      <w:r w:rsidRPr="00DE6865">
        <w:rPr>
          <w:spacing w:val="-5"/>
        </w:rPr>
        <w:t xml:space="preserve"> </w:t>
      </w:r>
      <w:r w:rsidRPr="00DE6865">
        <w:t>10% impairment of the whole person</w:t>
      </w:r>
      <w:bookmarkEnd w:id="894"/>
      <w:bookmarkEnd w:id="895"/>
      <w:bookmarkEnd w:id="896"/>
      <w:bookmarkEnd w:id="897"/>
      <w:bookmarkEnd w:id="898"/>
      <w:bookmarkEnd w:id="899"/>
      <w:bookmarkEnd w:id="900"/>
      <w:bookmarkEnd w:id="901"/>
      <w:bookmarkEnd w:id="902"/>
      <w:bookmarkEnd w:id="903"/>
    </w:p>
    <w:p w14:paraId="1CEE1EE3" w14:textId="37CF76AE" w:rsidR="00672D42" w:rsidRPr="00DE6865" w:rsidRDefault="00D73FCB" w:rsidP="002D7B7F">
      <w:pPr>
        <w:pStyle w:val="ListParagraph"/>
      </w:pPr>
      <w:r w:rsidRPr="00DE6865">
        <w:t>Using the combined values chart (see</w:t>
      </w:r>
      <w:r w:rsidRPr="00DE6865">
        <w:rPr>
          <w:spacing w:val="-1"/>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an additional WPI of up to 10% may be </w:t>
      </w:r>
      <w:r w:rsidRPr="00E94AF0">
        <w:rPr>
          <w:b/>
          <w:bCs/>
        </w:rPr>
        <w:t>combined</w:t>
      </w:r>
      <w:r w:rsidRPr="00DE6865">
        <w:t xml:space="preserve"> with WPI ratings for</w:t>
      </w:r>
      <w:r w:rsidRPr="00DE6865">
        <w:rPr>
          <w:spacing w:val="-3"/>
        </w:rPr>
        <w:t xml:space="preserve"> </w:t>
      </w:r>
      <w:r w:rsidRPr="00DE6865">
        <w:t>conditions</w:t>
      </w:r>
      <w:r w:rsidRPr="00DE6865">
        <w:rPr>
          <w:spacing w:val="-2"/>
        </w:rPr>
        <w:t xml:space="preserve"> </w:t>
      </w:r>
      <w:r w:rsidRPr="00DE6865">
        <w:t>such</w:t>
      </w:r>
      <w:r w:rsidRPr="00DE6865">
        <w:rPr>
          <w:spacing w:val="-3"/>
        </w:rPr>
        <w:t xml:space="preserve"> </w:t>
      </w:r>
      <w:r w:rsidRPr="00DE6865">
        <w:t>as</w:t>
      </w:r>
      <w:r w:rsidRPr="00DE6865">
        <w:rPr>
          <w:spacing w:val="-3"/>
        </w:rPr>
        <w:t xml:space="preserve"> </w:t>
      </w:r>
      <w:r w:rsidRPr="00DE6865">
        <w:t>permanent</w:t>
      </w:r>
      <w:r w:rsidRPr="00DE6865">
        <w:rPr>
          <w:spacing w:val="-3"/>
        </w:rPr>
        <w:t xml:space="preserve"> </w:t>
      </w:r>
      <w:r w:rsidRPr="00DE6865">
        <w:t>deformities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orbit,</w:t>
      </w:r>
      <w:r w:rsidRPr="00DE6865">
        <w:rPr>
          <w:spacing w:val="-3"/>
        </w:rPr>
        <w:t xml:space="preserve"> </w:t>
      </w:r>
      <w:r w:rsidRPr="00DE6865">
        <w:t>scars,</w:t>
      </w:r>
      <w:r w:rsidRPr="00DE6865">
        <w:rPr>
          <w:spacing w:val="-3"/>
        </w:rPr>
        <w:t xml:space="preserve"> </w:t>
      </w:r>
      <w:r w:rsidRPr="00DE6865">
        <w:t>and</w:t>
      </w:r>
      <w:r w:rsidRPr="00DE6865">
        <w:rPr>
          <w:spacing w:val="-3"/>
        </w:rPr>
        <w:t xml:space="preserve"> </w:t>
      </w:r>
      <w:r w:rsidRPr="00DE6865">
        <w:t>other</w:t>
      </w:r>
      <w:r w:rsidRPr="00DE6865">
        <w:rPr>
          <w:spacing w:val="-3"/>
        </w:rPr>
        <w:t xml:space="preserve"> </w:t>
      </w:r>
      <w:r w:rsidRPr="00DE6865">
        <w:t>cosmetic</w:t>
      </w:r>
      <w:r w:rsidRPr="00DE6865">
        <w:rPr>
          <w:spacing w:val="-2"/>
        </w:rPr>
        <w:t xml:space="preserve"> </w:t>
      </w:r>
      <w:r w:rsidRPr="00DE6865">
        <w:t>deformities</w:t>
      </w:r>
      <w:r w:rsidRPr="00DE6865">
        <w:rPr>
          <w:spacing w:val="-3"/>
        </w:rPr>
        <w:t xml:space="preserve"> </w:t>
      </w:r>
      <w:r w:rsidRPr="00DE6865">
        <w:t>that</w:t>
      </w:r>
      <w:r w:rsidRPr="00DE6865">
        <w:rPr>
          <w:spacing w:val="-2"/>
        </w:rPr>
        <w:t xml:space="preserve"> </w:t>
      </w:r>
      <w:r w:rsidRPr="00DE6865">
        <w:t>do</w:t>
      </w:r>
      <w:r w:rsidRPr="00DE6865">
        <w:rPr>
          <w:spacing w:val="-3"/>
        </w:rPr>
        <w:t xml:space="preserve"> </w:t>
      </w:r>
      <w:r w:rsidRPr="00DE6865">
        <w:t>not</w:t>
      </w:r>
      <w:r w:rsidRPr="00DE6865">
        <w:rPr>
          <w:spacing w:val="-3"/>
        </w:rPr>
        <w:t xml:space="preserve"> </w:t>
      </w:r>
      <w:r w:rsidRPr="00DE6865">
        <w:t>otherwise alter ocular function.</w:t>
      </w:r>
    </w:p>
    <w:p w14:paraId="7623ABF3" w14:textId="5B4DAA29" w:rsidR="00672D42" w:rsidRPr="00DE6865" w:rsidRDefault="00D73FCB" w:rsidP="002D7B7F">
      <w:pPr>
        <w:pStyle w:val="Heading3"/>
        <w:numPr>
          <w:ilvl w:val="1"/>
          <w:numId w:val="9"/>
        </w:numPr>
      </w:pPr>
      <w:bookmarkStart w:id="904" w:name="_Toc122724268"/>
      <w:bookmarkStart w:id="905" w:name="_Toc122724449"/>
      <w:bookmarkStart w:id="906" w:name="_Toc122724678"/>
      <w:bookmarkStart w:id="907" w:name="_Toc122725367"/>
      <w:bookmarkStart w:id="908" w:name="_Toc122726546"/>
      <w:bookmarkStart w:id="909" w:name="_Toc122728068"/>
      <w:bookmarkStart w:id="910" w:name="_Toc123061419"/>
      <w:bookmarkStart w:id="911" w:name="_Toc123241281"/>
      <w:bookmarkStart w:id="912" w:name="_Toc123392134"/>
      <w:bookmarkStart w:id="913" w:name="_Toc123392314"/>
      <w:r w:rsidRPr="00DE6865">
        <w:t>Calculation</w:t>
      </w:r>
      <w:r w:rsidRPr="00DE6865">
        <w:rPr>
          <w:spacing w:val="-5"/>
        </w:rPr>
        <w:t xml:space="preserve"> </w:t>
      </w:r>
      <w:r w:rsidRPr="00DE6865">
        <w:t>of</w:t>
      </w:r>
      <w:r w:rsidRPr="00DE6865">
        <w:rPr>
          <w:spacing w:val="-4"/>
        </w:rPr>
        <w:t xml:space="preserve"> </w:t>
      </w:r>
      <w:r w:rsidRPr="00DE6865">
        <w:t>visual</w:t>
      </w:r>
      <w:r w:rsidRPr="00DE6865">
        <w:rPr>
          <w:spacing w:val="-4"/>
        </w:rPr>
        <w:t xml:space="preserve"> </w:t>
      </w:r>
      <w:r w:rsidRPr="00DE6865">
        <w:t>system</w:t>
      </w:r>
      <w:r w:rsidRPr="00DE6865">
        <w:rPr>
          <w:spacing w:val="-4"/>
        </w:rPr>
        <w:t xml:space="preserve"> </w:t>
      </w:r>
      <w:r w:rsidRPr="00DE6865">
        <w:t>impairment</w:t>
      </w:r>
      <w:r w:rsidRPr="00DE6865">
        <w:rPr>
          <w:spacing w:val="-4"/>
        </w:rPr>
        <w:t xml:space="preserve"> </w:t>
      </w:r>
      <w:r w:rsidRPr="00DE6865">
        <w:t>for</w:t>
      </w:r>
      <w:r w:rsidRPr="00DE6865">
        <w:rPr>
          <w:spacing w:val="-5"/>
        </w:rPr>
        <w:t xml:space="preserve"> </w:t>
      </w:r>
      <w:r w:rsidRPr="00DE6865">
        <w:t>both</w:t>
      </w:r>
      <w:r w:rsidRPr="00DE6865">
        <w:rPr>
          <w:spacing w:val="-4"/>
        </w:rPr>
        <w:t xml:space="preserve"> eyes</w:t>
      </w:r>
      <w:bookmarkEnd w:id="904"/>
      <w:bookmarkEnd w:id="905"/>
      <w:bookmarkEnd w:id="906"/>
      <w:bookmarkEnd w:id="907"/>
      <w:bookmarkEnd w:id="908"/>
      <w:bookmarkEnd w:id="909"/>
      <w:bookmarkEnd w:id="910"/>
      <w:bookmarkEnd w:id="911"/>
      <w:bookmarkEnd w:id="912"/>
      <w:bookmarkEnd w:id="913"/>
    </w:p>
    <w:p w14:paraId="77136E7E" w14:textId="5A4D72DF" w:rsidR="00A944EE" w:rsidRPr="00DE6865" w:rsidRDefault="00D21C02" w:rsidP="002D7B7F">
      <w:pPr>
        <w:pStyle w:val="ListParagraph"/>
      </w:pPr>
      <w:hyperlink w:anchor="Figure_6_F" w:history="1">
        <w:r w:rsidR="00982F52" w:rsidRPr="00DE6865">
          <w:rPr>
            <w:u w:val="single" w:color="0000FF"/>
          </w:rPr>
          <w:t>Figure</w:t>
        </w:r>
        <w:r w:rsidR="00982F52" w:rsidRPr="00DE6865">
          <w:rPr>
            <w:spacing w:val="-3"/>
            <w:u w:val="single" w:color="0000FF"/>
          </w:rPr>
          <w:t xml:space="preserve"> </w:t>
        </w:r>
        <w:r w:rsidR="00982F52" w:rsidRPr="00DE6865">
          <w:rPr>
            <w:u w:val="single" w:color="0000FF"/>
          </w:rPr>
          <w:t>6-F:</w:t>
        </w:r>
        <w:r w:rsidR="00982F52" w:rsidRPr="00DE6865">
          <w:rPr>
            <w:spacing w:val="-2"/>
            <w:u w:val="single" w:color="0000FF"/>
          </w:rPr>
          <w:t xml:space="preserve"> </w:t>
        </w:r>
        <w:r w:rsidR="00982F52" w:rsidRPr="00DE6865">
          <w:rPr>
            <w:u w:val="single" w:color="0000FF"/>
          </w:rPr>
          <w:t>Calculation</w:t>
        </w:r>
        <w:r w:rsidR="00982F52" w:rsidRPr="00DE6865">
          <w:rPr>
            <w:spacing w:val="-3"/>
            <w:u w:val="single" w:color="0000FF"/>
          </w:rPr>
          <w:t xml:space="preserve"> </w:t>
        </w:r>
        <w:r w:rsidR="00982F52" w:rsidRPr="00DE6865">
          <w:rPr>
            <w:u w:val="single" w:color="0000FF"/>
          </w:rPr>
          <w:t>of</w:t>
        </w:r>
        <w:r w:rsidR="00982F52" w:rsidRPr="00DE6865">
          <w:rPr>
            <w:spacing w:val="-3"/>
            <w:u w:val="single" w:color="0000FF"/>
          </w:rPr>
          <w:t xml:space="preserve"> </w:t>
        </w:r>
        <w:r w:rsidR="00982F52" w:rsidRPr="00DE6865">
          <w:rPr>
            <w:u w:val="single" w:color="0000FF"/>
          </w:rPr>
          <w:t>visual</w:t>
        </w:r>
        <w:r w:rsidR="00982F52" w:rsidRPr="00DE6865">
          <w:rPr>
            <w:spacing w:val="-2"/>
            <w:u w:val="single" w:color="0000FF"/>
          </w:rPr>
          <w:t xml:space="preserve"> </w:t>
        </w:r>
        <w:r w:rsidR="00982F52" w:rsidRPr="00DE6865">
          <w:rPr>
            <w:u w:val="single" w:color="0000FF"/>
          </w:rPr>
          <w:t>system</w:t>
        </w:r>
        <w:r w:rsidR="00982F52" w:rsidRPr="00DE6865">
          <w:rPr>
            <w:spacing w:val="-3"/>
            <w:u w:val="single" w:color="0000FF"/>
          </w:rPr>
          <w:t xml:space="preserve"> </w:t>
        </w:r>
        <w:r w:rsidR="00982F52" w:rsidRPr="00DE6865">
          <w:rPr>
            <w:u w:val="single" w:color="0000FF"/>
          </w:rPr>
          <w:t>impairment</w:t>
        </w:r>
        <w:r w:rsidR="00982F52" w:rsidRPr="00DE6865">
          <w:rPr>
            <w:spacing w:val="-3"/>
            <w:u w:val="single" w:color="0000FF"/>
          </w:rPr>
          <w:t xml:space="preserve"> </w:t>
        </w:r>
        <w:r w:rsidR="00982F52" w:rsidRPr="00DE6865">
          <w:rPr>
            <w:u w:val="single" w:color="0000FF"/>
          </w:rPr>
          <w:t>for</w:t>
        </w:r>
        <w:r w:rsidR="00982F52" w:rsidRPr="00DE6865">
          <w:rPr>
            <w:spacing w:val="-3"/>
            <w:u w:val="single" w:color="0000FF"/>
          </w:rPr>
          <w:t xml:space="preserve"> </w:t>
        </w:r>
        <w:r w:rsidR="00982F52" w:rsidRPr="00DE6865">
          <w:rPr>
            <w:u w:val="single" w:color="0000FF"/>
          </w:rPr>
          <w:t>both</w:t>
        </w:r>
        <w:r w:rsidR="00982F52" w:rsidRPr="00DE6865">
          <w:rPr>
            <w:spacing w:val="-3"/>
            <w:u w:val="single" w:color="0000FF"/>
          </w:rPr>
          <w:t xml:space="preserve"> </w:t>
        </w:r>
        <w:r w:rsidR="00982F52" w:rsidRPr="00DE6865">
          <w:rPr>
            <w:u w:val="single" w:color="0000FF"/>
          </w:rPr>
          <w:t>eyes</w:t>
        </w:r>
      </w:hyperlink>
      <w:r w:rsidR="00982F52" w:rsidRPr="00DE6865">
        <w:t xml:space="preserve"> (from</w:t>
      </w:r>
      <w:r w:rsidR="00982F52" w:rsidRPr="00DE6865">
        <w:rPr>
          <w:spacing w:val="-3"/>
        </w:rPr>
        <w:t xml:space="preserve"> </w:t>
      </w:r>
      <w:r w:rsidR="00982F52" w:rsidRPr="00DE6865">
        <w:t>the</w:t>
      </w:r>
      <w:r w:rsidR="00982F52" w:rsidRPr="00DE6865">
        <w:rPr>
          <w:spacing w:val="-2"/>
        </w:rPr>
        <w:t xml:space="preserve"> </w:t>
      </w:r>
      <w:r w:rsidR="00982F52" w:rsidRPr="00DE6865">
        <w:t>AMA4)</w:t>
      </w:r>
      <w:r w:rsidR="00982F52" w:rsidRPr="00DE6865">
        <w:rPr>
          <w:spacing w:val="-2"/>
        </w:rPr>
        <w:t xml:space="preserve"> </w:t>
      </w:r>
      <w:r w:rsidR="00982F52" w:rsidRPr="00DE6865">
        <w:t>was</w:t>
      </w:r>
      <w:r w:rsidR="00982F52" w:rsidRPr="00DE6865">
        <w:rPr>
          <w:spacing w:val="-2"/>
        </w:rPr>
        <w:t xml:space="preserve"> </w:t>
      </w:r>
      <w:r w:rsidR="00982F52" w:rsidRPr="00DE6865">
        <w:t>established</w:t>
      </w:r>
      <w:r w:rsidR="00982F52" w:rsidRPr="00DE6865">
        <w:rPr>
          <w:spacing w:val="-2"/>
        </w:rPr>
        <w:t xml:space="preserve"> </w:t>
      </w:r>
      <w:r w:rsidR="00982F52" w:rsidRPr="00DE6865">
        <w:t>using</w:t>
      </w:r>
      <w:r w:rsidR="00982F52" w:rsidRPr="00DE6865">
        <w:rPr>
          <w:spacing w:val="-3"/>
        </w:rPr>
        <w:t xml:space="preserve"> </w:t>
      </w:r>
      <w:r w:rsidR="00982F52" w:rsidRPr="00DE6865">
        <w:t>the</w:t>
      </w:r>
      <w:r w:rsidR="00982F52" w:rsidRPr="00DE6865">
        <w:rPr>
          <w:spacing w:val="-2"/>
        </w:rPr>
        <w:t xml:space="preserve"> </w:t>
      </w:r>
      <w:r w:rsidR="00982F52" w:rsidRPr="00DE6865">
        <w:t>equation:</w:t>
      </w:r>
    </w:p>
    <w:p w14:paraId="1800B674" w14:textId="0C25F68D" w:rsidR="00A944EE" w:rsidRPr="00DE6865" w:rsidRDefault="00932327" w:rsidP="002D7B7F">
      <w:pPr>
        <w:tabs>
          <w:tab w:val="left" w:pos="564"/>
        </w:tabs>
        <w:spacing w:before="170" w:line="276" w:lineRule="auto"/>
        <w:jc w:val="center"/>
        <w:rPr>
          <w:color w:val="4C4D4F"/>
          <w:sz w:val="20"/>
          <w:lang w:val="en-AU"/>
        </w:rPr>
      </w:pPr>
      <w:r w:rsidRPr="00DE6865">
        <w:rPr>
          <w:noProof/>
          <w:color w:val="4C4D4F"/>
          <w:sz w:val="20"/>
          <w:lang w:val="en-AU"/>
        </w:rPr>
        <w:drawing>
          <wp:inline distT="0" distB="0" distL="0" distR="0" wp14:anchorId="2772266F" wp14:editId="61393748">
            <wp:extent cx="5281200" cy="298800"/>
            <wp:effectExtent l="0" t="0" r="0" b="6350"/>
            <wp:docPr id="12" name="Picture 12" descr="Start formula start fraction open round bracket 3 times open round bracket impairment of better eye close round bracket plus open round bracket impairment of worse eye close round bracket close round bracket over 4 end fraction equals visual impairment syste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art formula start fraction open round bracket 3 times open round bracket impairment of better eye close round bracket plus open round bracket impairment of worse eye close round bracket close round bracket over 4 end fraction equals visual impairment system end formul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25" t="1754" r="4290" b="-2225"/>
                    <a:stretch/>
                  </pic:blipFill>
                  <pic:spPr bwMode="auto">
                    <a:xfrm>
                      <a:off x="0" y="0"/>
                      <a:ext cx="5281200" cy="298800"/>
                    </a:xfrm>
                    <a:prstGeom prst="rect">
                      <a:avLst/>
                    </a:prstGeom>
                    <a:noFill/>
                    <a:ln>
                      <a:noFill/>
                    </a:ln>
                    <a:extLst>
                      <a:ext uri="{53640926-AAD7-44D8-BBD7-CCE9431645EC}">
                        <a14:shadowObscured xmlns:a14="http://schemas.microsoft.com/office/drawing/2010/main"/>
                      </a:ext>
                    </a:extLst>
                  </pic:spPr>
                </pic:pic>
              </a:graphicData>
            </a:graphic>
          </wp:inline>
        </w:drawing>
      </w:r>
    </w:p>
    <w:p w14:paraId="5AA80F18" w14:textId="3F82CD09" w:rsidR="00672D42" w:rsidRPr="00DE6865" w:rsidRDefault="00D73FCB" w:rsidP="002D7B7F">
      <w:pPr>
        <w:pStyle w:val="ListParagraph"/>
      </w:pPr>
      <w:r w:rsidRPr="00DE6865">
        <w:t>Percentages</w:t>
      </w:r>
      <w:r w:rsidRPr="00DE6865">
        <w:rPr>
          <w:spacing w:val="-3"/>
        </w:rPr>
        <w:t xml:space="preserve"> </w:t>
      </w:r>
      <w:r w:rsidRPr="00DE6865">
        <w:t>for</w:t>
      </w:r>
      <w:r w:rsidRPr="00DE6865">
        <w:rPr>
          <w:spacing w:val="-2"/>
        </w:rPr>
        <w:t xml:space="preserve"> </w:t>
      </w:r>
      <w:r w:rsidRPr="00DE6865">
        <w:t>the</w:t>
      </w:r>
      <w:r w:rsidRPr="00DE6865">
        <w:rPr>
          <w:spacing w:val="-1"/>
        </w:rPr>
        <w:t xml:space="preserve"> </w:t>
      </w:r>
      <w:r w:rsidRPr="00DE6865">
        <w:t>worse</w:t>
      </w:r>
      <w:r w:rsidRPr="00DE6865">
        <w:rPr>
          <w:spacing w:val="-1"/>
        </w:rPr>
        <w:t xml:space="preserve"> </w:t>
      </w:r>
      <w:r w:rsidRPr="00DE6865">
        <w:t>eye are</w:t>
      </w:r>
      <w:r w:rsidRPr="00DE6865">
        <w:rPr>
          <w:spacing w:val="-2"/>
        </w:rPr>
        <w:t xml:space="preserve"> </w:t>
      </w:r>
      <w:r w:rsidRPr="00DE6865">
        <w:t>read</w:t>
      </w:r>
      <w:r w:rsidRPr="00DE6865">
        <w:rPr>
          <w:spacing w:val="-1"/>
        </w:rPr>
        <w:t xml:space="preserve"> </w:t>
      </w:r>
      <w:r w:rsidRPr="00DE6865">
        <w:t>from</w:t>
      </w:r>
      <w:r w:rsidRPr="00DE6865">
        <w:rPr>
          <w:spacing w:val="-1"/>
        </w:rPr>
        <w:t xml:space="preserve"> </w:t>
      </w:r>
      <w:r w:rsidRPr="00DE6865">
        <w:t>the</w:t>
      </w:r>
      <w:r w:rsidRPr="00DE6865">
        <w:rPr>
          <w:spacing w:val="-1"/>
        </w:rPr>
        <w:t xml:space="preserve"> </w:t>
      </w:r>
      <w:r w:rsidRPr="00DE6865">
        <w:t>side</w:t>
      </w:r>
      <w:r w:rsidRPr="00DE6865">
        <w:rPr>
          <w:spacing w:val="-2"/>
        </w:rPr>
        <w:t xml:space="preserve"> </w:t>
      </w:r>
      <w:r w:rsidRPr="00DE6865">
        <w:t>of</w:t>
      </w:r>
      <w:r w:rsidRPr="00DE6865">
        <w:rPr>
          <w:spacing w:val="-2"/>
        </w:rPr>
        <w:t xml:space="preserve"> </w:t>
      </w:r>
      <w:r w:rsidRPr="00DE6865">
        <w:t xml:space="preserve">the </w:t>
      </w:r>
      <w:r w:rsidRPr="00DE6865">
        <w:rPr>
          <w:spacing w:val="-2"/>
        </w:rPr>
        <w:t>table.</w:t>
      </w:r>
    </w:p>
    <w:p w14:paraId="7C57F357" w14:textId="77777777" w:rsidR="00672D42" w:rsidRPr="00DE6865" w:rsidRDefault="00D73FCB" w:rsidP="002D7B7F">
      <w:pPr>
        <w:pStyle w:val="ListParagraph"/>
      </w:pPr>
      <w:r w:rsidRPr="00DE6865">
        <w:t>Percentages</w:t>
      </w:r>
      <w:r w:rsidRPr="00DE6865">
        <w:rPr>
          <w:spacing w:val="-4"/>
        </w:rPr>
        <w:t xml:space="preserve"> </w:t>
      </w:r>
      <w:r w:rsidRPr="00DE6865">
        <w:t>for</w:t>
      </w:r>
      <w:r w:rsidRPr="00DE6865">
        <w:rPr>
          <w:spacing w:val="-4"/>
        </w:rPr>
        <w:t xml:space="preserve"> </w:t>
      </w:r>
      <w:r w:rsidRPr="00DE6865">
        <w:t>the</w:t>
      </w:r>
      <w:r w:rsidRPr="00DE6865">
        <w:rPr>
          <w:spacing w:val="-3"/>
        </w:rPr>
        <w:t xml:space="preserve"> </w:t>
      </w:r>
      <w:r w:rsidRPr="00DE6865">
        <w:t>better</w:t>
      </w:r>
      <w:r w:rsidRPr="00DE6865">
        <w:rPr>
          <w:spacing w:val="-4"/>
        </w:rPr>
        <w:t xml:space="preserve"> </w:t>
      </w:r>
      <w:r w:rsidRPr="00DE6865">
        <w:t>eye</w:t>
      </w:r>
      <w:r w:rsidRPr="00DE6865">
        <w:rPr>
          <w:spacing w:val="-4"/>
        </w:rPr>
        <w:t xml:space="preserve"> </w:t>
      </w:r>
      <w:r w:rsidRPr="00DE6865">
        <w:t>are</w:t>
      </w:r>
      <w:r w:rsidRPr="00DE6865">
        <w:rPr>
          <w:spacing w:val="-4"/>
        </w:rPr>
        <w:t xml:space="preserve"> </w:t>
      </w:r>
      <w:r w:rsidRPr="00DE6865">
        <w:t>read</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bottom</w:t>
      </w:r>
      <w:r w:rsidRPr="00DE6865">
        <w:rPr>
          <w:spacing w:val="-4"/>
        </w:rPr>
        <w:t xml:space="preserve"> </w:t>
      </w:r>
      <w:r w:rsidRPr="00DE6865">
        <w:t>of</w:t>
      </w:r>
      <w:r w:rsidRPr="00DE6865">
        <w:rPr>
          <w:spacing w:val="-5"/>
        </w:rPr>
        <w:t xml:space="preserve"> </w:t>
      </w:r>
      <w:r w:rsidRPr="00DE6865">
        <w:t>the</w:t>
      </w:r>
      <w:r w:rsidRPr="00DE6865">
        <w:rPr>
          <w:spacing w:val="-3"/>
        </w:rPr>
        <w:t xml:space="preserve"> </w:t>
      </w:r>
      <w:r w:rsidRPr="00DE6865">
        <w:rPr>
          <w:spacing w:val="-2"/>
        </w:rPr>
        <w:t>table.</w:t>
      </w:r>
    </w:p>
    <w:p w14:paraId="551F58D3" w14:textId="77777777" w:rsidR="00672D42" w:rsidRPr="00DE6865" w:rsidRDefault="00D73FCB" w:rsidP="002D7B7F">
      <w:pPr>
        <w:pStyle w:val="ListParagraph"/>
      </w:pPr>
      <w:r w:rsidRPr="00DE6865">
        <w:t>The</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system</w:t>
      </w:r>
      <w:r w:rsidRPr="00DE6865">
        <w:rPr>
          <w:spacing w:val="-3"/>
        </w:rPr>
        <w:t xml:space="preserve"> </w:t>
      </w:r>
      <w:r w:rsidRPr="00DE6865">
        <w:t>is</w:t>
      </w:r>
      <w:r w:rsidRPr="00DE6865">
        <w:rPr>
          <w:spacing w:val="-3"/>
        </w:rPr>
        <w:t xml:space="preserve"> </w:t>
      </w:r>
      <w:r w:rsidRPr="00DE6865">
        <w:t>at</w:t>
      </w:r>
      <w:r w:rsidRPr="00DE6865">
        <w:rPr>
          <w:spacing w:val="-3"/>
        </w:rPr>
        <w:t xml:space="preserve"> </w:t>
      </w:r>
      <w:r w:rsidRPr="00DE6865">
        <w:t>the</w:t>
      </w:r>
      <w:r w:rsidRPr="00DE6865">
        <w:rPr>
          <w:spacing w:val="-2"/>
        </w:rPr>
        <w:t xml:space="preserve"> </w:t>
      </w:r>
      <w:r w:rsidRPr="00DE6865">
        <w:t>intersection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column</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worse</w:t>
      </w:r>
      <w:r w:rsidRPr="00DE6865">
        <w:rPr>
          <w:spacing w:val="-2"/>
        </w:rPr>
        <w:t xml:space="preserve"> </w:t>
      </w:r>
      <w:r w:rsidRPr="00DE6865">
        <w:t>eye</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row</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 xml:space="preserve">better </w:t>
      </w:r>
      <w:r w:rsidRPr="00DE6865">
        <w:rPr>
          <w:spacing w:val="-4"/>
        </w:rPr>
        <w:t>eye.</w:t>
      </w:r>
    </w:p>
    <w:p w14:paraId="2E9F792F" w14:textId="77777777" w:rsidR="00672D42" w:rsidRPr="00DE6865" w:rsidRDefault="00D73FCB" w:rsidP="002D7B7F">
      <w:pPr>
        <w:pStyle w:val="ListParagraph"/>
      </w:pPr>
      <w:r w:rsidRPr="00DE6865">
        <w:t>For example, for a 40% impairment of one eye and 10% impairment of the other eye, read down the table until you come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large</w:t>
      </w:r>
      <w:r w:rsidRPr="00DE6865">
        <w:rPr>
          <w:spacing w:val="-3"/>
        </w:rPr>
        <w:t xml:space="preserve"> </w:t>
      </w:r>
      <w:r w:rsidRPr="00DE6865">
        <w:t>value</w:t>
      </w:r>
      <w:r w:rsidRPr="00DE6865">
        <w:rPr>
          <w:spacing w:val="-2"/>
        </w:rPr>
        <w:t xml:space="preserve"> </w:t>
      </w:r>
      <w:r w:rsidRPr="00DE6865">
        <w:t>(40%).</w:t>
      </w:r>
      <w:r w:rsidRPr="00DE6865">
        <w:rPr>
          <w:spacing w:val="-3"/>
        </w:rPr>
        <w:t xml:space="preserve"> </w:t>
      </w:r>
      <w:r w:rsidRPr="00DE6865">
        <w:t>Follow</w:t>
      </w:r>
      <w:r w:rsidRPr="00DE6865">
        <w:rPr>
          <w:spacing w:val="-3"/>
        </w:rPr>
        <w:t xml:space="preserve"> </w:t>
      </w:r>
      <w:r w:rsidRPr="00DE6865">
        <w:t>across</w:t>
      </w:r>
      <w:r w:rsidRPr="00DE6865">
        <w:rPr>
          <w:spacing w:val="-3"/>
        </w:rPr>
        <w:t xml:space="preserve"> </w:t>
      </w:r>
      <w:r w:rsidRPr="00DE6865">
        <w:t>the</w:t>
      </w:r>
      <w:r w:rsidRPr="00DE6865">
        <w:rPr>
          <w:spacing w:val="-2"/>
        </w:rPr>
        <w:t xml:space="preserve"> </w:t>
      </w:r>
      <w:r w:rsidRPr="00DE6865">
        <w:t>row</w:t>
      </w:r>
      <w:r w:rsidRPr="00DE6865">
        <w:rPr>
          <w:spacing w:val="-2"/>
        </w:rPr>
        <w:t xml:space="preserve"> </w:t>
      </w:r>
      <w:r w:rsidRPr="00DE6865">
        <w:t>until</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intersected</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column</w:t>
      </w:r>
      <w:r w:rsidRPr="00DE6865">
        <w:rPr>
          <w:spacing w:val="-2"/>
        </w:rPr>
        <w:t xml:space="preserve"> </w:t>
      </w:r>
      <w:r w:rsidRPr="00DE6865">
        <w:t>designated</w:t>
      </w:r>
      <w:r w:rsidRPr="00DE6865">
        <w:rPr>
          <w:spacing w:val="-3"/>
        </w:rPr>
        <w:t xml:space="preserve"> </w:t>
      </w:r>
      <w:r w:rsidRPr="00DE6865">
        <w:t>by</w:t>
      </w:r>
      <w:r w:rsidRPr="00DE6865">
        <w:rPr>
          <w:spacing w:val="-3"/>
        </w:rPr>
        <w:t xml:space="preserve"> </w:t>
      </w:r>
      <w:r w:rsidRPr="00DE6865">
        <w:t>10%</w:t>
      </w:r>
      <w:r w:rsidRPr="00DE6865">
        <w:rPr>
          <w:spacing w:val="-2"/>
        </w:rPr>
        <w:t xml:space="preserve"> </w:t>
      </w:r>
      <w:r w:rsidRPr="00DE6865">
        <w:t>at</w:t>
      </w:r>
      <w:r w:rsidRPr="00DE6865">
        <w:rPr>
          <w:spacing w:val="-3"/>
        </w:rPr>
        <w:t xml:space="preserve"> </w:t>
      </w:r>
      <w:r w:rsidRPr="00DE6865">
        <w:t>the bottom of the page (18%). Thus, the impairment to the visual system is 18%.</w:t>
      </w:r>
    </w:p>
    <w:p w14:paraId="02FAE120" w14:textId="6F65C166" w:rsidR="00672D42" w:rsidRPr="00DE6865" w:rsidRDefault="00D73FCB" w:rsidP="002D7B7F">
      <w:pPr>
        <w:pStyle w:val="LOF"/>
        <w:keepNext w:val="0"/>
      </w:pPr>
      <w:bookmarkStart w:id="914" w:name="_bookmark93"/>
      <w:bookmarkStart w:id="915" w:name="_bookmark94"/>
      <w:bookmarkStart w:id="916" w:name="_Toc123132324"/>
      <w:bookmarkStart w:id="917" w:name="Figure_6_F"/>
      <w:bookmarkEnd w:id="914"/>
      <w:bookmarkEnd w:id="915"/>
      <w:r w:rsidRPr="00DE6865">
        <w:t>Figure</w:t>
      </w:r>
      <w:r w:rsidRPr="00DE6865">
        <w:rPr>
          <w:spacing w:val="-3"/>
        </w:rPr>
        <w:t xml:space="preserve"> </w:t>
      </w:r>
      <w:r w:rsidRPr="00DE6865">
        <w:t>6-F:</w:t>
      </w:r>
      <w:r w:rsidRPr="00DE6865">
        <w:rPr>
          <w:spacing w:val="-3"/>
        </w:rPr>
        <w:t xml:space="preserve"> </w:t>
      </w:r>
      <w:r w:rsidRPr="00DE6865">
        <w:t>Calculation</w:t>
      </w:r>
      <w:r w:rsidRPr="00DE6865">
        <w:rPr>
          <w:spacing w:val="-4"/>
        </w:rPr>
        <w:t xml:space="preserve"> </w:t>
      </w:r>
      <w:r w:rsidRPr="00DE6865">
        <w:t>of</w:t>
      </w:r>
      <w:r w:rsidRPr="00DE6865">
        <w:rPr>
          <w:spacing w:val="-3"/>
        </w:rPr>
        <w:t xml:space="preserve"> </w:t>
      </w:r>
      <w:r w:rsidRPr="00DE6865">
        <w:t>visual</w:t>
      </w:r>
      <w:r w:rsidRPr="00DE6865">
        <w:rPr>
          <w:spacing w:val="-4"/>
        </w:rPr>
        <w:t xml:space="preserve"> </w:t>
      </w:r>
      <w:r w:rsidRPr="00DE6865">
        <w:t>system</w:t>
      </w:r>
      <w:r w:rsidRPr="00DE6865">
        <w:rPr>
          <w:spacing w:val="-3"/>
        </w:rPr>
        <w:t xml:space="preserve"> </w:t>
      </w:r>
      <w:r w:rsidRPr="00DE6865">
        <w:t>impairment</w:t>
      </w:r>
      <w:r w:rsidRPr="00DE6865">
        <w:rPr>
          <w:spacing w:val="-3"/>
        </w:rPr>
        <w:t xml:space="preserve"> </w:t>
      </w:r>
      <w:r w:rsidRPr="00DE6865">
        <w:t>for</w:t>
      </w:r>
      <w:r w:rsidRPr="00DE6865">
        <w:rPr>
          <w:spacing w:val="-4"/>
        </w:rPr>
        <w:t xml:space="preserve"> </w:t>
      </w:r>
      <w:r w:rsidRPr="00DE6865">
        <w:t>both</w:t>
      </w:r>
      <w:r w:rsidRPr="00DE6865">
        <w:rPr>
          <w:spacing w:val="-3"/>
        </w:rPr>
        <w:t xml:space="preserve"> </w:t>
      </w:r>
      <w:r w:rsidRPr="00DE6865">
        <w:rPr>
          <w:spacing w:val="-4"/>
        </w:rPr>
        <w:t>eyes</w:t>
      </w:r>
      <w:bookmarkEnd w:id="916"/>
    </w:p>
    <w:bookmarkEnd w:id="917"/>
    <w:p w14:paraId="76636E5E" w14:textId="25F524DA" w:rsidR="00672D42" w:rsidRPr="00DE6865" w:rsidRDefault="00055BD6" w:rsidP="002D7B7F">
      <w:pPr>
        <w:pStyle w:val="BodyText"/>
        <w:spacing w:before="0"/>
        <w:ind w:left="0" w:firstLine="0"/>
        <w:jc w:val="center"/>
        <w:rPr>
          <w:b/>
          <w:color w:val="4C4D4F"/>
          <w:sz w:val="12"/>
          <w:lang w:val="en-AU"/>
        </w:rPr>
      </w:pPr>
      <w:r w:rsidRPr="00DE6865">
        <w:rPr>
          <w:noProof/>
          <w:color w:val="4C4D4F"/>
          <w:lang w:val="en-AU"/>
        </w:rPr>
        <w:drawing>
          <wp:inline distT="0" distB="0" distL="0" distR="0" wp14:anchorId="378CA81E" wp14:editId="762E1E54">
            <wp:extent cx="5928008" cy="4346448"/>
            <wp:effectExtent l="0" t="0" r="0" b="0"/>
            <wp:docPr id="11" name="image7.png" descr="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8008" cy="4346448"/>
                    </a:xfrm>
                    <a:prstGeom prst="rect">
                      <a:avLst/>
                    </a:prstGeom>
                  </pic:spPr>
                </pic:pic>
              </a:graphicData>
            </a:graphic>
          </wp:inline>
        </w:drawing>
      </w:r>
    </w:p>
    <w:p w14:paraId="48938EB2" w14:textId="6BEF90A4" w:rsidR="00055BD6" w:rsidRPr="00DE6865" w:rsidRDefault="00055BD6" w:rsidP="002D7B7F">
      <w:pPr>
        <w:spacing w:before="170" w:after="120" w:line="276" w:lineRule="exact"/>
        <w:ind w:left="563"/>
        <w:rPr>
          <w:b/>
          <w:color w:val="4C4D4F"/>
          <w:sz w:val="12"/>
          <w:lang w:val="en-AU"/>
        </w:rPr>
      </w:pPr>
      <w:r w:rsidRPr="00DE6865">
        <w:rPr>
          <w:b/>
          <w:color w:val="4C4D4F"/>
          <w:sz w:val="20"/>
          <w:lang w:val="en-AU"/>
        </w:rPr>
        <w:lastRenderedPageBreak/>
        <w:t>Figure 6-F:</w:t>
      </w:r>
      <w:r w:rsidRPr="00DE6865">
        <w:rPr>
          <w:b/>
          <w:color w:val="4C4D4F"/>
          <w:spacing w:val="-3"/>
          <w:sz w:val="20"/>
          <w:lang w:val="en-AU"/>
        </w:rPr>
        <w:t xml:space="preserve"> </w:t>
      </w:r>
      <w:r w:rsidRPr="00DE6865">
        <w:rPr>
          <w:b/>
          <w:color w:val="4C4D4F"/>
          <w:sz w:val="20"/>
          <w:lang w:val="en-AU"/>
        </w:rPr>
        <w:t>Calculation</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z w:val="20"/>
          <w:lang w:val="en-AU"/>
        </w:rPr>
        <w:t>visual</w:t>
      </w:r>
      <w:r w:rsidRPr="00DE6865">
        <w:rPr>
          <w:b/>
          <w:color w:val="4C4D4F"/>
          <w:spacing w:val="-4"/>
          <w:sz w:val="20"/>
          <w:lang w:val="en-AU"/>
        </w:rPr>
        <w:t xml:space="preserve"> </w:t>
      </w:r>
      <w:r w:rsidRPr="00DE6865">
        <w:rPr>
          <w:b/>
          <w:color w:val="4C4D4F"/>
          <w:sz w:val="20"/>
          <w:lang w:val="en-AU"/>
        </w:rPr>
        <w:t>system</w:t>
      </w:r>
      <w:r w:rsidRPr="00DE6865">
        <w:rPr>
          <w:b/>
          <w:color w:val="4C4D4F"/>
          <w:spacing w:val="-3"/>
          <w:sz w:val="20"/>
          <w:lang w:val="en-AU"/>
        </w:rPr>
        <w:t xml:space="preserve"> </w:t>
      </w:r>
      <w:r w:rsidRPr="00DE6865">
        <w:rPr>
          <w:b/>
          <w:color w:val="4C4D4F"/>
          <w:sz w:val="20"/>
          <w:lang w:val="en-AU"/>
        </w:rPr>
        <w:t>impairment</w:t>
      </w:r>
      <w:r w:rsidRPr="00DE6865">
        <w:rPr>
          <w:b/>
          <w:color w:val="4C4D4F"/>
          <w:spacing w:val="-3"/>
          <w:sz w:val="20"/>
          <w:lang w:val="en-AU"/>
        </w:rPr>
        <w:t xml:space="preserve"> </w:t>
      </w:r>
      <w:r w:rsidRPr="00DE6865">
        <w:rPr>
          <w:b/>
          <w:color w:val="4C4D4F"/>
          <w:sz w:val="20"/>
          <w:lang w:val="en-AU"/>
        </w:rPr>
        <w:t>for</w:t>
      </w:r>
      <w:r w:rsidRPr="00DE6865">
        <w:rPr>
          <w:b/>
          <w:color w:val="4C4D4F"/>
          <w:spacing w:val="-4"/>
          <w:sz w:val="20"/>
          <w:lang w:val="en-AU"/>
        </w:rPr>
        <w:t xml:space="preserve"> </w:t>
      </w:r>
      <w:r w:rsidRPr="00DE6865">
        <w:rPr>
          <w:b/>
          <w:color w:val="4C4D4F"/>
          <w:sz w:val="20"/>
          <w:lang w:val="en-AU"/>
        </w:rPr>
        <w:t>both</w:t>
      </w:r>
      <w:r w:rsidRPr="00DE6865">
        <w:rPr>
          <w:b/>
          <w:color w:val="4C4D4F"/>
          <w:spacing w:val="-3"/>
          <w:sz w:val="20"/>
          <w:lang w:val="en-AU"/>
        </w:rPr>
        <w:t xml:space="preserve"> </w:t>
      </w:r>
      <w:r w:rsidRPr="00DE6865">
        <w:rPr>
          <w:b/>
          <w:color w:val="4C4D4F"/>
          <w:sz w:val="20"/>
          <w:lang w:val="en-AU"/>
        </w:rPr>
        <w:t>eyes</w:t>
      </w:r>
      <w:r w:rsidRPr="00DE6865">
        <w:rPr>
          <w:b/>
          <w:color w:val="4C4D4F"/>
          <w:spacing w:val="-4"/>
          <w:sz w:val="20"/>
          <w:lang w:val="en-AU"/>
        </w:rPr>
        <w:t xml:space="preserve"> </w:t>
      </w:r>
      <w:r w:rsidRPr="00DE6865">
        <w:rPr>
          <w:b/>
          <w:color w:val="4C4D4F"/>
          <w:spacing w:val="-2"/>
          <w:sz w:val="20"/>
          <w:lang w:val="en-AU"/>
        </w:rPr>
        <w:t>(continued)</w:t>
      </w:r>
    </w:p>
    <w:p w14:paraId="12AD1912" w14:textId="77777777" w:rsidR="00055BD6" w:rsidRPr="00DE6865" w:rsidRDefault="00D73FCB" w:rsidP="002D7B7F">
      <w:pPr>
        <w:pStyle w:val="BodyText"/>
        <w:spacing w:before="0"/>
        <w:ind w:left="0" w:firstLine="0"/>
        <w:jc w:val="center"/>
        <w:rPr>
          <w:b/>
          <w:color w:val="4C4D4F"/>
          <w:lang w:val="en-AU"/>
        </w:rPr>
      </w:pPr>
      <w:r w:rsidRPr="00DE6865">
        <w:rPr>
          <w:noProof/>
          <w:color w:val="4C4D4F"/>
          <w:lang w:val="en-AU"/>
        </w:rPr>
        <w:drawing>
          <wp:inline distT="0" distB="0" distL="0" distR="0" wp14:anchorId="78F14744" wp14:editId="0A675451">
            <wp:extent cx="5906305" cy="4346448"/>
            <wp:effectExtent l="0" t="0" r="0" b="0"/>
            <wp:docPr id="9" name="image6.png" descr="The first of two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The first of two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6305" cy="4346448"/>
                    </a:xfrm>
                    <a:prstGeom prst="rect">
                      <a:avLst/>
                    </a:prstGeom>
                  </pic:spPr>
                </pic:pic>
              </a:graphicData>
            </a:graphic>
          </wp:inline>
        </w:drawing>
      </w:r>
    </w:p>
    <w:p w14:paraId="15A776E6" w14:textId="1A4E8AA9" w:rsidR="00055BD6" w:rsidRPr="00DE6865" w:rsidRDefault="00055BD6" w:rsidP="002D7B7F">
      <w:pPr>
        <w:spacing w:before="170" w:after="120" w:line="276" w:lineRule="exact"/>
        <w:ind w:left="563"/>
        <w:rPr>
          <w:b/>
          <w:color w:val="4C4D4F"/>
          <w:sz w:val="12"/>
          <w:lang w:val="en-AU"/>
        </w:rPr>
      </w:pPr>
      <w:r w:rsidRPr="00DE6865">
        <w:rPr>
          <w:b/>
          <w:color w:val="4C4D4F"/>
          <w:sz w:val="20"/>
          <w:lang w:val="en-AU"/>
        </w:rPr>
        <w:t>Figure 6-F:</w:t>
      </w:r>
      <w:r w:rsidRPr="00DE6865">
        <w:rPr>
          <w:b/>
          <w:color w:val="4C4D4F"/>
          <w:spacing w:val="-3"/>
          <w:sz w:val="20"/>
          <w:lang w:val="en-AU"/>
        </w:rPr>
        <w:t xml:space="preserve"> </w:t>
      </w:r>
      <w:r w:rsidRPr="00DE6865">
        <w:rPr>
          <w:b/>
          <w:color w:val="4C4D4F"/>
          <w:sz w:val="20"/>
          <w:lang w:val="en-AU"/>
        </w:rPr>
        <w:t>Calculation</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z w:val="20"/>
          <w:lang w:val="en-AU"/>
        </w:rPr>
        <w:t>visual</w:t>
      </w:r>
      <w:r w:rsidRPr="00DE6865">
        <w:rPr>
          <w:b/>
          <w:color w:val="4C4D4F"/>
          <w:spacing w:val="-4"/>
          <w:sz w:val="20"/>
          <w:lang w:val="en-AU"/>
        </w:rPr>
        <w:t xml:space="preserve"> </w:t>
      </w:r>
      <w:r w:rsidRPr="00DE6865">
        <w:rPr>
          <w:b/>
          <w:color w:val="4C4D4F"/>
          <w:sz w:val="20"/>
          <w:lang w:val="en-AU"/>
        </w:rPr>
        <w:t>system</w:t>
      </w:r>
      <w:r w:rsidRPr="00DE6865">
        <w:rPr>
          <w:b/>
          <w:color w:val="4C4D4F"/>
          <w:spacing w:val="-3"/>
          <w:sz w:val="20"/>
          <w:lang w:val="en-AU"/>
        </w:rPr>
        <w:t xml:space="preserve"> </w:t>
      </w:r>
      <w:r w:rsidRPr="00DE6865">
        <w:rPr>
          <w:b/>
          <w:color w:val="4C4D4F"/>
          <w:sz w:val="20"/>
          <w:lang w:val="en-AU"/>
        </w:rPr>
        <w:t>impairment</w:t>
      </w:r>
      <w:r w:rsidRPr="00DE6865">
        <w:rPr>
          <w:b/>
          <w:color w:val="4C4D4F"/>
          <w:spacing w:val="-3"/>
          <w:sz w:val="20"/>
          <w:lang w:val="en-AU"/>
        </w:rPr>
        <w:t xml:space="preserve"> </w:t>
      </w:r>
      <w:r w:rsidRPr="00DE6865">
        <w:rPr>
          <w:b/>
          <w:color w:val="4C4D4F"/>
          <w:sz w:val="20"/>
          <w:lang w:val="en-AU"/>
        </w:rPr>
        <w:t>for</w:t>
      </w:r>
      <w:r w:rsidRPr="00DE6865">
        <w:rPr>
          <w:b/>
          <w:color w:val="4C4D4F"/>
          <w:spacing w:val="-4"/>
          <w:sz w:val="20"/>
          <w:lang w:val="en-AU"/>
        </w:rPr>
        <w:t xml:space="preserve"> </w:t>
      </w:r>
      <w:r w:rsidRPr="00DE6865">
        <w:rPr>
          <w:b/>
          <w:color w:val="4C4D4F"/>
          <w:sz w:val="20"/>
          <w:lang w:val="en-AU"/>
        </w:rPr>
        <w:t>both</w:t>
      </w:r>
      <w:r w:rsidRPr="00DE6865">
        <w:rPr>
          <w:b/>
          <w:color w:val="4C4D4F"/>
          <w:spacing w:val="-3"/>
          <w:sz w:val="20"/>
          <w:lang w:val="en-AU"/>
        </w:rPr>
        <w:t xml:space="preserve"> </w:t>
      </w:r>
      <w:r w:rsidRPr="00DE6865">
        <w:rPr>
          <w:b/>
          <w:color w:val="4C4D4F"/>
          <w:sz w:val="20"/>
          <w:lang w:val="en-AU"/>
        </w:rPr>
        <w:t>eyes</w:t>
      </w:r>
      <w:r w:rsidRPr="00DE6865">
        <w:rPr>
          <w:b/>
          <w:color w:val="4C4D4F"/>
          <w:spacing w:val="-4"/>
          <w:sz w:val="20"/>
          <w:lang w:val="en-AU"/>
        </w:rPr>
        <w:t xml:space="preserve"> </w:t>
      </w:r>
      <w:r w:rsidRPr="00DE6865">
        <w:rPr>
          <w:b/>
          <w:color w:val="4C4D4F"/>
          <w:spacing w:val="-2"/>
          <w:sz w:val="20"/>
          <w:lang w:val="en-AU"/>
        </w:rPr>
        <w:t>(continued)</w:t>
      </w:r>
    </w:p>
    <w:p w14:paraId="11EB8C5C" w14:textId="1DC466EB" w:rsidR="00672D42" w:rsidRPr="00DE6865" w:rsidRDefault="00055BD6" w:rsidP="002D7B7F">
      <w:pPr>
        <w:pStyle w:val="BodyText"/>
        <w:spacing w:before="0"/>
        <w:ind w:left="0" w:firstLine="0"/>
        <w:jc w:val="center"/>
        <w:rPr>
          <w:b/>
          <w:color w:val="4C4D4F"/>
          <w:lang w:val="en-AU"/>
        </w:rPr>
      </w:pPr>
      <w:r w:rsidRPr="00DE6865">
        <w:rPr>
          <w:noProof/>
          <w:color w:val="4C4D4F"/>
          <w:lang w:val="en-AU"/>
        </w:rPr>
        <w:drawing>
          <wp:inline distT="0" distB="0" distL="0" distR="0" wp14:anchorId="306C3A74" wp14:editId="1092B7EB">
            <wp:extent cx="6129965" cy="4486656"/>
            <wp:effectExtent l="0" t="0" r="4445" b="9525"/>
            <wp:docPr id="7" name="image5.png" descr="The final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The final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9965" cy="4486656"/>
                    </a:xfrm>
                    <a:prstGeom prst="rect">
                      <a:avLst/>
                    </a:prstGeom>
                  </pic:spPr>
                </pic:pic>
              </a:graphicData>
            </a:graphic>
          </wp:inline>
        </w:drawing>
      </w:r>
    </w:p>
    <w:p w14:paraId="4D2770E0" w14:textId="77777777" w:rsidR="00672D42" w:rsidRPr="00DE6865" w:rsidRDefault="00672D42" w:rsidP="002D7B7F">
      <w:pPr>
        <w:rPr>
          <w:color w:val="4C4D4F"/>
          <w:sz w:val="20"/>
          <w:szCs w:val="20"/>
          <w:lang w:val="en-AU"/>
        </w:rPr>
        <w:sectPr w:rsidR="00672D42" w:rsidRPr="00DE6865" w:rsidSect="002230CF">
          <w:pgSz w:w="11910" w:h="16840"/>
          <w:pgMar w:top="765" w:right="853" w:bottom="1134" w:left="765" w:header="0" w:footer="509" w:gutter="0"/>
          <w:paperSrc w:first="15" w:other="15"/>
          <w:cols w:space="720"/>
        </w:sectPr>
      </w:pPr>
    </w:p>
    <w:p w14:paraId="7D221AB0" w14:textId="77777777" w:rsidR="00672D42" w:rsidRPr="00DE6865" w:rsidRDefault="00D73FCB" w:rsidP="002D7B7F">
      <w:pPr>
        <w:pStyle w:val="Heading2"/>
      </w:pPr>
      <w:bookmarkStart w:id="918" w:name="_bookmark96"/>
      <w:bookmarkStart w:id="919" w:name="_CHAPTER_7_–"/>
      <w:bookmarkStart w:id="920" w:name="_Toc122724269"/>
      <w:bookmarkStart w:id="921" w:name="_Toc122724450"/>
      <w:bookmarkStart w:id="922" w:name="_Toc122724679"/>
      <w:bookmarkStart w:id="923" w:name="_Toc122725368"/>
      <w:bookmarkStart w:id="924" w:name="_Toc122726547"/>
      <w:bookmarkStart w:id="925" w:name="_Toc122728069"/>
      <w:bookmarkStart w:id="926" w:name="_Toc123061420"/>
      <w:bookmarkStart w:id="927" w:name="_Toc123241282"/>
      <w:bookmarkStart w:id="928" w:name="_Toc123392135"/>
      <w:bookmarkStart w:id="929" w:name="_Toc123392315"/>
      <w:bookmarkEnd w:id="918"/>
      <w:bookmarkEnd w:id="919"/>
      <w:r w:rsidRPr="00DE6865">
        <w:rPr>
          <w:spacing w:val="11"/>
        </w:rPr>
        <w:lastRenderedPageBreak/>
        <w:t>CHAPTER</w:t>
      </w:r>
      <w:r w:rsidRPr="00DE6865">
        <w:rPr>
          <w:spacing w:val="13"/>
        </w:rPr>
        <w:t xml:space="preserve"> </w:t>
      </w:r>
      <w:r w:rsidRPr="00DE6865">
        <w:t>7</w:t>
      </w:r>
      <w:r w:rsidRPr="00DE6865">
        <w:rPr>
          <w:spacing w:val="8"/>
        </w:rPr>
        <w:t xml:space="preserve"> </w:t>
      </w:r>
      <w:r w:rsidRPr="00DE6865">
        <w:t>–</w:t>
      </w:r>
      <w:r w:rsidRPr="00DE6865">
        <w:rPr>
          <w:spacing w:val="17"/>
        </w:rPr>
        <w:t xml:space="preserve"> </w:t>
      </w:r>
      <w:r w:rsidRPr="00DE6865">
        <w:t>EAR,</w:t>
      </w:r>
      <w:r w:rsidRPr="00DE6865">
        <w:rPr>
          <w:spacing w:val="16"/>
        </w:rPr>
        <w:t xml:space="preserve"> </w:t>
      </w:r>
      <w:r w:rsidRPr="00DE6865">
        <w:rPr>
          <w:spacing w:val="10"/>
        </w:rPr>
        <w:t>NOSE</w:t>
      </w:r>
      <w:r w:rsidRPr="00DE6865">
        <w:rPr>
          <w:spacing w:val="24"/>
        </w:rPr>
        <w:t xml:space="preserve"> </w:t>
      </w:r>
      <w:r w:rsidRPr="00DE6865">
        <w:rPr>
          <w:spacing w:val="9"/>
        </w:rPr>
        <w:t>AND</w:t>
      </w:r>
      <w:r w:rsidRPr="00DE6865">
        <w:rPr>
          <w:spacing w:val="24"/>
        </w:rPr>
        <w:t xml:space="preserve"> </w:t>
      </w:r>
      <w:r w:rsidRPr="00DE6865">
        <w:t>THROAT</w:t>
      </w:r>
      <w:r w:rsidRPr="00DE6865">
        <w:rPr>
          <w:spacing w:val="25"/>
        </w:rPr>
        <w:t xml:space="preserve"> </w:t>
      </w:r>
      <w:r w:rsidRPr="00DE6865">
        <w:rPr>
          <w:spacing w:val="9"/>
        </w:rPr>
        <w:t>DISORDERS</w:t>
      </w:r>
      <w:bookmarkEnd w:id="920"/>
      <w:bookmarkEnd w:id="921"/>
      <w:bookmarkEnd w:id="922"/>
      <w:bookmarkEnd w:id="923"/>
      <w:bookmarkEnd w:id="924"/>
      <w:bookmarkEnd w:id="925"/>
      <w:bookmarkEnd w:id="926"/>
      <w:bookmarkEnd w:id="927"/>
      <w:bookmarkEnd w:id="928"/>
      <w:bookmarkEnd w:id="929"/>
    </w:p>
    <w:p w14:paraId="2066BF8F" w14:textId="77777777" w:rsidR="00672D42" w:rsidRPr="00DE6865" w:rsidRDefault="00D73FCB" w:rsidP="002D7B7F">
      <w:pPr>
        <w:pStyle w:val="Heading3"/>
        <w:numPr>
          <w:ilvl w:val="1"/>
          <w:numId w:val="8"/>
        </w:numPr>
      </w:pPr>
      <w:bookmarkStart w:id="930" w:name="_Toc122724270"/>
      <w:bookmarkStart w:id="931" w:name="_Toc122724451"/>
      <w:bookmarkStart w:id="932" w:name="_Toc122724680"/>
      <w:bookmarkStart w:id="933" w:name="_Toc122725369"/>
      <w:bookmarkStart w:id="934" w:name="_Toc122726548"/>
      <w:bookmarkStart w:id="935" w:name="_Toc122728070"/>
      <w:bookmarkStart w:id="936" w:name="_Toc123061421"/>
      <w:bookmarkStart w:id="937" w:name="_Toc123241283"/>
      <w:bookmarkStart w:id="938" w:name="_Toc123392136"/>
      <w:bookmarkStart w:id="939" w:name="_Toc123392316"/>
      <w:r w:rsidRPr="00DE6865">
        <w:t>Introduction</w:t>
      </w:r>
      <w:bookmarkEnd w:id="930"/>
      <w:bookmarkEnd w:id="931"/>
      <w:bookmarkEnd w:id="932"/>
      <w:bookmarkEnd w:id="933"/>
      <w:bookmarkEnd w:id="934"/>
      <w:bookmarkEnd w:id="935"/>
      <w:bookmarkEnd w:id="936"/>
      <w:bookmarkEnd w:id="937"/>
      <w:bookmarkEnd w:id="938"/>
      <w:bookmarkEnd w:id="939"/>
    </w:p>
    <w:p w14:paraId="20CFA0E6" w14:textId="19F9F046"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585C6A20" w14:textId="6C1DE9A1" w:rsidR="00672D42" w:rsidRPr="00DE6865" w:rsidRDefault="00D21C02" w:rsidP="002D7B7F">
      <w:pPr>
        <w:pStyle w:val="ListParagraph"/>
      </w:pPr>
      <w:hyperlink w:anchor="Table_12_5_5" w:history="1">
        <w:r w:rsidR="004C7C43">
          <w:rPr>
            <w:u w:val="single" w:color="0000FF"/>
          </w:rPr>
          <w:t>Table 12.5.5: The auditory nerve (VIII)</w:t>
        </w:r>
      </w:hyperlink>
      <w:r w:rsidR="00D73FCB" w:rsidRPr="00DE6865">
        <w:rPr>
          <w:spacing w:val="-2"/>
        </w:rPr>
        <w:t xml:space="preserve"> </w:t>
      </w:r>
      <w:r w:rsidR="00D73FCB" w:rsidRPr="00DE6865">
        <w:t>(see</w:t>
      </w:r>
      <w:r w:rsidR="00D73FCB" w:rsidRPr="00DE6865">
        <w:rPr>
          <w:spacing w:val="-2"/>
        </w:rPr>
        <w:t xml:space="preserve"> </w:t>
      </w:r>
      <w:hyperlink w:anchor="_CHAPTER_12_–" w:history="1">
        <w:r w:rsidR="00D73FCB" w:rsidRPr="00DE6865">
          <w:rPr>
            <w:u w:val="single" w:color="0000FF"/>
          </w:rPr>
          <w:t>Chapter</w:t>
        </w:r>
        <w:r w:rsidR="00D73FCB" w:rsidRPr="00DE6865">
          <w:rPr>
            <w:spacing w:val="-3"/>
            <w:u w:val="single" w:color="0000FF"/>
          </w:rPr>
          <w:t xml:space="preserve"> </w:t>
        </w:r>
        <w:r w:rsidR="00D73FCB" w:rsidRPr="00DE6865">
          <w:rPr>
            <w:u w:val="single" w:color="0000FF"/>
          </w:rPr>
          <w:t>12</w:t>
        </w:r>
        <w:r w:rsidR="00D73FCB" w:rsidRPr="00DE6865">
          <w:rPr>
            <w:spacing w:val="-2"/>
            <w:u w:val="single" w:color="0000FF"/>
          </w:rPr>
          <w:t xml:space="preserve"> </w:t>
        </w:r>
        <w:r w:rsidR="00D73FCB" w:rsidRPr="00DE6865">
          <w:rPr>
            <w:u w:val="single" w:color="0000FF"/>
          </w:rPr>
          <w:t>–</w:t>
        </w:r>
        <w:r w:rsidR="00D73FCB" w:rsidRPr="00DE6865">
          <w:rPr>
            <w:spacing w:val="-3"/>
            <w:u w:val="single" w:color="0000FF"/>
          </w:rPr>
          <w:t xml:space="preserve"> </w:t>
        </w:r>
        <w:r w:rsidR="00D73FCB" w:rsidRPr="00DE6865">
          <w:rPr>
            <w:u w:val="single" w:color="0000FF"/>
          </w:rPr>
          <w:t>The</w:t>
        </w:r>
        <w:r w:rsidR="00D73FCB" w:rsidRPr="00DE6865">
          <w:rPr>
            <w:spacing w:val="-3"/>
            <w:u w:val="single" w:color="0000FF"/>
          </w:rPr>
          <w:t xml:space="preserve"> </w:t>
        </w:r>
        <w:r w:rsidR="00D73FCB" w:rsidRPr="00DE6865">
          <w:rPr>
            <w:u w:val="single" w:color="0000FF"/>
          </w:rPr>
          <w:t>neurological</w:t>
        </w:r>
        <w:r w:rsidR="00D73FCB" w:rsidRPr="00DE6865">
          <w:rPr>
            <w:spacing w:val="-3"/>
            <w:u w:val="single" w:color="0000FF"/>
          </w:rPr>
          <w:t xml:space="preserve"> </w:t>
        </w:r>
        <w:r w:rsidR="00D73FCB" w:rsidRPr="00DE6865">
          <w:rPr>
            <w:u w:val="single" w:color="0000FF"/>
          </w:rPr>
          <w:t>system</w:t>
        </w:r>
      </w:hyperlink>
      <w:r w:rsidR="00D73FCB" w:rsidRPr="00DE6865">
        <w:t>)</w:t>
      </w:r>
      <w:r w:rsidR="00D73FCB" w:rsidRPr="00DE6865">
        <w:rPr>
          <w:spacing w:val="-3"/>
        </w:rPr>
        <w:t xml:space="preserve"> </w:t>
      </w:r>
      <w:r w:rsidR="00D73FCB" w:rsidRPr="00DE6865">
        <w:t>should</w:t>
      </w:r>
      <w:r w:rsidR="00D73FCB" w:rsidRPr="00DE6865">
        <w:rPr>
          <w:spacing w:val="-3"/>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both</w:t>
      </w:r>
      <w:r w:rsidR="00D73FCB" w:rsidRPr="00DE6865">
        <w:rPr>
          <w:spacing w:val="-3"/>
        </w:rPr>
        <w:t xml:space="preserve"> </w:t>
      </w:r>
      <w:r w:rsidR="00D73FCB" w:rsidRPr="00DE6865">
        <w:t>Menière’s disease, and true vertigo consequent upon a disturbance of vestibular function.</w:t>
      </w:r>
    </w:p>
    <w:p w14:paraId="6C602DE8" w14:textId="287EF7A6" w:rsidR="00672D42" w:rsidRPr="00DE6865" w:rsidRDefault="00D73FCB" w:rsidP="002D7B7F">
      <w:pPr>
        <w:pStyle w:val="ListParagraph"/>
      </w:pPr>
      <w:r w:rsidRPr="00DE6865">
        <w:t>Unless</w:t>
      </w:r>
      <w:r w:rsidRPr="00DE6865">
        <w:rPr>
          <w:spacing w:val="-3"/>
        </w:rPr>
        <w:t xml:space="preserve"> </w:t>
      </w:r>
      <w:r w:rsidRPr="00DE6865">
        <w:t>they</w:t>
      </w:r>
      <w:r w:rsidRPr="00DE6865">
        <w:rPr>
          <w:spacing w:val="-3"/>
        </w:rPr>
        <w:t xml:space="preserve"> </w:t>
      </w:r>
      <w:r w:rsidRPr="00DE6865">
        <w:t>cause</w:t>
      </w:r>
      <w:r w:rsidRPr="00DE6865">
        <w:rPr>
          <w:spacing w:val="-3"/>
        </w:rPr>
        <w:t xml:space="preserve"> </w:t>
      </w:r>
      <w:r w:rsidRPr="00DE6865">
        <w:t>interference</w:t>
      </w:r>
      <w:r w:rsidRPr="00DE6865">
        <w:rPr>
          <w:spacing w:val="-4"/>
        </w:rPr>
        <w:t xml:space="preserve"> </w:t>
      </w:r>
      <w:r w:rsidRPr="00DE6865">
        <w:t>with</w:t>
      </w:r>
      <w:r w:rsidRPr="00DE6865">
        <w:rPr>
          <w:spacing w:val="-3"/>
        </w:rPr>
        <w:t xml:space="preserve"> </w:t>
      </w:r>
      <w:r w:rsidRPr="00DE6865">
        <w:t>balance,</w:t>
      </w:r>
      <w:r w:rsidRPr="00DE6865">
        <w:rPr>
          <w:spacing w:val="-4"/>
        </w:rPr>
        <w:t xml:space="preserve"> </w:t>
      </w:r>
      <w:r w:rsidRPr="00DE6865">
        <w:t>speech,</w:t>
      </w:r>
      <w:r w:rsidRPr="00DE6865">
        <w:rPr>
          <w:spacing w:val="-4"/>
        </w:rPr>
        <w:t xml:space="preserve"> </w:t>
      </w:r>
      <w:r w:rsidRPr="00DE6865">
        <w:t>respiration</w:t>
      </w:r>
      <w:r w:rsidRPr="00DE6865">
        <w:rPr>
          <w:spacing w:val="-3"/>
        </w:rPr>
        <w:t xml:space="preserve"> </w:t>
      </w:r>
      <w:r w:rsidRPr="00DE6865">
        <w:t>or</w:t>
      </w:r>
      <w:r w:rsidRPr="00DE6865">
        <w:rPr>
          <w:spacing w:val="-4"/>
        </w:rPr>
        <w:t xml:space="preserve"> </w:t>
      </w:r>
      <w:r w:rsidRPr="00DE6865">
        <w:t>hearing,</w:t>
      </w:r>
      <w:r w:rsidRPr="00DE6865">
        <w:rPr>
          <w:spacing w:val="-4"/>
        </w:rPr>
        <w:t xml:space="preserve"> </w:t>
      </w:r>
      <w:r w:rsidRPr="00DE6865">
        <w:t>the</w:t>
      </w:r>
      <w:r w:rsidRPr="00DE6865">
        <w:rPr>
          <w:spacing w:val="-3"/>
        </w:rPr>
        <w:t xml:space="preserve"> </w:t>
      </w:r>
      <w:r w:rsidRPr="00DE6865">
        <w:t>following</w:t>
      </w:r>
      <w:r w:rsidRPr="00DE6865">
        <w:rPr>
          <w:spacing w:val="-4"/>
        </w:rPr>
        <w:t xml:space="preserve"> </w:t>
      </w:r>
      <w:r w:rsidRPr="00DE6865">
        <w:t>conditions</w:t>
      </w:r>
      <w:r w:rsidRPr="00DE6865">
        <w:rPr>
          <w:spacing w:val="-3"/>
        </w:rPr>
        <w:t xml:space="preserve"> </w:t>
      </w:r>
      <w:r w:rsidRPr="00DE6865">
        <w:t>attract</w:t>
      </w:r>
      <w:r w:rsidRPr="00DE6865">
        <w:rPr>
          <w:spacing w:val="-4"/>
        </w:rPr>
        <w:t xml:space="preserve"> </w:t>
      </w:r>
      <w:r w:rsidRPr="00DE6865">
        <w:t>a</w:t>
      </w:r>
      <w:r w:rsidRPr="00DE6865">
        <w:rPr>
          <w:spacing w:val="-4"/>
        </w:rPr>
        <w:t xml:space="preserve"> </w:t>
      </w:r>
      <w:r w:rsidR="00F82C12" w:rsidRPr="00DE6865">
        <w:t>WPI rating</w:t>
      </w:r>
      <w:r w:rsidRPr="00DE6865">
        <w:t xml:space="preserve"> of 0%:</w:t>
      </w:r>
    </w:p>
    <w:p w14:paraId="40CE06C8" w14:textId="77777777" w:rsidR="00672D42" w:rsidRPr="00DE6865" w:rsidRDefault="00D73FCB" w:rsidP="002D7B7F">
      <w:pPr>
        <w:pStyle w:val="ListParagraph"/>
        <w:numPr>
          <w:ilvl w:val="1"/>
          <w:numId w:val="16"/>
        </w:numPr>
      </w:pPr>
      <w:r w:rsidRPr="00DE6865">
        <w:t>rhinitis;</w:t>
      </w:r>
    </w:p>
    <w:p w14:paraId="3AE6F6E8" w14:textId="77777777" w:rsidR="00672D42" w:rsidRPr="00DE6865" w:rsidRDefault="00D73FCB" w:rsidP="002D7B7F">
      <w:pPr>
        <w:pStyle w:val="ListParagraph"/>
        <w:numPr>
          <w:ilvl w:val="1"/>
          <w:numId w:val="16"/>
        </w:numPr>
        <w:spacing w:before="0"/>
      </w:pPr>
      <w:r w:rsidRPr="00DE6865">
        <w:t>sinusitis;</w:t>
      </w:r>
    </w:p>
    <w:p w14:paraId="499AEA5D" w14:textId="77777777" w:rsidR="00672D42" w:rsidRPr="00DE6865" w:rsidRDefault="00D73FCB" w:rsidP="002D7B7F">
      <w:pPr>
        <w:pStyle w:val="ListParagraph"/>
        <w:numPr>
          <w:ilvl w:val="1"/>
          <w:numId w:val="16"/>
        </w:numPr>
        <w:spacing w:before="0"/>
      </w:pPr>
      <w:r w:rsidRPr="00DE6865">
        <w:t>laryngitis;</w:t>
      </w:r>
    </w:p>
    <w:p w14:paraId="571DC195" w14:textId="77777777" w:rsidR="00672D42" w:rsidRPr="00DE6865" w:rsidRDefault="00D73FCB" w:rsidP="002D7B7F">
      <w:pPr>
        <w:pStyle w:val="ListParagraph"/>
        <w:numPr>
          <w:ilvl w:val="1"/>
          <w:numId w:val="16"/>
        </w:numPr>
        <w:spacing w:before="0"/>
      </w:pPr>
      <w:r w:rsidRPr="00DE6865">
        <w:t>pharyngitis;</w:t>
      </w:r>
    </w:p>
    <w:p w14:paraId="2B985C21" w14:textId="77777777" w:rsidR="00672D42" w:rsidRPr="00DE6865" w:rsidRDefault="00D73FCB" w:rsidP="002D7B7F">
      <w:pPr>
        <w:pStyle w:val="ListParagraph"/>
        <w:numPr>
          <w:ilvl w:val="1"/>
          <w:numId w:val="16"/>
        </w:numPr>
        <w:spacing w:before="0"/>
      </w:pPr>
      <w:r w:rsidRPr="00DE6865">
        <w:t>otitis</w:t>
      </w:r>
      <w:r w:rsidRPr="00DE6865">
        <w:rPr>
          <w:spacing w:val="-6"/>
        </w:rPr>
        <w:t xml:space="preserve"> </w:t>
      </w:r>
      <w:r w:rsidRPr="00DE6865">
        <w:t>media</w:t>
      </w:r>
      <w:r w:rsidRPr="00DE6865">
        <w:rPr>
          <w:spacing w:val="-5"/>
        </w:rPr>
        <w:t xml:space="preserve"> </w:t>
      </w:r>
      <w:r w:rsidRPr="00DE6865">
        <w:t>or</w:t>
      </w:r>
      <w:r w:rsidRPr="00DE6865">
        <w:rPr>
          <w:spacing w:val="-5"/>
        </w:rPr>
        <w:t xml:space="preserve"> </w:t>
      </w:r>
      <w:r w:rsidRPr="00DE6865">
        <w:t>externa</w:t>
      </w:r>
      <w:r w:rsidRPr="00DE6865">
        <w:rPr>
          <w:spacing w:val="-5"/>
        </w:rPr>
        <w:t xml:space="preserve"> </w:t>
      </w:r>
      <w:r w:rsidRPr="00DE6865">
        <w:t>(whether</w:t>
      </w:r>
      <w:r w:rsidRPr="00DE6865">
        <w:rPr>
          <w:spacing w:val="-4"/>
        </w:rPr>
        <w:t xml:space="preserve"> </w:t>
      </w:r>
      <w:r w:rsidRPr="00DE6865">
        <w:t>permanent</w:t>
      </w:r>
      <w:r w:rsidRPr="00DE6865">
        <w:rPr>
          <w:spacing w:val="-5"/>
        </w:rPr>
        <w:t xml:space="preserve"> </w:t>
      </w:r>
      <w:r w:rsidRPr="00DE6865">
        <w:t>or</w:t>
      </w:r>
      <w:r w:rsidRPr="00DE6865">
        <w:rPr>
          <w:spacing w:val="-6"/>
        </w:rPr>
        <w:t xml:space="preserve"> </w:t>
      </w:r>
      <w:r w:rsidRPr="00DE6865">
        <w:rPr>
          <w:spacing w:val="-2"/>
        </w:rPr>
        <w:t>intermittent).</w:t>
      </w:r>
    </w:p>
    <w:p w14:paraId="0F132027" w14:textId="4788EF4A" w:rsidR="00672D42" w:rsidRPr="00DE6865" w:rsidRDefault="00D73FCB" w:rsidP="002D7B7F">
      <w:pPr>
        <w:pStyle w:val="ListParagraph"/>
      </w:pPr>
      <w:r w:rsidRPr="00DE6865">
        <w:t>If</w:t>
      </w:r>
      <w:r w:rsidRPr="00DE6865">
        <w:rPr>
          <w:spacing w:val="-3"/>
        </w:rPr>
        <w:t xml:space="preserve"> </w:t>
      </w:r>
      <w:r w:rsidRPr="00DE6865">
        <w:t>interference</w:t>
      </w:r>
      <w:r w:rsidRPr="00DE6865">
        <w:rPr>
          <w:spacing w:val="-4"/>
        </w:rPr>
        <w:t xml:space="preserve"> </w:t>
      </w:r>
      <w:r w:rsidRPr="00DE6865">
        <w:t>with</w:t>
      </w:r>
      <w:r w:rsidRPr="00DE6865">
        <w:rPr>
          <w:spacing w:val="-3"/>
        </w:rPr>
        <w:t xml:space="preserve"> </w:t>
      </w:r>
      <w:r w:rsidRPr="00DE6865">
        <w:t>balance,</w:t>
      </w:r>
      <w:r w:rsidRPr="00DE6865">
        <w:rPr>
          <w:spacing w:val="-4"/>
        </w:rPr>
        <w:t xml:space="preserve"> </w:t>
      </w:r>
      <w:r w:rsidRPr="00DE6865">
        <w:t>speech,</w:t>
      </w:r>
      <w:r w:rsidRPr="00DE6865">
        <w:rPr>
          <w:spacing w:val="-4"/>
        </w:rPr>
        <w:t xml:space="preserve"> </w:t>
      </w:r>
      <w:r w:rsidRPr="00DE6865">
        <w:t>respiration</w:t>
      </w:r>
      <w:r w:rsidRPr="00DE6865">
        <w:rPr>
          <w:spacing w:val="-3"/>
        </w:rPr>
        <w:t xml:space="preserve"> </w:t>
      </w:r>
      <w:r w:rsidRPr="00DE6865">
        <w:t>or</w:t>
      </w:r>
      <w:r w:rsidRPr="00DE6865">
        <w:rPr>
          <w:spacing w:val="-4"/>
        </w:rPr>
        <w:t xml:space="preserve"> </w:t>
      </w:r>
      <w:r w:rsidRPr="00DE6865">
        <w:t>hearing</w:t>
      </w:r>
      <w:r w:rsidRPr="00DE6865">
        <w:rPr>
          <w:spacing w:val="-4"/>
        </w:rPr>
        <w:t xml:space="preserve"> </w:t>
      </w:r>
      <w:r w:rsidRPr="00DE6865">
        <w:t>is</w:t>
      </w:r>
      <w:r w:rsidRPr="00DE6865">
        <w:rPr>
          <w:spacing w:val="-4"/>
        </w:rPr>
        <w:t xml:space="preserve"> </w:t>
      </w:r>
      <w:r w:rsidRPr="00DE6865">
        <w:t>present,</w:t>
      </w:r>
      <w:r w:rsidRPr="00DE6865">
        <w:rPr>
          <w:spacing w:val="-4"/>
        </w:rPr>
        <w:t xml:space="preserve"> </w:t>
      </w:r>
      <w:r w:rsidRPr="00DE6865">
        <w:t>these</w:t>
      </w:r>
      <w:r w:rsidRPr="00DE6865">
        <w:rPr>
          <w:spacing w:val="-3"/>
        </w:rPr>
        <w:t xml:space="preserve"> </w:t>
      </w:r>
      <w:r w:rsidRPr="00DE6865">
        <w:t>conditions</w:t>
      </w:r>
      <w:r w:rsidRPr="00DE6865">
        <w:rPr>
          <w:spacing w:val="-3"/>
        </w:rPr>
        <w:t xml:space="preserve"> </w:t>
      </w:r>
      <w:r w:rsidRPr="00DE6865">
        <w:t>attract</w:t>
      </w:r>
      <w:r w:rsidRPr="00DE6865">
        <w:rPr>
          <w:spacing w:val="-4"/>
        </w:rPr>
        <w:t xml:space="preserve"> </w:t>
      </w:r>
      <w:r w:rsidRPr="00DE6865">
        <w:t>WPI</w:t>
      </w:r>
      <w:r w:rsidRPr="00DE6865">
        <w:rPr>
          <w:spacing w:val="-3"/>
        </w:rPr>
        <w:t xml:space="preserve"> </w:t>
      </w:r>
      <w:r w:rsidRPr="00DE6865">
        <w:t>ratings</w:t>
      </w:r>
      <w:r w:rsidRPr="00DE6865">
        <w:rPr>
          <w:spacing w:val="-3"/>
        </w:rPr>
        <w:t xml:space="preserve"> </w:t>
      </w:r>
      <w:r w:rsidRPr="00DE6865">
        <w:t>based</w:t>
      </w:r>
      <w:r w:rsidRPr="00DE6865">
        <w:rPr>
          <w:spacing w:val="-4"/>
        </w:rPr>
        <w:t xml:space="preserve"> </w:t>
      </w:r>
      <w:r w:rsidRPr="00DE6865">
        <w:t>on</w:t>
      </w:r>
      <w:r w:rsidRPr="00DE6865">
        <w:rPr>
          <w:spacing w:val="-4"/>
        </w:rPr>
        <w:t xml:space="preserve"> </w:t>
      </w:r>
      <w:r w:rsidRPr="00DE6865">
        <w:t xml:space="preserve">the degree of interference with balance, speech, respiration or hearing as described in the tables in </w:t>
      </w:r>
      <w:hyperlink w:anchor="_bookmark96"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hyperlink>
      <w:r w:rsidRPr="00DE6865">
        <w:t>.</w:t>
      </w:r>
    </w:p>
    <w:p w14:paraId="6BC53A8D" w14:textId="5073ED5D" w:rsidR="00672D42" w:rsidRPr="00DE6865" w:rsidRDefault="00D73FCB" w:rsidP="002D7B7F">
      <w:pPr>
        <w:pStyle w:val="Heading3"/>
        <w:numPr>
          <w:ilvl w:val="1"/>
          <w:numId w:val="8"/>
        </w:numPr>
      </w:pPr>
      <w:bookmarkStart w:id="940" w:name="_bookmark97"/>
      <w:bookmarkStart w:id="941" w:name="_Hearing_loss"/>
      <w:bookmarkStart w:id="942" w:name="_Toc122724271"/>
      <w:bookmarkStart w:id="943" w:name="_Toc122724452"/>
      <w:bookmarkStart w:id="944" w:name="_Toc122724681"/>
      <w:bookmarkStart w:id="945" w:name="_Toc122725370"/>
      <w:bookmarkStart w:id="946" w:name="_Toc122726549"/>
      <w:bookmarkStart w:id="947" w:name="_Toc122728071"/>
      <w:bookmarkStart w:id="948" w:name="_Toc123061422"/>
      <w:bookmarkStart w:id="949" w:name="_Toc123241284"/>
      <w:bookmarkStart w:id="950" w:name="_Toc123392137"/>
      <w:bookmarkStart w:id="951" w:name="_Toc123392317"/>
      <w:bookmarkEnd w:id="940"/>
      <w:bookmarkEnd w:id="941"/>
      <w:r w:rsidRPr="00DE6865">
        <w:t xml:space="preserve">Hearing </w:t>
      </w:r>
      <w:r w:rsidRPr="00DE6865">
        <w:rPr>
          <w:spacing w:val="-4"/>
        </w:rPr>
        <w:t>loss</w:t>
      </w:r>
      <w:bookmarkEnd w:id="942"/>
      <w:bookmarkEnd w:id="943"/>
      <w:bookmarkEnd w:id="944"/>
      <w:bookmarkEnd w:id="945"/>
      <w:bookmarkEnd w:id="946"/>
      <w:bookmarkEnd w:id="947"/>
      <w:bookmarkEnd w:id="948"/>
      <w:bookmarkEnd w:id="949"/>
      <w:bookmarkEnd w:id="950"/>
      <w:bookmarkEnd w:id="951"/>
    </w:p>
    <w:p w14:paraId="086430E2" w14:textId="6963ED3C" w:rsidR="00672D42" w:rsidRPr="00DE6865" w:rsidRDefault="00D73FCB" w:rsidP="002D7B7F">
      <w:pPr>
        <w:pStyle w:val="ListParagraph"/>
      </w:pPr>
      <w:bookmarkStart w:id="952" w:name="_Hlk120357652"/>
      <w:r w:rsidRPr="00DE6865">
        <w:t>Hearing</w:t>
      </w:r>
      <w:r w:rsidRPr="00DE6865">
        <w:rPr>
          <w:spacing w:val="-3"/>
        </w:rPr>
        <w:t xml:space="preserve"> </w:t>
      </w:r>
      <w:r w:rsidRPr="00DE6865">
        <w:t>loss</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current</w:t>
      </w:r>
      <w:r w:rsidRPr="00DE6865">
        <w:rPr>
          <w:spacing w:val="-2"/>
        </w:rPr>
        <w:t xml:space="preserve"> </w:t>
      </w:r>
      <w:r w:rsidRPr="00DE6865">
        <w:t>procedures</w:t>
      </w:r>
      <w:bookmarkStart w:id="953" w:name="_Hlk120812253"/>
      <w:r w:rsidR="0030635F" w:rsidRPr="00DE6865">
        <w:t xml:space="preserve"> </w:t>
      </w:r>
      <w:bookmarkEnd w:id="953"/>
      <w:r w:rsidRPr="00DE6865">
        <w:t>from</w:t>
      </w:r>
      <w:r w:rsidRPr="00DE6865">
        <w:rPr>
          <w:spacing w:val="-3"/>
        </w:rPr>
        <w:t xml:space="preserve"> </w:t>
      </w:r>
      <w:r w:rsidRPr="00DE6865">
        <w:t>Australian</w:t>
      </w:r>
      <w:r w:rsidRPr="00DE6865">
        <w:rPr>
          <w:spacing w:val="-2"/>
        </w:rPr>
        <w:t xml:space="preserve"> </w:t>
      </w:r>
      <w:r w:rsidRPr="00DE6865">
        <w:t>Hearing</w:t>
      </w:r>
      <w:r w:rsidRPr="00DE6865">
        <w:rPr>
          <w:spacing w:val="-3"/>
        </w:rPr>
        <w:t xml:space="preserve"> </w:t>
      </w:r>
      <w:r w:rsidRPr="00DE6865">
        <w:t>Services</w:t>
      </w:r>
      <w:r w:rsidRPr="00DE6865">
        <w:rPr>
          <w:spacing w:val="-3"/>
        </w:rPr>
        <w:t xml:space="preserve"> </w:t>
      </w:r>
      <w:r w:rsidRPr="00DE6865">
        <w:t xml:space="preserve">(Hearing </w:t>
      </w:r>
      <w:r w:rsidRPr="00DE6865">
        <w:rPr>
          <w:spacing w:val="-2"/>
        </w:rPr>
        <w:t>Australia).</w:t>
      </w:r>
    </w:p>
    <w:p w14:paraId="06B3F2BF" w14:textId="77777777" w:rsidR="00672D42" w:rsidRPr="00DE6865" w:rsidRDefault="00D73FCB" w:rsidP="002D7B7F">
      <w:pPr>
        <w:pStyle w:val="ListParagraph"/>
      </w:pPr>
      <w:r w:rsidRPr="00DE6865">
        <w:t>Once</w:t>
      </w:r>
      <w:r w:rsidRPr="00DE6865">
        <w:rPr>
          <w:spacing w:val="-6"/>
        </w:rPr>
        <w:t xml:space="preserve"> </w:t>
      </w:r>
      <w:r w:rsidRPr="00DE6865">
        <w:t>the</w:t>
      </w:r>
      <w:r w:rsidRPr="00DE6865">
        <w:rPr>
          <w:spacing w:val="-2"/>
        </w:rPr>
        <w:t xml:space="preserve"> </w:t>
      </w:r>
      <w:r w:rsidRPr="00DE6865">
        <w:t>percentage</w:t>
      </w:r>
      <w:r w:rsidRPr="00DE6865">
        <w:rPr>
          <w:spacing w:val="-3"/>
        </w:rPr>
        <w:t xml:space="preserve"> </w:t>
      </w:r>
      <w:r w:rsidRPr="00DE6865">
        <w:t>of</w:t>
      </w:r>
      <w:r w:rsidRPr="00DE6865">
        <w:rPr>
          <w:spacing w:val="-3"/>
        </w:rPr>
        <w:t xml:space="preserve"> </w:t>
      </w:r>
      <w:r w:rsidRPr="00DE6865">
        <w:t>binaural</w:t>
      </w:r>
      <w:r w:rsidRPr="00DE6865">
        <w:rPr>
          <w:spacing w:val="-3"/>
        </w:rPr>
        <w:t xml:space="preserve"> </w:t>
      </w:r>
      <w:r w:rsidRPr="00DE6865">
        <w:t>hearing</w:t>
      </w:r>
      <w:r w:rsidRPr="00DE6865">
        <w:rPr>
          <w:spacing w:val="-3"/>
        </w:rPr>
        <w:t xml:space="preserve"> </w:t>
      </w:r>
      <w:r w:rsidRPr="00DE6865">
        <w:t>loss</w:t>
      </w:r>
      <w:r w:rsidRPr="00DE6865">
        <w:rPr>
          <w:spacing w:val="-3"/>
        </w:rPr>
        <w:t xml:space="preserve"> </w:t>
      </w:r>
      <w:r w:rsidRPr="00DE6865">
        <w:t>has</w:t>
      </w:r>
      <w:r w:rsidRPr="00DE6865">
        <w:rPr>
          <w:spacing w:val="-3"/>
        </w:rPr>
        <w:t xml:space="preserve"> </w:t>
      </w:r>
      <w:r w:rsidRPr="00DE6865">
        <w:t>been</w:t>
      </w:r>
      <w:r w:rsidRPr="00DE6865">
        <w:rPr>
          <w:spacing w:val="-3"/>
        </w:rPr>
        <w:t xml:space="preserve"> </w:t>
      </w:r>
      <w:r w:rsidRPr="00DE6865">
        <w:t>calculated,</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then</w:t>
      </w:r>
      <w:r w:rsidRPr="00DE6865">
        <w:rPr>
          <w:spacing w:val="-2"/>
        </w:rPr>
        <w:t xml:space="preserve"> </w:t>
      </w:r>
      <w:r w:rsidRPr="00DE6865">
        <w:t>converted</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WPI</w:t>
      </w:r>
      <w:r w:rsidRPr="00DE6865">
        <w:rPr>
          <w:spacing w:val="-2"/>
        </w:rPr>
        <w:t xml:space="preserve"> rating.</w:t>
      </w:r>
    </w:p>
    <w:p w14:paraId="4074360B" w14:textId="43F337B7" w:rsidR="00672D42" w:rsidRPr="00DE6865" w:rsidRDefault="00D73FCB" w:rsidP="002D7B7F">
      <w:pPr>
        <w:pStyle w:val="ListParagraph"/>
      </w:pPr>
      <w:r w:rsidRPr="00DE6865">
        <w:t>The</w:t>
      </w:r>
      <w:r w:rsidRPr="00DE6865">
        <w:rPr>
          <w:spacing w:val="-5"/>
        </w:rPr>
        <w:t xml:space="preserve"> </w:t>
      </w:r>
      <w:r w:rsidRPr="00DE6865">
        <w:t>calculation</w:t>
      </w:r>
      <w:r w:rsidRPr="00DE6865">
        <w:rPr>
          <w:spacing w:val="-4"/>
        </w:rPr>
        <w:t xml:space="preserve"> </w:t>
      </w:r>
      <w:r w:rsidRPr="00DE6865">
        <w:t>for</w:t>
      </w:r>
      <w:r w:rsidRPr="00DE6865">
        <w:rPr>
          <w:spacing w:val="-5"/>
        </w:rPr>
        <w:t xml:space="preserve"> </w:t>
      </w:r>
      <w:r w:rsidRPr="00DE6865">
        <w:t>converting</w:t>
      </w:r>
      <w:r w:rsidRPr="00DE6865">
        <w:rPr>
          <w:spacing w:val="-3"/>
        </w:rPr>
        <w:t xml:space="preserve"> </w:t>
      </w:r>
      <w:r w:rsidRPr="00DE6865">
        <w:t>the</w:t>
      </w:r>
      <w:r w:rsidRPr="00DE6865">
        <w:rPr>
          <w:spacing w:val="-4"/>
        </w:rPr>
        <w:t xml:space="preserve"> </w:t>
      </w:r>
      <w:r w:rsidRPr="00DE6865">
        <w:t>percentage</w:t>
      </w:r>
      <w:r w:rsidRPr="00DE6865">
        <w:rPr>
          <w:spacing w:val="-5"/>
        </w:rPr>
        <w:t xml:space="preserve"> </w:t>
      </w:r>
      <w:r w:rsidRPr="00DE6865">
        <w:t>of</w:t>
      </w:r>
      <w:r w:rsidRPr="00DE6865">
        <w:rPr>
          <w:spacing w:val="-5"/>
        </w:rPr>
        <w:t xml:space="preserve"> </w:t>
      </w:r>
      <w:r w:rsidRPr="00DE6865">
        <w:t>binaural</w:t>
      </w:r>
      <w:r w:rsidRPr="00DE6865">
        <w:rPr>
          <w:spacing w:val="-4"/>
        </w:rPr>
        <w:t xml:space="preserve"> </w:t>
      </w:r>
      <w:r w:rsidRPr="00DE6865">
        <w:t>hearing</w:t>
      </w:r>
      <w:r w:rsidRPr="00DE6865">
        <w:rPr>
          <w:spacing w:val="-5"/>
        </w:rPr>
        <w:t xml:space="preserve"> </w:t>
      </w:r>
      <w:r w:rsidRPr="00DE6865">
        <w:t>loss</w:t>
      </w:r>
      <w:r w:rsidRPr="00DE6865">
        <w:rPr>
          <w:spacing w:val="-5"/>
        </w:rPr>
        <w:t xml:space="preserve"> </w:t>
      </w:r>
      <w:r w:rsidRPr="00DE6865">
        <w:t>to</w:t>
      </w:r>
      <w:r w:rsidRPr="00DE6865">
        <w:rPr>
          <w:spacing w:val="-3"/>
        </w:rPr>
        <w:t xml:space="preserve"> </w:t>
      </w:r>
      <w:r w:rsidRPr="00DE6865">
        <w:t>a</w:t>
      </w:r>
      <w:r w:rsidRPr="00DE6865">
        <w:rPr>
          <w:spacing w:val="-5"/>
        </w:rPr>
        <w:t xml:space="preserve"> </w:t>
      </w:r>
      <w:r w:rsidRPr="00DE6865">
        <w:t>WPI</w:t>
      </w:r>
      <w:r w:rsidRPr="00DE6865">
        <w:rPr>
          <w:spacing w:val="-4"/>
        </w:rPr>
        <w:t xml:space="preserve"> </w:t>
      </w:r>
      <w:r w:rsidRPr="00DE6865">
        <w:t>rating</w:t>
      </w:r>
      <w:r w:rsidRPr="00DE6865">
        <w:rPr>
          <w:spacing w:val="-4"/>
        </w:rPr>
        <w:t xml:space="preserve"> </w:t>
      </w:r>
      <w:r w:rsidRPr="00DE6865">
        <w:rPr>
          <w:spacing w:val="-5"/>
        </w:rPr>
        <w:t>is:</w:t>
      </w:r>
    </w:p>
    <w:p w14:paraId="64AD3B2C" w14:textId="37E4DCD4" w:rsidR="00396FFD" w:rsidRPr="00DE6865" w:rsidRDefault="00396FFD" w:rsidP="002D7B7F">
      <w:pPr>
        <w:tabs>
          <w:tab w:val="left" w:pos="564"/>
        </w:tabs>
        <w:spacing w:before="170" w:line="276" w:lineRule="auto"/>
        <w:ind w:left="109"/>
        <w:jc w:val="center"/>
        <w:rPr>
          <w:color w:val="4C4D4F"/>
          <w:sz w:val="20"/>
          <w:lang w:val="en-AU"/>
        </w:rPr>
      </w:pPr>
      <w:r w:rsidRPr="00DE6865">
        <w:rPr>
          <w:noProof/>
          <w:color w:val="4C4D4F"/>
          <w:lang w:val="en-AU"/>
        </w:rPr>
        <w:drawing>
          <wp:inline distT="0" distB="0" distL="0" distR="0" wp14:anchorId="6912A790" wp14:editId="49CAF84B">
            <wp:extent cx="2293200" cy="291600"/>
            <wp:effectExtent l="0" t="0" r="0" b="0"/>
            <wp:docPr id="69" name="Picture 69" descr="Start formula start fraction open round bracket percentage of binaural hearing loss close round bracket over 2 end fraction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art formula start fraction open round bracket percentage of binaural hearing loss close round bracket over 2 end fraction end formula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037" r="30800"/>
                    <a:stretch/>
                  </pic:blipFill>
                  <pic:spPr bwMode="auto">
                    <a:xfrm>
                      <a:off x="0" y="0"/>
                      <a:ext cx="2293200" cy="291600"/>
                    </a:xfrm>
                    <a:prstGeom prst="rect">
                      <a:avLst/>
                    </a:prstGeom>
                    <a:noFill/>
                    <a:ln>
                      <a:noFill/>
                    </a:ln>
                    <a:extLst>
                      <a:ext uri="{53640926-AAD7-44D8-BBD7-CCE9431645EC}">
                        <a14:shadowObscured xmlns:a14="http://schemas.microsoft.com/office/drawing/2010/main"/>
                      </a:ext>
                    </a:extLst>
                  </pic:spPr>
                </pic:pic>
              </a:graphicData>
            </a:graphic>
          </wp:inline>
        </w:drawing>
      </w:r>
    </w:p>
    <w:p w14:paraId="48E2DB58" w14:textId="12B32383" w:rsidR="00672D42" w:rsidRPr="00DE6865" w:rsidRDefault="00D73FCB" w:rsidP="002D7B7F">
      <w:pPr>
        <w:pStyle w:val="Heading3"/>
        <w:numPr>
          <w:ilvl w:val="1"/>
          <w:numId w:val="8"/>
        </w:numPr>
      </w:pPr>
      <w:bookmarkStart w:id="954" w:name="_Tinnitus"/>
      <w:bookmarkStart w:id="955" w:name="_Toc122724272"/>
      <w:bookmarkStart w:id="956" w:name="_Toc122724453"/>
      <w:bookmarkStart w:id="957" w:name="_Toc122724682"/>
      <w:bookmarkStart w:id="958" w:name="_Toc122725371"/>
      <w:bookmarkStart w:id="959" w:name="_Toc122726550"/>
      <w:bookmarkStart w:id="960" w:name="_Toc122728072"/>
      <w:bookmarkStart w:id="961" w:name="_Toc123061423"/>
      <w:bookmarkStart w:id="962" w:name="_Toc123241285"/>
      <w:bookmarkStart w:id="963" w:name="_Toc123392138"/>
      <w:bookmarkStart w:id="964" w:name="_Toc123392318"/>
      <w:bookmarkEnd w:id="952"/>
      <w:bookmarkEnd w:id="954"/>
      <w:r w:rsidRPr="00DE6865">
        <w:t>Tinnitus</w:t>
      </w:r>
      <w:bookmarkEnd w:id="955"/>
      <w:bookmarkEnd w:id="956"/>
      <w:bookmarkEnd w:id="957"/>
      <w:bookmarkEnd w:id="958"/>
      <w:bookmarkEnd w:id="959"/>
      <w:bookmarkEnd w:id="960"/>
      <w:bookmarkEnd w:id="961"/>
      <w:bookmarkEnd w:id="962"/>
      <w:bookmarkEnd w:id="963"/>
      <w:bookmarkEnd w:id="964"/>
    </w:p>
    <w:p w14:paraId="42059177" w14:textId="68749E76" w:rsidR="00672D42" w:rsidRPr="00DE6865" w:rsidRDefault="00D21C02" w:rsidP="002D7B7F">
      <w:pPr>
        <w:pStyle w:val="ListParagraph"/>
      </w:pPr>
      <w:hyperlink w:anchor="Table_7_7"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7.2:</w:t>
        </w:r>
        <w:r w:rsidR="00D73FCB" w:rsidRPr="00DE6865">
          <w:rPr>
            <w:spacing w:val="-2"/>
            <w:u w:val="single" w:color="0000FF"/>
          </w:rPr>
          <w:t xml:space="preserve"> </w:t>
        </w:r>
        <w:r w:rsidR="00D73FCB" w:rsidRPr="00DE6865">
          <w:rPr>
            <w:u w:val="single" w:color="0000FF"/>
          </w:rPr>
          <w:t>Tinnitus</w:t>
        </w:r>
      </w:hyperlink>
      <w:r w:rsidR="00D73FCB" w:rsidRPr="00DE6865">
        <w:rPr>
          <w:spacing w:val="-2"/>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tinnitus</w:t>
      </w:r>
      <w:r w:rsidR="00D73FCB" w:rsidRPr="00DE6865">
        <w:rPr>
          <w:spacing w:val="-3"/>
        </w:rPr>
        <w:t xml:space="preserve"> </w:t>
      </w:r>
      <w:r w:rsidR="00D73FCB" w:rsidRPr="00DE6865">
        <w:t>in</w:t>
      </w:r>
      <w:r w:rsidR="00D73FCB" w:rsidRPr="00DE6865">
        <w:rPr>
          <w:spacing w:val="-3"/>
        </w:rPr>
        <w:t xml:space="preserve"> </w:t>
      </w:r>
      <w:r w:rsidR="00D73FCB" w:rsidRPr="00DE6865">
        <w:t>the</w:t>
      </w:r>
      <w:r w:rsidR="00D73FCB" w:rsidRPr="00DE6865">
        <w:rPr>
          <w:spacing w:val="-2"/>
        </w:rPr>
        <w:t xml:space="preserve"> </w:t>
      </w:r>
      <w:r w:rsidR="00D73FCB" w:rsidRPr="00DE6865">
        <w:t>presence</w:t>
      </w:r>
      <w:r w:rsidR="00D73FCB" w:rsidRPr="00DE6865">
        <w:rPr>
          <w:spacing w:val="-3"/>
        </w:rPr>
        <w:t xml:space="preserve"> </w:t>
      </w:r>
      <w:r w:rsidR="00D73FCB" w:rsidRPr="00DE6865">
        <w:t>of</w:t>
      </w:r>
      <w:r w:rsidR="00D73FCB" w:rsidRPr="00DE6865">
        <w:rPr>
          <w:spacing w:val="-3"/>
        </w:rPr>
        <w:t xml:space="preserve"> </w:t>
      </w:r>
      <w:r w:rsidR="00D73FCB" w:rsidRPr="00DE6865">
        <w:t>unilateral</w:t>
      </w:r>
      <w:r w:rsidR="00D73FCB" w:rsidRPr="00DE6865">
        <w:rPr>
          <w:spacing w:val="-3"/>
        </w:rPr>
        <w:t xml:space="preserve"> </w:t>
      </w:r>
      <w:r w:rsidR="00D73FCB" w:rsidRPr="00DE6865">
        <w:t>or</w:t>
      </w:r>
      <w:r w:rsidR="00D73FCB" w:rsidRPr="00DE6865">
        <w:rPr>
          <w:spacing w:val="-3"/>
        </w:rPr>
        <w:t xml:space="preserve"> </w:t>
      </w:r>
      <w:r w:rsidR="00D73FCB" w:rsidRPr="00DE6865">
        <w:t>bilateral hearing loss.</w:t>
      </w:r>
    </w:p>
    <w:p w14:paraId="2486D11E" w14:textId="4613EB8E" w:rsidR="00672D42" w:rsidRPr="00DE6865" w:rsidRDefault="00D73FCB" w:rsidP="002D7B7F">
      <w:pPr>
        <w:pStyle w:val="LOT"/>
        <w:keepNext w:val="0"/>
      </w:pPr>
      <w:bookmarkStart w:id="965" w:name="_bookmark98"/>
      <w:bookmarkStart w:id="966" w:name="_Toc123132422"/>
      <w:bookmarkStart w:id="967" w:name="Table_7_2"/>
      <w:bookmarkEnd w:id="965"/>
      <w:r w:rsidRPr="00DE6865">
        <w:t>Table</w:t>
      </w:r>
      <w:r w:rsidRPr="00DE6865">
        <w:rPr>
          <w:spacing w:val="-3"/>
        </w:rPr>
        <w:t xml:space="preserve"> </w:t>
      </w:r>
      <w:r w:rsidRPr="00DE6865">
        <w:t>7.2:</w:t>
      </w:r>
      <w:r w:rsidRPr="00DE6865">
        <w:rPr>
          <w:spacing w:val="-2"/>
        </w:rPr>
        <w:t xml:space="preserve"> Tinnitus</w:t>
      </w:r>
      <w:bookmarkEnd w:id="96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64209552" w14:textId="77777777" w:rsidTr="00213352">
        <w:tc>
          <w:tcPr>
            <w:tcW w:w="794" w:type="dxa"/>
            <w:shd w:val="clear" w:color="auto" w:fill="D1E9FA"/>
            <w:vAlign w:val="center"/>
          </w:tcPr>
          <w:bookmarkEnd w:id="967"/>
          <w:p w14:paraId="272EE68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D4ED3CF"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46959329" w14:textId="77777777" w:rsidTr="00213352">
        <w:tc>
          <w:tcPr>
            <w:tcW w:w="794" w:type="dxa"/>
            <w:shd w:val="clear" w:color="auto" w:fill="E6E7E8"/>
            <w:vAlign w:val="center"/>
          </w:tcPr>
          <w:p w14:paraId="510D64EC"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09E58E6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Continuous</w:t>
            </w:r>
            <w:r w:rsidRPr="00DE6865">
              <w:rPr>
                <w:color w:val="4C4D4F"/>
                <w:spacing w:val="-4"/>
                <w:sz w:val="20"/>
                <w:lang w:val="en-AU"/>
              </w:rPr>
              <w:t xml:space="preserve"> </w:t>
            </w:r>
            <w:r w:rsidRPr="00DE6865">
              <w:rPr>
                <w:color w:val="4C4D4F"/>
                <w:sz w:val="20"/>
                <w:lang w:val="en-AU"/>
              </w:rPr>
              <w:t>tinnitus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has</w:t>
            </w:r>
            <w:r w:rsidRPr="00DE6865">
              <w:rPr>
                <w:color w:val="4C4D4F"/>
                <w:spacing w:val="-4"/>
                <w:sz w:val="20"/>
                <w:lang w:val="en-AU"/>
              </w:rPr>
              <w:t xml:space="preserve"> </w:t>
            </w:r>
            <w:r w:rsidRPr="00DE6865">
              <w:rPr>
                <w:color w:val="4C4D4F"/>
                <w:sz w:val="20"/>
                <w:lang w:val="en-AU"/>
              </w:rPr>
              <w:t>nuisance</w:t>
            </w:r>
            <w:r w:rsidRPr="00DE6865">
              <w:rPr>
                <w:color w:val="4C4D4F"/>
                <w:spacing w:val="-4"/>
                <w:sz w:val="20"/>
                <w:lang w:val="en-AU"/>
              </w:rPr>
              <w:t xml:space="preserve"> </w:t>
            </w:r>
            <w:r w:rsidRPr="00DE6865">
              <w:rPr>
                <w:color w:val="4C4D4F"/>
                <w:sz w:val="20"/>
                <w:lang w:val="en-AU"/>
              </w:rPr>
              <w:t>value</w:t>
            </w:r>
            <w:r w:rsidRPr="00DE6865">
              <w:rPr>
                <w:color w:val="4C4D4F"/>
                <w:spacing w:val="-3"/>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can</w:t>
            </w:r>
            <w:r w:rsidRPr="00DE6865">
              <w:rPr>
                <w:color w:val="4C4D4F"/>
                <w:spacing w:val="-3"/>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z w:val="20"/>
                <w:lang w:val="en-AU"/>
              </w:rPr>
              <w:t>forgotten</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ignored</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background</w:t>
            </w:r>
            <w:r w:rsidRPr="00DE6865">
              <w:rPr>
                <w:color w:val="4C4D4F"/>
                <w:spacing w:val="-4"/>
                <w:sz w:val="20"/>
                <w:lang w:val="en-AU"/>
              </w:rPr>
              <w:t xml:space="preserve"> </w:t>
            </w:r>
            <w:r w:rsidRPr="00DE6865">
              <w:rPr>
                <w:color w:val="4C4D4F"/>
                <w:sz w:val="20"/>
                <w:lang w:val="en-AU"/>
              </w:rPr>
              <w:t>noise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 low level noise generator.</w:t>
            </w:r>
          </w:p>
        </w:tc>
      </w:tr>
      <w:tr w:rsidR="00FF7137" w:rsidRPr="00DE6865" w14:paraId="0FA35EE2" w14:textId="77777777" w:rsidTr="00213352">
        <w:tc>
          <w:tcPr>
            <w:tcW w:w="794" w:type="dxa"/>
            <w:shd w:val="clear" w:color="auto" w:fill="E6E7E8"/>
            <w:vAlign w:val="center"/>
          </w:tcPr>
          <w:p w14:paraId="733B6222"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4830B52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continuous</w:t>
            </w:r>
            <w:r w:rsidRPr="00DE6865">
              <w:rPr>
                <w:color w:val="4C4D4F"/>
                <w:spacing w:val="-3"/>
                <w:sz w:val="20"/>
                <w:lang w:val="en-AU"/>
              </w:rPr>
              <w:t xml:space="preserve"> </w:t>
            </w:r>
            <w:r w:rsidRPr="00DE6865">
              <w:rPr>
                <w:color w:val="4C4D4F"/>
                <w:sz w:val="20"/>
                <w:lang w:val="en-AU"/>
              </w:rPr>
              <w:t>tinnitus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causes</w:t>
            </w:r>
            <w:r w:rsidRPr="00DE6865">
              <w:rPr>
                <w:color w:val="4C4D4F"/>
                <w:spacing w:val="-3"/>
                <w:sz w:val="20"/>
                <w:lang w:val="en-AU"/>
              </w:rPr>
              <w:t xml:space="preserve"> </w:t>
            </w:r>
            <w:r w:rsidRPr="00DE6865">
              <w:rPr>
                <w:color w:val="4C4D4F"/>
                <w:sz w:val="20"/>
                <w:lang w:val="en-AU"/>
              </w:rPr>
              <w:t>extreme</w:t>
            </w:r>
            <w:r w:rsidRPr="00DE6865">
              <w:rPr>
                <w:color w:val="4C4D4F"/>
                <w:spacing w:val="-3"/>
                <w:sz w:val="20"/>
                <w:lang w:val="en-AU"/>
              </w:rPr>
              <w:t xml:space="preserve"> </w:t>
            </w:r>
            <w:r w:rsidRPr="00DE6865">
              <w:rPr>
                <w:color w:val="4C4D4F"/>
                <w:sz w:val="20"/>
                <w:lang w:val="en-AU"/>
              </w:rPr>
              <w:t>distress,</w:t>
            </w:r>
            <w:r w:rsidRPr="00DE6865">
              <w:rPr>
                <w:color w:val="4C4D4F"/>
                <w:spacing w:val="-4"/>
                <w:sz w:val="20"/>
                <w:lang w:val="en-AU"/>
              </w:rPr>
              <w:t xml:space="preserve"> </w:t>
            </w:r>
            <w:r w:rsidRPr="00DE6865">
              <w:rPr>
                <w:color w:val="4C4D4F"/>
                <w:sz w:val="20"/>
                <w:lang w:val="en-AU"/>
              </w:rPr>
              <w:t>interferes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concentration</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assisted by a low level noise generator.</w:t>
            </w:r>
          </w:p>
        </w:tc>
      </w:tr>
    </w:tbl>
    <w:p w14:paraId="6DA57340" w14:textId="7A83D97F" w:rsidR="00672D42" w:rsidRPr="00DE6865" w:rsidRDefault="00D73FCB" w:rsidP="002D7B7F">
      <w:pPr>
        <w:pStyle w:val="Heading3"/>
        <w:numPr>
          <w:ilvl w:val="1"/>
          <w:numId w:val="8"/>
        </w:numPr>
      </w:pPr>
      <w:bookmarkStart w:id="968" w:name="_Toc122724273"/>
      <w:bookmarkStart w:id="969" w:name="_Toc122724454"/>
      <w:bookmarkStart w:id="970" w:name="_Toc122724683"/>
      <w:bookmarkStart w:id="971" w:name="_Toc122725372"/>
      <w:bookmarkStart w:id="972" w:name="_Toc122726551"/>
      <w:bookmarkStart w:id="973" w:name="_Toc122728073"/>
      <w:bookmarkStart w:id="974" w:name="_Toc123061424"/>
      <w:bookmarkStart w:id="975" w:name="_Toc123241286"/>
      <w:bookmarkStart w:id="976" w:name="_Toc123392139"/>
      <w:bookmarkStart w:id="977" w:name="_Toc123392319"/>
      <w:r w:rsidRPr="00DE6865">
        <w:t>Olfaction</w:t>
      </w:r>
      <w:r w:rsidRPr="00DE6865">
        <w:rPr>
          <w:spacing w:val="-12"/>
        </w:rPr>
        <w:t xml:space="preserve"> </w:t>
      </w:r>
      <w:r w:rsidRPr="00DE6865">
        <w:t>and</w:t>
      </w:r>
      <w:r w:rsidRPr="00DE6865">
        <w:rPr>
          <w:spacing w:val="-10"/>
        </w:rPr>
        <w:t xml:space="preserve"> </w:t>
      </w:r>
      <w:r w:rsidRPr="00DE6865">
        <w:t>taste</w:t>
      </w:r>
      <w:bookmarkEnd w:id="968"/>
      <w:bookmarkEnd w:id="969"/>
      <w:bookmarkEnd w:id="970"/>
      <w:bookmarkEnd w:id="971"/>
      <w:bookmarkEnd w:id="972"/>
      <w:bookmarkEnd w:id="973"/>
      <w:bookmarkEnd w:id="974"/>
      <w:bookmarkEnd w:id="975"/>
      <w:bookmarkEnd w:id="976"/>
      <w:bookmarkEnd w:id="977"/>
    </w:p>
    <w:p w14:paraId="7F4348F2" w14:textId="77777777" w:rsidR="00672D42" w:rsidRPr="00DE6865" w:rsidRDefault="00D73FCB" w:rsidP="002D7B7F">
      <w:pPr>
        <w:pStyle w:val="ListParagraph"/>
      </w:pPr>
      <w:r w:rsidRPr="00DE6865">
        <w:t>Only</w:t>
      </w:r>
      <w:r w:rsidRPr="00DE6865">
        <w:rPr>
          <w:spacing w:val="-3"/>
        </w:rPr>
        <w:t xml:space="preserve"> </w:t>
      </w:r>
      <w:r w:rsidRPr="00DE6865">
        <w:t>complete</w:t>
      </w:r>
      <w:r w:rsidRPr="00DE6865">
        <w:rPr>
          <w:spacing w:val="-2"/>
        </w:rPr>
        <w:t xml:space="preserve"> </w:t>
      </w:r>
      <w:r w:rsidRPr="00DE6865">
        <w:t>loss</w:t>
      </w:r>
      <w:r w:rsidRPr="00DE6865">
        <w:rPr>
          <w:spacing w:val="-3"/>
        </w:rPr>
        <w:t xml:space="preserve"> </w:t>
      </w:r>
      <w:r w:rsidRPr="00DE6865">
        <w:t>of</w:t>
      </w:r>
      <w:r w:rsidRPr="00DE6865">
        <w:rPr>
          <w:spacing w:val="-3"/>
        </w:rPr>
        <w:t xml:space="preserve"> </w:t>
      </w:r>
      <w:r w:rsidRPr="00DE6865">
        <w:t>olfaction</w:t>
      </w:r>
      <w:r w:rsidRPr="00DE6865">
        <w:rPr>
          <w:spacing w:val="-3"/>
        </w:rPr>
        <w:t xml:space="preserve"> </w:t>
      </w:r>
      <w:r w:rsidRPr="00DE6865">
        <w:t>or</w:t>
      </w:r>
      <w:r w:rsidRPr="00DE6865">
        <w:rPr>
          <w:spacing w:val="-3"/>
        </w:rPr>
        <w:t xml:space="preserve"> </w:t>
      </w:r>
      <w:r w:rsidRPr="00DE6865">
        <w:t>taste</w:t>
      </w:r>
      <w:r w:rsidRPr="00DE6865">
        <w:rPr>
          <w:spacing w:val="-2"/>
        </w:rPr>
        <w:t xml:space="preserve"> </w:t>
      </w:r>
      <w:r w:rsidRPr="00DE6865">
        <w:t>attracts</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If</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is</w:t>
      </w:r>
      <w:r w:rsidRPr="00DE6865">
        <w:rPr>
          <w:spacing w:val="-3"/>
        </w:rPr>
        <w:t xml:space="preserve"> </w:t>
      </w:r>
      <w:r w:rsidRPr="00DE6865">
        <w:t>able</w:t>
      </w:r>
      <w:r w:rsidRPr="00DE6865">
        <w:rPr>
          <w:spacing w:val="-3"/>
        </w:rPr>
        <w:t xml:space="preserve"> </w:t>
      </w:r>
      <w:r w:rsidRPr="00DE6865">
        <w:t>to</w:t>
      </w:r>
      <w:r w:rsidRPr="00DE6865">
        <w:rPr>
          <w:spacing w:val="-2"/>
        </w:rPr>
        <w:t xml:space="preserve"> </w:t>
      </w:r>
      <w:r w:rsidRPr="00DE6865">
        <w:t>detect</w:t>
      </w:r>
      <w:r w:rsidRPr="00DE6865">
        <w:rPr>
          <w:spacing w:val="-3"/>
        </w:rPr>
        <w:t xml:space="preserve"> </w:t>
      </w:r>
      <w:r w:rsidRPr="00DE6865">
        <w:t>any</w:t>
      </w:r>
      <w:r w:rsidRPr="00DE6865">
        <w:rPr>
          <w:spacing w:val="-3"/>
        </w:rPr>
        <w:t xml:space="preserve"> </w:t>
      </w:r>
      <w:r w:rsidRPr="00DE6865">
        <w:t>odour</w:t>
      </w:r>
      <w:r w:rsidRPr="00DE6865">
        <w:rPr>
          <w:spacing w:val="-3"/>
        </w:rPr>
        <w:t xml:space="preserve"> </w:t>
      </w:r>
      <w:r w:rsidRPr="00DE6865">
        <w:t>or</w:t>
      </w:r>
      <w:r w:rsidRPr="00DE6865">
        <w:rPr>
          <w:spacing w:val="-3"/>
        </w:rPr>
        <w:t xml:space="preserve"> </w:t>
      </w:r>
      <w:r w:rsidRPr="00DE6865">
        <w:t>taste,</w:t>
      </w:r>
      <w:r w:rsidRPr="00DE6865">
        <w:rPr>
          <w:spacing w:val="-2"/>
        </w:rPr>
        <w:t xml:space="preserve"> </w:t>
      </w:r>
      <w:r w:rsidRPr="00DE6865">
        <w:t>even if unable to identify it, the degree of permanent impairment of the employee resulting from the injury is 0%.</w:t>
      </w:r>
    </w:p>
    <w:p w14:paraId="53525EEE" w14:textId="1E54684F"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this</w:t>
      </w:r>
      <w:r w:rsidRPr="00DE6865">
        <w:rPr>
          <w:spacing w:val="-2"/>
        </w:rPr>
        <w:t xml:space="preserve"> </w:t>
      </w:r>
      <w:r w:rsidRPr="00DE6865">
        <w:t>table</w:t>
      </w:r>
      <w:r w:rsidRPr="00DE6865">
        <w:rPr>
          <w:spacing w:val="-4"/>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from</w:t>
      </w:r>
      <w:r w:rsidRPr="00DE6865">
        <w:rPr>
          <w:spacing w:val="-3"/>
        </w:rPr>
        <w:t xml:space="preserve"> </w:t>
      </w:r>
      <w:r w:rsidRPr="00DE6865">
        <w:t>either</w:t>
      </w:r>
      <w:r w:rsidRPr="00DE6865">
        <w:rPr>
          <w:spacing w:val="-5"/>
        </w:rPr>
        <w:t xml:space="preserve"> </w:t>
      </w:r>
      <w:hyperlink w:anchor="Table_12_5_1" w:history="1">
        <w:r w:rsidR="00A90DF6">
          <w:rPr>
            <w:u w:val="single" w:color="0000FF"/>
          </w:rPr>
          <w:t>Table 12.5.1: The olfactory nerve (I)</w:t>
        </w:r>
      </w:hyperlink>
      <w:r w:rsidRPr="00DE6865">
        <w:t xml:space="preserve"> (see </w:t>
      </w:r>
      <w:hyperlink w:anchor="_CHAPTER_12_–" w:history="1">
        <w:r w:rsidRPr="00DE6865">
          <w:rPr>
            <w:u w:val="single" w:color="0000FF"/>
          </w:rPr>
          <w:t>Chapter 12 – The neurological system</w:t>
        </w:r>
      </w:hyperlink>
      <w:r w:rsidRPr="00DE6865">
        <w:t xml:space="preserve">) or </w:t>
      </w:r>
      <w:hyperlink w:anchor="Table_12_5_4" w:history="1">
        <w:r w:rsidR="00A90DF6">
          <w:rPr>
            <w:u w:val="single" w:color="0000FF"/>
          </w:rPr>
          <w:t>Table 12.5.4: Facial nerve (VIII)</w:t>
        </w:r>
      </w:hyperlink>
      <w:r w:rsidRPr="00DE6865">
        <w:t xml:space="preserve"> (see </w:t>
      </w:r>
      <w:hyperlink w:anchor="_CHAPTER_12_–" w:history="1">
        <w:r w:rsidR="00D561E3" w:rsidRPr="00DE6865">
          <w:rPr>
            <w:u w:val="single" w:color="0000FF"/>
          </w:rPr>
          <w:t>Chapter 12 – The neurological system</w:t>
        </w:r>
      </w:hyperlink>
      <w:r w:rsidRPr="00DE6865">
        <w:t>).</w:t>
      </w:r>
    </w:p>
    <w:p w14:paraId="1A10A369" w14:textId="4302BA2C" w:rsidR="00672D42" w:rsidRPr="00DE6865" w:rsidRDefault="00D73FCB" w:rsidP="002D7B7F">
      <w:pPr>
        <w:pStyle w:val="LOT"/>
        <w:keepNext w:val="0"/>
      </w:pPr>
      <w:bookmarkStart w:id="978" w:name="_bookmark100"/>
      <w:bookmarkStart w:id="979" w:name="_Toc123132423"/>
      <w:bookmarkStart w:id="980" w:name="Table_7_3"/>
      <w:bookmarkEnd w:id="978"/>
      <w:r w:rsidRPr="00DE6865">
        <w:lastRenderedPageBreak/>
        <w:t>Table</w:t>
      </w:r>
      <w:r w:rsidRPr="00DE6865">
        <w:rPr>
          <w:spacing w:val="-6"/>
        </w:rPr>
        <w:t xml:space="preserve"> </w:t>
      </w:r>
      <w:r w:rsidRPr="00DE6865">
        <w:t>7.3:</w:t>
      </w:r>
      <w:r w:rsidRPr="00DE6865">
        <w:rPr>
          <w:spacing w:val="-5"/>
        </w:rPr>
        <w:t xml:space="preserve"> </w:t>
      </w:r>
      <w:r w:rsidRPr="00DE6865">
        <w:t>Olfaction</w:t>
      </w:r>
      <w:r w:rsidRPr="00DE6865">
        <w:rPr>
          <w:spacing w:val="-6"/>
        </w:rPr>
        <w:t xml:space="preserve"> </w:t>
      </w:r>
      <w:r w:rsidRPr="00DE6865">
        <w:t>and</w:t>
      </w:r>
      <w:r w:rsidRPr="00DE6865">
        <w:rPr>
          <w:spacing w:val="-5"/>
        </w:rPr>
        <w:t xml:space="preserve"> </w:t>
      </w:r>
      <w:r w:rsidRPr="00DE6865">
        <w:rPr>
          <w:spacing w:val="-2"/>
        </w:rPr>
        <w:t>taste</w:t>
      </w:r>
      <w:bookmarkEnd w:id="97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62C6EC9D" w14:textId="77777777" w:rsidTr="00162C48">
        <w:tc>
          <w:tcPr>
            <w:tcW w:w="794" w:type="dxa"/>
            <w:shd w:val="clear" w:color="auto" w:fill="D1E9FA"/>
            <w:vAlign w:val="center"/>
          </w:tcPr>
          <w:bookmarkEnd w:id="980"/>
          <w:p w14:paraId="09CA0E6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2796E474"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71643EDA" w14:textId="77777777" w:rsidTr="00162C48">
        <w:tc>
          <w:tcPr>
            <w:tcW w:w="794" w:type="dxa"/>
            <w:shd w:val="clear" w:color="auto" w:fill="E6E7E8"/>
            <w:vAlign w:val="center"/>
          </w:tcPr>
          <w:p w14:paraId="5C5E2B8E" w14:textId="106AB1C7" w:rsidR="00672D42" w:rsidRPr="00DE6865" w:rsidRDefault="00E32CE5"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23B9C3CC" w14:textId="7DCACA39"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olfaction</w:t>
            </w:r>
            <w:r w:rsidR="00655FC5" w:rsidRPr="00DE6865">
              <w:rPr>
                <w:color w:val="4C4D4F"/>
                <w:spacing w:val="-2"/>
                <w:sz w:val="20"/>
                <w:lang w:val="en-AU"/>
              </w:rPr>
              <w:t>.</w:t>
            </w:r>
          </w:p>
          <w:p w14:paraId="28994174"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1A70B88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taste.</w:t>
            </w:r>
          </w:p>
        </w:tc>
      </w:tr>
      <w:tr w:rsidR="00FF7137" w:rsidRPr="00DE6865" w14:paraId="1323F34C" w14:textId="77777777" w:rsidTr="00162C48">
        <w:tc>
          <w:tcPr>
            <w:tcW w:w="794" w:type="dxa"/>
            <w:shd w:val="clear" w:color="auto" w:fill="E6E7E8"/>
            <w:vAlign w:val="center"/>
          </w:tcPr>
          <w:p w14:paraId="0AB2E8B5" w14:textId="6832E114" w:rsidR="00672D42" w:rsidRPr="00DE6865" w:rsidRDefault="00E32CE5" w:rsidP="002D7B7F">
            <w:pPr>
              <w:pStyle w:val="TableParagraph"/>
              <w:spacing w:before="60" w:after="60"/>
              <w:ind w:left="9"/>
              <w:jc w:val="center"/>
              <w:rPr>
                <w:b/>
                <w:color w:val="4C4D4F"/>
                <w:sz w:val="20"/>
                <w:lang w:val="en-AU"/>
              </w:rPr>
            </w:pPr>
            <w:r w:rsidRPr="00DE6865">
              <w:rPr>
                <w:b/>
                <w:color w:val="4C4D4F"/>
                <w:sz w:val="20"/>
                <w:lang w:val="en-AU"/>
              </w:rPr>
              <w:t>10</w:t>
            </w:r>
          </w:p>
        </w:tc>
        <w:tc>
          <w:tcPr>
            <w:tcW w:w="8948" w:type="dxa"/>
            <w:vAlign w:val="center"/>
          </w:tcPr>
          <w:p w14:paraId="0C9629D8" w14:textId="67BCE99C"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olfaction</w:t>
            </w:r>
            <w:r w:rsidR="00655FC5" w:rsidRPr="00DE6865">
              <w:rPr>
                <w:color w:val="4C4D4F"/>
                <w:spacing w:val="-2"/>
                <w:sz w:val="20"/>
                <w:lang w:val="en-AU"/>
              </w:rPr>
              <w:t>.</w:t>
            </w:r>
          </w:p>
          <w:p w14:paraId="77CFFEE2"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and</w:t>
            </w:r>
          </w:p>
          <w:p w14:paraId="017225E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taste.</w:t>
            </w:r>
          </w:p>
        </w:tc>
      </w:tr>
    </w:tbl>
    <w:p w14:paraId="635180E2" w14:textId="61E1BAD2" w:rsidR="00672D42" w:rsidRPr="00DE6865" w:rsidRDefault="00D73FCB" w:rsidP="002D7B7F">
      <w:pPr>
        <w:pStyle w:val="Heading3"/>
        <w:numPr>
          <w:ilvl w:val="1"/>
          <w:numId w:val="8"/>
        </w:numPr>
      </w:pPr>
      <w:bookmarkStart w:id="981" w:name="_Toc122724274"/>
      <w:bookmarkStart w:id="982" w:name="_Toc122724455"/>
      <w:bookmarkStart w:id="983" w:name="_Toc122724684"/>
      <w:bookmarkStart w:id="984" w:name="_Toc122725373"/>
      <w:bookmarkStart w:id="985" w:name="_Toc122726552"/>
      <w:bookmarkStart w:id="986" w:name="_Toc122728074"/>
      <w:bookmarkStart w:id="987" w:name="_Toc123061425"/>
      <w:bookmarkStart w:id="988" w:name="_Toc123241287"/>
      <w:bookmarkStart w:id="989" w:name="_Toc123392140"/>
      <w:bookmarkStart w:id="990" w:name="_Toc123392320"/>
      <w:r w:rsidRPr="00DE6865">
        <w:t>Speech</w:t>
      </w:r>
      <w:bookmarkEnd w:id="981"/>
      <w:bookmarkEnd w:id="982"/>
      <w:bookmarkEnd w:id="983"/>
      <w:bookmarkEnd w:id="984"/>
      <w:bookmarkEnd w:id="985"/>
      <w:bookmarkEnd w:id="986"/>
      <w:bookmarkEnd w:id="987"/>
      <w:bookmarkEnd w:id="988"/>
      <w:bookmarkEnd w:id="989"/>
      <w:bookmarkEnd w:id="990"/>
    </w:p>
    <w:p w14:paraId="48CA3B50" w14:textId="7D9D850F" w:rsidR="00672D42" w:rsidRPr="00DE6865" w:rsidRDefault="00D21C02" w:rsidP="002D7B7F">
      <w:pPr>
        <w:pStyle w:val="ListParagraph"/>
      </w:pPr>
      <w:hyperlink w:anchor="Table_7_4"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7.4:</w:t>
        </w:r>
        <w:r w:rsidR="00D73FCB" w:rsidRPr="00DE6865">
          <w:rPr>
            <w:spacing w:val="-2"/>
            <w:u w:val="single" w:color="0000FF"/>
          </w:rPr>
          <w:t xml:space="preserve"> </w:t>
        </w:r>
        <w:r w:rsidR="00D73FCB" w:rsidRPr="00DE6865">
          <w:rPr>
            <w:u w:val="single" w:color="0000FF"/>
          </w:rPr>
          <w:t>Speech</w:t>
        </w:r>
      </w:hyperlink>
      <w:r w:rsidR="00D73FCB" w:rsidRPr="00DE6865">
        <w:rPr>
          <w:spacing w:val="-2"/>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resulting</w:t>
      </w:r>
      <w:r w:rsidR="00D73FCB" w:rsidRPr="00DE6865">
        <w:rPr>
          <w:spacing w:val="-2"/>
        </w:rPr>
        <w:t xml:space="preserve"> </w:t>
      </w:r>
      <w:r w:rsidR="00D73FCB" w:rsidRPr="00DE6865">
        <w:t>from</w:t>
      </w:r>
      <w:r w:rsidR="00D73FCB" w:rsidRPr="00DE6865">
        <w:rPr>
          <w:spacing w:val="-3"/>
        </w:rPr>
        <w:t xml:space="preserve"> </w:t>
      </w:r>
      <w:r w:rsidR="00D73FCB" w:rsidRPr="00DE6865">
        <w:t>interference</w:t>
      </w:r>
      <w:r w:rsidR="00D73FCB" w:rsidRPr="00DE6865">
        <w:rPr>
          <w:spacing w:val="-3"/>
        </w:rPr>
        <w:t xml:space="preserve"> </w:t>
      </w:r>
      <w:r w:rsidR="00D73FCB" w:rsidRPr="00DE6865">
        <w:t>with</w:t>
      </w:r>
      <w:r w:rsidR="00D73FCB" w:rsidRPr="00DE6865">
        <w:rPr>
          <w:spacing w:val="-2"/>
        </w:rPr>
        <w:t xml:space="preserve"> </w:t>
      </w:r>
      <w:r w:rsidR="00D73FCB" w:rsidRPr="00DE6865">
        <w:t>speech</w:t>
      </w:r>
      <w:r w:rsidR="00D73FCB" w:rsidRPr="00DE6865">
        <w:rPr>
          <w:spacing w:val="-3"/>
        </w:rPr>
        <w:t xml:space="preserve"> </w:t>
      </w:r>
      <w:r w:rsidR="00D73FCB" w:rsidRPr="00DE6865">
        <w:t>from</w:t>
      </w:r>
      <w:r w:rsidR="00D73FCB" w:rsidRPr="00DE6865">
        <w:rPr>
          <w:spacing w:val="-3"/>
        </w:rPr>
        <w:t xml:space="preserve"> </w:t>
      </w:r>
      <w:r w:rsidR="00D73FCB" w:rsidRPr="00DE6865">
        <w:t>local</w:t>
      </w:r>
      <w:r w:rsidR="00D73FCB" w:rsidRPr="00DE6865">
        <w:rPr>
          <w:spacing w:val="-3"/>
        </w:rPr>
        <w:t xml:space="preserve"> </w:t>
      </w:r>
      <w:r w:rsidR="00D73FCB" w:rsidRPr="00DE6865">
        <w:t>lesions</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organs of speech.</w:t>
      </w:r>
    </w:p>
    <w:p w14:paraId="11524468" w14:textId="73AE3677"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Pr="00DE6865">
        <w:t>,</w:t>
      </w:r>
      <w:r w:rsidRPr="00DE6865">
        <w:rPr>
          <w:spacing w:val="-2"/>
        </w:rPr>
        <w:t xml:space="preserve"> </w:t>
      </w:r>
      <w:r w:rsidRPr="00DE6865">
        <w:t>‘speech’</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capacity</w:t>
      </w:r>
      <w:r w:rsidRPr="00DE6865">
        <w:rPr>
          <w:spacing w:val="-2"/>
        </w:rPr>
        <w:t xml:space="preserve"> </w:t>
      </w:r>
      <w:r w:rsidRPr="00DE6865">
        <w:t>to</w:t>
      </w:r>
      <w:r w:rsidRPr="00DE6865">
        <w:rPr>
          <w:spacing w:val="-2"/>
        </w:rPr>
        <w:t xml:space="preserve"> </w:t>
      </w:r>
      <w:r w:rsidRPr="00DE6865">
        <w:t>produce</w:t>
      </w:r>
      <w:r w:rsidRPr="00DE6865">
        <w:rPr>
          <w:spacing w:val="-3"/>
        </w:rPr>
        <w:t xml:space="preserve"> </w:t>
      </w:r>
      <w:r w:rsidRPr="00DE6865">
        <w:t>vocal</w:t>
      </w:r>
      <w:r w:rsidRPr="00DE6865">
        <w:rPr>
          <w:spacing w:val="-2"/>
        </w:rPr>
        <w:t xml:space="preserve"> </w:t>
      </w:r>
      <w:r w:rsidRPr="00DE6865">
        <w:t>signals</w:t>
      </w:r>
      <w:r w:rsidRPr="00DE6865">
        <w:rPr>
          <w:spacing w:val="-3"/>
        </w:rPr>
        <w:t xml:space="preserve"> </w:t>
      </w:r>
      <w:r w:rsidRPr="00DE6865">
        <w:t>that</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heard, understood, and sustained over a useful period of time.</w:t>
      </w:r>
    </w:p>
    <w:p w14:paraId="1C17032E" w14:textId="7882C5B3" w:rsidR="00672D42" w:rsidRPr="00DE6865" w:rsidRDefault="00D21C02" w:rsidP="002D7B7F">
      <w:pPr>
        <w:pStyle w:val="ListParagraph"/>
      </w:pP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00D73FCB" w:rsidRPr="00DE6865">
        <w:rPr>
          <w:spacing w:val="-1"/>
        </w:rPr>
        <w:t xml:space="preserve"> </w:t>
      </w:r>
      <w:r w:rsidR="00D73FCB" w:rsidRPr="00DE6865">
        <w:t>must</w:t>
      </w:r>
      <w:r w:rsidR="00D73FCB" w:rsidRPr="00DE6865">
        <w:rPr>
          <w:spacing w:val="-1"/>
        </w:rPr>
        <w:t xml:space="preserve"> </w:t>
      </w:r>
      <w:r w:rsidR="00D73FCB" w:rsidRPr="00DE6865">
        <w:t>not</w:t>
      </w:r>
      <w:r w:rsidR="00D73FCB" w:rsidRPr="00DE6865">
        <w:rPr>
          <w:spacing w:val="-2"/>
        </w:rPr>
        <w:t xml:space="preserve"> </w:t>
      </w:r>
      <w:r w:rsidR="00D73FCB" w:rsidRPr="00DE6865">
        <w:t>be</w:t>
      </w:r>
      <w:r w:rsidR="00D73FCB" w:rsidRPr="00DE6865">
        <w:rPr>
          <w:spacing w:val="-2"/>
        </w:rPr>
        <w:t xml:space="preserve"> </w:t>
      </w:r>
      <w:r w:rsidR="00D73FCB" w:rsidRPr="00DE6865">
        <w:t>used</w:t>
      </w:r>
      <w:r w:rsidR="00D73FCB" w:rsidRPr="00DE6865">
        <w:rPr>
          <w:spacing w:val="-2"/>
        </w:rPr>
        <w:t xml:space="preserve"> </w:t>
      </w:r>
      <w:r w:rsidR="00D73FCB" w:rsidRPr="00DE6865">
        <w:t>to</w:t>
      </w:r>
      <w:r w:rsidR="00D73FCB" w:rsidRPr="00DE6865">
        <w:rPr>
          <w:spacing w:val="-1"/>
        </w:rPr>
        <w:t xml:space="preserve"> </w:t>
      </w:r>
      <w:r w:rsidR="00D73FCB" w:rsidRPr="00DE6865">
        <w:t>assess</w:t>
      </w:r>
      <w:r w:rsidR="00D73FCB" w:rsidRPr="00DE6865">
        <w:rPr>
          <w:spacing w:val="-2"/>
        </w:rPr>
        <w:t xml:space="preserve"> </w:t>
      </w:r>
      <w:r w:rsidR="00D73FCB" w:rsidRPr="00DE6865">
        <w:t>speech</w:t>
      </w:r>
      <w:r w:rsidR="00D73FCB" w:rsidRPr="00DE6865">
        <w:rPr>
          <w:spacing w:val="-2"/>
        </w:rPr>
        <w:t xml:space="preserve"> </w:t>
      </w:r>
      <w:r w:rsidR="00D73FCB" w:rsidRPr="00DE6865">
        <w:t>impairment</w:t>
      </w:r>
      <w:r w:rsidR="00D73FCB" w:rsidRPr="00DE6865">
        <w:rPr>
          <w:spacing w:val="-2"/>
        </w:rPr>
        <w:t xml:space="preserve"> </w:t>
      </w:r>
      <w:r w:rsidR="00D73FCB" w:rsidRPr="00DE6865">
        <w:t>resulting</w:t>
      </w:r>
      <w:r w:rsidR="00D73FCB" w:rsidRPr="00DE6865">
        <w:rPr>
          <w:spacing w:val="-1"/>
        </w:rPr>
        <w:t xml:space="preserve"> </w:t>
      </w:r>
      <w:r w:rsidR="00D73FCB" w:rsidRPr="00DE6865">
        <w:t>from</w:t>
      </w:r>
      <w:r w:rsidR="00D73FCB" w:rsidRPr="00DE6865">
        <w:rPr>
          <w:spacing w:val="-2"/>
        </w:rPr>
        <w:t xml:space="preserve"> </w:t>
      </w:r>
      <w:r w:rsidR="00D73FCB" w:rsidRPr="00DE6865">
        <w:t>a</w:t>
      </w:r>
      <w:r w:rsidR="00D73FCB" w:rsidRPr="00DE6865">
        <w:rPr>
          <w:spacing w:val="-2"/>
        </w:rPr>
        <w:t xml:space="preserve"> </w:t>
      </w:r>
      <w:r w:rsidR="00D73FCB" w:rsidRPr="00DE6865">
        <w:t>lesion</w:t>
      </w:r>
      <w:r w:rsidR="00D73FCB" w:rsidRPr="00DE6865">
        <w:rPr>
          <w:spacing w:val="-2"/>
        </w:rPr>
        <w:t xml:space="preserve"> </w:t>
      </w:r>
      <w:r w:rsidR="00D73FCB" w:rsidRPr="00DE6865">
        <w:t>of</w:t>
      </w:r>
      <w:r w:rsidR="00D73FCB" w:rsidRPr="00DE6865">
        <w:rPr>
          <w:spacing w:val="-2"/>
        </w:rPr>
        <w:t xml:space="preserve"> </w:t>
      </w:r>
      <w:r w:rsidR="00D73FCB" w:rsidRPr="00DE6865">
        <w:t>the</w:t>
      </w:r>
      <w:r w:rsidR="00D73FCB" w:rsidRPr="00DE6865">
        <w:rPr>
          <w:spacing w:val="-1"/>
        </w:rPr>
        <w:t xml:space="preserve"> </w:t>
      </w:r>
      <w:r w:rsidR="00D73FCB" w:rsidRPr="00DE6865">
        <w:t>central</w:t>
      </w:r>
      <w:r w:rsidR="00D73FCB" w:rsidRPr="00DE6865">
        <w:rPr>
          <w:spacing w:val="-1"/>
        </w:rPr>
        <w:t xml:space="preserve"> </w:t>
      </w:r>
      <w:r w:rsidR="00D73FCB" w:rsidRPr="00DE6865">
        <w:t>nervous</w:t>
      </w:r>
      <w:r w:rsidR="00D73FCB" w:rsidRPr="00DE6865">
        <w:rPr>
          <w:spacing w:val="-2"/>
        </w:rPr>
        <w:t xml:space="preserve"> </w:t>
      </w:r>
      <w:r w:rsidR="00D73FCB" w:rsidRPr="00DE6865">
        <w:t>system. In</w:t>
      </w:r>
      <w:r w:rsidR="00D73FCB" w:rsidRPr="00DE6865">
        <w:rPr>
          <w:spacing w:val="-2"/>
        </w:rPr>
        <w:t xml:space="preserve"> </w:t>
      </w:r>
      <w:r w:rsidR="00D73FCB" w:rsidRPr="00DE6865">
        <w:t>such</w:t>
      </w:r>
      <w:r w:rsidR="00D73FCB" w:rsidRPr="00DE6865">
        <w:rPr>
          <w:spacing w:val="-3"/>
        </w:rPr>
        <w:t xml:space="preserve"> </w:t>
      </w:r>
      <w:r w:rsidR="00D73FCB" w:rsidRPr="00DE6865">
        <w:t>cases,</w:t>
      </w:r>
      <w:r w:rsidR="00D73FCB" w:rsidRPr="00DE6865">
        <w:rPr>
          <w:spacing w:val="-2"/>
        </w:rPr>
        <w:t xml:space="preserve"> </w:t>
      </w:r>
      <w:r w:rsidR="00D73FCB" w:rsidRPr="00DE6865">
        <w:t>assessment</w:t>
      </w:r>
      <w:r w:rsidR="00D73FCB" w:rsidRPr="00DE6865">
        <w:rPr>
          <w:spacing w:val="-3"/>
        </w:rPr>
        <w:t xml:space="preserve"> </w:t>
      </w:r>
      <w:r w:rsidR="00D73FCB" w:rsidRPr="00DE6865">
        <w:t>should</w:t>
      </w:r>
      <w:r w:rsidR="00D73FCB" w:rsidRPr="00DE6865">
        <w:rPr>
          <w:spacing w:val="-3"/>
        </w:rPr>
        <w:t xml:space="preserve"> </w:t>
      </w:r>
      <w:r w:rsidR="00D73FCB" w:rsidRPr="00DE6865">
        <w:t>be</w:t>
      </w:r>
      <w:r w:rsidR="00D73FCB" w:rsidRPr="00DE6865">
        <w:rPr>
          <w:spacing w:val="-3"/>
        </w:rPr>
        <w:t xml:space="preserve"> </w:t>
      </w:r>
      <w:r w:rsidR="00D73FCB" w:rsidRPr="00DE6865">
        <w:t>made</w:t>
      </w:r>
      <w:r w:rsidR="00D73FCB" w:rsidRPr="00DE6865">
        <w:rPr>
          <w:spacing w:val="-2"/>
        </w:rPr>
        <w:t xml:space="preserve"> </w:t>
      </w:r>
      <w:r w:rsidR="00D73FCB" w:rsidRPr="00DE6865">
        <w:t>under</w:t>
      </w:r>
      <w:r w:rsidR="00D73FCB" w:rsidRPr="00DE6865">
        <w:rPr>
          <w:spacing w:val="-2"/>
        </w:rPr>
        <w:t xml:space="preserve"> </w:t>
      </w:r>
      <w:hyperlink w:anchor="Table_12_3"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12.3:</w:t>
        </w:r>
        <w:r w:rsidR="00D73FCB" w:rsidRPr="00DE6865">
          <w:rPr>
            <w:spacing w:val="-2"/>
            <w:u w:val="single" w:color="0000FF"/>
          </w:rPr>
          <w:t xml:space="preserve"> </w:t>
        </w:r>
        <w:r w:rsidR="00D73FCB" w:rsidRPr="00DE6865">
          <w:rPr>
            <w:u w:val="single" w:color="0000FF"/>
          </w:rPr>
          <w:t>Criteria</w:t>
        </w:r>
        <w:r w:rsidR="00D73FCB" w:rsidRPr="00DE6865">
          <w:rPr>
            <w:spacing w:val="-3"/>
            <w:u w:val="single" w:color="0000FF"/>
          </w:rPr>
          <w:t xml:space="preserve"> </w:t>
        </w:r>
        <w:r w:rsidR="00D73FCB" w:rsidRPr="00DE6865">
          <w:rPr>
            <w:u w:val="single" w:color="0000FF"/>
          </w:rPr>
          <w:t>for</w:t>
        </w:r>
        <w:r w:rsidR="00D73FCB" w:rsidRPr="00DE6865">
          <w:rPr>
            <w:spacing w:val="-3"/>
            <w:u w:val="single" w:color="0000FF"/>
          </w:rPr>
          <w:t xml:space="preserve"> </w:t>
        </w:r>
        <w:r w:rsidR="00D73FCB" w:rsidRPr="00DE6865">
          <w:rPr>
            <w:u w:val="single" w:color="0000FF"/>
          </w:rPr>
          <w:t>rating</w:t>
        </w:r>
        <w:r w:rsidR="00D73FCB" w:rsidRPr="00DE6865">
          <w:rPr>
            <w:spacing w:val="-2"/>
            <w:u w:val="single" w:color="0000FF"/>
          </w:rPr>
          <w:t xml:space="preserve"> </w:t>
        </w:r>
        <w:r w:rsidR="00D73FCB" w:rsidRPr="00DE6865">
          <w:rPr>
            <w:u w:val="single" w:color="0000FF"/>
          </w:rPr>
          <w:t>impairment</w:t>
        </w:r>
        <w:r w:rsidR="00D73FCB" w:rsidRPr="00DE6865">
          <w:rPr>
            <w:spacing w:val="-3"/>
            <w:u w:val="single" w:color="0000FF"/>
          </w:rPr>
          <w:t xml:space="preserve"> </w:t>
        </w:r>
        <w:r w:rsidR="00D73FCB" w:rsidRPr="00DE6865">
          <w:rPr>
            <w:u w:val="single" w:color="0000FF"/>
          </w:rPr>
          <w:t>due</w:t>
        </w:r>
        <w:r w:rsidR="00D73FCB" w:rsidRPr="00DE6865">
          <w:rPr>
            <w:spacing w:val="-3"/>
            <w:u w:val="single" w:color="0000FF"/>
          </w:rPr>
          <w:t xml:space="preserve"> </w:t>
        </w:r>
        <w:r w:rsidR="00D73FCB" w:rsidRPr="00DE6865">
          <w:rPr>
            <w:u w:val="single" w:color="0000FF"/>
          </w:rPr>
          <w:t>to</w:t>
        </w:r>
        <w:r w:rsidR="00D73FCB" w:rsidRPr="00DE6865">
          <w:rPr>
            <w:spacing w:val="-2"/>
            <w:u w:val="single" w:color="0000FF"/>
          </w:rPr>
          <w:t xml:space="preserve"> </w:t>
        </w:r>
        <w:r w:rsidR="00D73FCB" w:rsidRPr="00DE6865">
          <w:rPr>
            <w:u w:val="single" w:color="0000FF"/>
          </w:rPr>
          <w:t>aphasia</w:t>
        </w:r>
        <w:r w:rsidR="00D73FCB" w:rsidRPr="00DE6865">
          <w:rPr>
            <w:spacing w:val="-3"/>
            <w:u w:val="single" w:color="0000FF"/>
          </w:rPr>
          <w:t xml:space="preserve"> </w:t>
        </w:r>
        <w:r w:rsidR="00D73FCB" w:rsidRPr="00DE6865">
          <w:rPr>
            <w:u w:val="single" w:color="0000FF"/>
          </w:rPr>
          <w:t>or</w:t>
        </w:r>
        <w:r w:rsidR="00D73FCB" w:rsidRPr="00DE6865">
          <w:rPr>
            <w:spacing w:val="-3"/>
            <w:u w:val="single" w:color="0000FF"/>
          </w:rPr>
          <w:t xml:space="preserve"> </w:t>
        </w:r>
        <w:r w:rsidR="00D73FCB" w:rsidRPr="00DE6865">
          <w:rPr>
            <w:u w:val="single" w:color="0000FF"/>
          </w:rPr>
          <w:t>dysphasia</w:t>
        </w:r>
      </w:hyperlink>
      <w:r w:rsidR="00D73FCB" w:rsidRPr="00DE6865">
        <w:t xml:space="preserve"> (see </w:t>
      </w:r>
      <w:hyperlink w:anchor="_CHAPTER_12_–" w:history="1">
        <w:r w:rsidR="00D73FCB" w:rsidRPr="00DE6865">
          <w:rPr>
            <w:u w:val="single" w:color="0000FF"/>
          </w:rPr>
          <w:t>Chapter 12 – The neurological system</w:t>
        </w:r>
      </w:hyperlink>
      <w:r w:rsidR="00D73FCB" w:rsidRPr="00DE6865">
        <w:t>).</w:t>
      </w:r>
    </w:p>
    <w:p w14:paraId="39E1B46F" w14:textId="720019F6"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4"/>
        </w:rPr>
        <w:t xml:space="preserve"> </w:t>
      </w: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4"/>
        </w:rPr>
        <w:t xml:space="preserve"> </w:t>
      </w:r>
      <w:hyperlink w:anchor="Table_12_3"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12.3:</w:t>
        </w:r>
        <w:r w:rsidR="00C23023" w:rsidRPr="00DE6865">
          <w:rPr>
            <w:spacing w:val="-2"/>
            <w:u w:val="single" w:color="0000FF"/>
          </w:rPr>
          <w:t xml:space="preserve"> </w:t>
        </w:r>
        <w:r w:rsidR="00C23023" w:rsidRPr="00DE6865">
          <w:rPr>
            <w:u w:val="single" w:color="0000FF"/>
          </w:rPr>
          <w:t>Criteria</w:t>
        </w:r>
        <w:r w:rsidR="00C23023" w:rsidRPr="00DE6865">
          <w:rPr>
            <w:spacing w:val="-3"/>
            <w:u w:val="single" w:color="0000FF"/>
          </w:rPr>
          <w:t xml:space="preserve"> </w:t>
        </w:r>
        <w:r w:rsidR="00C23023" w:rsidRPr="00DE6865">
          <w:rPr>
            <w:u w:val="single" w:color="0000FF"/>
          </w:rPr>
          <w:t>for</w:t>
        </w:r>
        <w:r w:rsidR="00C23023" w:rsidRPr="00DE6865">
          <w:rPr>
            <w:spacing w:val="-3"/>
            <w:u w:val="single" w:color="0000FF"/>
          </w:rPr>
          <w:t xml:space="preserve"> </w:t>
        </w:r>
        <w:r w:rsidR="00C23023" w:rsidRPr="00DE6865">
          <w:rPr>
            <w:u w:val="single" w:color="0000FF"/>
          </w:rPr>
          <w:t>rating</w:t>
        </w:r>
        <w:r w:rsidR="00C23023" w:rsidRPr="00DE6865">
          <w:rPr>
            <w:spacing w:val="-2"/>
            <w:u w:val="single" w:color="0000FF"/>
          </w:rPr>
          <w:t xml:space="preserve"> </w:t>
        </w:r>
        <w:r w:rsidR="00C23023" w:rsidRPr="00DE6865">
          <w:rPr>
            <w:u w:val="single" w:color="0000FF"/>
          </w:rPr>
          <w:t>impairment</w:t>
        </w:r>
        <w:r w:rsidR="00C23023" w:rsidRPr="00DE6865">
          <w:rPr>
            <w:spacing w:val="-3"/>
            <w:u w:val="single" w:color="0000FF"/>
          </w:rPr>
          <w:t xml:space="preserve"> </w:t>
        </w:r>
        <w:r w:rsidR="00C23023" w:rsidRPr="00DE6865">
          <w:rPr>
            <w:u w:val="single" w:color="0000FF"/>
          </w:rPr>
          <w:t>due</w:t>
        </w:r>
        <w:r w:rsidR="00C23023" w:rsidRPr="00DE6865">
          <w:rPr>
            <w:spacing w:val="-3"/>
            <w:u w:val="single" w:color="0000FF"/>
          </w:rPr>
          <w:t xml:space="preserve"> </w:t>
        </w:r>
        <w:r w:rsidR="00C23023" w:rsidRPr="00DE6865">
          <w:rPr>
            <w:u w:val="single" w:color="0000FF"/>
          </w:rPr>
          <w:t>to</w:t>
        </w:r>
        <w:r w:rsidR="00C23023" w:rsidRPr="00DE6865">
          <w:rPr>
            <w:spacing w:val="-2"/>
            <w:u w:val="single" w:color="0000FF"/>
          </w:rPr>
          <w:t xml:space="preserve"> </w:t>
        </w:r>
        <w:r w:rsidR="00C23023" w:rsidRPr="00DE6865">
          <w:rPr>
            <w:u w:val="single" w:color="0000FF"/>
          </w:rPr>
          <w:t>aphasia</w:t>
        </w:r>
        <w:r w:rsidR="00C23023" w:rsidRPr="00DE6865">
          <w:rPr>
            <w:spacing w:val="-3"/>
            <w:u w:val="single" w:color="0000FF"/>
          </w:rPr>
          <w:t xml:space="preserve"> </w:t>
        </w:r>
        <w:r w:rsidR="00C23023" w:rsidRPr="00DE6865">
          <w:rPr>
            <w:u w:val="single" w:color="0000FF"/>
          </w:rPr>
          <w:t>or</w:t>
        </w:r>
        <w:r w:rsidR="00C23023" w:rsidRPr="00DE6865">
          <w:rPr>
            <w:spacing w:val="-3"/>
            <w:u w:val="single" w:color="0000FF"/>
          </w:rPr>
          <w:t xml:space="preserve"> </w:t>
        </w:r>
        <w:r w:rsidR="00C23023" w:rsidRPr="00DE6865">
          <w:rPr>
            <w:u w:val="single" w:color="0000FF"/>
          </w:rPr>
          <w:t>dysphasia</w:t>
        </w:r>
      </w:hyperlink>
      <w:r w:rsidR="00C23023" w:rsidRPr="00DE6865">
        <w:t xml:space="preserve"> (see </w:t>
      </w:r>
      <w:hyperlink w:anchor="_CHAPTER_12_–" w:history="1">
        <w:r w:rsidR="00C23023" w:rsidRPr="00DE6865">
          <w:rPr>
            <w:u w:val="single" w:color="0000FF"/>
          </w:rPr>
          <w:t>Chapter 12 – The neurological system</w:t>
        </w:r>
      </w:hyperlink>
      <w:r w:rsidR="00C23023" w:rsidRPr="00DE6865">
        <w:t>)</w:t>
      </w:r>
      <w:r w:rsidRPr="00DE6865">
        <w:t>.</w:t>
      </w:r>
    </w:p>
    <w:p w14:paraId="22D3CD0F" w14:textId="54465320" w:rsidR="00672D42" w:rsidRPr="00DE6865" w:rsidRDefault="00D73FCB" w:rsidP="002D7B7F">
      <w:pPr>
        <w:pStyle w:val="ListParagraph"/>
      </w:pPr>
      <w:r w:rsidRPr="00DE6865">
        <w:t xml:space="preserve">If there are two separate conditions (one local, and the other a central nervous system condition) interfering with speech production, speech production should be assessed under both </w:t>
      </w: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Pr="00DE6865">
        <w:t xml:space="preserve"> and </w:t>
      </w:r>
      <w:hyperlink w:anchor="_bookmark254" w:history="1">
        <w:r w:rsidRPr="00DE6865">
          <w:rPr>
            <w:u w:val="single" w:color="0000FF"/>
          </w:rPr>
          <w:t>Table 12.3: Criteria for</w:t>
        </w:r>
      </w:hyperlink>
      <w:r w:rsidRPr="00DE6865">
        <w:t xml:space="preserve"> </w:t>
      </w:r>
      <w:hyperlink w:anchor="_bookmark254" w:history="1">
        <w:r w:rsidRPr="00DE6865">
          <w:rPr>
            <w:u w:val="single" w:color="0000FF"/>
          </w:rPr>
          <w:t>rating</w:t>
        </w:r>
        <w:r w:rsidRPr="00DE6865">
          <w:rPr>
            <w:spacing w:val="-2"/>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due</w:t>
        </w:r>
        <w:r w:rsidRPr="00DE6865">
          <w:rPr>
            <w:spacing w:val="-3"/>
            <w:u w:val="single" w:color="0000FF"/>
          </w:rPr>
          <w:t xml:space="preserve"> </w:t>
        </w:r>
        <w:r w:rsidRPr="00DE6865">
          <w:rPr>
            <w:u w:val="single" w:color="0000FF"/>
          </w:rPr>
          <w:t>to</w:t>
        </w:r>
        <w:r w:rsidRPr="00DE6865">
          <w:rPr>
            <w:spacing w:val="-2"/>
            <w:u w:val="single" w:color="0000FF"/>
          </w:rPr>
          <w:t xml:space="preserve"> </w:t>
        </w:r>
        <w:r w:rsidRPr="00DE6865">
          <w:rPr>
            <w:u w:val="single" w:color="0000FF"/>
          </w:rPr>
          <w:t>aphasia</w:t>
        </w:r>
        <w:r w:rsidRPr="00DE6865">
          <w:rPr>
            <w:spacing w:val="-3"/>
            <w:u w:val="single" w:color="0000FF"/>
          </w:rPr>
          <w:t xml:space="preserve"> </w:t>
        </w:r>
        <w:r w:rsidRPr="00DE6865">
          <w:rPr>
            <w:u w:val="single" w:color="0000FF"/>
          </w:rPr>
          <w:t>or</w:t>
        </w:r>
        <w:r w:rsidRPr="00DE6865">
          <w:rPr>
            <w:spacing w:val="-3"/>
            <w:u w:val="single" w:color="0000FF"/>
          </w:rPr>
          <w:t xml:space="preserve"> </w:t>
        </w:r>
        <w:r w:rsidRPr="00DE6865">
          <w:rPr>
            <w:u w:val="single" w:color="0000FF"/>
          </w:rPr>
          <w:t>dysphasia</w:t>
        </w:r>
      </w:hyperlink>
      <w:r w:rsidRPr="00DE6865">
        <w:t>.</w:t>
      </w:r>
      <w:r w:rsidRPr="00DE6865">
        <w:rPr>
          <w:spacing w:val="-3"/>
        </w:rPr>
        <w:t xml:space="preserve"> </w:t>
      </w:r>
      <w:r w:rsidRPr="00DE6865">
        <w:t>The</w:t>
      </w:r>
      <w:r w:rsidRPr="00DE6865">
        <w:rPr>
          <w:spacing w:val="-3"/>
        </w:rPr>
        <w:t xml:space="preserve"> </w:t>
      </w:r>
      <w:r w:rsidRPr="00DE6865">
        <w:t>greater</w:t>
      </w:r>
      <w:r w:rsidRPr="00DE6865">
        <w:rPr>
          <w:spacing w:val="-2"/>
        </w:rPr>
        <w:t xml:space="preserve"> </w:t>
      </w:r>
      <w:r w:rsidRPr="00DE6865">
        <w:t>value</w:t>
      </w:r>
      <w:r w:rsidRPr="00DE6865">
        <w:rPr>
          <w:spacing w:val="-2"/>
        </w:rPr>
        <w:t xml:space="preserve"> </w:t>
      </w:r>
      <w:r w:rsidRPr="00DE6865">
        <w:t>is</w:t>
      </w:r>
      <w:r w:rsidRPr="00DE6865">
        <w:rPr>
          <w:spacing w:val="-3"/>
        </w:rPr>
        <w:t xml:space="preserve"> </w:t>
      </w:r>
      <w:r w:rsidRPr="00DE6865">
        <w:t>the</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due</w:t>
      </w:r>
      <w:r w:rsidRPr="00DE6865">
        <w:rPr>
          <w:spacing w:val="-3"/>
        </w:rPr>
        <w:t xml:space="preserve"> </w:t>
      </w:r>
      <w:r w:rsidRPr="00DE6865">
        <w:t>to</w:t>
      </w:r>
      <w:r w:rsidRPr="00DE6865">
        <w:rPr>
          <w:spacing w:val="-2"/>
        </w:rPr>
        <w:t xml:space="preserve"> </w:t>
      </w:r>
      <w:r w:rsidRPr="00DE6865">
        <w:t>speech</w:t>
      </w:r>
      <w:r w:rsidRPr="00DE6865">
        <w:rPr>
          <w:spacing w:val="-3"/>
        </w:rPr>
        <w:t xml:space="preserve"> </w:t>
      </w:r>
      <w:r w:rsidRPr="00DE6865">
        <w:t>impairment</w:t>
      </w:r>
      <w:r w:rsidRPr="00DE6865">
        <w:rPr>
          <w:spacing w:val="-3"/>
        </w:rPr>
        <w:t xml:space="preserve"> </w:t>
      </w:r>
      <w:r w:rsidRPr="00DE6865">
        <w:t>from</w:t>
      </w:r>
      <w:r w:rsidRPr="00DE6865">
        <w:rPr>
          <w:spacing w:val="-3"/>
        </w:rPr>
        <w:t xml:space="preserve"> </w:t>
      </w:r>
      <w:r w:rsidRPr="00DE6865">
        <w:t xml:space="preserve">all </w:t>
      </w:r>
      <w:r w:rsidRPr="00DE6865">
        <w:rPr>
          <w:spacing w:val="-2"/>
        </w:rPr>
        <w:t>causes.</w:t>
      </w:r>
    </w:p>
    <w:p w14:paraId="326E7DE9" w14:textId="129AC1DF" w:rsidR="00672D42" w:rsidRPr="00DE6865" w:rsidRDefault="00D73FCB" w:rsidP="002D7B7F">
      <w:pPr>
        <w:pStyle w:val="ListParagraph"/>
      </w:pPr>
      <w:r w:rsidRPr="00DE6865">
        <w:t>WPI</w:t>
      </w:r>
      <w:r w:rsidRPr="00DE6865">
        <w:rPr>
          <w:spacing w:val="-3"/>
        </w:rPr>
        <w:t xml:space="preserve"> </w:t>
      </w:r>
      <w:r w:rsidRPr="00DE6865">
        <w:t>ratings</w:t>
      </w:r>
      <w:r w:rsidRPr="00DE6865">
        <w:rPr>
          <w:spacing w:val="-2"/>
        </w:rPr>
        <w:t xml:space="preserve"> </w:t>
      </w:r>
      <w:r w:rsidRPr="00DE6865">
        <w:t>from</w:t>
      </w:r>
      <w:r w:rsidRPr="00DE6865">
        <w:rPr>
          <w:spacing w:val="-3"/>
        </w:rPr>
        <w:t xml:space="preserve"> </w:t>
      </w:r>
      <w:r w:rsidRPr="00DE6865">
        <w:t>within</w:t>
      </w:r>
      <w:r w:rsidRPr="00DE6865">
        <w:rPr>
          <w:spacing w:val="-4"/>
        </w:rPr>
        <w:t xml:space="preserve"> </w:t>
      </w: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each</w:t>
      </w:r>
      <w:r w:rsidRPr="00DE6865">
        <w:rPr>
          <w:spacing w:val="-2"/>
        </w:rPr>
        <w:t xml:space="preserve"> other.</w:t>
      </w:r>
    </w:p>
    <w:p w14:paraId="53E115BB" w14:textId="77777777" w:rsidR="00672D42" w:rsidRPr="00DE6865" w:rsidRDefault="00D73FCB" w:rsidP="002D7B7F">
      <w:pPr>
        <w:pStyle w:val="ListParagraph"/>
      </w:pPr>
      <w:r w:rsidRPr="00DE6865">
        <w:t>If</w:t>
      </w:r>
      <w:r w:rsidRPr="00DE6865">
        <w:rPr>
          <w:spacing w:val="-2"/>
        </w:rPr>
        <w:t xml:space="preserve"> </w:t>
      </w:r>
      <w:r w:rsidRPr="00DE6865">
        <w:t>the</w:t>
      </w:r>
      <w:r w:rsidRPr="00DE6865">
        <w:rPr>
          <w:spacing w:val="-2"/>
        </w:rPr>
        <w:t xml:space="preserve"> </w:t>
      </w:r>
      <w:r w:rsidRPr="00DE6865">
        <w:t>major</w:t>
      </w:r>
      <w:r w:rsidRPr="00DE6865">
        <w:rPr>
          <w:spacing w:val="-2"/>
        </w:rPr>
        <w:t xml:space="preserve"> </w:t>
      </w:r>
      <w:r w:rsidRPr="00DE6865">
        <w:t>problem</w:t>
      </w:r>
      <w:r w:rsidRPr="00DE6865">
        <w:rPr>
          <w:spacing w:val="-3"/>
        </w:rPr>
        <w:t xml:space="preserve"> </w:t>
      </w:r>
      <w:r w:rsidRPr="00DE6865">
        <w:t>is</w:t>
      </w:r>
      <w:r w:rsidRPr="00DE6865">
        <w:rPr>
          <w:spacing w:val="-3"/>
        </w:rPr>
        <w:t xml:space="preserve"> </w:t>
      </w:r>
      <w:r w:rsidRPr="00DE6865">
        <w:t>one</w:t>
      </w:r>
      <w:r w:rsidRPr="00DE6865">
        <w:rPr>
          <w:spacing w:val="-3"/>
        </w:rPr>
        <w:t xml:space="preserve"> </w:t>
      </w:r>
      <w:r w:rsidRPr="00DE6865">
        <w:t>of</w:t>
      </w:r>
      <w:r w:rsidRPr="00DE6865">
        <w:rPr>
          <w:spacing w:val="-3"/>
        </w:rPr>
        <w:t xml:space="preserve"> </w:t>
      </w:r>
      <w:r w:rsidRPr="00DE6865">
        <w:t>audibility,</w:t>
      </w:r>
      <w:r w:rsidRPr="00DE6865">
        <w:rPr>
          <w:spacing w:val="-3"/>
        </w:rPr>
        <w:t xml:space="preserve"> </w:t>
      </w:r>
      <w:r w:rsidRPr="00DE6865">
        <w:t>intelligibility,</w:t>
      </w:r>
      <w:r w:rsidRPr="00DE6865">
        <w:rPr>
          <w:spacing w:val="-3"/>
        </w:rPr>
        <w:t xml:space="preserve"> </w:t>
      </w:r>
      <w:r w:rsidRPr="00DE6865">
        <w:t>or</w:t>
      </w:r>
      <w:r w:rsidRPr="00DE6865">
        <w:rPr>
          <w:spacing w:val="-3"/>
        </w:rPr>
        <w:t xml:space="preserve"> </w:t>
      </w:r>
      <w:r w:rsidRPr="00DE6865">
        <w:t>functional</w:t>
      </w:r>
      <w:r w:rsidRPr="00DE6865">
        <w:rPr>
          <w:spacing w:val="-3"/>
        </w:rPr>
        <w:t xml:space="preserve"> </w:t>
      </w:r>
      <w:r w:rsidRPr="00DE6865">
        <w:t>efficiency</w:t>
      </w:r>
      <w:r w:rsidRPr="00DE6865">
        <w:rPr>
          <w:spacing w:val="-2"/>
        </w:rPr>
        <w:t xml:space="preserve"> </w:t>
      </w:r>
      <w:r w:rsidRPr="00DE6865">
        <w:t>of</w:t>
      </w:r>
      <w:r w:rsidRPr="00DE6865">
        <w:rPr>
          <w:spacing w:val="-3"/>
        </w:rPr>
        <w:t xml:space="preserve"> </w:t>
      </w:r>
      <w:r w:rsidRPr="00DE6865">
        <w:t>speech,</w:t>
      </w:r>
      <w:r w:rsidRPr="00DE6865">
        <w:rPr>
          <w:spacing w:val="-3"/>
        </w:rPr>
        <w:t xml:space="preserve"> </w:t>
      </w:r>
      <w:r w:rsidRPr="00DE6865">
        <w:t>the</w:t>
      </w:r>
      <w:r w:rsidRPr="00DE6865">
        <w:rPr>
          <w:spacing w:val="-2"/>
        </w:rPr>
        <w:t xml:space="preserve"> </w:t>
      </w:r>
      <w:r w:rsidRPr="00DE6865">
        <w:t>criteria</w:t>
      </w:r>
      <w:r w:rsidRPr="00DE6865">
        <w:rPr>
          <w:spacing w:val="-2"/>
        </w:rPr>
        <w:t xml:space="preserve"> </w:t>
      </w:r>
      <w:r w:rsidRPr="00DE6865">
        <w:t>appropriate</w:t>
      </w:r>
      <w:r w:rsidRPr="00DE6865">
        <w:rPr>
          <w:spacing w:val="-3"/>
        </w:rPr>
        <w:t xml:space="preserve"> </w:t>
      </w:r>
      <w:r w:rsidRPr="00DE6865">
        <w:t>to</w:t>
      </w:r>
      <w:r w:rsidRPr="00DE6865">
        <w:rPr>
          <w:spacing w:val="-2"/>
        </w:rPr>
        <w:t xml:space="preserve"> </w:t>
      </w:r>
      <w:r w:rsidRPr="00DE6865">
        <w:t>the area should be used to assess impairment.</w:t>
      </w:r>
    </w:p>
    <w:p w14:paraId="7D0B88B6" w14:textId="77777777" w:rsidR="00672D42" w:rsidRPr="00DE6865" w:rsidRDefault="00D73FCB" w:rsidP="002D7B7F">
      <w:pPr>
        <w:pStyle w:val="ListParagraph"/>
      </w:pPr>
      <w:r w:rsidRPr="00DE6865">
        <w:t>If</w:t>
      </w:r>
      <w:r w:rsidRPr="00DE6865">
        <w:rPr>
          <w:spacing w:val="-3"/>
        </w:rPr>
        <w:t xml:space="preserve"> </w:t>
      </w:r>
      <w:r w:rsidRPr="00DE6865">
        <w:t>there</w:t>
      </w:r>
      <w:r w:rsidRPr="00DE6865">
        <w:rPr>
          <w:spacing w:val="-3"/>
        </w:rPr>
        <w:t xml:space="preserve"> </w:t>
      </w:r>
      <w:r w:rsidRPr="00DE6865">
        <w:t>are</w:t>
      </w:r>
      <w:r w:rsidRPr="00DE6865">
        <w:rPr>
          <w:spacing w:val="-4"/>
        </w:rPr>
        <w:t xml:space="preserve"> </w:t>
      </w:r>
      <w:r w:rsidRPr="00DE6865">
        <w:t>problems</w:t>
      </w:r>
      <w:r w:rsidRPr="00DE6865">
        <w:rPr>
          <w:spacing w:val="-4"/>
        </w:rPr>
        <w:t xml:space="preserve"> </w:t>
      </w:r>
      <w:r w:rsidRPr="00DE6865">
        <w:t>in</w:t>
      </w:r>
      <w:r w:rsidRPr="00DE6865">
        <w:rPr>
          <w:spacing w:val="-4"/>
        </w:rPr>
        <w:t xml:space="preserve"> </w:t>
      </w:r>
      <w:r w:rsidRPr="00DE6865">
        <w:t>more</w:t>
      </w:r>
      <w:r w:rsidRPr="00DE6865">
        <w:rPr>
          <w:spacing w:val="-3"/>
        </w:rPr>
        <w:t xml:space="preserve"> </w:t>
      </w:r>
      <w:r w:rsidRPr="00DE6865">
        <w:t>than</w:t>
      </w:r>
      <w:r w:rsidRPr="00DE6865">
        <w:rPr>
          <w:spacing w:val="-3"/>
        </w:rPr>
        <w:t xml:space="preserve"> </w:t>
      </w:r>
      <w:r w:rsidRPr="00DE6865">
        <w:t>one</w:t>
      </w:r>
      <w:r w:rsidRPr="00DE6865">
        <w:rPr>
          <w:spacing w:val="-4"/>
        </w:rPr>
        <w:t xml:space="preserve"> </w:t>
      </w:r>
      <w:r w:rsidRPr="00DE6865">
        <w:t>area,</w:t>
      </w:r>
      <w:r w:rsidRPr="00DE6865">
        <w:rPr>
          <w:spacing w:val="-4"/>
        </w:rPr>
        <w:t xml:space="preserve"> </w:t>
      </w:r>
      <w:r w:rsidRPr="00DE6865">
        <w:t>each</w:t>
      </w:r>
      <w:r w:rsidRPr="00DE6865">
        <w:rPr>
          <w:spacing w:val="-3"/>
        </w:rPr>
        <w:t xml:space="preserve"> </w:t>
      </w:r>
      <w:r w:rsidRPr="00DE6865">
        <w:t>area</w:t>
      </w:r>
      <w:r w:rsidRPr="00DE6865">
        <w:rPr>
          <w:spacing w:val="-4"/>
        </w:rPr>
        <w:t xml:space="preserve"> </w:t>
      </w:r>
      <w:r w:rsidRPr="00DE6865">
        <w:t>(audibility,</w:t>
      </w:r>
      <w:r w:rsidRPr="00DE6865">
        <w:rPr>
          <w:spacing w:val="-4"/>
        </w:rPr>
        <w:t xml:space="preserve"> </w:t>
      </w:r>
      <w:r w:rsidRPr="00DE6865">
        <w:t>intelligibility,</w:t>
      </w:r>
      <w:r w:rsidRPr="00DE6865">
        <w:rPr>
          <w:spacing w:val="-4"/>
        </w:rPr>
        <w:t xml:space="preserve"> </w:t>
      </w:r>
      <w:r w:rsidRPr="00DE6865">
        <w:t>and</w:t>
      </w:r>
      <w:r w:rsidRPr="00DE6865">
        <w:rPr>
          <w:spacing w:val="-4"/>
        </w:rPr>
        <w:t xml:space="preserve"> </w:t>
      </w:r>
      <w:r w:rsidRPr="00DE6865">
        <w:t>functional</w:t>
      </w:r>
      <w:r w:rsidRPr="00DE6865">
        <w:rPr>
          <w:spacing w:val="-4"/>
        </w:rPr>
        <w:t xml:space="preserve"> </w:t>
      </w:r>
      <w:r w:rsidRPr="00DE6865">
        <w:t>efficiency)</w:t>
      </w:r>
      <w:r w:rsidRPr="00DE6865">
        <w:rPr>
          <w:spacing w:val="-3"/>
        </w:rPr>
        <w:t xml:space="preserve"> </w:t>
      </w:r>
      <w:r w:rsidRPr="00DE6865">
        <w:t>should</w:t>
      </w:r>
      <w:r w:rsidRPr="00DE6865">
        <w:rPr>
          <w:spacing w:val="-4"/>
        </w:rPr>
        <w:t xml:space="preserve"> </w:t>
      </w:r>
      <w:r w:rsidRPr="00DE6865">
        <w:t>be assessed, and the highest value selected as the WPI rating.</w:t>
      </w:r>
    </w:p>
    <w:p w14:paraId="1CD0AEBF" w14:textId="70296EEA" w:rsidR="00672D42" w:rsidRPr="00DE6865" w:rsidRDefault="00D73FCB" w:rsidP="002D7B7F">
      <w:pPr>
        <w:pStyle w:val="LOT"/>
        <w:keepNext w:val="0"/>
      </w:pPr>
      <w:bookmarkStart w:id="991" w:name="_bookmark102"/>
      <w:bookmarkStart w:id="992" w:name="_Toc123132424"/>
      <w:bookmarkStart w:id="993" w:name="Table_7_4"/>
      <w:bookmarkEnd w:id="991"/>
      <w:r w:rsidRPr="00DE6865">
        <w:t>Table</w:t>
      </w:r>
      <w:r w:rsidRPr="00DE6865">
        <w:rPr>
          <w:spacing w:val="-3"/>
        </w:rPr>
        <w:t xml:space="preserve"> </w:t>
      </w:r>
      <w:r w:rsidRPr="00DE6865">
        <w:t>7.4:</w:t>
      </w:r>
      <w:r w:rsidRPr="00DE6865">
        <w:rPr>
          <w:spacing w:val="-2"/>
        </w:rPr>
        <w:t xml:space="preserve"> Speech</w:t>
      </w:r>
      <w:bookmarkEnd w:id="992"/>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982"/>
        <w:gridCol w:w="2982"/>
        <w:gridCol w:w="2983"/>
      </w:tblGrid>
      <w:tr w:rsidR="00FF7137" w:rsidRPr="00DE6865" w14:paraId="561C717F" w14:textId="77777777" w:rsidTr="00162C48">
        <w:trPr>
          <w:cantSplit/>
          <w:tblHeader/>
        </w:trPr>
        <w:tc>
          <w:tcPr>
            <w:tcW w:w="794" w:type="dxa"/>
            <w:vMerge w:val="restart"/>
            <w:shd w:val="clear" w:color="auto" w:fill="D1E9FA"/>
            <w:vAlign w:val="center"/>
          </w:tcPr>
          <w:bookmarkEnd w:id="993"/>
          <w:p w14:paraId="5A7F4864" w14:textId="28C8FF90" w:rsidR="003731E1" w:rsidRPr="00DE6865" w:rsidRDefault="003731E1" w:rsidP="002D7B7F">
            <w:pPr>
              <w:pStyle w:val="TableParagraph"/>
              <w:spacing w:before="60" w:after="60"/>
              <w:rPr>
                <w:b/>
                <w:color w:val="4C4D4F"/>
                <w:sz w:val="20"/>
                <w:lang w:val="en-AU"/>
              </w:rPr>
            </w:pPr>
            <w:r w:rsidRPr="00DE6865">
              <w:rPr>
                <w:b/>
                <w:color w:val="4C4D4F"/>
                <w:spacing w:val="-4"/>
                <w:sz w:val="20"/>
                <w:lang w:val="en-AU"/>
              </w:rPr>
              <w:t>%WPI</w:t>
            </w:r>
          </w:p>
        </w:tc>
        <w:tc>
          <w:tcPr>
            <w:tcW w:w="8947" w:type="dxa"/>
            <w:gridSpan w:val="3"/>
            <w:shd w:val="clear" w:color="auto" w:fill="D1E9FA"/>
            <w:tcMar>
              <w:left w:w="113" w:type="dxa"/>
              <w:right w:w="113" w:type="dxa"/>
            </w:tcMar>
            <w:vAlign w:val="center"/>
          </w:tcPr>
          <w:p w14:paraId="60090BF4"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FF7137" w:rsidRPr="00DE6865" w14:paraId="2277E6DE" w14:textId="77777777" w:rsidTr="00162C48">
        <w:trPr>
          <w:cantSplit/>
          <w:tblHeader/>
        </w:trPr>
        <w:tc>
          <w:tcPr>
            <w:tcW w:w="794" w:type="dxa"/>
            <w:vMerge/>
            <w:shd w:val="clear" w:color="auto" w:fill="D1E9FA"/>
            <w:vAlign w:val="center"/>
          </w:tcPr>
          <w:p w14:paraId="1C3AF785" w14:textId="7694B631" w:rsidR="003731E1" w:rsidRPr="00DE6865" w:rsidRDefault="003731E1" w:rsidP="002D7B7F">
            <w:pPr>
              <w:spacing w:before="60" w:after="60"/>
              <w:rPr>
                <w:b/>
                <w:color w:val="4C4D4F"/>
                <w:sz w:val="2"/>
                <w:szCs w:val="2"/>
                <w:lang w:val="en-AU"/>
              </w:rPr>
            </w:pPr>
          </w:p>
        </w:tc>
        <w:tc>
          <w:tcPr>
            <w:tcW w:w="2982" w:type="dxa"/>
            <w:shd w:val="clear" w:color="auto" w:fill="D1E9FA"/>
            <w:tcMar>
              <w:left w:w="113" w:type="dxa"/>
              <w:right w:w="113" w:type="dxa"/>
            </w:tcMar>
            <w:vAlign w:val="center"/>
          </w:tcPr>
          <w:p w14:paraId="1D366FC0"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pacing w:val="-2"/>
                <w:sz w:val="20"/>
                <w:lang w:val="en-AU"/>
              </w:rPr>
              <w:t>Audibility</w:t>
            </w:r>
          </w:p>
        </w:tc>
        <w:tc>
          <w:tcPr>
            <w:tcW w:w="2982" w:type="dxa"/>
            <w:shd w:val="clear" w:color="auto" w:fill="D1E9FA"/>
            <w:tcMar>
              <w:left w:w="113" w:type="dxa"/>
              <w:right w:w="113" w:type="dxa"/>
            </w:tcMar>
            <w:vAlign w:val="center"/>
          </w:tcPr>
          <w:p w14:paraId="4C69E8B3"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pacing w:val="-2"/>
                <w:sz w:val="20"/>
                <w:lang w:val="en-AU"/>
              </w:rPr>
              <w:t>Intelligibility</w:t>
            </w:r>
          </w:p>
        </w:tc>
        <w:tc>
          <w:tcPr>
            <w:tcW w:w="2983" w:type="dxa"/>
            <w:shd w:val="clear" w:color="auto" w:fill="D1E9FA"/>
            <w:tcMar>
              <w:left w:w="113" w:type="dxa"/>
              <w:right w:w="113" w:type="dxa"/>
            </w:tcMar>
            <w:vAlign w:val="center"/>
          </w:tcPr>
          <w:p w14:paraId="1610ED9A"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efficiency</w:t>
            </w:r>
          </w:p>
        </w:tc>
      </w:tr>
      <w:tr w:rsidR="00FF7137" w:rsidRPr="00DE6865" w14:paraId="6286FA2B" w14:textId="77777777" w:rsidTr="00162C48">
        <w:trPr>
          <w:cantSplit/>
        </w:trPr>
        <w:tc>
          <w:tcPr>
            <w:tcW w:w="794" w:type="dxa"/>
            <w:shd w:val="clear" w:color="auto" w:fill="E6E7E8"/>
            <w:vAlign w:val="center"/>
          </w:tcPr>
          <w:p w14:paraId="7EDF1044" w14:textId="77777777" w:rsidR="00672D42" w:rsidRPr="00DE6865" w:rsidRDefault="00D73FCB" w:rsidP="002D7B7F">
            <w:pPr>
              <w:pStyle w:val="TableParagraph"/>
              <w:spacing w:before="60" w:after="60"/>
              <w:ind w:left="346"/>
              <w:rPr>
                <w:b/>
                <w:color w:val="4C4D4F"/>
                <w:sz w:val="20"/>
                <w:lang w:val="en-AU"/>
              </w:rPr>
            </w:pPr>
            <w:r w:rsidRPr="00DE6865">
              <w:rPr>
                <w:b/>
                <w:color w:val="4C4D4F"/>
                <w:sz w:val="20"/>
                <w:lang w:val="en-AU"/>
              </w:rPr>
              <w:t>0</w:t>
            </w:r>
          </w:p>
        </w:tc>
        <w:tc>
          <w:tcPr>
            <w:tcW w:w="2982" w:type="dxa"/>
            <w:tcMar>
              <w:left w:w="113" w:type="dxa"/>
              <w:right w:w="113" w:type="dxa"/>
            </w:tcMar>
            <w:vAlign w:val="center"/>
          </w:tcPr>
          <w:p w14:paraId="4E7FEF39"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Audible in most situations, although</w:t>
            </w:r>
            <w:r w:rsidRPr="00DE6865">
              <w:rPr>
                <w:color w:val="4C4D4F"/>
                <w:spacing w:val="-12"/>
                <w:sz w:val="20"/>
                <w:lang w:val="en-AU"/>
              </w:rPr>
              <w:t xml:space="preserve"> </w:t>
            </w:r>
            <w:r w:rsidRPr="00DE6865">
              <w:rPr>
                <w:color w:val="4C4D4F"/>
                <w:sz w:val="20"/>
                <w:lang w:val="en-AU"/>
              </w:rPr>
              <w:t>may</w:t>
            </w:r>
            <w:r w:rsidRPr="00DE6865">
              <w:rPr>
                <w:color w:val="4C4D4F"/>
                <w:spacing w:val="-11"/>
                <w:sz w:val="20"/>
                <w:lang w:val="en-AU"/>
              </w:rPr>
              <w:t xml:space="preserve"> </w:t>
            </w:r>
            <w:r w:rsidRPr="00DE6865">
              <w:rPr>
                <w:color w:val="4C4D4F"/>
                <w:sz w:val="20"/>
                <w:lang w:val="en-AU"/>
              </w:rPr>
              <w:t>require</w:t>
            </w:r>
            <w:r w:rsidRPr="00DE6865">
              <w:rPr>
                <w:color w:val="4C4D4F"/>
                <w:spacing w:val="-11"/>
                <w:sz w:val="20"/>
                <w:lang w:val="en-AU"/>
              </w:rPr>
              <w:t xml:space="preserve"> </w:t>
            </w:r>
            <w:r w:rsidRPr="00DE6865">
              <w:rPr>
                <w:color w:val="4C4D4F"/>
                <w:sz w:val="20"/>
                <w:lang w:val="en-AU"/>
              </w:rPr>
              <w:t>effort.</w:t>
            </w:r>
          </w:p>
        </w:tc>
        <w:tc>
          <w:tcPr>
            <w:tcW w:w="2982" w:type="dxa"/>
            <w:tcMar>
              <w:left w:w="113" w:type="dxa"/>
              <w:right w:w="113" w:type="dxa"/>
            </w:tcMar>
            <w:vAlign w:val="center"/>
          </w:tcPr>
          <w:p w14:paraId="1D09348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Generally intelligible, although some sounds are difficult and some</w:t>
            </w:r>
            <w:r w:rsidRPr="00DE6865">
              <w:rPr>
                <w:color w:val="4C4D4F"/>
                <w:spacing w:val="-12"/>
                <w:sz w:val="20"/>
                <w:lang w:val="en-AU"/>
              </w:rPr>
              <w:t xml:space="preserve"> </w:t>
            </w:r>
            <w:r w:rsidRPr="00DE6865">
              <w:rPr>
                <w:color w:val="4C4D4F"/>
                <w:sz w:val="20"/>
                <w:lang w:val="en-AU"/>
              </w:rPr>
              <w:t>repetition</w:t>
            </w:r>
            <w:r w:rsidRPr="00DE6865">
              <w:rPr>
                <w:color w:val="4C4D4F"/>
                <w:spacing w:val="-11"/>
                <w:sz w:val="20"/>
                <w:lang w:val="en-AU"/>
              </w:rPr>
              <w:t xml:space="preserve"> </w:t>
            </w:r>
            <w:r w:rsidRPr="00DE6865">
              <w:rPr>
                <w:color w:val="4C4D4F"/>
                <w:sz w:val="20"/>
                <w:lang w:val="en-AU"/>
              </w:rPr>
              <w:t>may</w:t>
            </w:r>
            <w:r w:rsidRPr="00DE6865">
              <w:rPr>
                <w:color w:val="4C4D4F"/>
                <w:spacing w:val="-11"/>
                <w:sz w:val="20"/>
                <w:lang w:val="en-AU"/>
              </w:rPr>
              <w:t xml:space="preserve"> </w:t>
            </w:r>
            <w:r w:rsidRPr="00DE6865">
              <w:rPr>
                <w:color w:val="4C4D4F"/>
                <w:sz w:val="20"/>
                <w:lang w:val="en-AU"/>
              </w:rPr>
              <w:t>be</w:t>
            </w:r>
            <w:r w:rsidRPr="00DE6865">
              <w:rPr>
                <w:color w:val="4C4D4F"/>
                <w:spacing w:val="-12"/>
                <w:sz w:val="20"/>
                <w:lang w:val="en-AU"/>
              </w:rPr>
              <w:t xml:space="preserve"> </w:t>
            </w:r>
            <w:r w:rsidRPr="00DE6865">
              <w:rPr>
                <w:color w:val="4C4D4F"/>
                <w:sz w:val="20"/>
                <w:lang w:val="en-AU"/>
              </w:rPr>
              <w:t>needed.</w:t>
            </w:r>
          </w:p>
        </w:tc>
        <w:tc>
          <w:tcPr>
            <w:tcW w:w="2983" w:type="dxa"/>
            <w:tcMar>
              <w:left w:w="113" w:type="dxa"/>
              <w:right w:w="113" w:type="dxa"/>
            </w:tcMar>
            <w:vAlign w:val="center"/>
          </w:tcPr>
          <w:p w14:paraId="0531CCB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Speech</w:t>
            </w:r>
            <w:r w:rsidRPr="00DE6865">
              <w:rPr>
                <w:color w:val="4C4D4F"/>
                <w:spacing w:val="-8"/>
                <w:sz w:val="20"/>
                <w:lang w:val="en-AU"/>
              </w:rPr>
              <w:t xml:space="preserve"> </w:t>
            </w:r>
            <w:r w:rsidRPr="00DE6865">
              <w:rPr>
                <w:color w:val="4C4D4F"/>
                <w:sz w:val="20"/>
                <w:lang w:val="en-AU"/>
              </w:rPr>
              <w:t>can</w:t>
            </w:r>
            <w:r w:rsidRPr="00DE6865">
              <w:rPr>
                <w:color w:val="4C4D4F"/>
                <w:spacing w:val="-8"/>
                <w:sz w:val="20"/>
                <w:lang w:val="en-AU"/>
              </w:rPr>
              <w:t xml:space="preserve"> </w:t>
            </w:r>
            <w:r w:rsidRPr="00DE6865">
              <w:rPr>
                <w:color w:val="4C4D4F"/>
                <w:sz w:val="20"/>
                <w:lang w:val="en-AU"/>
              </w:rPr>
              <w:t>be</w:t>
            </w:r>
            <w:r w:rsidRPr="00DE6865">
              <w:rPr>
                <w:color w:val="4C4D4F"/>
                <w:spacing w:val="-8"/>
                <w:sz w:val="20"/>
                <w:lang w:val="en-AU"/>
              </w:rPr>
              <w:t xml:space="preserve"> </w:t>
            </w:r>
            <w:r w:rsidRPr="00DE6865">
              <w:rPr>
                <w:color w:val="4C4D4F"/>
                <w:sz w:val="20"/>
                <w:lang w:val="en-AU"/>
              </w:rPr>
              <w:t>sustained</w:t>
            </w:r>
            <w:r w:rsidRPr="00DE6865">
              <w:rPr>
                <w:color w:val="4C4D4F"/>
                <w:spacing w:val="-9"/>
                <w:sz w:val="20"/>
                <w:lang w:val="en-AU"/>
              </w:rPr>
              <w:t xml:space="preserve"> </w:t>
            </w:r>
            <w:r w:rsidRPr="00DE6865">
              <w:rPr>
                <w:color w:val="4C4D4F"/>
                <w:sz w:val="20"/>
                <w:lang w:val="en-AU"/>
              </w:rPr>
              <w:t>except</w:t>
            </w:r>
            <w:r w:rsidRPr="00DE6865">
              <w:rPr>
                <w:color w:val="4C4D4F"/>
                <w:spacing w:val="-8"/>
                <w:sz w:val="20"/>
                <w:lang w:val="en-AU"/>
              </w:rPr>
              <w:t xml:space="preserve"> </w:t>
            </w:r>
            <w:r w:rsidRPr="00DE6865">
              <w:rPr>
                <w:color w:val="4C4D4F"/>
                <w:sz w:val="20"/>
                <w:lang w:val="en-AU"/>
              </w:rPr>
              <w:t>for slowness and some hesitancy.</w:t>
            </w:r>
          </w:p>
        </w:tc>
      </w:tr>
      <w:tr w:rsidR="00FF7137" w:rsidRPr="00DE6865" w14:paraId="70294742" w14:textId="77777777" w:rsidTr="00162C48">
        <w:trPr>
          <w:cantSplit/>
        </w:trPr>
        <w:tc>
          <w:tcPr>
            <w:tcW w:w="794" w:type="dxa"/>
            <w:shd w:val="clear" w:color="auto" w:fill="E6E7E8"/>
            <w:vAlign w:val="center"/>
          </w:tcPr>
          <w:p w14:paraId="5892553C"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10</w:t>
            </w:r>
          </w:p>
        </w:tc>
        <w:tc>
          <w:tcPr>
            <w:tcW w:w="2982" w:type="dxa"/>
            <w:tcMar>
              <w:left w:w="113" w:type="dxa"/>
              <w:right w:w="113" w:type="dxa"/>
            </w:tcMar>
            <w:vAlign w:val="center"/>
          </w:tcPr>
          <w:p w14:paraId="00DCBD6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Audible</w:t>
            </w:r>
            <w:r w:rsidRPr="00DE6865">
              <w:rPr>
                <w:color w:val="4C4D4F"/>
                <w:spacing w:val="-10"/>
                <w:sz w:val="20"/>
                <w:lang w:val="en-AU"/>
              </w:rPr>
              <w:t xml:space="preserve"> </w:t>
            </w:r>
            <w:r w:rsidRPr="00DE6865">
              <w:rPr>
                <w:color w:val="4C4D4F"/>
                <w:sz w:val="20"/>
                <w:lang w:val="en-AU"/>
              </w:rPr>
              <w:t>in</w:t>
            </w:r>
            <w:r w:rsidRPr="00DE6865">
              <w:rPr>
                <w:color w:val="4C4D4F"/>
                <w:spacing w:val="-11"/>
                <w:sz w:val="20"/>
                <w:lang w:val="en-AU"/>
              </w:rPr>
              <w:t xml:space="preserve"> </w:t>
            </w:r>
            <w:r w:rsidRPr="00DE6865">
              <w:rPr>
                <w:color w:val="4C4D4F"/>
                <w:sz w:val="20"/>
                <w:lang w:val="en-AU"/>
              </w:rPr>
              <w:t>quiet</w:t>
            </w:r>
            <w:r w:rsidRPr="00DE6865">
              <w:rPr>
                <w:color w:val="4C4D4F"/>
                <w:spacing w:val="-11"/>
                <w:sz w:val="20"/>
                <w:lang w:val="en-AU"/>
              </w:rPr>
              <w:t xml:space="preserve"> </w:t>
            </w:r>
            <w:r w:rsidRPr="00DE6865">
              <w:rPr>
                <w:color w:val="4C4D4F"/>
                <w:sz w:val="20"/>
                <w:lang w:val="en-AU"/>
              </w:rPr>
              <w:t>situations</w:t>
            </w:r>
            <w:r w:rsidRPr="00DE6865">
              <w:rPr>
                <w:color w:val="4C4D4F"/>
                <w:spacing w:val="-11"/>
                <w:sz w:val="20"/>
                <w:lang w:val="en-AU"/>
              </w:rPr>
              <w:t xml:space="preserve"> </w:t>
            </w:r>
            <w:r w:rsidRPr="00DE6865">
              <w:rPr>
                <w:color w:val="4C4D4F"/>
                <w:sz w:val="20"/>
                <w:lang w:val="en-AU"/>
              </w:rPr>
              <w:t>but problems with audibility in noisy environments.</w:t>
            </w:r>
          </w:p>
        </w:tc>
        <w:tc>
          <w:tcPr>
            <w:tcW w:w="2982" w:type="dxa"/>
            <w:tcMar>
              <w:left w:w="113" w:type="dxa"/>
              <w:right w:w="113" w:type="dxa"/>
            </w:tcMar>
            <w:vAlign w:val="center"/>
          </w:tcPr>
          <w:p w14:paraId="2F5C0E9C"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Intelligible although inaccuracies</w:t>
            </w:r>
            <w:r w:rsidRPr="00DE6865">
              <w:rPr>
                <w:color w:val="4C4D4F"/>
                <w:spacing w:val="-12"/>
                <w:sz w:val="20"/>
                <w:lang w:val="en-AU"/>
              </w:rPr>
              <w:t xml:space="preserve"> </w:t>
            </w:r>
            <w:r w:rsidRPr="00DE6865">
              <w:rPr>
                <w:color w:val="4C4D4F"/>
                <w:sz w:val="20"/>
                <w:lang w:val="en-AU"/>
              </w:rPr>
              <w:t>may</w:t>
            </w:r>
            <w:r w:rsidRPr="00DE6865">
              <w:rPr>
                <w:color w:val="4C4D4F"/>
                <w:spacing w:val="-11"/>
                <w:sz w:val="20"/>
                <w:lang w:val="en-AU"/>
              </w:rPr>
              <w:t xml:space="preserve"> </w:t>
            </w:r>
            <w:r w:rsidRPr="00DE6865">
              <w:rPr>
                <w:color w:val="4C4D4F"/>
                <w:sz w:val="20"/>
                <w:lang w:val="en-AU"/>
              </w:rPr>
              <w:t>be</w:t>
            </w:r>
            <w:r w:rsidRPr="00DE6865">
              <w:rPr>
                <w:color w:val="4C4D4F"/>
                <w:spacing w:val="-11"/>
                <w:sz w:val="20"/>
                <w:lang w:val="en-AU"/>
              </w:rPr>
              <w:t xml:space="preserve"> </w:t>
            </w:r>
            <w:r w:rsidRPr="00DE6865">
              <w:rPr>
                <w:color w:val="4C4D4F"/>
                <w:sz w:val="20"/>
                <w:lang w:val="en-AU"/>
              </w:rPr>
              <w:t>frequent and there are obvious difficulties with articulation.</w:t>
            </w:r>
          </w:p>
        </w:tc>
        <w:tc>
          <w:tcPr>
            <w:tcW w:w="2983" w:type="dxa"/>
            <w:tcMar>
              <w:left w:w="113" w:type="dxa"/>
              <w:right w:w="113" w:type="dxa"/>
            </w:tcMar>
            <w:vAlign w:val="center"/>
          </w:tcPr>
          <w:p w14:paraId="79A954DB" w14:textId="77777777"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Speech</w:t>
            </w:r>
            <w:r w:rsidRPr="00DE6865">
              <w:rPr>
                <w:color w:val="4C4D4F"/>
                <w:spacing w:val="-8"/>
                <w:sz w:val="20"/>
                <w:lang w:val="en-AU"/>
              </w:rPr>
              <w:t xml:space="preserve"> </w:t>
            </w:r>
            <w:r w:rsidRPr="00DE6865">
              <w:rPr>
                <w:color w:val="4C4D4F"/>
                <w:sz w:val="20"/>
                <w:lang w:val="en-AU"/>
              </w:rPr>
              <w:t>can</w:t>
            </w:r>
            <w:r w:rsidRPr="00DE6865">
              <w:rPr>
                <w:color w:val="4C4D4F"/>
                <w:spacing w:val="-7"/>
                <w:sz w:val="20"/>
                <w:lang w:val="en-AU"/>
              </w:rPr>
              <w:t xml:space="preserve"> </w:t>
            </w:r>
            <w:r w:rsidRPr="00DE6865">
              <w:rPr>
                <w:color w:val="4C4D4F"/>
                <w:sz w:val="20"/>
                <w:lang w:val="en-AU"/>
              </w:rPr>
              <w:t>be</w:t>
            </w:r>
            <w:r w:rsidRPr="00DE6865">
              <w:rPr>
                <w:color w:val="4C4D4F"/>
                <w:spacing w:val="-8"/>
                <w:sz w:val="20"/>
                <w:lang w:val="en-AU"/>
              </w:rPr>
              <w:t xml:space="preserve"> </w:t>
            </w:r>
            <w:r w:rsidRPr="00DE6865">
              <w:rPr>
                <w:color w:val="4C4D4F"/>
                <w:sz w:val="20"/>
                <w:lang w:val="en-AU"/>
              </w:rPr>
              <w:t>sustained</w:t>
            </w:r>
            <w:r w:rsidRPr="00DE6865">
              <w:rPr>
                <w:color w:val="4C4D4F"/>
                <w:spacing w:val="-8"/>
                <w:sz w:val="20"/>
                <w:lang w:val="en-AU"/>
              </w:rPr>
              <w:t xml:space="preserve"> </w:t>
            </w:r>
            <w:r w:rsidRPr="00DE6865">
              <w:rPr>
                <w:color w:val="4C4D4F"/>
                <w:sz w:val="20"/>
                <w:lang w:val="en-AU"/>
              </w:rPr>
              <w:t>but</w:t>
            </w:r>
            <w:r w:rsidRPr="00DE6865">
              <w:rPr>
                <w:color w:val="4C4D4F"/>
                <w:spacing w:val="-8"/>
                <w:sz w:val="20"/>
                <w:lang w:val="en-AU"/>
              </w:rPr>
              <w:t xml:space="preserve"> </w:t>
            </w:r>
            <w:r w:rsidRPr="00DE6865">
              <w:rPr>
                <w:color w:val="4C4D4F"/>
                <w:sz w:val="20"/>
                <w:lang w:val="en-AU"/>
              </w:rPr>
              <w:t>is</w:t>
            </w:r>
            <w:r w:rsidRPr="00DE6865">
              <w:rPr>
                <w:color w:val="4C4D4F"/>
                <w:spacing w:val="-8"/>
                <w:sz w:val="20"/>
                <w:lang w:val="en-AU"/>
              </w:rPr>
              <w:t xml:space="preserve"> </w:t>
            </w:r>
            <w:r w:rsidRPr="00DE6865">
              <w:rPr>
                <w:color w:val="4C4D4F"/>
                <w:sz w:val="20"/>
                <w:lang w:val="en-AU"/>
              </w:rPr>
              <w:t>often discontinuous,</w:t>
            </w:r>
            <w:r w:rsidRPr="00DE6865">
              <w:rPr>
                <w:color w:val="4C4D4F"/>
                <w:spacing w:val="-4"/>
                <w:sz w:val="20"/>
                <w:lang w:val="en-AU"/>
              </w:rPr>
              <w:t xml:space="preserve"> </w:t>
            </w:r>
            <w:r w:rsidRPr="00DE6865">
              <w:rPr>
                <w:color w:val="4C4D4F"/>
                <w:sz w:val="20"/>
                <w:lang w:val="en-AU"/>
              </w:rPr>
              <w:t>interrupted,</w:t>
            </w:r>
            <w:r w:rsidRPr="00DE6865">
              <w:rPr>
                <w:color w:val="4C4D4F"/>
                <w:spacing w:val="-4"/>
                <w:sz w:val="20"/>
                <w:lang w:val="en-AU"/>
              </w:rPr>
              <w:t xml:space="preserve"> </w:t>
            </w:r>
            <w:r w:rsidRPr="00DE6865">
              <w:rPr>
                <w:color w:val="4C4D4F"/>
                <w:sz w:val="20"/>
                <w:lang w:val="en-AU"/>
              </w:rPr>
              <w:t>hesitant and/or slow.</w:t>
            </w:r>
          </w:p>
        </w:tc>
      </w:tr>
      <w:tr w:rsidR="00FF7137" w:rsidRPr="00DE6865" w14:paraId="7B83A921" w14:textId="77777777" w:rsidTr="00162C48">
        <w:trPr>
          <w:cantSplit/>
        </w:trPr>
        <w:tc>
          <w:tcPr>
            <w:tcW w:w="794" w:type="dxa"/>
            <w:shd w:val="clear" w:color="auto" w:fill="E6E7E8"/>
            <w:vAlign w:val="center"/>
          </w:tcPr>
          <w:p w14:paraId="5BDF4025"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15</w:t>
            </w:r>
          </w:p>
        </w:tc>
        <w:tc>
          <w:tcPr>
            <w:tcW w:w="2982" w:type="dxa"/>
            <w:tcMar>
              <w:left w:w="113" w:type="dxa"/>
              <w:right w:w="113" w:type="dxa"/>
            </w:tcMar>
            <w:vAlign w:val="center"/>
          </w:tcPr>
          <w:p w14:paraId="1EACB61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Voice tires rapidly, tends to become</w:t>
            </w:r>
            <w:r w:rsidRPr="00DE6865">
              <w:rPr>
                <w:color w:val="4C4D4F"/>
                <w:spacing w:val="-12"/>
                <w:sz w:val="20"/>
                <w:lang w:val="en-AU"/>
              </w:rPr>
              <w:t xml:space="preserve"> </w:t>
            </w:r>
            <w:r w:rsidRPr="00DE6865">
              <w:rPr>
                <w:color w:val="4C4D4F"/>
                <w:sz w:val="20"/>
                <w:lang w:val="en-AU"/>
              </w:rPr>
              <w:t>inaudible</w:t>
            </w:r>
            <w:r w:rsidRPr="00DE6865">
              <w:rPr>
                <w:color w:val="4C4D4F"/>
                <w:spacing w:val="-11"/>
                <w:sz w:val="20"/>
                <w:lang w:val="en-AU"/>
              </w:rPr>
              <w:t xml:space="preserve"> </w:t>
            </w:r>
            <w:r w:rsidRPr="00DE6865">
              <w:rPr>
                <w:color w:val="4C4D4F"/>
                <w:sz w:val="20"/>
                <w:lang w:val="en-AU"/>
              </w:rPr>
              <w:t>after</w:t>
            </w:r>
            <w:r w:rsidRPr="00DE6865">
              <w:rPr>
                <w:color w:val="4C4D4F"/>
                <w:spacing w:val="-11"/>
                <w:sz w:val="20"/>
                <w:lang w:val="en-AU"/>
              </w:rPr>
              <w:t xml:space="preserve"> </w:t>
            </w:r>
            <w:r w:rsidRPr="00DE6865">
              <w:rPr>
                <w:color w:val="4C4D4F"/>
                <w:sz w:val="20"/>
                <w:lang w:val="en-AU"/>
              </w:rPr>
              <w:t>a</w:t>
            </w:r>
            <w:r w:rsidRPr="00DE6865">
              <w:rPr>
                <w:color w:val="4C4D4F"/>
                <w:spacing w:val="-12"/>
                <w:sz w:val="20"/>
                <w:lang w:val="en-AU"/>
              </w:rPr>
              <w:t xml:space="preserve"> </w:t>
            </w:r>
            <w:r w:rsidRPr="00DE6865">
              <w:rPr>
                <w:color w:val="4C4D4F"/>
                <w:sz w:val="20"/>
                <w:lang w:val="en-AU"/>
              </w:rPr>
              <w:t xml:space="preserve">few </w:t>
            </w:r>
            <w:r w:rsidRPr="00DE6865">
              <w:rPr>
                <w:color w:val="4C4D4F"/>
                <w:spacing w:val="-2"/>
                <w:sz w:val="20"/>
                <w:lang w:val="en-AU"/>
              </w:rPr>
              <w:t>seconds.</w:t>
            </w:r>
          </w:p>
          <w:p w14:paraId="62D16FDB"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Volume</w:t>
            </w:r>
            <w:r w:rsidRPr="00DE6865">
              <w:rPr>
                <w:color w:val="4C4D4F"/>
                <w:spacing w:val="-4"/>
                <w:sz w:val="20"/>
                <w:lang w:val="en-AU"/>
              </w:rPr>
              <w:t xml:space="preserve"> </w:t>
            </w:r>
            <w:r w:rsidRPr="00DE6865">
              <w:rPr>
                <w:color w:val="4C4D4F"/>
                <w:sz w:val="20"/>
                <w:lang w:val="en-AU"/>
              </w:rPr>
              <w:t>generally</w:t>
            </w:r>
            <w:r w:rsidRPr="00DE6865">
              <w:rPr>
                <w:color w:val="4C4D4F"/>
                <w:spacing w:val="-2"/>
                <w:sz w:val="20"/>
                <w:lang w:val="en-AU"/>
              </w:rPr>
              <w:t xml:space="preserve"> </w:t>
            </w:r>
            <w:r w:rsidRPr="00DE6865">
              <w:rPr>
                <w:color w:val="4C4D4F"/>
                <w:spacing w:val="-4"/>
                <w:sz w:val="20"/>
                <w:lang w:val="en-AU"/>
              </w:rPr>
              <w:t>low.</w:t>
            </w:r>
          </w:p>
        </w:tc>
        <w:tc>
          <w:tcPr>
            <w:tcW w:w="2982" w:type="dxa"/>
            <w:tcMar>
              <w:left w:w="113" w:type="dxa"/>
              <w:right w:w="113" w:type="dxa"/>
            </w:tcMar>
            <w:vAlign w:val="center"/>
          </w:tcPr>
          <w:p w14:paraId="17BD21EB"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Intelligible to family and close friends but strangers find speech</w:t>
            </w:r>
            <w:r w:rsidRPr="00DE6865">
              <w:rPr>
                <w:color w:val="4C4D4F"/>
                <w:spacing w:val="-12"/>
                <w:sz w:val="20"/>
                <w:lang w:val="en-AU"/>
              </w:rPr>
              <w:t xml:space="preserve"> </w:t>
            </w:r>
            <w:r w:rsidRPr="00DE6865">
              <w:rPr>
                <w:color w:val="4C4D4F"/>
                <w:sz w:val="20"/>
                <w:lang w:val="en-AU"/>
              </w:rPr>
              <w:t>generally</w:t>
            </w:r>
            <w:r w:rsidRPr="00DE6865">
              <w:rPr>
                <w:color w:val="4C4D4F"/>
                <w:spacing w:val="-11"/>
                <w:sz w:val="20"/>
                <w:lang w:val="en-AU"/>
              </w:rPr>
              <w:t xml:space="preserve"> </w:t>
            </w:r>
            <w:r w:rsidRPr="00DE6865">
              <w:rPr>
                <w:color w:val="4C4D4F"/>
                <w:sz w:val="20"/>
                <w:lang w:val="en-AU"/>
              </w:rPr>
              <w:t>unintelligible even with repetition.</w:t>
            </w:r>
          </w:p>
        </w:tc>
        <w:tc>
          <w:tcPr>
            <w:tcW w:w="2983" w:type="dxa"/>
            <w:tcMar>
              <w:left w:w="113" w:type="dxa"/>
              <w:right w:w="113" w:type="dxa"/>
            </w:tcMar>
            <w:vAlign w:val="center"/>
          </w:tcPr>
          <w:p w14:paraId="4DCAE36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Difficulty sustaining speech for more</w:t>
            </w:r>
            <w:r w:rsidRPr="00DE6865">
              <w:rPr>
                <w:color w:val="4C4D4F"/>
                <w:spacing w:val="-8"/>
                <w:sz w:val="20"/>
                <w:lang w:val="en-AU"/>
              </w:rPr>
              <w:t xml:space="preserve"> </w:t>
            </w:r>
            <w:r w:rsidRPr="00DE6865">
              <w:rPr>
                <w:color w:val="4C4D4F"/>
                <w:sz w:val="20"/>
                <w:lang w:val="en-AU"/>
              </w:rPr>
              <w:t>than</w:t>
            </w:r>
            <w:r w:rsidRPr="00DE6865">
              <w:rPr>
                <w:color w:val="4C4D4F"/>
                <w:spacing w:val="-8"/>
                <w:sz w:val="20"/>
                <w:lang w:val="en-AU"/>
              </w:rPr>
              <w:t xml:space="preserve"> </w:t>
            </w:r>
            <w:r w:rsidRPr="00DE6865">
              <w:rPr>
                <w:color w:val="4C4D4F"/>
                <w:sz w:val="20"/>
                <w:lang w:val="en-AU"/>
              </w:rPr>
              <w:t>brief</w:t>
            </w:r>
            <w:r w:rsidRPr="00DE6865">
              <w:rPr>
                <w:color w:val="4C4D4F"/>
                <w:spacing w:val="-9"/>
                <w:sz w:val="20"/>
                <w:lang w:val="en-AU"/>
              </w:rPr>
              <w:t xml:space="preserve"> </w:t>
            </w:r>
            <w:r w:rsidRPr="00DE6865">
              <w:rPr>
                <w:color w:val="4C4D4F"/>
                <w:sz w:val="20"/>
                <w:lang w:val="en-AU"/>
              </w:rPr>
              <w:t>periods</w:t>
            </w:r>
            <w:r w:rsidRPr="00DE6865">
              <w:rPr>
                <w:color w:val="4C4D4F"/>
                <w:spacing w:val="-9"/>
                <w:sz w:val="20"/>
                <w:lang w:val="en-AU"/>
              </w:rPr>
              <w:t xml:space="preserve"> </w:t>
            </w:r>
            <w:r w:rsidRPr="00DE6865">
              <w:rPr>
                <w:color w:val="4C4D4F"/>
                <w:sz w:val="20"/>
                <w:lang w:val="en-AU"/>
              </w:rPr>
              <w:t>even</w:t>
            </w:r>
            <w:r w:rsidRPr="00DE6865">
              <w:rPr>
                <w:color w:val="4C4D4F"/>
                <w:spacing w:val="-8"/>
                <w:sz w:val="20"/>
                <w:lang w:val="en-AU"/>
              </w:rPr>
              <w:t xml:space="preserve"> </w:t>
            </w:r>
            <w:r w:rsidRPr="00DE6865">
              <w:rPr>
                <w:color w:val="4C4D4F"/>
                <w:sz w:val="20"/>
                <w:lang w:val="en-AU"/>
              </w:rPr>
              <w:t>when speaking very slowly.</w:t>
            </w:r>
          </w:p>
        </w:tc>
      </w:tr>
      <w:tr w:rsidR="00FF7137" w:rsidRPr="00DE6865" w14:paraId="5B77717F" w14:textId="77777777" w:rsidTr="00162C48">
        <w:trPr>
          <w:cantSplit/>
        </w:trPr>
        <w:tc>
          <w:tcPr>
            <w:tcW w:w="794" w:type="dxa"/>
            <w:shd w:val="clear" w:color="auto" w:fill="E6E7E8"/>
            <w:vAlign w:val="center"/>
          </w:tcPr>
          <w:p w14:paraId="7ED802D3"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lastRenderedPageBreak/>
              <w:t>20</w:t>
            </w:r>
          </w:p>
        </w:tc>
        <w:tc>
          <w:tcPr>
            <w:tcW w:w="2982" w:type="dxa"/>
            <w:tcMar>
              <w:left w:w="113" w:type="dxa"/>
              <w:right w:w="113" w:type="dxa"/>
            </w:tcMar>
            <w:vAlign w:val="center"/>
          </w:tcPr>
          <w:p w14:paraId="3FF15D3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Volume</w:t>
            </w:r>
            <w:r w:rsidRPr="00DE6865">
              <w:rPr>
                <w:color w:val="4C4D4F"/>
                <w:spacing w:val="-4"/>
                <w:sz w:val="20"/>
                <w:lang w:val="en-AU"/>
              </w:rPr>
              <w:t xml:space="preserve"> </w:t>
            </w:r>
            <w:r w:rsidRPr="00DE6865">
              <w:rPr>
                <w:color w:val="4C4D4F"/>
                <w:sz w:val="20"/>
                <w:lang w:val="en-AU"/>
              </w:rPr>
              <w:t>very</w:t>
            </w:r>
            <w:r w:rsidRPr="00DE6865">
              <w:rPr>
                <w:color w:val="4C4D4F"/>
                <w:spacing w:val="-2"/>
                <w:sz w:val="20"/>
                <w:lang w:val="en-AU"/>
              </w:rPr>
              <w:t xml:space="preserve"> </w:t>
            </w:r>
            <w:r w:rsidRPr="00DE6865">
              <w:rPr>
                <w:color w:val="4C4D4F"/>
                <w:spacing w:val="-4"/>
                <w:sz w:val="20"/>
                <w:lang w:val="en-AU"/>
              </w:rPr>
              <w:t>low.</w:t>
            </w:r>
          </w:p>
          <w:p w14:paraId="299153C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Can</w:t>
            </w:r>
            <w:r w:rsidRPr="00DE6865">
              <w:rPr>
                <w:color w:val="4C4D4F"/>
                <w:spacing w:val="-10"/>
                <w:sz w:val="20"/>
                <w:lang w:val="en-AU"/>
              </w:rPr>
              <w:t xml:space="preserve"> </w:t>
            </w:r>
            <w:r w:rsidRPr="00DE6865">
              <w:rPr>
                <w:color w:val="4C4D4F"/>
                <w:sz w:val="20"/>
                <w:lang w:val="en-AU"/>
              </w:rPr>
              <w:t>whisper</w:t>
            </w:r>
            <w:r w:rsidRPr="00DE6865">
              <w:rPr>
                <w:color w:val="4C4D4F"/>
                <w:spacing w:val="-9"/>
                <w:sz w:val="20"/>
                <w:lang w:val="en-AU"/>
              </w:rPr>
              <w:t xml:space="preserve"> </w:t>
            </w:r>
            <w:r w:rsidRPr="00DE6865">
              <w:rPr>
                <w:color w:val="4C4D4F"/>
                <w:sz w:val="20"/>
                <w:lang w:val="en-AU"/>
              </w:rPr>
              <w:t>or</w:t>
            </w:r>
            <w:r w:rsidRPr="00DE6865">
              <w:rPr>
                <w:color w:val="4C4D4F"/>
                <w:spacing w:val="-10"/>
                <w:sz w:val="20"/>
                <w:lang w:val="en-AU"/>
              </w:rPr>
              <w:t xml:space="preserve"> </w:t>
            </w:r>
            <w:r w:rsidRPr="00DE6865">
              <w:rPr>
                <w:color w:val="4C4D4F"/>
                <w:sz w:val="20"/>
                <w:lang w:val="en-AU"/>
              </w:rPr>
              <w:t>produce</w:t>
            </w:r>
            <w:r w:rsidRPr="00DE6865">
              <w:rPr>
                <w:color w:val="4C4D4F"/>
                <w:spacing w:val="-10"/>
                <w:sz w:val="20"/>
                <w:lang w:val="en-AU"/>
              </w:rPr>
              <w:t xml:space="preserve"> </w:t>
            </w:r>
            <w:r w:rsidRPr="00DE6865">
              <w:rPr>
                <w:color w:val="4C4D4F"/>
                <w:sz w:val="20"/>
                <w:lang w:val="en-AU"/>
              </w:rPr>
              <w:t>volume that can be heard only with difficulty by close listener or</w:t>
            </w:r>
          </w:p>
          <w:p w14:paraId="4748DD5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by</w:t>
            </w:r>
            <w:r w:rsidRPr="00DE6865">
              <w:rPr>
                <w:color w:val="4C4D4F"/>
                <w:spacing w:val="-2"/>
                <w:sz w:val="20"/>
                <w:lang w:val="en-AU"/>
              </w:rPr>
              <w:t xml:space="preserve"> telephone.</w:t>
            </w:r>
          </w:p>
        </w:tc>
        <w:tc>
          <w:tcPr>
            <w:tcW w:w="2982" w:type="dxa"/>
            <w:tcMar>
              <w:left w:w="113" w:type="dxa"/>
              <w:right w:w="113" w:type="dxa"/>
            </w:tcMar>
            <w:vAlign w:val="center"/>
          </w:tcPr>
          <w:p w14:paraId="5160A58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Mostly</w:t>
            </w:r>
            <w:r w:rsidRPr="00DE6865">
              <w:rPr>
                <w:color w:val="4C4D4F"/>
                <w:spacing w:val="-12"/>
                <w:sz w:val="20"/>
                <w:lang w:val="en-AU"/>
              </w:rPr>
              <w:t xml:space="preserve"> </w:t>
            </w:r>
            <w:r w:rsidRPr="00DE6865">
              <w:rPr>
                <w:color w:val="4C4D4F"/>
                <w:sz w:val="20"/>
                <w:lang w:val="en-AU"/>
              </w:rPr>
              <w:t>unintelligible,</w:t>
            </w:r>
            <w:r w:rsidRPr="00DE6865">
              <w:rPr>
                <w:color w:val="4C4D4F"/>
                <w:spacing w:val="-11"/>
                <w:sz w:val="20"/>
                <w:lang w:val="en-AU"/>
              </w:rPr>
              <w:t xml:space="preserve"> </w:t>
            </w:r>
            <w:r w:rsidRPr="00DE6865">
              <w:rPr>
                <w:color w:val="4C4D4F"/>
                <w:sz w:val="20"/>
                <w:lang w:val="en-AU"/>
              </w:rPr>
              <w:t>except</w:t>
            </w:r>
            <w:r w:rsidRPr="00DE6865">
              <w:rPr>
                <w:color w:val="4C4D4F"/>
                <w:spacing w:val="-11"/>
                <w:sz w:val="20"/>
                <w:lang w:val="en-AU"/>
              </w:rPr>
              <w:t xml:space="preserve"> </w:t>
            </w:r>
            <w:r w:rsidRPr="00DE6865">
              <w:rPr>
                <w:color w:val="4C4D4F"/>
                <w:sz w:val="20"/>
                <w:lang w:val="en-AU"/>
              </w:rPr>
              <w:t>for a few words.</w:t>
            </w:r>
          </w:p>
        </w:tc>
        <w:tc>
          <w:tcPr>
            <w:tcW w:w="2983" w:type="dxa"/>
            <w:tcMar>
              <w:left w:w="113" w:type="dxa"/>
              <w:right w:w="113" w:type="dxa"/>
            </w:tcMar>
            <w:vAlign w:val="center"/>
          </w:tcPr>
          <w:p w14:paraId="03BB1219"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Laboured</w:t>
            </w:r>
            <w:r w:rsidRPr="00DE6865">
              <w:rPr>
                <w:color w:val="4C4D4F"/>
                <w:spacing w:val="-8"/>
                <w:sz w:val="20"/>
                <w:lang w:val="en-AU"/>
              </w:rPr>
              <w:t xml:space="preserve"> </w:t>
            </w:r>
            <w:r w:rsidRPr="00DE6865">
              <w:rPr>
                <w:color w:val="4C4D4F"/>
                <w:spacing w:val="-2"/>
                <w:sz w:val="20"/>
                <w:lang w:val="en-AU"/>
              </w:rPr>
              <w:t>speech.</w:t>
            </w:r>
          </w:p>
          <w:p w14:paraId="3AB20BB2"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Rate</w:t>
            </w:r>
            <w:r w:rsidRPr="00DE6865">
              <w:rPr>
                <w:color w:val="4C4D4F"/>
                <w:spacing w:val="-12"/>
                <w:sz w:val="20"/>
                <w:lang w:val="en-AU"/>
              </w:rPr>
              <w:t xml:space="preserve"> </w:t>
            </w:r>
            <w:r w:rsidRPr="00DE6865">
              <w:rPr>
                <w:color w:val="4C4D4F"/>
                <w:sz w:val="20"/>
                <w:lang w:val="en-AU"/>
              </w:rPr>
              <w:t>of</w:t>
            </w:r>
            <w:r w:rsidRPr="00DE6865">
              <w:rPr>
                <w:color w:val="4C4D4F"/>
                <w:spacing w:val="-11"/>
                <w:sz w:val="20"/>
                <w:lang w:val="en-AU"/>
              </w:rPr>
              <w:t xml:space="preserve"> </w:t>
            </w:r>
            <w:r w:rsidRPr="00DE6865">
              <w:rPr>
                <w:color w:val="4C4D4F"/>
                <w:sz w:val="20"/>
                <w:lang w:val="en-AU"/>
              </w:rPr>
              <w:t>sustained</w:t>
            </w:r>
            <w:r w:rsidRPr="00DE6865">
              <w:rPr>
                <w:color w:val="4C4D4F"/>
                <w:spacing w:val="-11"/>
                <w:sz w:val="20"/>
                <w:lang w:val="en-AU"/>
              </w:rPr>
              <w:t xml:space="preserve"> </w:t>
            </w:r>
            <w:r w:rsidRPr="00DE6865">
              <w:rPr>
                <w:color w:val="4C4D4F"/>
                <w:sz w:val="20"/>
                <w:lang w:val="en-AU"/>
              </w:rPr>
              <w:t>speech impractically slow.</w:t>
            </w:r>
          </w:p>
        </w:tc>
      </w:tr>
      <w:tr w:rsidR="00FF7137" w:rsidRPr="00DE6865" w14:paraId="4D138CE9" w14:textId="77777777" w:rsidTr="00162C48">
        <w:trPr>
          <w:cantSplit/>
        </w:trPr>
        <w:tc>
          <w:tcPr>
            <w:tcW w:w="794" w:type="dxa"/>
            <w:shd w:val="clear" w:color="auto" w:fill="E6E7E8"/>
            <w:vAlign w:val="center"/>
          </w:tcPr>
          <w:p w14:paraId="1049FA12"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30</w:t>
            </w:r>
          </w:p>
        </w:tc>
        <w:tc>
          <w:tcPr>
            <w:tcW w:w="2982" w:type="dxa"/>
            <w:tcMar>
              <w:left w:w="113" w:type="dxa"/>
              <w:right w:w="113" w:type="dxa"/>
            </w:tcMar>
            <w:vAlign w:val="center"/>
          </w:tcPr>
          <w:p w14:paraId="010B2B5B" w14:textId="77777777" w:rsidR="00672D42" w:rsidRPr="00DE6865" w:rsidRDefault="00D73FCB" w:rsidP="002D7B7F">
            <w:pPr>
              <w:pStyle w:val="TableParagraph"/>
              <w:spacing w:before="60" w:after="60"/>
              <w:ind w:left="0"/>
              <w:rPr>
                <w:color w:val="4C4D4F"/>
                <w:sz w:val="20"/>
                <w:lang w:val="en-AU"/>
              </w:rPr>
            </w:pPr>
            <w:r w:rsidRPr="00DE6865">
              <w:rPr>
                <w:color w:val="4C4D4F"/>
                <w:spacing w:val="-2"/>
                <w:sz w:val="20"/>
                <w:lang w:val="en-AU"/>
              </w:rPr>
              <w:t>Inaudible.</w:t>
            </w:r>
          </w:p>
        </w:tc>
        <w:tc>
          <w:tcPr>
            <w:tcW w:w="2982" w:type="dxa"/>
            <w:tcMar>
              <w:left w:w="113" w:type="dxa"/>
              <w:right w:w="113" w:type="dxa"/>
            </w:tcMar>
            <w:vAlign w:val="center"/>
          </w:tcPr>
          <w:p w14:paraId="248AF8FC" w14:textId="77777777" w:rsidR="00672D42" w:rsidRPr="00DE6865" w:rsidRDefault="00D73FCB" w:rsidP="002D7B7F">
            <w:pPr>
              <w:pStyle w:val="TableParagraph"/>
              <w:spacing w:before="60" w:after="60"/>
              <w:ind w:left="0"/>
              <w:rPr>
                <w:color w:val="4C4D4F"/>
                <w:sz w:val="20"/>
                <w:lang w:val="en-AU"/>
              </w:rPr>
            </w:pPr>
            <w:r w:rsidRPr="00DE6865">
              <w:rPr>
                <w:color w:val="4C4D4F"/>
                <w:spacing w:val="-2"/>
                <w:sz w:val="20"/>
                <w:lang w:val="en-AU"/>
              </w:rPr>
              <w:t>Unintelligible.</w:t>
            </w:r>
          </w:p>
        </w:tc>
        <w:tc>
          <w:tcPr>
            <w:tcW w:w="2983" w:type="dxa"/>
            <w:tcMar>
              <w:left w:w="113" w:type="dxa"/>
              <w:right w:w="113" w:type="dxa"/>
            </w:tcMar>
            <w:vAlign w:val="center"/>
          </w:tcPr>
          <w:p w14:paraId="027E947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No</w:t>
            </w:r>
            <w:r w:rsidRPr="00DE6865">
              <w:rPr>
                <w:color w:val="4C4D4F"/>
                <w:spacing w:val="-5"/>
                <w:sz w:val="20"/>
                <w:lang w:val="en-AU"/>
              </w:rPr>
              <w:t xml:space="preserve"> </w:t>
            </w:r>
            <w:r w:rsidRPr="00DE6865">
              <w:rPr>
                <w:color w:val="4C4D4F"/>
                <w:sz w:val="20"/>
                <w:lang w:val="en-AU"/>
              </w:rPr>
              <w:t>sustained</w:t>
            </w:r>
            <w:r w:rsidRPr="00DE6865">
              <w:rPr>
                <w:color w:val="4C4D4F"/>
                <w:spacing w:val="-4"/>
                <w:sz w:val="20"/>
                <w:lang w:val="en-AU"/>
              </w:rPr>
              <w:t xml:space="preserve"> </w:t>
            </w:r>
            <w:r w:rsidRPr="00DE6865">
              <w:rPr>
                <w:color w:val="4C4D4F"/>
                <w:spacing w:val="-2"/>
                <w:sz w:val="20"/>
                <w:lang w:val="en-AU"/>
              </w:rPr>
              <w:t>speech.</w:t>
            </w:r>
          </w:p>
        </w:tc>
      </w:tr>
    </w:tbl>
    <w:p w14:paraId="7C502AB3" w14:textId="41A4662C" w:rsidR="00672D42" w:rsidRPr="00DE6865" w:rsidRDefault="00D73FCB" w:rsidP="002D7B7F">
      <w:pPr>
        <w:pStyle w:val="Heading3"/>
        <w:numPr>
          <w:ilvl w:val="1"/>
          <w:numId w:val="8"/>
        </w:numPr>
      </w:pPr>
      <w:bookmarkStart w:id="994" w:name="_Toc122724275"/>
      <w:bookmarkStart w:id="995" w:name="_Toc122724456"/>
      <w:bookmarkStart w:id="996" w:name="_Toc122724685"/>
      <w:bookmarkStart w:id="997" w:name="_Toc122725374"/>
      <w:bookmarkStart w:id="998" w:name="_Toc122726553"/>
      <w:bookmarkStart w:id="999" w:name="_Toc122728075"/>
      <w:bookmarkStart w:id="1000" w:name="_Toc123061426"/>
      <w:bookmarkStart w:id="1001" w:name="_Toc123241288"/>
      <w:bookmarkStart w:id="1002" w:name="_Toc123392141"/>
      <w:bookmarkStart w:id="1003" w:name="_Toc123392321"/>
      <w:r w:rsidRPr="00DE6865">
        <w:t>Air passage defects</w:t>
      </w:r>
      <w:bookmarkEnd w:id="994"/>
      <w:bookmarkEnd w:id="995"/>
      <w:bookmarkEnd w:id="996"/>
      <w:bookmarkEnd w:id="997"/>
      <w:bookmarkEnd w:id="998"/>
      <w:bookmarkEnd w:id="999"/>
      <w:bookmarkEnd w:id="1000"/>
      <w:bookmarkEnd w:id="1001"/>
      <w:bookmarkEnd w:id="1002"/>
      <w:bookmarkEnd w:id="1003"/>
    </w:p>
    <w:p w14:paraId="2A830606" w14:textId="4726114D" w:rsidR="00672D42" w:rsidRPr="00DE6865" w:rsidRDefault="00D21C02" w:rsidP="002D7B7F">
      <w:pPr>
        <w:pStyle w:val="ListParagraph"/>
      </w:pPr>
      <w:hyperlink w:anchor="Table_7_5"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7.5:</w:t>
        </w:r>
        <w:r w:rsidR="00D73FCB" w:rsidRPr="00DE6865">
          <w:rPr>
            <w:spacing w:val="-2"/>
            <w:u w:val="single" w:color="0000FF"/>
          </w:rPr>
          <w:t xml:space="preserve"> </w:t>
        </w:r>
        <w:r w:rsidR="00D73FCB" w:rsidRPr="00DE6865">
          <w:rPr>
            <w:u w:val="single" w:color="0000FF"/>
          </w:rPr>
          <w:t>Air</w:t>
        </w:r>
        <w:r w:rsidR="00D73FCB" w:rsidRPr="00DE6865">
          <w:rPr>
            <w:spacing w:val="-2"/>
            <w:u w:val="single" w:color="0000FF"/>
          </w:rPr>
          <w:t xml:space="preserve"> </w:t>
        </w:r>
        <w:r w:rsidR="00D73FCB" w:rsidRPr="00DE6865">
          <w:rPr>
            <w:u w:val="single" w:color="0000FF"/>
          </w:rPr>
          <w:t>passage</w:t>
        </w:r>
        <w:r w:rsidR="00D73FCB" w:rsidRPr="00DE6865">
          <w:rPr>
            <w:spacing w:val="-3"/>
            <w:u w:val="single" w:color="0000FF"/>
          </w:rPr>
          <w:t xml:space="preserve"> </w:t>
        </w:r>
        <w:r w:rsidR="00D73FCB" w:rsidRPr="00DE6865">
          <w:rPr>
            <w:u w:val="single" w:color="0000FF"/>
          </w:rPr>
          <w:t>defects</w:t>
        </w:r>
      </w:hyperlink>
      <w:r w:rsidR="00D73FCB" w:rsidRPr="00DE6865">
        <w:rPr>
          <w:spacing w:val="-2"/>
        </w:rPr>
        <w:t xml:space="preserve"> </w:t>
      </w:r>
      <w:r w:rsidR="00D73FCB" w:rsidRPr="00DE6865">
        <w:t>assesses</w:t>
      </w:r>
      <w:r w:rsidR="00D73FCB" w:rsidRPr="00DE6865">
        <w:rPr>
          <w:spacing w:val="-3"/>
        </w:rPr>
        <w:t xml:space="preserve"> </w:t>
      </w:r>
      <w:r w:rsidR="00D73FCB" w:rsidRPr="00DE6865">
        <w:t>permanent</w:t>
      </w:r>
      <w:r w:rsidR="00D73FCB" w:rsidRPr="00DE6865">
        <w:rPr>
          <w:spacing w:val="-3"/>
        </w:rPr>
        <w:t xml:space="preserve"> </w:t>
      </w:r>
      <w:r w:rsidR="00D73FCB" w:rsidRPr="00DE6865">
        <w:t>impairment</w:t>
      </w:r>
      <w:r w:rsidR="00D73FCB" w:rsidRPr="00DE6865">
        <w:rPr>
          <w:spacing w:val="-3"/>
        </w:rPr>
        <w:t xml:space="preserve"> </w:t>
      </w:r>
      <w:r w:rsidR="00D73FCB" w:rsidRPr="00DE6865">
        <w:t>relating</w:t>
      </w:r>
      <w:r w:rsidR="00D73FCB" w:rsidRPr="00DE6865">
        <w:rPr>
          <w:spacing w:val="-2"/>
        </w:rPr>
        <w:t xml:space="preserve"> </w:t>
      </w:r>
      <w:r w:rsidR="00D73FCB" w:rsidRPr="00DE6865">
        <w:t>to</w:t>
      </w:r>
      <w:r w:rsidR="00D73FCB" w:rsidRPr="00DE6865">
        <w:rPr>
          <w:spacing w:val="-2"/>
        </w:rPr>
        <w:t xml:space="preserve"> </w:t>
      </w:r>
      <w:r w:rsidR="00D73FCB" w:rsidRPr="00DE6865">
        <w:t>defects</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air</w:t>
      </w:r>
      <w:r w:rsidR="00D73FCB" w:rsidRPr="00DE6865">
        <w:rPr>
          <w:spacing w:val="-3"/>
        </w:rPr>
        <w:t xml:space="preserve"> </w:t>
      </w:r>
      <w:r w:rsidR="00D73FCB" w:rsidRPr="00DE6865">
        <w:t>passages.</w:t>
      </w:r>
      <w:r w:rsidR="00D73FCB" w:rsidRPr="00DE6865">
        <w:rPr>
          <w:spacing w:val="-3"/>
        </w:rPr>
        <w:t xml:space="preserve"> </w:t>
      </w:r>
      <w:r w:rsidR="00D73FCB" w:rsidRPr="00DE6865">
        <w:t>Impairments</w:t>
      </w:r>
      <w:r w:rsidR="00D73FCB" w:rsidRPr="00DE6865">
        <w:rPr>
          <w:spacing w:val="-2"/>
        </w:rPr>
        <w:t xml:space="preserve"> </w:t>
      </w:r>
      <w:r w:rsidR="00D73FCB" w:rsidRPr="00DE6865">
        <w:t xml:space="preserve">of the lower airways and lung parenchyma are dealt with in </w:t>
      </w:r>
      <w:hyperlink w:anchor="_bookmark42" w:history="1">
        <w:r w:rsidR="00D73FCB" w:rsidRPr="00DE6865">
          <w:rPr>
            <w:u w:val="single" w:color="0000FF"/>
          </w:rPr>
          <w:t>Chapter 2 – The respiratory system</w:t>
        </w:r>
      </w:hyperlink>
      <w:r w:rsidR="00D73FCB" w:rsidRPr="00DE6865">
        <w:t>.</w:t>
      </w:r>
    </w:p>
    <w:p w14:paraId="0D112791" w14:textId="52E05618" w:rsidR="00672D42" w:rsidRPr="00DE6865" w:rsidRDefault="00D73FCB" w:rsidP="002D7B7F">
      <w:pPr>
        <w:pStyle w:val="ListParagraph"/>
      </w:pPr>
      <w:r w:rsidRPr="00DE6865">
        <w:t>Permanent</w:t>
      </w:r>
      <w:r w:rsidRPr="00DE6865">
        <w:rPr>
          <w:spacing w:val="-3"/>
        </w:rPr>
        <w:t xml:space="preserve"> </w:t>
      </w:r>
      <w:r w:rsidRPr="00DE6865">
        <w:t>tracheostomy,</w:t>
      </w:r>
      <w:r w:rsidRPr="00DE6865">
        <w:rPr>
          <w:spacing w:val="-2"/>
        </w:rPr>
        <w:t xml:space="preserve"> </w:t>
      </w:r>
      <w:r w:rsidRPr="00DE6865">
        <w:t>or</w:t>
      </w:r>
      <w:r w:rsidRPr="00DE6865">
        <w:rPr>
          <w:spacing w:val="-4"/>
        </w:rPr>
        <w:t xml:space="preserve"> </w:t>
      </w:r>
      <w:r w:rsidRPr="00DE6865">
        <w:t>other</w:t>
      </w:r>
      <w:r w:rsidRPr="00DE6865">
        <w:rPr>
          <w:spacing w:val="-3"/>
        </w:rPr>
        <w:t xml:space="preserve"> </w:t>
      </w:r>
      <w:r w:rsidRPr="00DE6865">
        <w:t>respiratory</w:t>
      </w:r>
      <w:r w:rsidRPr="00DE6865">
        <w:rPr>
          <w:spacing w:val="-2"/>
        </w:rPr>
        <w:t xml:space="preserve"> </w:t>
      </w:r>
      <w:r w:rsidRPr="00DE6865">
        <w:t>stoma,</w:t>
      </w:r>
      <w:r w:rsidRPr="00DE6865">
        <w:rPr>
          <w:spacing w:val="-3"/>
        </w:rPr>
        <w:t xml:space="preserve"> </w:t>
      </w:r>
      <w:r w:rsidRPr="00DE6865">
        <w:t>attracts</w:t>
      </w:r>
      <w:r w:rsidRPr="00DE6865">
        <w:rPr>
          <w:spacing w:val="-4"/>
        </w:rPr>
        <w:t xml:space="preserve"> </w:t>
      </w:r>
      <w:r w:rsidRPr="00DE6865">
        <w:t>a</w:t>
      </w:r>
      <w:r w:rsidRPr="00DE6865">
        <w:rPr>
          <w:spacing w:val="-3"/>
        </w:rPr>
        <w:t xml:space="preserve"> </w:t>
      </w:r>
      <w:r w:rsidRPr="00DE6865">
        <w:t>permanent</w:t>
      </w:r>
      <w:r w:rsidRPr="00DE6865">
        <w:rPr>
          <w:spacing w:val="-3"/>
        </w:rPr>
        <w:t xml:space="preserve"> </w:t>
      </w:r>
      <w:r w:rsidRPr="00DE6865">
        <w:t>WPI</w:t>
      </w:r>
      <w:r w:rsidRPr="00DE6865">
        <w:rPr>
          <w:spacing w:val="-3"/>
        </w:rPr>
        <w:t xml:space="preserve"> </w:t>
      </w:r>
      <w:r w:rsidRPr="00DE6865">
        <w:t>rating</w:t>
      </w:r>
      <w:r w:rsidRPr="00DE6865">
        <w:rPr>
          <w:spacing w:val="-2"/>
        </w:rPr>
        <w:t xml:space="preserve"> </w:t>
      </w:r>
      <w:r w:rsidRPr="00DE6865">
        <w:t>of</w:t>
      </w:r>
      <w:r w:rsidRPr="00DE6865">
        <w:rPr>
          <w:spacing w:val="-3"/>
        </w:rPr>
        <w:t xml:space="preserve"> </w:t>
      </w:r>
      <w:r w:rsidRPr="00DE6865">
        <w:t>25%</w:t>
      </w:r>
      <w:r w:rsidRPr="00DE6865">
        <w:rPr>
          <w:spacing w:val="-3"/>
        </w:rPr>
        <w:t xml:space="preserve"> </w:t>
      </w:r>
      <w:r w:rsidRPr="00DE6865">
        <w:t>which</w:t>
      </w:r>
      <w:r w:rsidRPr="00DE6865">
        <w:rPr>
          <w:spacing w:val="-2"/>
        </w:rPr>
        <w:t xml:space="preserve"> </w:t>
      </w:r>
      <w:r w:rsidRPr="00DE6865">
        <w:t>may</w:t>
      </w:r>
      <w:r w:rsidRPr="00DE6865">
        <w:rPr>
          <w:spacing w:val="-3"/>
        </w:rPr>
        <w:t xml:space="preserve"> </w:t>
      </w:r>
      <w:r w:rsidRPr="00DE6865">
        <w:t>be</w:t>
      </w:r>
      <w:r w:rsidRPr="00DE6865">
        <w:rPr>
          <w:spacing w:val="-4"/>
        </w:rPr>
        <w:t xml:space="preserve"> </w:t>
      </w:r>
      <w:r w:rsidRPr="00DE6865">
        <w:rPr>
          <w:b/>
          <w:spacing w:val="-2"/>
        </w:rPr>
        <w:t>combined</w:t>
      </w:r>
      <w:r w:rsidR="00BF5A07" w:rsidRPr="00DE6865">
        <w:t xml:space="preserve"> with</w:t>
      </w:r>
      <w:r w:rsidR="00BF5A07" w:rsidRPr="00DE6865">
        <w:rPr>
          <w:spacing w:val="-3"/>
        </w:rPr>
        <w:t xml:space="preserve"> </w:t>
      </w:r>
      <w:r w:rsidR="00BF5A07" w:rsidRPr="00DE6865">
        <w:t>other</w:t>
      </w:r>
      <w:r w:rsidR="00BF5A07" w:rsidRPr="00DE6865">
        <w:rPr>
          <w:spacing w:val="-4"/>
        </w:rPr>
        <w:t xml:space="preserve"> </w:t>
      </w:r>
      <w:r w:rsidR="00BF5A07" w:rsidRPr="00DE6865">
        <w:t>values</w:t>
      </w:r>
      <w:r w:rsidR="00BF5A07" w:rsidRPr="00DE6865">
        <w:rPr>
          <w:spacing w:val="-2"/>
        </w:rPr>
        <w:t xml:space="preserve"> </w:t>
      </w:r>
      <w:r w:rsidR="00BF5A07" w:rsidRPr="00DE6865">
        <w:t>derived</w:t>
      </w:r>
      <w:r w:rsidR="00BF5A07" w:rsidRPr="00DE6865">
        <w:rPr>
          <w:spacing w:val="-4"/>
        </w:rPr>
        <w:t xml:space="preserve"> </w:t>
      </w:r>
      <w:r w:rsidR="00BF5A07" w:rsidRPr="00DE6865">
        <w:t>from</w:t>
      </w:r>
      <w:r w:rsidR="00BF5A07" w:rsidRPr="00DE6865">
        <w:rPr>
          <w:spacing w:val="-2"/>
        </w:rPr>
        <w:t xml:space="preserve"> </w:t>
      </w:r>
      <w:hyperlink w:anchor="Table_7_5"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hyperlink>
      <w:r w:rsidR="00BF5A07" w:rsidRPr="00DE6865">
        <w:rPr>
          <w:spacing w:val="-2"/>
        </w:rPr>
        <w:t>.</w:t>
      </w:r>
    </w:p>
    <w:p w14:paraId="66278B10" w14:textId="7FC52C6F" w:rsidR="00672D42" w:rsidRPr="00DE6865" w:rsidRDefault="00D73FCB" w:rsidP="002D7B7F">
      <w:pPr>
        <w:pStyle w:val="ListParagraph"/>
      </w:pPr>
      <w:r w:rsidRPr="00DE6865">
        <w:t>An</w:t>
      </w:r>
      <w:r w:rsidRPr="00DE6865">
        <w:rPr>
          <w:spacing w:val="-2"/>
        </w:rPr>
        <w:t xml:space="preserve"> </w:t>
      </w:r>
      <w:r w:rsidRPr="00DE6865">
        <w:t>employee</w:t>
      </w:r>
      <w:r w:rsidRPr="00DE6865">
        <w:rPr>
          <w:spacing w:val="-2"/>
        </w:rPr>
        <w:t xml:space="preserve"> </w:t>
      </w:r>
      <w:r w:rsidRPr="00DE6865">
        <w:t>is</w:t>
      </w:r>
      <w:r w:rsidRPr="00DE6865">
        <w:rPr>
          <w:spacing w:val="-3"/>
        </w:rPr>
        <w:t xml:space="preserve"> </w:t>
      </w:r>
      <w:r w:rsidRPr="00DE6865">
        <w:t>placed</w:t>
      </w:r>
      <w:r w:rsidRPr="00DE6865">
        <w:rPr>
          <w:spacing w:val="-3"/>
        </w:rPr>
        <w:t xml:space="preserve"> </w:t>
      </w:r>
      <w:r w:rsidRPr="00DE6865">
        <w:t>in</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category</w:t>
      </w:r>
      <w:r w:rsidRPr="00DE6865">
        <w:rPr>
          <w:spacing w:val="-1"/>
        </w:rPr>
        <w:t xml:space="preserve"> </w:t>
      </w:r>
      <w:r w:rsidRPr="00DE6865">
        <w:t>based</w:t>
      </w:r>
      <w:r w:rsidRPr="00DE6865">
        <w:rPr>
          <w:spacing w:val="-3"/>
        </w:rPr>
        <w:t xml:space="preserve"> </w:t>
      </w:r>
      <w:r w:rsidRPr="00DE6865">
        <w:t>on</w:t>
      </w:r>
      <w:r w:rsidRPr="00DE6865">
        <w:rPr>
          <w:spacing w:val="-3"/>
        </w:rPr>
        <w:t xml:space="preserve"> </w:t>
      </w:r>
      <w:r w:rsidRPr="00DE6865">
        <w:t>the</w:t>
      </w:r>
      <w:r w:rsidRPr="00DE6865">
        <w:rPr>
          <w:spacing w:val="-2"/>
        </w:rPr>
        <w:t xml:space="preserve"> </w:t>
      </w:r>
      <w:r w:rsidRPr="00DE6865">
        <w:t>criteria</w:t>
      </w:r>
      <w:r w:rsidRPr="00DE6865">
        <w:rPr>
          <w:spacing w:val="-2"/>
        </w:rPr>
        <w:t xml:space="preserve"> </w:t>
      </w:r>
      <w:r w:rsidRPr="00DE6865">
        <w:t xml:space="preserve">in </w:t>
      </w:r>
      <w:hyperlink w:anchor="Table_7_5"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hyperlink>
      <w:r w:rsidRPr="00DE6865">
        <w:rPr>
          <w:spacing w:val="-2"/>
        </w:rPr>
        <w:t>.</w:t>
      </w:r>
    </w:p>
    <w:p w14:paraId="160ED728" w14:textId="3F44119E" w:rsidR="00672D42" w:rsidRPr="00DE6865" w:rsidRDefault="00D21C02" w:rsidP="002D7B7F">
      <w:pPr>
        <w:pStyle w:val="ListParagraph"/>
      </w:pPr>
      <w:hyperlink w:anchor="Table_7_5"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hyperlink>
      <w:r w:rsidR="00D73FCB" w:rsidRPr="00DE6865">
        <w:rPr>
          <w:spacing w:val="-3"/>
        </w:rPr>
        <w:t xml:space="preserve"> </w:t>
      </w:r>
      <w:r w:rsidR="00D73FCB" w:rsidRPr="00DE6865">
        <w:t>applies</w:t>
      </w:r>
      <w:r w:rsidR="00D73FCB" w:rsidRPr="00DE6865">
        <w:rPr>
          <w:spacing w:val="-5"/>
        </w:rPr>
        <w:t xml:space="preserve"> </w:t>
      </w:r>
      <w:r w:rsidR="00D73FCB" w:rsidRPr="00DE6865">
        <w:t>only</w:t>
      </w:r>
      <w:r w:rsidR="00D73FCB" w:rsidRPr="00DE6865">
        <w:rPr>
          <w:spacing w:val="-5"/>
        </w:rPr>
        <w:t xml:space="preserve"> </w:t>
      </w:r>
      <w:r w:rsidR="00D73FCB" w:rsidRPr="00DE6865">
        <w:t>to</w:t>
      </w:r>
      <w:r w:rsidR="00D73FCB" w:rsidRPr="00DE6865">
        <w:rPr>
          <w:spacing w:val="-4"/>
        </w:rPr>
        <w:t xml:space="preserve"> </w:t>
      </w:r>
      <w:r w:rsidR="00D73FCB" w:rsidRPr="00DE6865">
        <w:t>permanent</w:t>
      </w:r>
      <w:r w:rsidR="00D73FCB" w:rsidRPr="00DE6865">
        <w:rPr>
          <w:spacing w:val="-5"/>
        </w:rPr>
        <w:t xml:space="preserve"> </w:t>
      </w:r>
      <w:r w:rsidR="00D73FCB" w:rsidRPr="00DE6865">
        <w:t>partial</w:t>
      </w:r>
      <w:r w:rsidR="00D73FCB" w:rsidRPr="00DE6865">
        <w:rPr>
          <w:spacing w:val="-5"/>
        </w:rPr>
        <w:t xml:space="preserve"> </w:t>
      </w:r>
      <w:r w:rsidR="00D73FCB" w:rsidRPr="00DE6865">
        <w:t>obstruction</w:t>
      </w:r>
      <w:r w:rsidR="00D73FCB" w:rsidRPr="00DE6865">
        <w:rPr>
          <w:spacing w:val="-5"/>
        </w:rPr>
        <w:t xml:space="preserve"> </w:t>
      </w:r>
      <w:r w:rsidR="00D73FCB" w:rsidRPr="00DE6865">
        <w:t>of</w:t>
      </w:r>
      <w:r w:rsidR="00D73FCB" w:rsidRPr="00DE6865">
        <w:rPr>
          <w:spacing w:val="-5"/>
        </w:rPr>
        <w:t xml:space="preserve"> </w:t>
      </w:r>
      <w:r w:rsidR="00D73FCB" w:rsidRPr="00DE6865">
        <w:t>one</w:t>
      </w:r>
      <w:r w:rsidR="00D73FCB" w:rsidRPr="00DE6865">
        <w:rPr>
          <w:spacing w:val="-5"/>
        </w:rPr>
        <w:t xml:space="preserve"> </w:t>
      </w:r>
      <w:r w:rsidR="00D73FCB" w:rsidRPr="00DE6865">
        <w:t>or</w:t>
      </w:r>
      <w:r w:rsidR="00D73FCB" w:rsidRPr="00DE6865">
        <w:rPr>
          <w:spacing w:val="-4"/>
        </w:rPr>
        <w:t xml:space="preserve"> </w:t>
      </w:r>
      <w:r w:rsidR="00D73FCB" w:rsidRPr="00DE6865">
        <w:t>more</w:t>
      </w:r>
      <w:r w:rsidR="00D73FCB" w:rsidRPr="00DE6865">
        <w:rPr>
          <w:spacing w:val="-4"/>
        </w:rPr>
        <w:t xml:space="preserve"> </w:t>
      </w:r>
      <w:r w:rsidR="00D73FCB" w:rsidRPr="00DE6865">
        <w:t>of</w:t>
      </w:r>
      <w:r w:rsidR="00D73FCB" w:rsidRPr="00DE6865">
        <w:rPr>
          <w:spacing w:val="-5"/>
        </w:rPr>
        <w:t xml:space="preserve"> </w:t>
      </w:r>
      <w:r w:rsidR="00D73FCB" w:rsidRPr="00DE6865">
        <w:t>the</w:t>
      </w:r>
      <w:r w:rsidR="00D73FCB" w:rsidRPr="00DE6865">
        <w:rPr>
          <w:spacing w:val="-4"/>
        </w:rPr>
        <w:t xml:space="preserve"> </w:t>
      </w:r>
      <w:r w:rsidR="00D73FCB" w:rsidRPr="00DE6865">
        <w:t>following</w:t>
      </w:r>
      <w:r w:rsidR="00D73FCB" w:rsidRPr="00DE6865">
        <w:rPr>
          <w:spacing w:val="-5"/>
        </w:rPr>
        <w:t xml:space="preserve"> </w:t>
      </w:r>
      <w:r w:rsidR="00D73FCB" w:rsidRPr="00DE6865">
        <w:rPr>
          <w:spacing w:val="-2"/>
        </w:rPr>
        <w:t>structures:</w:t>
      </w:r>
    </w:p>
    <w:p w14:paraId="5260D40D" w14:textId="77777777" w:rsidR="00672D42" w:rsidRPr="00DE6865" w:rsidRDefault="00D73FCB" w:rsidP="002D7B7F">
      <w:pPr>
        <w:pStyle w:val="ListParagraph"/>
        <w:numPr>
          <w:ilvl w:val="1"/>
          <w:numId w:val="16"/>
        </w:numPr>
      </w:pPr>
      <w:r w:rsidRPr="00DE6865">
        <w:t>oropharynx;</w:t>
      </w:r>
    </w:p>
    <w:p w14:paraId="67B3CB3D" w14:textId="77777777" w:rsidR="00672D42" w:rsidRPr="00DE6865" w:rsidRDefault="00D73FCB" w:rsidP="002D7B7F">
      <w:pPr>
        <w:pStyle w:val="ListParagraph"/>
        <w:numPr>
          <w:ilvl w:val="1"/>
          <w:numId w:val="16"/>
        </w:numPr>
        <w:spacing w:before="0"/>
      </w:pPr>
      <w:r w:rsidRPr="00DE6865">
        <w:t>laryngopharynx;</w:t>
      </w:r>
    </w:p>
    <w:p w14:paraId="7788DF2A" w14:textId="77777777" w:rsidR="00672D42" w:rsidRPr="00DE6865" w:rsidRDefault="00D73FCB" w:rsidP="002D7B7F">
      <w:pPr>
        <w:pStyle w:val="ListParagraph"/>
        <w:numPr>
          <w:ilvl w:val="1"/>
          <w:numId w:val="16"/>
        </w:numPr>
        <w:spacing w:before="0"/>
      </w:pPr>
      <w:r w:rsidRPr="00DE6865">
        <w:t>larynx;</w:t>
      </w:r>
    </w:p>
    <w:p w14:paraId="58E63FB3" w14:textId="77777777" w:rsidR="00672D42" w:rsidRPr="00DE6865" w:rsidRDefault="00D73FCB" w:rsidP="002D7B7F">
      <w:pPr>
        <w:pStyle w:val="ListParagraph"/>
        <w:numPr>
          <w:ilvl w:val="1"/>
          <w:numId w:val="16"/>
        </w:numPr>
        <w:spacing w:before="0"/>
      </w:pPr>
      <w:r w:rsidRPr="00DE6865">
        <w:t>trachea.</w:t>
      </w:r>
    </w:p>
    <w:p w14:paraId="1426902B" w14:textId="51B5528D" w:rsidR="00672D42" w:rsidRPr="00DE6865" w:rsidRDefault="00D21C02" w:rsidP="002D7B7F">
      <w:pPr>
        <w:pStyle w:val="ListParagraph"/>
      </w:pPr>
      <w:hyperlink w:anchor="Table_7_5"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hyperlink>
      <w:r w:rsidR="00D73FCB" w:rsidRPr="00DE6865">
        <w:rPr>
          <w:spacing w:val="-1"/>
        </w:rPr>
        <w:t xml:space="preserve"> </w:t>
      </w:r>
      <w:r w:rsidR="00D73FCB" w:rsidRPr="00DE6865">
        <w:t>does</w:t>
      </w:r>
      <w:r w:rsidR="00D73FCB" w:rsidRPr="00DE6865">
        <w:rPr>
          <w:spacing w:val="-3"/>
        </w:rPr>
        <w:t xml:space="preserve"> </w:t>
      </w:r>
      <w:r w:rsidR="00D73FCB" w:rsidRPr="00DE6865">
        <w:t>not</w:t>
      </w:r>
      <w:r w:rsidR="00D73FCB" w:rsidRPr="00DE6865">
        <w:rPr>
          <w:spacing w:val="-3"/>
        </w:rPr>
        <w:t xml:space="preserve"> </w:t>
      </w:r>
      <w:r w:rsidR="00D73FCB" w:rsidRPr="00DE6865">
        <w:t>apply</w:t>
      </w:r>
      <w:r w:rsidR="00D73FCB" w:rsidRPr="00DE6865">
        <w:rPr>
          <w:spacing w:val="-3"/>
        </w:rPr>
        <w:t xml:space="preserve"> </w:t>
      </w:r>
      <w:r w:rsidR="00D73FCB" w:rsidRPr="00DE6865">
        <w:t>to</w:t>
      </w:r>
      <w:r w:rsidR="00D73FCB" w:rsidRPr="00DE6865">
        <w:rPr>
          <w:spacing w:val="-2"/>
        </w:rPr>
        <w:t xml:space="preserve"> </w:t>
      </w:r>
      <w:r w:rsidR="00D73FCB" w:rsidRPr="00DE6865">
        <w:t>nasal</w:t>
      </w:r>
      <w:r w:rsidR="00D73FCB" w:rsidRPr="00DE6865">
        <w:rPr>
          <w:spacing w:val="-3"/>
        </w:rPr>
        <w:t xml:space="preserve"> </w:t>
      </w:r>
      <w:r w:rsidR="00D73FCB" w:rsidRPr="00DE6865">
        <w:t>obstruction.</w:t>
      </w:r>
      <w:r w:rsidR="00D73FCB" w:rsidRPr="00DE6865">
        <w:rPr>
          <w:spacing w:val="-3"/>
        </w:rPr>
        <w:t xml:space="preserve"> </w:t>
      </w:r>
      <w:r w:rsidR="00D73FCB" w:rsidRPr="00DE6865">
        <w:t>Nasal</w:t>
      </w:r>
      <w:r w:rsidR="00D73FCB" w:rsidRPr="00DE6865">
        <w:rPr>
          <w:spacing w:val="-2"/>
        </w:rPr>
        <w:t xml:space="preserve"> </w:t>
      </w:r>
      <w:r w:rsidR="00D73FCB" w:rsidRPr="00DE6865">
        <w:t>obstruction</w:t>
      </w:r>
      <w:r w:rsidR="00D73FCB" w:rsidRPr="00DE6865">
        <w:rPr>
          <w:spacing w:val="-3"/>
        </w:rPr>
        <w:t xml:space="preserve"> </w:t>
      </w:r>
      <w:r w:rsidR="00D73FCB" w:rsidRPr="00DE6865">
        <w:t>is</w:t>
      </w:r>
      <w:r w:rsidR="00D73FCB" w:rsidRPr="00DE6865">
        <w:rPr>
          <w:spacing w:val="-3"/>
        </w:rPr>
        <w:t xml:space="preserve"> </w:t>
      </w:r>
      <w:r w:rsidR="00D73FCB" w:rsidRPr="00DE6865">
        <w:t>assessed</w:t>
      </w:r>
      <w:r w:rsidR="00D73FCB" w:rsidRPr="00DE6865">
        <w:rPr>
          <w:spacing w:val="-3"/>
        </w:rPr>
        <w:t xml:space="preserve"> </w:t>
      </w:r>
      <w:r w:rsidR="00D73FCB" w:rsidRPr="00DE6865">
        <w:t xml:space="preserve">under </w:t>
      </w:r>
      <w:hyperlink w:anchor="Table_7_6" w:history="1">
        <w:r w:rsidR="00C23023" w:rsidRPr="00DE6865">
          <w:rPr>
            <w:u w:val="single" w:color="0000FF"/>
          </w:rPr>
          <w:t>Table 7.6: Nasal passage defects</w:t>
        </w:r>
      </w:hyperlink>
      <w:r w:rsidR="00D73FCB" w:rsidRPr="00DE6865">
        <w:t>.</w:t>
      </w:r>
    </w:p>
    <w:p w14:paraId="267588CE" w14:textId="77777777" w:rsidR="00672D42" w:rsidRPr="00DE6865" w:rsidRDefault="00D73FCB" w:rsidP="002D7B7F">
      <w:pPr>
        <w:pStyle w:val="ListParagraph"/>
      </w:pPr>
      <w:r w:rsidRPr="00DE6865">
        <w:t>Prophylactic</w:t>
      </w:r>
      <w:r w:rsidRPr="00DE6865">
        <w:rPr>
          <w:spacing w:val="-3"/>
        </w:rPr>
        <w:t xml:space="preserve"> </w:t>
      </w:r>
      <w:r w:rsidRPr="00DE6865">
        <w:t>restriction</w:t>
      </w:r>
      <w:r w:rsidRPr="00DE6865">
        <w:rPr>
          <w:spacing w:val="-3"/>
        </w:rPr>
        <w:t xml:space="preserve"> </w:t>
      </w:r>
      <w:r w:rsidRPr="00DE6865">
        <w:t>of</w:t>
      </w:r>
      <w:r w:rsidRPr="00DE6865">
        <w:rPr>
          <w:spacing w:val="-4"/>
        </w:rPr>
        <w:t xml:space="preserve"> </w:t>
      </w:r>
      <w:r w:rsidRPr="00DE6865">
        <w:t>activity,</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sporting</w:t>
      </w:r>
      <w:r w:rsidRPr="00DE6865">
        <w:rPr>
          <w:spacing w:val="-4"/>
        </w:rPr>
        <w:t xml:space="preserve"> </w:t>
      </w:r>
      <w:r w:rsidRPr="00DE6865">
        <w:t>activity,</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attract</w:t>
      </w:r>
      <w:r w:rsidRPr="00DE6865">
        <w:rPr>
          <w:spacing w:val="-4"/>
        </w:rPr>
        <w:t xml:space="preserve"> </w:t>
      </w:r>
      <w:r w:rsidRPr="00DE6865">
        <w:t>the</w:t>
      </w:r>
      <w:r w:rsidRPr="00DE6865">
        <w:rPr>
          <w:spacing w:val="-3"/>
        </w:rPr>
        <w:t xml:space="preserve"> </w:t>
      </w:r>
      <w:r w:rsidRPr="00DE6865">
        <w:t>same</w:t>
      </w:r>
      <w:r w:rsidRPr="00DE6865">
        <w:rPr>
          <w:spacing w:val="-4"/>
        </w:rPr>
        <w:t xml:space="preserve"> </w:t>
      </w:r>
      <w:r w:rsidRPr="00DE6865">
        <w:t>WPI</w:t>
      </w:r>
      <w:r w:rsidRPr="00DE6865">
        <w:rPr>
          <w:spacing w:val="-3"/>
        </w:rPr>
        <w:t xml:space="preserve"> </w:t>
      </w:r>
      <w:r w:rsidRPr="00DE6865">
        <w:t>rating</w:t>
      </w:r>
      <w:r w:rsidRPr="00DE6865">
        <w:rPr>
          <w:spacing w:val="-3"/>
        </w:rPr>
        <w:t xml:space="preserve"> </w:t>
      </w:r>
      <w:r w:rsidRPr="00DE6865">
        <w:t>as</w:t>
      </w:r>
      <w:r w:rsidRPr="00DE6865">
        <w:rPr>
          <w:spacing w:val="-4"/>
        </w:rPr>
        <w:t xml:space="preserve"> </w:t>
      </w:r>
      <w:r w:rsidRPr="00DE6865">
        <w:t>dyspnoea</w:t>
      </w:r>
      <w:r w:rsidRPr="00DE6865">
        <w:rPr>
          <w:spacing w:val="-4"/>
        </w:rPr>
        <w:t xml:space="preserve"> </w:t>
      </w:r>
      <w:r w:rsidRPr="00DE6865">
        <w:t>on participation in the activity.</w:t>
      </w:r>
    </w:p>
    <w:p w14:paraId="647EBBBF" w14:textId="29DCC41F" w:rsidR="00672D42" w:rsidRPr="00DE6865" w:rsidRDefault="00D73FCB" w:rsidP="002D7B7F">
      <w:pPr>
        <w:pStyle w:val="LOT"/>
        <w:keepNext w:val="0"/>
        <w:spacing w:after="0"/>
      </w:pPr>
      <w:bookmarkStart w:id="1004" w:name="_bookmark104"/>
      <w:bookmarkStart w:id="1005" w:name="_Toc123132425"/>
      <w:bookmarkStart w:id="1006" w:name="Table_7_5"/>
      <w:bookmarkEnd w:id="1004"/>
      <w:r w:rsidRPr="00DE6865">
        <w:t>Table</w:t>
      </w:r>
      <w:r w:rsidRPr="00DE6865">
        <w:rPr>
          <w:spacing w:val="-4"/>
        </w:rPr>
        <w:t xml:space="preserve"> </w:t>
      </w:r>
      <w:r w:rsidRPr="00DE6865">
        <w:t>7.5:</w:t>
      </w:r>
      <w:r w:rsidRPr="00DE6865">
        <w:rPr>
          <w:spacing w:val="-1"/>
        </w:rPr>
        <w:t xml:space="preserve"> </w:t>
      </w:r>
      <w:r w:rsidRPr="00DE6865">
        <w:t>Air</w:t>
      </w:r>
      <w:r w:rsidRPr="00DE6865">
        <w:rPr>
          <w:spacing w:val="-1"/>
        </w:rPr>
        <w:t xml:space="preserve"> </w:t>
      </w:r>
      <w:r w:rsidRPr="00DE6865">
        <w:t>passage</w:t>
      </w:r>
      <w:r w:rsidRPr="00DE6865">
        <w:rPr>
          <w:spacing w:val="-1"/>
        </w:rPr>
        <w:t xml:space="preserve"> </w:t>
      </w:r>
      <w:r w:rsidRPr="00DE6865">
        <w:rPr>
          <w:spacing w:val="-2"/>
        </w:rPr>
        <w:t>defects</w:t>
      </w:r>
      <w:bookmarkEnd w:id="1005"/>
    </w:p>
    <w:bookmarkEnd w:id="1006"/>
    <w:p w14:paraId="6CF5726A" w14:textId="607ECD0C"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7.5</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754"/>
        <w:gridCol w:w="998"/>
        <w:gridCol w:w="998"/>
        <w:gridCol w:w="998"/>
        <w:gridCol w:w="998"/>
        <w:gridCol w:w="998"/>
        <w:gridCol w:w="998"/>
        <w:gridCol w:w="998"/>
      </w:tblGrid>
      <w:tr w:rsidR="00FF7137" w:rsidRPr="00DE6865" w14:paraId="03703663" w14:textId="77777777" w:rsidTr="00162C48">
        <w:tc>
          <w:tcPr>
            <w:tcW w:w="2754" w:type="dxa"/>
            <w:vMerge w:val="restart"/>
            <w:shd w:val="clear" w:color="auto" w:fill="D1E9FA"/>
            <w:tcMar>
              <w:left w:w="113" w:type="dxa"/>
              <w:right w:w="113" w:type="dxa"/>
            </w:tcMar>
            <w:vAlign w:val="center"/>
          </w:tcPr>
          <w:p w14:paraId="10C3F00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Criteria</w:t>
            </w:r>
          </w:p>
        </w:tc>
        <w:tc>
          <w:tcPr>
            <w:tcW w:w="6986" w:type="dxa"/>
            <w:gridSpan w:val="7"/>
            <w:shd w:val="clear" w:color="auto" w:fill="D1E9FA"/>
            <w:tcMar>
              <w:left w:w="113" w:type="dxa"/>
              <w:right w:w="113" w:type="dxa"/>
            </w:tcMar>
            <w:vAlign w:val="center"/>
          </w:tcPr>
          <w:p w14:paraId="47DCFA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FF7137" w:rsidRPr="00DE6865" w14:paraId="1D53FBF8" w14:textId="77777777" w:rsidTr="00162C48">
        <w:tc>
          <w:tcPr>
            <w:tcW w:w="2754" w:type="dxa"/>
            <w:vMerge/>
            <w:tcBorders>
              <w:top w:val="nil"/>
            </w:tcBorders>
            <w:shd w:val="clear" w:color="auto" w:fill="D1E9FA"/>
            <w:tcMar>
              <w:left w:w="113" w:type="dxa"/>
              <w:right w:w="113" w:type="dxa"/>
            </w:tcMar>
            <w:vAlign w:val="center"/>
          </w:tcPr>
          <w:p w14:paraId="02E319A8"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998" w:type="dxa"/>
            <w:shd w:val="clear" w:color="auto" w:fill="D1E9FA"/>
            <w:tcMar>
              <w:left w:w="113" w:type="dxa"/>
              <w:right w:w="113" w:type="dxa"/>
            </w:tcMar>
            <w:vAlign w:val="center"/>
          </w:tcPr>
          <w:p w14:paraId="5D5C03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998" w:type="dxa"/>
            <w:shd w:val="clear" w:color="auto" w:fill="D1E9FA"/>
            <w:tcMar>
              <w:left w:w="113" w:type="dxa"/>
              <w:right w:w="113" w:type="dxa"/>
            </w:tcMar>
            <w:vAlign w:val="center"/>
          </w:tcPr>
          <w:p w14:paraId="2DFFD5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998" w:type="dxa"/>
            <w:shd w:val="clear" w:color="auto" w:fill="D1E9FA"/>
            <w:tcMar>
              <w:left w:w="113" w:type="dxa"/>
              <w:right w:w="113" w:type="dxa"/>
            </w:tcMar>
            <w:vAlign w:val="center"/>
          </w:tcPr>
          <w:p w14:paraId="4AB6BA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998" w:type="dxa"/>
            <w:shd w:val="clear" w:color="auto" w:fill="D1E9FA"/>
            <w:tcMar>
              <w:left w:w="113" w:type="dxa"/>
              <w:right w:w="113" w:type="dxa"/>
            </w:tcMar>
            <w:vAlign w:val="center"/>
          </w:tcPr>
          <w:p w14:paraId="5F1DA5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998" w:type="dxa"/>
            <w:shd w:val="clear" w:color="auto" w:fill="D1E9FA"/>
            <w:tcMar>
              <w:left w:w="113" w:type="dxa"/>
              <w:right w:w="113" w:type="dxa"/>
            </w:tcMar>
            <w:vAlign w:val="center"/>
          </w:tcPr>
          <w:p w14:paraId="0F5D5A4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998" w:type="dxa"/>
            <w:shd w:val="clear" w:color="auto" w:fill="D1E9FA"/>
            <w:tcMar>
              <w:left w:w="113" w:type="dxa"/>
              <w:right w:w="113" w:type="dxa"/>
            </w:tcMar>
            <w:vAlign w:val="center"/>
          </w:tcPr>
          <w:p w14:paraId="0B5CC4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998" w:type="dxa"/>
            <w:shd w:val="clear" w:color="auto" w:fill="D1E9FA"/>
            <w:tcMar>
              <w:left w:w="113" w:type="dxa"/>
              <w:right w:w="113" w:type="dxa"/>
            </w:tcMar>
            <w:vAlign w:val="center"/>
          </w:tcPr>
          <w:p w14:paraId="00DC45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FF7137" w:rsidRPr="00DE6865" w14:paraId="131F4336" w14:textId="77777777" w:rsidTr="00162C48">
        <w:tc>
          <w:tcPr>
            <w:tcW w:w="2754" w:type="dxa"/>
            <w:tcMar>
              <w:left w:w="113" w:type="dxa"/>
              <w:right w:w="113" w:type="dxa"/>
            </w:tcMar>
            <w:vAlign w:val="center"/>
          </w:tcPr>
          <w:p w14:paraId="39F626C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Ventilation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2"/>
                <w:sz w:val="20"/>
                <w:szCs w:val="20"/>
                <w:lang w:val="en-AU"/>
              </w:rPr>
              <w:t>required</w:t>
            </w:r>
          </w:p>
        </w:tc>
        <w:tc>
          <w:tcPr>
            <w:tcW w:w="998" w:type="dxa"/>
            <w:tcMar>
              <w:left w:w="113" w:type="dxa"/>
              <w:right w:w="113" w:type="dxa"/>
            </w:tcMar>
            <w:vAlign w:val="center"/>
          </w:tcPr>
          <w:p w14:paraId="333B2CF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038375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7B03F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F88A5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83752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4D71D6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2333BE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r>
      <w:tr w:rsidR="00FF7137" w:rsidRPr="00DE6865" w14:paraId="0EA68031" w14:textId="77777777" w:rsidTr="00162C48">
        <w:tc>
          <w:tcPr>
            <w:tcW w:w="2754" w:type="dxa"/>
            <w:tcMar>
              <w:left w:w="113" w:type="dxa"/>
              <w:right w:w="113" w:type="dxa"/>
            </w:tcMar>
            <w:vAlign w:val="center"/>
          </w:tcPr>
          <w:p w14:paraId="31622F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rest</w:t>
            </w:r>
          </w:p>
        </w:tc>
        <w:tc>
          <w:tcPr>
            <w:tcW w:w="998" w:type="dxa"/>
            <w:tcMar>
              <w:left w:w="113" w:type="dxa"/>
              <w:right w:w="113" w:type="dxa"/>
            </w:tcMar>
            <w:vAlign w:val="center"/>
          </w:tcPr>
          <w:p w14:paraId="1ED3AC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399125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105C4B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3FC498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740F3C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077DF9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4"/>
                <w:sz w:val="20"/>
                <w:szCs w:val="20"/>
                <w:lang w:val="en-AU"/>
              </w:rPr>
              <w:t xml:space="preserve">Yes </w:t>
            </w:r>
            <w:r w:rsidRPr="00DE6865">
              <w:rPr>
                <w:rFonts w:asciiTheme="minorHAnsi" w:hAnsiTheme="minorHAnsi" w:cstheme="minorHAnsi"/>
                <w:color w:val="4C4D4F"/>
                <w:spacing w:val="-2"/>
                <w:sz w:val="20"/>
                <w:szCs w:val="20"/>
                <w:lang w:val="en-AU"/>
              </w:rPr>
              <w:t>(severe)</w:t>
            </w:r>
          </w:p>
        </w:tc>
        <w:tc>
          <w:tcPr>
            <w:tcW w:w="998" w:type="dxa"/>
            <w:tcMar>
              <w:left w:w="113" w:type="dxa"/>
              <w:right w:w="113" w:type="dxa"/>
            </w:tcMar>
            <w:vAlign w:val="center"/>
          </w:tcPr>
          <w:p w14:paraId="06C6AB4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r w:rsidR="00FF7137" w:rsidRPr="00DE6865" w14:paraId="5A470FCD" w14:textId="77777777" w:rsidTr="00162C48">
        <w:tc>
          <w:tcPr>
            <w:tcW w:w="2754" w:type="dxa"/>
            <w:tcMar>
              <w:left w:w="113" w:type="dxa"/>
              <w:right w:w="113" w:type="dxa"/>
            </w:tcMar>
            <w:vAlign w:val="center"/>
          </w:tcPr>
          <w:p w14:paraId="24909BC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dressing</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or </w:t>
            </w:r>
            <w:r w:rsidRPr="00DE6865">
              <w:rPr>
                <w:rFonts w:asciiTheme="minorHAnsi" w:hAnsiTheme="minorHAnsi" w:cstheme="minorHAnsi"/>
                <w:color w:val="4C4D4F"/>
                <w:spacing w:val="-2"/>
                <w:sz w:val="20"/>
                <w:szCs w:val="20"/>
                <w:lang w:val="en-AU"/>
              </w:rPr>
              <w:t>grooming</w:t>
            </w:r>
          </w:p>
        </w:tc>
        <w:tc>
          <w:tcPr>
            <w:tcW w:w="998" w:type="dxa"/>
            <w:tcMar>
              <w:left w:w="113" w:type="dxa"/>
              <w:right w:w="113" w:type="dxa"/>
            </w:tcMar>
            <w:vAlign w:val="center"/>
          </w:tcPr>
          <w:p w14:paraId="5AB458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53A152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6EE958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8F8A9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469889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4"/>
                <w:sz w:val="20"/>
                <w:szCs w:val="20"/>
                <w:lang w:val="en-AU"/>
              </w:rPr>
              <w:t xml:space="preserve">Yes </w:t>
            </w:r>
            <w:r w:rsidRPr="00DE6865">
              <w:rPr>
                <w:rFonts w:asciiTheme="minorHAnsi" w:hAnsiTheme="minorHAnsi" w:cstheme="minorHAnsi"/>
                <w:color w:val="4C4D4F"/>
                <w:spacing w:val="-2"/>
                <w:sz w:val="20"/>
                <w:szCs w:val="20"/>
                <w:lang w:val="en-AU"/>
              </w:rPr>
              <w:t>(severe)</w:t>
            </w:r>
          </w:p>
        </w:tc>
        <w:tc>
          <w:tcPr>
            <w:tcW w:w="998" w:type="dxa"/>
            <w:tcMar>
              <w:left w:w="113" w:type="dxa"/>
              <w:right w:w="113" w:type="dxa"/>
            </w:tcMar>
            <w:vAlign w:val="center"/>
          </w:tcPr>
          <w:p w14:paraId="64D5540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670588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r w:rsidR="00FF7137" w:rsidRPr="00DE6865" w14:paraId="3103B719" w14:textId="77777777" w:rsidTr="00162C48">
        <w:tc>
          <w:tcPr>
            <w:tcW w:w="2754" w:type="dxa"/>
            <w:tcMar>
              <w:left w:w="113" w:type="dxa"/>
              <w:right w:w="113" w:type="dxa"/>
            </w:tcMar>
            <w:vAlign w:val="center"/>
          </w:tcPr>
          <w:p w14:paraId="73360E4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200m or climbing eight steps</w:t>
            </w:r>
          </w:p>
        </w:tc>
        <w:tc>
          <w:tcPr>
            <w:tcW w:w="998" w:type="dxa"/>
            <w:tcMar>
              <w:left w:w="113" w:type="dxa"/>
              <w:right w:w="113" w:type="dxa"/>
            </w:tcMar>
            <w:vAlign w:val="center"/>
          </w:tcPr>
          <w:p w14:paraId="7BCF90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64DC6BB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771D2E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35867C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0374074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15485E4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14558C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r w:rsidR="00FF7137" w:rsidRPr="00DE6865" w14:paraId="0F0F61B8" w14:textId="77777777" w:rsidTr="00162C48">
        <w:tc>
          <w:tcPr>
            <w:tcW w:w="2754" w:type="dxa"/>
            <w:tcMar>
              <w:left w:w="113" w:type="dxa"/>
              <w:right w:w="113" w:type="dxa"/>
            </w:tcMar>
            <w:vAlign w:val="center"/>
          </w:tcPr>
          <w:p w14:paraId="76940E8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hurrying,</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hill climbing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sporting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activity</w:t>
            </w:r>
          </w:p>
        </w:tc>
        <w:tc>
          <w:tcPr>
            <w:tcW w:w="998" w:type="dxa"/>
            <w:tcMar>
              <w:left w:w="113" w:type="dxa"/>
              <w:right w:w="113" w:type="dxa"/>
            </w:tcMar>
            <w:vAlign w:val="center"/>
          </w:tcPr>
          <w:p w14:paraId="28FE1FB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3813A5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64B530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160CC7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035185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69805D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7C9F87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bl>
    <w:p w14:paraId="5C247ED3" w14:textId="7B8D2D22"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7.5</w:t>
      </w:r>
    </w:p>
    <w:p w14:paraId="7F223A38" w14:textId="1E997E96" w:rsidR="00672D42" w:rsidRPr="00DE6865" w:rsidRDefault="00D73FCB" w:rsidP="002D7B7F">
      <w:pPr>
        <w:pStyle w:val="ListNotes"/>
        <w:numPr>
          <w:ilvl w:val="0"/>
          <w:numId w:val="99"/>
        </w:numPr>
      </w:pPr>
      <w:r w:rsidRPr="00DE6865">
        <w:t>‘NA’ means</w:t>
      </w:r>
      <w:r w:rsidRPr="00DE6865">
        <w:rPr>
          <w:spacing w:val="-1"/>
        </w:rPr>
        <w:t xml:space="preserve"> </w:t>
      </w:r>
      <w:r w:rsidRPr="00DE6865">
        <w:t>not</w:t>
      </w:r>
      <w:r w:rsidRPr="00DE6865">
        <w:rPr>
          <w:spacing w:val="-1"/>
        </w:rPr>
        <w:t xml:space="preserve"> </w:t>
      </w:r>
      <w:r w:rsidRPr="00DE6865">
        <w:rPr>
          <w:spacing w:val="-2"/>
        </w:rPr>
        <w:t>applicable.</w:t>
      </w:r>
    </w:p>
    <w:p w14:paraId="5F2060D1" w14:textId="7213B2AF" w:rsidR="00672D42" w:rsidRPr="00DE6865" w:rsidRDefault="00D73FCB" w:rsidP="00731E42">
      <w:pPr>
        <w:pStyle w:val="Heading3"/>
        <w:pageBreakBefore/>
        <w:numPr>
          <w:ilvl w:val="1"/>
          <w:numId w:val="8"/>
        </w:numPr>
        <w:ind w:left="760"/>
      </w:pPr>
      <w:bookmarkStart w:id="1007" w:name="_Toc122724276"/>
      <w:bookmarkStart w:id="1008" w:name="_Toc122724457"/>
      <w:bookmarkStart w:id="1009" w:name="_Toc122724686"/>
      <w:bookmarkStart w:id="1010" w:name="_Toc122725375"/>
      <w:bookmarkStart w:id="1011" w:name="_Toc122726554"/>
      <w:bookmarkStart w:id="1012" w:name="_Toc122728076"/>
      <w:bookmarkStart w:id="1013" w:name="_Toc123061427"/>
      <w:bookmarkStart w:id="1014" w:name="_Toc123241289"/>
      <w:bookmarkStart w:id="1015" w:name="_Toc123392142"/>
      <w:bookmarkStart w:id="1016" w:name="_Toc123392322"/>
      <w:r w:rsidRPr="00DE6865">
        <w:lastRenderedPageBreak/>
        <w:t>Nasal passage</w:t>
      </w:r>
      <w:r w:rsidRPr="00DE6865">
        <w:rPr>
          <w:spacing w:val="-1"/>
        </w:rPr>
        <w:t xml:space="preserve"> </w:t>
      </w:r>
      <w:r w:rsidRPr="00DE6865">
        <w:t>defects</w:t>
      </w:r>
      <w:bookmarkEnd w:id="1007"/>
      <w:bookmarkEnd w:id="1008"/>
      <w:bookmarkEnd w:id="1009"/>
      <w:bookmarkEnd w:id="1010"/>
      <w:bookmarkEnd w:id="1011"/>
      <w:bookmarkEnd w:id="1012"/>
      <w:bookmarkEnd w:id="1013"/>
      <w:bookmarkEnd w:id="1014"/>
      <w:bookmarkEnd w:id="1015"/>
      <w:bookmarkEnd w:id="1016"/>
    </w:p>
    <w:p w14:paraId="782F101C" w14:textId="11FA0B03" w:rsidR="00672D42" w:rsidRPr="00DE6865" w:rsidRDefault="00D21C02" w:rsidP="002D7B7F">
      <w:pPr>
        <w:pStyle w:val="ListParagraph"/>
      </w:pPr>
      <w:hyperlink w:anchor="Table_7_6" w:history="1">
        <w:r w:rsidR="00D73FCB" w:rsidRPr="00DE6865">
          <w:rPr>
            <w:u w:val="single" w:color="0000FF"/>
          </w:rPr>
          <w:t>Table</w:t>
        </w:r>
        <w:r w:rsidR="00D73FCB" w:rsidRPr="00DE6865">
          <w:rPr>
            <w:spacing w:val="-4"/>
            <w:u w:val="single" w:color="0000FF"/>
          </w:rPr>
          <w:t xml:space="preserve"> </w:t>
        </w:r>
        <w:r w:rsidR="00D73FCB" w:rsidRPr="00DE6865">
          <w:rPr>
            <w:u w:val="single" w:color="0000FF"/>
          </w:rPr>
          <w:t>7.6:</w:t>
        </w:r>
        <w:r w:rsidR="00D73FCB" w:rsidRPr="00DE6865">
          <w:rPr>
            <w:spacing w:val="-3"/>
            <w:u w:val="single" w:color="0000FF"/>
          </w:rPr>
          <w:t xml:space="preserve"> </w:t>
        </w:r>
        <w:r w:rsidR="00D73FCB" w:rsidRPr="00DE6865">
          <w:rPr>
            <w:u w:val="single" w:color="0000FF"/>
          </w:rPr>
          <w:t>Nasal</w:t>
        </w:r>
        <w:r w:rsidR="00D73FCB" w:rsidRPr="00DE6865">
          <w:rPr>
            <w:spacing w:val="-2"/>
            <w:u w:val="single" w:color="0000FF"/>
          </w:rPr>
          <w:t xml:space="preserve"> </w:t>
        </w:r>
        <w:r w:rsidR="00D73FCB" w:rsidRPr="00DE6865">
          <w:rPr>
            <w:u w:val="single" w:color="0000FF"/>
          </w:rPr>
          <w:t>passage</w:t>
        </w:r>
        <w:r w:rsidR="00D73FCB" w:rsidRPr="00DE6865">
          <w:rPr>
            <w:spacing w:val="-4"/>
            <w:u w:val="single" w:color="0000FF"/>
          </w:rPr>
          <w:t xml:space="preserve"> </w:t>
        </w:r>
        <w:r w:rsidR="00D73FCB" w:rsidRPr="00DE6865">
          <w:rPr>
            <w:u w:val="single" w:color="0000FF"/>
          </w:rPr>
          <w:t>defects</w:t>
        </w:r>
      </w:hyperlink>
      <w:r w:rsidR="00D73FCB" w:rsidRPr="00DE6865">
        <w:rPr>
          <w:spacing w:val="-1"/>
        </w:rPr>
        <w:t xml:space="preserve"> </w:t>
      </w:r>
      <w:r w:rsidR="00D73FCB" w:rsidRPr="00DE6865">
        <w:t>applies</w:t>
      </w:r>
      <w:r w:rsidR="00D73FCB" w:rsidRPr="00DE6865">
        <w:rPr>
          <w:spacing w:val="-4"/>
        </w:rPr>
        <w:t xml:space="preserve"> </w:t>
      </w:r>
      <w:r w:rsidR="00D73FCB" w:rsidRPr="00DE6865">
        <w:t>only</w:t>
      </w:r>
      <w:r w:rsidR="00D73FCB" w:rsidRPr="00DE6865">
        <w:rPr>
          <w:spacing w:val="-3"/>
        </w:rPr>
        <w:t xml:space="preserve"> </w:t>
      </w:r>
      <w:r w:rsidR="00D73FCB" w:rsidRPr="00DE6865">
        <w:t>to</w:t>
      </w:r>
      <w:r w:rsidR="00D73FCB" w:rsidRPr="00DE6865">
        <w:rPr>
          <w:spacing w:val="-3"/>
        </w:rPr>
        <w:t xml:space="preserve"> </w:t>
      </w:r>
      <w:r w:rsidR="00D73FCB" w:rsidRPr="00DE6865">
        <w:t>nasal</w:t>
      </w:r>
      <w:r w:rsidR="00D73FCB" w:rsidRPr="00DE6865">
        <w:rPr>
          <w:spacing w:val="-3"/>
        </w:rPr>
        <w:t xml:space="preserve"> </w:t>
      </w:r>
      <w:r w:rsidR="00D73FCB" w:rsidRPr="00DE6865">
        <w:rPr>
          <w:spacing w:val="-2"/>
        </w:rPr>
        <w:t>obstruction.</w:t>
      </w:r>
    </w:p>
    <w:p w14:paraId="05A47B6D" w14:textId="2ABC70CD" w:rsidR="00672D42" w:rsidRPr="00DE6865" w:rsidRDefault="00D73FCB" w:rsidP="002D7B7F">
      <w:pPr>
        <w:pStyle w:val="LOT"/>
        <w:keepNext w:val="0"/>
      </w:pPr>
      <w:bookmarkStart w:id="1017" w:name="_bookmark105"/>
      <w:bookmarkStart w:id="1018" w:name="_Toc123132426"/>
      <w:bookmarkStart w:id="1019" w:name="Table_7_6"/>
      <w:bookmarkEnd w:id="1017"/>
      <w:r w:rsidRPr="00DE6865">
        <w:t>Table</w:t>
      </w:r>
      <w:r w:rsidRPr="00DE6865">
        <w:rPr>
          <w:spacing w:val="-2"/>
        </w:rPr>
        <w:t xml:space="preserve"> </w:t>
      </w:r>
      <w:r w:rsidRPr="00DE6865">
        <w:t>7.6:</w:t>
      </w:r>
      <w:r w:rsidRPr="00DE6865">
        <w:rPr>
          <w:spacing w:val="-1"/>
        </w:rPr>
        <w:t xml:space="preserve"> </w:t>
      </w:r>
      <w:r w:rsidRPr="00DE6865">
        <w:t>Nasal</w:t>
      </w:r>
      <w:r w:rsidRPr="00DE6865">
        <w:rPr>
          <w:spacing w:val="-1"/>
        </w:rPr>
        <w:t xml:space="preserve"> </w:t>
      </w:r>
      <w:r w:rsidRPr="00DE6865">
        <w:t>passage</w:t>
      </w:r>
      <w:r w:rsidRPr="00DE6865">
        <w:rPr>
          <w:spacing w:val="-1"/>
        </w:rPr>
        <w:t xml:space="preserve"> </w:t>
      </w:r>
      <w:r w:rsidRPr="00DE6865">
        <w:rPr>
          <w:spacing w:val="-2"/>
        </w:rPr>
        <w:t>defects</w:t>
      </w:r>
      <w:bookmarkEnd w:id="101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5181F758" w14:textId="77777777" w:rsidTr="00162C48">
        <w:tc>
          <w:tcPr>
            <w:tcW w:w="794" w:type="dxa"/>
            <w:shd w:val="clear" w:color="auto" w:fill="D1E9FA"/>
            <w:vAlign w:val="center"/>
          </w:tcPr>
          <w:bookmarkEnd w:id="1019"/>
          <w:p w14:paraId="6769911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7F0F208"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Criterion</w:t>
            </w:r>
          </w:p>
        </w:tc>
      </w:tr>
      <w:tr w:rsidR="00FF7137" w:rsidRPr="00DE6865" w14:paraId="644BC6F4" w14:textId="77777777" w:rsidTr="00162C48">
        <w:tc>
          <w:tcPr>
            <w:tcW w:w="794" w:type="dxa"/>
            <w:shd w:val="clear" w:color="auto" w:fill="E6E7E8"/>
            <w:vAlign w:val="center"/>
          </w:tcPr>
          <w:p w14:paraId="01FACE07"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0DBE9AF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Continuous</w:t>
            </w:r>
            <w:r w:rsidRPr="00DE6865">
              <w:rPr>
                <w:color w:val="4C4D4F"/>
                <w:spacing w:val="-8"/>
                <w:sz w:val="20"/>
                <w:lang w:val="en-AU"/>
              </w:rPr>
              <w:t xml:space="preserve"> </w:t>
            </w:r>
            <w:r w:rsidRPr="00DE6865">
              <w:rPr>
                <w:color w:val="4C4D4F"/>
                <w:sz w:val="20"/>
                <w:lang w:val="en-AU"/>
              </w:rPr>
              <w:t>nasal</w:t>
            </w:r>
            <w:r w:rsidRPr="00DE6865">
              <w:rPr>
                <w:color w:val="4C4D4F"/>
                <w:spacing w:val="-8"/>
                <w:sz w:val="20"/>
                <w:lang w:val="en-AU"/>
              </w:rPr>
              <w:t xml:space="preserve"> </w:t>
            </w:r>
            <w:r w:rsidRPr="00DE6865">
              <w:rPr>
                <w:color w:val="4C4D4F"/>
                <w:sz w:val="20"/>
                <w:lang w:val="en-AU"/>
              </w:rPr>
              <w:t>obstruction</w:t>
            </w:r>
            <w:r w:rsidRPr="00DE6865">
              <w:rPr>
                <w:color w:val="4C4D4F"/>
                <w:spacing w:val="-8"/>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sufficient</w:t>
            </w:r>
            <w:r w:rsidRPr="00DE6865">
              <w:rPr>
                <w:color w:val="4C4D4F"/>
                <w:spacing w:val="-8"/>
                <w:sz w:val="20"/>
                <w:lang w:val="en-AU"/>
              </w:rPr>
              <w:t xml:space="preserve"> </w:t>
            </w:r>
            <w:r w:rsidRPr="00DE6865">
              <w:rPr>
                <w:color w:val="4C4D4F"/>
                <w:sz w:val="20"/>
                <w:lang w:val="en-AU"/>
              </w:rPr>
              <w:t>severity</w:t>
            </w:r>
            <w:r w:rsidRPr="00DE6865">
              <w:rPr>
                <w:color w:val="4C4D4F"/>
                <w:spacing w:val="-8"/>
                <w:sz w:val="20"/>
                <w:lang w:val="en-AU"/>
              </w:rPr>
              <w:t xml:space="preserve"> </w:t>
            </w:r>
            <w:r w:rsidRPr="00DE6865">
              <w:rPr>
                <w:color w:val="4C4D4F"/>
                <w:sz w:val="20"/>
                <w:lang w:val="en-AU"/>
              </w:rPr>
              <w:t>to</w:t>
            </w:r>
            <w:r w:rsidRPr="00DE6865">
              <w:rPr>
                <w:color w:val="4C4D4F"/>
                <w:spacing w:val="-7"/>
                <w:sz w:val="20"/>
                <w:lang w:val="en-AU"/>
              </w:rPr>
              <w:t xml:space="preserve"> </w:t>
            </w:r>
            <w:r w:rsidRPr="00DE6865">
              <w:rPr>
                <w:color w:val="4C4D4F"/>
                <w:sz w:val="20"/>
                <w:lang w:val="en-AU"/>
              </w:rPr>
              <w:t>cause</w:t>
            </w:r>
            <w:r w:rsidRPr="00DE6865">
              <w:rPr>
                <w:color w:val="4C4D4F"/>
                <w:spacing w:val="-6"/>
                <w:sz w:val="20"/>
                <w:lang w:val="en-AU"/>
              </w:rPr>
              <w:t xml:space="preserve"> </w:t>
            </w:r>
            <w:r w:rsidRPr="00DE6865">
              <w:rPr>
                <w:color w:val="4C4D4F"/>
                <w:sz w:val="20"/>
                <w:lang w:val="en-AU"/>
              </w:rPr>
              <w:t>mouth</w:t>
            </w:r>
            <w:r w:rsidRPr="00DE6865">
              <w:rPr>
                <w:color w:val="4C4D4F"/>
                <w:spacing w:val="-7"/>
                <w:sz w:val="20"/>
                <w:lang w:val="en-AU"/>
              </w:rPr>
              <w:t xml:space="preserve"> </w:t>
            </w:r>
            <w:r w:rsidRPr="00DE6865">
              <w:rPr>
                <w:color w:val="4C4D4F"/>
                <w:sz w:val="20"/>
                <w:lang w:val="en-AU"/>
              </w:rPr>
              <w:t>breathing</w:t>
            </w:r>
            <w:r w:rsidRPr="00DE6865">
              <w:rPr>
                <w:color w:val="4C4D4F"/>
                <w:spacing w:val="-8"/>
                <w:sz w:val="20"/>
                <w:lang w:val="en-AU"/>
              </w:rPr>
              <w:t xml:space="preserve"> </w:t>
            </w:r>
            <w:r w:rsidRPr="00DE6865">
              <w:rPr>
                <w:color w:val="4C4D4F"/>
                <w:sz w:val="20"/>
                <w:lang w:val="en-AU"/>
              </w:rPr>
              <w:t>at</w:t>
            </w:r>
            <w:r w:rsidRPr="00DE6865">
              <w:rPr>
                <w:color w:val="4C4D4F"/>
                <w:spacing w:val="-8"/>
                <w:sz w:val="20"/>
                <w:lang w:val="en-AU"/>
              </w:rPr>
              <w:t xml:space="preserve"> </w:t>
            </w:r>
            <w:r w:rsidRPr="00DE6865">
              <w:rPr>
                <w:color w:val="4C4D4F"/>
                <w:spacing w:val="-2"/>
                <w:sz w:val="20"/>
                <w:lang w:val="en-AU"/>
              </w:rPr>
              <w:t>rest.</w:t>
            </w:r>
          </w:p>
        </w:tc>
      </w:tr>
    </w:tbl>
    <w:p w14:paraId="3F583761" w14:textId="37343156" w:rsidR="00672D42" w:rsidRPr="00DE6865" w:rsidRDefault="00D73FCB" w:rsidP="002D7B7F">
      <w:pPr>
        <w:pStyle w:val="Heading3"/>
        <w:numPr>
          <w:ilvl w:val="1"/>
          <w:numId w:val="8"/>
        </w:numPr>
      </w:pPr>
      <w:bookmarkStart w:id="1020" w:name="_Toc122724277"/>
      <w:bookmarkStart w:id="1021" w:name="_Toc122724458"/>
      <w:bookmarkStart w:id="1022" w:name="_Toc122724687"/>
      <w:bookmarkStart w:id="1023" w:name="_Toc122725376"/>
      <w:bookmarkStart w:id="1024" w:name="_Toc122726555"/>
      <w:bookmarkStart w:id="1025" w:name="_Toc122728077"/>
      <w:bookmarkStart w:id="1026" w:name="_Toc123061428"/>
      <w:bookmarkStart w:id="1027" w:name="_Toc123241290"/>
      <w:bookmarkStart w:id="1028" w:name="_Toc123392143"/>
      <w:bookmarkStart w:id="1029" w:name="_Toc123392323"/>
      <w:r w:rsidRPr="00DE6865">
        <w:t>Chewing</w:t>
      </w:r>
      <w:r w:rsidRPr="00DE6865">
        <w:rPr>
          <w:spacing w:val="-4"/>
        </w:rPr>
        <w:t xml:space="preserve"> </w:t>
      </w:r>
      <w:r w:rsidRPr="00DE6865">
        <w:t>and</w:t>
      </w:r>
      <w:r w:rsidRPr="00DE6865">
        <w:rPr>
          <w:spacing w:val="-3"/>
        </w:rPr>
        <w:t xml:space="preserve"> </w:t>
      </w:r>
      <w:r w:rsidRPr="00DE6865">
        <w:t>swallowing</w:t>
      </w:r>
      <w:bookmarkEnd w:id="1020"/>
      <w:bookmarkEnd w:id="1021"/>
      <w:bookmarkEnd w:id="1022"/>
      <w:bookmarkEnd w:id="1023"/>
      <w:bookmarkEnd w:id="1024"/>
      <w:bookmarkEnd w:id="1025"/>
      <w:bookmarkEnd w:id="1026"/>
      <w:bookmarkEnd w:id="1027"/>
      <w:bookmarkEnd w:id="1028"/>
      <w:bookmarkEnd w:id="1029"/>
    </w:p>
    <w:p w14:paraId="36514E91" w14:textId="6AF485D1" w:rsidR="00672D42" w:rsidRPr="00DE6865" w:rsidRDefault="00D21C02" w:rsidP="002D7B7F">
      <w:pPr>
        <w:pStyle w:val="ListParagraph"/>
      </w:pPr>
      <w:hyperlink w:anchor="Table_7_7"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7.7:</w:t>
        </w:r>
        <w:r w:rsidR="00D73FCB" w:rsidRPr="00DE6865">
          <w:rPr>
            <w:spacing w:val="-2"/>
            <w:u w:val="single" w:color="0000FF"/>
          </w:rPr>
          <w:t xml:space="preserve"> </w:t>
        </w:r>
        <w:r w:rsidR="00D73FCB" w:rsidRPr="00DE6865">
          <w:rPr>
            <w:u w:val="single" w:color="0000FF"/>
          </w:rPr>
          <w:t>Chewing</w:t>
        </w:r>
        <w:r w:rsidR="00D73FCB" w:rsidRPr="00DE6865">
          <w:rPr>
            <w:spacing w:val="-3"/>
            <w:u w:val="single" w:color="0000FF"/>
          </w:rPr>
          <w:t xml:space="preserve"> </w:t>
        </w:r>
        <w:r w:rsidR="00D73FCB" w:rsidRPr="00DE6865">
          <w:rPr>
            <w:u w:val="single" w:color="0000FF"/>
          </w:rPr>
          <w:t>and</w:t>
        </w:r>
        <w:r w:rsidR="00D73FCB" w:rsidRPr="00DE6865">
          <w:rPr>
            <w:spacing w:val="-3"/>
            <w:u w:val="single" w:color="0000FF"/>
          </w:rPr>
          <w:t xml:space="preserve"> </w:t>
        </w:r>
        <w:r w:rsidR="00D73FCB" w:rsidRPr="00DE6865">
          <w:rPr>
            <w:u w:val="single" w:color="0000FF"/>
          </w:rPr>
          <w:t>swallowing</w:t>
        </w:r>
      </w:hyperlink>
      <w:r w:rsidR="00D73FCB" w:rsidRPr="00DE6865">
        <w:rPr>
          <w:spacing w:val="-1"/>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resulting</w:t>
      </w:r>
      <w:r w:rsidR="00D73FCB" w:rsidRPr="00DE6865">
        <w:rPr>
          <w:spacing w:val="-2"/>
        </w:rPr>
        <w:t xml:space="preserve"> </w:t>
      </w:r>
      <w:r w:rsidR="00D73FCB" w:rsidRPr="00DE6865">
        <w:t>from</w:t>
      </w:r>
      <w:r w:rsidR="00D73FCB" w:rsidRPr="00DE6865">
        <w:rPr>
          <w:spacing w:val="-3"/>
        </w:rPr>
        <w:t xml:space="preserve"> </w:t>
      </w:r>
      <w:r w:rsidR="00D73FCB" w:rsidRPr="00DE6865">
        <w:t>facial</w:t>
      </w:r>
      <w:r w:rsidR="00D73FCB" w:rsidRPr="00DE6865">
        <w:rPr>
          <w:spacing w:val="-3"/>
        </w:rPr>
        <w:t xml:space="preserve"> </w:t>
      </w:r>
      <w:r w:rsidR="00D73FCB" w:rsidRPr="00DE6865">
        <w:t>muscle</w:t>
      </w:r>
      <w:r w:rsidR="00D73FCB" w:rsidRPr="00DE6865">
        <w:rPr>
          <w:spacing w:val="-2"/>
        </w:rPr>
        <w:t xml:space="preserve"> </w:t>
      </w:r>
      <w:r w:rsidR="00D73FCB" w:rsidRPr="00DE6865">
        <w:t>damage</w:t>
      </w:r>
      <w:r w:rsidR="00D73FCB" w:rsidRPr="00DE6865">
        <w:rPr>
          <w:spacing w:val="-3"/>
        </w:rPr>
        <w:t xml:space="preserve"> </w:t>
      </w:r>
      <w:r w:rsidR="00D73FCB" w:rsidRPr="00DE6865">
        <w:t>or</w:t>
      </w:r>
      <w:r w:rsidR="00D73FCB" w:rsidRPr="00DE6865">
        <w:rPr>
          <w:spacing w:val="-3"/>
        </w:rPr>
        <w:t xml:space="preserve"> </w:t>
      </w:r>
      <w:r w:rsidR="00D73FCB" w:rsidRPr="00DE6865">
        <w:t>loss,</w:t>
      </w:r>
      <w:r w:rsidR="00D73FCB" w:rsidRPr="00DE6865">
        <w:rPr>
          <w:spacing w:val="-3"/>
        </w:rPr>
        <w:t xml:space="preserve"> </w:t>
      </w:r>
      <w:r w:rsidR="00D73FCB" w:rsidRPr="00DE6865">
        <w:t>dental</w:t>
      </w:r>
      <w:r w:rsidR="00D73FCB" w:rsidRPr="00DE6865">
        <w:rPr>
          <w:spacing w:val="-3"/>
        </w:rPr>
        <w:t xml:space="preserve"> </w:t>
      </w:r>
      <w:r w:rsidR="00D73FCB" w:rsidRPr="00DE6865">
        <w:t>and oral problems, and temporomandibular joint dysfunction.</w:t>
      </w:r>
    </w:p>
    <w:p w14:paraId="683FF1B5" w14:textId="065C2774" w:rsidR="00672D42" w:rsidRPr="00DE6865" w:rsidRDefault="00D73FCB" w:rsidP="002D7B7F">
      <w:pPr>
        <w:pStyle w:val="ListParagraph"/>
      </w:pPr>
      <w:r w:rsidRPr="00DE6865">
        <w:t>WPI</w:t>
      </w:r>
      <w:r w:rsidRPr="00DE6865">
        <w:rPr>
          <w:spacing w:val="-3"/>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hyperlink w:anchor="Table_7_7"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7.7:</w:t>
        </w:r>
        <w:r w:rsidR="00C23023" w:rsidRPr="00DE6865">
          <w:rPr>
            <w:spacing w:val="-2"/>
            <w:u w:val="single" w:color="0000FF"/>
          </w:rPr>
          <w:t xml:space="preserve"> </w:t>
        </w:r>
        <w:r w:rsidR="00C23023" w:rsidRPr="00DE6865">
          <w:rPr>
            <w:u w:val="single" w:color="0000FF"/>
          </w:rPr>
          <w:t>Chewing</w:t>
        </w:r>
        <w:r w:rsidR="00C23023" w:rsidRPr="00DE6865">
          <w:rPr>
            <w:spacing w:val="-3"/>
            <w:u w:val="single" w:color="0000FF"/>
          </w:rPr>
          <w:t xml:space="preserve"> </w:t>
        </w:r>
        <w:r w:rsidR="00C23023" w:rsidRPr="00DE6865">
          <w:rPr>
            <w:u w:val="single" w:color="0000FF"/>
          </w:rPr>
          <w:t>and</w:t>
        </w:r>
        <w:r w:rsidR="00C23023" w:rsidRPr="00DE6865">
          <w:rPr>
            <w:spacing w:val="-3"/>
            <w:u w:val="single" w:color="0000FF"/>
          </w:rPr>
          <w:t xml:space="preserve"> </w:t>
        </w:r>
        <w:r w:rsidR="00C23023" w:rsidRPr="00DE6865">
          <w:rPr>
            <w:u w:val="single" w:color="0000FF"/>
          </w:rPr>
          <w:t>swallowing</w:t>
        </w:r>
      </w:hyperlink>
      <w:r w:rsidRPr="00DE6865">
        <w:rPr>
          <w:spacing w:val="-2"/>
        </w:rPr>
        <w:t xml:space="preserve"> </w:t>
      </w:r>
      <w:r w:rsidRPr="00DE6865">
        <w:t>may</w:t>
      </w:r>
      <w:r w:rsidRPr="00DE6865">
        <w:rPr>
          <w:spacing w:val="-3"/>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WPI</w:t>
      </w:r>
      <w:r w:rsidRPr="00DE6865">
        <w:rPr>
          <w:spacing w:val="-3"/>
        </w:rPr>
        <w:t xml:space="preserve"> </w:t>
      </w:r>
      <w:r w:rsidRPr="00DE6865">
        <w:t>ratings</w:t>
      </w:r>
      <w:r w:rsidRPr="00DE6865">
        <w:rPr>
          <w:spacing w:val="-3"/>
        </w:rPr>
        <w:t xml:space="preserve"> </w:t>
      </w:r>
      <w:r w:rsidRPr="00DE6865">
        <w:t>derived</w:t>
      </w:r>
      <w:r w:rsidRPr="00DE6865">
        <w:rPr>
          <w:spacing w:val="-3"/>
        </w:rPr>
        <w:t xml:space="preserve"> </w:t>
      </w:r>
      <w:r w:rsidRPr="00DE6865">
        <w:t>from</w:t>
      </w:r>
      <w:r w:rsidRPr="00DE6865">
        <w:rPr>
          <w:spacing w:val="-3"/>
        </w:rPr>
        <w:t xml:space="preserve"> </w:t>
      </w:r>
      <w:hyperlink w:anchor="Table_8_4" w:history="1">
        <w:r w:rsidR="00C23023" w:rsidRPr="00DE6865">
          <w:rPr>
            <w:u w:val="single" w:color="0000FF"/>
          </w:rPr>
          <w:t>Table 8.4: Surgically created stomas</w:t>
        </w:r>
      </w:hyperlink>
      <w:r w:rsidRPr="00DE6865">
        <w:t xml:space="preserve"> (see </w:t>
      </w:r>
      <w:hyperlink w:anchor="_CHAPTER_8_–" w:history="1">
        <w:r w:rsidRPr="00DE6865">
          <w:rPr>
            <w:u w:val="single" w:color="0000FF"/>
          </w:rPr>
          <w:t>Chapter 8 – The digestive system</w:t>
        </w:r>
      </w:hyperlink>
      <w:r w:rsidRPr="00DE6865">
        <w:t>).</w:t>
      </w:r>
    </w:p>
    <w:p w14:paraId="78288F35" w14:textId="4E51915E"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hyperlink w:anchor="Table_7_7"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7.7:</w:t>
        </w:r>
        <w:r w:rsidR="00C23023" w:rsidRPr="00DE6865">
          <w:rPr>
            <w:spacing w:val="-2"/>
            <w:u w:val="single" w:color="0000FF"/>
          </w:rPr>
          <w:t xml:space="preserve"> </w:t>
        </w:r>
        <w:r w:rsidR="00C23023" w:rsidRPr="00DE6865">
          <w:rPr>
            <w:u w:val="single" w:color="0000FF"/>
          </w:rPr>
          <w:t>Chewing</w:t>
        </w:r>
        <w:r w:rsidR="00C23023" w:rsidRPr="00DE6865">
          <w:rPr>
            <w:spacing w:val="-3"/>
            <w:u w:val="single" w:color="0000FF"/>
          </w:rPr>
          <w:t xml:space="preserve"> </w:t>
        </w:r>
        <w:r w:rsidR="00C23023" w:rsidRPr="00DE6865">
          <w:rPr>
            <w:u w:val="single" w:color="0000FF"/>
          </w:rPr>
          <w:t>and</w:t>
        </w:r>
        <w:r w:rsidR="00C23023" w:rsidRPr="00DE6865">
          <w:rPr>
            <w:spacing w:val="-3"/>
            <w:u w:val="single" w:color="0000FF"/>
          </w:rPr>
          <w:t xml:space="preserve"> </w:t>
        </w:r>
        <w:r w:rsidR="00C23023" w:rsidRPr="00DE6865">
          <w:rPr>
            <w:u w:val="single" w:color="0000FF"/>
          </w:rPr>
          <w:t>swallowing</w:t>
        </w:r>
      </w:hyperlink>
      <w:r w:rsidRPr="00DE6865">
        <w:rPr>
          <w:spacing w:val="-1"/>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00F82C12" w:rsidRPr="00DE6865">
        <w:t>WPI rating</w:t>
      </w:r>
      <w:r w:rsidRPr="00DE6865">
        <w:t xml:space="preserve">s from </w:t>
      </w:r>
      <w:hyperlink w:anchor="Table_12_5_6" w:history="1">
        <w:r w:rsidRPr="00DE6865">
          <w:rPr>
            <w:u w:val="single" w:color="0000FF"/>
          </w:rPr>
          <w:t>Table 12.5.6: The glossopharyngeal, vagus, spinal accessory and hypoglossal nerves (IX, X, XI and XII)</w:t>
        </w:r>
      </w:hyperlink>
      <w:r w:rsidRPr="00DE6865">
        <w:rPr>
          <w:spacing w:val="45"/>
        </w:rPr>
        <w:t xml:space="preserve"> </w:t>
      </w:r>
      <w:r w:rsidRPr="00DE6865">
        <w:t xml:space="preserve">(see </w:t>
      </w:r>
      <w:hyperlink w:anchor="_CHAPTER_12_–" w:history="1">
        <w:r w:rsidRPr="00DE6865">
          <w:rPr>
            <w:u w:val="single" w:color="0000FF"/>
          </w:rPr>
          <w:t>Chapter 12 – The neurological system</w:t>
        </w:r>
      </w:hyperlink>
      <w:r w:rsidRPr="00DE6865">
        <w:t>).</w:t>
      </w:r>
    </w:p>
    <w:p w14:paraId="470AD805" w14:textId="22395B23" w:rsidR="00672D42" w:rsidRPr="00DE6865" w:rsidRDefault="00D73FCB" w:rsidP="002D7B7F">
      <w:pPr>
        <w:pStyle w:val="LOT"/>
        <w:keepNext w:val="0"/>
      </w:pPr>
      <w:bookmarkStart w:id="1030" w:name="_bookmark106"/>
      <w:bookmarkStart w:id="1031" w:name="_Toc123132427"/>
      <w:bookmarkStart w:id="1032" w:name="Table_7_7"/>
      <w:bookmarkEnd w:id="1030"/>
      <w:r w:rsidRPr="00DE6865">
        <w:t>Table</w:t>
      </w:r>
      <w:r w:rsidRPr="00DE6865">
        <w:rPr>
          <w:spacing w:val="-4"/>
        </w:rPr>
        <w:t xml:space="preserve"> </w:t>
      </w:r>
      <w:r w:rsidRPr="00DE6865">
        <w:t>7.7:</w:t>
      </w:r>
      <w:r w:rsidRPr="00DE6865">
        <w:rPr>
          <w:spacing w:val="-2"/>
        </w:rPr>
        <w:t xml:space="preserve"> </w:t>
      </w:r>
      <w:r w:rsidRPr="00DE6865">
        <w:t>Chewing</w:t>
      </w:r>
      <w:r w:rsidRPr="00DE6865">
        <w:rPr>
          <w:spacing w:val="-4"/>
        </w:rPr>
        <w:t xml:space="preserve"> </w:t>
      </w:r>
      <w:r w:rsidRPr="00DE6865">
        <w:t>and</w:t>
      </w:r>
      <w:r w:rsidRPr="00DE6865">
        <w:rPr>
          <w:spacing w:val="-2"/>
        </w:rPr>
        <w:t xml:space="preserve"> swallowing</w:t>
      </w:r>
      <w:bookmarkEnd w:id="103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7A448E2A" w14:textId="77777777" w:rsidTr="00162C48">
        <w:tc>
          <w:tcPr>
            <w:tcW w:w="794" w:type="dxa"/>
            <w:shd w:val="clear" w:color="auto" w:fill="D1E9FA"/>
            <w:vAlign w:val="center"/>
          </w:tcPr>
          <w:bookmarkEnd w:id="1032"/>
          <w:p w14:paraId="62B183C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F18821E"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50C284CB" w14:textId="77777777" w:rsidTr="00162C48">
        <w:tc>
          <w:tcPr>
            <w:tcW w:w="794" w:type="dxa"/>
            <w:shd w:val="clear" w:color="auto" w:fill="E6E7E8"/>
            <w:vAlign w:val="center"/>
          </w:tcPr>
          <w:p w14:paraId="330ED639"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5B3D110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interference.</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color w:val="4C4D4F"/>
                <w:sz w:val="20"/>
                <w:lang w:val="en-AU"/>
              </w:rPr>
              <w:t>desired</w:t>
            </w:r>
            <w:r w:rsidRPr="00DE6865">
              <w:rPr>
                <w:color w:val="4C4D4F"/>
                <w:spacing w:val="-3"/>
                <w:sz w:val="20"/>
                <w:lang w:val="en-AU"/>
              </w:rPr>
              <w:t xml:space="preserve"> </w:t>
            </w:r>
            <w:r w:rsidRPr="00DE6865">
              <w:rPr>
                <w:color w:val="4C4D4F"/>
                <w:sz w:val="20"/>
                <w:lang w:val="en-AU"/>
              </w:rPr>
              <w:t>type</w:t>
            </w:r>
            <w:r w:rsidRPr="00DE6865">
              <w:rPr>
                <w:color w:val="4C4D4F"/>
                <w:spacing w:val="-2"/>
                <w:sz w:val="20"/>
                <w:lang w:val="en-AU"/>
              </w:rPr>
              <w:t xml:space="preserve"> </w:t>
            </w:r>
            <w:r w:rsidRPr="00DE6865">
              <w:rPr>
                <w:color w:val="4C4D4F"/>
                <w:sz w:val="20"/>
                <w:lang w:val="en-AU"/>
              </w:rPr>
              <w:t>may</w:t>
            </w:r>
            <w:r w:rsidRPr="00DE6865">
              <w:rPr>
                <w:color w:val="4C4D4F"/>
                <w:spacing w:val="-2"/>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eaten</w:t>
            </w:r>
            <w:r w:rsidRPr="00DE6865">
              <w:rPr>
                <w:color w:val="4C4D4F"/>
                <w:spacing w:val="-2"/>
                <w:sz w:val="20"/>
                <w:lang w:val="en-AU"/>
              </w:rPr>
              <w:t xml:space="preserve"> </w:t>
            </w:r>
            <w:r w:rsidRPr="00DE6865">
              <w:rPr>
                <w:color w:val="4C4D4F"/>
                <w:sz w:val="20"/>
                <w:lang w:val="en-AU"/>
              </w:rPr>
              <w:t>without</w:t>
            </w:r>
            <w:r w:rsidRPr="00DE6865">
              <w:rPr>
                <w:color w:val="4C4D4F"/>
                <w:spacing w:val="-2"/>
                <w:sz w:val="20"/>
                <w:lang w:val="en-AU"/>
              </w:rPr>
              <w:t xml:space="preserve"> difficulty.</w:t>
            </w:r>
          </w:p>
        </w:tc>
      </w:tr>
      <w:tr w:rsidR="00FF7137" w:rsidRPr="00DE6865" w14:paraId="5E9EFAA6" w14:textId="77777777" w:rsidTr="00162C48">
        <w:tc>
          <w:tcPr>
            <w:tcW w:w="794" w:type="dxa"/>
            <w:shd w:val="clear" w:color="auto" w:fill="E6E7E8"/>
            <w:vAlign w:val="center"/>
          </w:tcPr>
          <w:p w14:paraId="516D3E6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66FEF8E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Very</w:t>
            </w:r>
            <w:r w:rsidRPr="00DE6865">
              <w:rPr>
                <w:color w:val="4C4D4F"/>
                <w:spacing w:val="-3"/>
                <w:sz w:val="20"/>
                <w:lang w:val="en-AU"/>
              </w:rPr>
              <w:t xml:space="preserve"> </w:t>
            </w:r>
            <w:r w:rsidRPr="00DE6865">
              <w:rPr>
                <w:color w:val="4C4D4F"/>
                <w:sz w:val="20"/>
                <w:lang w:val="en-AU"/>
              </w:rPr>
              <w:t>tough</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hard</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has</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avoided</w:t>
            </w:r>
            <w:r w:rsidRPr="00DE6865">
              <w:rPr>
                <w:color w:val="4C4D4F"/>
                <w:spacing w:val="-3"/>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diet</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otherwise</w:t>
            </w:r>
            <w:r w:rsidRPr="00DE6865">
              <w:rPr>
                <w:color w:val="4C4D4F"/>
                <w:spacing w:val="-3"/>
                <w:sz w:val="20"/>
                <w:lang w:val="en-AU"/>
              </w:rPr>
              <w:t xml:space="preserve"> </w:t>
            </w:r>
            <w:r w:rsidRPr="00DE6865">
              <w:rPr>
                <w:color w:val="4C4D4F"/>
                <w:sz w:val="20"/>
                <w:lang w:val="en-AU"/>
              </w:rPr>
              <w:t>as</w:t>
            </w:r>
            <w:r w:rsidRPr="00DE6865">
              <w:rPr>
                <w:color w:val="4C4D4F"/>
                <w:spacing w:val="-2"/>
                <w:sz w:val="20"/>
                <w:lang w:val="en-AU"/>
              </w:rPr>
              <w:t xml:space="preserve"> desired.</w:t>
            </w:r>
          </w:p>
        </w:tc>
      </w:tr>
      <w:tr w:rsidR="00FF7137" w:rsidRPr="00DE6865" w14:paraId="494926E2" w14:textId="77777777" w:rsidTr="00162C48">
        <w:tc>
          <w:tcPr>
            <w:tcW w:w="794" w:type="dxa"/>
            <w:shd w:val="clear" w:color="auto" w:fill="E6E7E8"/>
            <w:vAlign w:val="center"/>
          </w:tcPr>
          <w:p w14:paraId="14029883"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42A183C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Diet</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limited</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soft</w:t>
            </w:r>
            <w:r w:rsidRPr="00DE6865">
              <w:rPr>
                <w:color w:val="4C4D4F"/>
                <w:spacing w:val="-5"/>
                <w:sz w:val="20"/>
                <w:lang w:val="en-AU"/>
              </w:rPr>
              <w:t xml:space="preserve"> </w:t>
            </w:r>
            <w:r w:rsidRPr="00DE6865">
              <w:rPr>
                <w:color w:val="4C4D4F"/>
                <w:spacing w:val="-2"/>
                <w:sz w:val="20"/>
                <w:lang w:val="en-AU"/>
              </w:rPr>
              <w:t>foods.</w:t>
            </w:r>
          </w:p>
        </w:tc>
      </w:tr>
      <w:tr w:rsidR="00FF7137" w:rsidRPr="00DE6865" w14:paraId="12B1FED3" w14:textId="77777777" w:rsidTr="00162C48">
        <w:tc>
          <w:tcPr>
            <w:tcW w:w="794" w:type="dxa"/>
            <w:shd w:val="clear" w:color="auto" w:fill="E6E7E8"/>
            <w:vAlign w:val="center"/>
          </w:tcPr>
          <w:p w14:paraId="166591C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1966BC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Diet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pureed</w:t>
            </w:r>
            <w:r w:rsidRPr="00DE6865">
              <w:rPr>
                <w:color w:val="4C4D4F"/>
                <w:spacing w:val="-3"/>
                <w:sz w:val="20"/>
                <w:lang w:val="en-AU"/>
              </w:rPr>
              <w:t xml:space="preserve"> </w:t>
            </w:r>
            <w:r w:rsidRPr="00DE6865">
              <w:rPr>
                <w:color w:val="4C4D4F"/>
                <w:spacing w:val="-2"/>
                <w:sz w:val="20"/>
                <w:lang w:val="en-AU"/>
              </w:rPr>
              <w:t>foods.</w:t>
            </w:r>
          </w:p>
        </w:tc>
      </w:tr>
      <w:tr w:rsidR="00FF7137" w:rsidRPr="00DE6865" w14:paraId="11A13C57" w14:textId="77777777" w:rsidTr="00162C48">
        <w:tc>
          <w:tcPr>
            <w:tcW w:w="794" w:type="dxa"/>
            <w:shd w:val="clear" w:color="auto" w:fill="E6E7E8"/>
            <w:vAlign w:val="center"/>
          </w:tcPr>
          <w:p w14:paraId="5189A15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27FF8BC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Diet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liquid</w:t>
            </w:r>
            <w:r w:rsidRPr="00DE6865">
              <w:rPr>
                <w:color w:val="4C4D4F"/>
                <w:spacing w:val="-3"/>
                <w:sz w:val="20"/>
                <w:lang w:val="en-AU"/>
              </w:rPr>
              <w:t xml:space="preserve"> </w:t>
            </w:r>
            <w:r w:rsidRPr="00DE6865">
              <w:rPr>
                <w:color w:val="4C4D4F"/>
                <w:spacing w:val="-2"/>
                <w:sz w:val="20"/>
                <w:lang w:val="en-AU"/>
              </w:rPr>
              <w:t>foods.</w:t>
            </w:r>
          </w:p>
        </w:tc>
      </w:tr>
      <w:tr w:rsidR="00FF7137" w:rsidRPr="00DE6865" w14:paraId="76062D32" w14:textId="77777777" w:rsidTr="00162C48">
        <w:tc>
          <w:tcPr>
            <w:tcW w:w="794" w:type="dxa"/>
            <w:shd w:val="clear" w:color="auto" w:fill="E6E7E8"/>
            <w:vAlign w:val="center"/>
          </w:tcPr>
          <w:p w14:paraId="7194852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69C6430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2"/>
                <w:sz w:val="20"/>
                <w:lang w:val="en-AU"/>
              </w:rPr>
              <w:t xml:space="preserve"> </w:t>
            </w:r>
            <w:r w:rsidRPr="00DE6865">
              <w:rPr>
                <w:color w:val="4C4D4F"/>
                <w:sz w:val="20"/>
                <w:lang w:val="en-AU"/>
              </w:rPr>
              <w:t>oral</w:t>
            </w:r>
            <w:r w:rsidRPr="00DE6865">
              <w:rPr>
                <w:color w:val="4C4D4F"/>
                <w:spacing w:val="-3"/>
                <w:sz w:val="20"/>
                <w:lang w:val="en-AU"/>
              </w:rPr>
              <w:t xml:space="preserve"> </w:t>
            </w:r>
            <w:r w:rsidRPr="00DE6865">
              <w:rPr>
                <w:color w:val="4C4D4F"/>
                <w:sz w:val="20"/>
                <w:lang w:val="en-AU"/>
              </w:rPr>
              <w:t>ingestion</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fluid</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possible.</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can</w:t>
            </w:r>
            <w:r w:rsidRPr="00DE6865">
              <w:rPr>
                <w:color w:val="4C4D4F"/>
                <w:spacing w:val="-2"/>
                <w:sz w:val="20"/>
                <w:lang w:val="en-AU"/>
              </w:rPr>
              <w:t xml:space="preserve"> </w:t>
            </w:r>
            <w:r w:rsidRPr="00DE6865">
              <w:rPr>
                <w:color w:val="4C4D4F"/>
                <w:sz w:val="20"/>
                <w:lang w:val="en-AU"/>
              </w:rPr>
              <w:t>only</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ingested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means</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nasogastric, gastrostomy, oesophagostomy or other tube.</w:t>
            </w:r>
          </w:p>
        </w:tc>
      </w:tr>
    </w:tbl>
    <w:p w14:paraId="6600C635" w14:textId="77777777" w:rsidR="00672D42" w:rsidRPr="00DE6865" w:rsidRDefault="00672D42" w:rsidP="002D7B7F">
      <w:pPr>
        <w:spacing w:line="280" w:lineRule="atLeast"/>
        <w:rPr>
          <w:color w:val="4C4D4F"/>
          <w:sz w:val="20"/>
          <w:lang w:val="en-AU"/>
        </w:rPr>
        <w:sectPr w:rsidR="00672D42" w:rsidRPr="00DE6865" w:rsidSect="002230CF">
          <w:pgSz w:w="11910" w:h="16840"/>
          <w:pgMar w:top="765" w:right="853" w:bottom="1134" w:left="765" w:header="0" w:footer="509" w:gutter="0"/>
          <w:paperSrc w:first="15" w:other="15"/>
          <w:cols w:space="720"/>
        </w:sectPr>
      </w:pPr>
      <w:bookmarkStart w:id="1033" w:name="_bookmark108"/>
      <w:bookmarkEnd w:id="1033"/>
    </w:p>
    <w:p w14:paraId="46C0C096" w14:textId="77777777" w:rsidR="00672D42" w:rsidRPr="00DE6865" w:rsidRDefault="00D73FCB" w:rsidP="002D7B7F">
      <w:pPr>
        <w:pStyle w:val="Heading2"/>
      </w:pPr>
      <w:bookmarkStart w:id="1034" w:name="_CHAPTER_8_–"/>
      <w:bookmarkStart w:id="1035" w:name="_Toc122724278"/>
      <w:bookmarkStart w:id="1036" w:name="_Toc122724459"/>
      <w:bookmarkStart w:id="1037" w:name="_Toc122724688"/>
      <w:bookmarkStart w:id="1038" w:name="_Toc122725377"/>
      <w:bookmarkStart w:id="1039" w:name="_Toc122726556"/>
      <w:bookmarkStart w:id="1040" w:name="_Toc122728078"/>
      <w:bookmarkStart w:id="1041" w:name="_Toc123061429"/>
      <w:bookmarkStart w:id="1042" w:name="_Toc123241291"/>
      <w:bookmarkStart w:id="1043" w:name="_Toc123392144"/>
      <w:bookmarkStart w:id="1044" w:name="_Toc123392324"/>
      <w:bookmarkEnd w:id="1034"/>
      <w:r w:rsidRPr="00DE6865">
        <w:lastRenderedPageBreak/>
        <w:t>CHAPTER</w:t>
      </w:r>
      <w:r w:rsidRPr="00DE6865">
        <w:rPr>
          <w:spacing w:val="4"/>
        </w:rPr>
        <w:t xml:space="preserve"> </w:t>
      </w:r>
      <w:r w:rsidRPr="00DE6865">
        <w:t>8</w:t>
      </w:r>
      <w:r w:rsidRPr="00DE6865">
        <w:rPr>
          <w:spacing w:val="1"/>
        </w:rPr>
        <w:t xml:space="preserve"> </w:t>
      </w:r>
      <w:r w:rsidRPr="00DE6865">
        <w:t>–</w:t>
      </w:r>
      <w:r w:rsidRPr="00DE6865">
        <w:rPr>
          <w:spacing w:val="8"/>
        </w:rPr>
        <w:t xml:space="preserve"> </w:t>
      </w:r>
      <w:r w:rsidRPr="00DE6865">
        <w:rPr>
          <w:spacing w:val="9"/>
        </w:rPr>
        <w:t>THE</w:t>
      </w:r>
      <w:r w:rsidRPr="00DE6865">
        <w:rPr>
          <w:spacing w:val="14"/>
        </w:rPr>
        <w:t xml:space="preserve"> </w:t>
      </w:r>
      <w:r w:rsidRPr="00DE6865">
        <w:t>DIGESTIVE</w:t>
      </w:r>
      <w:r w:rsidRPr="00DE6865">
        <w:rPr>
          <w:spacing w:val="15"/>
        </w:rPr>
        <w:t xml:space="preserve"> </w:t>
      </w:r>
      <w:r w:rsidRPr="00DE6865">
        <w:rPr>
          <w:spacing w:val="9"/>
        </w:rPr>
        <w:t>SYSTEM</w:t>
      </w:r>
      <w:bookmarkEnd w:id="1035"/>
      <w:bookmarkEnd w:id="1036"/>
      <w:bookmarkEnd w:id="1037"/>
      <w:bookmarkEnd w:id="1038"/>
      <w:bookmarkEnd w:id="1039"/>
      <w:bookmarkEnd w:id="1040"/>
      <w:bookmarkEnd w:id="1041"/>
      <w:bookmarkEnd w:id="1042"/>
      <w:bookmarkEnd w:id="1043"/>
      <w:bookmarkEnd w:id="1044"/>
    </w:p>
    <w:p w14:paraId="6BA91275" w14:textId="77777777" w:rsidR="00672D42" w:rsidRPr="00DE6865" w:rsidRDefault="00D73FCB" w:rsidP="002D7B7F">
      <w:pPr>
        <w:pStyle w:val="Heading3"/>
        <w:numPr>
          <w:ilvl w:val="1"/>
          <w:numId w:val="7"/>
        </w:numPr>
      </w:pPr>
      <w:bookmarkStart w:id="1045" w:name="_Toc122724279"/>
      <w:bookmarkStart w:id="1046" w:name="_Toc122724460"/>
      <w:bookmarkStart w:id="1047" w:name="_Toc122724689"/>
      <w:bookmarkStart w:id="1048" w:name="_Toc122725378"/>
      <w:bookmarkStart w:id="1049" w:name="_Toc122726557"/>
      <w:bookmarkStart w:id="1050" w:name="_Toc122728079"/>
      <w:bookmarkStart w:id="1051" w:name="_Toc123061430"/>
      <w:bookmarkStart w:id="1052" w:name="_Toc123241292"/>
      <w:bookmarkStart w:id="1053" w:name="_Toc123392145"/>
      <w:bookmarkStart w:id="1054" w:name="_Toc123392325"/>
      <w:r w:rsidRPr="00DE6865">
        <w:t>Introduction</w:t>
      </w:r>
      <w:bookmarkEnd w:id="1045"/>
      <w:bookmarkEnd w:id="1046"/>
      <w:bookmarkEnd w:id="1047"/>
      <w:bookmarkEnd w:id="1048"/>
      <w:bookmarkEnd w:id="1049"/>
      <w:bookmarkEnd w:id="1050"/>
      <w:bookmarkEnd w:id="1051"/>
      <w:bookmarkEnd w:id="1052"/>
      <w:bookmarkEnd w:id="1053"/>
      <w:bookmarkEnd w:id="1054"/>
    </w:p>
    <w:p w14:paraId="5035F5C9" w14:textId="635C8595"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4122ED6C" w14:textId="1A3E120A"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CHAPTER_8_–" w:history="1">
        <w:r w:rsidRPr="00DE6865">
          <w:rPr>
            <w:u w:val="single" w:color="0000FF"/>
          </w:rPr>
          <w:t>Chapter</w:t>
        </w:r>
        <w:r w:rsidRPr="00DE6865">
          <w:rPr>
            <w:spacing w:val="-3"/>
            <w:u w:val="single" w:color="0000FF"/>
          </w:rPr>
          <w:t xml:space="preserve"> </w:t>
        </w:r>
        <w:r w:rsidRPr="00DE6865">
          <w:rPr>
            <w:u w:val="single" w:color="0000FF"/>
          </w:rPr>
          <w:t>8</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digestive</w:t>
        </w:r>
        <w:r w:rsidRPr="00DE6865">
          <w:rPr>
            <w:spacing w:val="-3"/>
            <w:u w:val="single" w:color="0000FF"/>
          </w:rPr>
          <w:t xml:space="preserve"> </w:t>
        </w:r>
        <w:r w:rsidRPr="00DE6865">
          <w:rPr>
            <w:u w:val="single" w:color="0000FF"/>
          </w:rPr>
          <w:t>system</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8_A" w:history="1">
        <w:r w:rsidR="00DF5B69" w:rsidRPr="00DE6865">
          <w:rPr>
            <w:u w:val="single" w:color="0000FF"/>
          </w:rPr>
          <w:t>Figure 8-A</w:t>
        </w:r>
      </w:hyperlink>
      <w:r w:rsidRPr="00DE6865">
        <w:t>.</w:t>
      </w:r>
    </w:p>
    <w:p w14:paraId="73FB140F" w14:textId="0F648C96" w:rsidR="00672D42" w:rsidRPr="00DE6865" w:rsidRDefault="00D73FCB" w:rsidP="002D7B7F">
      <w:pPr>
        <w:pStyle w:val="LOF"/>
        <w:keepNext w:val="0"/>
      </w:pPr>
      <w:bookmarkStart w:id="1055" w:name="_bookmark109"/>
      <w:bookmarkStart w:id="1056" w:name="_Toc123132325"/>
      <w:bookmarkStart w:id="1057" w:name="Figure_8_A"/>
      <w:bookmarkEnd w:id="1055"/>
      <w:r w:rsidRPr="00DE6865">
        <w:t>Figure</w:t>
      </w:r>
      <w:r w:rsidRPr="00DE6865">
        <w:rPr>
          <w:spacing w:val="-2"/>
        </w:rPr>
        <w:t xml:space="preserve"> </w:t>
      </w:r>
      <w:r w:rsidRPr="00DE6865">
        <w:t>8-A: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1056"/>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FF7137" w:rsidRPr="00DE6865" w14:paraId="05B9F418" w14:textId="77777777" w:rsidTr="00162C48">
        <w:tc>
          <w:tcPr>
            <w:tcW w:w="2546" w:type="dxa"/>
            <w:shd w:val="clear" w:color="auto" w:fill="D1E9FA"/>
            <w:vAlign w:val="center"/>
          </w:tcPr>
          <w:bookmarkEnd w:id="1057"/>
          <w:p w14:paraId="0BE7FB51"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5DA107ED"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FF7137" w:rsidRPr="00DE6865" w14:paraId="604104C4" w14:textId="77777777" w:rsidTr="00162C48">
        <w:tc>
          <w:tcPr>
            <w:tcW w:w="2546" w:type="dxa"/>
            <w:vAlign w:val="center"/>
          </w:tcPr>
          <w:p w14:paraId="49D6019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320761D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FF7137" w:rsidRPr="00DE6865" w14:paraId="6578AD96" w14:textId="77777777" w:rsidTr="00162C48">
        <w:tc>
          <w:tcPr>
            <w:tcW w:w="2546" w:type="dxa"/>
            <w:vAlign w:val="center"/>
          </w:tcPr>
          <w:p w14:paraId="3960AB9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4CA4B32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FF7137" w:rsidRPr="00DE6865" w14:paraId="03D344F8" w14:textId="77777777" w:rsidTr="00162C48">
        <w:tc>
          <w:tcPr>
            <w:tcW w:w="2546" w:type="dxa"/>
            <w:vAlign w:val="center"/>
          </w:tcPr>
          <w:p w14:paraId="61A840F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0ED105A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FF7137" w:rsidRPr="00DE6865" w14:paraId="44C6D22F" w14:textId="77777777" w:rsidTr="00162C48">
        <w:tc>
          <w:tcPr>
            <w:tcW w:w="2546" w:type="dxa"/>
            <w:vAlign w:val="center"/>
          </w:tcPr>
          <w:p w14:paraId="5B099B6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1A9AEEC6"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FF7137" w:rsidRPr="00DE6865" w14:paraId="3BAF2DEA" w14:textId="77777777" w:rsidTr="00162C48">
        <w:tc>
          <w:tcPr>
            <w:tcW w:w="2546" w:type="dxa"/>
            <w:vAlign w:val="center"/>
          </w:tcPr>
          <w:p w14:paraId="1A7A2E0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5C441A3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FF7137" w:rsidRPr="00DE6865" w14:paraId="032E18C4" w14:textId="77777777" w:rsidTr="00162C48">
        <w:tc>
          <w:tcPr>
            <w:tcW w:w="2546" w:type="dxa"/>
            <w:vAlign w:val="center"/>
          </w:tcPr>
          <w:p w14:paraId="4A8133BD"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59AAA94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FF7137" w:rsidRPr="00DE6865" w14:paraId="2D770705" w14:textId="77777777" w:rsidTr="00162C48">
        <w:tc>
          <w:tcPr>
            <w:tcW w:w="2546" w:type="dxa"/>
            <w:vAlign w:val="center"/>
          </w:tcPr>
          <w:p w14:paraId="1A78BB3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24B4218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FF7137" w:rsidRPr="00DE6865" w14:paraId="3685B79D" w14:textId="77777777" w:rsidTr="00162C48">
        <w:tc>
          <w:tcPr>
            <w:tcW w:w="2546" w:type="dxa"/>
            <w:vAlign w:val="center"/>
          </w:tcPr>
          <w:p w14:paraId="4A550F86"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3C41772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FF7137" w:rsidRPr="00DE6865" w14:paraId="06A490EC" w14:textId="77777777" w:rsidTr="00162C48">
        <w:tc>
          <w:tcPr>
            <w:tcW w:w="2546" w:type="dxa"/>
            <w:vAlign w:val="center"/>
          </w:tcPr>
          <w:p w14:paraId="42E1D9B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6D6995C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72587118" w14:textId="2E84E7B2" w:rsidR="00672D42" w:rsidRPr="00DE6865" w:rsidRDefault="00D21C02" w:rsidP="002D7B7F">
      <w:pPr>
        <w:pStyle w:val="ListParagraph"/>
      </w:pPr>
      <w:hyperlink w:anchor="Table_8_1" w:history="1">
        <w:r w:rsidR="00D73FCB" w:rsidRPr="00DE6865">
          <w:rPr>
            <w:szCs w:val="20"/>
            <w:u w:val="single" w:color="0000FF"/>
          </w:rPr>
          <w:t>Table 8.1: Upper digestive tract – oesophagus, stomach, duodenum, small intestine and pancreas</w:t>
        </w:r>
      </w:hyperlink>
      <w:r w:rsidR="00D73FCB" w:rsidRPr="00DE6865">
        <w:t>,</w:t>
      </w:r>
      <w:r w:rsidR="00D73FCB" w:rsidRPr="00DE6865">
        <w:rPr>
          <w:spacing w:val="-2"/>
        </w:rPr>
        <w:t xml:space="preserve"> </w:t>
      </w:r>
      <w:hyperlink w:anchor="Table_8_2" w:history="1">
        <w:r w:rsidR="00DF5B69" w:rsidRPr="00DE6865">
          <w:rPr>
            <w:szCs w:val="20"/>
            <w:u w:val="single" w:color="0000FF"/>
          </w:rPr>
          <w:t>Table 8.2: Lower gastrointestinal tract – colon and rectum</w:t>
        </w:r>
      </w:hyperlink>
      <w:r w:rsidR="00D73FCB" w:rsidRPr="00DE6865">
        <w:t xml:space="preserve"> and </w:t>
      </w:r>
      <w:hyperlink w:anchor="Table_8_3" w:history="1">
        <w:r w:rsidR="00D73FCB" w:rsidRPr="00DE6865">
          <w:rPr>
            <w:szCs w:val="20"/>
            <w:u w:val="single" w:color="0000FF"/>
          </w:rPr>
          <w:t>Table 8.3: Lower gastrointestinal tract – anus</w:t>
        </w:r>
      </w:hyperlink>
      <w:r w:rsidR="00D73FCB" w:rsidRPr="00DE6865">
        <w:t xml:space="preserve"> refer to primary and secondary</w:t>
      </w:r>
      <w:r w:rsidR="00D73FCB" w:rsidRPr="00DE6865">
        <w:rPr>
          <w:spacing w:val="-3"/>
        </w:rPr>
        <w:t xml:space="preserve"> </w:t>
      </w:r>
      <w:r w:rsidR="00D73FCB" w:rsidRPr="00DE6865">
        <w:t>criteria.</w:t>
      </w:r>
      <w:r w:rsidR="00D73FCB" w:rsidRPr="00DE6865">
        <w:rPr>
          <w:spacing w:val="-3"/>
        </w:rPr>
        <w:t xml:space="preserve"> </w:t>
      </w:r>
      <w:r w:rsidR="00D73FCB" w:rsidRPr="00DE6865">
        <w:rPr>
          <w:b/>
        </w:rPr>
        <w:t>All</w:t>
      </w:r>
      <w:r w:rsidR="00D73FCB" w:rsidRPr="00DE6865">
        <w:rPr>
          <w:b/>
          <w:spacing w:val="-3"/>
        </w:rPr>
        <w:t xml:space="preserve"> </w:t>
      </w:r>
      <w:r w:rsidR="00D73FCB" w:rsidRPr="00DE6865">
        <w:t>criteria</w:t>
      </w:r>
      <w:r w:rsidR="00D73FCB" w:rsidRPr="00DE6865">
        <w:rPr>
          <w:spacing w:val="-2"/>
        </w:rPr>
        <w:t xml:space="preserve"> </w:t>
      </w:r>
      <w:r w:rsidR="00D73FCB" w:rsidRPr="00DE6865">
        <w:t>from</w:t>
      </w:r>
      <w:r w:rsidR="00D73FCB" w:rsidRPr="00DE6865">
        <w:rPr>
          <w:spacing w:val="-3"/>
        </w:rPr>
        <w:t xml:space="preserve"> </w:t>
      </w:r>
      <w:r w:rsidR="00D73FCB" w:rsidRPr="00DE6865">
        <w:rPr>
          <w:b/>
        </w:rPr>
        <w:t>both</w:t>
      </w:r>
      <w:r w:rsidR="00D73FCB" w:rsidRPr="00DE6865">
        <w:rPr>
          <w:b/>
          <w:spacing w:val="-3"/>
        </w:rPr>
        <w:t xml:space="preserve"> </w:t>
      </w:r>
      <w:r w:rsidR="00D73FCB" w:rsidRPr="00DE6865">
        <w:t>categories</w:t>
      </w:r>
      <w:r w:rsidR="00D73FCB" w:rsidRPr="00DE6865">
        <w:rPr>
          <w:spacing w:val="-2"/>
        </w:rPr>
        <w:t xml:space="preserve"> </w:t>
      </w:r>
      <w:r w:rsidR="00D73FCB" w:rsidRPr="00DE6865">
        <w:t>(except</w:t>
      </w:r>
      <w:r w:rsidR="00D73FCB" w:rsidRPr="00DE6865">
        <w:rPr>
          <w:spacing w:val="-3"/>
        </w:rPr>
        <w:t xml:space="preserve"> </w:t>
      </w:r>
      <w:r w:rsidR="00D73FCB" w:rsidRPr="00DE6865">
        <w:t>where</w:t>
      </w:r>
      <w:r w:rsidR="00D73FCB" w:rsidRPr="00DE6865">
        <w:rPr>
          <w:spacing w:val="-2"/>
        </w:rPr>
        <w:t xml:space="preserve"> </w:t>
      </w:r>
      <w:r w:rsidR="00D73FCB" w:rsidRPr="00DE6865">
        <w:t>otherwise</w:t>
      </w:r>
      <w:r w:rsidR="00D73FCB" w:rsidRPr="00DE6865">
        <w:rPr>
          <w:spacing w:val="-3"/>
        </w:rPr>
        <w:t xml:space="preserve"> </w:t>
      </w:r>
      <w:r w:rsidR="00D73FCB" w:rsidRPr="00DE6865">
        <w:t>stipulated)</w:t>
      </w:r>
      <w:r w:rsidR="00D73FCB" w:rsidRPr="00DE6865">
        <w:rPr>
          <w:spacing w:val="-3"/>
        </w:rPr>
        <w:t xml:space="preserve"> </w:t>
      </w:r>
      <w:r w:rsidR="00D73FCB" w:rsidRPr="00DE6865">
        <w:t>must</w:t>
      </w:r>
      <w:r w:rsidR="00D73FCB" w:rsidRPr="00DE6865">
        <w:rPr>
          <w:spacing w:val="-2"/>
        </w:rPr>
        <w:t xml:space="preserve"> </w:t>
      </w:r>
      <w:r w:rsidR="00D73FCB" w:rsidRPr="00DE6865">
        <w:t>be</w:t>
      </w:r>
      <w:r w:rsidR="00D73FCB" w:rsidRPr="00DE6865">
        <w:rPr>
          <w:spacing w:val="-3"/>
        </w:rPr>
        <w:t xml:space="preserve"> </w:t>
      </w:r>
      <w:r w:rsidR="00D73FCB" w:rsidRPr="00DE6865">
        <w:t>met</w:t>
      </w:r>
      <w:r w:rsidR="00D73FCB" w:rsidRPr="00DE6865">
        <w:rPr>
          <w:spacing w:val="-2"/>
        </w:rPr>
        <w:t xml:space="preserve"> </w:t>
      </w:r>
      <w:r w:rsidR="00D73FCB" w:rsidRPr="00DE6865">
        <w:t>before</w:t>
      </w:r>
      <w:r w:rsidR="00D73FCB" w:rsidRPr="00DE6865">
        <w:rPr>
          <w:spacing w:val="-3"/>
        </w:rPr>
        <w:t xml:space="preserve"> </w:t>
      </w:r>
      <w:r w:rsidR="00D73FCB" w:rsidRPr="00DE6865">
        <w:t>a</w:t>
      </w:r>
      <w:r w:rsidR="00D73FCB" w:rsidRPr="00DE6865">
        <w:rPr>
          <w:spacing w:val="-3"/>
        </w:rPr>
        <w:t xml:space="preserve"> </w:t>
      </w:r>
      <w:r w:rsidR="00F82C12" w:rsidRPr="00DE6865">
        <w:t>WPI rating</w:t>
      </w:r>
      <w:r w:rsidR="00D73FCB" w:rsidRPr="00DE6865">
        <w:t xml:space="preserve"> can be assigned.</w:t>
      </w:r>
    </w:p>
    <w:p w14:paraId="45F78ADF" w14:textId="77777777"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condition</w:t>
      </w:r>
      <w:r w:rsidRPr="00DE6865">
        <w:rPr>
          <w:spacing w:val="-2"/>
        </w:rPr>
        <w:t xml:space="preserve"> </w:t>
      </w:r>
      <w:r w:rsidRPr="00DE6865">
        <w:t>being</w:t>
      </w:r>
      <w:r w:rsidRPr="00DE6865">
        <w:rPr>
          <w:spacing w:val="-3"/>
        </w:rPr>
        <w:t xml:space="preserve"> </w:t>
      </w:r>
      <w:r w:rsidRPr="00DE6865">
        <w:t>assessed</w:t>
      </w:r>
      <w:r w:rsidRPr="00DE6865">
        <w:rPr>
          <w:spacing w:val="-3"/>
        </w:rPr>
        <w:t xml:space="preserve"> </w:t>
      </w:r>
      <w:r w:rsidRPr="00DE6865">
        <w:t>interferes</w:t>
      </w:r>
      <w:r w:rsidRPr="00DE6865">
        <w:rPr>
          <w:spacing w:val="-3"/>
        </w:rPr>
        <w:t xml:space="preserve"> </w:t>
      </w:r>
      <w:r w:rsidRPr="00DE6865">
        <w:t>with</w:t>
      </w:r>
      <w:r w:rsidRPr="00DE6865">
        <w:rPr>
          <w:spacing w:val="-2"/>
        </w:rPr>
        <w:t xml:space="preserve"> </w:t>
      </w:r>
      <w:r w:rsidRPr="00DE6865">
        <w:t>chewing</w:t>
      </w:r>
      <w:r w:rsidRPr="00DE6865">
        <w:rPr>
          <w:spacing w:val="-2"/>
        </w:rPr>
        <w:t xml:space="preserve"> </w:t>
      </w:r>
      <w:r w:rsidRPr="00DE6865">
        <w:t>and/or</w:t>
      </w:r>
      <w:r w:rsidRPr="00DE6865">
        <w:rPr>
          <w:spacing w:val="-3"/>
        </w:rPr>
        <w:t xml:space="preserve"> </w:t>
      </w:r>
      <w:r w:rsidRPr="00DE6865">
        <w:t>swallowing,</w:t>
      </w:r>
      <w:r w:rsidRPr="00DE6865">
        <w:rPr>
          <w:spacing w:val="-3"/>
        </w:rPr>
        <w:t xml:space="preserve"> </w:t>
      </w:r>
      <w:r w:rsidRPr="00DE6865">
        <w:t>assessment</w:t>
      </w:r>
      <w:r w:rsidRPr="00DE6865">
        <w:rPr>
          <w:spacing w:val="-3"/>
        </w:rPr>
        <w:t xml:space="preserve"> </w:t>
      </w:r>
      <w:r w:rsidRPr="00DE6865">
        <w:t>is</w:t>
      </w:r>
      <w:r w:rsidRPr="00DE6865">
        <w:rPr>
          <w:spacing w:val="-3"/>
        </w:rPr>
        <w:t xml:space="preserve"> </w:t>
      </w:r>
      <w:r w:rsidRPr="00DE6865">
        <w:t>made</w:t>
      </w:r>
      <w:r w:rsidRPr="00DE6865">
        <w:rPr>
          <w:spacing w:val="-2"/>
        </w:rPr>
        <w:t xml:space="preserve"> </w:t>
      </w:r>
      <w:r w:rsidRPr="00DE6865">
        <w:t>under</w:t>
      </w:r>
      <w:r w:rsidRPr="00DE6865">
        <w:rPr>
          <w:spacing w:val="-3"/>
        </w:rPr>
        <w:t xml:space="preserve"> </w:t>
      </w:r>
      <w:r w:rsidRPr="00DE6865">
        <w:t>whichever of the following tables describes the impairment more specifically:</w:t>
      </w:r>
    </w:p>
    <w:p w14:paraId="44976F3E" w14:textId="2641E8CD" w:rsidR="00672D42" w:rsidRPr="00DE6865" w:rsidRDefault="00D21C02" w:rsidP="002D7B7F">
      <w:pPr>
        <w:pStyle w:val="ListParagraph"/>
        <w:numPr>
          <w:ilvl w:val="1"/>
          <w:numId w:val="16"/>
        </w:numPr>
        <w:rPr>
          <w:szCs w:val="20"/>
        </w:rPr>
      </w:pPr>
      <w:hyperlink w:anchor="Table_7_7" w:history="1">
        <w:r w:rsidR="00D73FCB" w:rsidRPr="00DE6865">
          <w:rPr>
            <w:szCs w:val="20"/>
            <w:u w:val="single" w:color="0000FF"/>
          </w:rPr>
          <w:t>Table</w:t>
        </w:r>
        <w:r w:rsidR="00D73FCB" w:rsidRPr="00DE6865">
          <w:rPr>
            <w:spacing w:val="-7"/>
            <w:szCs w:val="20"/>
            <w:u w:val="single" w:color="0000FF"/>
          </w:rPr>
          <w:t xml:space="preserve"> </w:t>
        </w:r>
        <w:r w:rsidR="00D73FCB" w:rsidRPr="00DE6865">
          <w:rPr>
            <w:szCs w:val="20"/>
            <w:u w:val="single" w:color="0000FF"/>
          </w:rPr>
          <w:t>7.7:</w:t>
        </w:r>
        <w:r w:rsidR="00D73FCB" w:rsidRPr="00DE6865">
          <w:rPr>
            <w:spacing w:val="-5"/>
            <w:szCs w:val="20"/>
            <w:u w:val="single" w:color="0000FF"/>
          </w:rPr>
          <w:t xml:space="preserve"> </w:t>
        </w:r>
        <w:r w:rsidR="00D73FCB" w:rsidRPr="00DE6865">
          <w:rPr>
            <w:szCs w:val="20"/>
            <w:u w:val="single" w:color="0000FF"/>
          </w:rPr>
          <w:t>Chewing</w:t>
        </w:r>
        <w:r w:rsidR="00D73FCB" w:rsidRPr="00DE6865">
          <w:rPr>
            <w:spacing w:val="-5"/>
            <w:szCs w:val="20"/>
            <w:u w:val="single" w:color="0000FF"/>
          </w:rPr>
          <w:t xml:space="preserve"> </w:t>
        </w:r>
        <w:r w:rsidR="00D73FCB" w:rsidRPr="00DE6865">
          <w:rPr>
            <w:szCs w:val="20"/>
            <w:u w:val="single" w:color="0000FF"/>
          </w:rPr>
          <w:t>and</w:t>
        </w:r>
        <w:r w:rsidR="00D73FCB" w:rsidRPr="00DE6865">
          <w:rPr>
            <w:spacing w:val="-6"/>
            <w:szCs w:val="20"/>
            <w:u w:val="single" w:color="0000FF"/>
          </w:rPr>
          <w:t xml:space="preserve"> </w:t>
        </w:r>
        <w:r w:rsidR="00D73FCB" w:rsidRPr="00DE6865">
          <w:rPr>
            <w:szCs w:val="20"/>
            <w:u w:val="single" w:color="0000FF"/>
          </w:rPr>
          <w:t>swallowing</w:t>
        </w:r>
      </w:hyperlink>
      <w:r w:rsidR="00D73FCB" w:rsidRPr="00DE6865">
        <w:rPr>
          <w:spacing w:val="-7"/>
          <w:szCs w:val="20"/>
        </w:rPr>
        <w:t xml:space="preserve"> </w:t>
      </w:r>
      <w:r w:rsidR="00D73FCB" w:rsidRPr="00DE6865">
        <w:rPr>
          <w:szCs w:val="20"/>
        </w:rPr>
        <w:t>(see</w:t>
      </w:r>
      <w:r w:rsidR="00D73FCB" w:rsidRPr="00DE6865">
        <w:rPr>
          <w:spacing w:val="-5"/>
          <w:szCs w:val="20"/>
        </w:rPr>
        <w:t xml:space="preserve"> </w:t>
      </w:r>
      <w:hyperlink w:anchor="_bookmark96" w:history="1">
        <w:hyperlink w:anchor="_bookmark96" w:history="1">
          <w:r w:rsidR="00C17897" w:rsidRPr="00DE6865">
            <w:rPr>
              <w:szCs w:val="20"/>
              <w:u w:val="single" w:color="0000FF"/>
            </w:rPr>
            <w:t>Chapter</w:t>
          </w:r>
          <w:r w:rsidR="00C17897" w:rsidRPr="00DE6865">
            <w:rPr>
              <w:spacing w:val="-6"/>
              <w:szCs w:val="20"/>
              <w:u w:val="single" w:color="0000FF"/>
            </w:rPr>
            <w:t xml:space="preserve"> </w:t>
          </w:r>
          <w:r w:rsidR="00C17897" w:rsidRPr="00DE6865">
            <w:rPr>
              <w:szCs w:val="20"/>
              <w:u w:val="single" w:color="0000FF"/>
            </w:rPr>
            <w:t>7</w:t>
          </w:r>
          <w:r w:rsidR="00C17897" w:rsidRPr="00DE6865">
            <w:rPr>
              <w:spacing w:val="-6"/>
              <w:szCs w:val="20"/>
              <w:u w:val="single" w:color="0000FF"/>
            </w:rPr>
            <w:t xml:space="preserve"> </w:t>
          </w:r>
          <w:r w:rsidR="00C17897" w:rsidRPr="00DE6865">
            <w:rPr>
              <w:szCs w:val="20"/>
              <w:u w:val="single" w:color="0000FF"/>
            </w:rPr>
            <w:t>–</w:t>
          </w:r>
          <w:r w:rsidR="00C17897" w:rsidRPr="00DE6865">
            <w:rPr>
              <w:spacing w:val="-6"/>
              <w:szCs w:val="20"/>
              <w:u w:val="single" w:color="0000FF"/>
            </w:rPr>
            <w:t xml:space="preserve"> </w:t>
          </w:r>
          <w:r w:rsidR="00C17897" w:rsidRPr="00DE6865">
            <w:rPr>
              <w:szCs w:val="20"/>
              <w:u w:val="single" w:color="0000FF"/>
            </w:rPr>
            <w:t>Ear,</w:t>
          </w:r>
          <w:r w:rsidR="00C17897" w:rsidRPr="00DE6865">
            <w:rPr>
              <w:spacing w:val="-6"/>
              <w:szCs w:val="20"/>
              <w:u w:val="single" w:color="0000FF"/>
            </w:rPr>
            <w:t xml:space="preserve"> </w:t>
          </w:r>
          <w:r w:rsidR="00C17897" w:rsidRPr="00DE6865">
            <w:rPr>
              <w:szCs w:val="20"/>
              <w:u w:val="single" w:color="0000FF"/>
            </w:rPr>
            <w:t>nose</w:t>
          </w:r>
          <w:r w:rsidR="00C17897" w:rsidRPr="00DE6865">
            <w:rPr>
              <w:spacing w:val="-7"/>
              <w:szCs w:val="20"/>
              <w:u w:val="single" w:color="0000FF"/>
            </w:rPr>
            <w:t xml:space="preserve"> </w:t>
          </w:r>
          <w:r w:rsidR="00C17897" w:rsidRPr="00DE6865">
            <w:rPr>
              <w:szCs w:val="20"/>
              <w:u w:val="single" w:color="0000FF"/>
            </w:rPr>
            <w:t>and</w:t>
          </w:r>
          <w:r w:rsidR="00C17897" w:rsidRPr="00DE6865">
            <w:rPr>
              <w:spacing w:val="-7"/>
              <w:szCs w:val="20"/>
              <w:u w:val="single" w:color="0000FF"/>
            </w:rPr>
            <w:t xml:space="preserve"> </w:t>
          </w:r>
          <w:r w:rsidR="00C17897" w:rsidRPr="00DE6865">
            <w:rPr>
              <w:szCs w:val="20"/>
              <w:u w:val="single" w:color="0000FF"/>
            </w:rPr>
            <w:t>throat</w:t>
          </w:r>
          <w:r w:rsidR="00C17897" w:rsidRPr="00DE6865">
            <w:rPr>
              <w:spacing w:val="-6"/>
              <w:szCs w:val="20"/>
              <w:u w:val="single" w:color="0000FF"/>
            </w:rPr>
            <w:t xml:space="preserve"> </w:t>
          </w:r>
          <w:r w:rsidR="00C17897" w:rsidRPr="00DE6865">
            <w:rPr>
              <w:szCs w:val="20"/>
              <w:u w:val="single" w:color="0000FF"/>
            </w:rPr>
            <w:t>disorders</w:t>
          </w:r>
        </w:hyperlink>
      </w:hyperlink>
      <w:r w:rsidR="00D73FCB" w:rsidRPr="00DE6865">
        <w:rPr>
          <w:spacing w:val="-2"/>
          <w:szCs w:val="20"/>
        </w:rPr>
        <w:t>);</w:t>
      </w:r>
    </w:p>
    <w:p w14:paraId="00937C63" w14:textId="15C0543D" w:rsidR="00672D42" w:rsidRPr="00DE6865" w:rsidRDefault="00D21C02" w:rsidP="002D7B7F">
      <w:pPr>
        <w:pStyle w:val="ListParagraph"/>
        <w:numPr>
          <w:ilvl w:val="1"/>
          <w:numId w:val="16"/>
        </w:numPr>
      </w:pPr>
      <w:hyperlink w:anchor="Table_12_5_6" w:history="1">
        <w:r w:rsidR="00D73FCB" w:rsidRPr="00DE6865">
          <w:rPr>
            <w:szCs w:val="20"/>
            <w:u w:val="single" w:color="0000FF"/>
          </w:rPr>
          <w:t>Table 12.5.6: The glossopharyngeal, vagus, spinal accessory and hypoglossal nerves (IX, X, XI and XII)</w:t>
        </w:r>
      </w:hyperlink>
      <w:r w:rsidR="00D73FCB" w:rsidRPr="00DE6865">
        <w:rPr>
          <w:spacing w:val="-7"/>
        </w:rPr>
        <w:t xml:space="preserve"> </w:t>
      </w:r>
      <w:r w:rsidR="00D73FCB" w:rsidRPr="00DE6865">
        <w:t>(see</w:t>
      </w:r>
      <w:r w:rsidR="00D73FCB" w:rsidRPr="00DE6865">
        <w:rPr>
          <w:spacing w:val="-4"/>
        </w:rPr>
        <w:t xml:space="preserve"> </w:t>
      </w:r>
      <w:hyperlink w:anchor="_CHAPTER_12_–" w:history="1">
        <w:r w:rsidR="0009342F" w:rsidRPr="00DE6865">
          <w:rPr>
            <w:szCs w:val="20"/>
            <w:u w:val="single" w:color="0000FF"/>
          </w:rPr>
          <w:t>Chapter 12 – The neurological system</w:t>
        </w:r>
      </w:hyperlink>
      <w:r w:rsidR="00D73FCB" w:rsidRPr="00DE6865">
        <w:t>).</w:t>
      </w:r>
    </w:p>
    <w:p w14:paraId="351793CB" w14:textId="6EA2A3D9" w:rsidR="00672D42" w:rsidRPr="00DE6865" w:rsidRDefault="00D73FCB" w:rsidP="002D7B7F">
      <w:pPr>
        <w:pStyle w:val="ListParagraph"/>
      </w:pPr>
      <w:r w:rsidRPr="00DE6865">
        <w:t xml:space="preserve">For the same condition, WPI ratings derived from </w:t>
      </w:r>
      <w:hyperlink w:anchor="Table_12_5_6" w:history="1">
        <w:r w:rsidR="00EB155F" w:rsidRPr="00DE6865">
          <w:rPr>
            <w:szCs w:val="20"/>
            <w:u w:val="single" w:color="0000FF"/>
          </w:rPr>
          <w:t>Table 12.5.6: The glossopharyngeal, vagus, spinal accessory and hypoglossal nerves (IX, X, XI and XII)</w:t>
        </w:r>
      </w:hyperlink>
      <w:r w:rsidRPr="00DE6865">
        <w:rPr>
          <w:spacing w:val="-5"/>
        </w:rPr>
        <w:t xml:space="preserve"> </w:t>
      </w:r>
      <w:r w:rsidRPr="00DE6865">
        <w:rPr>
          <w:b/>
        </w:rPr>
        <w:t>may</w:t>
      </w:r>
      <w:r w:rsidRPr="00DE6865">
        <w:rPr>
          <w:b/>
          <w:spacing w:val="-4"/>
        </w:rPr>
        <w:t xml:space="preserve"> </w:t>
      </w:r>
      <w:r w:rsidRPr="00DE6865">
        <w:rPr>
          <w:b/>
        </w:rPr>
        <w:t>not</w:t>
      </w:r>
      <w:r w:rsidRPr="00DE6865">
        <w:rPr>
          <w:b/>
          <w:spacing w:val="-3"/>
        </w:rPr>
        <w:t xml:space="preserve"> </w:t>
      </w:r>
      <w:r w:rsidRPr="00DE6865">
        <w:rPr>
          <w:b/>
        </w:rPr>
        <w:t>be</w:t>
      </w:r>
      <w:r w:rsidRPr="00DE6865">
        <w:rPr>
          <w:b/>
          <w:spacing w:val="-3"/>
        </w:rPr>
        <w:t xml:space="preserve"> </w:t>
      </w:r>
      <w:r w:rsidRPr="00DE6865">
        <w:rPr>
          <w:b/>
        </w:rPr>
        <w:t>combined</w:t>
      </w:r>
      <w:r w:rsidRPr="00DE6865">
        <w:rPr>
          <w:b/>
          <w:spacing w:val="-3"/>
        </w:rPr>
        <w:t xml:space="preserve"> </w:t>
      </w:r>
      <w:r w:rsidRPr="00DE6865">
        <w:t>with</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derived</w:t>
      </w:r>
      <w:r w:rsidRPr="00DE6865">
        <w:rPr>
          <w:spacing w:val="-4"/>
        </w:rPr>
        <w:t xml:space="preserve"> </w:t>
      </w:r>
      <w:r w:rsidRPr="00DE6865">
        <w:t>from</w:t>
      </w:r>
      <w:r w:rsidRPr="00DE6865">
        <w:rPr>
          <w:spacing w:val="-4"/>
        </w:rPr>
        <w:t xml:space="preserve"> </w:t>
      </w:r>
      <w:hyperlink w:anchor="Table_7_7" w:history="1">
        <w:r w:rsidR="00EB155F" w:rsidRPr="00DE6865">
          <w:rPr>
            <w:szCs w:val="20"/>
            <w:u w:val="single" w:color="0000FF"/>
          </w:rPr>
          <w:t>Table</w:t>
        </w:r>
        <w:r w:rsidR="00EB155F" w:rsidRPr="00DE6865">
          <w:rPr>
            <w:spacing w:val="-7"/>
            <w:szCs w:val="20"/>
            <w:u w:val="single" w:color="0000FF"/>
          </w:rPr>
          <w:t xml:space="preserve"> </w:t>
        </w:r>
        <w:r w:rsidR="00EB155F" w:rsidRPr="00DE6865">
          <w:rPr>
            <w:szCs w:val="20"/>
            <w:u w:val="single" w:color="0000FF"/>
          </w:rPr>
          <w:t>7.7:</w:t>
        </w:r>
        <w:r w:rsidR="00EB155F" w:rsidRPr="00DE6865">
          <w:rPr>
            <w:spacing w:val="-5"/>
            <w:szCs w:val="20"/>
            <w:u w:val="single" w:color="0000FF"/>
          </w:rPr>
          <w:t xml:space="preserve"> </w:t>
        </w:r>
        <w:r w:rsidR="00EB155F" w:rsidRPr="00DE6865">
          <w:rPr>
            <w:szCs w:val="20"/>
            <w:u w:val="single" w:color="0000FF"/>
          </w:rPr>
          <w:t>Chewing</w:t>
        </w:r>
        <w:r w:rsidR="00EB155F" w:rsidRPr="00DE6865">
          <w:rPr>
            <w:spacing w:val="-5"/>
            <w:szCs w:val="20"/>
            <w:u w:val="single" w:color="0000FF"/>
          </w:rPr>
          <w:t xml:space="preserve"> </w:t>
        </w:r>
        <w:r w:rsidR="00EB155F" w:rsidRPr="00DE6865">
          <w:rPr>
            <w:szCs w:val="20"/>
            <w:u w:val="single" w:color="0000FF"/>
          </w:rPr>
          <w:t>and</w:t>
        </w:r>
        <w:r w:rsidR="00EB155F" w:rsidRPr="00DE6865">
          <w:rPr>
            <w:spacing w:val="-6"/>
            <w:szCs w:val="20"/>
            <w:u w:val="single" w:color="0000FF"/>
          </w:rPr>
          <w:t xml:space="preserve"> </w:t>
        </w:r>
        <w:r w:rsidR="00EB155F" w:rsidRPr="00DE6865">
          <w:rPr>
            <w:szCs w:val="20"/>
            <w:u w:val="single" w:color="0000FF"/>
          </w:rPr>
          <w:t>swallowing</w:t>
        </w:r>
      </w:hyperlink>
      <w:r w:rsidRPr="00DE6865">
        <w:t>.</w:t>
      </w:r>
    </w:p>
    <w:p w14:paraId="648DA491" w14:textId="1D773616" w:rsidR="00672D42" w:rsidRPr="00DE6865" w:rsidRDefault="00D73FCB" w:rsidP="002D7B7F">
      <w:pPr>
        <w:pStyle w:val="ListParagraph"/>
      </w:pPr>
      <w:r w:rsidRPr="00DE6865">
        <w:t xml:space="preserve">Other complications of bleeding disorders assessed under </w:t>
      </w:r>
      <w:hyperlink w:anchor="Table_13_3" w:history="1">
        <w:r w:rsidRPr="00DE6865">
          <w:rPr>
            <w:u w:val="single" w:color="0000FF"/>
          </w:rPr>
          <w:t>Table 13.3: Haemorrhagic disorders and platelet disorders</w:t>
        </w:r>
      </w:hyperlink>
      <w:r w:rsidRPr="00DE6865">
        <w:t xml:space="preserve"> </w:t>
      </w:r>
      <w:hyperlink w:anchor="_bookmark273" w:history="1">
        <w:r w:rsidRPr="00DE6865">
          <w:t xml:space="preserve">(see </w:t>
        </w:r>
        <w:hyperlink w:anchor="_CHAPTER_13_–" w:history="1">
          <w:r w:rsidR="00FB504C" w:rsidRPr="00DE6865">
            <w:rPr>
              <w:u w:val="single" w:color="0000FF"/>
            </w:rPr>
            <w:t>Chapter 13 – The haematopoietic system</w:t>
          </w:r>
        </w:hyperlink>
      </w:hyperlink>
      <w:r w:rsidRPr="00DE6865">
        <w:t xml:space="preserve">) may also be assessed under tables in </w:t>
      </w:r>
      <w:hyperlink w:anchor="_CHAPTER_8_–" w:history="1">
        <w:r w:rsidRPr="00DE6865">
          <w:rPr>
            <w:u w:val="single" w:color="0000FF"/>
          </w:rPr>
          <w:t>Chapter 8 – The digestive system</w:t>
        </w:r>
      </w:hyperlink>
      <w:r w:rsidRPr="00DE6865">
        <w:t>, according</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site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blood</w:t>
      </w:r>
      <w:r w:rsidRPr="00DE6865">
        <w:rPr>
          <w:spacing w:val="-3"/>
        </w:rPr>
        <w:t xml:space="preserve"> </w:t>
      </w:r>
      <w:r w:rsidRPr="00DE6865">
        <w:t>loss.</w:t>
      </w:r>
      <w:r w:rsidRPr="00DE6865">
        <w:rPr>
          <w:spacing w:val="-3"/>
        </w:rPr>
        <w:t xml:space="preserve"> </w:t>
      </w:r>
      <w:r w:rsidRPr="00DE6865">
        <w:t>The</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so</w:t>
      </w:r>
      <w:r w:rsidRPr="00DE6865">
        <w:rPr>
          <w:spacing w:val="-3"/>
        </w:rPr>
        <w:t xml:space="preserve"> </w:t>
      </w:r>
      <w:r w:rsidRPr="00DE6865">
        <w:t>obtained</w:t>
      </w:r>
      <w:r w:rsidRPr="00DE6865">
        <w:rPr>
          <w:spacing w:val="-3"/>
        </w:rPr>
        <w:t xml:space="preserve"> </w:t>
      </w:r>
      <w:r w:rsidRPr="00DE6865">
        <w:t>may</w:t>
      </w:r>
      <w:r w:rsidRPr="00DE6865">
        <w:rPr>
          <w:spacing w:val="-2"/>
        </w:rPr>
        <w:t xml:space="preserve"> </w:t>
      </w:r>
      <w:r w:rsidRPr="00DE6865">
        <w:t xml:space="preserve">be </w:t>
      </w:r>
      <w:r w:rsidRPr="00DE6865">
        <w:rPr>
          <w:b/>
        </w:rPr>
        <w:t>combined</w:t>
      </w:r>
      <w:r w:rsidRPr="00DE6865">
        <w:rPr>
          <w:b/>
          <w:spacing w:val="-2"/>
        </w:rPr>
        <w:t xml:space="preserve"> </w:t>
      </w:r>
      <w:r w:rsidRPr="00DE6865">
        <w:t>with</w:t>
      </w:r>
      <w:r w:rsidRPr="00DE6865">
        <w:rPr>
          <w:spacing w:val="-2"/>
        </w:rPr>
        <w:t xml:space="preserve"> </w:t>
      </w:r>
      <w:r w:rsidRPr="00DE6865">
        <w:t>the</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from Table 13.3.</w:t>
      </w:r>
    </w:p>
    <w:p w14:paraId="28EF4181" w14:textId="1A605F07" w:rsidR="00672D42" w:rsidRPr="00DE6865" w:rsidRDefault="00D73FCB" w:rsidP="002D7B7F">
      <w:pPr>
        <w:pStyle w:val="ListParagraph"/>
      </w:pPr>
      <w:r w:rsidRPr="00DE6865">
        <w:t>Where</w:t>
      </w:r>
      <w:r w:rsidRPr="00DE6865">
        <w:rPr>
          <w:spacing w:val="-2"/>
        </w:rPr>
        <w:t xml:space="preserve"> </w:t>
      </w:r>
      <w:r w:rsidRPr="00DE6865">
        <w:t>applicable,</w:t>
      </w:r>
      <w:r w:rsidRPr="00DE6865">
        <w:rPr>
          <w:spacing w:val="-3"/>
        </w:rPr>
        <w:t xml:space="preserve"> </w:t>
      </w:r>
      <w:r w:rsidRPr="00DE6865">
        <w:t>Body</w:t>
      </w:r>
      <w:r w:rsidRPr="00DE6865">
        <w:rPr>
          <w:spacing w:val="-2"/>
        </w:rPr>
        <w:t xml:space="preserve"> </w:t>
      </w:r>
      <w:r w:rsidRPr="00DE6865">
        <w:t>Mass</w:t>
      </w:r>
      <w:r w:rsidRPr="00DE6865">
        <w:rPr>
          <w:spacing w:val="-2"/>
        </w:rPr>
        <w:t xml:space="preserve"> </w:t>
      </w:r>
      <w:r w:rsidRPr="00DE6865">
        <w:t>Index</w:t>
      </w:r>
      <w:r w:rsidRPr="00DE6865">
        <w:rPr>
          <w:spacing w:val="-2"/>
        </w:rPr>
        <w:t xml:space="preserve"> </w:t>
      </w:r>
      <w:r w:rsidRPr="00DE6865">
        <w:t>(BMI)</w:t>
      </w:r>
      <w:r w:rsidRPr="00DE6865">
        <w:rPr>
          <w:spacing w:val="-3"/>
        </w:rPr>
        <w:t xml:space="preserve"> </w:t>
      </w:r>
      <w:r w:rsidRPr="00DE6865">
        <w:t>values</w:t>
      </w:r>
      <w:r w:rsidRPr="00DE6865">
        <w:rPr>
          <w:spacing w:val="-2"/>
        </w:rPr>
        <w:t xml:space="preserve"> </w:t>
      </w:r>
      <w:r w:rsidRPr="00DE6865">
        <w:t>are</w:t>
      </w:r>
      <w:r w:rsidRPr="00DE6865">
        <w:rPr>
          <w:spacing w:val="-3"/>
        </w:rPr>
        <w:t xml:space="preserve"> </w:t>
      </w:r>
      <w:r w:rsidRPr="00DE6865">
        <w:t>used</w:t>
      </w:r>
      <w:r w:rsidRPr="00DE6865">
        <w:rPr>
          <w:spacing w:val="-3"/>
        </w:rPr>
        <w:t xml:space="preserve"> </w:t>
      </w:r>
      <w:r w:rsidRPr="00DE6865">
        <w:t>as</w:t>
      </w:r>
      <w:r w:rsidRPr="00DE6865">
        <w:rPr>
          <w:spacing w:val="-3"/>
        </w:rPr>
        <w:t xml:space="preserve"> </w:t>
      </w:r>
      <w:r w:rsidRPr="00DE6865">
        <w:t>the</w:t>
      </w:r>
      <w:r w:rsidRPr="00DE6865">
        <w:rPr>
          <w:spacing w:val="-2"/>
        </w:rPr>
        <w:t xml:space="preserve"> </w:t>
      </w:r>
      <w:r w:rsidRPr="00DE6865">
        <w:t>objective</w:t>
      </w:r>
      <w:r w:rsidRPr="00DE6865">
        <w:rPr>
          <w:spacing w:val="-3"/>
        </w:rPr>
        <w:t xml:space="preserve"> </w:t>
      </w:r>
      <w:r w:rsidRPr="00DE6865">
        <w:t>assessment</w:t>
      </w:r>
      <w:r w:rsidRPr="00DE6865">
        <w:rPr>
          <w:spacing w:val="-3"/>
        </w:rPr>
        <w:t xml:space="preserve"> </w:t>
      </w:r>
      <w:r w:rsidRPr="00DE6865">
        <w:t>for</w:t>
      </w:r>
      <w:r w:rsidRPr="00DE6865">
        <w:rPr>
          <w:spacing w:val="-3"/>
        </w:rPr>
        <w:t xml:space="preserve"> </w:t>
      </w:r>
      <w:r w:rsidRPr="00DE6865">
        <w:t>weight.</w:t>
      </w:r>
      <w:r w:rsidRPr="00DE6865">
        <w:rPr>
          <w:spacing w:val="-2"/>
        </w:rPr>
        <w:t xml:space="preserve"> </w:t>
      </w:r>
      <w:r w:rsidRPr="00DE6865">
        <w:t>See</w:t>
      </w:r>
      <w:r w:rsidRPr="00DE6865">
        <w:rPr>
          <w:spacing w:val="-2"/>
        </w:rPr>
        <w:t xml:space="preserve"> </w:t>
      </w:r>
      <w:hyperlink w:anchor="Figure_8_B" w:history="1">
        <w:r w:rsidR="00B35D0C" w:rsidRPr="00DE6865">
          <w:rPr>
            <w:u w:val="single" w:color="0000FF"/>
          </w:rPr>
          <w:t>Figure 8-B: Body Mass Index criteria</w:t>
        </w:r>
      </w:hyperlink>
      <w:r w:rsidRPr="00DE6865">
        <w:t xml:space="preserve"> for calculation of BMI values.</w:t>
      </w:r>
    </w:p>
    <w:p w14:paraId="01BD32FD" w14:textId="383CC303" w:rsidR="00672D42" w:rsidRPr="00DE6865" w:rsidRDefault="00D73FCB" w:rsidP="002D7B7F">
      <w:pPr>
        <w:pStyle w:val="Heading4"/>
        <w:keepNext w:val="0"/>
        <w:numPr>
          <w:ilvl w:val="2"/>
          <w:numId w:val="7"/>
        </w:numPr>
      </w:pPr>
      <w:bookmarkStart w:id="1058" w:name="_Toc122724280"/>
      <w:bookmarkStart w:id="1059" w:name="_Toc122724461"/>
      <w:bookmarkStart w:id="1060" w:name="_Toc122724690"/>
      <w:bookmarkStart w:id="1061" w:name="_Toc122725379"/>
      <w:bookmarkStart w:id="1062" w:name="_Toc122726558"/>
      <w:bookmarkStart w:id="1063" w:name="_Toc122728080"/>
      <w:bookmarkStart w:id="1064" w:name="_Toc123061431"/>
      <w:bookmarkStart w:id="1065" w:name="_Toc123241293"/>
      <w:bookmarkStart w:id="1066" w:name="_Toc123392146"/>
      <w:bookmarkStart w:id="1067" w:name="_Toc123392326"/>
      <w:r w:rsidRPr="00DE6865">
        <w:t>Calculation</w:t>
      </w:r>
      <w:r w:rsidRPr="00DE6865">
        <w:rPr>
          <w:spacing w:val="-6"/>
        </w:rPr>
        <w:t xml:space="preserve"> </w:t>
      </w:r>
      <w:r w:rsidRPr="00DE6865">
        <w:t>of</w:t>
      </w:r>
      <w:r w:rsidRPr="00DE6865">
        <w:rPr>
          <w:spacing w:val="-5"/>
        </w:rPr>
        <w:t xml:space="preserve"> </w:t>
      </w:r>
      <w:r w:rsidRPr="00DE6865">
        <w:t>Body</w:t>
      </w:r>
      <w:r w:rsidRPr="00DE6865">
        <w:rPr>
          <w:spacing w:val="-5"/>
        </w:rPr>
        <w:t xml:space="preserve"> </w:t>
      </w:r>
      <w:r w:rsidRPr="00DE6865">
        <w:t>Mass</w:t>
      </w:r>
      <w:r w:rsidRPr="00DE6865">
        <w:rPr>
          <w:spacing w:val="-6"/>
        </w:rPr>
        <w:t xml:space="preserve"> </w:t>
      </w:r>
      <w:r w:rsidRPr="00DE6865">
        <w:t>Index</w:t>
      </w:r>
      <w:r w:rsidRPr="00DE6865">
        <w:rPr>
          <w:spacing w:val="-5"/>
        </w:rPr>
        <w:t xml:space="preserve"> </w:t>
      </w:r>
      <w:r w:rsidRPr="00DE6865">
        <w:rPr>
          <w:spacing w:val="-2"/>
        </w:rPr>
        <w:t>(BMI)</w:t>
      </w:r>
      <w:bookmarkEnd w:id="1058"/>
      <w:bookmarkEnd w:id="1059"/>
      <w:bookmarkEnd w:id="1060"/>
      <w:bookmarkEnd w:id="1061"/>
      <w:bookmarkEnd w:id="1062"/>
      <w:bookmarkEnd w:id="1063"/>
      <w:bookmarkEnd w:id="1064"/>
      <w:bookmarkEnd w:id="1065"/>
      <w:bookmarkEnd w:id="1066"/>
      <w:bookmarkEnd w:id="1067"/>
    </w:p>
    <w:p w14:paraId="5259D6D2" w14:textId="4A73795F" w:rsidR="00672D42" w:rsidRPr="00DE6865" w:rsidRDefault="00D73FCB" w:rsidP="002D7B7F">
      <w:pPr>
        <w:pStyle w:val="ListParagraph"/>
      </w:pPr>
      <w:r w:rsidRPr="00DE6865">
        <w:t>Body</w:t>
      </w:r>
      <w:r w:rsidRPr="00DE6865">
        <w:rPr>
          <w:spacing w:val="-1"/>
        </w:rPr>
        <w:t xml:space="preserve"> </w:t>
      </w:r>
      <w:r w:rsidRPr="00DE6865">
        <w:t>Mass</w:t>
      </w:r>
      <w:r w:rsidRPr="00DE6865">
        <w:rPr>
          <w:spacing w:val="-1"/>
        </w:rPr>
        <w:t xml:space="preserve"> </w:t>
      </w:r>
      <w:r w:rsidRPr="00DE6865">
        <w:t>Index</w:t>
      </w:r>
      <w:r w:rsidRPr="00DE6865">
        <w:rPr>
          <w:spacing w:val="-1"/>
        </w:rPr>
        <w:t xml:space="preserve"> </w:t>
      </w:r>
      <w:r w:rsidRPr="00DE6865">
        <w:t>(BMI)</w:t>
      </w:r>
      <w:r w:rsidRPr="00DE6865">
        <w:rPr>
          <w:spacing w:val="-1"/>
        </w:rPr>
        <w:t xml:space="preserve"> </w:t>
      </w:r>
      <w:r w:rsidRPr="00DE6865">
        <w:t>is</w:t>
      </w:r>
      <w:r w:rsidRPr="00DE6865">
        <w:rPr>
          <w:spacing w:val="-2"/>
        </w:rPr>
        <w:t xml:space="preserve"> </w:t>
      </w:r>
      <w:r w:rsidRPr="00DE6865">
        <w:t>calculated</w:t>
      </w:r>
      <w:r w:rsidRPr="00DE6865">
        <w:rPr>
          <w:spacing w:val="-1"/>
        </w:rPr>
        <w:t xml:space="preserve"> </w:t>
      </w:r>
      <w:r w:rsidRPr="00DE6865">
        <w:t>as</w:t>
      </w:r>
      <w:r w:rsidRPr="00DE6865">
        <w:rPr>
          <w:spacing w:val="-1"/>
        </w:rPr>
        <w:t xml:space="preserve"> </w:t>
      </w:r>
      <w:r w:rsidRPr="00DE6865">
        <w:rPr>
          <w:spacing w:val="-2"/>
        </w:rPr>
        <w:t>follows:</w:t>
      </w:r>
    </w:p>
    <w:p w14:paraId="4B0403C8" w14:textId="5DB6F7B8" w:rsidR="00FF2A24" w:rsidRPr="00DE6865" w:rsidRDefault="00FF2A24" w:rsidP="002D7B7F">
      <w:pPr>
        <w:tabs>
          <w:tab w:val="left" w:pos="564"/>
        </w:tabs>
        <w:spacing w:before="170"/>
        <w:ind w:left="109"/>
        <w:jc w:val="center"/>
        <w:rPr>
          <w:color w:val="4C4D4F"/>
          <w:sz w:val="20"/>
          <w:lang w:val="en-AU"/>
        </w:rPr>
      </w:pPr>
      <w:r w:rsidRPr="00DE6865">
        <w:rPr>
          <w:noProof/>
          <w:color w:val="4C4D4F"/>
          <w:lang w:val="en-AU"/>
        </w:rPr>
        <w:drawing>
          <wp:inline distT="0" distB="0" distL="0" distR="0" wp14:anchorId="4ED4D761" wp14:editId="6C06690D">
            <wp:extent cx="932400" cy="320400"/>
            <wp:effectExtent l="0" t="0" r="0" b="3810"/>
            <wp:docPr id="70" name="Picture 70" descr="Start formula start fraction weight in kilograms over height in metres squared end fraction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art formula start fraction weight in kilograms over height in metres squared end fraction end formula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796" r="42969"/>
                    <a:stretch/>
                  </pic:blipFill>
                  <pic:spPr bwMode="auto">
                    <a:xfrm>
                      <a:off x="0" y="0"/>
                      <a:ext cx="932400" cy="320400"/>
                    </a:xfrm>
                    <a:prstGeom prst="rect">
                      <a:avLst/>
                    </a:prstGeom>
                    <a:noFill/>
                    <a:ln>
                      <a:noFill/>
                    </a:ln>
                    <a:extLst>
                      <a:ext uri="{53640926-AAD7-44D8-BBD7-CCE9431645EC}">
                        <a14:shadowObscured xmlns:a14="http://schemas.microsoft.com/office/drawing/2010/main"/>
                      </a:ext>
                    </a:extLst>
                  </pic:spPr>
                </pic:pic>
              </a:graphicData>
            </a:graphic>
          </wp:inline>
        </w:drawing>
      </w:r>
    </w:p>
    <w:p w14:paraId="749735F7" w14:textId="77777777" w:rsidR="00672D42" w:rsidRPr="00DE6865" w:rsidRDefault="00D73FCB" w:rsidP="002D7B7F">
      <w:pPr>
        <w:pStyle w:val="ListParagraph"/>
      </w:pPr>
      <w:r w:rsidRPr="00DE6865">
        <w:lastRenderedPageBreak/>
        <w:t>The</w:t>
      </w:r>
      <w:r w:rsidRPr="00DE6865">
        <w:rPr>
          <w:spacing w:val="-4"/>
        </w:rPr>
        <w:t xml:space="preserve"> </w:t>
      </w:r>
      <w:r w:rsidRPr="00DE6865">
        <w:t>value</w:t>
      </w:r>
      <w:r w:rsidRPr="00DE6865">
        <w:rPr>
          <w:spacing w:val="-2"/>
        </w:rPr>
        <w:t xml:space="preserve"> </w:t>
      </w:r>
      <w:r w:rsidRPr="00DE6865">
        <w:t>obtained</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rounded</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nearest</w:t>
      </w:r>
      <w:r w:rsidRPr="00DE6865">
        <w:rPr>
          <w:spacing w:val="-3"/>
        </w:rPr>
        <w:t xml:space="preserve"> </w:t>
      </w:r>
      <w:r w:rsidRPr="00DE6865">
        <w:t>whole</w:t>
      </w:r>
      <w:r w:rsidRPr="00DE6865">
        <w:rPr>
          <w:spacing w:val="-2"/>
        </w:rPr>
        <w:t xml:space="preserve"> number.</w:t>
      </w:r>
    </w:p>
    <w:p w14:paraId="209BD717" w14:textId="23712410" w:rsidR="00672D42" w:rsidRPr="00DE6865" w:rsidRDefault="00D73FCB" w:rsidP="002D7B7F">
      <w:pPr>
        <w:pStyle w:val="LOF"/>
        <w:keepNext w:val="0"/>
      </w:pPr>
      <w:bookmarkStart w:id="1068" w:name="_bookmark111"/>
      <w:bookmarkStart w:id="1069" w:name="_Toc123132326"/>
      <w:bookmarkStart w:id="1070" w:name="Figure_8_B"/>
      <w:bookmarkEnd w:id="1068"/>
      <w:r w:rsidRPr="00DE6865">
        <w:t>Figure</w:t>
      </w:r>
      <w:r w:rsidRPr="00DE6865">
        <w:rPr>
          <w:spacing w:val="-2"/>
        </w:rPr>
        <w:t xml:space="preserve"> </w:t>
      </w:r>
      <w:r w:rsidRPr="00DE6865">
        <w:t>8-B: Body Mass</w:t>
      </w:r>
      <w:r w:rsidRPr="00DE6865">
        <w:rPr>
          <w:spacing w:val="-1"/>
        </w:rPr>
        <w:t xml:space="preserve"> </w:t>
      </w:r>
      <w:r w:rsidRPr="00DE6865">
        <w:t xml:space="preserve">Index </w:t>
      </w:r>
      <w:r w:rsidRPr="00DE6865">
        <w:rPr>
          <w:spacing w:val="-2"/>
        </w:rPr>
        <w:t>criteria</w:t>
      </w:r>
      <w:bookmarkEnd w:id="1069"/>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263"/>
        <w:gridCol w:w="3421"/>
        <w:gridCol w:w="4059"/>
      </w:tblGrid>
      <w:tr w:rsidR="00FF7137" w:rsidRPr="00DE6865" w14:paraId="0BE835E1" w14:textId="77777777" w:rsidTr="00162C48">
        <w:tc>
          <w:tcPr>
            <w:tcW w:w="2263" w:type="dxa"/>
            <w:shd w:val="clear" w:color="auto" w:fill="D1E9FA"/>
            <w:vAlign w:val="center"/>
          </w:tcPr>
          <w:bookmarkEnd w:id="1070"/>
          <w:p w14:paraId="6A117558"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5"/>
                <w:sz w:val="20"/>
                <w:lang w:val="en-AU"/>
              </w:rPr>
              <w:t>BMI</w:t>
            </w:r>
          </w:p>
        </w:tc>
        <w:tc>
          <w:tcPr>
            <w:tcW w:w="3421" w:type="dxa"/>
            <w:shd w:val="clear" w:color="auto" w:fill="D1E9FA"/>
            <w:vAlign w:val="center"/>
          </w:tcPr>
          <w:p w14:paraId="3ACFB18C"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Category</w:t>
            </w:r>
          </w:p>
        </w:tc>
        <w:tc>
          <w:tcPr>
            <w:tcW w:w="4059" w:type="dxa"/>
            <w:shd w:val="clear" w:color="auto" w:fill="D1E9FA"/>
            <w:vAlign w:val="center"/>
          </w:tcPr>
          <w:p w14:paraId="4CDB1602"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z w:val="20"/>
                <w:lang w:val="en-AU"/>
              </w:rPr>
              <w:t xml:space="preserve">Health </w:t>
            </w:r>
            <w:r w:rsidRPr="00DE6865">
              <w:rPr>
                <w:b/>
                <w:color w:val="4C4D4F"/>
                <w:spacing w:val="-4"/>
                <w:sz w:val="20"/>
                <w:lang w:val="en-AU"/>
              </w:rPr>
              <w:t>risk</w:t>
            </w:r>
          </w:p>
        </w:tc>
      </w:tr>
      <w:tr w:rsidR="00FF7137" w:rsidRPr="00DE6865" w14:paraId="2D52D651" w14:textId="77777777" w:rsidTr="00162C48">
        <w:tc>
          <w:tcPr>
            <w:tcW w:w="2263" w:type="dxa"/>
            <w:vAlign w:val="center"/>
          </w:tcPr>
          <w:p w14:paraId="6667A279"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&lt;18</w:t>
            </w:r>
          </w:p>
        </w:tc>
        <w:tc>
          <w:tcPr>
            <w:tcW w:w="3421" w:type="dxa"/>
            <w:vAlign w:val="center"/>
          </w:tcPr>
          <w:p w14:paraId="30D0DC77" w14:textId="5608AE5E" w:rsidR="00672D42" w:rsidRPr="00DE6865" w:rsidRDefault="00D73FCB" w:rsidP="002D7B7F">
            <w:pPr>
              <w:pStyle w:val="TableParagraph"/>
              <w:spacing w:before="60" w:after="60"/>
              <w:rPr>
                <w:color w:val="4C4D4F"/>
                <w:sz w:val="20"/>
                <w:lang w:val="en-AU"/>
              </w:rPr>
            </w:pPr>
            <w:r w:rsidRPr="00DE6865">
              <w:rPr>
                <w:color w:val="4C4D4F"/>
                <w:sz w:val="20"/>
                <w:lang w:val="en-AU"/>
              </w:rPr>
              <w:t>Very</w:t>
            </w:r>
            <w:r w:rsidRPr="00DE6865">
              <w:rPr>
                <w:color w:val="4C4D4F"/>
                <w:spacing w:val="-4"/>
                <w:sz w:val="20"/>
                <w:lang w:val="en-AU"/>
              </w:rPr>
              <w:t xml:space="preserve"> </w:t>
            </w:r>
            <w:r w:rsidRPr="00DE6865">
              <w:rPr>
                <w:color w:val="4C4D4F"/>
                <w:spacing w:val="-2"/>
                <w:sz w:val="20"/>
                <w:lang w:val="en-AU"/>
              </w:rPr>
              <w:t>underweight</w:t>
            </w:r>
            <w:r w:rsidR="00CF7E19">
              <w:rPr>
                <w:color w:val="4C4D4F"/>
                <w:spacing w:val="-2"/>
                <w:sz w:val="20"/>
                <w:lang w:val="en-AU"/>
              </w:rPr>
              <w:t>.</w:t>
            </w:r>
          </w:p>
        </w:tc>
        <w:tc>
          <w:tcPr>
            <w:tcW w:w="4059" w:type="dxa"/>
            <w:vAlign w:val="center"/>
          </w:tcPr>
          <w:p w14:paraId="57A69945"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Long-term</w:t>
            </w:r>
            <w:r w:rsidRPr="00DE6865">
              <w:rPr>
                <w:color w:val="4C4D4F"/>
                <w:spacing w:val="-6"/>
                <w:sz w:val="20"/>
                <w:lang w:val="en-AU"/>
              </w:rPr>
              <w:t xml:space="preserve"> </w:t>
            </w:r>
            <w:r w:rsidRPr="00DE6865">
              <w:rPr>
                <w:color w:val="4C4D4F"/>
                <w:sz w:val="20"/>
                <w:lang w:val="en-AU"/>
              </w:rPr>
              <w:t>hazard</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pacing w:val="-2"/>
                <w:sz w:val="20"/>
                <w:lang w:val="en-AU"/>
              </w:rPr>
              <w:t>health.</w:t>
            </w:r>
          </w:p>
        </w:tc>
      </w:tr>
      <w:tr w:rsidR="00FF7137" w:rsidRPr="00DE6865" w14:paraId="0B2076EB" w14:textId="77777777" w:rsidTr="00162C48">
        <w:tc>
          <w:tcPr>
            <w:tcW w:w="2263" w:type="dxa"/>
            <w:vAlign w:val="center"/>
          </w:tcPr>
          <w:p w14:paraId="5DF4AAA1"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18-</w:t>
            </w:r>
            <w:r w:rsidRPr="00DE6865">
              <w:rPr>
                <w:color w:val="4C4D4F"/>
                <w:spacing w:val="-5"/>
                <w:sz w:val="20"/>
                <w:lang w:val="en-AU"/>
              </w:rPr>
              <w:t>20</w:t>
            </w:r>
          </w:p>
        </w:tc>
        <w:tc>
          <w:tcPr>
            <w:tcW w:w="3421" w:type="dxa"/>
            <w:vAlign w:val="center"/>
          </w:tcPr>
          <w:p w14:paraId="0E42CE17" w14:textId="2616277D"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Underweight</w:t>
            </w:r>
            <w:r w:rsidR="00CF7E19">
              <w:rPr>
                <w:color w:val="4C4D4F"/>
                <w:spacing w:val="-2"/>
                <w:sz w:val="20"/>
                <w:lang w:val="en-AU"/>
              </w:rPr>
              <w:t>.</w:t>
            </w:r>
          </w:p>
        </w:tc>
        <w:tc>
          <w:tcPr>
            <w:tcW w:w="4059" w:type="dxa"/>
            <w:vAlign w:val="center"/>
          </w:tcPr>
          <w:p w14:paraId="33E8F58A"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Low</w:t>
            </w:r>
            <w:r w:rsidRPr="00DE6865">
              <w:rPr>
                <w:color w:val="4C4D4F"/>
                <w:spacing w:val="-4"/>
                <w:sz w:val="20"/>
                <w:lang w:val="en-AU"/>
              </w:rPr>
              <w:t xml:space="preserve"> </w:t>
            </w:r>
            <w:r w:rsidRPr="00DE6865">
              <w:rPr>
                <w:color w:val="4C4D4F"/>
                <w:sz w:val="20"/>
                <w:lang w:val="en-AU"/>
              </w:rPr>
              <w:t>risk</w:t>
            </w:r>
            <w:r w:rsidRPr="00DE6865">
              <w:rPr>
                <w:color w:val="4C4D4F"/>
                <w:spacing w:val="-1"/>
                <w:sz w:val="20"/>
                <w:lang w:val="en-AU"/>
              </w:rPr>
              <w:t xml:space="preserve"> </w:t>
            </w:r>
            <w:r w:rsidRPr="00DE6865">
              <w:rPr>
                <w:color w:val="4C4D4F"/>
                <w:sz w:val="20"/>
                <w:lang w:val="en-AU"/>
              </w:rPr>
              <w:t xml:space="preserve">to </w:t>
            </w:r>
            <w:r w:rsidRPr="00DE6865">
              <w:rPr>
                <w:color w:val="4C4D4F"/>
                <w:spacing w:val="-2"/>
                <w:sz w:val="20"/>
                <w:lang w:val="en-AU"/>
              </w:rPr>
              <w:t>health.</w:t>
            </w:r>
          </w:p>
        </w:tc>
      </w:tr>
      <w:tr w:rsidR="00FF7137" w:rsidRPr="00DE6865" w14:paraId="0335910F" w14:textId="77777777" w:rsidTr="00162C48">
        <w:tc>
          <w:tcPr>
            <w:tcW w:w="2263" w:type="dxa"/>
            <w:vAlign w:val="center"/>
          </w:tcPr>
          <w:p w14:paraId="777EC94B"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20-</w:t>
            </w:r>
            <w:r w:rsidRPr="00DE6865">
              <w:rPr>
                <w:color w:val="4C4D4F"/>
                <w:spacing w:val="-5"/>
                <w:sz w:val="20"/>
                <w:lang w:val="en-AU"/>
              </w:rPr>
              <w:t>25</w:t>
            </w:r>
          </w:p>
        </w:tc>
        <w:tc>
          <w:tcPr>
            <w:tcW w:w="3421" w:type="dxa"/>
            <w:vAlign w:val="center"/>
          </w:tcPr>
          <w:p w14:paraId="55FD3DBA" w14:textId="3AF5A9FF"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Acceptable</w:t>
            </w:r>
            <w:r w:rsidR="00CF7E19">
              <w:rPr>
                <w:color w:val="4C4D4F"/>
                <w:spacing w:val="-2"/>
                <w:sz w:val="20"/>
                <w:lang w:val="en-AU"/>
              </w:rPr>
              <w:t>.</w:t>
            </w:r>
          </w:p>
        </w:tc>
        <w:tc>
          <w:tcPr>
            <w:tcW w:w="4059" w:type="dxa"/>
            <w:vAlign w:val="center"/>
          </w:tcPr>
          <w:p w14:paraId="6F35EF98"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Least</w:t>
            </w:r>
            <w:r w:rsidRPr="00DE6865">
              <w:rPr>
                <w:color w:val="4C4D4F"/>
                <w:spacing w:val="-2"/>
                <w:sz w:val="20"/>
                <w:lang w:val="en-AU"/>
              </w:rPr>
              <w:t xml:space="preserve"> </w:t>
            </w:r>
            <w:r w:rsidRPr="00DE6865">
              <w:rPr>
                <w:color w:val="4C4D4F"/>
                <w:sz w:val="20"/>
                <w:lang w:val="en-AU"/>
              </w:rPr>
              <w:t>risk</w:t>
            </w:r>
            <w:r w:rsidRPr="00DE6865">
              <w:rPr>
                <w:color w:val="4C4D4F"/>
                <w:spacing w:val="-1"/>
                <w:sz w:val="20"/>
                <w:lang w:val="en-AU"/>
              </w:rPr>
              <w:t xml:space="preserve"> </w:t>
            </w:r>
            <w:r w:rsidRPr="00DE6865">
              <w:rPr>
                <w:color w:val="4C4D4F"/>
                <w:sz w:val="20"/>
                <w:lang w:val="en-AU"/>
              </w:rPr>
              <w:t>for</w:t>
            </w:r>
            <w:r w:rsidRPr="00DE6865">
              <w:rPr>
                <w:color w:val="4C4D4F"/>
                <w:spacing w:val="-2"/>
                <w:sz w:val="20"/>
                <w:lang w:val="en-AU"/>
              </w:rPr>
              <w:t xml:space="preserve"> </w:t>
            </w:r>
            <w:r w:rsidRPr="00DE6865">
              <w:rPr>
                <w:color w:val="4C4D4F"/>
                <w:sz w:val="20"/>
                <w:lang w:val="en-AU"/>
              </w:rPr>
              <w:t>morbidity</w:t>
            </w:r>
            <w:r w:rsidRPr="00DE6865">
              <w:rPr>
                <w:color w:val="4C4D4F"/>
                <w:spacing w:val="-1"/>
                <w:sz w:val="20"/>
                <w:lang w:val="en-AU"/>
              </w:rPr>
              <w:t xml:space="preserve"> </w:t>
            </w:r>
            <w:r w:rsidRPr="00DE6865">
              <w:rPr>
                <w:color w:val="4C4D4F"/>
                <w:sz w:val="20"/>
                <w:lang w:val="en-AU"/>
              </w:rPr>
              <w:t>and</w:t>
            </w:r>
            <w:r w:rsidRPr="00DE6865">
              <w:rPr>
                <w:color w:val="4C4D4F"/>
                <w:spacing w:val="-2"/>
                <w:sz w:val="20"/>
                <w:lang w:val="en-AU"/>
              </w:rPr>
              <w:t xml:space="preserve"> </w:t>
            </w:r>
            <w:r w:rsidRPr="00DE6865">
              <w:rPr>
                <w:color w:val="4C4D4F"/>
                <w:sz w:val="20"/>
                <w:lang w:val="en-AU"/>
              </w:rPr>
              <w:t>minimal</w:t>
            </w:r>
            <w:r w:rsidRPr="00DE6865">
              <w:rPr>
                <w:color w:val="4C4D4F"/>
                <w:spacing w:val="-1"/>
                <w:sz w:val="20"/>
                <w:lang w:val="en-AU"/>
              </w:rPr>
              <w:t xml:space="preserve"> </w:t>
            </w:r>
            <w:r w:rsidRPr="00DE6865">
              <w:rPr>
                <w:color w:val="4C4D4F"/>
                <w:spacing w:val="-2"/>
                <w:sz w:val="20"/>
                <w:lang w:val="en-AU"/>
              </w:rPr>
              <w:t>mortality.</w:t>
            </w:r>
          </w:p>
        </w:tc>
      </w:tr>
      <w:tr w:rsidR="00FF7137" w:rsidRPr="00DE6865" w14:paraId="413AC473" w14:textId="77777777" w:rsidTr="00162C48">
        <w:tc>
          <w:tcPr>
            <w:tcW w:w="2263" w:type="dxa"/>
            <w:vAlign w:val="center"/>
          </w:tcPr>
          <w:p w14:paraId="390AA339"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25-</w:t>
            </w:r>
            <w:r w:rsidRPr="00DE6865">
              <w:rPr>
                <w:color w:val="4C4D4F"/>
                <w:spacing w:val="-5"/>
                <w:sz w:val="20"/>
                <w:lang w:val="en-AU"/>
              </w:rPr>
              <w:t>30</w:t>
            </w:r>
          </w:p>
        </w:tc>
        <w:tc>
          <w:tcPr>
            <w:tcW w:w="3421" w:type="dxa"/>
            <w:vAlign w:val="center"/>
          </w:tcPr>
          <w:p w14:paraId="68249314" w14:textId="7D876F54"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Overweight</w:t>
            </w:r>
            <w:r w:rsidR="00CF7E19">
              <w:rPr>
                <w:color w:val="4C4D4F"/>
                <w:spacing w:val="-2"/>
                <w:sz w:val="20"/>
                <w:lang w:val="en-AU"/>
              </w:rPr>
              <w:t>.</w:t>
            </w:r>
          </w:p>
        </w:tc>
        <w:tc>
          <w:tcPr>
            <w:tcW w:w="4059" w:type="dxa"/>
            <w:vAlign w:val="center"/>
          </w:tcPr>
          <w:p w14:paraId="5E2B6126"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Low</w:t>
            </w:r>
            <w:r w:rsidRPr="00DE6865">
              <w:rPr>
                <w:color w:val="4C4D4F"/>
                <w:spacing w:val="-4"/>
                <w:sz w:val="20"/>
                <w:lang w:val="en-AU"/>
              </w:rPr>
              <w:t xml:space="preserve"> </w:t>
            </w:r>
            <w:r w:rsidRPr="00DE6865">
              <w:rPr>
                <w:color w:val="4C4D4F"/>
                <w:sz w:val="20"/>
                <w:lang w:val="en-AU"/>
              </w:rPr>
              <w:t>risk</w:t>
            </w:r>
            <w:r w:rsidRPr="00DE6865">
              <w:rPr>
                <w:color w:val="4C4D4F"/>
                <w:spacing w:val="-1"/>
                <w:sz w:val="20"/>
                <w:lang w:val="en-AU"/>
              </w:rPr>
              <w:t xml:space="preserve"> </w:t>
            </w:r>
            <w:r w:rsidRPr="00DE6865">
              <w:rPr>
                <w:color w:val="4C4D4F"/>
                <w:sz w:val="20"/>
                <w:lang w:val="en-AU"/>
              </w:rPr>
              <w:t xml:space="preserve">to </w:t>
            </w:r>
            <w:r w:rsidRPr="00DE6865">
              <w:rPr>
                <w:color w:val="4C4D4F"/>
                <w:spacing w:val="-2"/>
                <w:sz w:val="20"/>
                <w:lang w:val="en-AU"/>
              </w:rPr>
              <w:t>health.</w:t>
            </w:r>
          </w:p>
        </w:tc>
      </w:tr>
      <w:tr w:rsidR="00FF7137" w:rsidRPr="00DE6865" w14:paraId="73FD63BD" w14:textId="77777777" w:rsidTr="00162C48">
        <w:tc>
          <w:tcPr>
            <w:tcW w:w="2263" w:type="dxa"/>
            <w:vAlign w:val="center"/>
          </w:tcPr>
          <w:p w14:paraId="068F3ADC"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30-</w:t>
            </w:r>
            <w:r w:rsidRPr="00DE6865">
              <w:rPr>
                <w:color w:val="4C4D4F"/>
                <w:spacing w:val="-5"/>
                <w:sz w:val="20"/>
                <w:lang w:val="en-AU"/>
              </w:rPr>
              <w:t>40</w:t>
            </w:r>
          </w:p>
        </w:tc>
        <w:tc>
          <w:tcPr>
            <w:tcW w:w="3421" w:type="dxa"/>
            <w:vAlign w:val="center"/>
          </w:tcPr>
          <w:p w14:paraId="3FD1BD8C" w14:textId="4FC6E599"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Morbid </w:t>
            </w:r>
            <w:r w:rsidRPr="00DE6865">
              <w:rPr>
                <w:color w:val="4C4D4F"/>
                <w:spacing w:val="-2"/>
                <w:sz w:val="20"/>
                <w:lang w:val="en-AU"/>
              </w:rPr>
              <w:t>obesity</w:t>
            </w:r>
            <w:r w:rsidR="00CF7E19">
              <w:rPr>
                <w:color w:val="4C4D4F"/>
                <w:spacing w:val="-2"/>
                <w:sz w:val="20"/>
                <w:lang w:val="en-AU"/>
              </w:rPr>
              <w:t>.</w:t>
            </w:r>
          </w:p>
        </w:tc>
        <w:tc>
          <w:tcPr>
            <w:tcW w:w="4059" w:type="dxa"/>
            <w:vAlign w:val="center"/>
          </w:tcPr>
          <w:p w14:paraId="6C618377"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High</w:t>
            </w:r>
            <w:r w:rsidRPr="00DE6865">
              <w:rPr>
                <w:color w:val="4C4D4F"/>
                <w:spacing w:val="-5"/>
                <w:sz w:val="20"/>
                <w:lang w:val="en-AU"/>
              </w:rPr>
              <w:t xml:space="preserve"> </w:t>
            </w:r>
            <w:r w:rsidRPr="00DE6865">
              <w:rPr>
                <w:color w:val="4C4D4F"/>
                <w:sz w:val="20"/>
                <w:lang w:val="en-AU"/>
              </w:rPr>
              <w:t>degree</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risk</w:t>
            </w:r>
            <w:r w:rsidRPr="00DE6865">
              <w:rPr>
                <w:color w:val="4C4D4F"/>
                <w:spacing w:val="-2"/>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pacing w:val="-2"/>
                <w:sz w:val="20"/>
                <w:lang w:val="en-AU"/>
              </w:rPr>
              <w:t>health.</w:t>
            </w:r>
          </w:p>
        </w:tc>
      </w:tr>
    </w:tbl>
    <w:p w14:paraId="1AC887A8" w14:textId="77777777" w:rsidR="00672D42" w:rsidRPr="00DE6865" w:rsidRDefault="00D73FCB" w:rsidP="002D7B7F">
      <w:pPr>
        <w:pStyle w:val="Heading3"/>
        <w:numPr>
          <w:ilvl w:val="1"/>
          <w:numId w:val="7"/>
        </w:numPr>
      </w:pPr>
      <w:bookmarkStart w:id="1071" w:name="_Toc122724281"/>
      <w:bookmarkStart w:id="1072" w:name="_Toc122724462"/>
      <w:bookmarkStart w:id="1073" w:name="_Toc122724691"/>
      <w:bookmarkStart w:id="1074" w:name="_Toc122725380"/>
      <w:bookmarkStart w:id="1075" w:name="_Toc122726559"/>
      <w:bookmarkStart w:id="1076" w:name="_Toc122728081"/>
      <w:bookmarkStart w:id="1077" w:name="_Toc123061432"/>
      <w:bookmarkStart w:id="1078" w:name="_Toc123241294"/>
      <w:bookmarkStart w:id="1079" w:name="_Toc123392147"/>
      <w:bookmarkStart w:id="1080" w:name="_Toc123392327"/>
      <w:r w:rsidRPr="00DE6865">
        <w:t>Upper</w:t>
      </w:r>
      <w:r w:rsidRPr="00DE6865">
        <w:rPr>
          <w:spacing w:val="-4"/>
        </w:rPr>
        <w:t xml:space="preserve"> </w:t>
      </w:r>
      <w:r w:rsidRPr="00DE6865">
        <w:t>digestive</w:t>
      </w:r>
      <w:r w:rsidRPr="00DE6865">
        <w:rPr>
          <w:spacing w:val="-4"/>
        </w:rPr>
        <w:t xml:space="preserve"> </w:t>
      </w:r>
      <w:r w:rsidRPr="00DE6865">
        <w:t>tract</w:t>
      </w:r>
      <w:r w:rsidRPr="00DE6865">
        <w:rPr>
          <w:spacing w:val="-4"/>
        </w:rPr>
        <w:t xml:space="preserve"> </w:t>
      </w:r>
      <w:r w:rsidRPr="00DE6865">
        <w:t>–</w:t>
      </w:r>
      <w:r w:rsidRPr="00DE6865">
        <w:rPr>
          <w:spacing w:val="-5"/>
        </w:rPr>
        <w:t xml:space="preserve"> </w:t>
      </w:r>
      <w:r w:rsidRPr="00DE6865">
        <w:t>oesophagus,</w:t>
      </w:r>
      <w:r w:rsidRPr="00DE6865">
        <w:rPr>
          <w:spacing w:val="-4"/>
        </w:rPr>
        <w:t xml:space="preserve"> </w:t>
      </w:r>
      <w:r w:rsidRPr="00DE6865">
        <w:t>stomach,</w:t>
      </w:r>
      <w:r w:rsidRPr="00DE6865">
        <w:rPr>
          <w:spacing w:val="-4"/>
        </w:rPr>
        <w:t xml:space="preserve"> </w:t>
      </w:r>
      <w:r w:rsidRPr="00DE6865">
        <w:t>duodenum,</w:t>
      </w:r>
      <w:r w:rsidRPr="00DE6865">
        <w:rPr>
          <w:spacing w:val="-4"/>
        </w:rPr>
        <w:t xml:space="preserve"> </w:t>
      </w:r>
      <w:r w:rsidRPr="00DE6865">
        <w:t>small intestine and pancreas</w:t>
      </w:r>
      <w:bookmarkEnd w:id="1071"/>
      <w:bookmarkEnd w:id="1072"/>
      <w:bookmarkEnd w:id="1073"/>
      <w:bookmarkEnd w:id="1074"/>
      <w:bookmarkEnd w:id="1075"/>
      <w:bookmarkEnd w:id="1076"/>
      <w:bookmarkEnd w:id="1077"/>
      <w:bookmarkEnd w:id="1078"/>
      <w:bookmarkEnd w:id="1079"/>
      <w:bookmarkEnd w:id="1080"/>
    </w:p>
    <w:p w14:paraId="1A090403" w14:textId="77777777" w:rsidR="00672D42" w:rsidRPr="00DE6865" w:rsidRDefault="00D73FCB" w:rsidP="002D7B7F">
      <w:pPr>
        <w:pStyle w:val="LOT"/>
        <w:keepNext w:val="0"/>
        <w:spacing w:after="0"/>
      </w:pPr>
      <w:bookmarkStart w:id="1081" w:name="_bookmark113"/>
      <w:bookmarkStart w:id="1082" w:name="_Toc123132428"/>
      <w:bookmarkStart w:id="1083" w:name="Table_8_1"/>
      <w:bookmarkEnd w:id="1081"/>
      <w:r w:rsidRPr="00DE6865">
        <w:t>Table</w:t>
      </w:r>
      <w:r w:rsidRPr="00DE6865">
        <w:rPr>
          <w:spacing w:val="-3"/>
        </w:rPr>
        <w:t xml:space="preserve"> </w:t>
      </w:r>
      <w:r w:rsidRPr="00DE6865">
        <w:t>8.1:</w:t>
      </w:r>
      <w:r w:rsidRPr="00DE6865">
        <w:rPr>
          <w:spacing w:val="-2"/>
        </w:rPr>
        <w:t xml:space="preserve"> </w:t>
      </w:r>
      <w:r w:rsidRPr="00DE6865">
        <w:t>Upper</w:t>
      </w:r>
      <w:r w:rsidRPr="00DE6865">
        <w:rPr>
          <w:spacing w:val="-1"/>
        </w:rPr>
        <w:t xml:space="preserve"> </w:t>
      </w:r>
      <w:r w:rsidRPr="00DE6865">
        <w:t>digestive</w:t>
      </w:r>
      <w:r w:rsidRPr="00DE6865">
        <w:rPr>
          <w:spacing w:val="-2"/>
        </w:rPr>
        <w:t xml:space="preserve"> </w:t>
      </w:r>
      <w:r w:rsidRPr="00DE6865">
        <w:t>tract</w:t>
      </w:r>
      <w:r w:rsidRPr="00DE6865">
        <w:rPr>
          <w:spacing w:val="-1"/>
        </w:rPr>
        <w:t xml:space="preserve"> </w:t>
      </w:r>
      <w:r w:rsidRPr="00DE6865">
        <w:t>–</w:t>
      </w:r>
      <w:r w:rsidRPr="00DE6865">
        <w:rPr>
          <w:spacing w:val="-3"/>
        </w:rPr>
        <w:t xml:space="preserve"> </w:t>
      </w:r>
      <w:r w:rsidRPr="00DE6865">
        <w:t>oesophagus,</w:t>
      </w:r>
      <w:r w:rsidRPr="00DE6865">
        <w:rPr>
          <w:spacing w:val="-1"/>
        </w:rPr>
        <w:t xml:space="preserve"> </w:t>
      </w:r>
      <w:r w:rsidRPr="00DE6865">
        <w:t>stomach,</w:t>
      </w:r>
      <w:r w:rsidRPr="00DE6865">
        <w:rPr>
          <w:spacing w:val="-2"/>
        </w:rPr>
        <w:t xml:space="preserve"> </w:t>
      </w:r>
      <w:r w:rsidRPr="00DE6865">
        <w:t>duodenum,</w:t>
      </w:r>
      <w:r w:rsidRPr="00DE6865">
        <w:rPr>
          <w:spacing w:val="-2"/>
        </w:rPr>
        <w:t xml:space="preserve"> </w:t>
      </w:r>
      <w:r w:rsidRPr="00DE6865">
        <w:t>small</w:t>
      </w:r>
      <w:r w:rsidRPr="00DE6865">
        <w:rPr>
          <w:spacing w:val="-1"/>
        </w:rPr>
        <w:t xml:space="preserve"> </w:t>
      </w:r>
      <w:r w:rsidRPr="00DE6865">
        <w:t>intestine</w:t>
      </w:r>
      <w:r w:rsidRPr="00DE6865">
        <w:rPr>
          <w:spacing w:val="-2"/>
        </w:rPr>
        <w:t xml:space="preserve"> </w:t>
      </w:r>
      <w:r w:rsidRPr="00DE6865">
        <w:t>and</w:t>
      </w:r>
      <w:r w:rsidRPr="00DE6865">
        <w:rPr>
          <w:spacing w:val="-1"/>
        </w:rPr>
        <w:t xml:space="preserve"> </w:t>
      </w:r>
      <w:r w:rsidRPr="00DE6865">
        <w:rPr>
          <w:spacing w:val="-2"/>
        </w:rPr>
        <w:t>pancreas</w:t>
      </w:r>
      <w:bookmarkEnd w:id="1082"/>
    </w:p>
    <w:bookmarkEnd w:id="1083"/>
    <w:p w14:paraId="66EBA19B"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8.1</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11"/>
        <w:gridCol w:w="6736"/>
      </w:tblGrid>
      <w:tr w:rsidR="00FF7137" w:rsidRPr="00DE6865" w14:paraId="0E5D8458" w14:textId="77777777" w:rsidTr="00162C48">
        <w:trPr>
          <w:cantSplit/>
          <w:tblHeader/>
        </w:trPr>
        <w:tc>
          <w:tcPr>
            <w:tcW w:w="794" w:type="dxa"/>
            <w:shd w:val="clear" w:color="auto" w:fill="D1E9FA"/>
            <w:tcMar>
              <w:left w:w="113" w:type="dxa"/>
              <w:right w:w="113" w:type="dxa"/>
            </w:tcMar>
            <w:vAlign w:val="center"/>
          </w:tcPr>
          <w:p w14:paraId="3AF7D77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211" w:type="dxa"/>
            <w:shd w:val="clear" w:color="auto" w:fill="D1E9FA"/>
            <w:tcMar>
              <w:left w:w="113" w:type="dxa"/>
              <w:right w:w="113" w:type="dxa"/>
            </w:tcMar>
            <w:vAlign w:val="center"/>
          </w:tcPr>
          <w:p w14:paraId="5110FB9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Primary</w:t>
            </w:r>
            <w:r w:rsidRPr="00DE6865">
              <w:rPr>
                <w:rFonts w:asciiTheme="minorHAnsi" w:hAnsiTheme="minorHAnsi" w:cstheme="minorHAnsi"/>
                <w:b/>
                <w:color w:val="4C4D4F"/>
                <w:spacing w:val="-7"/>
                <w:sz w:val="20"/>
                <w:szCs w:val="20"/>
                <w:lang w:val="en-AU"/>
              </w:rPr>
              <w:t xml:space="preserve"> </w:t>
            </w:r>
            <w:r w:rsidRPr="00DE6865">
              <w:rPr>
                <w:rFonts w:asciiTheme="minorHAnsi" w:hAnsiTheme="minorHAnsi" w:cstheme="minorHAnsi"/>
                <w:b/>
                <w:color w:val="4C4D4F"/>
                <w:spacing w:val="-2"/>
                <w:sz w:val="20"/>
                <w:szCs w:val="20"/>
                <w:lang w:val="en-AU"/>
              </w:rPr>
              <w:t>criteria</w:t>
            </w:r>
          </w:p>
        </w:tc>
        <w:tc>
          <w:tcPr>
            <w:tcW w:w="6736" w:type="dxa"/>
            <w:shd w:val="clear" w:color="auto" w:fill="D1E9FA"/>
            <w:tcMar>
              <w:left w:w="113" w:type="dxa"/>
              <w:right w:w="113" w:type="dxa"/>
            </w:tcMar>
            <w:vAlign w:val="center"/>
          </w:tcPr>
          <w:p w14:paraId="138FCA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Secondary </w:t>
            </w:r>
            <w:r w:rsidRPr="00DE6865">
              <w:rPr>
                <w:rFonts w:asciiTheme="minorHAnsi" w:hAnsiTheme="minorHAnsi" w:cstheme="minorHAnsi"/>
                <w:b/>
                <w:color w:val="4C4D4F"/>
                <w:spacing w:val="-2"/>
                <w:sz w:val="20"/>
                <w:szCs w:val="20"/>
                <w:lang w:val="en-AU"/>
              </w:rPr>
              <w:t>criteria</w:t>
            </w:r>
          </w:p>
        </w:tc>
      </w:tr>
      <w:tr w:rsidR="00FF7137" w:rsidRPr="00DE6865" w14:paraId="56F05D7F" w14:textId="77777777" w:rsidTr="00162C48">
        <w:trPr>
          <w:cantSplit/>
        </w:trPr>
        <w:tc>
          <w:tcPr>
            <w:tcW w:w="794" w:type="dxa"/>
            <w:shd w:val="clear" w:color="auto" w:fill="E6E7E8"/>
            <w:tcMar>
              <w:left w:w="113" w:type="dxa"/>
              <w:right w:w="113" w:type="dxa"/>
            </w:tcMar>
            <w:vAlign w:val="center"/>
          </w:tcPr>
          <w:p w14:paraId="788CF5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211" w:type="dxa"/>
            <w:tcMar>
              <w:left w:w="113" w:type="dxa"/>
              <w:right w:w="113" w:type="dxa"/>
            </w:tcMar>
            <w:vAlign w:val="center"/>
          </w:tcPr>
          <w:p w14:paraId="52B3BA5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with or without anatomical loss or pathological 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760FCB1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symptoms.</w:t>
            </w:r>
          </w:p>
        </w:tc>
      </w:tr>
      <w:tr w:rsidR="00FF7137" w:rsidRPr="00DE6865" w14:paraId="02BD39EB" w14:textId="77777777" w:rsidTr="00162C48">
        <w:trPr>
          <w:cantSplit/>
        </w:trPr>
        <w:tc>
          <w:tcPr>
            <w:tcW w:w="794" w:type="dxa"/>
            <w:shd w:val="clear" w:color="auto" w:fill="E6E7E8"/>
            <w:tcMar>
              <w:left w:w="113" w:type="dxa"/>
              <w:right w:w="113" w:type="dxa"/>
            </w:tcMar>
            <w:vAlign w:val="center"/>
          </w:tcPr>
          <w:p w14:paraId="6344DA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2211" w:type="dxa"/>
            <w:tcMar>
              <w:left w:w="113" w:type="dxa"/>
              <w:right w:w="113" w:type="dxa"/>
            </w:tcMar>
            <w:vAlign w:val="center"/>
          </w:tcPr>
          <w:p w14:paraId="638C97F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23ADBB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following:</w:t>
            </w:r>
          </w:p>
          <w:p w14:paraId="5B033F50" w14:textId="77777777" w:rsidR="00672D42" w:rsidRPr="00DE6865" w:rsidRDefault="00D73FCB" w:rsidP="002D7B7F">
            <w:pPr>
              <w:pStyle w:val="TableParagraph"/>
              <w:numPr>
                <w:ilvl w:val="0"/>
                <w:numId w:val="3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26A0D2A1" w14:textId="77777777" w:rsidR="00672D42" w:rsidRPr="00DE6865" w:rsidRDefault="00D73FCB" w:rsidP="002D7B7F">
            <w:pPr>
              <w:pStyle w:val="TableParagraph"/>
              <w:numPr>
                <w:ilvl w:val="0"/>
                <w:numId w:val="3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signs.</w:t>
            </w:r>
          </w:p>
        </w:tc>
      </w:tr>
      <w:tr w:rsidR="00FF7137" w:rsidRPr="00DE6865" w14:paraId="61918BED" w14:textId="77777777" w:rsidTr="00162C48">
        <w:trPr>
          <w:cantSplit/>
        </w:trPr>
        <w:tc>
          <w:tcPr>
            <w:tcW w:w="794" w:type="dxa"/>
            <w:shd w:val="clear" w:color="auto" w:fill="E6E7E8"/>
            <w:tcMar>
              <w:left w:w="113" w:type="dxa"/>
              <w:right w:w="113" w:type="dxa"/>
            </w:tcMar>
            <w:vAlign w:val="center"/>
          </w:tcPr>
          <w:p w14:paraId="380DBC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2211" w:type="dxa"/>
            <w:tcMar>
              <w:left w:w="113" w:type="dxa"/>
              <w:right w:w="113" w:type="dxa"/>
            </w:tcMar>
            <w:vAlign w:val="center"/>
          </w:tcPr>
          <w:p w14:paraId="01F46B4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18C48F3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Both</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47B6CD3B" w14:textId="77777777" w:rsidR="00672D42" w:rsidRPr="00DE6865" w:rsidRDefault="00D73FCB" w:rsidP="002D7B7F">
            <w:pPr>
              <w:pStyle w:val="TableParagraph"/>
              <w:numPr>
                <w:ilvl w:val="0"/>
                <w:numId w:val="3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nutritional </w:t>
            </w:r>
            <w:r w:rsidRPr="00DE6865">
              <w:rPr>
                <w:rFonts w:asciiTheme="minorHAnsi" w:hAnsiTheme="minorHAnsi" w:cstheme="minorHAnsi"/>
                <w:color w:val="4C4D4F"/>
                <w:spacing w:val="-2"/>
                <w:sz w:val="20"/>
                <w:szCs w:val="20"/>
                <w:lang w:val="en-AU"/>
              </w:rPr>
              <w:t>deficiency</w:t>
            </w:r>
          </w:p>
          <w:p w14:paraId="4AEC2D45" w14:textId="77777777" w:rsidR="00672D42" w:rsidRPr="00DE6865" w:rsidRDefault="00D73FCB" w:rsidP="002D7B7F">
            <w:pPr>
              <w:pStyle w:val="TableParagraph"/>
              <w:numPr>
                <w:ilvl w:val="0"/>
                <w:numId w:val="3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36"/>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signs.</w:t>
            </w:r>
          </w:p>
        </w:tc>
      </w:tr>
      <w:tr w:rsidR="00FF7137" w:rsidRPr="00DE6865" w14:paraId="6BBCE50C" w14:textId="77777777" w:rsidTr="00162C48">
        <w:trPr>
          <w:cantSplit/>
        </w:trPr>
        <w:tc>
          <w:tcPr>
            <w:tcW w:w="794" w:type="dxa"/>
            <w:shd w:val="clear" w:color="auto" w:fill="E6E7E8"/>
            <w:tcMar>
              <w:left w:w="113" w:type="dxa"/>
              <w:right w:w="113" w:type="dxa"/>
            </w:tcMar>
            <w:vAlign w:val="center"/>
          </w:tcPr>
          <w:p w14:paraId="5506A2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2211" w:type="dxa"/>
            <w:tcMar>
              <w:left w:w="113" w:type="dxa"/>
              <w:right w:w="113" w:type="dxa"/>
            </w:tcMar>
            <w:vAlign w:val="center"/>
          </w:tcPr>
          <w:p w14:paraId="58DAEF2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6214AE1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Any</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4E68624E" w14:textId="77777777" w:rsidR="00672D42" w:rsidRPr="00DE6865" w:rsidRDefault="00D73FCB" w:rsidP="002D7B7F">
            <w:pPr>
              <w:pStyle w:val="TableParagraph"/>
              <w:numPr>
                <w:ilvl w:val="0"/>
                <w:numId w:val="3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15902706" w14:textId="77777777" w:rsidR="00672D42" w:rsidRPr="00DE6865" w:rsidRDefault="00D73FCB" w:rsidP="002D7B7F">
            <w:pPr>
              <w:pStyle w:val="TableParagraph"/>
              <w:numPr>
                <w:ilvl w:val="0"/>
                <w:numId w:val="3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5635DF1B" w14:textId="77777777" w:rsidR="00672D42" w:rsidRPr="00DE6865" w:rsidRDefault="00D73FCB" w:rsidP="002D7B7F">
            <w:pPr>
              <w:pStyle w:val="TableParagraph"/>
              <w:numPr>
                <w:ilvl w:val="0"/>
                <w:numId w:val="3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4A03A734" w14:textId="77777777" w:rsidTr="00162C48">
        <w:trPr>
          <w:cantSplit/>
        </w:trPr>
        <w:tc>
          <w:tcPr>
            <w:tcW w:w="794" w:type="dxa"/>
            <w:shd w:val="clear" w:color="auto" w:fill="E6E7E8"/>
            <w:tcMar>
              <w:left w:w="113" w:type="dxa"/>
              <w:right w:w="113" w:type="dxa"/>
            </w:tcMar>
            <w:vAlign w:val="center"/>
          </w:tcPr>
          <w:p w14:paraId="71282C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2211" w:type="dxa"/>
            <w:tcMar>
              <w:left w:w="113" w:type="dxa"/>
              <w:right w:w="113" w:type="dxa"/>
            </w:tcMar>
            <w:vAlign w:val="center"/>
          </w:tcPr>
          <w:p w14:paraId="105953A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4DEB27A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Any</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515D006B" w14:textId="77777777" w:rsidR="00672D42" w:rsidRPr="00DE6865" w:rsidRDefault="00D73FCB" w:rsidP="002D7B7F">
            <w:pPr>
              <w:pStyle w:val="TableParagraph"/>
              <w:numPr>
                <w:ilvl w:val="0"/>
                <w:numId w:val="3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77E5DF09" w14:textId="77777777" w:rsidR="00672D42" w:rsidRPr="00DE6865" w:rsidRDefault="00D73FCB" w:rsidP="002D7B7F">
            <w:pPr>
              <w:pStyle w:val="TableParagraph"/>
              <w:numPr>
                <w:ilvl w:val="0"/>
                <w:numId w:val="3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48AA5820" w14:textId="77777777" w:rsidR="00672D42" w:rsidRPr="00DE6865" w:rsidRDefault="00D73FCB" w:rsidP="002D7B7F">
            <w:pPr>
              <w:pStyle w:val="TableParagraph"/>
              <w:numPr>
                <w:ilvl w:val="0"/>
                <w:numId w:val="3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21C01770" w14:textId="77777777" w:rsidTr="00162C48">
        <w:trPr>
          <w:cantSplit/>
        </w:trPr>
        <w:tc>
          <w:tcPr>
            <w:tcW w:w="794" w:type="dxa"/>
            <w:shd w:val="clear" w:color="auto" w:fill="E6E7E8"/>
            <w:tcMar>
              <w:left w:w="113" w:type="dxa"/>
              <w:right w:w="113" w:type="dxa"/>
            </w:tcMar>
            <w:vAlign w:val="center"/>
          </w:tcPr>
          <w:p w14:paraId="251A01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50</w:t>
            </w:r>
          </w:p>
        </w:tc>
        <w:tc>
          <w:tcPr>
            <w:tcW w:w="2211" w:type="dxa"/>
            <w:tcMar>
              <w:left w:w="113" w:type="dxa"/>
              <w:right w:w="113" w:type="dxa"/>
            </w:tcMar>
            <w:vAlign w:val="center"/>
          </w:tcPr>
          <w:p w14:paraId="0C2DD9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560780E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78E80151" w14:textId="77777777" w:rsidR="00672D42" w:rsidRPr="00DE6865" w:rsidRDefault="00D73FCB" w:rsidP="002D7B7F">
            <w:pPr>
              <w:pStyle w:val="TableParagraph"/>
              <w:numPr>
                <w:ilvl w:val="0"/>
                <w:numId w:val="3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77876880" w14:textId="77777777" w:rsidR="00672D42" w:rsidRPr="00DE6865" w:rsidRDefault="00D73FCB" w:rsidP="002D7B7F">
            <w:pPr>
              <w:pStyle w:val="TableParagraph"/>
              <w:numPr>
                <w:ilvl w:val="0"/>
                <w:numId w:val="3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20C0DBE1" w14:textId="77777777" w:rsidR="00672D42" w:rsidRPr="00DE6865" w:rsidRDefault="00D73FCB" w:rsidP="002D7B7F">
            <w:pPr>
              <w:pStyle w:val="TableParagraph"/>
              <w:numPr>
                <w:ilvl w:val="0"/>
                <w:numId w:val="3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10F7E42C" w14:textId="77777777" w:rsidTr="00162C48">
        <w:trPr>
          <w:cantSplit/>
        </w:trPr>
        <w:tc>
          <w:tcPr>
            <w:tcW w:w="794" w:type="dxa"/>
            <w:shd w:val="clear" w:color="auto" w:fill="E6E7E8"/>
            <w:tcMar>
              <w:left w:w="113" w:type="dxa"/>
              <w:right w:w="113" w:type="dxa"/>
            </w:tcMar>
            <w:vAlign w:val="center"/>
          </w:tcPr>
          <w:p w14:paraId="0F23D08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2211" w:type="dxa"/>
            <w:tcMar>
              <w:left w:w="113" w:type="dxa"/>
              <w:right w:w="113" w:type="dxa"/>
            </w:tcMar>
            <w:vAlign w:val="center"/>
          </w:tcPr>
          <w:p w14:paraId="470EE3D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21481D0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668D7E09"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has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effect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nutritional </w:t>
            </w:r>
            <w:r w:rsidRPr="00DE6865">
              <w:rPr>
                <w:rFonts w:asciiTheme="minorHAnsi" w:hAnsiTheme="minorHAnsi" w:cstheme="minorHAnsi"/>
                <w:color w:val="4C4D4F"/>
                <w:spacing w:val="-2"/>
                <w:sz w:val="20"/>
                <w:szCs w:val="20"/>
                <w:lang w:val="en-AU"/>
              </w:rPr>
              <w:t>deficiency</w:t>
            </w:r>
          </w:p>
          <w:p w14:paraId="5D2914D5"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have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effect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nutritional </w:t>
            </w:r>
            <w:r w:rsidRPr="00DE6865">
              <w:rPr>
                <w:rFonts w:asciiTheme="minorHAnsi" w:hAnsiTheme="minorHAnsi" w:cstheme="minorHAnsi"/>
                <w:color w:val="4C4D4F"/>
                <w:spacing w:val="-2"/>
                <w:sz w:val="20"/>
                <w:szCs w:val="20"/>
                <w:lang w:val="en-AU"/>
              </w:rPr>
              <w:t>deficiency</w:t>
            </w:r>
          </w:p>
          <w:p w14:paraId="0C1108FF"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most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2"/>
                <w:sz w:val="20"/>
                <w:szCs w:val="20"/>
                <w:lang w:val="en-AU"/>
              </w:rPr>
              <w:t xml:space="preserve"> living</w:t>
            </w:r>
          </w:p>
          <w:p w14:paraId="0492DB68"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13641C7F" w14:textId="77777777" w:rsidTr="00162C48">
        <w:trPr>
          <w:cantSplit/>
        </w:trPr>
        <w:tc>
          <w:tcPr>
            <w:tcW w:w="794" w:type="dxa"/>
            <w:shd w:val="clear" w:color="auto" w:fill="E6E7E8"/>
            <w:tcMar>
              <w:left w:w="113" w:type="dxa"/>
              <w:right w:w="113" w:type="dxa"/>
            </w:tcMar>
            <w:vAlign w:val="center"/>
          </w:tcPr>
          <w:p w14:paraId="2EC3D5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2211" w:type="dxa"/>
            <w:tcMar>
              <w:left w:w="113" w:type="dxa"/>
              <w:right w:w="113" w:type="dxa"/>
            </w:tcMar>
            <w:vAlign w:val="center"/>
          </w:tcPr>
          <w:p w14:paraId="29D42E4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4BFF303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17EA1F41" w14:textId="77777777" w:rsidR="00672D42" w:rsidRPr="00DE6865" w:rsidRDefault="00D73FCB" w:rsidP="002D7B7F">
            <w:pPr>
              <w:pStyle w:val="TableParagraph"/>
              <w:numPr>
                <w:ilvl w:val="0"/>
                <w:numId w:val="3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impairment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status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uncontrolled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dietary </w:t>
            </w:r>
            <w:r w:rsidRPr="00DE6865">
              <w:rPr>
                <w:rFonts w:asciiTheme="minorHAnsi" w:hAnsiTheme="minorHAnsi" w:cstheme="minorHAnsi"/>
                <w:color w:val="4C4D4F"/>
                <w:spacing w:val="-2"/>
                <w:sz w:val="20"/>
                <w:szCs w:val="20"/>
                <w:lang w:val="en-AU"/>
              </w:rPr>
              <w:t>modifications</w:t>
            </w:r>
          </w:p>
          <w:p w14:paraId="0BBDAF99" w14:textId="77777777" w:rsidR="00672D42" w:rsidRPr="00DE6865" w:rsidRDefault="00D73FCB" w:rsidP="002D7B7F">
            <w:pPr>
              <w:pStyle w:val="TableParagraph"/>
              <w:numPr>
                <w:ilvl w:val="0"/>
                <w:numId w:val="3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living</w:t>
            </w:r>
          </w:p>
          <w:p w14:paraId="07062FCA" w14:textId="77777777" w:rsidR="00672D42" w:rsidRPr="00DE6865" w:rsidRDefault="00D73FCB" w:rsidP="002D7B7F">
            <w:pPr>
              <w:pStyle w:val="TableParagraph"/>
              <w:numPr>
                <w:ilvl w:val="0"/>
                <w:numId w:val="3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bl>
    <w:p w14:paraId="02A5EBE3"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8.1</w:t>
      </w:r>
    </w:p>
    <w:p w14:paraId="32571C56" w14:textId="77777777" w:rsidR="00672D42" w:rsidRPr="00DE6865" w:rsidRDefault="00D73FCB" w:rsidP="002D7B7F">
      <w:pPr>
        <w:pStyle w:val="ListNotes"/>
        <w:numPr>
          <w:ilvl w:val="0"/>
          <w:numId w:val="100"/>
        </w:numPr>
      </w:pPr>
      <w:r w:rsidRPr="00DE6865">
        <w:t>Continuous</w:t>
      </w:r>
      <w:r w:rsidRPr="00DE6865">
        <w:rPr>
          <w:spacing w:val="-4"/>
        </w:rPr>
        <w:t xml:space="preserve"> </w:t>
      </w:r>
      <w:r w:rsidRPr="00DE6865">
        <w:t>drug</w:t>
      </w:r>
      <w:r w:rsidRPr="00DE6865">
        <w:rPr>
          <w:spacing w:val="-3"/>
        </w:rPr>
        <w:t xml:space="preserve"> </w:t>
      </w:r>
      <w:r w:rsidRPr="00DE6865">
        <w:t>treatment</w:t>
      </w:r>
      <w:r w:rsidRPr="00DE6865">
        <w:rPr>
          <w:spacing w:val="-3"/>
        </w:rPr>
        <w:t xml:space="preserve"> </w:t>
      </w:r>
      <w:r w:rsidRPr="00DE6865">
        <w:t>includes</w:t>
      </w:r>
      <w:r w:rsidRPr="00DE6865">
        <w:rPr>
          <w:spacing w:val="-4"/>
        </w:rPr>
        <w:t xml:space="preserve"> </w:t>
      </w:r>
      <w:r w:rsidRPr="00DE6865">
        <w:t>H2</w:t>
      </w:r>
      <w:r w:rsidRPr="00DE6865">
        <w:rPr>
          <w:spacing w:val="-4"/>
        </w:rPr>
        <w:t xml:space="preserve"> </w:t>
      </w:r>
      <w:r w:rsidRPr="00DE6865">
        <w:t>receptor</w:t>
      </w:r>
      <w:r w:rsidRPr="00DE6865">
        <w:rPr>
          <w:spacing w:val="-3"/>
        </w:rPr>
        <w:t xml:space="preserve"> </w:t>
      </w:r>
      <w:r w:rsidRPr="00DE6865">
        <w:t>antagonists,</w:t>
      </w:r>
      <w:r w:rsidRPr="00DE6865">
        <w:rPr>
          <w:spacing w:val="-4"/>
        </w:rPr>
        <w:t xml:space="preserve"> </w:t>
      </w:r>
      <w:r w:rsidRPr="00DE6865">
        <w:t>proton</w:t>
      </w:r>
      <w:r w:rsidRPr="00DE6865">
        <w:rPr>
          <w:spacing w:val="-4"/>
        </w:rPr>
        <w:t xml:space="preserve"> </w:t>
      </w:r>
      <w:r w:rsidRPr="00DE6865">
        <w:t>pump</w:t>
      </w:r>
      <w:r w:rsidRPr="00DE6865">
        <w:rPr>
          <w:spacing w:val="-4"/>
        </w:rPr>
        <w:t xml:space="preserve"> </w:t>
      </w:r>
      <w:r w:rsidRPr="00DE6865">
        <w:t>inhibitors,</w:t>
      </w:r>
      <w:r w:rsidRPr="00DE6865">
        <w:rPr>
          <w:spacing w:val="-4"/>
        </w:rPr>
        <w:t xml:space="preserve"> </w:t>
      </w:r>
      <w:r w:rsidRPr="00DE6865">
        <w:t>corticosteroids,</w:t>
      </w:r>
      <w:r w:rsidRPr="00DE6865">
        <w:rPr>
          <w:spacing w:val="-3"/>
        </w:rPr>
        <w:t xml:space="preserve"> </w:t>
      </w:r>
      <w:r w:rsidRPr="00DE6865">
        <w:t>and pancreatic enzyme supplementation.</w:t>
      </w:r>
    </w:p>
    <w:p w14:paraId="52E6E3EA" w14:textId="77777777" w:rsidR="00672D42" w:rsidRPr="00DE6865" w:rsidRDefault="00D73FCB" w:rsidP="002D7B7F">
      <w:pPr>
        <w:pStyle w:val="ListNotes"/>
        <w:numPr>
          <w:ilvl w:val="0"/>
          <w:numId w:val="100"/>
        </w:numPr>
      </w:pPr>
      <w:r w:rsidRPr="00DE6865">
        <w:t>Continuous</w:t>
      </w:r>
      <w:r w:rsidRPr="00DE6865">
        <w:rPr>
          <w:spacing w:val="-4"/>
        </w:rPr>
        <w:t xml:space="preserve"> </w:t>
      </w:r>
      <w:r w:rsidRPr="00DE6865">
        <w:t>drug</w:t>
      </w:r>
      <w:r w:rsidRPr="00DE6865">
        <w:rPr>
          <w:spacing w:val="-2"/>
        </w:rPr>
        <w:t xml:space="preserve"> </w:t>
      </w:r>
      <w:r w:rsidRPr="00DE6865">
        <w:t>treatment</w:t>
      </w:r>
      <w:r w:rsidRPr="00DE6865">
        <w:rPr>
          <w:spacing w:val="-3"/>
        </w:rPr>
        <w:t xml:space="preserve"> </w:t>
      </w:r>
      <w:r w:rsidRPr="00DE6865">
        <w:t>does</w:t>
      </w:r>
      <w:r w:rsidRPr="00DE6865">
        <w:rPr>
          <w:spacing w:val="-4"/>
        </w:rPr>
        <w:t xml:space="preserve"> </w:t>
      </w:r>
      <w:r w:rsidRPr="00DE6865">
        <w:t>not</w:t>
      </w:r>
      <w:r w:rsidRPr="00DE6865">
        <w:rPr>
          <w:spacing w:val="-3"/>
        </w:rPr>
        <w:t xml:space="preserve"> </w:t>
      </w:r>
      <w:r w:rsidRPr="00DE6865">
        <w:t>include</w:t>
      </w:r>
      <w:r w:rsidRPr="00DE6865">
        <w:rPr>
          <w:spacing w:val="-3"/>
        </w:rPr>
        <w:t xml:space="preserve"> </w:t>
      </w:r>
      <w:r w:rsidRPr="00DE6865">
        <w:t>antacids,</w:t>
      </w:r>
      <w:r w:rsidRPr="00DE6865">
        <w:rPr>
          <w:spacing w:val="-4"/>
        </w:rPr>
        <w:t xml:space="preserve"> </w:t>
      </w:r>
      <w:r w:rsidRPr="00DE6865">
        <w:t>or</w:t>
      </w:r>
      <w:r w:rsidRPr="00DE6865">
        <w:rPr>
          <w:spacing w:val="-3"/>
        </w:rPr>
        <w:t xml:space="preserve"> </w:t>
      </w:r>
      <w:r w:rsidRPr="00DE6865">
        <w:t>mixed</w:t>
      </w:r>
      <w:r w:rsidRPr="00DE6865">
        <w:rPr>
          <w:spacing w:val="-4"/>
        </w:rPr>
        <w:t xml:space="preserve"> </w:t>
      </w:r>
      <w:r w:rsidRPr="00DE6865">
        <w:t>antacid</w:t>
      </w:r>
      <w:r w:rsidRPr="00DE6865">
        <w:rPr>
          <w:spacing w:val="-3"/>
        </w:rPr>
        <w:t xml:space="preserve"> </w:t>
      </w:r>
      <w:r w:rsidRPr="00DE6865">
        <w:t>and</w:t>
      </w:r>
      <w:r w:rsidRPr="00DE6865">
        <w:rPr>
          <w:spacing w:val="-4"/>
        </w:rPr>
        <w:t xml:space="preserve"> </w:t>
      </w:r>
      <w:r w:rsidRPr="00DE6865">
        <w:t>alginic</w:t>
      </w:r>
      <w:r w:rsidRPr="00DE6865">
        <w:rPr>
          <w:spacing w:val="-3"/>
        </w:rPr>
        <w:t xml:space="preserve"> </w:t>
      </w:r>
      <w:r w:rsidRPr="00DE6865">
        <w:t>acid</w:t>
      </w:r>
      <w:r w:rsidRPr="00DE6865">
        <w:rPr>
          <w:spacing w:val="-4"/>
        </w:rPr>
        <w:t xml:space="preserve"> </w:t>
      </w:r>
      <w:r w:rsidRPr="00DE6865">
        <w:rPr>
          <w:spacing w:val="-2"/>
        </w:rPr>
        <w:t>preparations.</w:t>
      </w:r>
    </w:p>
    <w:p w14:paraId="7EC25C39" w14:textId="77777777" w:rsidR="00672D42" w:rsidRPr="00DE6865" w:rsidRDefault="00D73FCB" w:rsidP="002D7B7F">
      <w:pPr>
        <w:pStyle w:val="ListNotes"/>
        <w:numPr>
          <w:ilvl w:val="0"/>
          <w:numId w:val="100"/>
        </w:numPr>
      </w:pPr>
      <w:r w:rsidRPr="00DE6865">
        <w:t>Modified</w:t>
      </w:r>
      <w:r w:rsidRPr="00DE6865">
        <w:rPr>
          <w:spacing w:val="-2"/>
        </w:rPr>
        <w:t xml:space="preserve"> </w:t>
      </w:r>
      <w:r w:rsidRPr="00DE6865">
        <w:t>diet</w:t>
      </w:r>
      <w:r w:rsidRPr="00DE6865">
        <w:rPr>
          <w:spacing w:val="-2"/>
        </w:rPr>
        <w:t xml:space="preserve"> </w:t>
      </w:r>
      <w:r w:rsidRPr="00DE6865">
        <w:t>does</w:t>
      </w:r>
      <w:r w:rsidRPr="00DE6865">
        <w:rPr>
          <w:spacing w:val="-3"/>
        </w:rPr>
        <w:t xml:space="preserve"> </w:t>
      </w:r>
      <w:r w:rsidRPr="00DE6865">
        <w:t>not</w:t>
      </w:r>
      <w:r w:rsidRPr="00DE6865">
        <w:rPr>
          <w:spacing w:val="-3"/>
        </w:rPr>
        <w:t xml:space="preserve"> </w:t>
      </w:r>
      <w:r w:rsidRPr="00DE6865">
        <w:t>include</w:t>
      </w:r>
      <w:r w:rsidRPr="00DE6865">
        <w:rPr>
          <w:spacing w:val="-3"/>
        </w:rPr>
        <w:t xml:space="preserve"> </w:t>
      </w:r>
      <w:r w:rsidRPr="00DE6865">
        <w:t>the</w:t>
      </w:r>
      <w:r w:rsidRPr="00DE6865">
        <w:rPr>
          <w:spacing w:val="-2"/>
        </w:rPr>
        <w:t xml:space="preserve"> </w:t>
      </w:r>
      <w:r w:rsidRPr="00DE6865">
        <w:t>avoidance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few,</w:t>
      </w:r>
      <w:r w:rsidRPr="00DE6865">
        <w:rPr>
          <w:spacing w:val="-3"/>
        </w:rPr>
        <w:t xml:space="preserve"> </w:t>
      </w:r>
      <w:r w:rsidRPr="00DE6865">
        <w:t>or</w:t>
      </w:r>
      <w:r w:rsidRPr="00DE6865">
        <w:rPr>
          <w:spacing w:val="-3"/>
        </w:rPr>
        <w:t xml:space="preserve"> </w:t>
      </w:r>
      <w:r w:rsidRPr="00DE6865">
        <w:t>selected,</w:t>
      </w:r>
      <w:r w:rsidRPr="00DE6865">
        <w:rPr>
          <w:spacing w:val="-3"/>
        </w:rPr>
        <w:t xml:space="preserve"> </w:t>
      </w:r>
      <w:r w:rsidRPr="00DE6865">
        <w:t>food</w:t>
      </w:r>
      <w:r w:rsidRPr="00DE6865">
        <w:rPr>
          <w:spacing w:val="-3"/>
        </w:rPr>
        <w:t xml:space="preserve"> </w:t>
      </w:r>
      <w:r w:rsidRPr="00DE6865">
        <w:t>items.</w:t>
      </w:r>
      <w:r w:rsidRPr="00DE6865">
        <w:rPr>
          <w:spacing w:val="-3"/>
        </w:rPr>
        <w:t xml:space="preserve"> </w:t>
      </w:r>
      <w:r w:rsidRPr="00DE6865">
        <w:t>It</w:t>
      </w:r>
      <w:r w:rsidRPr="00DE6865">
        <w:rPr>
          <w:spacing w:val="-2"/>
        </w:rPr>
        <w:t xml:space="preserve"> </w:t>
      </w:r>
      <w:r w:rsidRPr="00DE6865">
        <w:t>refers</w:t>
      </w:r>
      <w:r w:rsidRPr="00DE6865">
        <w:rPr>
          <w:spacing w:val="-2"/>
        </w:rPr>
        <w:t xml:space="preserve"> </w:t>
      </w:r>
      <w:r w:rsidRPr="00DE6865">
        <w:t>to</w:t>
      </w:r>
      <w:r w:rsidRPr="00DE6865">
        <w:rPr>
          <w:spacing w:val="-2"/>
        </w:rPr>
        <w:t xml:space="preserve"> </w:t>
      </w:r>
      <w:r w:rsidRPr="00DE6865">
        <w:t>special</w:t>
      </w:r>
      <w:r w:rsidRPr="00DE6865">
        <w:rPr>
          <w:spacing w:val="-3"/>
        </w:rPr>
        <w:t xml:space="preserve"> </w:t>
      </w:r>
      <w:r w:rsidRPr="00DE6865">
        <w:t>diets</w:t>
      </w:r>
      <w:r w:rsidRPr="00DE6865">
        <w:rPr>
          <w:spacing w:val="-3"/>
        </w:rPr>
        <w:t xml:space="preserve"> </w:t>
      </w:r>
      <w:r w:rsidRPr="00DE6865">
        <w:t>devised</w:t>
      </w:r>
      <w:r w:rsidRPr="00DE6865">
        <w:rPr>
          <w:spacing w:val="-3"/>
        </w:rPr>
        <w:t xml:space="preserve"> </w:t>
      </w:r>
      <w:r w:rsidRPr="00DE6865">
        <w:t>to manage symptoms of the disease and maximise nutrition (for example, lactose-free diet, gluten-free diet).</w:t>
      </w:r>
    </w:p>
    <w:p w14:paraId="4DF68F87" w14:textId="3BF2BA57" w:rsidR="00672D42" w:rsidRPr="00DE6865" w:rsidRDefault="00D73FCB" w:rsidP="002D7B7F">
      <w:pPr>
        <w:pStyle w:val="Heading3"/>
        <w:numPr>
          <w:ilvl w:val="1"/>
          <w:numId w:val="7"/>
        </w:numPr>
      </w:pPr>
      <w:bookmarkStart w:id="1084" w:name="_Toc122724282"/>
      <w:bookmarkStart w:id="1085" w:name="_Toc122724463"/>
      <w:bookmarkStart w:id="1086" w:name="_Toc122724692"/>
      <w:bookmarkStart w:id="1087" w:name="_Toc122725381"/>
      <w:bookmarkStart w:id="1088" w:name="_Toc122726560"/>
      <w:bookmarkStart w:id="1089" w:name="_Toc122728082"/>
      <w:bookmarkStart w:id="1090" w:name="_Toc123061433"/>
      <w:bookmarkStart w:id="1091" w:name="_Toc123241295"/>
      <w:bookmarkStart w:id="1092" w:name="_Toc123392148"/>
      <w:bookmarkStart w:id="1093" w:name="_Toc123392328"/>
      <w:r w:rsidRPr="00DE6865">
        <w:t>Lower</w:t>
      </w:r>
      <w:r w:rsidRPr="00DE6865">
        <w:rPr>
          <w:spacing w:val="-4"/>
        </w:rPr>
        <w:t xml:space="preserve"> </w:t>
      </w:r>
      <w:r w:rsidRPr="00DE6865">
        <w:t>gastrointestinal</w:t>
      </w:r>
      <w:r w:rsidRPr="00DE6865">
        <w:rPr>
          <w:spacing w:val="-4"/>
        </w:rPr>
        <w:t xml:space="preserve"> </w:t>
      </w:r>
      <w:r w:rsidRPr="00DE6865">
        <w:t>tract</w:t>
      </w:r>
      <w:r w:rsidRPr="00DE6865">
        <w:rPr>
          <w:spacing w:val="-4"/>
        </w:rPr>
        <w:t xml:space="preserve"> </w:t>
      </w:r>
      <w:r w:rsidRPr="00DE6865">
        <w:t>–</w:t>
      </w:r>
      <w:r w:rsidRPr="00DE6865">
        <w:rPr>
          <w:spacing w:val="-4"/>
        </w:rPr>
        <w:t xml:space="preserve"> </w:t>
      </w:r>
      <w:r w:rsidRPr="00DE6865">
        <w:t>colon</w:t>
      </w:r>
      <w:r w:rsidRPr="00DE6865">
        <w:rPr>
          <w:spacing w:val="-5"/>
        </w:rPr>
        <w:t xml:space="preserve"> </w:t>
      </w:r>
      <w:r w:rsidRPr="00DE6865">
        <w:t>and</w:t>
      </w:r>
      <w:r w:rsidRPr="00DE6865">
        <w:rPr>
          <w:spacing w:val="-3"/>
        </w:rPr>
        <w:t xml:space="preserve"> </w:t>
      </w:r>
      <w:r w:rsidRPr="00DE6865">
        <w:t>rectum</w:t>
      </w:r>
      <w:bookmarkEnd w:id="1084"/>
      <w:bookmarkEnd w:id="1085"/>
      <w:bookmarkEnd w:id="1086"/>
      <w:bookmarkEnd w:id="1087"/>
      <w:bookmarkEnd w:id="1088"/>
      <w:bookmarkEnd w:id="1089"/>
      <w:bookmarkEnd w:id="1090"/>
      <w:bookmarkEnd w:id="1091"/>
      <w:bookmarkEnd w:id="1092"/>
      <w:bookmarkEnd w:id="1093"/>
    </w:p>
    <w:p w14:paraId="06ED0D82" w14:textId="77777777" w:rsidR="00672D42" w:rsidRPr="00DE6865" w:rsidRDefault="00D73FCB" w:rsidP="002D7B7F">
      <w:pPr>
        <w:pStyle w:val="LOT"/>
        <w:keepNext w:val="0"/>
        <w:spacing w:after="0"/>
      </w:pPr>
      <w:bookmarkStart w:id="1094" w:name="_bookmark115"/>
      <w:bookmarkStart w:id="1095" w:name="_Toc123132429"/>
      <w:bookmarkStart w:id="1096" w:name="Table_8_2"/>
      <w:bookmarkEnd w:id="1094"/>
      <w:r w:rsidRPr="00DE6865">
        <w:t>Table</w:t>
      </w:r>
      <w:r w:rsidRPr="00DE6865">
        <w:rPr>
          <w:spacing w:val="-6"/>
        </w:rPr>
        <w:t xml:space="preserve"> </w:t>
      </w:r>
      <w:r w:rsidRPr="00DE6865">
        <w:t>8.2:</w:t>
      </w:r>
      <w:r w:rsidRPr="00DE6865">
        <w:rPr>
          <w:spacing w:val="-4"/>
        </w:rPr>
        <w:t xml:space="preserve"> </w:t>
      </w:r>
      <w:r w:rsidRPr="00DE6865">
        <w:t>Lower</w:t>
      </w:r>
      <w:r w:rsidRPr="00DE6865">
        <w:rPr>
          <w:spacing w:val="-5"/>
        </w:rPr>
        <w:t xml:space="preserve"> </w:t>
      </w:r>
      <w:r w:rsidRPr="00DE6865">
        <w:t>gastrointestinal</w:t>
      </w:r>
      <w:r w:rsidRPr="00DE6865">
        <w:rPr>
          <w:spacing w:val="-5"/>
        </w:rPr>
        <w:t xml:space="preserve"> </w:t>
      </w:r>
      <w:r w:rsidRPr="00DE6865">
        <w:t>tract</w:t>
      </w:r>
      <w:r w:rsidRPr="00DE6865">
        <w:rPr>
          <w:spacing w:val="-5"/>
        </w:rPr>
        <w:t xml:space="preserve"> </w:t>
      </w:r>
      <w:r w:rsidRPr="00DE6865">
        <w:t>–</w:t>
      </w:r>
      <w:r w:rsidRPr="00DE6865">
        <w:rPr>
          <w:spacing w:val="-5"/>
        </w:rPr>
        <w:t xml:space="preserve"> </w:t>
      </w:r>
      <w:r w:rsidRPr="00DE6865">
        <w:t>colon</w:t>
      </w:r>
      <w:r w:rsidRPr="00DE6865">
        <w:rPr>
          <w:spacing w:val="-6"/>
        </w:rPr>
        <w:t xml:space="preserve"> </w:t>
      </w:r>
      <w:r w:rsidRPr="00DE6865">
        <w:t>and</w:t>
      </w:r>
      <w:r w:rsidRPr="00DE6865">
        <w:rPr>
          <w:spacing w:val="-5"/>
        </w:rPr>
        <w:t xml:space="preserve"> </w:t>
      </w:r>
      <w:r w:rsidRPr="00DE6865">
        <w:rPr>
          <w:spacing w:val="-2"/>
        </w:rPr>
        <w:t>rectum</w:t>
      </w:r>
      <w:bookmarkEnd w:id="1095"/>
    </w:p>
    <w:bookmarkEnd w:id="1096"/>
    <w:p w14:paraId="4F2BDC8A"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8.2</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11"/>
        <w:gridCol w:w="6736"/>
      </w:tblGrid>
      <w:tr w:rsidR="00FF7137" w:rsidRPr="00DE6865" w14:paraId="73FCB595" w14:textId="77777777" w:rsidTr="00162C48">
        <w:trPr>
          <w:cantSplit/>
          <w:tblHeader/>
        </w:trPr>
        <w:tc>
          <w:tcPr>
            <w:tcW w:w="794" w:type="dxa"/>
            <w:shd w:val="clear" w:color="auto" w:fill="D1E9FA"/>
            <w:tcMar>
              <w:left w:w="113" w:type="dxa"/>
              <w:right w:w="113" w:type="dxa"/>
            </w:tcMar>
            <w:vAlign w:val="center"/>
          </w:tcPr>
          <w:p w14:paraId="1DADBB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211" w:type="dxa"/>
            <w:shd w:val="clear" w:color="auto" w:fill="D1E9FA"/>
            <w:tcMar>
              <w:left w:w="113" w:type="dxa"/>
              <w:right w:w="113" w:type="dxa"/>
            </w:tcMar>
            <w:vAlign w:val="center"/>
          </w:tcPr>
          <w:p w14:paraId="2CFEB3E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Primary</w:t>
            </w:r>
            <w:r w:rsidRPr="00DE6865">
              <w:rPr>
                <w:rFonts w:asciiTheme="minorHAnsi" w:hAnsiTheme="minorHAnsi" w:cstheme="minorHAnsi"/>
                <w:b/>
                <w:color w:val="4C4D4F"/>
                <w:spacing w:val="-7"/>
                <w:sz w:val="20"/>
                <w:szCs w:val="20"/>
                <w:lang w:val="en-AU"/>
              </w:rPr>
              <w:t xml:space="preserve"> </w:t>
            </w:r>
            <w:r w:rsidRPr="00DE6865">
              <w:rPr>
                <w:rFonts w:asciiTheme="minorHAnsi" w:hAnsiTheme="minorHAnsi" w:cstheme="minorHAnsi"/>
                <w:b/>
                <w:color w:val="4C4D4F"/>
                <w:spacing w:val="-2"/>
                <w:sz w:val="20"/>
                <w:szCs w:val="20"/>
                <w:lang w:val="en-AU"/>
              </w:rPr>
              <w:t>criteria</w:t>
            </w:r>
          </w:p>
        </w:tc>
        <w:tc>
          <w:tcPr>
            <w:tcW w:w="6736" w:type="dxa"/>
            <w:shd w:val="clear" w:color="auto" w:fill="D1E9FA"/>
            <w:tcMar>
              <w:left w:w="113" w:type="dxa"/>
              <w:right w:w="113" w:type="dxa"/>
            </w:tcMar>
            <w:vAlign w:val="center"/>
          </w:tcPr>
          <w:p w14:paraId="42488A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Secondary </w:t>
            </w:r>
            <w:r w:rsidRPr="00DE6865">
              <w:rPr>
                <w:rFonts w:asciiTheme="minorHAnsi" w:hAnsiTheme="minorHAnsi" w:cstheme="minorHAnsi"/>
                <w:b/>
                <w:color w:val="4C4D4F"/>
                <w:spacing w:val="-2"/>
                <w:sz w:val="20"/>
                <w:szCs w:val="20"/>
                <w:lang w:val="en-AU"/>
              </w:rPr>
              <w:t>criteria</w:t>
            </w:r>
          </w:p>
        </w:tc>
      </w:tr>
      <w:tr w:rsidR="00FF7137" w:rsidRPr="00DE6865" w14:paraId="1A7C4409" w14:textId="77777777" w:rsidTr="00162C48">
        <w:trPr>
          <w:cantSplit/>
        </w:trPr>
        <w:tc>
          <w:tcPr>
            <w:tcW w:w="794" w:type="dxa"/>
            <w:shd w:val="clear" w:color="auto" w:fill="E6E7E8"/>
            <w:tcMar>
              <w:left w:w="113" w:type="dxa"/>
              <w:right w:w="113" w:type="dxa"/>
            </w:tcMar>
            <w:vAlign w:val="center"/>
          </w:tcPr>
          <w:p w14:paraId="709261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211" w:type="dxa"/>
            <w:tcMar>
              <w:left w:w="113" w:type="dxa"/>
              <w:right w:w="113" w:type="dxa"/>
            </w:tcMar>
            <w:vAlign w:val="center"/>
          </w:tcPr>
          <w:p w14:paraId="156DB93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 colonic or rectal disease occur</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infrequently,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and/or are of brief duration.</w:t>
            </w:r>
          </w:p>
        </w:tc>
        <w:tc>
          <w:tcPr>
            <w:tcW w:w="6736" w:type="dxa"/>
            <w:tcMar>
              <w:left w:w="113" w:type="dxa"/>
              <w:right w:w="113" w:type="dxa"/>
            </w:tcMar>
            <w:vAlign w:val="center"/>
          </w:tcPr>
          <w:p w14:paraId="2D668D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short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term</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treatment:</w:t>
            </w:r>
          </w:p>
          <w:p w14:paraId="5258EFBE" w14:textId="77777777" w:rsidR="00672D42" w:rsidRPr="00DE6865" w:rsidRDefault="00D73FCB" w:rsidP="002D7B7F">
            <w:pPr>
              <w:pStyle w:val="TableParagraph"/>
              <w:numPr>
                <w:ilvl w:val="0"/>
                <w:numId w:val="3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38F22291" w14:textId="77777777" w:rsidR="00672D42" w:rsidRPr="00DE6865" w:rsidRDefault="00D73FCB" w:rsidP="002D7B7F">
            <w:pPr>
              <w:pStyle w:val="TableParagraph"/>
              <w:numPr>
                <w:ilvl w:val="0"/>
                <w:numId w:val="3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C24E6A6" w14:textId="77777777" w:rsidR="00672D42" w:rsidRPr="00DE6865" w:rsidRDefault="00D73FCB" w:rsidP="002D7B7F">
            <w:pPr>
              <w:pStyle w:val="TableParagraph"/>
              <w:numPr>
                <w:ilvl w:val="0"/>
                <w:numId w:val="3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6EB13D3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085D7F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49BC1EE3"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0F9CEB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3A9CC3F3" w14:textId="77777777" w:rsidTr="00162C48">
        <w:trPr>
          <w:cantSplit/>
        </w:trPr>
        <w:tc>
          <w:tcPr>
            <w:tcW w:w="794" w:type="dxa"/>
            <w:shd w:val="clear" w:color="auto" w:fill="E6E7E8"/>
            <w:tcMar>
              <w:left w:w="113" w:type="dxa"/>
              <w:right w:w="113" w:type="dxa"/>
            </w:tcMar>
            <w:vAlign w:val="center"/>
          </w:tcPr>
          <w:p w14:paraId="7C80E95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10</w:t>
            </w:r>
          </w:p>
        </w:tc>
        <w:tc>
          <w:tcPr>
            <w:tcW w:w="2211" w:type="dxa"/>
            <w:tcMar>
              <w:left w:w="113" w:type="dxa"/>
              <w:right w:w="113" w:type="dxa"/>
            </w:tcMar>
            <w:vAlign w:val="center"/>
          </w:tcPr>
          <w:p w14:paraId="04D664C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of colonic or rectal disease occur more frequently, and/or are of longer </w:t>
            </w:r>
            <w:r w:rsidRPr="00DE6865">
              <w:rPr>
                <w:rFonts w:asciiTheme="minorHAnsi" w:hAnsiTheme="minorHAnsi" w:cstheme="minorHAnsi"/>
                <w:color w:val="4C4D4F"/>
                <w:spacing w:val="-2"/>
                <w:sz w:val="20"/>
                <w:szCs w:val="20"/>
                <w:lang w:val="en-AU"/>
              </w:rPr>
              <w:t>duration.</w:t>
            </w:r>
          </w:p>
        </w:tc>
        <w:tc>
          <w:tcPr>
            <w:tcW w:w="6736" w:type="dxa"/>
            <w:tcMar>
              <w:left w:w="113" w:type="dxa"/>
              <w:right w:w="113" w:type="dxa"/>
            </w:tcMar>
            <w:vAlign w:val="center"/>
          </w:tcPr>
          <w:p w14:paraId="2FE5767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Generally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control disease although may be needed short term:</w:t>
            </w:r>
          </w:p>
          <w:p w14:paraId="10FDBDD2" w14:textId="77777777" w:rsidR="00672D42" w:rsidRPr="00DE6865" w:rsidRDefault="00D73FCB" w:rsidP="002D7B7F">
            <w:pPr>
              <w:pStyle w:val="TableParagraph"/>
              <w:numPr>
                <w:ilvl w:val="0"/>
                <w:numId w:val="4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7167E2EC" w14:textId="77777777" w:rsidR="00672D42" w:rsidRPr="00DE6865" w:rsidRDefault="00D73FCB" w:rsidP="002D7B7F">
            <w:pPr>
              <w:pStyle w:val="TableParagraph"/>
              <w:numPr>
                <w:ilvl w:val="0"/>
                <w:numId w:val="4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9797C6F" w14:textId="77777777" w:rsidR="00672D42" w:rsidRPr="00DE6865" w:rsidRDefault="00D73FCB" w:rsidP="002D7B7F">
            <w:pPr>
              <w:pStyle w:val="TableParagraph"/>
              <w:numPr>
                <w:ilvl w:val="0"/>
                <w:numId w:val="4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04A77C2E"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85399A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2A394959"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72BF93F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6E24E4EC" w14:textId="77777777" w:rsidTr="00162C48">
        <w:trPr>
          <w:cantSplit/>
        </w:trPr>
        <w:tc>
          <w:tcPr>
            <w:tcW w:w="794" w:type="dxa"/>
            <w:shd w:val="clear" w:color="auto" w:fill="E6E7E8"/>
            <w:tcMar>
              <w:left w:w="113" w:type="dxa"/>
              <w:right w:w="113" w:type="dxa"/>
            </w:tcMar>
            <w:vAlign w:val="center"/>
          </w:tcPr>
          <w:p w14:paraId="5D53CC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2211" w:type="dxa"/>
            <w:tcMar>
              <w:left w:w="113" w:type="dxa"/>
              <w:right w:w="113" w:type="dxa"/>
            </w:tcMar>
            <w:vAlign w:val="center"/>
          </w:tcPr>
          <w:p w14:paraId="2B2B2B8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32314DF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at</w:t>
            </w:r>
            <w:r w:rsidRPr="00F51030">
              <w:rPr>
                <w:rFonts w:asciiTheme="minorHAnsi" w:hAnsiTheme="minorHAnsi" w:cstheme="minorHAnsi"/>
                <w:b/>
                <w:bCs/>
                <w:color w:val="4C4D4F"/>
                <w:spacing w:val="-3"/>
                <w:sz w:val="20"/>
                <w:szCs w:val="20"/>
                <w:lang w:val="en-AU"/>
              </w:rPr>
              <w:t xml:space="preserve"> </w:t>
            </w:r>
            <w:r w:rsidRPr="00F51030">
              <w:rPr>
                <w:rFonts w:asciiTheme="minorHAnsi" w:hAnsiTheme="minorHAnsi" w:cstheme="minorHAnsi"/>
                <w:b/>
                <w:bCs/>
                <w:color w:val="4C4D4F"/>
                <w:sz w:val="20"/>
                <w:szCs w:val="20"/>
                <w:lang w:val="en-AU"/>
              </w:rPr>
              <w:t>least</w:t>
            </w:r>
            <w:r w:rsidRPr="00F51030">
              <w:rPr>
                <w:rFonts w:asciiTheme="minorHAnsi" w:hAnsiTheme="minorHAnsi" w:cstheme="minorHAnsi"/>
                <w:b/>
                <w:bCs/>
                <w:color w:val="4C4D4F"/>
                <w:spacing w:val="-3"/>
                <w:sz w:val="20"/>
                <w:szCs w:val="20"/>
                <w:lang w:val="en-AU"/>
              </w:rPr>
              <w:t xml:space="preserve"> </w:t>
            </w:r>
            <w:r w:rsidRPr="00F51030">
              <w:rPr>
                <w:rFonts w:asciiTheme="minorHAnsi" w:hAnsiTheme="minorHAnsi" w:cstheme="minorHAnsi"/>
                <w:b/>
                <w:bCs/>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288966A9" w14:textId="77777777" w:rsidR="00672D42" w:rsidRPr="00DE6865" w:rsidRDefault="00D73FCB" w:rsidP="002D7B7F">
            <w:pPr>
              <w:pStyle w:val="TableParagraph"/>
              <w:numPr>
                <w:ilvl w:val="0"/>
                <w:numId w:val="4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3A341805" w14:textId="77777777" w:rsidR="00672D42" w:rsidRPr="00DE6865" w:rsidRDefault="00D73FCB" w:rsidP="002D7B7F">
            <w:pPr>
              <w:pStyle w:val="TableParagraph"/>
              <w:numPr>
                <w:ilvl w:val="0"/>
                <w:numId w:val="4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7B8A3B40" w14:textId="77777777" w:rsidR="00672D42" w:rsidRPr="00DE6865" w:rsidRDefault="00D73FCB" w:rsidP="002D7B7F">
            <w:pPr>
              <w:pStyle w:val="TableParagraph"/>
              <w:numPr>
                <w:ilvl w:val="0"/>
                <w:numId w:val="4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010FF260"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BD2048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23054721"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C867A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08BB1A25" w14:textId="77777777" w:rsidTr="00162C48">
        <w:trPr>
          <w:cantSplit/>
        </w:trPr>
        <w:tc>
          <w:tcPr>
            <w:tcW w:w="794" w:type="dxa"/>
            <w:shd w:val="clear" w:color="auto" w:fill="E6E7E8"/>
            <w:tcMar>
              <w:left w:w="113" w:type="dxa"/>
              <w:right w:w="113" w:type="dxa"/>
            </w:tcMar>
            <w:vAlign w:val="center"/>
          </w:tcPr>
          <w:p w14:paraId="4671C91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2211" w:type="dxa"/>
            <w:tcMar>
              <w:left w:w="113" w:type="dxa"/>
              <w:right w:w="113" w:type="dxa"/>
            </w:tcMar>
            <w:vAlign w:val="center"/>
          </w:tcPr>
          <w:p w14:paraId="7E0D6F6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6476DAB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3EB18FB3" w14:textId="77777777" w:rsidR="00672D42" w:rsidRPr="00DE6865" w:rsidRDefault="00D73FCB" w:rsidP="002D7B7F">
            <w:pPr>
              <w:pStyle w:val="TableParagraph"/>
              <w:numPr>
                <w:ilvl w:val="0"/>
                <w:numId w:val="4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3CE28B1D" w14:textId="77777777" w:rsidR="00672D42" w:rsidRPr="00DE6865" w:rsidRDefault="00D73FCB" w:rsidP="002D7B7F">
            <w:pPr>
              <w:pStyle w:val="TableParagraph"/>
              <w:numPr>
                <w:ilvl w:val="0"/>
                <w:numId w:val="4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59FF9D24" w14:textId="77777777" w:rsidR="00672D42" w:rsidRPr="00DE6865" w:rsidRDefault="00D73FCB" w:rsidP="002D7B7F">
            <w:pPr>
              <w:pStyle w:val="TableParagraph"/>
              <w:numPr>
                <w:ilvl w:val="0"/>
                <w:numId w:val="4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3E3C6477"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DE702C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12621BBB"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8CE987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1B46DA58" w14:textId="77777777" w:rsidTr="00162C48">
        <w:trPr>
          <w:cantSplit/>
        </w:trPr>
        <w:tc>
          <w:tcPr>
            <w:tcW w:w="794" w:type="dxa"/>
            <w:shd w:val="clear" w:color="auto" w:fill="E6E7E8"/>
            <w:tcMar>
              <w:left w:w="113" w:type="dxa"/>
              <w:right w:w="113" w:type="dxa"/>
            </w:tcMar>
            <w:vAlign w:val="center"/>
          </w:tcPr>
          <w:p w14:paraId="14B94B8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2211" w:type="dxa"/>
            <w:tcMar>
              <w:left w:w="113" w:type="dxa"/>
              <w:right w:w="113" w:type="dxa"/>
            </w:tcMar>
            <w:vAlign w:val="center"/>
          </w:tcPr>
          <w:p w14:paraId="31F535A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2719503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11273F6D" w14:textId="77777777" w:rsidR="00672D42" w:rsidRPr="00DE6865" w:rsidRDefault="00D73FCB" w:rsidP="002D7B7F">
            <w:pPr>
              <w:pStyle w:val="TableParagraph"/>
              <w:numPr>
                <w:ilvl w:val="0"/>
                <w:numId w:val="4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29B8EC3A" w14:textId="77777777" w:rsidR="00672D42" w:rsidRPr="00DE6865" w:rsidRDefault="00D73FCB" w:rsidP="002D7B7F">
            <w:pPr>
              <w:pStyle w:val="TableParagraph"/>
              <w:numPr>
                <w:ilvl w:val="0"/>
                <w:numId w:val="4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64B2651" w14:textId="77777777" w:rsidR="00672D42" w:rsidRPr="00DE6865" w:rsidRDefault="00D73FCB" w:rsidP="002D7B7F">
            <w:pPr>
              <w:pStyle w:val="TableParagraph"/>
              <w:numPr>
                <w:ilvl w:val="0"/>
                <w:numId w:val="4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7C09C292"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D7A506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F51030">
              <w:rPr>
                <w:rFonts w:asciiTheme="minorHAnsi" w:hAnsiTheme="minorHAnsi" w:cstheme="minorHAnsi"/>
                <w:b/>
                <w:bCs/>
                <w:color w:val="4C4D4F"/>
                <w:sz w:val="20"/>
                <w:szCs w:val="20"/>
                <w:lang w:val="en-AU"/>
              </w:rPr>
              <w:t>one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786A5E18" w14:textId="77777777" w:rsidR="00672D42" w:rsidRPr="00DE6865" w:rsidRDefault="00D73FCB" w:rsidP="002D7B7F">
            <w:pPr>
              <w:pStyle w:val="TableParagraph"/>
              <w:numPr>
                <w:ilvl w:val="0"/>
                <w:numId w:val="4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23A8BC27" w14:textId="77777777" w:rsidR="00672D42" w:rsidRPr="00DE6865" w:rsidRDefault="00D73FCB" w:rsidP="002D7B7F">
            <w:pPr>
              <w:pStyle w:val="TableParagraph"/>
              <w:numPr>
                <w:ilvl w:val="0"/>
                <w:numId w:val="4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767A4C72" w14:textId="77777777" w:rsidTr="00162C48">
        <w:trPr>
          <w:cantSplit/>
        </w:trPr>
        <w:tc>
          <w:tcPr>
            <w:tcW w:w="794" w:type="dxa"/>
            <w:shd w:val="clear" w:color="auto" w:fill="E6E7E8"/>
            <w:tcMar>
              <w:left w:w="113" w:type="dxa"/>
              <w:right w:w="113" w:type="dxa"/>
            </w:tcMar>
            <w:vAlign w:val="center"/>
          </w:tcPr>
          <w:p w14:paraId="49D62D6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2211" w:type="dxa"/>
            <w:tcMar>
              <w:left w:w="113" w:type="dxa"/>
              <w:right w:w="113" w:type="dxa"/>
            </w:tcMar>
            <w:vAlign w:val="center"/>
          </w:tcPr>
          <w:p w14:paraId="3BF8EBE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577F595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4B93E0BC" w14:textId="77777777" w:rsidR="00672D42" w:rsidRPr="00DE6865" w:rsidRDefault="00D73FCB" w:rsidP="002D7B7F">
            <w:pPr>
              <w:pStyle w:val="TableParagraph"/>
              <w:numPr>
                <w:ilvl w:val="0"/>
                <w:numId w:val="4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03215CA0" w14:textId="77777777" w:rsidR="00672D42" w:rsidRPr="00DE6865" w:rsidRDefault="00D73FCB" w:rsidP="002D7B7F">
            <w:pPr>
              <w:pStyle w:val="TableParagraph"/>
              <w:numPr>
                <w:ilvl w:val="0"/>
                <w:numId w:val="4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1EB0ED0" w14:textId="77777777" w:rsidR="00672D42" w:rsidRPr="00DE6865" w:rsidRDefault="00D73FCB" w:rsidP="002D7B7F">
            <w:pPr>
              <w:pStyle w:val="TableParagraph"/>
              <w:numPr>
                <w:ilvl w:val="0"/>
                <w:numId w:val="4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21A40D3F"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D9CDF8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F51030">
              <w:rPr>
                <w:rFonts w:asciiTheme="minorHAnsi" w:hAnsiTheme="minorHAnsi" w:cstheme="minorHAnsi"/>
                <w:b/>
                <w:bCs/>
                <w:color w:val="4C4D4F"/>
                <w:sz w:val="20"/>
                <w:szCs w:val="20"/>
                <w:lang w:val="en-AU"/>
              </w:rPr>
              <w:t>both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following:</w:t>
            </w:r>
          </w:p>
          <w:p w14:paraId="763866B4" w14:textId="77777777" w:rsidR="00672D42" w:rsidRPr="00DE6865" w:rsidRDefault="00D73FCB" w:rsidP="002D7B7F">
            <w:pPr>
              <w:pStyle w:val="TableParagraph"/>
              <w:numPr>
                <w:ilvl w:val="0"/>
                <w:numId w:val="4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6CC902B8" w14:textId="77777777" w:rsidR="00672D42" w:rsidRPr="00DE6865" w:rsidRDefault="00D73FCB" w:rsidP="002D7B7F">
            <w:pPr>
              <w:pStyle w:val="TableParagraph"/>
              <w:numPr>
                <w:ilvl w:val="0"/>
                <w:numId w:val="4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08FFE4EA" w14:textId="77777777" w:rsidTr="00162C48">
        <w:trPr>
          <w:cantSplit/>
        </w:trPr>
        <w:tc>
          <w:tcPr>
            <w:tcW w:w="794" w:type="dxa"/>
            <w:shd w:val="clear" w:color="auto" w:fill="E6E7E8"/>
            <w:tcMar>
              <w:left w:w="113" w:type="dxa"/>
              <w:right w:w="113" w:type="dxa"/>
            </w:tcMar>
            <w:vAlign w:val="center"/>
          </w:tcPr>
          <w:p w14:paraId="57D6B37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60</w:t>
            </w:r>
          </w:p>
        </w:tc>
        <w:tc>
          <w:tcPr>
            <w:tcW w:w="2211" w:type="dxa"/>
            <w:tcMar>
              <w:left w:w="113" w:type="dxa"/>
              <w:right w:w="113" w:type="dxa"/>
            </w:tcMar>
            <w:vAlign w:val="center"/>
          </w:tcPr>
          <w:p w14:paraId="1D0012C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26DC179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treatments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disease:</w:t>
            </w:r>
          </w:p>
          <w:p w14:paraId="64827690" w14:textId="77777777" w:rsidR="00672D42" w:rsidRPr="00DE6865" w:rsidRDefault="00D73FCB" w:rsidP="002D7B7F">
            <w:pPr>
              <w:pStyle w:val="TableParagraph"/>
              <w:numPr>
                <w:ilvl w:val="0"/>
                <w:numId w:val="4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32"/>
                <w:sz w:val="20"/>
                <w:szCs w:val="20"/>
                <w:lang w:val="en-AU"/>
              </w:rPr>
              <w:t xml:space="preserve"> </w:t>
            </w:r>
            <w:r w:rsidRPr="00DE6865">
              <w:rPr>
                <w:rFonts w:asciiTheme="minorHAnsi" w:hAnsiTheme="minorHAnsi" w:cstheme="minorHAnsi"/>
                <w:color w:val="4C4D4F"/>
                <w:spacing w:val="-4"/>
                <w:sz w:val="20"/>
                <w:szCs w:val="20"/>
                <w:lang w:val="en-AU"/>
              </w:rPr>
              <w:t>diet</w:t>
            </w:r>
          </w:p>
          <w:p w14:paraId="7C0B69AC" w14:textId="77777777" w:rsidR="00672D42" w:rsidRPr="00DE6865" w:rsidRDefault="00D73FCB" w:rsidP="002D7B7F">
            <w:pPr>
              <w:pStyle w:val="TableParagraph"/>
              <w:numPr>
                <w:ilvl w:val="0"/>
                <w:numId w:val="4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5CE1D2E2"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E641B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F51030">
              <w:rPr>
                <w:rFonts w:asciiTheme="minorHAnsi" w:hAnsiTheme="minorHAnsi" w:cstheme="minorHAnsi"/>
                <w:b/>
                <w:bCs/>
                <w:color w:val="4C4D4F"/>
                <w:sz w:val="20"/>
                <w:szCs w:val="20"/>
                <w:lang w:val="en-AU"/>
              </w:rPr>
              <w:t>at</w:t>
            </w:r>
            <w:r w:rsidRPr="00F51030">
              <w:rPr>
                <w:rFonts w:asciiTheme="minorHAnsi" w:hAnsiTheme="minorHAnsi" w:cstheme="minorHAnsi"/>
                <w:b/>
                <w:bCs/>
                <w:color w:val="4C4D4F"/>
                <w:spacing w:val="-2"/>
                <w:sz w:val="20"/>
                <w:szCs w:val="20"/>
                <w:lang w:val="en-AU"/>
              </w:rPr>
              <w:t xml:space="preserve"> </w:t>
            </w:r>
            <w:r w:rsidRPr="00F51030">
              <w:rPr>
                <w:rFonts w:asciiTheme="minorHAnsi" w:hAnsiTheme="minorHAnsi" w:cstheme="minorHAnsi"/>
                <w:b/>
                <w:bCs/>
                <w:color w:val="4C4D4F"/>
                <w:sz w:val="20"/>
                <w:szCs w:val="20"/>
                <w:lang w:val="en-AU"/>
              </w:rPr>
              <w:t>least</w:t>
            </w:r>
            <w:r w:rsidRPr="00F51030">
              <w:rPr>
                <w:rFonts w:asciiTheme="minorHAnsi" w:hAnsiTheme="minorHAnsi" w:cstheme="minorHAnsi"/>
                <w:b/>
                <w:bCs/>
                <w:color w:val="4C4D4F"/>
                <w:spacing w:val="-2"/>
                <w:sz w:val="20"/>
                <w:szCs w:val="20"/>
                <w:lang w:val="en-AU"/>
              </w:rPr>
              <w:t xml:space="preserve"> </w:t>
            </w:r>
            <w:r w:rsidRPr="00F51030">
              <w:rPr>
                <w:rFonts w:asciiTheme="minorHAnsi" w:hAnsiTheme="minorHAnsi" w:cstheme="minorHAnsi"/>
                <w:b/>
                <w:bCs/>
                <w:color w:val="4C4D4F"/>
                <w:sz w:val="20"/>
                <w:szCs w:val="20"/>
                <w:lang w:val="en-AU"/>
              </w:rPr>
              <w:t>one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following:</w:t>
            </w:r>
          </w:p>
          <w:p w14:paraId="417CA041" w14:textId="77777777" w:rsidR="00672D42" w:rsidRPr="00DE6865" w:rsidRDefault="00D73FCB" w:rsidP="002D7B7F">
            <w:pPr>
              <w:pStyle w:val="TableParagraph"/>
              <w:numPr>
                <w:ilvl w:val="0"/>
                <w:numId w:val="4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651CA2EC" w14:textId="77777777" w:rsidR="00672D42" w:rsidRPr="00DE6865" w:rsidRDefault="00D73FCB" w:rsidP="002D7B7F">
            <w:pPr>
              <w:pStyle w:val="TableParagraph"/>
              <w:numPr>
                <w:ilvl w:val="0"/>
                <w:numId w:val="4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16A31240" w14:textId="77777777" w:rsidR="00672D42" w:rsidRPr="00DE6865" w:rsidRDefault="00D73FCB" w:rsidP="002D7B7F">
            <w:pPr>
              <w:pStyle w:val="TableParagraph"/>
              <w:numPr>
                <w:ilvl w:val="0"/>
                <w:numId w:val="4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47C7C03E" w14:textId="77777777" w:rsidTr="00162C48">
        <w:trPr>
          <w:cantSplit/>
        </w:trPr>
        <w:tc>
          <w:tcPr>
            <w:tcW w:w="794" w:type="dxa"/>
            <w:shd w:val="clear" w:color="auto" w:fill="E6E7E8"/>
            <w:tcMar>
              <w:left w:w="113" w:type="dxa"/>
              <w:right w:w="113" w:type="dxa"/>
            </w:tcMar>
            <w:vAlign w:val="center"/>
          </w:tcPr>
          <w:p w14:paraId="7920F0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2211" w:type="dxa"/>
            <w:tcMar>
              <w:left w:w="113" w:type="dxa"/>
              <w:right w:w="113" w:type="dxa"/>
            </w:tcMar>
            <w:vAlign w:val="center"/>
          </w:tcPr>
          <w:p w14:paraId="7B7B41A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429373F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treatments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disease:</w:t>
            </w:r>
          </w:p>
          <w:p w14:paraId="2DD3EC8C" w14:textId="77777777" w:rsidR="00672D42" w:rsidRPr="00DE6865" w:rsidRDefault="00D73FCB" w:rsidP="002D7B7F">
            <w:pPr>
              <w:pStyle w:val="TableParagraph"/>
              <w:numPr>
                <w:ilvl w:val="0"/>
                <w:numId w:val="4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6268456" w14:textId="77777777" w:rsidR="00672D42" w:rsidRPr="00DE6865" w:rsidRDefault="00D73FCB" w:rsidP="002D7B7F">
            <w:pPr>
              <w:pStyle w:val="TableParagraph"/>
              <w:numPr>
                <w:ilvl w:val="0"/>
                <w:numId w:val="4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7EAFAA09"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341B107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0D5335A5" w14:textId="77777777" w:rsidR="00672D42" w:rsidRPr="00DE6865" w:rsidRDefault="00D73FCB" w:rsidP="002D7B7F">
            <w:pPr>
              <w:pStyle w:val="TableParagraph"/>
              <w:numPr>
                <w:ilvl w:val="0"/>
                <w:numId w:val="5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4C3DA5F3" w14:textId="77777777" w:rsidR="00672D42" w:rsidRPr="00DE6865" w:rsidRDefault="00D73FCB" w:rsidP="002D7B7F">
            <w:pPr>
              <w:pStyle w:val="TableParagraph"/>
              <w:numPr>
                <w:ilvl w:val="0"/>
                <w:numId w:val="5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living</w:t>
            </w:r>
          </w:p>
          <w:p w14:paraId="74143F27" w14:textId="77777777" w:rsidR="00672D42" w:rsidRPr="00DE6865" w:rsidRDefault="00D73FCB" w:rsidP="002D7B7F">
            <w:pPr>
              <w:pStyle w:val="TableParagraph"/>
              <w:numPr>
                <w:ilvl w:val="0"/>
                <w:numId w:val="5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bl>
    <w:p w14:paraId="4DBDB05B"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8.2</w:t>
      </w:r>
    </w:p>
    <w:p w14:paraId="012379A4" w14:textId="77777777" w:rsidR="00672D42" w:rsidRPr="00DE6865" w:rsidRDefault="00D73FCB" w:rsidP="002D7B7F">
      <w:pPr>
        <w:pStyle w:val="ListNotes"/>
        <w:numPr>
          <w:ilvl w:val="0"/>
          <w:numId w:val="101"/>
        </w:numPr>
      </w:pPr>
      <w:r w:rsidRPr="00DE6865">
        <w:t>Medication</w:t>
      </w:r>
      <w:r w:rsidRPr="00DE6865">
        <w:rPr>
          <w:spacing w:val="-3"/>
        </w:rPr>
        <w:t xml:space="preserve"> </w:t>
      </w:r>
      <w:r w:rsidRPr="00DE6865">
        <w:t>does</w:t>
      </w:r>
      <w:r w:rsidRPr="00DE6865">
        <w:rPr>
          <w:spacing w:val="-4"/>
        </w:rPr>
        <w:t xml:space="preserve"> </w:t>
      </w:r>
      <w:r w:rsidRPr="00DE6865">
        <w:t>not</w:t>
      </w:r>
      <w:r w:rsidRPr="00DE6865">
        <w:rPr>
          <w:spacing w:val="-4"/>
        </w:rPr>
        <w:t xml:space="preserve"> </w:t>
      </w:r>
      <w:r w:rsidRPr="00DE6865">
        <w:t>include</w:t>
      </w:r>
      <w:r w:rsidRPr="00DE6865">
        <w:rPr>
          <w:spacing w:val="-3"/>
        </w:rPr>
        <w:t xml:space="preserve"> </w:t>
      </w:r>
      <w:r w:rsidRPr="00DE6865">
        <w:t>fibre</w:t>
      </w:r>
      <w:r w:rsidRPr="00DE6865">
        <w:rPr>
          <w:spacing w:val="-4"/>
        </w:rPr>
        <w:t xml:space="preserve"> </w:t>
      </w:r>
      <w:r w:rsidRPr="00DE6865">
        <w:t>supplements,</w:t>
      </w:r>
      <w:r w:rsidRPr="00DE6865">
        <w:rPr>
          <w:spacing w:val="-4"/>
        </w:rPr>
        <w:t xml:space="preserve"> </w:t>
      </w:r>
      <w:r w:rsidRPr="00DE6865">
        <w:t>vitamins</w:t>
      </w:r>
      <w:r w:rsidRPr="00DE6865">
        <w:rPr>
          <w:spacing w:val="-3"/>
        </w:rPr>
        <w:t xml:space="preserve"> </w:t>
      </w:r>
      <w:r w:rsidRPr="00DE6865">
        <w:t>or</w:t>
      </w:r>
      <w:r w:rsidRPr="00DE6865">
        <w:rPr>
          <w:spacing w:val="-3"/>
        </w:rPr>
        <w:t xml:space="preserve"> </w:t>
      </w:r>
      <w:r w:rsidRPr="00DE6865">
        <w:t>other</w:t>
      </w:r>
      <w:r w:rsidRPr="00DE6865">
        <w:rPr>
          <w:spacing w:val="-4"/>
        </w:rPr>
        <w:t xml:space="preserve"> </w:t>
      </w:r>
      <w:r w:rsidRPr="00DE6865">
        <w:t>nutritional</w:t>
      </w:r>
      <w:r w:rsidRPr="00DE6865">
        <w:rPr>
          <w:spacing w:val="-4"/>
        </w:rPr>
        <w:t xml:space="preserve"> </w:t>
      </w:r>
      <w:r w:rsidRPr="00DE6865">
        <w:t>supplements</w:t>
      </w:r>
      <w:r w:rsidRPr="00DE6865">
        <w:rPr>
          <w:spacing w:val="-4"/>
        </w:rPr>
        <w:t xml:space="preserve"> </w:t>
      </w:r>
      <w:r w:rsidRPr="00DE6865">
        <w:t>(unless</w:t>
      </w:r>
      <w:r w:rsidRPr="00DE6865">
        <w:rPr>
          <w:spacing w:val="-4"/>
        </w:rPr>
        <w:t xml:space="preserve"> </w:t>
      </w:r>
      <w:r w:rsidRPr="00DE6865">
        <w:t>there</w:t>
      </w:r>
      <w:r w:rsidRPr="00DE6865">
        <w:rPr>
          <w:spacing w:val="-3"/>
        </w:rPr>
        <w:t xml:space="preserve"> </w:t>
      </w:r>
      <w:r w:rsidRPr="00DE6865">
        <w:t>is</w:t>
      </w:r>
      <w:r w:rsidRPr="00DE6865">
        <w:rPr>
          <w:spacing w:val="-4"/>
        </w:rPr>
        <w:t xml:space="preserve"> </w:t>
      </w:r>
      <w:r w:rsidRPr="00DE6865">
        <w:t>a demonstrated vitamin deficiency), or over the counter preparations.</w:t>
      </w:r>
    </w:p>
    <w:p w14:paraId="48FE2F3E" w14:textId="77777777" w:rsidR="00672D42" w:rsidRPr="00DE6865" w:rsidRDefault="00D73FCB" w:rsidP="002D7B7F">
      <w:pPr>
        <w:pStyle w:val="ListNotes"/>
        <w:numPr>
          <w:ilvl w:val="0"/>
          <w:numId w:val="101"/>
        </w:numPr>
      </w:pPr>
      <w:r w:rsidRPr="00DE6865">
        <w:t>Modified</w:t>
      </w:r>
      <w:r w:rsidRPr="00DE6865">
        <w:rPr>
          <w:spacing w:val="-2"/>
        </w:rPr>
        <w:t xml:space="preserve"> </w:t>
      </w:r>
      <w:r w:rsidRPr="00DE6865">
        <w:t>diet</w:t>
      </w:r>
      <w:r w:rsidRPr="00DE6865">
        <w:rPr>
          <w:spacing w:val="-2"/>
        </w:rPr>
        <w:t xml:space="preserve"> </w:t>
      </w:r>
      <w:r w:rsidRPr="00DE6865">
        <w:t>does</w:t>
      </w:r>
      <w:r w:rsidRPr="00DE6865">
        <w:rPr>
          <w:spacing w:val="-3"/>
        </w:rPr>
        <w:t xml:space="preserve"> </w:t>
      </w:r>
      <w:r w:rsidRPr="00DE6865">
        <w:t>not</w:t>
      </w:r>
      <w:r w:rsidRPr="00DE6865">
        <w:rPr>
          <w:spacing w:val="-3"/>
        </w:rPr>
        <w:t xml:space="preserve"> </w:t>
      </w:r>
      <w:r w:rsidRPr="00DE6865">
        <w:t>include</w:t>
      </w:r>
      <w:r w:rsidRPr="00DE6865">
        <w:rPr>
          <w:spacing w:val="-3"/>
        </w:rPr>
        <w:t xml:space="preserve"> </w:t>
      </w:r>
      <w:r w:rsidRPr="00DE6865">
        <w:t>the</w:t>
      </w:r>
      <w:r w:rsidRPr="00DE6865">
        <w:rPr>
          <w:spacing w:val="-2"/>
        </w:rPr>
        <w:t xml:space="preserve"> </w:t>
      </w:r>
      <w:r w:rsidRPr="00DE6865">
        <w:t>avoidance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few,</w:t>
      </w:r>
      <w:r w:rsidRPr="00DE6865">
        <w:rPr>
          <w:spacing w:val="-3"/>
        </w:rPr>
        <w:t xml:space="preserve"> </w:t>
      </w:r>
      <w:r w:rsidRPr="00DE6865">
        <w:t>or</w:t>
      </w:r>
      <w:r w:rsidRPr="00DE6865">
        <w:rPr>
          <w:spacing w:val="-3"/>
        </w:rPr>
        <w:t xml:space="preserve"> </w:t>
      </w:r>
      <w:r w:rsidRPr="00DE6865">
        <w:t>selected</w:t>
      </w:r>
      <w:r w:rsidRPr="00DE6865">
        <w:rPr>
          <w:spacing w:val="-3"/>
        </w:rPr>
        <w:t xml:space="preserve"> </w:t>
      </w:r>
      <w:r w:rsidRPr="00DE6865">
        <w:t>food</w:t>
      </w:r>
      <w:r w:rsidRPr="00DE6865">
        <w:rPr>
          <w:spacing w:val="-3"/>
        </w:rPr>
        <w:t xml:space="preserve"> </w:t>
      </w:r>
      <w:r w:rsidRPr="00DE6865">
        <w:t>items.</w:t>
      </w:r>
      <w:r w:rsidRPr="00DE6865">
        <w:rPr>
          <w:spacing w:val="-3"/>
        </w:rPr>
        <w:t xml:space="preserve"> </w:t>
      </w:r>
      <w:r w:rsidRPr="00DE6865">
        <w:t>It</w:t>
      </w:r>
      <w:r w:rsidRPr="00DE6865">
        <w:rPr>
          <w:spacing w:val="-2"/>
        </w:rPr>
        <w:t xml:space="preserve"> </w:t>
      </w:r>
      <w:r w:rsidRPr="00DE6865">
        <w:t>refers</w:t>
      </w:r>
      <w:r w:rsidRPr="00DE6865">
        <w:rPr>
          <w:spacing w:val="-2"/>
        </w:rPr>
        <w:t xml:space="preserve"> </w:t>
      </w:r>
      <w:r w:rsidRPr="00DE6865">
        <w:t>to</w:t>
      </w:r>
      <w:r w:rsidRPr="00DE6865">
        <w:rPr>
          <w:spacing w:val="-2"/>
        </w:rPr>
        <w:t xml:space="preserve"> </w:t>
      </w:r>
      <w:r w:rsidRPr="00DE6865">
        <w:t>special</w:t>
      </w:r>
      <w:r w:rsidRPr="00DE6865">
        <w:rPr>
          <w:spacing w:val="-3"/>
        </w:rPr>
        <w:t xml:space="preserve"> </w:t>
      </w:r>
      <w:r w:rsidRPr="00DE6865">
        <w:t>diets</w:t>
      </w:r>
      <w:r w:rsidRPr="00DE6865">
        <w:rPr>
          <w:spacing w:val="-3"/>
        </w:rPr>
        <w:t xml:space="preserve"> </w:t>
      </w:r>
      <w:r w:rsidRPr="00DE6865">
        <w:t>devised</w:t>
      </w:r>
      <w:r w:rsidRPr="00DE6865">
        <w:rPr>
          <w:spacing w:val="-3"/>
        </w:rPr>
        <w:t xml:space="preserve"> </w:t>
      </w:r>
      <w:r w:rsidRPr="00DE6865">
        <w:t>to manage the symptoms of the disease and maximise nutrition (for example, lactose free diet, gluten free diet).</w:t>
      </w:r>
    </w:p>
    <w:p w14:paraId="5A672CDF" w14:textId="155713A6" w:rsidR="00672D42" w:rsidRPr="00DE6865" w:rsidRDefault="00D73FCB" w:rsidP="002D7B7F">
      <w:pPr>
        <w:pStyle w:val="Heading3"/>
        <w:numPr>
          <w:ilvl w:val="1"/>
          <w:numId w:val="7"/>
        </w:numPr>
      </w:pPr>
      <w:bookmarkStart w:id="1097" w:name="_Toc122724283"/>
      <w:bookmarkStart w:id="1098" w:name="_Toc122724464"/>
      <w:bookmarkStart w:id="1099" w:name="_Toc122724693"/>
      <w:bookmarkStart w:id="1100" w:name="_Toc122725382"/>
      <w:bookmarkStart w:id="1101" w:name="_Toc122726561"/>
      <w:bookmarkStart w:id="1102" w:name="_Toc122728083"/>
      <w:bookmarkStart w:id="1103" w:name="_Toc123061434"/>
      <w:bookmarkStart w:id="1104" w:name="_Toc123241296"/>
      <w:bookmarkStart w:id="1105" w:name="_Toc123392149"/>
      <w:bookmarkStart w:id="1106" w:name="_Toc123392329"/>
      <w:r w:rsidRPr="00DE6865">
        <w:t>Lower</w:t>
      </w:r>
      <w:r w:rsidRPr="00DE6865">
        <w:rPr>
          <w:spacing w:val="-5"/>
        </w:rPr>
        <w:t xml:space="preserve"> </w:t>
      </w:r>
      <w:r w:rsidRPr="00DE6865">
        <w:t>gastrointestinal</w:t>
      </w:r>
      <w:r w:rsidRPr="00DE6865">
        <w:rPr>
          <w:spacing w:val="-5"/>
        </w:rPr>
        <w:t xml:space="preserve"> </w:t>
      </w:r>
      <w:r w:rsidRPr="00DE6865">
        <w:t>tract</w:t>
      </w:r>
      <w:r w:rsidRPr="00DE6865">
        <w:rPr>
          <w:spacing w:val="-4"/>
        </w:rPr>
        <w:t xml:space="preserve"> </w:t>
      </w:r>
      <w:r w:rsidRPr="00DE6865">
        <w:t>–</w:t>
      </w:r>
      <w:r w:rsidRPr="00DE6865">
        <w:rPr>
          <w:spacing w:val="-5"/>
        </w:rPr>
        <w:t xml:space="preserve"> </w:t>
      </w:r>
      <w:r w:rsidRPr="00DE6865">
        <w:rPr>
          <w:spacing w:val="-4"/>
        </w:rPr>
        <w:t>anus</w:t>
      </w:r>
      <w:bookmarkEnd w:id="1097"/>
      <w:bookmarkEnd w:id="1098"/>
      <w:bookmarkEnd w:id="1099"/>
      <w:bookmarkEnd w:id="1100"/>
      <w:bookmarkEnd w:id="1101"/>
      <w:bookmarkEnd w:id="1102"/>
      <w:bookmarkEnd w:id="1103"/>
      <w:bookmarkEnd w:id="1104"/>
      <w:bookmarkEnd w:id="1105"/>
      <w:bookmarkEnd w:id="1106"/>
    </w:p>
    <w:p w14:paraId="43315A07" w14:textId="6745EFA2"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anal</w:t>
      </w:r>
      <w:r w:rsidRPr="00DE6865">
        <w:rPr>
          <w:spacing w:val="-3"/>
        </w:rPr>
        <w:t xml:space="preserve"> </w:t>
      </w:r>
      <w:r w:rsidRPr="00DE6865">
        <w:t>disorder</w:t>
      </w:r>
      <w:r w:rsidRPr="00DE6865">
        <w:rPr>
          <w:spacing w:val="-3"/>
        </w:rPr>
        <w:t xml:space="preserve"> </w:t>
      </w:r>
      <w:r w:rsidRPr="00DE6865">
        <w:t>is</w:t>
      </w:r>
      <w:r w:rsidRPr="00DE6865">
        <w:rPr>
          <w:spacing w:val="-3"/>
        </w:rPr>
        <w:t xml:space="preserve"> </w:t>
      </w:r>
      <w:r w:rsidRPr="00DE6865">
        <w:t>part</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colo-rectal</w:t>
      </w:r>
      <w:r w:rsidRPr="00DE6865">
        <w:rPr>
          <w:spacing w:val="-2"/>
        </w:rPr>
        <w:t xml:space="preserve"> </w:t>
      </w:r>
      <w:r w:rsidRPr="00DE6865">
        <w:t>disorder</w:t>
      </w:r>
      <w:r w:rsidRPr="00DE6865">
        <w:rPr>
          <w:spacing w:val="-3"/>
        </w:rPr>
        <w:t xml:space="preserve"> </w:t>
      </w:r>
      <w:r w:rsidRPr="00DE6865">
        <w:t>(for</w:t>
      </w:r>
      <w:r w:rsidRPr="00DE6865">
        <w:rPr>
          <w:spacing w:val="-3"/>
        </w:rPr>
        <w:t xml:space="preserve"> </w:t>
      </w:r>
      <w:r w:rsidRPr="00DE6865">
        <w:t>example,</w:t>
      </w:r>
      <w:r w:rsidRPr="00DE6865">
        <w:rPr>
          <w:spacing w:val="-2"/>
        </w:rPr>
        <w:t xml:space="preserve"> </w:t>
      </w:r>
      <w:r w:rsidRPr="00DE6865">
        <w:t>Crohn’s</w:t>
      </w:r>
      <w:r w:rsidRPr="00DE6865">
        <w:rPr>
          <w:spacing w:val="-3"/>
        </w:rPr>
        <w:t xml:space="preserve"> </w:t>
      </w:r>
      <w:r w:rsidRPr="00DE6865">
        <w:t>Disease),</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1"/>
        </w:rPr>
        <w:t xml:space="preserve"> </w:t>
      </w:r>
      <w:hyperlink w:anchor="Table_8_2" w:history="1">
        <w:r w:rsidR="00B35D0C" w:rsidRPr="00DE6865">
          <w:rPr>
            <w:u w:val="single" w:color="0000FF"/>
          </w:rPr>
          <w:t>Table 8.2: Lower gastrointestinal tract – colon and rectum</w:t>
        </w:r>
      </w:hyperlink>
      <w:r w:rsidRPr="00DE6865">
        <w:t xml:space="preserve"> and</w:t>
      </w:r>
      <w:r w:rsidRPr="00DE6865">
        <w:rPr>
          <w:spacing w:val="-1"/>
        </w:rPr>
        <w:t xml:space="preserve"> </w:t>
      </w:r>
      <w:hyperlink w:anchor="Table_8_3" w:history="1">
        <w:r w:rsidRPr="00DE6865">
          <w:rPr>
            <w:u w:val="single" w:color="0000FF"/>
          </w:rPr>
          <w:t>Table</w:t>
        </w:r>
        <w:r w:rsidRPr="00DE6865">
          <w:rPr>
            <w:spacing w:val="-2"/>
            <w:u w:val="single" w:color="0000FF"/>
          </w:rPr>
          <w:t xml:space="preserve"> </w:t>
        </w:r>
        <w:r w:rsidRPr="00DE6865">
          <w:rPr>
            <w:u w:val="single" w:color="0000FF"/>
          </w:rPr>
          <w:t>8.3:</w:t>
        </w:r>
        <w:r w:rsidRPr="00DE6865">
          <w:rPr>
            <w:spacing w:val="-1"/>
            <w:u w:val="single" w:color="0000FF"/>
          </w:rPr>
          <w:t xml:space="preserve"> </w:t>
        </w:r>
        <w:r w:rsidRPr="00DE6865">
          <w:rPr>
            <w:u w:val="single" w:color="0000FF"/>
          </w:rPr>
          <w:t>Lower</w:t>
        </w:r>
        <w:r w:rsidRPr="00DE6865">
          <w:rPr>
            <w:spacing w:val="-2"/>
            <w:u w:val="single" w:color="0000FF"/>
          </w:rPr>
          <w:t xml:space="preserve"> </w:t>
        </w:r>
        <w:r w:rsidRPr="00DE6865">
          <w:rPr>
            <w:u w:val="single" w:color="0000FF"/>
          </w:rPr>
          <w:t>gastrointestinal</w:t>
        </w:r>
        <w:r w:rsidRPr="00DE6865">
          <w:rPr>
            <w:spacing w:val="-1"/>
            <w:u w:val="single" w:color="0000FF"/>
          </w:rPr>
          <w:t xml:space="preserve"> </w:t>
        </w:r>
        <w:r w:rsidRPr="00DE6865">
          <w:rPr>
            <w:u w:val="single" w:color="0000FF"/>
          </w:rPr>
          <w:t>tract</w:t>
        </w:r>
        <w:r w:rsidRPr="00DE6865">
          <w:rPr>
            <w:spacing w:val="-1"/>
            <w:u w:val="single" w:color="0000FF"/>
          </w:rPr>
          <w:t xml:space="preserve"> </w:t>
        </w:r>
        <w:r w:rsidRPr="00DE6865">
          <w:rPr>
            <w:u w:val="single" w:color="0000FF"/>
          </w:rPr>
          <w:t>–</w:t>
        </w:r>
        <w:r w:rsidRPr="00DE6865">
          <w:rPr>
            <w:spacing w:val="-2"/>
            <w:u w:val="single" w:color="0000FF"/>
          </w:rPr>
          <w:t xml:space="preserve"> </w:t>
        </w:r>
        <w:r w:rsidRPr="00DE6865">
          <w:rPr>
            <w:u w:val="single" w:color="0000FF"/>
          </w:rPr>
          <w:t>anus</w:t>
        </w:r>
      </w:hyperlink>
      <w:r w:rsidRPr="00DE6865">
        <w:rPr>
          <w:spacing w:val="-2"/>
        </w:rPr>
        <w:t xml:space="preserve"> </w:t>
      </w:r>
      <w:r w:rsidRPr="00DE6865">
        <w:t>may</w:t>
      </w:r>
      <w:r w:rsidRPr="00DE6865">
        <w:rPr>
          <w:spacing w:val="-1"/>
        </w:rPr>
        <w:t xml:space="preserve"> </w:t>
      </w:r>
      <w:r w:rsidRPr="00DE6865">
        <w:t>be</w:t>
      </w:r>
      <w:r w:rsidRPr="00DE6865">
        <w:rPr>
          <w:spacing w:val="-2"/>
        </w:rPr>
        <w:t xml:space="preserve"> </w:t>
      </w:r>
      <w:r w:rsidRPr="00DE6865">
        <w:rPr>
          <w:b/>
          <w:bCs/>
        </w:rPr>
        <w:t>combined</w:t>
      </w:r>
      <w:r w:rsidRPr="00DE6865">
        <w:t xml:space="preserve">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5757916A" w14:textId="7718A7DB" w:rsidR="00672D42" w:rsidRPr="00DE6865" w:rsidRDefault="00D73FCB" w:rsidP="002D7B7F">
      <w:pPr>
        <w:pStyle w:val="LOT"/>
        <w:keepNext w:val="0"/>
      </w:pPr>
      <w:bookmarkStart w:id="1107" w:name="_bookmark117"/>
      <w:bookmarkStart w:id="1108" w:name="_Toc123132430"/>
      <w:bookmarkStart w:id="1109" w:name="Table_8_3"/>
      <w:bookmarkEnd w:id="1107"/>
      <w:r w:rsidRPr="00DE6865">
        <w:t>Table</w:t>
      </w:r>
      <w:r w:rsidRPr="00DE6865">
        <w:rPr>
          <w:spacing w:val="-7"/>
        </w:rPr>
        <w:t xml:space="preserve"> </w:t>
      </w:r>
      <w:r w:rsidRPr="00DE6865">
        <w:t>8.3:</w:t>
      </w:r>
      <w:r w:rsidRPr="00DE6865">
        <w:rPr>
          <w:spacing w:val="-5"/>
        </w:rPr>
        <w:t xml:space="preserve"> </w:t>
      </w:r>
      <w:r w:rsidRPr="00DE6865">
        <w:t>Lower</w:t>
      </w:r>
      <w:r w:rsidRPr="00DE6865">
        <w:rPr>
          <w:spacing w:val="-6"/>
        </w:rPr>
        <w:t xml:space="preserve"> </w:t>
      </w:r>
      <w:r w:rsidRPr="00DE6865">
        <w:t>gastrointestinal</w:t>
      </w:r>
      <w:r w:rsidRPr="00DE6865">
        <w:rPr>
          <w:spacing w:val="-6"/>
        </w:rPr>
        <w:t xml:space="preserve"> </w:t>
      </w:r>
      <w:r w:rsidRPr="00DE6865">
        <w:t>tract</w:t>
      </w:r>
      <w:r w:rsidRPr="00DE6865">
        <w:rPr>
          <w:spacing w:val="-5"/>
        </w:rPr>
        <w:t xml:space="preserve"> </w:t>
      </w:r>
      <w:r w:rsidRPr="00DE6865">
        <w:t>–</w:t>
      </w:r>
      <w:r w:rsidRPr="00DE6865">
        <w:rPr>
          <w:spacing w:val="-7"/>
        </w:rPr>
        <w:t xml:space="preserve"> </w:t>
      </w:r>
      <w:r w:rsidRPr="00DE6865">
        <w:rPr>
          <w:spacing w:val="-4"/>
        </w:rPr>
        <w:t>anus</w:t>
      </w:r>
      <w:bookmarkEnd w:id="1108"/>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605"/>
        <w:gridCol w:w="5344"/>
      </w:tblGrid>
      <w:tr w:rsidR="00FF7137" w:rsidRPr="00DE6865" w14:paraId="34D1B195" w14:textId="77777777" w:rsidTr="00162C48">
        <w:trPr>
          <w:cantSplit/>
          <w:tblHeader/>
        </w:trPr>
        <w:tc>
          <w:tcPr>
            <w:tcW w:w="794" w:type="dxa"/>
            <w:shd w:val="clear" w:color="auto" w:fill="D1E9FA"/>
            <w:tcMar>
              <w:left w:w="113" w:type="dxa"/>
              <w:right w:w="113" w:type="dxa"/>
            </w:tcMar>
            <w:vAlign w:val="center"/>
          </w:tcPr>
          <w:bookmarkEnd w:id="1109"/>
          <w:p w14:paraId="20A513F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3605" w:type="dxa"/>
            <w:shd w:val="clear" w:color="auto" w:fill="D1E9FA"/>
            <w:tcMar>
              <w:left w:w="113" w:type="dxa"/>
              <w:right w:w="113" w:type="dxa"/>
            </w:tcMar>
            <w:vAlign w:val="center"/>
          </w:tcPr>
          <w:p w14:paraId="77FCA2A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Primary</w:t>
            </w:r>
            <w:r w:rsidRPr="00DE6865">
              <w:rPr>
                <w:b/>
                <w:color w:val="4C4D4F"/>
                <w:spacing w:val="-7"/>
                <w:sz w:val="20"/>
                <w:lang w:val="en-AU"/>
              </w:rPr>
              <w:t xml:space="preserve"> </w:t>
            </w:r>
            <w:r w:rsidRPr="00DE6865">
              <w:rPr>
                <w:b/>
                <w:color w:val="4C4D4F"/>
                <w:spacing w:val="-2"/>
                <w:sz w:val="20"/>
                <w:lang w:val="en-AU"/>
              </w:rPr>
              <w:t>criteria</w:t>
            </w:r>
          </w:p>
        </w:tc>
        <w:tc>
          <w:tcPr>
            <w:tcW w:w="5344" w:type="dxa"/>
            <w:shd w:val="clear" w:color="auto" w:fill="D1E9FA"/>
            <w:tcMar>
              <w:left w:w="113" w:type="dxa"/>
              <w:right w:w="113" w:type="dxa"/>
            </w:tcMar>
            <w:vAlign w:val="center"/>
          </w:tcPr>
          <w:p w14:paraId="31F8E76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Secondary </w:t>
            </w:r>
            <w:r w:rsidRPr="00DE6865">
              <w:rPr>
                <w:b/>
                <w:color w:val="4C4D4F"/>
                <w:spacing w:val="-2"/>
                <w:sz w:val="20"/>
                <w:lang w:val="en-AU"/>
              </w:rPr>
              <w:t>criteria</w:t>
            </w:r>
          </w:p>
        </w:tc>
      </w:tr>
      <w:tr w:rsidR="00FF7137" w:rsidRPr="00DE6865" w14:paraId="6C25A24B" w14:textId="77777777" w:rsidTr="00162C48">
        <w:trPr>
          <w:cantSplit/>
        </w:trPr>
        <w:tc>
          <w:tcPr>
            <w:tcW w:w="794" w:type="dxa"/>
            <w:shd w:val="clear" w:color="auto" w:fill="E6E7E8"/>
            <w:tcMar>
              <w:left w:w="113" w:type="dxa"/>
              <w:right w:w="113" w:type="dxa"/>
            </w:tcMar>
            <w:vAlign w:val="center"/>
          </w:tcPr>
          <w:p w14:paraId="0700ED6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3605" w:type="dxa"/>
            <w:tcMar>
              <w:left w:w="113" w:type="dxa"/>
              <w:right w:w="113" w:type="dxa"/>
            </w:tcMar>
            <w:vAlign w:val="center"/>
          </w:tcPr>
          <w:p w14:paraId="499F6F5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absent.</w:t>
            </w:r>
          </w:p>
          <w:p w14:paraId="047F32ED"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1ED16B2B"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no</w:t>
            </w:r>
            <w:r w:rsidRPr="00DE6865">
              <w:rPr>
                <w:color w:val="4C4D4F"/>
                <w:spacing w:val="-2"/>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6309058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Incontinence</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flatus,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other</w:t>
            </w:r>
            <w:r w:rsidRPr="00DE6865">
              <w:rPr>
                <w:color w:val="4C4D4F"/>
                <w:spacing w:val="-7"/>
                <w:sz w:val="20"/>
                <w:lang w:val="en-AU"/>
              </w:rPr>
              <w:t xml:space="preserve"> </w:t>
            </w:r>
            <w:r w:rsidRPr="00DE6865">
              <w:rPr>
                <w:color w:val="4C4D4F"/>
                <w:sz w:val="20"/>
                <w:lang w:val="en-AU"/>
              </w:rPr>
              <w:t>mild</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intermittent</w:t>
            </w:r>
            <w:r w:rsidRPr="00DE6865">
              <w:rPr>
                <w:color w:val="4C4D4F"/>
                <w:spacing w:val="-7"/>
                <w:sz w:val="20"/>
                <w:lang w:val="en-AU"/>
              </w:rPr>
              <w:t xml:space="preserve"> </w:t>
            </w:r>
            <w:r w:rsidRPr="00DE6865">
              <w:rPr>
                <w:color w:val="4C4D4F"/>
                <w:sz w:val="20"/>
                <w:lang w:val="en-AU"/>
              </w:rPr>
              <w:t>anal symptoms which can be controlled by treatment.</w:t>
            </w:r>
          </w:p>
        </w:tc>
      </w:tr>
      <w:tr w:rsidR="00FF7137" w:rsidRPr="00DE6865" w14:paraId="72E55D20" w14:textId="77777777" w:rsidTr="00162C48">
        <w:trPr>
          <w:cantSplit/>
        </w:trPr>
        <w:tc>
          <w:tcPr>
            <w:tcW w:w="794" w:type="dxa"/>
            <w:shd w:val="clear" w:color="auto" w:fill="E6E7E8"/>
            <w:tcMar>
              <w:left w:w="113" w:type="dxa"/>
              <w:right w:w="113" w:type="dxa"/>
            </w:tcMar>
            <w:vAlign w:val="center"/>
          </w:tcPr>
          <w:p w14:paraId="00E6B23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3605" w:type="dxa"/>
            <w:tcMar>
              <w:left w:w="113" w:type="dxa"/>
              <w:right w:w="113" w:type="dxa"/>
            </w:tcMar>
            <w:vAlign w:val="center"/>
          </w:tcPr>
          <w:p w14:paraId="48D66B8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64E76BB3"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1D1B91C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45B4AB1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Mild</w:t>
            </w:r>
            <w:r w:rsidRPr="00DE6865">
              <w:rPr>
                <w:color w:val="4C4D4F"/>
                <w:spacing w:val="-8"/>
                <w:sz w:val="20"/>
                <w:lang w:val="en-AU"/>
              </w:rPr>
              <w:t xml:space="preserve"> </w:t>
            </w:r>
            <w:r w:rsidRPr="00DE6865">
              <w:rPr>
                <w:color w:val="4C4D4F"/>
                <w:sz w:val="20"/>
                <w:lang w:val="en-AU"/>
              </w:rPr>
              <w:t>incontinence</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2"/>
                <w:sz w:val="20"/>
                <w:lang w:val="en-AU"/>
              </w:rPr>
              <w:t>flatus.</w:t>
            </w:r>
          </w:p>
          <w:p w14:paraId="3F14F18B"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2"/>
                <w:sz w:val="20"/>
                <w:lang w:val="en-AU"/>
              </w:rPr>
              <w:t>and/or</w:t>
            </w:r>
          </w:p>
          <w:p w14:paraId="218326F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Mild</w:t>
            </w:r>
            <w:r w:rsidRPr="00DE6865">
              <w:rPr>
                <w:color w:val="4C4D4F"/>
                <w:spacing w:val="-7"/>
                <w:sz w:val="20"/>
                <w:lang w:val="en-AU"/>
              </w:rPr>
              <w:t xml:space="preserve"> </w:t>
            </w:r>
            <w:r w:rsidRPr="00DE6865">
              <w:rPr>
                <w:color w:val="4C4D4F"/>
                <w:sz w:val="20"/>
                <w:lang w:val="en-AU"/>
              </w:rPr>
              <w:t>incontinence</w:t>
            </w:r>
            <w:r w:rsidRPr="00DE6865">
              <w:rPr>
                <w:color w:val="4C4D4F"/>
                <w:spacing w:val="-8"/>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z w:val="20"/>
                <w:lang w:val="en-AU"/>
              </w:rPr>
              <w:t>liquid</w:t>
            </w:r>
            <w:r w:rsidRPr="00DE6865">
              <w:rPr>
                <w:color w:val="4C4D4F"/>
                <w:spacing w:val="-8"/>
                <w:sz w:val="20"/>
                <w:lang w:val="en-AU"/>
              </w:rPr>
              <w:t xml:space="preserve"> </w:t>
            </w:r>
            <w:r w:rsidRPr="00DE6865">
              <w:rPr>
                <w:color w:val="4C4D4F"/>
                <w:spacing w:val="-2"/>
                <w:sz w:val="20"/>
                <w:lang w:val="en-AU"/>
              </w:rPr>
              <w:t>stool.</w:t>
            </w:r>
          </w:p>
          <w:p w14:paraId="3F7A4717"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and</w:t>
            </w:r>
          </w:p>
          <w:p w14:paraId="51061F2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Mild</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intermittent</w:t>
            </w:r>
            <w:r w:rsidRPr="00DE6865">
              <w:rPr>
                <w:color w:val="4C4D4F"/>
                <w:spacing w:val="-5"/>
                <w:sz w:val="20"/>
                <w:lang w:val="en-AU"/>
              </w:rPr>
              <w:t xml:space="preserve"> </w:t>
            </w:r>
            <w:r w:rsidRPr="00DE6865">
              <w:rPr>
                <w:color w:val="4C4D4F"/>
                <w:sz w:val="20"/>
                <w:lang w:val="en-AU"/>
              </w:rPr>
              <w:t>anal</w:t>
            </w:r>
            <w:r w:rsidRPr="00DE6865">
              <w:rPr>
                <w:color w:val="4C4D4F"/>
                <w:spacing w:val="-6"/>
                <w:sz w:val="20"/>
                <w:lang w:val="en-AU"/>
              </w:rPr>
              <w:t xml:space="preserve"> </w:t>
            </w: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controlled</w:t>
            </w:r>
            <w:r w:rsidRPr="00DE6865">
              <w:rPr>
                <w:color w:val="4C4D4F"/>
                <w:spacing w:val="-4"/>
                <w:sz w:val="20"/>
                <w:lang w:val="en-AU"/>
              </w:rPr>
              <w:t xml:space="preserve"> </w:t>
            </w:r>
            <w:r w:rsidRPr="00DE6865">
              <w:rPr>
                <w:color w:val="4C4D4F"/>
                <w:sz w:val="20"/>
                <w:lang w:val="en-AU"/>
              </w:rPr>
              <w:t>by</w:t>
            </w:r>
            <w:r w:rsidRPr="00DE6865">
              <w:rPr>
                <w:color w:val="4C4D4F"/>
                <w:spacing w:val="-5"/>
                <w:sz w:val="20"/>
                <w:lang w:val="en-AU"/>
              </w:rPr>
              <w:t xml:space="preserve"> </w:t>
            </w:r>
            <w:r w:rsidRPr="00DE6865">
              <w:rPr>
                <w:color w:val="4C4D4F"/>
                <w:spacing w:val="-2"/>
                <w:sz w:val="20"/>
                <w:lang w:val="en-AU"/>
              </w:rPr>
              <w:t>treatment.</w:t>
            </w:r>
          </w:p>
        </w:tc>
      </w:tr>
      <w:tr w:rsidR="00FF7137" w:rsidRPr="00DE6865" w14:paraId="21F4C6F6" w14:textId="77777777" w:rsidTr="00162C48">
        <w:trPr>
          <w:cantSplit/>
        </w:trPr>
        <w:tc>
          <w:tcPr>
            <w:tcW w:w="794" w:type="dxa"/>
            <w:shd w:val="clear" w:color="auto" w:fill="E6E7E8"/>
            <w:tcMar>
              <w:left w:w="113" w:type="dxa"/>
              <w:right w:w="113" w:type="dxa"/>
            </w:tcMar>
            <w:vAlign w:val="center"/>
          </w:tcPr>
          <w:p w14:paraId="0139F52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20</w:t>
            </w:r>
          </w:p>
        </w:tc>
        <w:tc>
          <w:tcPr>
            <w:tcW w:w="3605" w:type="dxa"/>
            <w:tcMar>
              <w:left w:w="113" w:type="dxa"/>
              <w:right w:w="113" w:type="dxa"/>
            </w:tcMar>
            <w:vAlign w:val="center"/>
          </w:tcPr>
          <w:p w14:paraId="277E698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37A24445"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6721D83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18702FD7" w14:textId="543E658C" w:rsidR="00672D42" w:rsidRPr="00DE6865" w:rsidRDefault="00D73FCB" w:rsidP="002D7B7F">
            <w:pPr>
              <w:pStyle w:val="TableParagraph"/>
              <w:spacing w:before="60" w:after="60"/>
              <w:ind w:left="0"/>
              <w:rPr>
                <w:color w:val="4C4D4F"/>
                <w:sz w:val="20"/>
                <w:lang w:val="en-AU"/>
              </w:rPr>
            </w:pPr>
            <w:r w:rsidRPr="00DE6865">
              <w:rPr>
                <w:color w:val="4C4D4F"/>
                <w:sz w:val="20"/>
                <w:lang w:val="en-AU"/>
              </w:rPr>
              <w:t>Moderate</w:t>
            </w:r>
            <w:r w:rsidRPr="00DE6865">
              <w:rPr>
                <w:color w:val="4C4D4F"/>
                <w:spacing w:val="-7"/>
                <w:sz w:val="20"/>
                <w:lang w:val="en-AU"/>
              </w:rPr>
              <w:t xml:space="preserve"> </w:t>
            </w:r>
            <w:r w:rsidRPr="00DE6865">
              <w:rPr>
                <w:color w:val="4C4D4F"/>
                <w:sz w:val="20"/>
                <w:lang w:val="en-AU"/>
              </w:rPr>
              <w:t>daily</w:t>
            </w:r>
            <w:r w:rsidRPr="00DE6865">
              <w:rPr>
                <w:color w:val="4C4D4F"/>
                <w:spacing w:val="-7"/>
                <w:sz w:val="20"/>
                <w:lang w:val="en-AU"/>
              </w:rPr>
              <w:t xml:space="preserve"> </w:t>
            </w:r>
            <w:r w:rsidRPr="00DE6865">
              <w:rPr>
                <w:color w:val="4C4D4F"/>
                <w:sz w:val="20"/>
                <w:lang w:val="en-AU"/>
              </w:rPr>
              <w:t>faecal</w:t>
            </w:r>
            <w:r w:rsidRPr="00DE6865">
              <w:rPr>
                <w:color w:val="4C4D4F"/>
                <w:spacing w:val="-7"/>
                <w:sz w:val="20"/>
                <w:lang w:val="en-AU"/>
              </w:rPr>
              <w:t xml:space="preserve"> </w:t>
            </w:r>
            <w:r w:rsidRPr="00DE6865">
              <w:rPr>
                <w:color w:val="4C4D4F"/>
                <w:sz w:val="20"/>
                <w:lang w:val="en-AU"/>
              </w:rPr>
              <w:t>incontinence</w:t>
            </w:r>
            <w:r w:rsidRPr="00DE6865">
              <w:rPr>
                <w:color w:val="4C4D4F"/>
                <w:spacing w:val="-7"/>
                <w:sz w:val="20"/>
                <w:lang w:val="en-AU"/>
              </w:rPr>
              <w:t xml:space="preserve"> </w:t>
            </w:r>
            <w:r w:rsidRPr="00DE6865">
              <w:rPr>
                <w:color w:val="4C4D4F"/>
                <w:sz w:val="20"/>
                <w:lang w:val="en-AU"/>
              </w:rPr>
              <w:t>requiring</w:t>
            </w:r>
            <w:r w:rsidRPr="00DE6865">
              <w:rPr>
                <w:color w:val="4C4D4F"/>
                <w:spacing w:val="-6"/>
                <w:sz w:val="20"/>
                <w:lang w:val="en-AU"/>
              </w:rPr>
              <w:t xml:space="preserve"> </w:t>
            </w:r>
            <w:r w:rsidR="00883257" w:rsidRPr="00DE6865">
              <w:rPr>
                <w:color w:val="4C4D4F"/>
                <w:spacing w:val="-6"/>
                <w:sz w:val="20"/>
                <w:lang w:val="en-AU"/>
              </w:rPr>
              <w:t xml:space="preserve">continual </w:t>
            </w:r>
            <w:r w:rsidRPr="00DE6865">
              <w:rPr>
                <w:color w:val="4C4D4F"/>
                <w:spacing w:val="-2"/>
                <w:sz w:val="20"/>
                <w:lang w:val="en-AU"/>
              </w:rPr>
              <w:t>treatment.</w:t>
            </w:r>
          </w:p>
          <w:p w14:paraId="22E802A1"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39B9A4D1" w14:textId="7E24182D" w:rsidR="00672D42" w:rsidRPr="00DE6865" w:rsidRDefault="00D73FCB" w:rsidP="002D7B7F">
            <w:pPr>
              <w:pStyle w:val="TableParagraph"/>
              <w:spacing w:before="60" w:after="60"/>
              <w:ind w:left="0"/>
              <w:rPr>
                <w:color w:val="4C4D4F"/>
                <w:sz w:val="20"/>
                <w:lang w:val="en-AU"/>
              </w:rPr>
            </w:pPr>
            <w:r w:rsidRPr="00DE6865">
              <w:rPr>
                <w:color w:val="4C4D4F"/>
                <w:sz w:val="20"/>
                <w:lang w:val="en-AU"/>
              </w:rPr>
              <w:t>Continual</w:t>
            </w:r>
            <w:r w:rsidRPr="00DE6865">
              <w:rPr>
                <w:color w:val="4C4D4F"/>
                <w:spacing w:val="-9"/>
                <w:sz w:val="20"/>
                <w:lang w:val="en-AU"/>
              </w:rPr>
              <w:t xml:space="preserve"> </w:t>
            </w:r>
            <w:r w:rsidRPr="00DE6865">
              <w:rPr>
                <w:color w:val="4C4D4F"/>
                <w:sz w:val="20"/>
                <w:lang w:val="en-AU"/>
              </w:rPr>
              <w:t>anal</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incompletely</w:t>
            </w:r>
            <w:r w:rsidRPr="00DE6865">
              <w:rPr>
                <w:color w:val="4C4D4F"/>
                <w:spacing w:val="-9"/>
                <w:sz w:val="20"/>
                <w:lang w:val="en-AU"/>
              </w:rPr>
              <w:t xml:space="preserve"> </w:t>
            </w:r>
            <w:r w:rsidRPr="00DE6865">
              <w:rPr>
                <w:color w:val="4C4D4F"/>
                <w:sz w:val="20"/>
                <w:lang w:val="en-AU"/>
              </w:rPr>
              <w:t>controlled</w:t>
            </w:r>
            <w:r w:rsidRPr="00DE6865">
              <w:rPr>
                <w:color w:val="4C4D4F"/>
                <w:spacing w:val="-8"/>
                <w:sz w:val="20"/>
                <w:lang w:val="en-AU"/>
              </w:rPr>
              <w:t xml:space="preserve"> </w:t>
            </w:r>
            <w:r w:rsidRPr="00DE6865">
              <w:rPr>
                <w:color w:val="4C4D4F"/>
                <w:sz w:val="20"/>
                <w:lang w:val="en-AU"/>
              </w:rPr>
              <w:t xml:space="preserve">by </w:t>
            </w:r>
            <w:r w:rsidRPr="00DE6865">
              <w:rPr>
                <w:color w:val="4C4D4F"/>
                <w:spacing w:val="-2"/>
                <w:sz w:val="20"/>
                <w:lang w:val="en-AU"/>
              </w:rPr>
              <w:t>treatment.</w:t>
            </w:r>
          </w:p>
        </w:tc>
      </w:tr>
      <w:tr w:rsidR="00FF7137" w:rsidRPr="00DE6865" w14:paraId="3B550505" w14:textId="77777777" w:rsidTr="00162C48">
        <w:trPr>
          <w:cantSplit/>
        </w:trPr>
        <w:tc>
          <w:tcPr>
            <w:tcW w:w="794" w:type="dxa"/>
            <w:shd w:val="clear" w:color="auto" w:fill="E6E7E8"/>
            <w:tcMar>
              <w:left w:w="113" w:type="dxa"/>
              <w:right w:w="113" w:type="dxa"/>
            </w:tcMar>
            <w:vAlign w:val="center"/>
          </w:tcPr>
          <w:p w14:paraId="7236874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lastRenderedPageBreak/>
              <w:t>30</w:t>
            </w:r>
          </w:p>
        </w:tc>
        <w:tc>
          <w:tcPr>
            <w:tcW w:w="3605" w:type="dxa"/>
            <w:tcMar>
              <w:left w:w="113" w:type="dxa"/>
              <w:right w:w="113" w:type="dxa"/>
            </w:tcMar>
            <w:vAlign w:val="center"/>
          </w:tcPr>
          <w:p w14:paraId="30F02DE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091D7D24"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4B56847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51251137" w14:textId="7E2945CB" w:rsidR="00672D42" w:rsidRPr="00DE6865" w:rsidRDefault="00D73FCB" w:rsidP="002D7B7F">
            <w:pPr>
              <w:pStyle w:val="TableParagraph"/>
              <w:spacing w:before="60" w:after="60"/>
              <w:ind w:left="0"/>
              <w:rPr>
                <w:color w:val="4C4D4F"/>
                <w:sz w:val="20"/>
                <w:lang w:val="en-AU"/>
              </w:rPr>
            </w:pPr>
            <w:r w:rsidRPr="00DE6865">
              <w:rPr>
                <w:color w:val="4C4D4F"/>
                <w:sz w:val="20"/>
                <w:lang w:val="en-AU"/>
              </w:rPr>
              <w:t>Moderate</w:t>
            </w:r>
            <w:r w:rsidRPr="00DE6865">
              <w:rPr>
                <w:color w:val="4C4D4F"/>
                <w:spacing w:val="-7"/>
                <w:sz w:val="20"/>
                <w:lang w:val="en-AU"/>
              </w:rPr>
              <w:t xml:space="preserve"> </w:t>
            </w:r>
            <w:r w:rsidRPr="00DE6865">
              <w:rPr>
                <w:color w:val="4C4D4F"/>
                <w:sz w:val="20"/>
                <w:lang w:val="en-AU"/>
              </w:rPr>
              <w:t>daily</w:t>
            </w:r>
            <w:r w:rsidRPr="00DE6865">
              <w:rPr>
                <w:color w:val="4C4D4F"/>
                <w:spacing w:val="-7"/>
                <w:sz w:val="20"/>
                <w:lang w:val="en-AU"/>
              </w:rPr>
              <w:t xml:space="preserve"> </w:t>
            </w:r>
            <w:r w:rsidRPr="00DE6865">
              <w:rPr>
                <w:color w:val="4C4D4F"/>
                <w:sz w:val="20"/>
                <w:lang w:val="en-AU"/>
              </w:rPr>
              <w:t>faecal</w:t>
            </w:r>
            <w:r w:rsidRPr="00DE6865">
              <w:rPr>
                <w:color w:val="4C4D4F"/>
                <w:spacing w:val="-7"/>
                <w:sz w:val="20"/>
                <w:lang w:val="en-AU"/>
              </w:rPr>
              <w:t xml:space="preserve"> </w:t>
            </w:r>
            <w:r w:rsidRPr="00DE6865">
              <w:rPr>
                <w:color w:val="4C4D4F"/>
                <w:sz w:val="20"/>
                <w:lang w:val="en-AU"/>
              </w:rPr>
              <w:t>incontinence</w:t>
            </w:r>
            <w:r w:rsidRPr="00DE6865">
              <w:rPr>
                <w:color w:val="4C4D4F"/>
                <w:spacing w:val="-7"/>
                <w:sz w:val="20"/>
                <w:lang w:val="en-AU"/>
              </w:rPr>
              <w:t xml:space="preserve"> </w:t>
            </w:r>
            <w:r w:rsidRPr="00DE6865">
              <w:rPr>
                <w:color w:val="4C4D4F"/>
                <w:sz w:val="20"/>
                <w:lang w:val="en-AU"/>
              </w:rPr>
              <w:t>requiring</w:t>
            </w:r>
            <w:r w:rsidRPr="00DE6865">
              <w:rPr>
                <w:color w:val="4C4D4F"/>
                <w:spacing w:val="-6"/>
                <w:sz w:val="20"/>
                <w:lang w:val="en-AU"/>
              </w:rPr>
              <w:t xml:space="preserve"> </w:t>
            </w:r>
            <w:r w:rsidR="00883257" w:rsidRPr="00DE6865">
              <w:rPr>
                <w:color w:val="4C4D4F"/>
                <w:spacing w:val="-6"/>
                <w:sz w:val="20"/>
                <w:lang w:val="en-AU"/>
              </w:rPr>
              <w:t xml:space="preserve">continual </w:t>
            </w:r>
            <w:r w:rsidRPr="00DE6865">
              <w:rPr>
                <w:color w:val="4C4D4F"/>
                <w:spacing w:val="-2"/>
                <w:sz w:val="20"/>
                <w:lang w:val="en-AU"/>
              </w:rPr>
              <w:t>treatment.</w:t>
            </w:r>
          </w:p>
          <w:p w14:paraId="16123D1B"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and</w:t>
            </w:r>
          </w:p>
          <w:p w14:paraId="54BEEB48" w14:textId="49C06B00" w:rsidR="00672D42" w:rsidRPr="00DE6865" w:rsidRDefault="00D73FCB" w:rsidP="002D7B7F">
            <w:pPr>
              <w:pStyle w:val="TableParagraph"/>
              <w:spacing w:before="60" w:after="60"/>
              <w:ind w:left="0"/>
              <w:rPr>
                <w:color w:val="4C4D4F"/>
                <w:sz w:val="20"/>
                <w:lang w:val="en-AU"/>
              </w:rPr>
            </w:pPr>
            <w:r w:rsidRPr="00DE6865">
              <w:rPr>
                <w:color w:val="4C4D4F"/>
                <w:sz w:val="20"/>
                <w:lang w:val="en-AU"/>
              </w:rPr>
              <w:t>Continual</w:t>
            </w:r>
            <w:r w:rsidRPr="00DE6865">
              <w:rPr>
                <w:color w:val="4C4D4F"/>
                <w:spacing w:val="-9"/>
                <w:sz w:val="20"/>
                <w:lang w:val="en-AU"/>
              </w:rPr>
              <w:t xml:space="preserve"> </w:t>
            </w:r>
            <w:r w:rsidRPr="00DE6865">
              <w:rPr>
                <w:color w:val="4C4D4F"/>
                <w:sz w:val="20"/>
                <w:lang w:val="en-AU"/>
              </w:rPr>
              <w:t>anal</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incompletely</w:t>
            </w:r>
            <w:r w:rsidRPr="00DE6865">
              <w:rPr>
                <w:color w:val="4C4D4F"/>
                <w:spacing w:val="-9"/>
                <w:sz w:val="20"/>
                <w:lang w:val="en-AU"/>
              </w:rPr>
              <w:t xml:space="preserve"> </w:t>
            </w:r>
            <w:r w:rsidRPr="00DE6865">
              <w:rPr>
                <w:color w:val="4C4D4F"/>
                <w:sz w:val="20"/>
                <w:lang w:val="en-AU"/>
              </w:rPr>
              <w:t>controlled</w:t>
            </w:r>
            <w:r w:rsidRPr="00DE6865">
              <w:rPr>
                <w:color w:val="4C4D4F"/>
                <w:spacing w:val="-8"/>
                <w:sz w:val="20"/>
                <w:lang w:val="en-AU"/>
              </w:rPr>
              <w:t xml:space="preserve"> </w:t>
            </w:r>
            <w:r w:rsidRPr="00DE6865">
              <w:rPr>
                <w:color w:val="4C4D4F"/>
                <w:sz w:val="20"/>
                <w:lang w:val="en-AU"/>
              </w:rPr>
              <w:t xml:space="preserve">by </w:t>
            </w:r>
            <w:r w:rsidRPr="00DE6865">
              <w:rPr>
                <w:color w:val="4C4D4F"/>
                <w:spacing w:val="-2"/>
                <w:sz w:val="20"/>
                <w:lang w:val="en-AU"/>
              </w:rPr>
              <w:t>treatment.</w:t>
            </w:r>
          </w:p>
        </w:tc>
      </w:tr>
      <w:tr w:rsidR="00FF7137" w:rsidRPr="00DE6865" w14:paraId="0FCBC407" w14:textId="77777777" w:rsidTr="00162C48">
        <w:trPr>
          <w:cantSplit/>
        </w:trPr>
        <w:tc>
          <w:tcPr>
            <w:tcW w:w="794" w:type="dxa"/>
            <w:shd w:val="clear" w:color="auto" w:fill="E6E7E8"/>
            <w:tcMar>
              <w:left w:w="113" w:type="dxa"/>
              <w:right w:w="113" w:type="dxa"/>
            </w:tcMar>
            <w:vAlign w:val="center"/>
          </w:tcPr>
          <w:p w14:paraId="0778552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40</w:t>
            </w:r>
          </w:p>
        </w:tc>
        <w:tc>
          <w:tcPr>
            <w:tcW w:w="3605" w:type="dxa"/>
            <w:tcMar>
              <w:left w:w="113" w:type="dxa"/>
              <w:right w:w="113" w:type="dxa"/>
            </w:tcMar>
            <w:vAlign w:val="center"/>
          </w:tcPr>
          <w:p w14:paraId="2E66F80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3F4710D8"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and</w:t>
            </w:r>
          </w:p>
          <w:p w14:paraId="245E0D8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473AC75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Total</w:t>
            </w:r>
            <w:r w:rsidRPr="00DE6865">
              <w:rPr>
                <w:color w:val="4C4D4F"/>
                <w:spacing w:val="-11"/>
                <w:sz w:val="20"/>
                <w:lang w:val="en-AU"/>
              </w:rPr>
              <w:t xml:space="preserve"> </w:t>
            </w:r>
            <w:r w:rsidRPr="00DE6865">
              <w:rPr>
                <w:color w:val="4C4D4F"/>
                <w:sz w:val="20"/>
                <w:lang w:val="en-AU"/>
              </w:rPr>
              <w:t>faecal</w:t>
            </w:r>
            <w:r w:rsidRPr="00DE6865">
              <w:rPr>
                <w:color w:val="4C4D4F"/>
                <w:spacing w:val="-10"/>
                <w:sz w:val="20"/>
                <w:lang w:val="en-AU"/>
              </w:rPr>
              <w:t xml:space="preserve"> </w:t>
            </w:r>
            <w:r w:rsidRPr="00DE6865">
              <w:rPr>
                <w:color w:val="4C4D4F"/>
                <w:sz w:val="20"/>
                <w:lang w:val="en-AU"/>
              </w:rPr>
              <w:t>incontinence</w:t>
            </w:r>
            <w:r w:rsidRPr="00DE6865">
              <w:rPr>
                <w:color w:val="4C4D4F"/>
                <w:spacing w:val="-10"/>
                <w:sz w:val="20"/>
                <w:lang w:val="en-AU"/>
              </w:rPr>
              <w:t xml:space="preserve"> </w:t>
            </w:r>
            <w:r w:rsidRPr="00DE6865">
              <w:rPr>
                <w:color w:val="4C4D4F"/>
                <w:sz w:val="20"/>
                <w:lang w:val="en-AU"/>
              </w:rPr>
              <w:t>despite</w:t>
            </w:r>
            <w:r w:rsidRPr="00DE6865">
              <w:rPr>
                <w:color w:val="4C4D4F"/>
                <w:spacing w:val="-10"/>
                <w:sz w:val="20"/>
                <w:lang w:val="en-AU"/>
              </w:rPr>
              <w:t xml:space="preserve"> </w:t>
            </w:r>
            <w:r w:rsidRPr="00DE6865">
              <w:rPr>
                <w:color w:val="4C4D4F"/>
                <w:spacing w:val="-2"/>
                <w:sz w:val="20"/>
                <w:lang w:val="en-AU"/>
              </w:rPr>
              <w:t>treatment.</w:t>
            </w:r>
          </w:p>
          <w:p w14:paraId="34FD5A40"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767C0B5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organic</w:t>
            </w:r>
            <w:r w:rsidRPr="00DE6865">
              <w:rPr>
                <w:color w:val="4C4D4F"/>
                <w:spacing w:val="-6"/>
                <w:sz w:val="20"/>
                <w:lang w:val="en-AU"/>
              </w:rPr>
              <w:t xml:space="preserve"> </w:t>
            </w:r>
            <w:r w:rsidRPr="00DE6865">
              <w:rPr>
                <w:color w:val="4C4D4F"/>
                <w:sz w:val="20"/>
                <w:lang w:val="en-AU"/>
              </w:rPr>
              <w:t>anal</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severe</w:t>
            </w:r>
            <w:r w:rsidRPr="00DE6865">
              <w:rPr>
                <w:color w:val="4C4D4F"/>
                <w:spacing w:val="-6"/>
                <w:sz w:val="20"/>
                <w:lang w:val="en-AU"/>
              </w:rPr>
              <w:t xml:space="preserve"> </w:t>
            </w:r>
            <w:r w:rsidRPr="00DE6865">
              <w:rPr>
                <w:color w:val="4C4D4F"/>
                <w:sz w:val="20"/>
                <w:lang w:val="en-AU"/>
              </w:rPr>
              <w:t>symptoms unresponsive or not amenable to treatment.</w:t>
            </w:r>
          </w:p>
        </w:tc>
      </w:tr>
    </w:tbl>
    <w:p w14:paraId="0C7C72A6" w14:textId="44C08A71" w:rsidR="00672D42" w:rsidRPr="00DE6865" w:rsidRDefault="00D73FCB" w:rsidP="002D7B7F">
      <w:pPr>
        <w:pStyle w:val="Heading3"/>
        <w:numPr>
          <w:ilvl w:val="1"/>
          <w:numId w:val="7"/>
        </w:numPr>
        <w:ind w:left="760"/>
      </w:pPr>
      <w:bookmarkStart w:id="1110" w:name="_Toc122724284"/>
      <w:bookmarkStart w:id="1111" w:name="_Toc122724465"/>
      <w:bookmarkStart w:id="1112" w:name="_Toc122724694"/>
      <w:bookmarkStart w:id="1113" w:name="_Toc122725383"/>
      <w:bookmarkStart w:id="1114" w:name="_Toc122726562"/>
      <w:bookmarkStart w:id="1115" w:name="_Toc122728084"/>
      <w:bookmarkStart w:id="1116" w:name="_Toc123061435"/>
      <w:bookmarkStart w:id="1117" w:name="_Toc123241297"/>
      <w:bookmarkStart w:id="1118" w:name="_Toc123392150"/>
      <w:bookmarkStart w:id="1119" w:name="_Toc123392330"/>
      <w:r w:rsidRPr="00DE6865">
        <w:t>Surgically</w:t>
      </w:r>
      <w:r w:rsidRPr="00DE6865">
        <w:rPr>
          <w:spacing w:val="-4"/>
        </w:rPr>
        <w:t xml:space="preserve"> </w:t>
      </w:r>
      <w:r w:rsidRPr="00DE6865">
        <w:t>created</w:t>
      </w:r>
      <w:r w:rsidRPr="00DE6865">
        <w:rPr>
          <w:spacing w:val="-3"/>
        </w:rPr>
        <w:t xml:space="preserve"> </w:t>
      </w:r>
      <w:r w:rsidRPr="00DE6865">
        <w:t>stomas</w:t>
      </w:r>
      <w:bookmarkEnd w:id="1110"/>
      <w:bookmarkEnd w:id="1111"/>
      <w:bookmarkEnd w:id="1112"/>
      <w:bookmarkEnd w:id="1113"/>
      <w:bookmarkEnd w:id="1114"/>
      <w:bookmarkEnd w:id="1115"/>
      <w:bookmarkEnd w:id="1116"/>
      <w:bookmarkEnd w:id="1117"/>
      <w:bookmarkEnd w:id="1118"/>
      <w:bookmarkEnd w:id="1119"/>
    </w:p>
    <w:p w14:paraId="1D46EF66" w14:textId="69C58072"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from</w:t>
      </w:r>
      <w:r w:rsidRPr="00DE6865">
        <w:rPr>
          <w:spacing w:val="-2"/>
        </w:rPr>
        <w:t xml:space="preserve"> </w:t>
      </w:r>
      <w:hyperlink w:anchor="Table_8_4" w:history="1">
        <w:r w:rsidRPr="00DE6865">
          <w:rPr>
            <w:u w:val="single" w:color="0000FF"/>
          </w:rPr>
          <w:t>Table</w:t>
        </w:r>
        <w:r w:rsidRPr="00DE6865">
          <w:rPr>
            <w:spacing w:val="-3"/>
            <w:u w:val="single" w:color="0000FF"/>
          </w:rPr>
          <w:t xml:space="preserve"> </w:t>
        </w:r>
        <w:r w:rsidRPr="00DE6865">
          <w:rPr>
            <w:u w:val="single" w:color="0000FF"/>
          </w:rPr>
          <w:t>8.4:</w:t>
        </w:r>
        <w:r w:rsidRPr="00DE6865">
          <w:rPr>
            <w:spacing w:val="-2"/>
            <w:u w:val="single" w:color="0000FF"/>
          </w:rPr>
          <w:t xml:space="preserve"> </w:t>
        </w:r>
        <w:r w:rsidRPr="00DE6865">
          <w:rPr>
            <w:u w:val="single" w:color="0000FF"/>
          </w:rPr>
          <w:t>Surgically</w:t>
        </w:r>
        <w:r w:rsidRPr="00DE6865">
          <w:rPr>
            <w:spacing w:val="-3"/>
            <w:u w:val="single" w:color="0000FF"/>
          </w:rPr>
          <w:t xml:space="preserve"> </w:t>
        </w:r>
        <w:r w:rsidRPr="00DE6865">
          <w:rPr>
            <w:u w:val="single" w:color="0000FF"/>
          </w:rPr>
          <w:t>created</w:t>
        </w:r>
        <w:r w:rsidRPr="00DE6865">
          <w:rPr>
            <w:spacing w:val="-2"/>
            <w:u w:val="single" w:color="0000FF"/>
          </w:rPr>
          <w:t xml:space="preserve"> </w:t>
        </w:r>
        <w:r w:rsidRPr="00DE6865">
          <w:rPr>
            <w:u w:val="single" w:color="0000FF"/>
          </w:rPr>
          <w:t>stomas</w:t>
        </w:r>
      </w:hyperlink>
      <w:r w:rsidRPr="00DE6865">
        <w:t xml:space="preserve"> may be </w:t>
      </w:r>
      <w:r w:rsidRPr="00DE6865">
        <w:rPr>
          <w:b/>
        </w:rPr>
        <w:t xml:space="preserve">combined </w:t>
      </w:r>
      <w:r w:rsidRPr="00DE6865">
        <w:t xml:space="preserve">with WPI ratings from other digestive system tables in </w:t>
      </w:r>
      <w:hyperlink w:anchor="_CHAPTER_8_–" w:history="1">
        <w:r w:rsidRPr="00DE6865">
          <w:rPr>
            <w:u w:val="single" w:color="0000FF"/>
          </w:rPr>
          <w:t>Chapter 8 – The digestive system</w:t>
        </w:r>
      </w:hyperlink>
      <w:r w:rsidRPr="00DE6865">
        <w:t xml:space="preserve">, and with </w:t>
      </w:r>
      <w:r w:rsidR="00F82C12" w:rsidRPr="00DE6865">
        <w:t>WPI rating</w:t>
      </w:r>
      <w:r w:rsidRPr="00DE6865">
        <w:t xml:space="preserve">s from </w:t>
      </w:r>
      <w:hyperlink w:anchor="Table_7_7" w:history="1">
        <w:r w:rsidRPr="00DE6865">
          <w:rPr>
            <w:u w:val="single" w:color="0000FF"/>
          </w:rPr>
          <w:t>Table 7.7: Chewing and swallowing</w:t>
        </w:r>
      </w:hyperlink>
      <w:r w:rsidRPr="00DE6865">
        <w:t xml:space="preserve"> (see </w:t>
      </w:r>
      <w:hyperlink w:anchor="_bookmark96" w:history="1">
        <w:hyperlink w:anchor="_bookmark96"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hyperlink>
      </w:hyperlink>
      <w:r w:rsidRPr="00DE6865">
        <w:t>).</w:t>
      </w:r>
    </w:p>
    <w:p w14:paraId="455ACC29" w14:textId="4D110CF6" w:rsidR="00672D42" w:rsidRPr="00DE6865" w:rsidRDefault="00D73FCB" w:rsidP="002D7B7F">
      <w:pPr>
        <w:pStyle w:val="LOT"/>
        <w:keepNext w:val="0"/>
        <w:spacing w:after="0"/>
      </w:pPr>
      <w:bookmarkStart w:id="1120" w:name="_bookmark119"/>
      <w:bookmarkStart w:id="1121" w:name="_Toc123132431"/>
      <w:bookmarkStart w:id="1122" w:name="Table_8_4"/>
      <w:bookmarkEnd w:id="1120"/>
      <w:r w:rsidRPr="00DE6865">
        <w:t>Table</w:t>
      </w:r>
      <w:r w:rsidRPr="00DE6865">
        <w:rPr>
          <w:spacing w:val="-4"/>
        </w:rPr>
        <w:t xml:space="preserve"> </w:t>
      </w:r>
      <w:r w:rsidRPr="00DE6865">
        <w:t>8.4:</w:t>
      </w:r>
      <w:r w:rsidRPr="00DE6865">
        <w:rPr>
          <w:spacing w:val="-2"/>
        </w:rPr>
        <w:t xml:space="preserve"> </w:t>
      </w:r>
      <w:r w:rsidRPr="00DE6865">
        <w:t>Surgically</w:t>
      </w:r>
      <w:r w:rsidRPr="00DE6865">
        <w:rPr>
          <w:spacing w:val="-3"/>
        </w:rPr>
        <w:t xml:space="preserve"> </w:t>
      </w:r>
      <w:r w:rsidRPr="00DE6865">
        <w:t>created</w:t>
      </w:r>
      <w:r w:rsidRPr="00DE6865">
        <w:rPr>
          <w:spacing w:val="-3"/>
        </w:rPr>
        <w:t xml:space="preserve"> </w:t>
      </w:r>
      <w:r w:rsidRPr="00DE6865">
        <w:rPr>
          <w:spacing w:val="-2"/>
        </w:rPr>
        <w:t>stomas</w:t>
      </w:r>
      <w:bookmarkEnd w:id="1121"/>
    </w:p>
    <w:bookmarkEnd w:id="1122"/>
    <w:p w14:paraId="47570BE6"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8.4</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1F4F1312" w14:textId="77777777" w:rsidTr="00162C48">
        <w:trPr>
          <w:cantSplit/>
          <w:tblHeader/>
        </w:trPr>
        <w:tc>
          <w:tcPr>
            <w:tcW w:w="794" w:type="dxa"/>
            <w:shd w:val="clear" w:color="auto" w:fill="D1E9FA"/>
            <w:vAlign w:val="center"/>
          </w:tcPr>
          <w:p w14:paraId="7BC3702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3B19934"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0B22CBA1" w14:textId="77777777" w:rsidTr="00162C48">
        <w:trPr>
          <w:cantSplit/>
        </w:trPr>
        <w:tc>
          <w:tcPr>
            <w:tcW w:w="794" w:type="dxa"/>
            <w:shd w:val="clear" w:color="auto" w:fill="E6E7E8"/>
            <w:vAlign w:val="center"/>
          </w:tcPr>
          <w:p w14:paraId="379B4F5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C3F801D"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Colostomy.</w:t>
            </w:r>
          </w:p>
        </w:tc>
      </w:tr>
      <w:tr w:rsidR="00FF7137" w:rsidRPr="00DE6865" w14:paraId="255567AD" w14:textId="77777777" w:rsidTr="00162C48">
        <w:trPr>
          <w:cantSplit/>
        </w:trPr>
        <w:tc>
          <w:tcPr>
            <w:tcW w:w="794" w:type="dxa"/>
            <w:shd w:val="clear" w:color="auto" w:fill="E6E7E8"/>
            <w:vAlign w:val="center"/>
          </w:tcPr>
          <w:p w14:paraId="5214DF6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05CB4BD0"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Ileostomy.</w:t>
            </w:r>
          </w:p>
          <w:p w14:paraId="6328126C"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1357AB5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Ileal</w:t>
            </w:r>
            <w:r w:rsidRPr="00DE6865">
              <w:rPr>
                <w:color w:val="4C4D4F"/>
                <w:spacing w:val="-5"/>
                <w:sz w:val="20"/>
                <w:lang w:val="en-AU"/>
              </w:rPr>
              <w:t xml:space="preserve"> </w:t>
            </w:r>
            <w:r w:rsidRPr="00DE6865">
              <w:rPr>
                <w:color w:val="4C4D4F"/>
                <w:sz w:val="20"/>
                <w:lang w:val="en-AU"/>
              </w:rPr>
              <w:t>pouch-anal</w:t>
            </w:r>
            <w:r w:rsidRPr="00DE6865">
              <w:rPr>
                <w:color w:val="4C4D4F"/>
                <w:spacing w:val="-5"/>
                <w:sz w:val="20"/>
                <w:lang w:val="en-AU"/>
              </w:rPr>
              <w:t xml:space="preserve"> </w:t>
            </w:r>
            <w:r w:rsidRPr="00DE6865">
              <w:rPr>
                <w:color w:val="4C4D4F"/>
                <w:spacing w:val="-2"/>
                <w:sz w:val="20"/>
                <w:lang w:val="en-AU"/>
              </w:rPr>
              <w:t>anastomosis.</w:t>
            </w:r>
          </w:p>
        </w:tc>
      </w:tr>
      <w:tr w:rsidR="00FF7137" w:rsidRPr="00DE6865" w14:paraId="791F5FF0" w14:textId="77777777" w:rsidTr="00162C48">
        <w:trPr>
          <w:cantSplit/>
        </w:trPr>
        <w:tc>
          <w:tcPr>
            <w:tcW w:w="794" w:type="dxa"/>
            <w:shd w:val="clear" w:color="auto" w:fill="E6E7E8"/>
            <w:vAlign w:val="center"/>
          </w:tcPr>
          <w:p w14:paraId="3E7099C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55348A1E" w14:textId="527D8CAC" w:rsidR="00A23586" w:rsidRPr="00DE6865" w:rsidRDefault="00D73FCB" w:rsidP="002D7B7F">
            <w:pPr>
              <w:pStyle w:val="TableParagraph"/>
              <w:spacing w:before="60" w:after="60"/>
              <w:rPr>
                <w:color w:val="4C4D4F"/>
                <w:spacing w:val="-2"/>
                <w:sz w:val="20"/>
                <w:lang w:val="en-AU"/>
              </w:rPr>
            </w:pPr>
            <w:r w:rsidRPr="00DE6865">
              <w:rPr>
                <w:color w:val="4C4D4F"/>
                <w:spacing w:val="-2"/>
                <w:sz w:val="20"/>
                <w:lang w:val="en-AU"/>
              </w:rPr>
              <w:t>Jejunostomy.</w:t>
            </w:r>
          </w:p>
          <w:p w14:paraId="2912FD0F" w14:textId="5882F1F4" w:rsidR="00A23586" w:rsidRPr="00DE6865" w:rsidRDefault="00D73FCB" w:rsidP="002D7B7F">
            <w:pPr>
              <w:pStyle w:val="TableParagraph"/>
              <w:spacing w:before="60" w:after="60"/>
              <w:rPr>
                <w:b/>
                <w:color w:val="4C4D4F"/>
                <w:spacing w:val="-2"/>
                <w:sz w:val="20"/>
                <w:lang w:val="en-AU"/>
              </w:rPr>
            </w:pPr>
            <w:r w:rsidRPr="00DE6865">
              <w:rPr>
                <w:b/>
                <w:color w:val="4C4D4F"/>
                <w:spacing w:val="-6"/>
                <w:sz w:val="20"/>
                <w:lang w:val="en-AU"/>
              </w:rPr>
              <w:t>or</w:t>
            </w:r>
          </w:p>
          <w:p w14:paraId="7687CAD7" w14:textId="77777777" w:rsidR="00A23586" w:rsidRPr="00DE6865" w:rsidRDefault="00D73FCB" w:rsidP="002D7B7F">
            <w:pPr>
              <w:pStyle w:val="TableParagraph"/>
              <w:spacing w:before="60" w:after="60"/>
              <w:rPr>
                <w:color w:val="4C4D4F"/>
                <w:spacing w:val="-2"/>
                <w:sz w:val="20"/>
                <w:lang w:val="en-AU"/>
              </w:rPr>
            </w:pPr>
            <w:r w:rsidRPr="00DE6865">
              <w:rPr>
                <w:color w:val="4C4D4F"/>
                <w:spacing w:val="-2"/>
                <w:sz w:val="20"/>
                <w:lang w:val="en-AU"/>
              </w:rPr>
              <w:t>Gastrostomy.</w:t>
            </w:r>
          </w:p>
          <w:p w14:paraId="00C7BF5C" w14:textId="4CA1CECF" w:rsidR="00672D42" w:rsidRPr="00DE6865" w:rsidRDefault="00D73FCB" w:rsidP="002D7B7F">
            <w:pPr>
              <w:pStyle w:val="TableParagraph"/>
              <w:spacing w:before="60" w:after="60"/>
              <w:rPr>
                <w:b/>
                <w:color w:val="4C4D4F"/>
                <w:sz w:val="20"/>
                <w:lang w:val="en-AU"/>
              </w:rPr>
            </w:pPr>
            <w:r w:rsidRPr="00DE6865">
              <w:rPr>
                <w:b/>
                <w:color w:val="4C4D4F"/>
                <w:spacing w:val="-6"/>
                <w:sz w:val="20"/>
                <w:lang w:val="en-AU"/>
              </w:rPr>
              <w:t>or</w:t>
            </w:r>
          </w:p>
          <w:p w14:paraId="0A04E705"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Oesophagostomy.</w:t>
            </w:r>
          </w:p>
        </w:tc>
      </w:tr>
    </w:tbl>
    <w:p w14:paraId="43B07D93"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8.4</w:t>
      </w:r>
    </w:p>
    <w:p w14:paraId="64CE4A8A" w14:textId="5718D1B1" w:rsidR="00672D42" w:rsidRPr="00DE6865" w:rsidRDefault="00D73FCB" w:rsidP="002D7B7F">
      <w:pPr>
        <w:pStyle w:val="ListNotes"/>
        <w:numPr>
          <w:ilvl w:val="0"/>
          <w:numId w:val="102"/>
        </w:numPr>
      </w:pPr>
      <w:r w:rsidRPr="00DE6865">
        <w:t>Assessment</w:t>
      </w:r>
      <w:r w:rsidRPr="00DE6865">
        <w:rPr>
          <w:spacing w:val="-2"/>
        </w:rPr>
        <w:t xml:space="preserve"> </w:t>
      </w:r>
      <w:r w:rsidRPr="00DE6865">
        <w:t>for</w:t>
      </w:r>
      <w:r w:rsidRPr="00DE6865">
        <w:rPr>
          <w:spacing w:val="-3"/>
        </w:rPr>
        <w:t xml:space="preserve"> </w:t>
      </w:r>
      <w:r w:rsidRPr="00DE6865">
        <w:t>surgically</w:t>
      </w:r>
      <w:r w:rsidRPr="00DE6865">
        <w:rPr>
          <w:spacing w:val="-3"/>
        </w:rPr>
        <w:t xml:space="preserve"> </w:t>
      </w:r>
      <w:r w:rsidRPr="00DE6865">
        <w:t>created</w:t>
      </w:r>
      <w:r w:rsidRPr="00DE6865">
        <w:rPr>
          <w:spacing w:val="-2"/>
        </w:rPr>
        <w:t xml:space="preserve"> </w:t>
      </w:r>
      <w:r w:rsidRPr="00DE6865">
        <w:t>stomas</w:t>
      </w:r>
      <w:r w:rsidRPr="00DE6865">
        <w:rPr>
          <w:spacing w:val="-3"/>
        </w:rPr>
        <w:t xml:space="preserve"> </w:t>
      </w:r>
      <w:r w:rsidRPr="00DE6865">
        <w:t>is</w:t>
      </w:r>
      <w:r w:rsidRPr="00DE6865">
        <w:rPr>
          <w:spacing w:val="-3"/>
        </w:rPr>
        <w:t xml:space="preserve"> </w:t>
      </w:r>
      <w:r w:rsidRPr="00DE6865">
        <w:t>only</w:t>
      </w:r>
      <w:r w:rsidRPr="00DE6865">
        <w:rPr>
          <w:spacing w:val="-3"/>
        </w:rPr>
        <w:t xml:space="preserve"> </w:t>
      </w:r>
      <w:r w:rsidRPr="00DE6865">
        <w:t>allowed</w:t>
      </w:r>
      <w:r w:rsidRPr="00DE6865">
        <w:rPr>
          <w:spacing w:val="-3"/>
        </w:rPr>
        <w:t xml:space="preserve"> </w:t>
      </w:r>
      <w:r w:rsidRPr="00DE6865">
        <w:t>when</w:t>
      </w:r>
      <w:r w:rsidRPr="00DE6865">
        <w:rPr>
          <w:spacing w:val="-2"/>
        </w:rPr>
        <w:t xml:space="preserve"> </w:t>
      </w:r>
      <w:r w:rsidRPr="00DE6865">
        <w:t>the</w:t>
      </w:r>
      <w:r w:rsidRPr="00DE6865">
        <w:rPr>
          <w:spacing w:val="-2"/>
        </w:rPr>
        <w:t xml:space="preserve"> </w:t>
      </w:r>
      <w:r w:rsidRPr="00DE6865">
        <w:t>stoma</w:t>
      </w:r>
      <w:r w:rsidRPr="00DE6865">
        <w:rPr>
          <w:spacing w:val="-3"/>
        </w:rPr>
        <w:t xml:space="preserve"> </w:t>
      </w:r>
      <w:r w:rsidRPr="00DE6865">
        <w:t>is</w:t>
      </w:r>
      <w:r w:rsidRPr="00DE6865">
        <w:rPr>
          <w:spacing w:val="-3"/>
        </w:rPr>
        <w:t xml:space="preserve"> </w:t>
      </w:r>
      <w:r w:rsidRPr="00DE6865">
        <w:t>permanent</w:t>
      </w:r>
      <w:r w:rsidRPr="00DE6865">
        <w:rPr>
          <w:spacing w:val="-3"/>
        </w:rPr>
        <w:t xml:space="preserve"> </w:t>
      </w:r>
      <w:r w:rsidRPr="00DE6865">
        <w:t>and</w:t>
      </w:r>
      <w:r w:rsidRPr="00DE6865">
        <w:rPr>
          <w:spacing w:val="-3"/>
        </w:rPr>
        <w:t xml:space="preserve"> </w:t>
      </w:r>
      <w:r w:rsidRPr="00DE6865">
        <w:t>not</w:t>
      </w:r>
      <w:r w:rsidRPr="00DE6865">
        <w:rPr>
          <w:spacing w:val="-3"/>
        </w:rPr>
        <w:t xml:space="preserve"> </w:t>
      </w:r>
      <w:r w:rsidRPr="00DE6865">
        <w:t>a</w:t>
      </w:r>
      <w:r w:rsidRPr="00DE6865">
        <w:rPr>
          <w:spacing w:val="-3"/>
        </w:rPr>
        <w:t xml:space="preserve"> </w:t>
      </w:r>
      <w:r w:rsidRPr="00DE6865">
        <w:t>defunctioning</w:t>
      </w:r>
      <w:r w:rsidRPr="00DE6865">
        <w:rPr>
          <w:spacing w:val="-3"/>
        </w:rPr>
        <w:t xml:space="preserve"> </w:t>
      </w:r>
      <w:r w:rsidRPr="00DE6865">
        <w:t>or temporary stoma.</w:t>
      </w:r>
    </w:p>
    <w:p w14:paraId="1BF8451E" w14:textId="58DE45D2" w:rsidR="00672D42" w:rsidRPr="00DE6865" w:rsidRDefault="00D73FCB" w:rsidP="002D7B7F">
      <w:pPr>
        <w:pStyle w:val="Heading3"/>
        <w:numPr>
          <w:ilvl w:val="1"/>
          <w:numId w:val="7"/>
        </w:numPr>
      </w:pPr>
      <w:bookmarkStart w:id="1123" w:name="_Toc122724285"/>
      <w:bookmarkStart w:id="1124" w:name="_Toc122724466"/>
      <w:bookmarkStart w:id="1125" w:name="_Toc122724695"/>
      <w:bookmarkStart w:id="1126" w:name="_Toc122725384"/>
      <w:bookmarkStart w:id="1127" w:name="_Toc122726563"/>
      <w:bookmarkStart w:id="1128" w:name="_Toc122728085"/>
      <w:bookmarkStart w:id="1129" w:name="_Toc123061436"/>
      <w:bookmarkStart w:id="1130" w:name="_Toc123241298"/>
      <w:bookmarkStart w:id="1131" w:name="_Toc123392151"/>
      <w:bookmarkStart w:id="1132" w:name="_Toc123392331"/>
      <w:r w:rsidRPr="00DE6865">
        <w:t>Liver</w:t>
      </w:r>
      <w:r w:rsidRPr="00DE6865">
        <w:rPr>
          <w:spacing w:val="-3"/>
        </w:rPr>
        <w:t xml:space="preserve"> </w:t>
      </w:r>
      <w:r w:rsidRPr="00DE6865">
        <w:t>–</w:t>
      </w:r>
      <w:r w:rsidRPr="00DE6865">
        <w:rPr>
          <w:spacing w:val="-4"/>
        </w:rPr>
        <w:t xml:space="preserve"> </w:t>
      </w:r>
      <w:r w:rsidRPr="00DE6865">
        <w:t>chronic</w:t>
      </w:r>
      <w:r w:rsidRPr="00DE6865">
        <w:rPr>
          <w:spacing w:val="-3"/>
        </w:rPr>
        <w:t xml:space="preserve"> </w:t>
      </w:r>
      <w:r w:rsidRPr="00DE6865">
        <w:t>hepatitis</w:t>
      </w:r>
      <w:r w:rsidRPr="00DE6865">
        <w:rPr>
          <w:spacing w:val="-3"/>
        </w:rPr>
        <w:t xml:space="preserve"> </w:t>
      </w:r>
      <w:r w:rsidRPr="00DE6865">
        <w:t>and parenchymal</w:t>
      </w:r>
      <w:r w:rsidRPr="00DE6865">
        <w:rPr>
          <w:spacing w:val="-3"/>
        </w:rPr>
        <w:t xml:space="preserve"> </w:t>
      </w:r>
      <w:r w:rsidRPr="00DE6865">
        <w:t>liver disease</w:t>
      </w:r>
      <w:bookmarkEnd w:id="1123"/>
      <w:bookmarkEnd w:id="1124"/>
      <w:bookmarkEnd w:id="1125"/>
      <w:bookmarkEnd w:id="1126"/>
      <w:bookmarkEnd w:id="1127"/>
      <w:bookmarkEnd w:id="1128"/>
      <w:bookmarkEnd w:id="1129"/>
      <w:bookmarkEnd w:id="1130"/>
      <w:bookmarkEnd w:id="1131"/>
      <w:bookmarkEnd w:id="1132"/>
    </w:p>
    <w:p w14:paraId="1E805FA0" w14:textId="77777777" w:rsidR="00672D42" w:rsidRPr="00DE6865" w:rsidRDefault="00D73FCB" w:rsidP="002D7B7F">
      <w:pPr>
        <w:pStyle w:val="LOT"/>
        <w:keepNext w:val="0"/>
        <w:spacing w:after="0"/>
      </w:pPr>
      <w:bookmarkStart w:id="1133" w:name="_Toc123132432"/>
      <w:bookmarkStart w:id="1134" w:name="Table_8_5"/>
      <w:r w:rsidRPr="00DE6865">
        <w:t>Table</w:t>
      </w:r>
      <w:r w:rsidRPr="00DE6865">
        <w:rPr>
          <w:spacing w:val="-4"/>
        </w:rPr>
        <w:t xml:space="preserve"> </w:t>
      </w:r>
      <w:r w:rsidRPr="00DE6865">
        <w:t>8.5:</w:t>
      </w:r>
      <w:r w:rsidRPr="00DE6865">
        <w:rPr>
          <w:spacing w:val="-2"/>
        </w:rPr>
        <w:t xml:space="preserve"> </w:t>
      </w:r>
      <w:r w:rsidRPr="00DE6865">
        <w:t>Chronic</w:t>
      </w:r>
      <w:r w:rsidRPr="00DE6865">
        <w:rPr>
          <w:spacing w:val="-4"/>
        </w:rPr>
        <w:t xml:space="preserve"> </w:t>
      </w:r>
      <w:r w:rsidRPr="00DE6865">
        <w:t>hepatitis</w:t>
      </w:r>
      <w:r w:rsidRPr="00DE6865">
        <w:rPr>
          <w:spacing w:val="-2"/>
        </w:rPr>
        <w:t xml:space="preserve"> </w:t>
      </w:r>
      <w:r w:rsidRPr="00DE6865">
        <w:t>and</w:t>
      </w:r>
      <w:r w:rsidRPr="00DE6865">
        <w:rPr>
          <w:spacing w:val="-3"/>
        </w:rPr>
        <w:t xml:space="preserve"> </w:t>
      </w:r>
      <w:r w:rsidRPr="00DE6865">
        <w:t>parenchymal</w:t>
      </w:r>
      <w:r w:rsidRPr="00DE6865">
        <w:rPr>
          <w:spacing w:val="-2"/>
        </w:rPr>
        <w:t xml:space="preserve"> </w:t>
      </w:r>
      <w:r w:rsidRPr="00DE6865">
        <w:t>liver</w:t>
      </w:r>
      <w:r w:rsidRPr="00DE6865">
        <w:rPr>
          <w:spacing w:val="-3"/>
        </w:rPr>
        <w:t xml:space="preserve"> </w:t>
      </w:r>
      <w:r w:rsidRPr="00DE6865">
        <w:rPr>
          <w:spacing w:val="-2"/>
        </w:rPr>
        <w:t>disease</w:t>
      </w:r>
      <w:bookmarkEnd w:id="1133"/>
    </w:p>
    <w:bookmarkEnd w:id="1134"/>
    <w:p w14:paraId="04994408" w14:textId="5440C258"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8.5</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605"/>
        <w:gridCol w:w="5344"/>
      </w:tblGrid>
      <w:tr w:rsidR="00FF7137" w:rsidRPr="00DE6865" w14:paraId="1F8696DB" w14:textId="77777777" w:rsidTr="00162C48">
        <w:trPr>
          <w:cantSplit/>
          <w:tblHeader/>
        </w:trPr>
        <w:tc>
          <w:tcPr>
            <w:tcW w:w="794" w:type="dxa"/>
            <w:shd w:val="clear" w:color="auto" w:fill="D1E9FA"/>
            <w:tcMar>
              <w:left w:w="113" w:type="dxa"/>
              <w:right w:w="113" w:type="dxa"/>
            </w:tcMar>
            <w:vAlign w:val="center"/>
          </w:tcPr>
          <w:p w14:paraId="06D3A8E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3605" w:type="dxa"/>
            <w:shd w:val="clear" w:color="auto" w:fill="D1E9FA"/>
            <w:tcMar>
              <w:left w:w="113" w:type="dxa"/>
              <w:right w:w="113" w:type="dxa"/>
            </w:tcMar>
            <w:vAlign w:val="center"/>
          </w:tcPr>
          <w:p w14:paraId="0DAD3D33" w14:textId="77777777" w:rsidR="00C5486E"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Primary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criteria</w:t>
            </w:r>
          </w:p>
          <w:p w14:paraId="01041A30" w14:textId="2E83B46B"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must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present)</w:t>
            </w:r>
          </w:p>
        </w:tc>
        <w:tc>
          <w:tcPr>
            <w:tcW w:w="5344" w:type="dxa"/>
            <w:shd w:val="clear" w:color="auto" w:fill="D1E9FA"/>
            <w:tcMar>
              <w:left w:w="113" w:type="dxa"/>
              <w:right w:w="113" w:type="dxa"/>
            </w:tcMar>
            <w:vAlign w:val="center"/>
          </w:tcPr>
          <w:p w14:paraId="1F3F4DA2" w14:textId="77777777" w:rsidR="00C5486E" w:rsidRDefault="00D73FCB"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z w:val="20"/>
                <w:szCs w:val="20"/>
                <w:lang w:val="en-AU"/>
              </w:rPr>
              <w:t>Secondary</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criteria</w:t>
            </w:r>
          </w:p>
          <w:p w14:paraId="156D5C9C" w14:textId="3C8D994F"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must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2"/>
                <w:sz w:val="20"/>
                <w:szCs w:val="20"/>
                <w:lang w:val="en-AU"/>
              </w:rPr>
              <w:t xml:space="preserve"> present)</w:t>
            </w:r>
          </w:p>
        </w:tc>
      </w:tr>
      <w:tr w:rsidR="00FF7137" w:rsidRPr="00DE6865" w14:paraId="41531570" w14:textId="77777777" w:rsidTr="00162C48">
        <w:trPr>
          <w:cantSplit/>
        </w:trPr>
        <w:tc>
          <w:tcPr>
            <w:tcW w:w="794" w:type="dxa"/>
            <w:shd w:val="clear" w:color="auto" w:fill="E6E7E8"/>
            <w:tcMar>
              <w:left w:w="113" w:type="dxa"/>
              <w:right w:w="113" w:type="dxa"/>
            </w:tcMar>
            <w:vAlign w:val="center"/>
          </w:tcPr>
          <w:p w14:paraId="4475C9B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3605" w:type="dxa"/>
            <w:tcMar>
              <w:left w:w="113" w:type="dxa"/>
              <w:right w:w="113" w:type="dxa"/>
            </w:tcMar>
            <w:vAlign w:val="center"/>
          </w:tcPr>
          <w:p w14:paraId="351337B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liver </w:t>
            </w:r>
            <w:r w:rsidRPr="00DE6865">
              <w:rPr>
                <w:rFonts w:asciiTheme="minorHAnsi" w:hAnsiTheme="minorHAnsi" w:cstheme="minorHAnsi"/>
                <w:color w:val="4C4D4F"/>
                <w:spacing w:val="-2"/>
                <w:sz w:val="20"/>
                <w:szCs w:val="20"/>
                <w:lang w:val="en-AU"/>
              </w:rPr>
              <w:t>disease.</w:t>
            </w:r>
          </w:p>
          <w:p w14:paraId="3D4C441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Histological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severity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very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mild.</w:t>
            </w:r>
          </w:p>
        </w:tc>
        <w:tc>
          <w:tcPr>
            <w:tcW w:w="5344" w:type="dxa"/>
            <w:tcMar>
              <w:left w:w="113" w:type="dxa"/>
              <w:right w:w="113" w:type="dxa"/>
            </w:tcMar>
            <w:vAlign w:val="center"/>
          </w:tcPr>
          <w:p w14:paraId="31DBED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tests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mildly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abnormal.</w:t>
            </w:r>
          </w:p>
          <w:p w14:paraId="5D3649D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 last three years.</w:t>
            </w:r>
          </w:p>
          <w:p w14:paraId="06BAA4D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pacing w:val="-2"/>
                <w:sz w:val="20"/>
                <w:szCs w:val="20"/>
                <w:lang w:val="en-AU"/>
              </w:rPr>
              <w:t>state.</w:t>
            </w:r>
          </w:p>
        </w:tc>
      </w:tr>
      <w:tr w:rsidR="00FF7137" w:rsidRPr="00DE6865" w14:paraId="5D6F54FD" w14:textId="77777777" w:rsidTr="00162C48">
        <w:trPr>
          <w:cantSplit/>
        </w:trPr>
        <w:tc>
          <w:tcPr>
            <w:tcW w:w="794" w:type="dxa"/>
            <w:shd w:val="clear" w:color="auto" w:fill="E6E7E8"/>
            <w:tcMar>
              <w:left w:w="113" w:type="dxa"/>
              <w:right w:w="113" w:type="dxa"/>
            </w:tcMar>
            <w:vAlign w:val="center"/>
          </w:tcPr>
          <w:p w14:paraId="2711FF31" w14:textId="544B84C3"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10</w:t>
            </w:r>
            <w:r w:rsidR="00A23586"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15</w:t>
            </w:r>
          </w:p>
        </w:tc>
        <w:tc>
          <w:tcPr>
            <w:tcW w:w="3605" w:type="dxa"/>
            <w:tcMar>
              <w:left w:w="113" w:type="dxa"/>
              <w:right w:w="113" w:type="dxa"/>
            </w:tcMar>
            <w:vAlign w:val="center"/>
          </w:tcPr>
          <w:p w14:paraId="23B5FC5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disease. Histological severity – mild.</w:t>
            </w:r>
          </w:p>
        </w:tc>
        <w:tc>
          <w:tcPr>
            <w:tcW w:w="5344" w:type="dxa"/>
            <w:tcMar>
              <w:left w:w="113" w:type="dxa"/>
              <w:right w:w="113" w:type="dxa"/>
            </w:tcMar>
            <w:vAlign w:val="center"/>
          </w:tcPr>
          <w:p w14:paraId="179E32E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2B13A2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 last three years.</w:t>
            </w:r>
          </w:p>
          <w:p w14:paraId="2B50FFB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pacing w:val="-2"/>
                <w:sz w:val="20"/>
                <w:szCs w:val="20"/>
                <w:lang w:val="en-AU"/>
              </w:rPr>
              <w:t>state.</w:t>
            </w:r>
          </w:p>
        </w:tc>
      </w:tr>
      <w:tr w:rsidR="00FF7137" w:rsidRPr="00DE6865" w14:paraId="12A09C7A" w14:textId="77777777" w:rsidTr="00162C48">
        <w:trPr>
          <w:cantSplit/>
        </w:trPr>
        <w:tc>
          <w:tcPr>
            <w:tcW w:w="794" w:type="dxa"/>
            <w:shd w:val="clear" w:color="auto" w:fill="E6E7E8"/>
            <w:tcMar>
              <w:left w:w="113" w:type="dxa"/>
              <w:right w:w="113" w:type="dxa"/>
            </w:tcMar>
            <w:vAlign w:val="center"/>
          </w:tcPr>
          <w:p w14:paraId="4399AD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30</w:t>
            </w:r>
          </w:p>
        </w:tc>
        <w:tc>
          <w:tcPr>
            <w:tcW w:w="3605" w:type="dxa"/>
            <w:tcMar>
              <w:left w:w="113" w:type="dxa"/>
              <w:right w:w="113" w:type="dxa"/>
            </w:tcMar>
            <w:vAlign w:val="center"/>
          </w:tcPr>
          <w:p w14:paraId="3FD9B5E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disease. Histological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severity</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moderate.</w:t>
            </w:r>
          </w:p>
        </w:tc>
        <w:tc>
          <w:tcPr>
            <w:tcW w:w="5344" w:type="dxa"/>
            <w:tcMar>
              <w:left w:w="113" w:type="dxa"/>
              <w:right w:w="113" w:type="dxa"/>
            </w:tcMar>
            <w:vAlign w:val="center"/>
          </w:tcPr>
          <w:p w14:paraId="1E23BE7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5C4F0F3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last 12 months.</w:t>
            </w:r>
          </w:p>
          <w:p w14:paraId="600749A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pacing w:val="-2"/>
                <w:sz w:val="20"/>
                <w:szCs w:val="20"/>
                <w:lang w:val="en-AU"/>
              </w:rPr>
              <w:t>state</w:t>
            </w:r>
          </w:p>
        </w:tc>
      </w:tr>
      <w:tr w:rsidR="00FF7137" w:rsidRPr="00DE6865" w14:paraId="3DFC7CD5" w14:textId="77777777" w:rsidTr="00162C48">
        <w:trPr>
          <w:cantSplit/>
        </w:trPr>
        <w:tc>
          <w:tcPr>
            <w:tcW w:w="794" w:type="dxa"/>
            <w:shd w:val="clear" w:color="auto" w:fill="E6E7E8"/>
            <w:tcMar>
              <w:left w:w="113" w:type="dxa"/>
              <w:right w:w="113" w:type="dxa"/>
            </w:tcMar>
            <w:vAlign w:val="center"/>
          </w:tcPr>
          <w:p w14:paraId="7BFB37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3605" w:type="dxa"/>
            <w:tcMar>
              <w:left w:w="113" w:type="dxa"/>
              <w:right w:w="113" w:type="dxa"/>
            </w:tcMar>
            <w:vAlign w:val="center"/>
          </w:tcPr>
          <w:p w14:paraId="5BEF306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progressive,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disease. Histological severity – severe.</w:t>
            </w:r>
          </w:p>
        </w:tc>
        <w:tc>
          <w:tcPr>
            <w:tcW w:w="5344" w:type="dxa"/>
            <w:tcMar>
              <w:left w:w="113" w:type="dxa"/>
              <w:right w:w="113" w:type="dxa"/>
            </w:tcMar>
            <w:vAlign w:val="center"/>
          </w:tcPr>
          <w:p w14:paraId="021FB3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153A2E4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last 12 months.</w:t>
            </w:r>
          </w:p>
          <w:p w14:paraId="740D517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state. Easily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fatigued.</w:t>
            </w:r>
          </w:p>
        </w:tc>
      </w:tr>
      <w:tr w:rsidR="00FF7137" w:rsidRPr="00DE6865" w14:paraId="5D47ED5D" w14:textId="77777777" w:rsidTr="00162C48">
        <w:trPr>
          <w:cantSplit/>
        </w:trPr>
        <w:tc>
          <w:tcPr>
            <w:tcW w:w="794" w:type="dxa"/>
            <w:shd w:val="clear" w:color="auto" w:fill="E6E7E8"/>
            <w:tcMar>
              <w:left w:w="113" w:type="dxa"/>
              <w:right w:w="113" w:type="dxa"/>
            </w:tcMar>
            <w:vAlign w:val="center"/>
          </w:tcPr>
          <w:p w14:paraId="4A923C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3605" w:type="dxa"/>
            <w:tcMar>
              <w:left w:w="113" w:type="dxa"/>
              <w:right w:w="113" w:type="dxa"/>
            </w:tcMar>
            <w:vAlign w:val="center"/>
          </w:tcPr>
          <w:p w14:paraId="4CF5748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progressive,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disease. Histological severity – chronic hepatitis with </w:t>
            </w:r>
            <w:r w:rsidRPr="00DE6865">
              <w:rPr>
                <w:rFonts w:asciiTheme="minorHAnsi" w:hAnsiTheme="minorHAnsi" w:cstheme="minorHAnsi"/>
                <w:color w:val="4C4D4F"/>
                <w:spacing w:val="-2"/>
                <w:sz w:val="20"/>
                <w:szCs w:val="20"/>
                <w:lang w:val="en-AU"/>
              </w:rPr>
              <w:t>cirrhosis.</w:t>
            </w:r>
          </w:p>
        </w:tc>
        <w:tc>
          <w:tcPr>
            <w:tcW w:w="5344" w:type="dxa"/>
            <w:tcMar>
              <w:left w:w="113" w:type="dxa"/>
              <w:right w:w="113" w:type="dxa"/>
            </w:tcMar>
            <w:vAlign w:val="center"/>
          </w:tcPr>
          <w:p w14:paraId="7F85801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3F8FF30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 the last 12 months.</w:t>
            </w:r>
          </w:p>
          <w:p w14:paraId="106A68E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state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adversely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affected. Fatigue and physical weakness.</w:t>
            </w:r>
          </w:p>
        </w:tc>
      </w:tr>
      <w:tr w:rsidR="00FF7137" w:rsidRPr="00DE6865" w14:paraId="583FA021" w14:textId="77777777" w:rsidTr="00162C48">
        <w:trPr>
          <w:cantSplit/>
        </w:trPr>
        <w:tc>
          <w:tcPr>
            <w:tcW w:w="794" w:type="dxa"/>
            <w:shd w:val="clear" w:color="auto" w:fill="E6E7E8"/>
            <w:tcMar>
              <w:left w:w="113" w:type="dxa"/>
              <w:right w:w="113" w:type="dxa"/>
            </w:tcMar>
            <w:vAlign w:val="center"/>
          </w:tcPr>
          <w:p w14:paraId="50F8F0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65</w:t>
            </w:r>
          </w:p>
        </w:tc>
        <w:tc>
          <w:tcPr>
            <w:tcW w:w="3605" w:type="dxa"/>
            <w:tcMar>
              <w:left w:w="113" w:type="dxa"/>
              <w:right w:w="113" w:type="dxa"/>
            </w:tcMar>
            <w:vAlign w:val="center"/>
          </w:tcPr>
          <w:p w14:paraId="7923AC0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progressive,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disease. Histological severity – chronic hepatitis with </w:t>
            </w:r>
            <w:r w:rsidRPr="00DE6865">
              <w:rPr>
                <w:rFonts w:asciiTheme="minorHAnsi" w:hAnsiTheme="minorHAnsi" w:cstheme="minorHAnsi"/>
                <w:color w:val="4C4D4F"/>
                <w:spacing w:val="-2"/>
                <w:sz w:val="20"/>
                <w:szCs w:val="20"/>
                <w:lang w:val="en-AU"/>
              </w:rPr>
              <w:t>cirrhosis.</w:t>
            </w:r>
          </w:p>
          <w:p w14:paraId="688C01D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hepatic</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insufficiency.</w:t>
            </w:r>
          </w:p>
        </w:tc>
        <w:tc>
          <w:tcPr>
            <w:tcW w:w="5344" w:type="dxa"/>
            <w:tcMar>
              <w:left w:w="113" w:type="dxa"/>
              <w:right w:w="113" w:type="dxa"/>
            </w:tcMar>
            <w:vAlign w:val="center"/>
          </w:tcPr>
          <w:p w14:paraId="5E2F082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4D583D0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 the last 12 months.</w:t>
            </w:r>
          </w:p>
          <w:p w14:paraId="4D29D0E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Nutritional state adversely affected. Profound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fatigue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physical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weakness.</w:t>
            </w:r>
          </w:p>
        </w:tc>
      </w:tr>
      <w:tr w:rsidR="00FF7137" w:rsidRPr="00DE6865" w14:paraId="2CAF1EF7" w14:textId="77777777" w:rsidTr="00162C48">
        <w:trPr>
          <w:cantSplit/>
        </w:trPr>
        <w:tc>
          <w:tcPr>
            <w:tcW w:w="794" w:type="dxa"/>
            <w:shd w:val="clear" w:color="auto" w:fill="E6E7E8"/>
            <w:tcMar>
              <w:left w:w="113" w:type="dxa"/>
              <w:right w:w="113" w:type="dxa"/>
            </w:tcMar>
            <w:vAlign w:val="center"/>
          </w:tcPr>
          <w:p w14:paraId="2A0E32C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75</w:t>
            </w:r>
          </w:p>
        </w:tc>
        <w:tc>
          <w:tcPr>
            <w:tcW w:w="3605" w:type="dxa"/>
            <w:tcMar>
              <w:left w:w="113" w:type="dxa"/>
              <w:right w:w="113" w:type="dxa"/>
            </w:tcMar>
            <w:vAlign w:val="center"/>
          </w:tcPr>
          <w:p w14:paraId="7DBE27F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advanced,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irreparable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chronic liver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disease.</w:t>
            </w:r>
          </w:p>
          <w:p w14:paraId="031154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Histological</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severity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hepatitis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with </w:t>
            </w:r>
            <w:r w:rsidRPr="00DE6865">
              <w:rPr>
                <w:rFonts w:asciiTheme="minorHAnsi" w:hAnsiTheme="minorHAnsi" w:cstheme="minorHAnsi"/>
                <w:color w:val="4C4D4F"/>
                <w:spacing w:val="-2"/>
                <w:sz w:val="20"/>
                <w:szCs w:val="20"/>
                <w:lang w:val="en-AU"/>
              </w:rPr>
              <w:t>cirrhosis.</w:t>
            </w:r>
          </w:p>
          <w:p w14:paraId="4AE67DD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advanced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hepatic </w:t>
            </w:r>
            <w:r w:rsidRPr="00DE6865">
              <w:rPr>
                <w:rFonts w:asciiTheme="minorHAnsi" w:hAnsiTheme="minorHAnsi" w:cstheme="minorHAnsi"/>
                <w:color w:val="4C4D4F"/>
                <w:spacing w:val="-2"/>
                <w:sz w:val="20"/>
                <w:szCs w:val="20"/>
                <w:lang w:val="en-AU"/>
              </w:rPr>
              <w:t>insufficiency.</w:t>
            </w:r>
          </w:p>
        </w:tc>
        <w:tc>
          <w:tcPr>
            <w:tcW w:w="5344" w:type="dxa"/>
            <w:tcMar>
              <w:left w:w="113" w:type="dxa"/>
              <w:right w:w="113" w:type="dxa"/>
            </w:tcMar>
            <w:vAlign w:val="center"/>
          </w:tcPr>
          <w:p w14:paraId="0775A2C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46F293B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 the last 12 months.</w:t>
            </w:r>
          </w:p>
          <w:p w14:paraId="6318E0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Nutritional state adversely affected. Profound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fatigue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physical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weakness.</w:t>
            </w:r>
          </w:p>
          <w:p w14:paraId="4C6DD5C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living.</w:t>
            </w:r>
          </w:p>
        </w:tc>
      </w:tr>
    </w:tbl>
    <w:p w14:paraId="5543C43E"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8.5</w:t>
      </w:r>
    </w:p>
    <w:p w14:paraId="23CC688D" w14:textId="77777777" w:rsidR="00672D42" w:rsidRPr="00DE6865" w:rsidRDefault="00D73FCB" w:rsidP="002D7B7F">
      <w:pPr>
        <w:pStyle w:val="ListNotes"/>
        <w:numPr>
          <w:ilvl w:val="0"/>
          <w:numId w:val="103"/>
        </w:numPr>
      </w:pPr>
      <w:r w:rsidRPr="00DE6865">
        <w:t>Signs</w:t>
      </w:r>
      <w:r w:rsidRPr="00DE6865">
        <w:rPr>
          <w:spacing w:val="-4"/>
        </w:rPr>
        <w:t xml:space="preserve"> </w:t>
      </w:r>
      <w:r w:rsidRPr="00DE6865">
        <w:t>of</w:t>
      </w:r>
      <w:r w:rsidRPr="00DE6865">
        <w:rPr>
          <w:spacing w:val="-4"/>
        </w:rPr>
        <w:t xml:space="preserve"> </w:t>
      </w:r>
      <w:r w:rsidRPr="00DE6865">
        <w:t>liver</w:t>
      </w:r>
      <w:r w:rsidRPr="00DE6865">
        <w:rPr>
          <w:spacing w:val="-4"/>
        </w:rPr>
        <w:t xml:space="preserve"> </w:t>
      </w:r>
      <w:r w:rsidRPr="00DE6865">
        <w:t>disease</w:t>
      </w:r>
      <w:r w:rsidRPr="00DE6865">
        <w:rPr>
          <w:spacing w:val="-4"/>
        </w:rPr>
        <w:t xml:space="preserve"> </w:t>
      </w:r>
      <w:r w:rsidRPr="00DE6865">
        <w:t>include:</w:t>
      </w:r>
      <w:r w:rsidRPr="00DE6865">
        <w:rPr>
          <w:spacing w:val="-4"/>
        </w:rPr>
        <w:t xml:space="preserve"> </w:t>
      </w:r>
      <w:r w:rsidRPr="00DE6865">
        <w:t>the</w:t>
      </w:r>
      <w:r w:rsidRPr="00DE6865">
        <w:rPr>
          <w:spacing w:val="-4"/>
        </w:rPr>
        <w:t xml:space="preserve"> </w:t>
      </w:r>
      <w:r w:rsidRPr="00DE6865">
        <w:t>stigmata</w:t>
      </w:r>
      <w:r w:rsidRPr="00DE6865">
        <w:rPr>
          <w:spacing w:val="-4"/>
        </w:rPr>
        <w:t xml:space="preserve"> </w:t>
      </w:r>
      <w:r w:rsidRPr="00DE6865">
        <w:t>of</w:t>
      </w:r>
      <w:r w:rsidRPr="00DE6865">
        <w:rPr>
          <w:spacing w:val="-4"/>
        </w:rPr>
        <w:t xml:space="preserve"> </w:t>
      </w:r>
      <w:r w:rsidRPr="00DE6865">
        <w:t>liver</w:t>
      </w:r>
      <w:r w:rsidRPr="00DE6865">
        <w:rPr>
          <w:spacing w:val="-4"/>
        </w:rPr>
        <w:t xml:space="preserve"> </w:t>
      </w:r>
      <w:r w:rsidRPr="00DE6865">
        <w:t>disease</w:t>
      </w:r>
      <w:r w:rsidRPr="00DE6865">
        <w:rPr>
          <w:spacing w:val="-4"/>
        </w:rPr>
        <w:t xml:space="preserve"> </w:t>
      </w:r>
      <w:r w:rsidRPr="00DE6865">
        <w:t>(spider</w:t>
      </w:r>
      <w:r w:rsidRPr="00DE6865">
        <w:rPr>
          <w:spacing w:val="-4"/>
        </w:rPr>
        <w:t xml:space="preserve"> </w:t>
      </w:r>
      <w:r w:rsidRPr="00DE6865">
        <w:t>angiomata,</w:t>
      </w:r>
      <w:r w:rsidRPr="00DE6865">
        <w:rPr>
          <w:spacing w:val="-4"/>
        </w:rPr>
        <w:t xml:space="preserve"> </w:t>
      </w:r>
      <w:r w:rsidRPr="00DE6865">
        <w:t>palmar</w:t>
      </w:r>
      <w:r w:rsidRPr="00DE6865">
        <w:rPr>
          <w:spacing w:val="-4"/>
        </w:rPr>
        <w:t xml:space="preserve"> </w:t>
      </w:r>
      <w:r w:rsidRPr="00DE6865">
        <w:t>erythema,</w:t>
      </w:r>
      <w:r w:rsidRPr="00DE6865">
        <w:rPr>
          <w:spacing w:val="-4"/>
        </w:rPr>
        <w:t xml:space="preserve"> </w:t>
      </w:r>
      <w:r w:rsidRPr="00DE6865">
        <w:t>and</w:t>
      </w:r>
      <w:r w:rsidRPr="00DE6865">
        <w:rPr>
          <w:spacing w:val="-4"/>
        </w:rPr>
        <w:t xml:space="preserve"> </w:t>
      </w:r>
      <w:r w:rsidRPr="00DE6865">
        <w:t>gynaecomastia); jaundice; palpably enlarged liver; evidence of abnormal liver size on ultrasound; evidence of intrahepatic lesions on ultrasound or positive antibodies to any of the viruses known to have the potential to cause chronic liver disease.</w:t>
      </w:r>
    </w:p>
    <w:p w14:paraId="73D39D85" w14:textId="77777777" w:rsidR="00672D42" w:rsidRPr="00DE6865" w:rsidRDefault="00D73FCB" w:rsidP="002D7B7F">
      <w:pPr>
        <w:pStyle w:val="ListNotes"/>
        <w:numPr>
          <w:ilvl w:val="0"/>
          <w:numId w:val="103"/>
        </w:numPr>
      </w:pPr>
      <w:r w:rsidRPr="00DE6865">
        <w:t>Jaundice</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include</w:t>
      </w:r>
      <w:r w:rsidRPr="00DE6865">
        <w:rPr>
          <w:spacing w:val="-4"/>
        </w:rPr>
        <w:t xml:space="preserve"> </w:t>
      </w:r>
      <w:r w:rsidRPr="00DE6865">
        <w:t>a</w:t>
      </w:r>
      <w:r w:rsidRPr="00DE6865">
        <w:rPr>
          <w:spacing w:val="-3"/>
        </w:rPr>
        <w:t xml:space="preserve"> </w:t>
      </w:r>
      <w:r w:rsidRPr="00DE6865">
        <w:t>mild</w:t>
      </w:r>
      <w:r w:rsidRPr="00DE6865">
        <w:rPr>
          <w:spacing w:val="-3"/>
        </w:rPr>
        <w:t xml:space="preserve"> </w:t>
      </w:r>
      <w:r w:rsidRPr="00DE6865">
        <w:t>elevation</w:t>
      </w:r>
      <w:r w:rsidRPr="00DE6865">
        <w:rPr>
          <w:spacing w:val="-3"/>
        </w:rPr>
        <w:t xml:space="preserve"> </w:t>
      </w:r>
      <w:r w:rsidRPr="00DE6865">
        <w:t>of</w:t>
      </w:r>
      <w:r w:rsidRPr="00DE6865">
        <w:rPr>
          <w:spacing w:val="-4"/>
        </w:rPr>
        <w:t xml:space="preserve"> </w:t>
      </w:r>
      <w:r w:rsidRPr="00DE6865">
        <w:t>plasma</w:t>
      </w:r>
      <w:r w:rsidRPr="00DE6865">
        <w:rPr>
          <w:spacing w:val="-4"/>
        </w:rPr>
        <w:t xml:space="preserve"> </w:t>
      </w:r>
      <w:r w:rsidRPr="00DE6865">
        <w:t>bilirubin</w:t>
      </w:r>
      <w:r w:rsidRPr="00DE6865">
        <w:rPr>
          <w:spacing w:val="-4"/>
        </w:rPr>
        <w:t xml:space="preserve"> </w:t>
      </w:r>
      <w:r w:rsidRPr="00DE6865">
        <w:t>with</w:t>
      </w:r>
      <w:r w:rsidRPr="00DE6865">
        <w:rPr>
          <w:spacing w:val="-3"/>
        </w:rPr>
        <w:t xml:space="preserve"> </w:t>
      </w:r>
      <w:r w:rsidRPr="00DE6865">
        <w:t>normal</w:t>
      </w:r>
      <w:r w:rsidRPr="00DE6865">
        <w:rPr>
          <w:spacing w:val="-4"/>
        </w:rPr>
        <w:t xml:space="preserve"> </w:t>
      </w:r>
      <w:r w:rsidRPr="00DE6865">
        <w:t>liver</w:t>
      </w:r>
      <w:r w:rsidRPr="00DE6865">
        <w:rPr>
          <w:spacing w:val="-4"/>
        </w:rPr>
        <w:t xml:space="preserve"> </w:t>
      </w:r>
      <w:r w:rsidRPr="00DE6865">
        <w:rPr>
          <w:spacing w:val="-2"/>
        </w:rPr>
        <w:t>enzymes.</w:t>
      </w:r>
    </w:p>
    <w:p w14:paraId="184EEF48" w14:textId="77777777" w:rsidR="00672D42" w:rsidRPr="00DE6865" w:rsidRDefault="00D73FCB" w:rsidP="002D7B7F">
      <w:pPr>
        <w:pStyle w:val="ListNotes"/>
        <w:numPr>
          <w:ilvl w:val="0"/>
          <w:numId w:val="103"/>
        </w:numPr>
      </w:pPr>
      <w:r w:rsidRPr="00DE6865">
        <w:t>Liver</w:t>
      </w:r>
      <w:r w:rsidRPr="00DE6865">
        <w:rPr>
          <w:spacing w:val="-4"/>
        </w:rPr>
        <w:t xml:space="preserve"> </w:t>
      </w:r>
      <w:r w:rsidRPr="00DE6865">
        <w:t>function</w:t>
      </w:r>
      <w:r w:rsidRPr="00DE6865">
        <w:rPr>
          <w:spacing w:val="-4"/>
        </w:rPr>
        <w:t xml:space="preserve"> </w:t>
      </w:r>
      <w:r w:rsidRPr="00DE6865">
        <w:t>tests</w:t>
      </w:r>
      <w:r w:rsidRPr="00DE6865">
        <w:rPr>
          <w:spacing w:val="-3"/>
        </w:rPr>
        <w:t xml:space="preserve"> </w:t>
      </w:r>
      <w:r w:rsidRPr="00DE6865">
        <w:t>include</w:t>
      </w:r>
      <w:r w:rsidRPr="00DE6865">
        <w:rPr>
          <w:spacing w:val="-4"/>
        </w:rPr>
        <w:t xml:space="preserve"> </w:t>
      </w:r>
      <w:r w:rsidRPr="00DE6865">
        <w:t>estimates</w:t>
      </w:r>
      <w:r w:rsidRPr="00DE6865">
        <w:rPr>
          <w:spacing w:val="-4"/>
        </w:rPr>
        <w:t xml:space="preserve"> </w:t>
      </w:r>
      <w:r w:rsidRPr="00DE6865">
        <w:t>of</w:t>
      </w:r>
      <w:r w:rsidRPr="00DE6865">
        <w:rPr>
          <w:spacing w:val="-4"/>
        </w:rPr>
        <w:t xml:space="preserve"> </w:t>
      </w:r>
      <w:r w:rsidRPr="00DE6865">
        <w:t>total</w:t>
      </w:r>
      <w:r w:rsidRPr="00DE6865">
        <w:rPr>
          <w:spacing w:val="-3"/>
        </w:rPr>
        <w:t xml:space="preserve"> </w:t>
      </w:r>
      <w:r w:rsidRPr="00DE6865">
        <w:t>bilirubin,</w:t>
      </w:r>
      <w:r w:rsidRPr="00DE6865">
        <w:rPr>
          <w:spacing w:val="-4"/>
        </w:rPr>
        <w:t xml:space="preserve"> </w:t>
      </w:r>
      <w:r w:rsidRPr="00DE6865">
        <w:t>albumin,</w:t>
      </w:r>
      <w:r w:rsidRPr="00DE6865">
        <w:rPr>
          <w:spacing w:val="-4"/>
        </w:rPr>
        <w:t xml:space="preserve"> </w:t>
      </w:r>
      <w:r w:rsidRPr="00DE6865">
        <w:t>alkaline</w:t>
      </w:r>
      <w:r w:rsidRPr="00DE6865">
        <w:rPr>
          <w:spacing w:val="-4"/>
        </w:rPr>
        <w:t xml:space="preserve"> </w:t>
      </w:r>
      <w:r w:rsidRPr="00DE6865">
        <w:t>phosphatase</w:t>
      </w:r>
      <w:r w:rsidRPr="00DE6865">
        <w:rPr>
          <w:spacing w:val="-4"/>
        </w:rPr>
        <w:t xml:space="preserve"> </w:t>
      </w:r>
      <w:r w:rsidRPr="00DE6865">
        <w:t>(ALP),</w:t>
      </w:r>
      <w:r w:rsidRPr="00DE6865">
        <w:rPr>
          <w:spacing w:val="-4"/>
        </w:rPr>
        <w:t xml:space="preserve"> </w:t>
      </w:r>
      <w:r w:rsidRPr="00DE6865">
        <w:t>aspartate</w:t>
      </w:r>
      <w:r w:rsidRPr="00DE6865">
        <w:rPr>
          <w:spacing w:val="-4"/>
        </w:rPr>
        <w:t xml:space="preserve"> </w:t>
      </w:r>
      <w:r w:rsidRPr="00DE6865">
        <w:t>transaminase (AST), alanine transaminase (ALT), and gamma glutamyl transferase (GGT).</w:t>
      </w:r>
    </w:p>
    <w:p w14:paraId="273E494A" w14:textId="77777777" w:rsidR="00672D42" w:rsidRPr="00DE6865" w:rsidRDefault="00D73FCB" w:rsidP="002D7B7F">
      <w:pPr>
        <w:pStyle w:val="ListNotes"/>
        <w:numPr>
          <w:ilvl w:val="0"/>
          <w:numId w:val="103"/>
        </w:numPr>
      </w:pPr>
      <w:r w:rsidRPr="00DE6865">
        <w:t>All</w:t>
      </w:r>
      <w:r w:rsidRPr="00DE6865">
        <w:rPr>
          <w:spacing w:val="-2"/>
        </w:rPr>
        <w:t xml:space="preserve"> </w:t>
      </w:r>
      <w:r w:rsidRPr="00DE6865">
        <w:t>the</w:t>
      </w:r>
      <w:r w:rsidRPr="00DE6865">
        <w:rPr>
          <w:spacing w:val="-2"/>
        </w:rPr>
        <w:t xml:space="preserve"> </w:t>
      </w:r>
      <w:r w:rsidRPr="00DE6865">
        <w:t>criteria,</w:t>
      </w:r>
      <w:r w:rsidRPr="00DE6865">
        <w:rPr>
          <w:spacing w:val="-2"/>
        </w:rPr>
        <w:t xml:space="preserve"> </w:t>
      </w:r>
      <w:r w:rsidRPr="00DE6865">
        <w:t>both</w:t>
      </w:r>
      <w:r w:rsidRPr="00DE6865">
        <w:rPr>
          <w:spacing w:val="-3"/>
        </w:rPr>
        <w:t xml:space="preserve"> </w:t>
      </w:r>
      <w:r w:rsidRPr="00DE6865">
        <w:t>primary</w:t>
      </w:r>
      <w:r w:rsidRPr="00DE6865">
        <w:rPr>
          <w:spacing w:val="-2"/>
        </w:rPr>
        <w:t xml:space="preserve"> </w:t>
      </w:r>
      <w:r w:rsidRPr="00DE6865">
        <w:t>and</w:t>
      </w:r>
      <w:r w:rsidRPr="00DE6865">
        <w:rPr>
          <w:spacing w:val="-3"/>
        </w:rPr>
        <w:t xml:space="preserve"> </w:t>
      </w:r>
      <w:r w:rsidRPr="00DE6865">
        <w:t>secondary,</w:t>
      </w:r>
      <w:r w:rsidRPr="00DE6865">
        <w:rPr>
          <w:spacing w:val="-3"/>
        </w:rPr>
        <w:t xml:space="preserve"> </w:t>
      </w:r>
      <w:r w:rsidRPr="00DE6865">
        <w:t>must</w:t>
      </w:r>
      <w:r w:rsidRPr="00DE6865">
        <w:rPr>
          <w:spacing w:val="-2"/>
        </w:rPr>
        <w:t xml:space="preserve"> </w:t>
      </w:r>
      <w:r w:rsidRPr="00DE6865">
        <w:t>be</w:t>
      </w:r>
      <w:r w:rsidRPr="00DE6865">
        <w:rPr>
          <w:spacing w:val="-3"/>
        </w:rPr>
        <w:t xml:space="preserve"> </w:t>
      </w:r>
      <w:r w:rsidRPr="00DE6865">
        <w:t>present</w:t>
      </w:r>
      <w:r w:rsidRPr="00DE6865">
        <w:rPr>
          <w:spacing w:val="-2"/>
        </w:rPr>
        <w:t xml:space="preserve"> </w:t>
      </w:r>
      <w:r w:rsidRPr="00DE6865">
        <w:t>before</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allocated. However, liver biopsy is not mandatory and should not be undertaken solely for the purpose of permanent impairment assessment.</w:t>
      </w:r>
    </w:p>
    <w:p w14:paraId="1B8E7533" w14:textId="77777777" w:rsidR="00672D42" w:rsidRPr="000E39DD" w:rsidRDefault="00D73FCB" w:rsidP="002D7B7F">
      <w:pPr>
        <w:pStyle w:val="ListNotes"/>
        <w:numPr>
          <w:ilvl w:val="0"/>
          <w:numId w:val="103"/>
        </w:numPr>
        <w:rPr>
          <w:b/>
          <w:bCs/>
        </w:rPr>
      </w:pPr>
      <w:r w:rsidRPr="000E39DD">
        <w:rPr>
          <w:b/>
          <w:bCs/>
        </w:rPr>
        <w:t>Where</w:t>
      </w:r>
      <w:r w:rsidRPr="000E39DD">
        <w:rPr>
          <w:b/>
          <w:bCs/>
          <w:spacing w:val="-5"/>
        </w:rPr>
        <w:t xml:space="preserve"> </w:t>
      </w:r>
      <w:r w:rsidRPr="000E39DD">
        <w:rPr>
          <w:b/>
          <w:bCs/>
        </w:rPr>
        <w:t>liver</w:t>
      </w:r>
      <w:r w:rsidRPr="000E39DD">
        <w:rPr>
          <w:b/>
          <w:bCs/>
          <w:spacing w:val="-1"/>
        </w:rPr>
        <w:t xml:space="preserve"> </w:t>
      </w:r>
      <w:r w:rsidRPr="000E39DD">
        <w:rPr>
          <w:b/>
          <w:bCs/>
        </w:rPr>
        <w:t>biopsy</w:t>
      </w:r>
      <w:r w:rsidRPr="000E39DD">
        <w:rPr>
          <w:b/>
          <w:bCs/>
          <w:spacing w:val="-2"/>
        </w:rPr>
        <w:t xml:space="preserve"> </w:t>
      </w:r>
      <w:r w:rsidRPr="000E39DD">
        <w:rPr>
          <w:b/>
          <w:bCs/>
        </w:rPr>
        <w:t>has</w:t>
      </w:r>
      <w:r w:rsidRPr="000E39DD">
        <w:rPr>
          <w:b/>
          <w:bCs/>
          <w:spacing w:val="-1"/>
        </w:rPr>
        <w:t xml:space="preserve"> </w:t>
      </w:r>
      <w:r w:rsidRPr="000E39DD">
        <w:rPr>
          <w:b/>
          <w:bCs/>
        </w:rPr>
        <w:t>not</w:t>
      </w:r>
      <w:r w:rsidRPr="000E39DD">
        <w:rPr>
          <w:b/>
          <w:bCs/>
          <w:spacing w:val="-2"/>
        </w:rPr>
        <w:t xml:space="preserve"> </w:t>
      </w:r>
      <w:r w:rsidRPr="000E39DD">
        <w:rPr>
          <w:b/>
          <w:bCs/>
        </w:rPr>
        <w:t>been</w:t>
      </w:r>
      <w:r w:rsidRPr="000E39DD">
        <w:rPr>
          <w:b/>
          <w:bCs/>
          <w:spacing w:val="-2"/>
        </w:rPr>
        <w:t xml:space="preserve"> </w:t>
      </w:r>
      <w:r w:rsidRPr="000E39DD">
        <w:rPr>
          <w:b/>
          <w:bCs/>
        </w:rPr>
        <w:t>undertaken</w:t>
      </w:r>
      <w:r w:rsidRPr="000E39DD">
        <w:rPr>
          <w:b/>
          <w:bCs/>
          <w:spacing w:val="-1"/>
        </w:rPr>
        <w:t xml:space="preserve"> </w:t>
      </w:r>
      <w:r w:rsidRPr="000E39DD">
        <w:rPr>
          <w:b/>
          <w:bCs/>
        </w:rPr>
        <w:t>the</w:t>
      </w:r>
      <w:r w:rsidRPr="000E39DD">
        <w:rPr>
          <w:b/>
          <w:bCs/>
          <w:spacing w:val="-2"/>
        </w:rPr>
        <w:t xml:space="preserve"> </w:t>
      </w:r>
      <w:r w:rsidRPr="000E39DD">
        <w:rPr>
          <w:b/>
          <w:bCs/>
        </w:rPr>
        <w:t>histological</w:t>
      </w:r>
      <w:r w:rsidRPr="000E39DD">
        <w:rPr>
          <w:b/>
          <w:bCs/>
          <w:spacing w:val="-1"/>
        </w:rPr>
        <w:t xml:space="preserve"> </w:t>
      </w:r>
      <w:r w:rsidRPr="000E39DD">
        <w:rPr>
          <w:b/>
          <w:bCs/>
        </w:rPr>
        <w:t>criteria</w:t>
      </w:r>
      <w:r w:rsidRPr="000E39DD">
        <w:rPr>
          <w:b/>
          <w:bCs/>
          <w:spacing w:val="-3"/>
        </w:rPr>
        <w:t xml:space="preserve"> </w:t>
      </w:r>
      <w:r w:rsidRPr="000E39DD">
        <w:rPr>
          <w:b/>
          <w:bCs/>
        </w:rPr>
        <w:t>may</w:t>
      </w:r>
      <w:r w:rsidRPr="000E39DD">
        <w:rPr>
          <w:b/>
          <w:bCs/>
          <w:spacing w:val="-2"/>
        </w:rPr>
        <w:t xml:space="preserve"> </w:t>
      </w:r>
      <w:r w:rsidRPr="000E39DD">
        <w:rPr>
          <w:b/>
          <w:bCs/>
        </w:rPr>
        <w:t>be</w:t>
      </w:r>
      <w:r w:rsidRPr="000E39DD">
        <w:rPr>
          <w:b/>
          <w:bCs/>
          <w:spacing w:val="-1"/>
        </w:rPr>
        <w:t xml:space="preserve"> </w:t>
      </w:r>
      <w:r w:rsidRPr="000E39DD">
        <w:rPr>
          <w:b/>
          <w:bCs/>
          <w:spacing w:val="-2"/>
        </w:rPr>
        <w:t>disregarded.</w:t>
      </w:r>
    </w:p>
    <w:p w14:paraId="4332ECC9" w14:textId="41288BF7" w:rsidR="00672D42" w:rsidRPr="00DE6865" w:rsidRDefault="00D73FCB" w:rsidP="002D7B7F">
      <w:pPr>
        <w:pStyle w:val="ListNotes"/>
        <w:numPr>
          <w:ilvl w:val="0"/>
          <w:numId w:val="103"/>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Impairment_and_non-economic_loss"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4852DECB" w14:textId="5E1A2F50" w:rsidR="00672D42" w:rsidRPr="00DE6865" w:rsidRDefault="00D73FCB" w:rsidP="00F164DB">
      <w:pPr>
        <w:pStyle w:val="Heading3"/>
        <w:pageBreakBefore/>
        <w:numPr>
          <w:ilvl w:val="1"/>
          <w:numId w:val="7"/>
        </w:numPr>
        <w:ind w:left="760"/>
      </w:pPr>
      <w:bookmarkStart w:id="1135" w:name="_Toc122724286"/>
      <w:bookmarkStart w:id="1136" w:name="_Toc122724467"/>
      <w:bookmarkStart w:id="1137" w:name="_Toc122724696"/>
      <w:bookmarkStart w:id="1138" w:name="_Toc122725385"/>
      <w:bookmarkStart w:id="1139" w:name="_Toc122726564"/>
      <w:bookmarkStart w:id="1140" w:name="_Toc122728086"/>
      <w:bookmarkStart w:id="1141" w:name="_Toc123061437"/>
      <w:bookmarkStart w:id="1142" w:name="_Toc123241299"/>
      <w:bookmarkStart w:id="1143" w:name="_Toc123392152"/>
      <w:bookmarkStart w:id="1144" w:name="_Toc123392332"/>
      <w:r w:rsidRPr="00DE6865">
        <w:lastRenderedPageBreak/>
        <w:t>Biliary tract</w:t>
      </w:r>
      <w:bookmarkEnd w:id="1135"/>
      <w:bookmarkEnd w:id="1136"/>
      <w:bookmarkEnd w:id="1137"/>
      <w:bookmarkEnd w:id="1138"/>
      <w:bookmarkEnd w:id="1139"/>
      <w:bookmarkEnd w:id="1140"/>
      <w:bookmarkEnd w:id="1141"/>
      <w:bookmarkEnd w:id="1142"/>
      <w:bookmarkEnd w:id="1143"/>
      <w:bookmarkEnd w:id="1144"/>
    </w:p>
    <w:p w14:paraId="2E39F627" w14:textId="77777777" w:rsidR="00672D42" w:rsidRPr="00DE6865" w:rsidRDefault="00D73FCB" w:rsidP="002D7B7F">
      <w:pPr>
        <w:pStyle w:val="LOT"/>
        <w:keepNext w:val="0"/>
        <w:spacing w:after="0"/>
      </w:pPr>
      <w:bookmarkStart w:id="1145" w:name="_Toc123132433"/>
      <w:bookmarkStart w:id="1146" w:name="Table_8_6"/>
      <w:r w:rsidRPr="00DE6865">
        <w:t>Table</w:t>
      </w:r>
      <w:r w:rsidRPr="00DE6865">
        <w:rPr>
          <w:spacing w:val="-5"/>
        </w:rPr>
        <w:t xml:space="preserve"> </w:t>
      </w:r>
      <w:r w:rsidRPr="00DE6865">
        <w:t>8.6:</w:t>
      </w:r>
      <w:r w:rsidRPr="00DE6865">
        <w:rPr>
          <w:spacing w:val="-1"/>
        </w:rPr>
        <w:t xml:space="preserve"> </w:t>
      </w:r>
      <w:r w:rsidRPr="00DE6865">
        <w:t>Biliary</w:t>
      </w:r>
      <w:r w:rsidRPr="00DE6865">
        <w:rPr>
          <w:spacing w:val="-1"/>
        </w:rPr>
        <w:t xml:space="preserve"> </w:t>
      </w:r>
      <w:r w:rsidRPr="00DE6865">
        <w:rPr>
          <w:spacing w:val="-2"/>
        </w:rPr>
        <w:t>tract</w:t>
      </w:r>
      <w:bookmarkEnd w:id="1145"/>
    </w:p>
    <w:bookmarkEnd w:id="1146"/>
    <w:p w14:paraId="00A4F8EF"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8.6</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49FBDCE5" w14:textId="77777777" w:rsidTr="00162C48">
        <w:trPr>
          <w:cantSplit/>
          <w:tblHeader/>
        </w:trPr>
        <w:tc>
          <w:tcPr>
            <w:tcW w:w="794" w:type="dxa"/>
            <w:shd w:val="clear" w:color="auto" w:fill="D1E9FA"/>
            <w:vAlign w:val="center"/>
          </w:tcPr>
          <w:p w14:paraId="0306322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FBDA8A7"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1020C326" w14:textId="77777777" w:rsidTr="00162C48">
        <w:trPr>
          <w:cantSplit/>
        </w:trPr>
        <w:tc>
          <w:tcPr>
            <w:tcW w:w="794" w:type="dxa"/>
            <w:shd w:val="clear" w:color="auto" w:fill="E6E7E8"/>
            <w:vAlign w:val="center"/>
          </w:tcPr>
          <w:p w14:paraId="5E561FF2"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2914703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Cholecystectomy</w:t>
            </w:r>
            <w:r w:rsidRPr="00DE6865">
              <w:rPr>
                <w:color w:val="4C4D4F"/>
                <w:spacing w:val="-6"/>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no</w:t>
            </w:r>
            <w:r w:rsidRPr="00DE6865">
              <w:rPr>
                <w:color w:val="4C4D4F"/>
                <w:spacing w:val="-5"/>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z w:val="20"/>
                <w:lang w:val="en-AU"/>
              </w:rPr>
              <w:t>tract</w:t>
            </w:r>
            <w:r w:rsidRPr="00DE6865">
              <w:rPr>
                <w:color w:val="4C4D4F"/>
                <w:spacing w:val="-4"/>
                <w:sz w:val="20"/>
                <w:lang w:val="en-AU"/>
              </w:rPr>
              <w:t xml:space="preserve"> </w:t>
            </w:r>
            <w:r w:rsidRPr="00DE6865">
              <w:rPr>
                <w:color w:val="4C4D4F"/>
                <w:spacing w:val="-2"/>
                <w:sz w:val="20"/>
                <w:lang w:val="en-AU"/>
              </w:rPr>
              <w:t>sequelae.</w:t>
            </w:r>
          </w:p>
        </w:tc>
      </w:tr>
      <w:tr w:rsidR="00FF7137" w:rsidRPr="00DE6865" w14:paraId="344C9E9D" w14:textId="77777777" w:rsidTr="00162C48">
        <w:trPr>
          <w:cantSplit/>
        </w:trPr>
        <w:tc>
          <w:tcPr>
            <w:tcW w:w="794" w:type="dxa"/>
            <w:shd w:val="clear" w:color="auto" w:fill="E6E7E8"/>
            <w:vAlign w:val="center"/>
          </w:tcPr>
          <w:p w14:paraId="01A5712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42F2414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History</w:t>
            </w:r>
            <w:r w:rsidRPr="00DE6865">
              <w:rPr>
                <w:color w:val="4C4D4F"/>
                <w:spacing w:val="-7"/>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biliary</w:t>
            </w:r>
            <w:r w:rsidRPr="00DE6865">
              <w:rPr>
                <w:color w:val="4C4D4F"/>
                <w:spacing w:val="-6"/>
                <w:sz w:val="20"/>
                <w:lang w:val="en-AU"/>
              </w:rPr>
              <w:t xml:space="preserve"> </w:t>
            </w:r>
            <w:r w:rsidRPr="00DE6865">
              <w:rPr>
                <w:color w:val="4C4D4F"/>
                <w:sz w:val="20"/>
                <w:lang w:val="en-AU"/>
              </w:rPr>
              <w:t>type</w:t>
            </w:r>
            <w:r w:rsidRPr="00DE6865">
              <w:rPr>
                <w:color w:val="4C4D4F"/>
                <w:spacing w:val="-6"/>
                <w:sz w:val="20"/>
                <w:lang w:val="en-AU"/>
              </w:rPr>
              <w:t xml:space="preserve"> </w:t>
            </w:r>
            <w:r w:rsidRPr="00DE6865">
              <w:rPr>
                <w:color w:val="4C4D4F"/>
                <w:sz w:val="20"/>
                <w:lang w:val="en-AU"/>
              </w:rPr>
              <w:t>pain</w:t>
            </w:r>
            <w:r w:rsidRPr="00DE6865">
              <w:rPr>
                <w:color w:val="4C4D4F"/>
                <w:spacing w:val="-6"/>
                <w:sz w:val="20"/>
                <w:lang w:val="en-AU"/>
              </w:rPr>
              <w:t xml:space="preserve"> </w:t>
            </w:r>
            <w:r w:rsidRPr="00DE6865">
              <w:rPr>
                <w:color w:val="4C4D4F"/>
                <w:sz w:val="20"/>
                <w:lang w:val="en-AU"/>
              </w:rPr>
              <w:t>without</w:t>
            </w:r>
            <w:r w:rsidRPr="00DE6865">
              <w:rPr>
                <w:color w:val="4C4D4F"/>
                <w:spacing w:val="-5"/>
                <w:sz w:val="20"/>
                <w:lang w:val="en-AU"/>
              </w:rPr>
              <w:t xml:space="preserve"> </w:t>
            </w:r>
            <w:r w:rsidRPr="00DE6865">
              <w:rPr>
                <w:color w:val="4C4D4F"/>
                <w:sz w:val="20"/>
                <w:lang w:val="en-AU"/>
              </w:rPr>
              <w:t>identifiable</w:t>
            </w:r>
            <w:r w:rsidRPr="00DE6865">
              <w:rPr>
                <w:color w:val="4C4D4F"/>
                <w:spacing w:val="-6"/>
                <w:sz w:val="20"/>
                <w:lang w:val="en-AU"/>
              </w:rPr>
              <w:t xml:space="preserve"> </w:t>
            </w:r>
            <w:r w:rsidRPr="00DE6865">
              <w:rPr>
                <w:color w:val="4C4D4F"/>
                <w:sz w:val="20"/>
                <w:lang w:val="en-AU"/>
              </w:rPr>
              <w:t>biliary</w:t>
            </w:r>
            <w:r w:rsidRPr="00DE6865">
              <w:rPr>
                <w:color w:val="4C4D4F"/>
                <w:spacing w:val="-7"/>
                <w:sz w:val="20"/>
                <w:lang w:val="en-AU"/>
              </w:rPr>
              <w:t xml:space="preserve"> </w:t>
            </w:r>
            <w:r w:rsidRPr="00DE6865">
              <w:rPr>
                <w:color w:val="4C4D4F"/>
                <w:spacing w:val="-2"/>
                <w:sz w:val="20"/>
                <w:lang w:val="en-AU"/>
              </w:rPr>
              <w:t>disease.</w:t>
            </w:r>
          </w:p>
          <w:p w14:paraId="62BF1A68"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5864F66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Documented</w:t>
            </w:r>
            <w:r w:rsidRPr="00DE6865">
              <w:rPr>
                <w:color w:val="4C4D4F"/>
                <w:spacing w:val="-5"/>
                <w:sz w:val="20"/>
                <w:lang w:val="en-AU"/>
              </w:rPr>
              <w:t xml:space="preserve"> </w:t>
            </w:r>
            <w:r w:rsidRPr="00DE6865">
              <w:rPr>
                <w:color w:val="4C4D4F"/>
                <w:sz w:val="20"/>
                <w:lang w:val="en-AU"/>
              </w:rPr>
              <w:t>history</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one</w:t>
            </w:r>
            <w:r w:rsidRPr="00DE6865">
              <w:rPr>
                <w:color w:val="4C4D4F"/>
                <w:spacing w:val="-5"/>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three</w:t>
            </w:r>
            <w:r w:rsidRPr="00DE6865">
              <w:rPr>
                <w:color w:val="4C4D4F"/>
                <w:spacing w:val="-4"/>
                <w:sz w:val="20"/>
                <w:lang w:val="en-AU"/>
              </w:rPr>
              <w:t xml:space="preserve"> </w:t>
            </w:r>
            <w:r w:rsidRPr="00DE6865">
              <w:rPr>
                <w:color w:val="4C4D4F"/>
                <w:sz w:val="20"/>
                <w:lang w:val="en-AU"/>
              </w:rPr>
              <w:t>episodes</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biliary</w:t>
            </w:r>
            <w:r w:rsidRPr="00DE6865">
              <w:rPr>
                <w:color w:val="4C4D4F"/>
                <w:spacing w:val="-4"/>
                <w:sz w:val="20"/>
                <w:lang w:val="en-AU"/>
              </w:rPr>
              <w:t xml:space="preserve"> </w:t>
            </w:r>
            <w:r w:rsidRPr="00DE6865">
              <w:rPr>
                <w:color w:val="4C4D4F"/>
                <w:sz w:val="20"/>
                <w:lang w:val="en-AU"/>
              </w:rPr>
              <w:t>colic</w:t>
            </w:r>
            <w:r w:rsidRPr="00DE6865">
              <w:rPr>
                <w:color w:val="4C4D4F"/>
                <w:spacing w:val="-4"/>
                <w:sz w:val="20"/>
                <w:lang w:val="en-AU"/>
              </w:rPr>
              <w:t xml:space="preserve"> </w:t>
            </w:r>
            <w:r w:rsidRPr="00DE6865">
              <w:rPr>
                <w:color w:val="4C4D4F"/>
                <w:sz w:val="20"/>
                <w:lang w:val="en-AU"/>
              </w:rPr>
              <w:t>per</w:t>
            </w:r>
            <w:r w:rsidRPr="00DE6865">
              <w:rPr>
                <w:color w:val="4C4D4F"/>
                <w:spacing w:val="-4"/>
                <w:sz w:val="20"/>
                <w:lang w:val="en-AU"/>
              </w:rPr>
              <w:t xml:space="preserve"> </w:t>
            </w:r>
            <w:r w:rsidRPr="00DE6865">
              <w:rPr>
                <w:color w:val="4C4D4F"/>
                <w:sz w:val="20"/>
                <w:lang w:val="en-AU"/>
              </w:rPr>
              <w:t>year</w:t>
            </w:r>
            <w:r w:rsidRPr="00DE6865">
              <w:rPr>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identifiable</w:t>
            </w:r>
            <w:r w:rsidRPr="00DE6865">
              <w:rPr>
                <w:color w:val="4C4D4F"/>
                <w:spacing w:val="-4"/>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pacing w:val="-2"/>
                <w:sz w:val="20"/>
                <w:lang w:val="en-AU"/>
              </w:rPr>
              <w:t>disease.</w:t>
            </w:r>
          </w:p>
        </w:tc>
      </w:tr>
      <w:tr w:rsidR="00FF7137" w:rsidRPr="00DE6865" w14:paraId="78E083CA" w14:textId="77777777" w:rsidTr="00162C48">
        <w:trPr>
          <w:cantSplit/>
        </w:trPr>
        <w:tc>
          <w:tcPr>
            <w:tcW w:w="794" w:type="dxa"/>
            <w:shd w:val="clear" w:color="auto" w:fill="E6E7E8"/>
            <w:vAlign w:val="center"/>
          </w:tcPr>
          <w:p w14:paraId="7A6DA96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5C09A3D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Documented</w:t>
            </w:r>
            <w:r w:rsidRPr="00DE6865">
              <w:rPr>
                <w:color w:val="4C4D4F"/>
                <w:spacing w:val="-5"/>
                <w:sz w:val="20"/>
                <w:lang w:val="en-AU"/>
              </w:rPr>
              <w:t xml:space="preserve"> </w:t>
            </w:r>
            <w:r w:rsidRPr="00DE6865">
              <w:rPr>
                <w:color w:val="4C4D4F"/>
                <w:sz w:val="20"/>
                <w:lang w:val="en-AU"/>
              </w:rPr>
              <w:t>history</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four</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six</w:t>
            </w:r>
            <w:r w:rsidRPr="00DE6865">
              <w:rPr>
                <w:color w:val="4C4D4F"/>
                <w:spacing w:val="-5"/>
                <w:sz w:val="20"/>
                <w:lang w:val="en-AU"/>
              </w:rPr>
              <w:t xml:space="preserve"> </w:t>
            </w:r>
            <w:r w:rsidRPr="00DE6865">
              <w:rPr>
                <w:color w:val="4C4D4F"/>
                <w:sz w:val="20"/>
                <w:lang w:val="en-AU"/>
              </w:rPr>
              <w:t>episodes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z w:val="20"/>
                <w:lang w:val="en-AU"/>
              </w:rPr>
              <w:t>colic</w:t>
            </w:r>
            <w:r w:rsidRPr="00DE6865">
              <w:rPr>
                <w:color w:val="4C4D4F"/>
                <w:spacing w:val="-4"/>
                <w:sz w:val="20"/>
                <w:lang w:val="en-AU"/>
              </w:rPr>
              <w:t xml:space="preserve"> </w:t>
            </w:r>
            <w:r w:rsidRPr="00DE6865">
              <w:rPr>
                <w:color w:val="4C4D4F"/>
                <w:sz w:val="20"/>
                <w:lang w:val="en-AU"/>
              </w:rPr>
              <w:t>per</w:t>
            </w:r>
            <w:r w:rsidRPr="00DE6865">
              <w:rPr>
                <w:color w:val="4C4D4F"/>
                <w:spacing w:val="-5"/>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identifiable</w:t>
            </w:r>
            <w:r w:rsidRPr="00DE6865">
              <w:rPr>
                <w:color w:val="4C4D4F"/>
                <w:spacing w:val="-5"/>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pacing w:val="-2"/>
                <w:sz w:val="20"/>
                <w:lang w:val="en-AU"/>
              </w:rPr>
              <w:t>disease.</w:t>
            </w:r>
          </w:p>
        </w:tc>
      </w:tr>
      <w:tr w:rsidR="00FF7137" w:rsidRPr="00DE6865" w14:paraId="3D992C5A" w14:textId="77777777" w:rsidTr="00162C48">
        <w:trPr>
          <w:cantSplit/>
        </w:trPr>
        <w:tc>
          <w:tcPr>
            <w:tcW w:w="794" w:type="dxa"/>
            <w:shd w:val="clear" w:color="auto" w:fill="E6E7E8"/>
            <w:vAlign w:val="center"/>
          </w:tcPr>
          <w:p w14:paraId="582CDE2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4C53957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Documented</w:t>
            </w:r>
            <w:r w:rsidRPr="00DE6865">
              <w:rPr>
                <w:color w:val="4C4D4F"/>
                <w:spacing w:val="-5"/>
                <w:sz w:val="20"/>
                <w:lang w:val="en-AU"/>
              </w:rPr>
              <w:t xml:space="preserve"> </w:t>
            </w:r>
            <w:r w:rsidRPr="00DE6865">
              <w:rPr>
                <w:color w:val="4C4D4F"/>
                <w:sz w:val="20"/>
                <w:lang w:val="en-AU"/>
              </w:rPr>
              <w:t>history</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more</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six</w:t>
            </w:r>
            <w:r w:rsidRPr="00DE6865">
              <w:rPr>
                <w:color w:val="4C4D4F"/>
                <w:spacing w:val="-5"/>
                <w:sz w:val="20"/>
                <w:lang w:val="en-AU"/>
              </w:rPr>
              <w:t xml:space="preserve"> </w:t>
            </w:r>
            <w:r w:rsidRPr="00DE6865">
              <w:rPr>
                <w:color w:val="4C4D4F"/>
                <w:sz w:val="20"/>
                <w:lang w:val="en-AU"/>
              </w:rPr>
              <w:t>episodes</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biliary</w:t>
            </w:r>
            <w:r w:rsidRPr="00DE6865">
              <w:rPr>
                <w:color w:val="4C4D4F"/>
                <w:spacing w:val="-4"/>
                <w:sz w:val="20"/>
                <w:lang w:val="en-AU"/>
              </w:rPr>
              <w:t xml:space="preserve"> </w:t>
            </w:r>
            <w:r w:rsidRPr="00DE6865">
              <w:rPr>
                <w:color w:val="4C4D4F"/>
                <w:sz w:val="20"/>
                <w:lang w:val="en-AU"/>
              </w:rPr>
              <w:t>colic</w:t>
            </w:r>
            <w:r w:rsidRPr="00DE6865">
              <w:rPr>
                <w:color w:val="4C4D4F"/>
                <w:spacing w:val="-4"/>
                <w:sz w:val="20"/>
                <w:lang w:val="en-AU"/>
              </w:rPr>
              <w:t xml:space="preserve"> </w:t>
            </w:r>
            <w:r w:rsidRPr="00DE6865">
              <w:rPr>
                <w:color w:val="4C4D4F"/>
                <w:sz w:val="20"/>
                <w:lang w:val="en-AU"/>
              </w:rPr>
              <w:t>per</w:t>
            </w:r>
            <w:r w:rsidRPr="00DE6865">
              <w:rPr>
                <w:color w:val="4C4D4F"/>
                <w:spacing w:val="-4"/>
                <w:sz w:val="20"/>
                <w:lang w:val="en-AU"/>
              </w:rPr>
              <w:t xml:space="preserve"> </w:t>
            </w:r>
            <w:r w:rsidRPr="00DE6865">
              <w:rPr>
                <w:color w:val="4C4D4F"/>
                <w:sz w:val="20"/>
                <w:lang w:val="en-AU"/>
              </w:rPr>
              <w:t>year</w:t>
            </w:r>
            <w:r w:rsidRPr="00DE6865">
              <w:rPr>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identifiable</w:t>
            </w:r>
            <w:r w:rsidRPr="00DE6865">
              <w:rPr>
                <w:color w:val="4C4D4F"/>
                <w:spacing w:val="-4"/>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pacing w:val="-2"/>
                <w:sz w:val="20"/>
                <w:lang w:val="en-AU"/>
              </w:rPr>
              <w:t>disease.</w:t>
            </w:r>
          </w:p>
        </w:tc>
      </w:tr>
      <w:tr w:rsidR="00FF7137" w:rsidRPr="00DE6865" w14:paraId="6539D0E8" w14:textId="77777777" w:rsidTr="00162C48">
        <w:trPr>
          <w:cantSplit/>
        </w:trPr>
        <w:tc>
          <w:tcPr>
            <w:tcW w:w="794" w:type="dxa"/>
            <w:shd w:val="clear" w:color="auto" w:fill="E6E7E8"/>
            <w:vAlign w:val="center"/>
          </w:tcPr>
          <w:p w14:paraId="38474EC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22A669E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3"/>
                <w:sz w:val="20"/>
                <w:lang w:val="en-AU"/>
              </w:rPr>
              <w:t xml:space="preserve"> </w:t>
            </w:r>
            <w:r w:rsidRPr="00DE6865">
              <w:rPr>
                <w:color w:val="4C4D4F"/>
                <w:sz w:val="20"/>
                <w:lang w:val="en-AU"/>
              </w:rPr>
              <w:t>irreparable</w:t>
            </w:r>
            <w:r w:rsidRPr="00DE6865">
              <w:rPr>
                <w:color w:val="4C4D4F"/>
                <w:spacing w:val="-4"/>
                <w:sz w:val="20"/>
                <w:lang w:val="en-AU"/>
              </w:rPr>
              <w:t xml:space="preserve"> </w:t>
            </w:r>
            <w:r w:rsidRPr="00DE6865">
              <w:rPr>
                <w:color w:val="4C4D4F"/>
                <w:sz w:val="20"/>
                <w:lang w:val="en-AU"/>
              </w:rPr>
              <w:t>obstruction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hepatic</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common</w:t>
            </w:r>
            <w:r w:rsidRPr="00DE6865">
              <w:rPr>
                <w:color w:val="4C4D4F"/>
                <w:spacing w:val="-3"/>
                <w:sz w:val="20"/>
                <w:lang w:val="en-AU"/>
              </w:rPr>
              <w:t xml:space="preserve"> </w:t>
            </w:r>
            <w:r w:rsidRPr="00DE6865">
              <w:rPr>
                <w:color w:val="4C4D4F"/>
                <w:sz w:val="20"/>
                <w:lang w:val="en-AU"/>
              </w:rPr>
              <w:t>bile</w:t>
            </w:r>
            <w:r w:rsidRPr="00DE6865">
              <w:rPr>
                <w:color w:val="4C4D4F"/>
                <w:spacing w:val="-4"/>
                <w:sz w:val="20"/>
                <w:lang w:val="en-AU"/>
              </w:rPr>
              <w:t xml:space="preserve"> </w:t>
            </w:r>
            <w:r w:rsidRPr="00DE6865">
              <w:rPr>
                <w:color w:val="4C4D4F"/>
                <w:sz w:val="20"/>
                <w:lang w:val="en-AU"/>
              </w:rPr>
              <w:t>duct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recurrent</w:t>
            </w:r>
            <w:r w:rsidRPr="00DE6865">
              <w:rPr>
                <w:color w:val="4C4D4F"/>
                <w:spacing w:val="-3"/>
                <w:sz w:val="20"/>
                <w:lang w:val="en-AU"/>
              </w:rPr>
              <w:t xml:space="preserve"> </w:t>
            </w:r>
            <w:r w:rsidRPr="00DE6865">
              <w:rPr>
                <w:color w:val="4C4D4F"/>
                <w:sz w:val="20"/>
                <w:lang w:val="en-AU"/>
              </w:rPr>
              <w:t>cholangitis</w:t>
            </w:r>
            <w:r w:rsidRPr="00DE6865">
              <w:rPr>
                <w:color w:val="4C4D4F"/>
                <w:spacing w:val="-3"/>
                <w:sz w:val="20"/>
                <w:lang w:val="en-AU"/>
              </w:rPr>
              <w:t xml:space="preserve"> </w:t>
            </w:r>
            <w:r w:rsidRPr="00DE6865">
              <w:rPr>
                <w:color w:val="4C4D4F"/>
                <w:sz w:val="20"/>
                <w:lang w:val="en-AU"/>
              </w:rPr>
              <w:t>or permanent stent.</w:t>
            </w:r>
          </w:p>
        </w:tc>
      </w:tr>
      <w:tr w:rsidR="00FF7137" w:rsidRPr="00DE6865" w14:paraId="1624E898" w14:textId="77777777" w:rsidTr="00162C48">
        <w:trPr>
          <w:cantSplit/>
        </w:trPr>
        <w:tc>
          <w:tcPr>
            <w:tcW w:w="794" w:type="dxa"/>
            <w:shd w:val="clear" w:color="auto" w:fill="E6E7E8"/>
            <w:vAlign w:val="center"/>
          </w:tcPr>
          <w:p w14:paraId="7610362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66F9BF1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4"/>
                <w:sz w:val="20"/>
                <w:lang w:val="en-AU"/>
              </w:rPr>
              <w:t xml:space="preserve"> </w:t>
            </w:r>
            <w:r w:rsidRPr="00DE6865">
              <w:rPr>
                <w:color w:val="4C4D4F"/>
                <w:sz w:val="20"/>
                <w:lang w:val="en-AU"/>
              </w:rPr>
              <w:t>common</w:t>
            </w:r>
            <w:r w:rsidRPr="00DE6865">
              <w:rPr>
                <w:color w:val="4C4D4F"/>
                <w:spacing w:val="-4"/>
                <w:sz w:val="20"/>
                <w:lang w:val="en-AU"/>
              </w:rPr>
              <w:t xml:space="preserve"> </w:t>
            </w:r>
            <w:r w:rsidRPr="00DE6865">
              <w:rPr>
                <w:color w:val="4C4D4F"/>
                <w:sz w:val="20"/>
                <w:lang w:val="en-AU"/>
              </w:rPr>
              <w:t>bile</w:t>
            </w:r>
            <w:r w:rsidRPr="00DE6865">
              <w:rPr>
                <w:color w:val="4C4D4F"/>
                <w:spacing w:val="-5"/>
                <w:sz w:val="20"/>
                <w:lang w:val="en-AU"/>
              </w:rPr>
              <w:t xml:space="preserve"> </w:t>
            </w:r>
            <w:r w:rsidRPr="00DE6865">
              <w:rPr>
                <w:color w:val="4C4D4F"/>
                <w:sz w:val="20"/>
                <w:lang w:val="en-AU"/>
              </w:rPr>
              <w:t>duct</w:t>
            </w:r>
            <w:r w:rsidRPr="00DE6865">
              <w:rPr>
                <w:color w:val="4C4D4F"/>
                <w:spacing w:val="-5"/>
                <w:sz w:val="20"/>
                <w:lang w:val="en-AU"/>
              </w:rPr>
              <w:t xml:space="preserve"> </w:t>
            </w:r>
            <w:r w:rsidRPr="00DE6865">
              <w:rPr>
                <w:color w:val="4C4D4F"/>
                <w:sz w:val="20"/>
                <w:lang w:val="en-AU"/>
              </w:rPr>
              <w:t>obstruction</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progressive</w:t>
            </w:r>
            <w:r w:rsidRPr="00DE6865">
              <w:rPr>
                <w:color w:val="4C4D4F"/>
                <w:spacing w:val="-5"/>
                <w:sz w:val="20"/>
                <w:lang w:val="en-AU"/>
              </w:rPr>
              <w:t xml:space="preserve"> </w:t>
            </w:r>
            <w:r w:rsidRPr="00DE6865">
              <w:rPr>
                <w:color w:val="4C4D4F"/>
                <w:sz w:val="20"/>
                <w:lang w:val="en-AU"/>
              </w:rPr>
              <w:t>liver</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manifest</w:t>
            </w:r>
            <w:r w:rsidRPr="00DE6865">
              <w:rPr>
                <w:color w:val="4C4D4F"/>
                <w:spacing w:val="-4"/>
                <w:sz w:val="20"/>
                <w:lang w:val="en-AU"/>
              </w:rPr>
              <w:t xml:space="preserve"> </w:t>
            </w:r>
            <w:r w:rsidRPr="00DE6865">
              <w:rPr>
                <w:color w:val="4C4D4F"/>
                <w:sz w:val="20"/>
                <w:lang w:val="en-AU"/>
              </w:rPr>
              <w:t>as</w:t>
            </w:r>
            <w:r w:rsidRPr="00DE6865">
              <w:rPr>
                <w:color w:val="4C4D4F"/>
                <w:spacing w:val="-5"/>
                <w:sz w:val="20"/>
                <w:lang w:val="en-AU"/>
              </w:rPr>
              <w:t xml:space="preserve"> </w:t>
            </w:r>
            <w:r w:rsidRPr="00DE6865">
              <w:rPr>
                <w:color w:val="4C4D4F"/>
                <w:sz w:val="20"/>
                <w:lang w:val="en-AU"/>
              </w:rPr>
              <w:t>persistent</w:t>
            </w:r>
            <w:r w:rsidRPr="00DE6865">
              <w:rPr>
                <w:color w:val="4C4D4F"/>
                <w:spacing w:val="-5"/>
                <w:sz w:val="20"/>
                <w:lang w:val="en-AU"/>
              </w:rPr>
              <w:t xml:space="preserve"> </w:t>
            </w:r>
            <w:r w:rsidRPr="00DE6865">
              <w:rPr>
                <w:color w:val="4C4D4F"/>
                <w:sz w:val="20"/>
                <w:lang w:val="en-AU"/>
              </w:rPr>
              <w:t>jaundice with intermittent hepatic insufficiency.</w:t>
            </w:r>
          </w:p>
        </w:tc>
      </w:tr>
      <w:tr w:rsidR="00FF7137" w:rsidRPr="00DE6865" w14:paraId="0A51B2E6" w14:textId="77777777" w:rsidTr="00162C48">
        <w:trPr>
          <w:cantSplit/>
        </w:trPr>
        <w:tc>
          <w:tcPr>
            <w:tcW w:w="794" w:type="dxa"/>
            <w:shd w:val="clear" w:color="auto" w:fill="E6E7E8"/>
            <w:vAlign w:val="center"/>
          </w:tcPr>
          <w:p w14:paraId="20FBBFC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65</w:t>
            </w:r>
          </w:p>
        </w:tc>
        <w:tc>
          <w:tcPr>
            <w:tcW w:w="8948" w:type="dxa"/>
            <w:vAlign w:val="center"/>
          </w:tcPr>
          <w:p w14:paraId="74F8DD6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4"/>
                <w:sz w:val="20"/>
                <w:lang w:val="en-AU"/>
              </w:rPr>
              <w:t xml:space="preserve"> </w:t>
            </w:r>
            <w:r w:rsidRPr="00DE6865">
              <w:rPr>
                <w:color w:val="4C4D4F"/>
                <w:sz w:val="20"/>
                <w:lang w:val="en-AU"/>
              </w:rPr>
              <w:t>common</w:t>
            </w:r>
            <w:r w:rsidRPr="00DE6865">
              <w:rPr>
                <w:color w:val="4C4D4F"/>
                <w:spacing w:val="-4"/>
                <w:sz w:val="20"/>
                <w:lang w:val="en-AU"/>
              </w:rPr>
              <w:t xml:space="preserve"> </w:t>
            </w:r>
            <w:r w:rsidRPr="00DE6865">
              <w:rPr>
                <w:color w:val="4C4D4F"/>
                <w:sz w:val="20"/>
                <w:lang w:val="en-AU"/>
              </w:rPr>
              <w:t>bile</w:t>
            </w:r>
            <w:r w:rsidRPr="00DE6865">
              <w:rPr>
                <w:color w:val="4C4D4F"/>
                <w:spacing w:val="-5"/>
                <w:sz w:val="20"/>
                <w:lang w:val="en-AU"/>
              </w:rPr>
              <w:t xml:space="preserve"> </w:t>
            </w:r>
            <w:r w:rsidRPr="00DE6865">
              <w:rPr>
                <w:color w:val="4C4D4F"/>
                <w:sz w:val="20"/>
                <w:lang w:val="en-AU"/>
              </w:rPr>
              <w:t>duct</w:t>
            </w:r>
            <w:r w:rsidRPr="00DE6865">
              <w:rPr>
                <w:color w:val="4C4D4F"/>
                <w:spacing w:val="-5"/>
                <w:sz w:val="20"/>
                <w:lang w:val="en-AU"/>
              </w:rPr>
              <w:t xml:space="preserve"> </w:t>
            </w:r>
            <w:r w:rsidRPr="00DE6865">
              <w:rPr>
                <w:color w:val="4C4D4F"/>
                <w:sz w:val="20"/>
                <w:lang w:val="en-AU"/>
              </w:rPr>
              <w:t>obstruction</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progressive</w:t>
            </w:r>
            <w:r w:rsidRPr="00DE6865">
              <w:rPr>
                <w:color w:val="4C4D4F"/>
                <w:spacing w:val="-5"/>
                <w:sz w:val="20"/>
                <w:lang w:val="en-AU"/>
              </w:rPr>
              <w:t xml:space="preserve"> </w:t>
            </w:r>
            <w:r w:rsidRPr="00DE6865">
              <w:rPr>
                <w:color w:val="4C4D4F"/>
                <w:sz w:val="20"/>
                <w:lang w:val="en-AU"/>
              </w:rPr>
              <w:t>liver</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manifest</w:t>
            </w:r>
            <w:r w:rsidRPr="00DE6865">
              <w:rPr>
                <w:color w:val="4C4D4F"/>
                <w:spacing w:val="-4"/>
                <w:sz w:val="20"/>
                <w:lang w:val="en-AU"/>
              </w:rPr>
              <w:t xml:space="preserve"> </w:t>
            </w:r>
            <w:r w:rsidRPr="00DE6865">
              <w:rPr>
                <w:color w:val="4C4D4F"/>
                <w:sz w:val="20"/>
                <w:lang w:val="en-AU"/>
              </w:rPr>
              <w:t>as</w:t>
            </w:r>
            <w:r w:rsidRPr="00DE6865">
              <w:rPr>
                <w:color w:val="4C4D4F"/>
                <w:spacing w:val="-5"/>
                <w:sz w:val="20"/>
                <w:lang w:val="en-AU"/>
              </w:rPr>
              <w:t xml:space="preserve"> </w:t>
            </w:r>
            <w:r w:rsidRPr="00DE6865">
              <w:rPr>
                <w:color w:val="4C4D4F"/>
                <w:sz w:val="20"/>
                <w:lang w:val="en-AU"/>
              </w:rPr>
              <w:t>persistent</w:t>
            </w:r>
            <w:r w:rsidRPr="00DE6865">
              <w:rPr>
                <w:color w:val="4C4D4F"/>
                <w:spacing w:val="-5"/>
                <w:sz w:val="20"/>
                <w:lang w:val="en-AU"/>
              </w:rPr>
              <w:t xml:space="preserve"> </w:t>
            </w:r>
            <w:r w:rsidRPr="00DE6865">
              <w:rPr>
                <w:color w:val="4C4D4F"/>
                <w:sz w:val="20"/>
                <w:lang w:val="en-AU"/>
              </w:rPr>
              <w:t>jaundice and hepatic insufficiency.</w:t>
            </w:r>
          </w:p>
        </w:tc>
      </w:tr>
      <w:tr w:rsidR="00FF7137" w:rsidRPr="00DE6865" w14:paraId="255E8E60" w14:textId="77777777" w:rsidTr="00162C48">
        <w:trPr>
          <w:cantSplit/>
        </w:trPr>
        <w:tc>
          <w:tcPr>
            <w:tcW w:w="794" w:type="dxa"/>
            <w:shd w:val="clear" w:color="auto" w:fill="E6E7E8"/>
            <w:vAlign w:val="center"/>
          </w:tcPr>
          <w:p w14:paraId="7B48E15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75</w:t>
            </w:r>
          </w:p>
        </w:tc>
        <w:tc>
          <w:tcPr>
            <w:tcW w:w="8948" w:type="dxa"/>
            <w:vAlign w:val="center"/>
          </w:tcPr>
          <w:p w14:paraId="35F8D05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irreparable</w:t>
            </w:r>
            <w:r w:rsidRPr="00DE6865">
              <w:rPr>
                <w:color w:val="4C4D4F"/>
                <w:spacing w:val="-4"/>
                <w:sz w:val="20"/>
                <w:lang w:val="en-AU"/>
              </w:rPr>
              <w:t xml:space="preserve"> </w:t>
            </w:r>
            <w:r w:rsidRPr="00DE6865">
              <w:rPr>
                <w:color w:val="4C4D4F"/>
                <w:sz w:val="20"/>
                <w:lang w:val="en-AU"/>
              </w:rPr>
              <w:t>common</w:t>
            </w:r>
            <w:r w:rsidRPr="00DE6865">
              <w:rPr>
                <w:color w:val="4C4D4F"/>
                <w:spacing w:val="-3"/>
                <w:sz w:val="20"/>
                <w:lang w:val="en-AU"/>
              </w:rPr>
              <w:t xml:space="preserve"> </w:t>
            </w:r>
            <w:r w:rsidRPr="00DE6865">
              <w:rPr>
                <w:color w:val="4C4D4F"/>
                <w:sz w:val="20"/>
                <w:lang w:val="en-AU"/>
              </w:rPr>
              <w:t>bile</w:t>
            </w:r>
            <w:r w:rsidRPr="00DE6865">
              <w:rPr>
                <w:color w:val="4C4D4F"/>
                <w:spacing w:val="-4"/>
                <w:sz w:val="20"/>
                <w:lang w:val="en-AU"/>
              </w:rPr>
              <w:t xml:space="preserve"> </w:t>
            </w:r>
            <w:r w:rsidRPr="00DE6865">
              <w:rPr>
                <w:color w:val="4C4D4F"/>
                <w:sz w:val="20"/>
                <w:lang w:val="en-AU"/>
              </w:rPr>
              <w:t>duct</w:t>
            </w:r>
            <w:r w:rsidRPr="00DE6865">
              <w:rPr>
                <w:color w:val="4C4D4F"/>
                <w:spacing w:val="-4"/>
                <w:sz w:val="20"/>
                <w:lang w:val="en-AU"/>
              </w:rPr>
              <w:t xml:space="preserve"> </w:t>
            </w:r>
            <w:r w:rsidRPr="00DE6865">
              <w:rPr>
                <w:color w:val="4C4D4F"/>
                <w:sz w:val="20"/>
                <w:lang w:val="en-AU"/>
              </w:rPr>
              <w:t>obstruction</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advanced</w:t>
            </w:r>
            <w:r w:rsidRPr="00DE6865">
              <w:rPr>
                <w:color w:val="4C4D4F"/>
                <w:spacing w:val="-4"/>
                <w:sz w:val="20"/>
                <w:lang w:val="en-AU"/>
              </w:rPr>
              <w:t xml:space="preserve"> </w:t>
            </w:r>
            <w:r w:rsidRPr="00DE6865">
              <w:rPr>
                <w:color w:val="4C4D4F"/>
                <w:sz w:val="20"/>
                <w:lang w:val="en-AU"/>
              </w:rPr>
              <w:t>liver</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manifest</w:t>
            </w:r>
            <w:r w:rsidRPr="00DE6865">
              <w:rPr>
                <w:color w:val="4C4D4F"/>
                <w:spacing w:val="-3"/>
                <w:sz w:val="20"/>
                <w:lang w:val="en-AU"/>
              </w:rPr>
              <w:t xml:space="preserve"> </w:t>
            </w:r>
            <w:r w:rsidRPr="00DE6865">
              <w:rPr>
                <w:color w:val="4C4D4F"/>
                <w:sz w:val="20"/>
                <w:lang w:val="en-AU"/>
              </w:rPr>
              <w:t>as persistent jaundice and hepatic insufficiency.</w:t>
            </w:r>
          </w:p>
        </w:tc>
      </w:tr>
    </w:tbl>
    <w:p w14:paraId="3788C5C1"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8.6</w:t>
      </w:r>
    </w:p>
    <w:p w14:paraId="15173E87" w14:textId="14B0C3FE" w:rsidR="00672D42" w:rsidRPr="00DE6865" w:rsidRDefault="00D73FCB" w:rsidP="002D7B7F">
      <w:pPr>
        <w:pStyle w:val="ListNotes"/>
        <w:numPr>
          <w:ilvl w:val="0"/>
          <w:numId w:val="104"/>
        </w:numPr>
      </w:pPr>
      <w:r w:rsidRPr="00DE6865">
        <w:t>Biliary</w:t>
      </w:r>
      <w:r w:rsidRPr="00DE6865">
        <w:rPr>
          <w:spacing w:val="-2"/>
        </w:rPr>
        <w:t xml:space="preserve"> </w:t>
      </w:r>
      <w:r w:rsidRPr="00DE6865">
        <w:t>tract</w:t>
      </w:r>
      <w:r w:rsidRPr="00DE6865">
        <w:rPr>
          <w:spacing w:val="-2"/>
        </w:rPr>
        <w:t xml:space="preserve"> </w:t>
      </w:r>
      <w:r w:rsidRPr="00DE6865">
        <w:t>dysfunction</w:t>
      </w:r>
      <w:r w:rsidRPr="00DE6865">
        <w:rPr>
          <w:spacing w:val="-2"/>
        </w:rPr>
        <w:t xml:space="preserve"> </w:t>
      </w:r>
      <w:r w:rsidRPr="00DE6865">
        <w:t>should</w:t>
      </w:r>
      <w:r w:rsidRPr="00DE6865">
        <w:rPr>
          <w:spacing w:val="-3"/>
        </w:rPr>
        <w:t xml:space="preserve"> </w:t>
      </w:r>
      <w:r w:rsidRPr="00DE6865">
        <w:t>only</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after</w:t>
      </w:r>
      <w:r w:rsidRPr="00DE6865">
        <w:rPr>
          <w:spacing w:val="-3"/>
        </w:rPr>
        <w:t xml:space="preserve"> </w:t>
      </w:r>
      <w:r w:rsidRPr="00DE6865">
        <w:t>cholecystectomy</w:t>
      </w:r>
      <w:r w:rsidRPr="00DE6865">
        <w:rPr>
          <w:spacing w:val="-2"/>
        </w:rPr>
        <w:t xml:space="preserve"> </w:t>
      </w:r>
      <w:r w:rsidRPr="00DE6865">
        <w:t>or</w:t>
      </w:r>
      <w:r w:rsidRPr="00DE6865">
        <w:rPr>
          <w:spacing w:val="-3"/>
        </w:rPr>
        <w:t xml:space="preserve"> </w:t>
      </w:r>
      <w:r w:rsidRPr="00DE6865">
        <w:t>other</w:t>
      </w:r>
      <w:r w:rsidRPr="00DE6865">
        <w:rPr>
          <w:spacing w:val="-3"/>
        </w:rPr>
        <w:t xml:space="preserve"> </w:t>
      </w:r>
      <w:r w:rsidRPr="00DE6865">
        <w:t>appropriate</w:t>
      </w:r>
      <w:r w:rsidRPr="00DE6865">
        <w:rPr>
          <w:spacing w:val="-3"/>
        </w:rPr>
        <w:t xml:space="preserve"> </w:t>
      </w:r>
      <w:r w:rsidRPr="00DE6865">
        <w:t>biliary</w:t>
      </w:r>
      <w:r w:rsidRPr="00DE6865">
        <w:rPr>
          <w:spacing w:val="-3"/>
        </w:rPr>
        <w:t xml:space="preserve"> </w:t>
      </w:r>
      <w:r w:rsidRPr="00DE6865">
        <w:t>tract</w:t>
      </w:r>
      <w:r w:rsidRPr="00DE6865">
        <w:rPr>
          <w:spacing w:val="-2"/>
        </w:rPr>
        <w:t xml:space="preserve"> </w:t>
      </w:r>
      <w:r w:rsidRPr="00DE6865">
        <w:t>surgery, except where there are sound medical reasons for not undertaking surgery.</w:t>
      </w:r>
    </w:p>
    <w:p w14:paraId="37C68A79" w14:textId="1B974844" w:rsidR="00672D42" w:rsidRPr="00DE6865" w:rsidRDefault="00D73FCB" w:rsidP="002D7B7F">
      <w:pPr>
        <w:pStyle w:val="Heading3"/>
        <w:numPr>
          <w:ilvl w:val="1"/>
          <w:numId w:val="7"/>
        </w:numPr>
      </w:pPr>
      <w:bookmarkStart w:id="1147" w:name="_Toc122724287"/>
      <w:bookmarkStart w:id="1148" w:name="_Toc122724468"/>
      <w:bookmarkStart w:id="1149" w:name="_Toc122724697"/>
      <w:bookmarkStart w:id="1150" w:name="_Toc122725386"/>
      <w:bookmarkStart w:id="1151" w:name="_Toc122726565"/>
      <w:bookmarkStart w:id="1152" w:name="_Toc122728087"/>
      <w:bookmarkStart w:id="1153" w:name="_Toc123061438"/>
      <w:bookmarkStart w:id="1154" w:name="_Toc123241300"/>
      <w:bookmarkStart w:id="1155" w:name="_Toc123392153"/>
      <w:bookmarkStart w:id="1156" w:name="_Toc123392333"/>
      <w:r w:rsidRPr="00DE6865">
        <w:t xml:space="preserve">Hernias of the abdominal </w:t>
      </w:r>
      <w:r w:rsidRPr="00DE6865">
        <w:rPr>
          <w:spacing w:val="-4"/>
        </w:rPr>
        <w:t>wall</w:t>
      </w:r>
      <w:bookmarkEnd w:id="1147"/>
      <w:bookmarkEnd w:id="1148"/>
      <w:bookmarkEnd w:id="1149"/>
      <w:bookmarkEnd w:id="1150"/>
      <w:bookmarkEnd w:id="1151"/>
      <w:bookmarkEnd w:id="1152"/>
      <w:bookmarkEnd w:id="1153"/>
      <w:bookmarkEnd w:id="1154"/>
      <w:bookmarkEnd w:id="1155"/>
      <w:bookmarkEnd w:id="1156"/>
    </w:p>
    <w:p w14:paraId="56BB1E18" w14:textId="77777777" w:rsidR="00672D42" w:rsidRPr="00DE6865" w:rsidRDefault="00D73FCB" w:rsidP="002D7B7F">
      <w:pPr>
        <w:pStyle w:val="LOT"/>
        <w:keepNext w:val="0"/>
        <w:spacing w:after="0"/>
      </w:pPr>
      <w:bookmarkStart w:id="1157" w:name="_Toc123132434"/>
      <w:bookmarkStart w:id="1158" w:name="Table_8_7"/>
      <w:r w:rsidRPr="00DE6865">
        <w:t>Table</w:t>
      </w:r>
      <w:r w:rsidRPr="00DE6865">
        <w:rPr>
          <w:spacing w:val="-2"/>
        </w:rPr>
        <w:t xml:space="preserve"> </w:t>
      </w:r>
      <w:r w:rsidRPr="00DE6865">
        <w:t>8.7:</w:t>
      </w:r>
      <w:r w:rsidRPr="00DE6865">
        <w:rPr>
          <w:spacing w:val="-1"/>
        </w:rPr>
        <w:t xml:space="preserve"> </w:t>
      </w:r>
      <w:r w:rsidRPr="00DE6865">
        <w:t>Hernias of</w:t>
      </w:r>
      <w:r w:rsidRPr="00DE6865">
        <w:rPr>
          <w:spacing w:val="-1"/>
        </w:rPr>
        <w:t xml:space="preserve"> </w:t>
      </w:r>
      <w:r w:rsidRPr="00DE6865">
        <w:t>the</w:t>
      </w:r>
      <w:r w:rsidRPr="00DE6865">
        <w:rPr>
          <w:spacing w:val="-1"/>
        </w:rPr>
        <w:t xml:space="preserve"> </w:t>
      </w:r>
      <w:r w:rsidRPr="00DE6865">
        <w:t xml:space="preserve">abdominal </w:t>
      </w:r>
      <w:r w:rsidRPr="00DE6865">
        <w:rPr>
          <w:spacing w:val="-4"/>
        </w:rPr>
        <w:t>wall</w:t>
      </w:r>
      <w:bookmarkEnd w:id="1157"/>
    </w:p>
    <w:bookmarkEnd w:id="1158"/>
    <w:p w14:paraId="040C359D" w14:textId="72FA5AF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8.7</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40B9667D" w14:textId="77777777" w:rsidTr="00162C48">
        <w:tc>
          <w:tcPr>
            <w:tcW w:w="794" w:type="dxa"/>
            <w:shd w:val="clear" w:color="auto" w:fill="D1E9FA"/>
            <w:vAlign w:val="center"/>
          </w:tcPr>
          <w:p w14:paraId="6371716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21813B9"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4C3C38E9" w14:textId="77777777" w:rsidTr="00162C48">
        <w:tc>
          <w:tcPr>
            <w:tcW w:w="794" w:type="dxa"/>
            <w:shd w:val="clear" w:color="auto" w:fill="E6E7E8"/>
            <w:vAlign w:val="center"/>
          </w:tcPr>
          <w:p w14:paraId="239DB1CA"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73BA46D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Abdominal</w:t>
            </w:r>
            <w:r w:rsidRPr="00DE6865">
              <w:rPr>
                <w:color w:val="4C4D4F"/>
                <w:spacing w:val="-3"/>
                <w:sz w:val="20"/>
                <w:lang w:val="en-AU"/>
              </w:rPr>
              <w:t xml:space="preserve"> </w:t>
            </w:r>
            <w:r w:rsidRPr="00DE6865">
              <w:rPr>
                <w:color w:val="4C4D4F"/>
                <w:sz w:val="20"/>
                <w:lang w:val="en-AU"/>
              </w:rPr>
              <w:t>wall</w:t>
            </w:r>
            <w:r w:rsidRPr="00DE6865">
              <w:rPr>
                <w:color w:val="4C4D4F"/>
                <w:spacing w:val="-3"/>
                <w:sz w:val="20"/>
                <w:lang w:val="en-AU"/>
              </w:rPr>
              <w:t xml:space="preserve"> </w:t>
            </w:r>
            <w:r w:rsidRPr="00DE6865">
              <w:rPr>
                <w:color w:val="4C4D4F"/>
                <w:sz w:val="20"/>
                <w:lang w:val="en-AU"/>
              </w:rPr>
              <w:t>defect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slight</w:t>
            </w:r>
            <w:r w:rsidRPr="00DE6865">
              <w:rPr>
                <w:color w:val="4C4D4F"/>
                <w:spacing w:val="-4"/>
                <w:sz w:val="20"/>
                <w:lang w:val="en-AU"/>
              </w:rPr>
              <w:t xml:space="preserve"> </w:t>
            </w:r>
            <w:r w:rsidRPr="00DE6865">
              <w:rPr>
                <w:color w:val="4C4D4F"/>
                <w:sz w:val="20"/>
                <w:lang w:val="en-AU"/>
              </w:rPr>
              <w:t>protrusion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abdominal</w:t>
            </w:r>
            <w:r w:rsidRPr="00DE6865">
              <w:rPr>
                <w:color w:val="4C4D4F"/>
                <w:spacing w:val="-4"/>
                <w:sz w:val="20"/>
                <w:lang w:val="en-AU"/>
              </w:rPr>
              <w:t xml:space="preserve"> </w:t>
            </w:r>
            <w:r w:rsidRPr="00DE6865">
              <w:rPr>
                <w:color w:val="4C4D4F"/>
                <w:sz w:val="20"/>
                <w:lang w:val="en-AU"/>
              </w:rPr>
              <w:t>contents</w:t>
            </w:r>
            <w:r w:rsidRPr="00DE6865">
              <w:rPr>
                <w:color w:val="4C4D4F"/>
                <w:spacing w:val="-3"/>
                <w:sz w:val="20"/>
                <w:lang w:val="en-AU"/>
              </w:rPr>
              <w:t xml:space="preserve"> </w:t>
            </w:r>
            <w:r w:rsidRPr="00DE6865">
              <w:rPr>
                <w:color w:val="4C4D4F"/>
                <w:sz w:val="20"/>
                <w:lang w:val="en-AU"/>
              </w:rPr>
              <w:t>palpable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increased</w:t>
            </w:r>
            <w:r w:rsidRPr="00DE6865">
              <w:rPr>
                <w:color w:val="4C4D4F"/>
                <w:spacing w:val="-4"/>
                <w:sz w:val="20"/>
                <w:lang w:val="en-AU"/>
              </w:rPr>
              <w:t xml:space="preserve"> </w:t>
            </w:r>
            <w:r w:rsidRPr="00DE6865">
              <w:rPr>
                <w:color w:val="4C4D4F"/>
                <w:sz w:val="20"/>
                <w:lang w:val="en-AU"/>
              </w:rPr>
              <w:t>abdominal pressure, readily reducible.</w:t>
            </w:r>
          </w:p>
        </w:tc>
      </w:tr>
      <w:tr w:rsidR="00FF7137" w:rsidRPr="00DE6865" w14:paraId="1B7434FF" w14:textId="77777777" w:rsidTr="00162C48">
        <w:tc>
          <w:tcPr>
            <w:tcW w:w="794" w:type="dxa"/>
            <w:shd w:val="clear" w:color="auto" w:fill="E6E7E8"/>
            <w:vAlign w:val="center"/>
          </w:tcPr>
          <w:p w14:paraId="3D60334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2E9B6B6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Palpable</w:t>
            </w:r>
            <w:r w:rsidRPr="00DE6865">
              <w:rPr>
                <w:color w:val="4C4D4F"/>
                <w:spacing w:val="-3"/>
                <w:sz w:val="20"/>
                <w:lang w:val="en-AU"/>
              </w:rPr>
              <w:t xml:space="preserve"> </w:t>
            </w:r>
            <w:r w:rsidRPr="00DE6865">
              <w:rPr>
                <w:color w:val="4C4D4F"/>
                <w:sz w:val="20"/>
                <w:lang w:val="en-AU"/>
              </w:rPr>
              <w:t>abdominal</w:t>
            </w:r>
            <w:r w:rsidRPr="00DE6865">
              <w:rPr>
                <w:color w:val="4C4D4F"/>
                <w:spacing w:val="-4"/>
                <w:sz w:val="20"/>
                <w:lang w:val="en-AU"/>
              </w:rPr>
              <w:t xml:space="preserve"> </w:t>
            </w:r>
            <w:r w:rsidRPr="00DE6865">
              <w:rPr>
                <w:color w:val="4C4D4F"/>
                <w:sz w:val="20"/>
                <w:lang w:val="en-AU"/>
              </w:rPr>
              <w:t>wall</w:t>
            </w:r>
            <w:r w:rsidRPr="00DE6865">
              <w:rPr>
                <w:color w:val="4C4D4F"/>
                <w:spacing w:val="-3"/>
                <w:sz w:val="20"/>
                <w:lang w:val="en-AU"/>
              </w:rPr>
              <w:t xml:space="preserve"> </w:t>
            </w:r>
            <w:r w:rsidRPr="00DE6865">
              <w:rPr>
                <w:color w:val="4C4D4F"/>
                <w:sz w:val="20"/>
                <w:lang w:val="en-AU"/>
              </w:rPr>
              <w:t>defect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frequent</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persistent</w:t>
            </w:r>
            <w:r w:rsidRPr="00DE6865">
              <w:rPr>
                <w:color w:val="4C4D4F"/>
                <w:spacing w:val="-4"/>
                <w:sz w:val="20"/>
                <w:lang w:val="en-AU"/>
              </w:rPr>
              <w:t xml:space="preserve"> </w:t>
            </w:r>
            <w:r w:rsidRPr="00DE6865">
              <w:rPr>
                <w:color w:val="4C4D4F"/>
                <w:sz w:val="20"/>
                <w:lang w:val="en-AU"/>
              </w:rPr>
              <w:t>protrusion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abdominal</w:t>
            </w:r>
            <w:r w:rsidRPr="00DE6865">
              <w:rPr>
                <w:color w:val="4C4D4F"/>
                <w:spacing w:val="-4"/>
                <w:sz w:val="20"/>
                <w:lang w:val="en-AU"/>
              </w:rPr>
              <w:t xml:space="preserve"> </w:t>
            </w:r>
            <w:r w:rsidRPr="00DE6865">
              <w:rPr>
                <w:color w:val="4C4D4F"/>
                <w:sz w:val="20"/>
                <w:lang w:val="en-AU"/>
              </w:rPr>
              <w:t>contents</w:t>
            </w:r>
            <w:r w:rsidRPr="00DE6865">
              <w:rPr>
                <w:color w:val="4C4D4F"/>
                <w:spacing w:val="-3"/>
                <w:sz w:val="20"/>
                <w:lang w:val="en-AU"/>
              </w:rPr>
              <w:t xml:space="preserve"> </w:t>
            </w:r>
            <w:r w:rsidRPr="00DE6865">
              <w:rPr>
                <w:color w:val="4C4D4F"/>
                <w:sz w:val="20"/>
                <w:lang w:val="en-AU"/>
              </w:rPr>
              <w:t>with increased abdominal pressure, manually reducible.</w:t>
            </w:r>
          </w:p>
        </w:tc>
      </w:tr>
      <w:tr w:rsidR="00FF7137" w:rsidRPr="00DE6865" w14:paraId="15F8D75D" w14:textId="77777777" w:rsidTr="00162C48">
        <w:tc>
          <w:tcPr>
            <w:tcW w:w="794" w:type="dxa"/>
            <w:shd w:val="clear" w:color="auto" w:fill="E6E7E8"/>
            <w:vAlign w:val="center"/>
          </w:tcPr>
          <w:p w14:paraId="5421E7A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8948" w:type="dxa"/>
            <w:vAlign w:val="center"/>
          </w:tcPr>
          <w:p w14:paraId="33C1341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Palpable</w:t>
            </w:r>
            <w:r w:rsidRPr="00DE6865">
              <w:rPr>
                <w:color w:val="4C4D4F"/>
                <w:spacing w:val="-5"/>
                <w:sz w:val="20"/>
                <w:lang w:val="en-AU"/>
              </w:rPr>
              <w:t xml:space="preserve"> </w:t>
            </w:r>
            <w:r w:rsidRPr="00DE6865">
              <w:rPr>
                <w:color w:val="4C4D4F"/>
                <w:sz w:val="20"/>
                <w:lang w:val="en-AU"/>
              </w:rPr>
              <w:t>abdominal</w:t>
            </w:r>
            <w:r w:rsidRPr="00DE6865">
              <w:rPr>
                <w:color w:val="4C4D4F"/>
                <w:spacing w:val="-5"/>
                <w:sz w:val="20"/>
                <w:lang w:val="en-AU"/>
              </w:rPr>
              <w:t xml:space="preserve"> </w:t>
            </w:r>
            <w:r w:rsidRPr="00DE6865">
              <w:rPr>
                <w:color w:val="4C4D4F"/>
                <w:sz w:val="20"/>
                <w:lang w:val="en-AU"/>
              </w:rPr>
              <w:t>wall</w:t>
            </w:r>
            <w:r w:rsidRPr="00DE6865">
              <w:rPr>
                <w:color w:val="4C4D4F"/>
                <w:spacing w:val="-5"/>
                <w:sz w:val="20"/>
                <w:lang w:val="en-AU"/>
              </w:rPr>
              <w:t xml:space="preserve"> </w:t>
            </w:r>
            <w:r w:rsidRPr="00DE6865">
              <w:rPr>
                <w:color w:val="4C4D4F"/>
                <w:sz w:val="20"/>
                <w:lang w:val="en-AU"/>
              </w:rPr>
              <w:t>defect</w:t>
            </w:r>
            <w:r w:rsidRPr="00DE6865">
              <w:rPr>
                <w:color w:val="4C4D4F"/>
                <w:spacing w:val="-5"/>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persistent,</w:t>
            </w:r>
            <w:r w:rsidRPr="00DE6865">
              <w:rPr>
                <w:color w:val="4C4D4F"/>
                <w:spacing w:val="-5"/>
                <w:sz w:val="20"/>
                <w:lang w:val="en-AU"/>
              </w:rPr>
              <w:t xml:space="preserve"> </w:t>
            </w:r>
            <w:r w:rsidRPr="00DE6865">
              <w:rPr>
                <w:color w:val="4C4D4F"/>
                <w:sz w:val="20"/>
                <w:lang w:val="en-AU"/>
              </w:rPr>
              <w:t>irreducible</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irreparable</w:t>
            </w:r>
            <w:r w:rsidRPr="00DE6865">
              <w:rPr>
                <w:color w:val="4C4D4F"/>
                <w:spacing w:val="-5"/>
                <w:sz w:val="20"/>
                <w:lang w:val="en-AU"/>
              </w:rPr>
              <w:t xml:space="preserve"> </w:t>
            </w:r>
            <w:r w:rsidRPr="00DE6865">
              <w:rPr>
                <w:color w:val="4C4D4F"/>
                <w:sz w:val="20"/>
                <w:lang w:val="en-AU"/>
              </w:rPr>
              <w:t>protrusion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abdominal</w:t>
            </w:r>
            <w:r w:rsidRPr="00DE6865">
              <w:rPr>
                <w:color w:val="4C4D4F"/>
                <w:spacing w:val="-5"/>
                <w:sz w:val="20"/>
                <w:lang w:val="en-AU"/>
              </w:rPr>
              <w:t xml:space="preserve"> </w:t>
            </w:r>
            <w:r w:rsidRPr="00DE6865">
              <w:rPr>
                <w:color w:val="4C4D4F"/>
                <w:sz w:val="20"/>
                <w:lang w:val="en-AU"/>
              </w:rPr>
              <w:t>contents at the site of defect, causing limitation of activities of daily living.</w:t>
            </w:r>
          </w:p>
        </w:tc>
      </w:tr>
    </w:tbl>
    <w:p w14:paraId="066ABF50"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8.7</w:t>
      </w:r>
    </w:p>
    <w:p w14:paraId="483A2033" w14:textId="039C1A27" w:rsidR="00672D42" w:rsidRPr="00DE6865" w:rsidRDefault="00D73FCB" w:rsidP="002D7B7F">
      <w:pPr>
        <w:pStyle w:val="ListNotes"/>
        <w:numPr>
          <w:ilvl w:val="0"/>
          <w:numId w:val="105"/>
        </w:numPr>
      </w:pPr>
      <w:r w:rsidRPr="00DE6865">
        <w:t>Hernias</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only</w:t>
      </w:r>
      <w:r w:rsidRPr="00DE6865">
        <w:rPr>
          <w:spacing w:val="-3"/>
        </w:rPr>
        <w:t xml:space="preserve"> </w:t>
      </w:r>
      <w:r w:rsidRPr="00DE6865">
        <w:t>after</w:t>
      </w:r>
      <w:r w:rsidRPr="00DE6865">
        <w:rPr>
          <w:spacing w:val="-3"/>
        </w:rPr>
        <w:t xml:space="preserve"> </w:t>
      </w:r>
      <w:r w:rsidRPr="00DE6865">
        <w:t>surgical</w:t>
      </w:r>
      <w:r w:rsidRPr="00DE6865">
        <w:rPr>
          <w:spacing w:val="-3"/>
        </w:rPr>
        <w:t xml:space="preserve"> </w:t>
      </w:r>
      <w:r w:rsidRPr="00DE6865">
        <w:t>repair,</w:t>
      </w:r>
      <w:r w:rsidRPr="00DE6865">
        <w:rPr>
          <w:spacing w:val="-2"/>
        </w:rPr>
        <w:t xml:space="preserve"> </w:t>
      </w:r>
      <w:r w:rsidRPr="00DE6865">
        <w:t>except</w:t>
      </w:r>
      <w:r w:rsidRPr="00DE6865">
        <w:rPr>
          <w:spacing w:val="-3"/>
        </w:rPr>
        <w:t xml:space="preserve"> </w:t>
      </w:r>
      <w:r w:rsidRPr="00DE6865">
        <w:t>where</w:t>
      </w:r>
      <w:r w:rsidRPr="00DE6865">
        <w:rPr>
          <w:spacing w:val="-2"/>
        </w:rPr>
        <w:t xml:space="preserve"> </w:t>
      </w:r>
      <w:r w:rsidRPr="00DE6865">
        <w:t>there</w:t>
      </w:r>
      <w:r w:rsidRPr="00DE6865">
        <w:rPr>
          <w:spacing w:val="-2"/>
        </w:rPr>
        <w:t xml:space="preserve"> </w:t>
      </w:r>
      <w:r w:rsidRPr="00DE6865">
        <w:t>are</w:t>
      </w:r>
      <w:r w:rsidRPr="00DE6865">
        <w:rPr>
          <w:spacing w:val="-3"/>
        </w:rPr>
        <w:t xml:space="preserve"> </w:t>
      </w:r>
      <w:r w:rsidRPr="00DE6865">
        <w:t>sound</w:t>
      </w:r>
      <w:r w:rsidRPr="00DE6865">
        <w:rPr>
          <w:spacing w:val="-3"/>
        </w:rPr>
        <w:t xml:space="preserve"> </w:t>
      </w:r>
      <w:r w:rsidRPr="00DE6865">
        <w:t>medical</w:t>
      </w:r>
      <w:r w:rsidRPr="00DE6865">
        <w:rPr>
          <w:spacing w:val="-2"/>
        </w:rPr>
        <w:t xml:space="preserve"> </w:t>
      </w:r>
      <w:r w:rsidRPr="00DE6865">
        <w:t>reasons</w:t>
      </w:r>
      <w:r w:rsidRPr="00DE6865">
        <w:rPr>
          <w:spacing w:val="-2"/>
        </w:rPr>
        <w:t xml:space="preserve"> </w:t>
      </w:r>
      <w:r w:rsidRPr="00DE6865">
        <w:t>for</w:t>
      </w:r>
      <w:r w:rsidRPr="00DE6865">
        <w:rPr>
          <w:spacing w:val="-3"/>
        </w:rPr>
        <w:t xml:space="preserve"> </w:t>
      </w:r>
      <w:r w:rsidRPr="00DE6865">
        <w:t>repair</w:t>
      </w:r>
      <w:r w:rsidRPr="00DE6865">
        <w:rPr>
          <w:spacing w:val="-2"/>
        </w:rPr>
        <w:t xml:space="preserve"> </w:t>
      </w:r>
      <w:r w:rsidRPr="00DE6865">
        <w:t>not being undertaken.</w:t>
      </w:r>
    </w:p>
    <w:p w14:paraId="78F230F2" w14:textId="5604BB2F" w:rsidR="00A23586" w:rsidRPr="00DE6865" w:rsidRDefault="00A23586" w:rsidP="002D7B7F">
      <w:pPr>
        <w:spacing w:line="276" w:lineRule="auto"/>
        <w:rPr>
          <w:color w:val="4C4D4F"/>
          <w:lang w:val="en-AU"/>
        </w:rPr>
        <w:sectPr w:rsidR="00A23586" w:rsidRPr="00DE6865" w:rsidSect="002230CF">
          <w:pgSz w:w="11910" w:h="16840"/>
          <w:pgMar w:top="765" w:right="853" w:bottom="1134" w:left="765" w:header="0" w:footer="509" w:gutter="0"/>
          <w:paperSrc w:first="15" w:other="15"/>
          <w:cols w:space="720"/>
        </w:sectPr>
      </w:pPr>
    </w:p>
    <w:p w14:paraId="7E4CADBE" w14:textId="77777777" w:rsidR="00672D42" w:rsidRPr="00DE6865" w:rsidRDefault="00D73FCB" w:rsidP="002D7B7F">
      <w:pPr>
        <w:pStyle w:val="Heading2"/>
      </w:pPr>
      <w:bookmarkStart w:id="1159" w:name="_bookmark123"/>
      <w:bookmarkStart w:id="1160" w:name="_CHAPTER_9_–"/>
      <w:bookmarkStart w:id="1161" w:name="_Toc122724288"/>
      <w:bookmarkStart w:id="1162" w:name="_Toc122724469"/>
      <w:bookmarkStart w:id="1163" w:name="_Toc122724698"/>
      <w:bookmarkStart w:id="1164" w:name="_Toc122725387"/>
      <w:bookmarkStart w:id="1165" w:name="_Toc122726566"/>
      <w:bookmarkStart w:id="1166" w:name="_Toc122728088"/>
      <w:bookmarkStart w:id="1167" w:name="_Toc123061439"/>
      <w:bookmarkStart w:id="1168" w:name="_Toc123241301"/>
      <w:bookmarkStart w:id="1169" w:name="_Toc123392154"/>
      <w:bookmarkStart w:id="1170" w:name="_Toc123392334"/>
      <w:bookmarkEnd w:id="1159"/>
      <w:bookmarkEnd w:id="1160"/>
      <w:r w:rsidRPr="00DE6865">
        <w:rPr>
          <w:spacing w:val="11"/>
        </w:rPr>
        <w:lastRenderedPageBreak/>
        <w:t>CHAPTER</w:t>
      </w:r>
      <w:r w:rsidRPr="00DE6865">
        <w:rPr>
          <w:spacing w:val="5"/>
        </w:rPr>
        <w:t xml:space="preserve"> </w:t>
      </w:r>
      <w:r w:rsidRPr="00DE6865">
        <w:t>9</w:t>
      </w:r>
      <w:r w:rsidRPr="00DE6865">
        <w:rPr>
          <w:spacing w:val="1"/>
        </w:rPr>
        <w:t xml:space="preserve"> </w:t>
      </w:r>
      <w:r w:rsidRPr="00DE6865">
        <w:t>–</w:t>
      </w:r>
      <w:r w:rsidRPr="00DE6865">
        <w:rPr>
          <w:spacing w:val="9"/>
        </w:rPr>
        <w:t xml:space="preserve"> THE</w:t>
      </w:r>
      <w:r w:rsidRPr="00DE6865">
        <w:rPr>
          <w:spacing w:val="14"/>
        </w:rPr>
        <w:t xml:space="preserve"> </w:t>
      </w:r>
      <w:r w:rsidRPr="00DE6865">
        <w:t>MUSCULOSKELETAL</w:t>
      </w:r>
      <w:r w:rsidRPr="00DE6865">
        <w:rPr>
          <w:spacing w:val="16"/>
        </w:rPr>
        <w:t xml:space="preserve"> </w:t>
      </w:r>
      <w:r w:rsidRPr="00DE6865">
        <w:rPr>
          <w:spacing w:val="9"/>
        </w:rPr>
        <w:t>SYSTEM</w:t>
      </w:r>
      <w:bookmarkEnd w:id="1161"/>
      <w:bookmarkEnd w:id="1162"/>
      <w:bookmarkEnd w:id="1163"/>
      <w:bookmarkEnd w:id="1164"/>
      <w:bookmarkEnd w:id="1165"/>
      <w:bookmarkEnd w:id="1166"/>
      <w:bookmarkEnd w:id="1167"/>
      <w:bookmarkEnd w:id="1168"/>
      <w:bookmarkEnd w:id="1169"/>
      <w:bookmarkEnd w:id="1170"/>
    </w:p>
    <w:p w14:paraId="5EB25FB6" w14:textId="77777777" w:rsidR="00672D42" w:rsidRPr="00DE6865" w:rsidRDefault="00D73FCB" w:rsidP="002D7B7F">
      <w:pPr>
        <w:pStyle w:val="Heading3"/>
        <w:numPr>
          <w:ilvl w:val="1"/>
          <w:numId w:val="6"/>
        </w:numPr>
        <w:ind w:left="760"/>
      </w:pPr>
      <w:bookmarkStart w:id="1171" w:name="_Toc122724289"/>
      <w:bookmarkStart w:id="1172" w:name="_Toc122724470"/>
      <w:bookmarkStart w:id="1173" w:name="_Toc122724699"/>
      <w:bookmarkStart w:id="1174" w:name="_Toc122725388"/>
      <w:bookmarkStart w:id="1175" w:name="_Toc122726567"/>
      <w:bookmarkStart w:id="1176" w:name="_Toc122728089"/>
      <w:bookmarkStart w:id="1177" w:name="_Toc123061440"/>
      <w:bookmarkStart w:id="1178" w:name="_Toc123241302"/>
      <w:bookmarkStart w:id="1179" w:name="_Toc123392155"/>
      <w:bookmarkStart w:id="1180" w:name="_Toc123392335"/>
      <w:r w:rsidRPr="00DE6865">
        <w:t>Introduction</w:t>
      </w:r>
      <w:bookmarkEnd w:id="1171"/>
      <w:bookmarkEnd w:id="1172"/>
      <w:bookmarkEnd w:id="1173"/>
      <w:bookmarkEnd w:id="1174"/>
      <w:bookmarkEnd w:id="1175"/>
      <w:bookmarkEnd w:id="1176"/>
      <w:bookmarkEnd w:id="1177"/>
      <w:bookmarkEnd w:id="1178"/>
      <w:bookmarkEnd w:id="1179"/>
      <w:bookmarkEnd w:id="1180"/>
    </w:p>
    <w:p w14:paraId="7C0EB589" w14:textId="31428A8A"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5B57429A" w14:textId="411F48D2" w:rsidR="00672D42" w:rsidRPr="00DE6865" w:rsidRDefault="00D21C02" w:rsidP="002D7B7F">
      <w:pPr>
        <w:pStyle w:val="ListParagraph"/>
      </w:pPr>
      <w:hyperlink w:anchor="_bookmark123" w:history="1">
        <w:r w:rsidR="00D73FCB" w:rsidRPr="00DE6865">
          <w:rPr>
            <w:u w:val="single" w:color="0000FF"/>
          </w:rPr>
          <w:t>Chapter</w:t>
        </w:r>
        <w:r w:rsidR="00D73FCB" w:rsidRPr="00DE6865">
          <w:rPr>
            <w:spacing w:val="-6"/>
            <w:u w:val="single" w:color="0000FF"/>
          </w:rPr>
          <w:t xml:space="preserve"> </w:t>
        </w:r>
        <w:r w:rsidR="00D73FCB" w:rsidRPr="00DE6865">
          <w:rPr>
            <w:u w:val="single" w:color="0000FF"/>
          </w:rPr>
          <w:t>9</w:t>
        </w:r>
        <w:r w:rsidR="00D73FCB" w:rsidRPr="00DE6865">
          <w:rPr>
            <w:spacing w:val="-2"/>
            <w:u w:val="single" w:color="0000FF"/>
          </w:rPr>
          <w:t xml:space="preserve"> </w:t>
        </w:r>
        <w:r w:rsidR="00D73FCB" w:rsidRPr="00DE6865">
          <w:rPr>
            <w:u w:val="single" w:color="0000FF"/>
          </w:rPr>
          <w:t>–</w:t>
        </w:r>
        <w:r w:rsidR="00D73FCB" w:rsidRPr="00DE6865">
          <w:rPr>
            <w:spacing w:val="-3"/>
            <w:u w:val="single" w:color="0000FF"/>
          </w:rPr>
          <w:t xml:space="preserve"> </w:t>
        </w:r>
        <w:r w:rsidR="00D73FCB" w:rsidRPr="00DE6865">
          <w:rPr>
            <w:u w:val="single" w:color="0000FF"/>
          </w:rPr>
          <w:t>The</w:t>
        </w:r>
        <w:r w:rsidR="00D73FCB" w:rsidRPr="00DE6865">
          <w:rPr>
            <w:spacing w:val="-4"/>
            <w:u w:val="single" w:color="0000FF"/>
          </w:rPr>
          <w:t xml:space="preserve"> </w:t>
        </w:r>
        <w:r w:rsidR="00D73FCB" w:rsidRPr="00DE6865">
          <w:rPr>
            <w:u w:val="single" w:color="0000FF"/>
          </w:rPr>
          <w:t>musculoskeletal</w:t>
        </w:r>
        <w:r w:rsidR="00D73FCB" w:rsidRPr="00DE6865">
          <w:rPr>
            <w:spacing w:val="-2"/>
            <w:u w:val="single" w:color="0000FF"/>
          </w:rPr>
          <w:t xml:space="preserve"> </w:t>
        </w:r>
        <w:r w:rsidR="00D73FCB" w:rsidRPr="00DE6865">
          <w:rPr>
            <w:u w:val="single" w:color="0000FF"/>
          </w:rPr>
          <w:t>system</w:t>
        </w:r>
      </w:hyperlink>
      <w:r w:rsidR="00D73FCB" w:rsidRPr="00DE6865">
        <w:rPr>
          <w:spacing w:val="-2"/>
        </w:rPr>
        <w:t xml:space="preserve"> </w:t>
      </w:r>
      <w:r w:rsidR="00D73FCB" w:rsidRPr="00DE6865">
        <w:t>is</w:t>
      </w:r>
      <w:r w:rsidR="00D73FCB" w:rsidRPr="00DE6865">
        <w:rPr>
          <w:spacing w:val="-4"/>
        </w:rPr>
        <w:t xml:space="preserve"> </w:t>
      </w:r>
      <w:r w:rsidR="00D73FCB" w:rsidRPr="00DE6865">
        <w:t>divided</w:t>
      </w:r>
      <w:r w:rsidR="00D73FCB" w:rsidRPr="00DE6865">
        <w:rPr>
          <w:spacing w:val="-3"/>
        </w:rPr>
        <w:t xml:space="preserve"> </w:t>
      </w:r>
      <w:r w:rsidR="00D73FCB" w:rsidRPr="00DE6865">
        <w:t>into</w:t>
      </w:r>
      <w:r w:rsidR="00D73FCB" w:rsidRPr="00DE6865">
        <w:rPr>
          <w:spacing w:val="-3"/>
        </w:rPr>
        <w:t xml:space="preserve"> </w:t>
      </w:r>
      <w:r w:rsidR="00D73FCB" w:rsidRPr="00DE6865">
        <w:t>three</w:t>
      </w:r>
      <w:r w:rsidR="00D73FCB" w:rsidRPr="00DE6865">
        <w:rPr>
          <w:spacing w:val="-2"/>
        </w:rPr>
        <w:t xml:space="preserve"> parts:</w:t>
      </w:r>
    </w:p>
    <w:p w14:paraId="3DA2F546" w14:textId="78A91F61" w:rsidR="00672D42" w:rsidRPr="00DE6865" w:rsidRDefault="00D21C02" w:rsidP="002D7B7F">
      <w:pPr>
        <w:pStyle w:val="ListParagraph"/>
        <w:numPr>
          <w:ilvl w:val="1"/>
          <w:numId w:val="16"/>
        </w:numPr>
      </w:pPr>
      <w:hyperlink w:anchor="_PART_I_–" w:history="1">
        <w:r w:rsidR="00D73FCB" w:rsidRPr="00DE6865">
          <w:rPr>
            <w:u w:val="single" w:color="0000FF"/>
          </w:rPr>
          <w:t>Part</w:t>
        </w:r>
        <w:r w:rsidR="00D73FCB" w:rsidRPr="00DE6865">
          <w:rPr>
            <w:spacing w:val="-4"/>
            <w:u w:val="single" w:color="0000FF"/>
          </w:rPr>
          <w:t xml:space="preserve"> </w:t>
        </w:r>
        <w:r w:rsidR="00D73FCB" w:rsidRPr="00DE6865">
          <w:rPr>
            <w:u w:val="single" w:color="0000FF"/>
          </w:rPr>
          <w:t>I</w:t>
        </w:r>
        <w:r w:rsidR="00D73FCB" w:rsidRPr="00DE6865">
          <w:rPr>
            <w:spacing w:val="-2"/>
            <w:u w:val="single" w:color="0000FF"/>
          </w:rPr>
          <w:t xml:space="preserve"> </w:t>
        </w:r>
        <w:r w:rsidR="00D73FCB" w:rsidRPr="00DE6865">
          <w:rPr>
            <w:u w:val="single" w:color="0000FF"/>
          </w:rPr>
          <w:t>–</w:t>
        </w:r>
        <w:r w:rsidR="00D73FCB" w:rsidRPr="00DE6865">
          <w:rPr>
            <w:spacing w:val="-3"/>
            <w:u w:val="single" w:color="0000FF"/>
          </w:rPr>
          <w:t xml:space="preserve"> </w:t>
        </w:r>
        <w:r w:rsidR="00D73FCB" w:rsidRPr="00DE6865">
          <w:rPr>
            <w:u w:val="single" w:color="0000FF"/>
          </w:rPr>
          <w:t>The</w:t>
        </w:r>
        <w:r w:rsidR="00D73FCB" w:rsidRPr="00DE6865">
          <w:rPr>
            <w:spacing w:val="-3"/>
            <w:u w:val="single" w:color="0000FF"/>
          </w:rPr>
          <w:t xml:space="preserve"> </w:t>
        </w:r>
        <w:r w:rsidR="00D73FCB" w:rsidRPr="00DE6865">
          <w:rPr>
            <w:u w:val="single" w:color="0000FF"/>
          </w:rPr>
          <w:t>lower</w:t>
        </w:r>
        <w:r w:rsidR="00D73FCB" w:rsidRPr="00DE6865">
          <w:rPr>
            <w:spacing w:val="-2"/>
            <w:u w:val="single" w:color="0000FF"/>
          </w:rPr>
          <w:t xml:space="preserve"> extremities</w:t>
        </w:r>
      </w:hyperlink>
      <w:r w:rsidR="00D73FCB" w:rsidRPr="00DE6865">
        <w:rPr>
          <w:spacing w:val="-2"/>
        </w:rPr>
        <w:t>;</w:t>
      </w:r>
    </w:p>
    <w:p w14:paraId="2FA8446A" w14:textId="2B9DE8A8" w:rsidR="00672D42" w:rsidRPr="00DE6865" w:rsidRDefault="00D21C02" w:rsidP="002D7B7F">
      <w:pPr>
        <w:pStyle w:val="ListParagraph"/>
        <w:numPr>
          <w:ilvl w:val="1"/>
          <w:numId w:val="16"/>
        </w:numPr>
      </w:pPr>
      <w:hyperlink w:anchor="_PART_II_–" w:history="1">
        <w:r w:rsidR="00D73FCB" w:rsidRPr="00DE6865">
          <w:rPr>
            <w:u w:val="single" w:color="0000FF"/>
          </w:rPr>
          <w:t>Part</w:t>
        </w:r>
        <w:r w:rsidR="00D73FCB" w:rsidRPr="00DE6865">
          <w:rPr>
            <w:spacing w:val="-5"/>
            <w:u w:val="single" w:color="0000FF"/>
          </w:rPr>
          <w:t xml:space="preserve"> </w:t>
        </w:r>
        <w:r w:rsidR="00D73FCB" w:rsidRPr="00DE6865">
          <w:rPr>
            <w:u w:val="single" w:color="0000FF"/>
          </w:rPr>
          <w:t>II</w:t>
        </w:r>
        <w:r w:rsidR="00D73FCB" w:rsidRPr="00DE6865">
          <w:rPr>
            <w:spacing w:val="-4"/>
            <w:u w:val="single" w:color="0000FF"/>
          </w:rPr>
          <w:t xml:space="preserve"> </w:t>
        </w:r>
        <w:r w:rsidR="00D73FCB" w:rsidRPr="00DE6865">
          <w:rPr>
            <w:u w:val="single" w:color="0000FF"/>
          </w:rPr>
          <w:t>–</w:t>
        </w:r>
        <w:r w:rsidR="00D73FCB" w:rsidRPr="00DE6865">
          <w:rPr>
            <w:spacing w:val="-5"/>
            <w:u w:val="single" w:color="0000FF"/>
          </w:rPr>
          <w:t xml:space="preserve"> </w:t>
        </w:r>
        <w:r w:rsidR="00D73FCB" w:rsidRPr="00DE6865">
          <w:rPr>
            <w:u w:val="single" w:color="0000FF"/>
          </w:rPr>
          <w:t>Upper</w:t>
        </w:r>
        <w:r w:rsidR="00D73FCB" w:rsidRPr="00DE6865">
          <w:rPr>
            <w:spacing w:val="-4"/>
            <w:u w:val="single" w:color="0000FF"/>
          </w:rPr>
          <w:t xml:space="preserve"> </w:t>
        </w:r>
        <w:r w:rsidR="00D73FCB" w:rsidRPr="00DE6865">
          <w:rPr>
            <w:u w:val="single" w:color="0000FF"/>
          </w:rPr>
          <w:t>extremities</w:t>
        </w:r>
      </w:hyperlink>
      <w:r w:rsidR="00D73FCB" w:rsidRPr="00DE6865">
        <w:t>;</w:t>
      </w:r>
      <w:r w:rsidR="00D73FCB" w:rsidRPr="00DE6865">
        <w:rPr>
          <w:spacing w:val="-3"/>
        </w:rPr>
        <w:t xml:space="preserve"> </w:t>
      </w:r>
      <w:r w:rsidR="00D73FCB" w:rsidRPr="00DE6865">
        <w:rPr>
          <w:spacing w:val="-5"/>
        </w:rPr>
        <w:t>and</w:t>
      </w:r>
    </w:p>
    <w:p w14:paraId="65556302" w14:textId="51307E11" w:rsidR="00672D42" w:rsidRPr="00DE6865" w:rsidRDefault="00D21C02" w:rsidP="002D7B7F">
      <w:pPr>
        <w:pStyle w:val="ListParagraph"/>
        <w:numPr>
          <w:ilvl w:val="1"/>
          <w:numId w:val="16"/>
        </w:numPr>
        <w:rPr>
          <w:szCs w:val="20"/>
        </w:rPr>
      </w:pPr>
      <w:hyperlink w:anchor="_PART_III_–" w:history="1">
        <w:r w:rsidR="00D73FCB" w:rsidRPr="00DE6865">
          <w:rPr>
            <w:szCs w:val="20"/>
            <w:u w:val="single" w:color="0000FF"/>
          </w:rPr>
          <w:t>Part</w:t>
        </w:r>
        <w:r w:rsidR="00D73FCB" w:rsidRPr="00DE6865">
          <w:rPr>
            <w:spacing w:val="-3"/>
            <w:szCs w:val="20"/>
            <w:u w:val="single" w:color="0000FF"/>
          </w:rPr>
          <w:t xml:space="preserve"> </w:t>
        </w:r>
        <w:r w:rsidR="00D73FCB" w:rsidRPr="00DE6865">
          <w:rPr>
            <w:szCs w:val="20"/>
            <w:u w:val="single" w:color="0000FF"/>
          </w:rPr>
          <w:t>III</w:t>
        </w:r>
        <w:r w:rsidR="00D73FCB" w:rsidRPr="00DE6865">
          <w:rPr>
            <w:spacing w:val="-2"/>
            <w:szCs w:val="20"/>
            <w:u w:val="single" w:color="0000FF"/>
          </w:rPr>
          <w:t xml:space="preserve"> </w:t>
        </w:r>
        <w:r w:rsidR="00D73FCB" w:rsidRPr="00DE6865">
          <w:rPr>
            <w:szCs w:val="20"/>
            <w:u w:val="single" w:color="0000FF"/>
          </w:rPr>
          <w:t>–</w:t>
        </w:r>
        <w:r w:rsidR="00D73FCB" w:rsidRPr="00DE6865">
          <w:rPr>
            <w:spacing w:val="-3"/>
            <w:szCs w:val="20"/>
            <w:u w:val="single" w:color="0000FF"/>
          </w:rPr>
          <w:t xml:space="preserve"> </w:t>
        </w:r>
        <w:r w:rsidR="00D73FCB" w:rsidRPr="00DE6865">
          <w:rPr>
            <w:szCs w:val="20"/>
            <w:u w:val="single" w:color="0000FF"/>
          </w:rPr>
          <w:t>The</w:t>
        </w:r>
        <w:r w:rsidR="00D73FCB" w:rsidRPr="00DE6865">
          <w:rPr>
            <w:spacing w:val="-2"/>
            <w:szCs w:val="20"/>
            <w:u w:val="single" w:color="0000FF"/>
          </w:rPr>
          <w:t xml:space="preserve"> spine</w:t>
        </w:r>
      </w:hyperlink>
      <w:r w:rsidR="00D73FCB" w:rsidRPr="00DE6865">
        <w:rPr>
          <w:spacing w:val="-2"/>
          <w:szCs w:val="20"/>
        </w:rPr>
        <w:t>.</w:t>
      </w:r>
    </w:p>
    <w:p w14:paraId="17C42F07" w14:textId="77777777" w:rsidR="00672D42" w:rsidRPr="00DE6865" w:rsidRDefault="00D73FCB" w:rsidP="002D7B7F">
      <w:pPr>
        <w:pStyle w:val="ListParagraph"/>
      </w:pPr>
      <w:r w:rsidRPr="00DE6865">
        <w:t xml:space="preserve">The range of motion to be measured is the range of </w:t>
      </w:r>
      <w:r w:rsidRPr="00DE6865">
        <w:rPr>
          <w:b/>
        </w:rPr>
        <w:t xml:space="preserve">active </w:t>
      </w:r>
      <w:r w:rsidRPr="00DE6865">
        <w:t>motion. The assessor should be satisfied that the claimant is</w:t>
      </w:r>
      <w:r w:rsidRPr="00DE6865">
        <w:rPr>
          <w:spacing w:val="-3"/>
        </w:rPr>
        <w:t xml:space="preserve"> </w:t>
      </w:r>
      <w:r w:rsidRPr="00DE6865">
        <w:t>making</w:t>
      </w:r>
      <w:r w:rsidRPr="00DE6865">
        <w:rPr>
          <w:spacing w:val="-2"/>
        </w:rPr>
        <w:t xml:space="preserve"> </w:t>
      </w:r>
      <w:r w:rsidRPr="00DE6865">
        <w:t>an</w:t>
      </w:r>
      <w:r w:rsidRPr="00DE6865">
        <w:rPr>
          <w:spacing w:val="-3"/>
        </w:rPr>
        <w:t xml:space="preserve"> </w:t>
      </w:r>
      <w:r w:rsidRPr="00DE6865">
        <w:t>appropriate</w:t>
      </w:r>
      <w:r w:rsidRPr="00DE6865">
        <w:rPr>
          <w:spacing w:val="-3"/>
        </w:rPr>
        <w:t xml:space="preserve"> </w:t>
      </w:r>
      <w:r w:rsidRPr="00DE6865">
        <w:t>effort</w:t>
      </w:r>
      <w:r w:rsidRPr="00DE6865">
        <w:rPr>
          <w:spacing w:val="-2"/>
        </w:rPr>
        <w:t xml:space="preserve"> </w:t>
      </w:r>
      <w:r w:rsidRPr="00DE6865">
        <w:t>to</w:t>
      </w:r>
      <w:r w:rsidRPr="00DE6865">
        <w:rPr>
          <w:spacing w:val="-2"/>
        </w:rPr>
        <w:t xml:space="preserve"> </w:t>
      </w:r>
      <w:r w:rsidRPr="00DE6865">
        <w:t>demonstrate</w:t>
      </w:r>
      <w:r w:rsidRPr="00DE6865">
        <w:rPr>
          <w:spacing w:val="-3"/>
        </w:rPr>
        <w:t xml:space="preserve"> </w:t>
      </w:r>
      <w:r w:rsidRPr="00DE6865">
        <w:t>the</w:t>
      </w:r>
      <w:r w:rsidRPr="00DE6865">
        <w:rPr>
          <w:spacing w:val="-2"/>
        </w:rPr>
        <w:t xml:space="preserve"> </w:t>
      </w:r>
      <w:r w:rsidRPr="00DE6865">
        <w:t>maximal</w:t>
      </w:r>
      <w:r w:rsidRPr="00DE6865">
        <w:rPr>
          <w:spacing w:val="-2"/>
        </w:rPr>
        <w:t xml:space="preserve"> </w:t>
      </w:r>
      <w:r w:rsidRPr="00DE6865">
        <w:t>range</w:t>
      </w:r>
      <w:r w:rsidRPr="00DE6865">
        <w:rPr>
          <w:spacing w:val="-2"/>
        </w:rPr>
        <w:t xml:space="preserve"> </w:t>
      </w:r>
      <w:r w:rsidRPr="00DE6865">
        <w:t>and</w:t>
      </w:r>
      <w:r w:rsidRPr="00DE6865">
        <w:rPr>
          <w:spacing w:val="-3"/>
        </w:rPr>
        <w:t xml:space="preserve"> </w:t>
      </w:r>
      <w:r w:rsidRPr="00DE6865">
        <w:t>that</w:t>
      </w:r>
      <w:r w:rsidRPr="00DE6865">
        <w:rPr>
          <w:spacing w:val="-2"/>
        </w:rPr>
        <w:t xml:space="preserve"> </w:t>
      </w:r>
      <w:r w:rsidRPr="00DE6865">
        <w:t>the</w:t>
      </w:r>
      <w:r w:rsidRPr="00DE6865">
        <w:rPr>
          <w:spacing w:val="-2"/>
        </w:rPr>
        <w:t xml:space="preserve"> </w:t>
      </w:r>
      <w:r w:rsidRPr="00DE6865">
        <w:t>measurements</w:t>
      </w:r>
      <w:r w:rsidRPr="00DE6865">
        <w:rPr>
          <w:spacing w:val="-2"/>
        </w:rPr>
        <w:t xml:space="preserve"> </w:t>
      </w:r>
      <w:r w:rsidRPr="00DE6865">
        <w:t>are</w:t>
      </w:r>
      <w:r w:rsidRPr="00DE6865">
        <w:rPr>
          <w:spacing w:val="-3"/>
        </w:rPr>
        <w:t xml:space="preserve"> </w:t>
      </w:r>
      <w:r w:rsidRPr="00DE6865">
        <w:t>consistent</w:t>
      </w:r>
      <w:r w:rsidRPr="00DE6865">
        <w:rPr>
          <w:spacing w:val="-2"/>
        </w:rPr>
        <w:t xml:space="preserve"> </w:t>
      </w:r>
      <w:r w:rsidRPr="00DE6865">
        <w:t>(that</w:t>
      </w:r>
      <w:r w:rsidRPr="00DE6865">
        <w:rPr>
          <w:spacing w:val="-3"/>
        </w:rPr>
        <w:t xml:space="preserve"> </w:t>
      </w:r>
      <w:r w:rsidRPr="00DE6865">
        <w:t>is, several</w:t>
      </w:r>
      <w:r w:rsidRPr="00DE6865">
        <w:rPr>
          <w:spacing w:val="-2"/>
        </w:rPr>
        <w:t xml:space="preserve"> </w:t>
      </w:r>
      <w:r w:rsidRPr="00DE6865">
        <w:t>repetitions).</w:t>
      </w:r>
      <w:r w:rsidRPr="00DE6865">
        <w:rPr>
          <w:spacing w:val="-1"/>
        </w:rPr>
        <w:t xml:space="preserve"> </w:t>
      </w:r>
      <w:r w:rsidRPr="00DE6865">
        <w:t>The</w:t>
      </w:r>
      <w:r w:rsidRPr="00DE6865">
        <w:rPr>
          <w:spacing w:val="-2"/>
        </w:rPr>
        <w:t xml:space="preserve"> </w:t>
      </w:r>
      <w:r w:rsidRPr="00DE6865">
        <w:t>normal</w:t>
      </w:r>
      <w:r w:rsidRPr="00DE6865">
        <w:rPr>
          <w:spacing w:val="-2"/>
        </w:rPr>
        <w:t xml:space="preserve"> </w:t>
      </w:r>
      <w:r w:rsidRPr="00DE6865">
        <w:t>ranges</w:t>
      </w:r>
      <w:r w:rsidRPr="00DE6865">
        <w:rPr>
          <w:spacing w:val="-1"/>
        </w:rPr>
        <w:t xml:space="preserve"> </w:t>
      </w:r>
      <w:r w:rsidRPr="00DE6865">
        <w:t>of</w:t>
      </w:r>
      <w:r w:rsidRPr="00DE6865">
        <w:rPr>
          <w:spacing w:val="-2"/>
        </w:rPr>
        <w:t xml:space="preserve"> </w:t>
      </w:r>
      <w:r w:rsidRPr="00DE6865">
        <w:t>motion</w:t>
      </w:r>
      <w:r w:rsidRPr="00DE6865">
        <w:rPr>
          <w:spacing w:val="-1"/>
        </w:rPr>
        <w:t xml:space="preserve"> </w:t>
      </w:r>
      <w:r w:rsidRPr="00DE6865">
        <w:t>of</w:t>
      </w:r>
      <w:r w:rsidRPr="00DE6865">
        <w:rPr>
          <w:spacing w:val="-2"/>
        </w:rPr>
        <w:t xml:space="preserve"> </w:t>
      </w:r>
      <w:r w:rsidRPr="00DE6865">
        <w:t>individual</w:t>
      </w:r>
      <w:r w:rsidRPr="00DE6865">
        <w:rPr>
          <w:spacing w:val="-2"/>
        </w:rPr>
        <w:t xml:space="preserve"> </w:t>
      </w:r>
      <w:r w:rsidRPr="00DE6865">
        <w:t>joints</w:t>
      </w:r>
      <w:r w:rsidRPr="00DE6865">
        <w:rPr>
          <w:spacing w:val="-2"/>
        </w:rPr>
        <w:t xml:space="preserve"> </w:t>
      </w:r>
      <w:r w:rsidRPr="00DE6865">
        <w:t>in</w:t>
      </w:r>
      <w:r w:rsidRPr="00DE6865">
        <w:rPr>
          <w:spacing w:val="-2"/>
        </w:rPr>
        <w:t xml:space="preserve"> </w:t>
      </w:r>
      <w:r w:rsidRPr="00DE6865">
        <w:t>the</w:t>
      </w:r>
      <w:r w:rsidRPr="00DE6865">
        <w:rPr>
          <w:spacing w:val="-1"/>
        </w:rPr>
        <w:t xml:space="preserve"> </w:t>
      </w:r>
      <w:r w:rsidRPr="00DE6865">
        <w:t>musculoskeletal</w:t>
      </w:r>
      <w:r w:rsidRPr="00DE6865">
        <w:rPr>
          <w:spacing w:val="-1"/>
        </w:rPr>
        <w:t xml:space="preserve"> </w:t>
      </w:r>
      <w:r w:rsidRPr="00DE6865">
        <w:t>system</w:t>
      </w:r>
      <w:r w:rsidRPr="00DE6865">
        <w:rPr>
          <w:spacing w:val="-2"/>
        </w:rPr>
        <w:t xml:space="preserve"> </w:t>
      </w:r>
      <w:r w:rsidRPr="00DE6865">
        <w:t>are</w:t>
      </w:r>
      <w:r w:rsidRPr="00DE6865">
        <w:rPr>
          <w:spacing w:val="-2"/>
        </w:rPr>
        <w:t xml:space="preserve"> </w:t>
      </w:r>
      <w:r w:rsidRPr="00DE6865">
        <w:t>set</w:t>
      </w:r>
      <w:r w:rsidRPr="00DE6865">
        <w:rPr>
          <w:spacing w:val="-2"/>
        </w:rPr>
        <w:t xml:space="preserve"> </w:t>
      </w:r>
      <w:r w:rsidRPr="00DE6865">
        <w:t>out</w:t>
      </w:r>
      <w:r w:rsidRPr="00DE6865">
        <w:rPr>
          <w:spacing w:val="-2"/>
        </w:rPr>
        <w:t xml:space="preserve"> </w:t>
      </w:r>
      <w:r w:rsidRPr="00DE6865">
        <w:t>on</w:t>
      </w:r>
      <w:r w:rsidRPr="00DE6865">
        <w:rPr>
          <w:spacing w:val="-2"/>
        </w:rPr>
        <w:t xml:space="preserve"> </w:t>
      </w:r>
      <w:r w:rsidRPr="00DE6865">
        <w:t>the next page.</w:t>
      </w:r>
    </w:p>
    <w:p w14:paraId="5C4CD737" w14:textId="38C4B3FF" w:rsidR="00672D42" w:rsidRPr="00DE6865" w:rsidRDefault="00D73FCB" w:rsidP="002D7B7F">
      <w:pPr>
        <w:pStyle w:val="ListParagraph"/>
      </w:pPr>
      <w:r w:rsidRPr="00DE6865">
        <w:t xml:space="preserve">Peripheral vascular disease affecting lower and upper extremities is assessed under </w:t>
      </w:r>
      <w:hyperlink w:anchor="Table_1_4" w:history="1">
        <w:r w:rsidR="00FB504C" w:rsidRPr="00DE6865">
          <w:rPr>
            <w:u w:val="single" w:color="0000FF"/>
          </w:rPr>
          <w:t>Table</w:t>
        </w:r>
        <w:r w:rsidR="00FB504C" w:rsidRPr="00DE6865">
          <w:rPr>
            <w:spacing w:val="-4"/>
            <w:u w:val="single" w:color="0000FF"/>
          </w:rPr>
          <w:t xml:space="preserve"> </w:t>
        </w:r>
        <w:r w:rsidR="00FB504C" w:rsidRPr="00DE6865">
          <w:rPr>
            <w:u w:val="single" w:color="0000FF"/>
          </w:rPr>
          <w:t>1.4:</w:t>
        </w:r>
        <w:r w:rsidR="00FB504C" w:rsidRPr="00DE6865">
          <w:rPr>
            <w:spacing w:val="-3"/>
            <w:u w:val="single" w:color="0000FF"/>
          </w:rPr>
          <w:t xml:space="preserve"> </w:t>
        </w:r>
        <w:r w:rsidR="00FB504C" w:rsidRPr="00DE6865">
          <w:rPr>
            <w:u w:val="single" w:color="0000FF"/>
          </w:rPr>
          <w:t>Peripheral</w:t>
        </w:r>
        <w:r w:rsidR="00FB504C" w:rsidRPr="00DE6865">
          <w:rPr>
            <w:spacing w:val="-3"/>
            <w:u w:val="single" w:color="0000FF"/>
          </w:rPr>
          <w:t xml:space="preserve"> </w:t>
        </w:r>
        <w:r w:rsidR="00FB504C" w:rsidRPr="00DE6865">
          <w:rPr>
            <w:u w:val="single" w:color="0000FF"/>
          </w:rPr>
          <w:t>vascular</w:t>
        </w:r>
        <w:r w:rsidR="00FB504C" w:rsidRPr="00DE6865">
          <w:rPr>
            <w:spacing w:val="-3"/>
            <w:u w:val="single" w:color="0000FF"/>
          </w:rPr>
          <w:t xml:space="preserve"> </w:t>
        </w:r>
        <w:r w:rsidR="00FB504C" w:rsidRPr="00DE6865">
          <w:rPr>
            <w:u w:val="single" w:color="0000FF"/>
          </w:rPr>
          <w:t>disease</w:t>
        </w:r>
        <w:r w:rsidR="00FB504C" w:rsidRPr="00DE6865">
          <w:rPr>
            <w:spacing w:val="-4"/>
            <w:u w:val="single" w:color="0000FF"/>
          </w:rPr>
          <w:t xml:space="preserve"> </w:t>
        </w:r>
        <w:r w:rsidR="00FB504C" w:rsidRPr="00DE6865">
          <w:rPr>
            <w:u w:val="single" w:color="0000FF"/>
          </w:rPr>
          <w:t>of</w:t>
        </w:r>
        <w:r w:rsidR="00FB504C" w:rsidRPr="00DE6865">
          <w:rPr>
            <w:spacing w:val="-4"/>
            <w:u w:val="single" w:color="0000FF"/>
          </w:rPr>
          <w:t xml:space="preserve"> </w:t>
        </w:r>
        <w:r w:rsidR="00FB504C" w:rsidRPr="00DE6865">
          <w:rPr>
            <w:u w:val="single" w:color="0000FF"/>
          </w:rPr>
          <w:t>the</w:t>
        </w:r>
        <w:r w:rsidR="00FB504C" w:rsidRPr="00DE6865">
          <w:rPr>
            <w:spacing w:val="-3"/>
            <w:u w:val="single" w:color="0000FF"/>
          </w:rPr>
          <w:t xml:space="preserve"> </w:t>
        </w:r>
        <w:r w:rsidR="00FB504C" w:rsidRPr="00DE6865">
          <w:rPr>
            <w:u w:val="single" w:color="0000FF"/>
          </w:rPr>
          <w:t>lower</w:t>
        </w:r>
        <w:r w:rsidR="00FB504C" w:rsidRPr="00DE6865">
          <w:rPr>
            <w:spacing w:val="-4"/>
            <w:u w:val="single" w:color="0000FF"/>
          </w:rPr>
          <w:t xml:space="preserve"> </w:t>
        </w:r>
        <w:r w:rsidR="00FB504C" w:rsidRPr="00DE6865">
          <w:rPr>
            <w:u w:val="single" w:color="0000FF"/>
          </w:rPr>
          <w:t>extremities</w:t>
        </w:r>
      </w:hyperlink>
      <w:r w:rsidRPr="00DE6865">
        <w:rPr>
          <w:spacing w:val="-1"/>
        </w:rPr>
        <w:t xml:space="preserve"> </w:t>
      </w:r>
      <w:r w:rsidRPr="00DE6865">
        <w:t>and</w:t>
      </w:r>
      <w:r w:rsidR="00E74278" w:rsidRPr="00DE6865">
        <w:t xml:space="preserve"> </w:t>
      </w:r>
      <w:hyperlink w:anchor="Table_1.5:_Peripheral_vascular_disease_o" w:history="1">
        <w:hyperlink w:anchor="Table_1_5" w:history="1">
          <w:r w:rsidR="00743096" w:rsidRPr="00DE6865">
            <w:rPr>
              <w:u w:val="single" w:color="0000FF"/>
            </w:rPr>
            <w:t>Table 1.5: Peripheral vascular disease of the upper extremities</w:t>
          </w:r>
        </w:hyperlink>
      </w:hyperlink>
      <w:r w:rsidR="00E74278" w:rsidRPr="00DE6865">
        <w:t xml:space="preserve"> (see </w:t>
      </w:r>
      <w:hyperlink w:anchor="_bookmark19"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r w:rsidR="00E74278" w:rsidRPr="00DE6865">
        <w:t>)</w:t>
      </w:r>
      <w:r w:rsidRPr="00DE6865">
        <w:t>.</w:t>
      </w:r>
    </w:p>
    <w:p w14:paraId="0AE93140" w14:textId="2CB831E1"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bookmark123" w:history="1">
        <w:r w:rsidRPr="00DE6865">
          <w:rPr>
            <w:u w:val="single" w:color="0000FF"/>
          </w:rPr>
          <w:t>Chapter</w:t>
        </w:r>
        <w:r w:rsidRPr="00DE6865">
          <w:rPr>
            <w:spacing w:val="-3"/>
            <w:u w:val="single" w:color="0000FF"/>
          </w:rPr>
          <w:t xml:space="preserve"> </w:t>
        </w:r>
        <w:r w:rsidRPr="00DE6865">
          <w:rPr>
            <w:u w:val="single" w:color="0000FF"/>
          </w:rPr>
          <w:t>9</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musculoskeletal</w:t>
        </w:r>
        <w:r w:rsidRPr="00DE6865">
          <w:rPr>
            <w:spacing w:val="-2"/>
            <w:u w:val="single" w:color="0000FF"/>
          </w:rPr>
          <w:t xml:space="preserve"> </w:t>
        </w:r>
        <w:r w:rsidRPr="00DE6865">
          <w:rPr>
            <w:u w:val="single" w:color="0000FF"/>
          </w:rPr>
          <w:t>system</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9_A" w:history="1">
        <w:r w:rsidR="00DF5B69" w:rsidRPr="00DE6865">
          <w:rPr>
            <w:u w:val="single" w:color="0000FF"/>
          </w:rPr>
          <w:t>Figure 9-A</w:t>
        </w:r>
      </w:hyperlink>
      <w:r w:rsidRPr="00DE6865">
        <w:t>.</w:t>
      </w:r>
    </w:p>
    <w:p w14:paraId="2F1316AE" w14:textId="3F72EF15" w:rsidR="00672D42" w:rsidRPr="00DE6865" w:rsidRDefault="00D73FCB" w:rsidP="002D7B7F">
      <w:pPr>
        <w:pStyle w:val="LOF"/>
        <w:keepNext w:val="0"/>
      </w:pPr>
      <w:bookmarkStart w:id="1181" w:name="_bookmark124"/>
      <w:bookmarkStart w:id="1182" w:name="_Toc123132327"/>
      <w:bookmarkStart w:id="1183" w:name="Figure_9_A"/>
      <w:bookmarkEnd w:id="1181"/>
      <w:r w:rsidRPr="00DE6865">
        <w:t>Figure</w:t>
      </w:r>
      <w:r w:rsidRPr="00DE6865">
        <w:rPr>
          <w:spacing w:val="-2"/>
        </w:rPr>
        <w:t xml:space="preserve"> </w:t>
      </w:r>
      <w:r w:rsidRPr="00DE6865">
        <w:t>9-A: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1182"/>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FF7137" w:rsidRPr="00DE6865" w14:paraId="24EABC63" w14:textId="77777777" w:rsidTr="00162C48">
        <w:tc>
          <w:tcPr>
            <w:tcW w:w="2546" w:type="dxa"/>
            <w:shd w:val="clear" w:color="auto" w:fill="D1E9FA"/>
            <w:vAlign w:val="center"/>
          </w:tcPr>
          <w:bookmarkEnd w:id="1183"/>
          <w:p w14:paraId="3242B572"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44379F65"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FF7137" w:rsidRPr="00DE6865" w14:paraId="26F810BE" w14:textId="77777777" w:rsidTr="00162C48">
        <w:tc>
          <w:tcPr>
            <w:tcW w:w="2546" w:type="dxa"/>
            <w:vAlign w:val="center"/>
          </w:tcPr>
          <w:p w14:paraId="5C49DB8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1876F74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FF7137" w:rsidRPr="00DE6865" w14:paraId="329EB60A" w14:textId="77777777" w:rsidTr="00162C48">
        <w:tc>
          <w:tcPr>
            <w:tcW w:w="2546" w:type="dxa"/>
            <w:vAlign w:val="center"/>
          </w:tcPr>
          <w:p w14:paraId="15A70F3C"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45002BD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FF7137" w:rsidRPr="00DE6865" w14:paraId="5D3F0E1D" w14:textId="77777777" w:rsidTr="00162C48">
        <w:tc>
          <w:tcPr>
            <w:tcW w:w="2546" w:type="dxa"/>
            <w:vAlign w:val="center"/>
          </w:tcPr>
          <w:p w14:paraId="0DBA7CC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4652457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FF7137" w:rsidRPr="00DE6865" w14:paraId="0453FA63" w14:textId="77777777" w:rsidTr="00162C48">
        <w:tc>
          <w:tcPr>
            <w:tcW w:w="2546" w:type="dxa"/>
            <w:vAlign w:val="center"/>
          </w:tcPr>
          <w:p w14:paraId="570D575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35DD42A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FF7137" w:rsidRPr="00DE6865" w14:paraId="56F2BB2B" w14:textId="77777777" w:rsidTr="00162C48">
        <w:tc>
          <w:tcPr>
            <w:tcW w:w="2546" w:type="dxa"/>
            <w:vAlign w:val="center"/>
          </w:tcPr>
          <w:p w14:paraId="24B94E0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73F346D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FF7137" w:rsidRPr="00DE6865" w14:paraId="10F6A426" w14:textId="77777777" w:rsidTr="00162C48">
        <w:tc>
          <w:tcPr>
            <w:tcW w:w="2546" w:type="dxa"/>
            <w:vAlign w:val="center"/>
          </w:tcPr>
          <w:p w14:paraId="390338AA"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4BA195A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FF7137" w:rsidRPr="00DE6865" w14:paraId="6CE5767D" w14:textId="77777777" w:rsidTr="00162C48">
        <w:tc>
          <w:tcPr>
            <w:tcW w:w="2546" w:type="dxa"/>
            <w:vAlign w:val="center"/>
          </w:tcPr>
          <w:p w14:paraId="61040B0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7328522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FF7137" w:rsidRPr="00DE6865" w14:paraId="33464124" w14:textId="77777777" w:rsidTr="00162C48">
        <w:tc>
          <w:tcPr>
            <w:tcW w:w="2546" w:type="dxa"/>
            <w:vAlign w:val="center"/>
          </w:tcPr>
          <w:p w14:paraId="39FF9A36"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1DCBECC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FF7137" w:rsidRPr="00DE6865" w14:paraId="535565F9" w14:textId="77777777" w:rsidTr="00162C48">
        <w:tc>
          <w:tcPr>
            <w:tcW w:w="2546" w:type="dxa"/>
            <w:vAlign w:val="center"/>
          </w:tcPr>
          <w:p w14:paraId="293DCF2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4341EE0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436161D3" w14:textId="77777777" w:rsidR="00672D42" w:rsidRPr="00DE6865" w:rsidRDefault="00D73FCB" w:rsidP="002D7B7F">
      <w:pPr>
        <w:pStyle w:val="LOF"/>
        <w:keepNext w:val="0"/>
      </w:pPr>
      <w:bookmarkStart w:id="1184" w:name="_bookmark125"/>
      <w:bookmarkStart w:id="1185" w:name="_Toc123132328"/>
      <w:bookmarkStart w:id="1186" w:name="Figure_9_B"/>
      <w:bookmarkEnd w:id="1184"/>
      <w:r w:rsidRPr="00DE6865">
        <w:t>Figure</w:t>
      </w:r>
      <w:r w:rsidRPr="00DE6865">
        <w:rPr>
          <w:spacing w:val="-3"/>
        </w:rPr>
        <w:t xml:space="preserve"> </w:t>
      </w:r>
      <w:r w:rsidRPr="00DE6865">
        <w:t>9-B:</w:t>
      </w:r>
      <w:r w:rsidRPr="00DE6865">
        <w:rPr>
          <w:spacing w:val="-2"/>
        </w:rPr>
        <w:t xml:space="preserve"> </w:t>
      </w:r>
      <w:r w:rsidRPr="00DE6865">
        <w:t>Tables</w:t>
      </w:r>
      <w:r w:rsidRPr="00DE6865">
        <w:rPr>
          <w:spacing w:val="-4"/>
        </w:rPr>
        <w:t xml:space="preserve"> </w:t>
      </w:r>
      <w:r w:rsidRPr="00DE6865">
        <w:t>of</w:t>
      </w:r>
      <w:r w:rsidRPr="00DE6865">
        <w:rPr>
          <w:spacing w:val="-2"/>
        </w:rPr>
        <w:t xml:space="preserve"> </w:t>
      </w:r>
      <w:r w:rsidRPr="00DE6865">
        <w:t>normal</w:t>
      </w:r>
      <w:r w:rsidRPr="00DE6865">
        <w:rPr>
          <w:spacing w:val="-2"/>
        </w:rPr>
        <w:t xml:space="preserve"> </w:t>
      </w:r>
      <w:r w:rsidRPr="00DE6865">
        <w:t>ranges</w:t>
      </w:r>
      <w:r w:rsidRPr="00DE6865">
        <w:rPr>
          <w:spacing w:val="-4"/>
        </w:rPr>
        <w:t xml:space="preserve"> </w:t>
      </w:r>
      <w:r w:rsidRPr="00DE6865">
        <w:t>of</w:t>
      </w:r>
      <w:r w:rsidRPr="00DE6865">
        <w:rPr>
          <w:spacing w:val="-2"/>
        </w:rPr>
        <w:t xml:space="preserve"> </w:t>
      </w:r>
      <w:r w:rsidRPr="00DE6865">
        <w:t>motion</w:t>
      </w:r>
      <w:r w:rsidRPr="00DE6865">
        <w:rPr>
          <w:spacing w:val="-3"/>
        </w:rPr>
        <w:t xml:space="preserve"> </w:t>
      </w:r>
      <w:r w:rsidRPr="00DE6865">
        <w:t>of</w:t>
      </w:r>
      <w:r w:rsidRPr="00DE6865">
        <w:rPr>
          <w:spacing w:val="-3"/>
        </w:rPr>
        <w:t xml:space="preserve"> </w:t>
      </w:r>
      <w:r w:rsidRPr="00DE6865">
        <w:rPr>
          <w:spacing w:val="-2"/>
        </w:rPr>
        <w:t>joints</w:t>
      </w:r>
      <w:bookmarkEnd w:id="1185"/>
    </w:p>
    <w:tbl>
      <w:tblPr>
        <w:tblW w:w="974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10"/>
        <w:gridCol w:w="1998"/>
        <w:gridCol w:w="992"/>
        <w:gridCol w:w="2126"/>
        <w:gridCol w:w="1418"/>
        <w:gridCol w:w="2096"/>
      </w:tblGrid>
      <w:tr w:rsidR="00FF7137" w:rsidRPr="00DE6865" w14:paraId="133695B1" w14:textId="77777777" w:rsidTr="00162C48">
        <w:trPr>
          <w:cantSplit/>
          <w:tblHeader/>
        </w:trPr>
        <w:tc>
          <w:tcPr>
            <w:tcW w:w="1110" w:type="dxa"/>
            <w:shd w:val="clear" w:color="auto" w:fill="D1E9FA"/>
            <w:tcMar>
              <w:left w:w="113" w:type="dxa"/>
              <w:right w:w="113" w:type="dxa"/>
            </w:tcMar>
            <w:vAlign w:val="center"/>
          </w:tcPr>
          <w:bookmarkEnd w:id="1186"/>
          <w:p w14:paraId="3EDBD7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Table</w:t>
            </w:r>
          </w:p>
        </w:tc>
        <w:tc>
          <w:tcPr>
            <w:tcW w:w="1998" w:type="dxa"/>
            <w:shd w:val="clear" w:color="auto" w:fill="D1E9FA"/>
            <w:tcMar>
              <w:left w:w="113" w:type="dxa"/>
              <w:right w:w="113" w:type="dxa"/>
            </w:tcMar>
            <w:vAlign w:val="center"/>
          </w:tcPr>
          <w:p w14:paraId="12F7E7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Joint</w:t>
            </w:r>
          </w:p>
        </w:tc>
        <w:tc>
          <w:tcPr>
            <w:tcW w:w="992" w:type="dxa"/>
            <w:shd w:val="clear" w:color="auto" w:fill="D1E9FA"/>
            <w:tcMar>
              <w:left w:w="113" w:type="dxa"/>
              <w:right w:w="113" w:type="dxa"/>
            </w:tcMar>
            <w:vAlign w:val="center"/>
          </w:tcPr>
          <w:p w14:paraId="4B82C1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Plane</w:t>
            </w:r>
          </w:p>
        </w:tc>
        <w:tc>
          <w:tcPr>
            <w:tcW w:w="2126" w:type="dxa"/>
            <w:shd w:val="clear" w:color="auto" w:fill="D1E9FA"/>
            <w:tcMar>
              <w:left w:w="113" w:type="dxa"/>
              <w:right w:w="113" w:type="dxa"/>
            </w:tcMar>
            <w:vAlign w:val="center"/>
          </w:tcPr>
          <w:p w14:paraId="7249759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ROM</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4"/>
                <w:sz w:val="20"/>
                <w:szCs w:val="20"/>
                <w:lang w:val="en-AU"/>
              </w:rPr>
              <w:t>from</w:t>
            </w:r>
          </w:p>
        </w:tc>
        <w:tc>
          <w:tcPr>
            <w:tcW w:w="1418" w:type="dxa"/>
            <w:shd w:val="clear" w:color="auto" w:fill="D1E9FA"/>
            <w:tcMar>
              <w:left w:w="113" w:type="dxa"/>
              <w:right w:w="113" w:type="dxa"/>
            </w:tcMar>
            <w:vAlign w:val="center"/>
          </w:tcPr>
          <w:p w14:paraId="073174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ROM</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through</w:t>
            </w:r>
          </w:p>
        </w:tc>
        <w:tc>
          <w:tcPr>
            <w:tcW w:w="2096" w:type="dxa"/>
            <w:shd w:val="clear" w:color="auto" w:fill="D1E9FA"/>
            <w:tcMar>
              <w:left w:w="113" w:type="dxa"/>
              <w:right w:w="113" w:type="dxa"/>
            </w:tcMar>
            <w:vAlign w:val="center"/>
          </w:tcPr>
          <w:p w14:paraId="0F42DD7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ROM</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5"/>
                <w:sz w:val="20"/>
                <w:szCs w:val="20"/>
                <w:lang w:val="en-AU"/>
              </w:rPr>
              <w:t>to</w:t>
            </w:r>
          </w:p>
        </w:tc>
      </w:tr>
      <w:tr w:rsidR="00FF7137" w:rsidRPr="00DE6865" w14:paraId="539A2CD9" w14:textId="77777777" w:rsidTr="00162C48">
        <w:trPr>
          <w:cantSplit/>
        </w:trPr>
        <w:tc>
          <w:tcPr>
            <w:tcW w:w="1110" w:type="dxa"/>
            <w:tcMar>
              <w:left w:w="113" w:type="dxa"/>
              <w:right w:w="113" w:type="dxa"/>
            </w:tcMar>
            <w:vAlign w:val="center"/>
          </w:tcPr>
          <w:p w14:paraId="301966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9.1</w:t>
            </w:r>
          </w:p>
        </w:tc>
        <w:tc>
          <w:tcPr>
            <w:tcW w:w="1998" w:type="dxa"/>
            <w:tcMar>
              <w:left w:w="113" w:type="dxa"/>
              <w:right w:w="113" w:type="dxa"/>
            </w:tcMar>
            <w:vAlign w:val="center"/>
          </w:tcPr>
          <w:p w14:paraId="596B829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Hindfoot/Ankle (subtalar)</w:t>
            </w:r>
          </w:p>
        </w:tc>
        <w:tc>
          <w:tcPr>
            <w:tcW w:w="992" w:type="dxa"/>
            <w:tcMar>
              <w:left w:w="113" w:type="dxa"/>
              <w:right w:w="113" w:type="dxa"/>
            </w:tcMar>
            <w:vAlign w:val="center"/>
          </w:tcPr>
          <w:p w14:paraId="0C7CC9B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2A5377E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Eversion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5F2BAD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29AC573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Inversion </w:t>
            </w:r>
            <w:r w:rsidRPr="00DE6865">
              <w:rPr>
                <w:rFonts w:asciiTheme="minorHAnsi" w:hAnsiTheme="minorHAnsi" w:cstheme="minorHAnsi"/>
                <w:color w:val="4C4D4F"/>
                <w:spacing w:val="-5"/>
                <w:sz w:val="20"/>
                <w:szCs w:val="20"/>
                <w:lang w:val="en-AU"/>
              </w:rPr>
              <w:t>30°</w:t>
            </w:r>
          </w:p>
        </w:tc>
      </w:tr>
      <w:tr w:rsidR="00FF7137" w:rsidRPr="00DE6865" w14:paraId="54A8E1AE" w14:textId="77777777" w:rsidTr="00162C48">
        <w:trPr>
          <w:cantSplit/>
        </w:trPr>
        <w:tc>
          <w:tcPr>
            <w:tcW w:w="1110" w:type="dxa"/>
            <w:tcMar>
              <w:left w:w="113" w:type="dxa"/>
              <w:right w:w="113" w:type="dxa"/>
            </w:tcMar>
            <w:vAlign w:val="center"/>
          </w:tcPr>
          <w:p w14:paraId="5CB75B3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9.2</w:t>
            </w:r>
          </w:p>
        </w:tc>
        <w:tc>
          <w:tcPr>
            <w:tcW w:w="1998" w:type="dxa"/>
            <w:tcMar>
              <w:left w:w="113" w:type="dxa"/>
              <w:right w:w="113" w:type="dxa"/>
            </w:tcMar>
            <w:vAlign w:val="center"/>
          </w:tcPr>
          <w:p w14:paraId="0132694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Ankle </w:t>
            </w:r>
            <w:r w:rsidRPr="00DE6865">
              <w:rPr>
                <w:rFonts w:asciiTheme="minorHAnsi" w:hAnsiTheme="minorHAnsi" w:cstheme="minorHAnsi"/>
                <w:color w:val="4C4D4F"/>
                <w:spacing w:val="-2"/>
                <w:sz w:val="20"/>
                <w:szCs w:val="20"/>
                <w:lang w:val="en-AU"/>
              </w:rPr>
              <w:t>(talocrural)</w:t>
            </w:r>
          </w:p>
        </w:tc>
        <w:tc>
          <w:tcPr>
            <w:tcW w:w="992" w:type="dxa"/>
            <w:tcMar>
              <w:left w:w="113" w:type="dxa"/>
              <w:right w:w="113" w:type="dxa"/>
            </w:tcMar>
            <w:vAlign w:val="center"/>
          </w:tcPr>
          <w:p w14:paraId="05FC9F2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4772926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116678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231E18C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40°</w:t>
            </w:r>
          </w:p>
        </w:tc>
      </w:tr>
      <w:tr w:rsidR="00FF7137" w:rsidRPr="00DE6865" w14:paraId="1B20DF13" w14:textId="77777777" w:rsidTr="00162C48">
        <w:trPr>
          <w:cantSplit/>
        </w:trPr>
        <w:tc>
          <w:tcPr>
            <w:tcW w:w="1110" w:type="dxa"/>
            <w:tcMar>
              <w:left w:w="113" w:type="dxa"/>
              <w:right w:w="113" w:type="dxa"/>
            </w:tcMar>
            <w:vAlign w:val="center"/>
          </w:tcPr>
          <w:p w14:paraId="6DE6BF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9.3</w:t>
            </w:r>
          </w:p>
        </w:tc>
        <w:tc>
          <w:tcPr>
            <w:tcW w:w="1998" w:type="dxa"/>
            <w:tcMar>
              <w:left w:w="113" w:type="dxa"/>
              <w:right w:w="113" w:type="dxa"/>
            </w:tcMar>
            <w:vAlign w:val="center"/>
          </w:tcPr>
          <w:p w14:paraId="484121E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4"/>
                <w:sz w:val="20"/>
                <w:szCs w:val="20"/>
                <w:lang w:val="en-AU"/>
              </w:rPr>
              <w:t>Knee</w:t>
            </w:r>
          </w:p>
        </w:tc>
        <w:tc>
          <w:tcPr>
            <w:tcW w:w="992" w:type="dxa"/>
            <w:tcMar>
              <w:left w:w="113" w:type="dxa"/>
              <w:right w:w="113" w:type="dxa"/>
            </w:tcMar>
            <w:vAlign w:val="center"/>
          </w:tcPr>
          <w:p w14:paraId="05BF4F4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17500F0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0°</w:t>
            </w:r>
          </w:p>
        </w:tc>
        <w:tc>
          <w:tcPr>
            <w:tcW w:w="1418" w:type="dxa"/>
            <w:tcMar>
              <w:left w:w="113" w:type="dxa"/>
              <w:right w:w="113" w:type="dxa"/>
            </w:tcMar>
            <w:vAlign w:val="center"/>
          </w:tcPr>
          <w:p w14:paraId="755D9C5D"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2344A2A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150°</w:t>
            </w:r>
          </w:p>
        </w:tc>
      </w:tr>
      <w:tr w:rsidR="00FF7137" w:rsidRPr="00DE6865" w14:paraId="560F3A8B" w14:textId="77777777" w:rsidTr="00162C48">
        <w:trPr>
          <w:cantSplit/>
        </w:trPr>
        <w:tc>
          <w:tcPr>
            <w:tcW w:w="1110" w:type="dxa"/>
            <w:tcMar>
              <w:left w:w="113" w:type="dxa"/>
              <w:right w:w="113" w:type="dxa"/>
            </w:tcMar>
            <w:vAlign w:val="center"/>
          </w:tcPr>
          <w:p w14:paraId="571A9F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9.4</w:t>
            </w:r>
          </w:p>
        </w:tc>
        <w:tc>
          <w:tcPr>
            <w:tcW w:w="1998" w:type="dxa"/>
            <w:tcMar>
              <w:left w:w="113" w:type="dxa"/>
              <w:right w:w="113" w:type="dxa"/>
            </w:tcMar>
            <w:vAlign w:val="center"/>
          </w:tcPr>
          <w:p w14:paraId="3370D19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Hip</w:t>
            </w:r>
          </w:p>
        </w:tc>
        <w:tc>
          <w:tcPr>
            <w:tcW w:w="992" w:type="dxa"/>
            <w:tcMar>
              <w:left w:w="113" w:type="dxa"/>
              <w:right w:w="113" w:type="dxa"/>
            </w:tcMar>
            <w:vAlign w:val="center"/>
          </w:tcPr>
          <w:p w14:paraId="0A25531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Rotation</w:t>
            </w:r>
          </w:p>
        </w:tc>
        <w:tc>
          <w:tcPr>
            <w:tcW w:w="2126" w:type="dxa"/>
            <w:tcMar>
              <w:left w:w="113" w:type="dxa"/>
              <w:right w:w="113" w:type="dxa"/>
            </w:tcMar>
            <w:vAlign w:val="center"/>
          </w:tcPr>
          <w:p w14:paraId="54F16CE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50°</w:t>
            </w:r>
          </w:p>
        </w:tc>
        <w:tc>
          <w:tcPr>
            <w:tcW w:w="1418" w:type="dxa"/>
            <w:tcMar>
              <w:left w:w="113" w:type="dxa"/>
              <w:right w:w="113" w:type="dxa"/>
            </w:tcMar>
            <w:vAlign w:val="center"/>
          </w:tcPr>
          <w:p w14:paraId="4CEBA1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6A72A5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40°</w:t>
            </w:r>
          </w:p>
        </w:tc>
      </w:tr>
      <w:tr w:rsidR="00FF7137" w:rsidRPr="00DE6865" w14:paraId="2ADACBD4" w14:textId="77777777" w:rsidTr="00162C48">
        <w:trPr>
          <w:cantSplit/>
        </w:trPr>
        <w:tc>
          <w:tcPr>
            <w:tcW w:w="1110" w:type="dxa"/>
            <w:tcMar>
              <w:left w:w="113" w:type="dxa"/>
              <w:right w:w="113" w:type="dxa"/>
            </w:tcMar>
            <w:vAlign w:val="center"/>
          </w:tcPr>
          <w:p w14:paraId="2145CD8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9.4</w:t>
            </w:r>
          </w:p>
        </w:tc>
        <w:tc>
          <w:tcPr>
            <w:tcW w:w="1998" w:type="dxa"/>
            <w:tcMar>
              <w:left w:w="113" w:type="dxa"/>
              <w:right w:w="113" w:type="dxa"/>
            </w:tcMar>
            <w:vAlign w:val="center"/>
          </w:tcPr>
          <w:p w14:paraId="0DEA5E2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Hip</w:t>
            </w:r>
          </w:p>
        </w:tc>
        <w:tc>
          <w:tcPr>
            <w:tcW w:w="992" w:type="dxa"/>
            <w:tcMar>
              <w:left w:w="113" w:type="dxa"/>
              <w:right w:w="113" w:type="dxa"/>
            </w:tcMar>
            <w:vAlign w:val="center"/>
          </w:tcPr>
          <w:p w14:paraId="732ADB2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4E2650F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40°</w:t>
            </w:r>
          </w:p>
        </w:tc>
        <w:tc>
          <w:tcPr>
            <w:tcW w:w="1418" w:type="dxa"/>
            <w:tcMar>
              <w:left w:w="113" w:type="dxa"/>
              <w:right w:w="113" w:type="dxa"/>
            </w:tcMar>
            <w:vAlign w:val="center"/>
          </w:tcPr>
          <w:p w14:paraId="2EFCFF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3AF02C2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r>
      <w:tr w:rsidR="00FF7137" w:rsidRPr="00DE6865" w14:paraId="5EF1E90A" w14:textId="77777777" w:rsidTr="00162C48">
        <w:trPr>
          <w:cantSplit/>
        </w:trPr>
        <w:tc>
          <w:tcPr>
            <w:tcW w:w="1110" w:type="dxa"/>
            <w:tcMar>
              <w:left w:w="113" w:type="dxa"/>
              <w:right w:w="113" w:type="dxa"/>
            </w:tcMar>
            <w:vAlign w:val="center"/>
          </w:tcPr>
          <w:p w14:paraId="26CA60E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9.4</w:t>
            </w:r>
          </w:p>
        </w:tc>
        <w:tc>
          <w:tcPr>
            <w:tcW w:w="1998" w:type="dxa"/>
            <w:tcMar>
              <w:left w:w="113" w:type="dxa"/>
              <w:right w:w="113" w:type="dxa"/>
            </w:tcMar>
            <w:vAlign w:val="center"/>
          </w:tcPr>
          <w:p w14:paraId="3CF546E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Hip</w:t>
            </w:r>
          </w:p>
        </w:tc>
        <w:tc>
          <w:tcPr>
            <w:tcW w:w="992" w:type="dxa"/>
            <w:tcMar>
              <w:left w:w="113" w:type="dxa"/>
              <w:right w:w="113" w:type="dxa"/>
            </w:tcMar>
            <w:vAlign w:val="center"/>
          </w:tcPr>
          <w:p w14:paraId="28AEE25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582E013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77F0899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61DC63E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100°</w:t>
            </w:r>
          </w:p>
        </w:tc>
      </w:tr>
      <w:tr w:rsidR="00FF7137" w:rsidRPr="00DE6865" w14:paraId="0D458FA4" w14:textId="77777777" w:rsidTr="00162C48">
        <w:trPr>
          <w:cantSplit/>
        </w:trPr>
        <w:tc>
          <w:tcPr>
            <w:tcW w:w="1110" w:type="dxa"/>
            <w:tcMar>
              <w:left w:w="113" w:type="dxa"/>
              <w:right w:w="113" w:type="dxa"/>
            </w:tcMar>
            <w:vAlign w:val="center"/>
          </w:tcPr>
          <w:p w14:paraId="0186071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9.8.1.a</w:t>
            </w:r>
          </w:p>
        </w:tc>
        <w:tc>
          <w:tcPr>
            <w:tcW w:w="1998" w:type="dxa"/>
            <w:tcMar>
              <w:left w:w="113" w:type="dxa"/>
              <w:right w:w="113" w:type="dxa"/>
            </w:tcMar>
            <w:vAlign w:val="center"/>
          </w:tcPr>
          <w:p w14:paraId="0DCACAC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37D1404E"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719CCEC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27B5BA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1B1639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80°</w:t>
            </w:r>
          </w:p>
        </w:tc>
      </w:tr>
      <w:tr w:rsidR="00FF7137" w:rsidRPr="00DE6865" w14:paraId="7AC2458F" w14:textId="77777777" w:rsidTr="00162C48">
        <w:trPr>
          <w:cantSplit/>
        </w:trPr>
        <w:tc>
          <w:tcPr>
            <w:tcW w:w="1110" w:type="dxa"/>
            <w:tcMar>
              <w:left w:w="113" w:type="dxa"/>
              <w:right w:w="113" w:type="dxa"/>
            </w:tcMar>
            <w:vAlign w:val="center"/>
          </w:tcPr>
          <w:p w14:paraId="40A431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lastRenderedPageBreak/>
              <w:t>9.8.1.a</w:t>
            </w:r>
          </w:p>
        </w:tc>
        <w:tc>
          <w:tcPr>
            <w:tcW w:w="1998" w:type="dxa"/>
            <w:tcMar>
              <w:left w:w="113" w:type="dxa"/>
              <w:right w:w="113" w:type="dxa"/>
            </w:tcMar>
            <w:vAlign w:val="center"/>
          </w:tcPr>
          <w:p w14:paraId="760C627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542B6C9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20F2B22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40°</w:t>
            </w:r>
          </w:p>
        </w:tc>
        <w:tc>
          <w:tcPr>
            <w:tcW w:w="1418" w:type="dxa"/>
            <w:tcMar>
              <w:left w:w="113" w:type="dxa"/>
              <w:right w:w="113" w:type="dxa"/>
            </w:tcMar>
            <w:vAlign w:val="center"/>
          </w:tcPr>
          <w:p w14:paraId="19A96A5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36091B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60°</w:t>
            </w:r>
          </w:p>
        </w:tc>
      </w:tr>
      <w:tr w:rsidR="00FF7137" w:rsidRPr="00DE6865" w14:paraId="0ACC3E2A" w14:textId="77777777" w:rsidTr="00162C48">
        <w:trPr>
          <w:cantSplit/>
        </w:trPr>
        <w:tc>
          <w:tcPr>
            <w:tcW w:w="1110" w:type="dxa"/>
            <w:tcMar>
              <w:left w:w="113" w:type="dxa"/>
              <w:right w:w="113" w:type="dxa"/>
            </w:tcMar>
            <w:vAlign w:val="center"/>
          </w:tcPr>
          <w:p w14:paraId="09F36E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9.8.1.b</w:t>
            </w:r>
          </w:p>
        </w:tc>
        <w:tc>
          <w:tcPr>
            <w:tcW w:w="1998" w:type="dxa"/>
            <w:tcMar>
              <w:left w:w="113" w:type="dxa"/>
              <w:right w:w="113" w:type="dxa"/>
            </w:tcMar>
            <w:vAlign w:val="center"/>
          </w:tcPr>
          <w:p w14:paraId="5ADDE9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radial </w:t>
            </w:r>
            <w:r w:rsidRPr="00DE6865">
              <w:rPr>
                <w:rFonts w:asciiTheme="minorHAnsi" w:hAnsiTheme="minorHAnsi" w:cstheme="minorHAnsi"/>
                <w:color w:val="4C4D4F"/>
                <w:spacing w:val="-2"/>
                <w:sz w:val="20"/>
                <w:szCs w:val="20"/>
                <w:lang w:val="en-AU"/>
              </w:rPr>
              <w:t>abduction/ adduction</w:t>
            </w:r>
          </w:p>
        </w:tc>
        <w:tc>
          <w:tcPr>
            <w:tcW w:w="992" w:type="dxa"/>
            <w:tcMar>
              <w:left w:w="113" w:type="dxa"/>
              <w:right w:w="113" w:type="dxa"/>
            </w:tcMar>
            <w:vAlign w:val="center"/>
          </w:tcPr>
          <w:p w14:paraId="0E6265D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0F37AC17" w14:textId="20CBA4D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r w:rsidR="00A23586"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(full radial </w:t>
            </w:r>
            <w:r w:rsidRPr="00DE6865">
              <w:rPr>
                <w:rFonts w:asciiTheme="minorHAnsi" w:hAnsiTheme="minorHAnsi" w:cstheme="minorHAnsi"/>
                <w:color w:val="4C4D4F"/>
                <w:spacing w:val="-2"/>
                <w:sz w:val="20"/>
                <w:szCs w:val="20"/>
                <w:lang w:val="en-AU"/>
              </w:rPr>
              <w:t>adduction)</w:t>
            </w:r>
          </w:p>
        </w:tc>
        <w:tc>
          <w:tcPr>
            <w:tcW w:w="1418" w:type="dxa"/>
            <w:tcMar>
              <w:left w:w="113" w:type="dxa"/>
              <w:right w:w="113" w:type="dxa"/>
            </w:tcMar>
            <w:vAlign w:val="center"/>
          </w:tcPr>
          <w:p w14:paraId="65D19C6F"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6F0415FB" w14:textId="1C61E55E"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50°</w:t>
            </w:r>
            <w:r w:rsidR="00A23586"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(full radial </w:t>
            </w:r>
            <w:r w:rsidRPr="00DE6865">
              <w:rPr>
                <w:rFonts w:asciiTheme="minorHAnsi" w:hAnsiTheme="minorHAnsi" w:cstheme="minorHAnsi"/>
                <w:color w:val="4C4D4F"/>
                <w:spacing w:val="-2"/>
                <w:sz w:val="20"/>
                <w:szCs w:val="20"/>
                <w:lang w:val="en-AU"/>
              </w:rPr>
              <w:t>abduction)</w:t>
            </w:r>
          </w:p>
        </w:tc>
      </w:tr>
      <w:tr w:rsidR="00FF7137" w:rsidRPr="00DE6865" w14:paraId="6F42D1C1" w14:textId="77777777" w:rsidTr="00162C48">
        <w:trPr>
          <w:cantSplit/>
        </w:trPr>
        <w:tc>
          <w:tcPr>
            <w:tcW w:w="1110" w:type="dxa"/>
            <w:tcMar>
              <w:left w:w="113" w:type="dxa"/>
              <w:right w:w="113" w:type="dxa"/>
            </w:tcMar>
            <w:vAlign w:val="center"/>
          </w:tcPr>
          <w:p w14:paraId="58798E0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9.8.1.b</w:t>
            </w:r>
          </w:p>
        </w:tc>
        <w:tc>
          <w:tcPr>
            <w:tcW w:w="1998" w:type="dxa"/>
            <w:tcMar>
              <w:left w:w="113" w:type="dxa"/>
              <w:right w:w="113" w:type="dxa"/>
            </w:tcMar>
            <w:vAlign w:val="center"/>
          </w:tcPr>
          <w:p w14:paraId="4A4A61E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adduction</w:t>
            </w:r>
          </w:p>
        </w:tc>
        <w:tc>
          <w:tcPr>
            <w:tcW w:w="992" w:type="dxa"/>
            <w:tcMar>
              <w:left w:w="113" w:type="dxa"/>
              <w:right w:w="113" w:type="dxa"/>
            </w:tcMar>
            <w:vAlign w:val="center"/>
          </w:tcPr>
          <w:p w14:paraId="229BDAE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502A8C6A" w14:textId="745438EC"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r w:rsidR="001651A1" w:rsidRPr="00DE6865">
              <w:rPr>
                <w:rFonts w:asciiTheme="minorHAnsi" w:hAnsiTheme="minorHAnsi" w:cstheme="minorHAnsi"/>
                <w:color w:val="4C4D4F"/>
                <w:spacing w:val="-5"/>
                <w:sz w:val="20"/>
                <w:szCs w:val="20"/>
                <w:lang w:val="en-AU"/>
              </w:rPr>
              <w:t>cm</w:t>
            </w:r>
          </w:p>
        </w:tc>
        <w:tc>
          <w:tcPr>
            <w:tcW w:w="1418" w:type="dxa"/>
            <w:tcMar>
              <w:left w:w="113" w:type="dxa"/>
              <w:right w:w="113" w:type="dxa"/>
            </w:tcMar>
            <w:vAlign w:val="center"/>
          </w:tcPr>
          <w:p w14:paraId="0B59A1F1"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08A64F74" w14:textId="72B584A1"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r w:rsidR="001651A1" w:rsidRPr="00DE6865">
              <w:rPr>
                <w:rFonts w:asciiTheme="minorHAnsi" w:hAnsiTheme="minorHAnsi" w:cstheme="minorHAnsi"/>
                <w:color w:val="4C4D4F"/>
                <w:spacing w:val="-5"/>
                <w:sz w:val="20"/>
                <w:szCs w:val="20"/>
                <w:lang w:val="en-AU"/>
              </w:rPr>
              <w:t>cm</w:t>
            </w:r>
          </w:p>
        </w:tc>
      </w:tr>
      <w:tr w:rsidR="00FF7137" w:rsidRPr="00DE6865" w14:paraId="7F6CA45A" w14:textId="77777777" w:rsidTr="00162C48">
        <w:trPr>
          <w:cantSplit/>
        </w:trPr>
        <w:tc>
          <w:tcPr>
            <w:tcW w:w="1110" w:type="dxa"/>
            <w:tcMar>
              <w:left w:w="113" w:type="dxa"/>
              <w:right w:w="113" w:type="dxa"/>
            </w:tcMar>
            <w:vAlign w:val="center"/>
          </w:tcPr>
          <w:p w14:paraId="7175D74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9.8.1.b</w:t>
            </w:r>
          </w:p>
        </w:tc>
        <w:tc>
          <w:tcPr>
            <w:tcW w:w="1998" w:type="dxa"/>
            <w:tcMar>
              <w:left w:w="113" w:type="dxa"/>
              <w:right w:w="113" w:type="dxa"/>
            </w:tcMar>
            <w:vAlign w:val="center"/>
          </w:tcPr>
          <w:p w14:paraId="50D12D9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opposition</w:t>
            </w:r>
          </w:p>
        </w:tc>
        <w:tc>
          <w:tcPr>
            <w:tcW w:w="992" w:type="dxa"/>
            <w:tcMar>
              <w:left w:w="113" w:type="dxa"/>
              <w:right w:w="113" w:type="dxa"/>
            </w:tcMar>
            <w:vAlign w:val="center"/>
          </w:tcPr>
          <w:p w14:paraId="03CECF8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2FFB2C94" w14:textId="04E76F78"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r w:rsidR="001651A1" w:rsidRPr="00DE6865">
              <w:rPr>
                <w:rFonts w:asciiTheme="minorHAnsi" w:hAnsiTheme="minorHAnsi" w:cstheme="minorHAnsi"/>
                <w:color w:val="4C4D4F"/>
                <w:spacing w:val="-5"/>
                <w:sz w:val="20"/>
                <w:szCs w:val="20"/>
                <w:lang w:val="en-AU"/>
              </w:rPr>
              <w:t>cm</w:t>
            </w:r>
          </w:p>
        </w:tc>
        <w:tc>
          <w:tcPr>
            <w:tcW w:w="1418" w:type="dxa"/>
            <w:tcMar>
              <w:left w:w="113" w:type="dxa"/>
              <w:right w:w="113" w:type="dxa"/>
            </w:tcMar>
            <w:vAlign w:val="center"/>
          </w:tcPr>
          <w:p w14:paraId="51EA03C1"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199EE2B9" w14:textId="0AD55E58"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r w:rsidR="001651A1" w:rsidRPr="00DE6865">
              <w:rPr>
                <w:rFonts w:asciiTheme="minorHAnsi" w:hAnsiTheme="minorHAnsi" w:cstheme="minorHAnsi"/>
                <w:color w:val="4C4D4F"/>
                <w:spacing w:val="-5"/>
                <w:sz w:val="20"/>
                <w:szCs w:val="20"/>
                <w:lang w:val="en-AU"/>
              </w:rPr>
              <w:t>cm</w:t>
            </w:r>
          </w:p>
        </w:tc>
      </w:tr>
      <w:tr w:rsidR="00FF7137" w:rsidRPr="00DE6865" w14:paraId="4BD2486B" w14:textId="77777777" w:rsidTr="00162C48">
        <w:trPr>
          <w:cantSplit/>
        </w:trPr>
        <w:tc>
          <w:tcPr>
            <w:tcW w:w="1110" w:type="dxa"/>
            <w:tcMar>
              <w:left w:w="113" w:type="dxa"/>
              <w:right w:w="113" w:type="dxa"/>
            </w:tcMar>
            <w:vAlign w:val="center"/>
          </w:tcPr>
          <w:p w14:paraId="05EA060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9.8.1.c</w:t>
            </w:r>
          </w:p>
        </w:tc>
        <w:tc>
          <w:tcPr>
            <w:tcW w:w="1998" w:type="dxa"/>
            <w:tcMar>
              <w:left w:w="113" w:type="dxa"/>
              <w:right w:w="113" w:type="dxa"/>
            </w:tcMar>
            <w:vAlign w:val="center"/>
          </w:tcPr>
          <w:p w14:paraId="7DF64C2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middle fingers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DIP</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6CD3650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04D8A6A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067D083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5AFFEE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70°</w:t>
            </w:r>
          </w:p>
        </w:tc>
      </w:tr>
      <w:tr w:rsidR="00FF7137" w:rsidRPr="00DE6865" w14:paraId="63E4CEBD" w14:textId="77777777" w:rsidTr="00162C48">
        <w:trPr>
          <w:cantSplit/>
        </w:trPr>
        <w:tc>
          <w:tcPr>
            <w:tcW w:w="1110" w:type="dxa"/>
            <w:tcMar>
              <w:left w:w="113" w:type="dxa"/>
              <w:right w:w="113" w:type="dxa"/>
            </w:tcMar>
            <w:vAlign w:val="center"/>
          </w:tcPr>
          <w:p w14:paraId="5D3117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9.8.1.c</w:t>
            </w:r>
          </w:p>
        </w:tc>
        <w:tc>
          <w:tcPr>
            <w:tcW w:w="1998" w:type="dxa"/>
            <w:tcMar>
              <w:left w:w="113" w:type="dxa"/>
              <w:right w:w="113" w:type="dxa"/>
            </w:tcMar>
            <w:vAlign w:val="center"/>
          </w:tcPr>
          <w:p w14:paraId="3F6603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middle fingers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PIP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479DE2D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0F14D43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2D1ED2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26FBE5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100°</w:t>
            </w:r>
          </w:p>
        </w:tc>
      </w:tr>
      <w:tr w:rsidR="00FF7137" w:rsidRPr="00DE6865" w14:paraId="33CEEAE4" w14:textId="77777777" w:rsidTr="00162C48">
        <w:trPr>
          <w:cantSplit/>
        </w:trPr>
        <w:tc>
          <w:tcPr>
            <w:tcW w:w="1110" w:type="dxa"/>
            <w:tcMar>
              <w:left w:w="113" w:type="dxa"/>
              <w:right w:w="113" w:type="dxa"/>
            </w:tcMar>
            <w:vAlign w:val="center"/>
          </w:tcPr>
          <w:p w14:paraId="5BDC140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9.8.1.c</w:t>
            </w:r>
          </w:p>
        </w:tc>
        <w:tc>
          <w:tcPr>
            <w:tcW w:w="1998" w:type="dxa"/>
            <w:tcMar>
              <w:left w:w="113" w:type="dxa"/>
              <w:right w:w="113" w:type="dxa"/>
            </w:tcMar>
            <w:vAlign w:val="center"/>
          </w:tcPr>
          <w:p w14:paraId="24F95BE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middle fingers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0D47CDC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16AE978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42F8B5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5A596D9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90°</w:t>
            </w:r>
          </w:p>
        </w:tc>
      </w:tr>
      <w:tr w:rsidR="00FF7137" w:rsidRPr="00DE6865" w14:paraId="130E1E34" w14:textId="77777777" w:rsidTr="00162C48">
        <w:trPr>
          <w:cantSplit/>
        </w:trPr>
        <w:tc>
          <w:tcPr>
            <w:tcW w:w="1110" w:type="dxa"/>
            <w:tcMar>
              <w:left w:w="113" w:type="dxa"/>
              <w:right w:w="113" w:type="dxa"/>
            </w:tcMar>
            <w:vAlign w:val="center"/>
          </w:tcPr>
          <w:p w14:paraId="2415F1E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9.8.1.d</w:t>
            </w:r>
          </w:p>
        </w:tc>
        <w:tc>
          <w:tcPr>
            <w:tcW w:w="1998" w:type="dxa"/>
            <w:tcMar>
              <w:left w:w="113" w:type="dxa"/>
              <w:right w:w="113" w:type="dxa"/>
            </w:tcMar>
            <w:vAlign w:val="center"/>
          </w:tcPr>
          <w:p w14:paraId="78EE63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Ring and little fingers</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DIP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joint</w:t>
            </w:r>
          </w:p>
        </w:tc>
        <w:tc>
          <w:tcPr>
            <w:tcW w:w="992" w:type="dxa"/>
            <w:tcMar>
              <w:left w:w="113" w:type="dxa"/>
              <w:right w:w="113" w:type="dxa"/>
            </w:tcMar>
            <w:vAlign w:val="center"/>
          </w:tcPr>
          <w:p w14:paraId="6C70746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312F2CC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79D584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F3C301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70°</w:t>
            </w:r>
          </w:p>
        </w:tc>
      </w:tr>
      <w:tr w:rsidR="00FF7137" w:rsidRPr="00DE6865" w14:paraId="463B92ED" w14:textId="77777777" w:rsidTr="00162C48">
        <w:trPr>
          <w:cantSplit/>
        </w:trPr>
        <w:tc>
          <w:tcPr>
            <w:tcW w:w="1110" w:type="dxa"/>
            <w:tcMar>
              <w:left w:w="113" w:type="dxa"/>
              <w:right w:w="113" w:type="dxa"/>
            </w:tcMar>
            <w:vAlign w:val="center"/>
          </w:tcPr>
          <w:p w14:paraId="1FA972A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9.8.1.d</w:t>
            </w:r>
          </w:p>
        </w:tc>
        <w:tc>
          <w:tcPr>
            <w:tcW w:w="1998" w:type="dxa"/>
            <w:tcMar>
              <w:left w:w="113" w:type="dxa"/>
              <w:right w:w="113" w:type="dxa"/>
            </w:tcMar>
            <w:vAlign w:val="center"/>
          </w:tcPr>
          <w:p w14:paraId="42A1431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Ring and little fingers</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PIP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joint</w:t>
            </w:r>
          </w:p>
        </w:tc>
        <w:tc>
          <w:tcPr>
            <w:tcW w:w="992" w:type="dxa"/>
            <w:tcMar>
              <w:left w:w="113" w:type="dxa"/>
              <w:right w:w="113" w:type="dxa"/>
            </w:tcMar>
            <w:vAlign w:val="center"/>
          </w:tcPr>
          <w:p w14:paraId="3F98C1C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624F782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1DC1C0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2D12D32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100°</w:t>
            </w:r>
          </w:p>
        </w:tc>
      </w:tr>
      <w:tr w:rsidR="00FF7137" w:rsidRPr="00DE6865" w14:paraId="5069C0CC" w14:textId="77777777" w:rsidTr="00162C48">
        <w:trPr>
          <w:cantSplit/>
        </w:trPr>
        <w:tc>
          <w:tcPr>
            <w:tcW w:w="1110" w:type="dxa"/>
            <w:tcMar>
              <w:left w:w="113" w:type="dxa"/>
              <w:right w:w="113" w:type="dxa"/>
            </w:tcMar>
            <w:vAlign w:val="center"/>
          </w:tcPr>
          <w:p w14:paraId="76806F6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9.8.1.d</w:t>
            </w:r>
          </w:p>
        </w:tc>
        <w:tc>
          <w:tcPr>
            <w:tcW w:w="1998" w:type="dxa"/>
            <w:tcMar>
              <w:left w:w="113" w:type="dxa"/>
              <w:right w:w="113" w:type="dxa"/>
            </w:tcMar>
            <w:vAlign w:val="center"/>
          </w:tcPr>
          <w:p w14:paraId="383FA6E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Ring and little fingers</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joint</w:t>
            </w:r>
          </w:p>
        </w:tc>
        <w:tc>
          <w:tcPr>
            <w:tcW w:w="992" w:type="dxa"/>
            <w:tcMar>
              <w:left w:w="113" w:type="dxa"/>
              <w:right w:w="113" w:type="dxa"/>
            </w:tcMar>
            <w:vAlign w:val="center"/>
          </w:tcPr>
          <w:p w14:paraId="7CF3B58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2C87D74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725BAE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240F0F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90°</w:t>
            </w:r>
          </w:p>
        </w:tc>
      </w:tr>
      <w:tr w:rsidR="00FF7137" w:rsidRPr="00DE6865" w14:paraId="63361872" w14:textId="77777777" w:rsidTr="00162C48">
        <w:trPr>
          <w:cantSplit/>
        </w:trPr>
        <w:tc>
          <w:tcPr>
            <w:tcW w:w="1110" w:type="dxa"/>
            <w:tcMar>
              <w:left w:w="113" w:type="dxa"/>
              <w:right w:w="113" w:type="dxa"/>
            </w:tcMar>
            <w:vAlign w:val="center"/>
          </w:tcPr>
          <w:p w14:paraId="041636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9.9.1.a</w:t>
            </w:r>
          </w:p>
        </w:tc>
        <w:tc>
          <w:tcPr>
            <w:tcW w:w="1998" w:type="dxa"/>
            <w:tcMar>
              <w:left w:w="113" w:type="dxa"/>
              <w:right w:w="113" w:type="dxa"/>
            </w:tcMar>
            <w:vAlign w:val="center"/>
          </w:tcPr>
          <w:p w14:paraId="633068F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Wrist</w:t>
            </w:r>
          </w:p>
        </w:tc>
        <w:tc>
          <w:tcPr>
            <w:tcW w:w="992" w:type="dxa"/>
            <w:tcMar>
              <w:left w:w="113" w:type="dxa"/>
              <w:right w:w="113" w:type="dxa"/>
            </w:tcMar>
            <w:vAlign w:val="center"/>
          </w:tcPr>
          <w:p w14:paraId="5337F47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24AA7B8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60°</w:t>
            </w:r>
          </w:p>
        </w:tc>
        <w:tc>
          <w:tcPr>
            <w:tcW w:w="1418" w:type="dxa"/>
            <w:tcMar>
              <w:left w:w="113" w:type="dxa"/>
              <w:right w:w="113" w:type="dxa"/>
            </w:tcMar>
            <w:vAlign w:val="center"/>
          </w:tcPr>
          <w:p w14:paraId="3B51E5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FD96CF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60°</w:t>
            </w:r>
          </w:p>
        </w:tc>
      </w:tr>
      <w:tr w:rsidR="00FF7137" w:rsidRPr="00DE6865" w14:paraId="74593288" w14:textId="77777777" w:rsidTr="00162C48">
        <w:trPr>
          <w:cantSplit/>
        </w:trPr>
        <w:tc>
          <w:tcPr>
            <w:tcW w:w="1110" w:type="dxa"/>
            <w:tcMar>
              <w:left w:w="113" w:type="dxa"/>
              <w:right w:w="113" w:type="dxa"/>
            </w:tcMar>
            <w:vAlign w:val="center"/>
          </w:tcPr>
          <w:p w14:paraId="2D54A9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9.9.1.b</w:t>
            </w:r>
          </w:p>
        </w:tc>
        <w:tc>
          <w:tcPr>
            <w:tcW w:w="1998" w:type="dxa"/>
            <w:tcMar>
              <w:left w:w="113" w:type="dxa"/>
              <w:right w:w="113" w:type="dxa"/>
            </w:tcMar>
            <w:vAlign w:val="center"/>
          </w:tcPr>
          <w:p w14:paraId="23FD362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Wrist</w:t>
            </w:r>
          </w:p>
        </w:tc>
        <w:tc>
          <w:tcPr>
            <w:tcW w:w="992" w:type="dxa"/>
            <w:tcMar>
              <w:left w:w="113" w:type="dxa"/>
              <w:right w:w="113" w:type="dxa"/>
            </w:tcMar>
            <w:vAlign w:val="center"/>
          </w:tcPr>
          <w:p w14:paraId="4413186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2B9C4E5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Deviation </w:t>
            </w:r>
            <w:r w:rsidRPr="00DE6865">
              <w:rPr>
                <w:rFonts w:asciiTheme="minorHAnsi" w:hAnsiTheme="minorHAnsi" w:cstheme="minorHAnsi"/>
                <w:color w:val="4C4D4F"/>
                <w:spacing w:val="-4"/>
                <w:sz w:val="20"/>
                <w:szCs w:val="20"/>
                <w:lang w:val="en-AU"/>
              </w:rPr>
              <w:t>20°</w:t>
            </w:r>
          </w:p>
        </w:tc>
        <w:tc>
          <w:tcPr>
            <w:tcW w:w="1418" w:type="dxa"/>
            <w:tcMar>
              <w:left w:w="113" w:type="dxa"/>
              <w:right w:w="113" w:type="dxa"/>
            </w:tcMar>
            <w:vAlign w:val="center"/>
          </w:tcPr>
          <w:p w14:paraId="2676ED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3B84E53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deviation </w:t>
            </w:r>
            <w:r w:rsidRPr="00DE6865">
              <w:rPr>
                <w:rFonts w:asciiTheme="minorHAnsi" w:hAnsiTheme="minorHAnsi" w:cstheme="minorHAnsi"/>
                <w:color w:val="4C4D4F"/>
                <w:spacing w:val="-4"/>
                <w:sz w:val="20"/>
                <w:szCs w:val="20"/>
                <w:lang w:val="en-AU"/>
              </w:rPr>
              <w:t>30°</w:t>
            </w:r>
          </w:p>
        </w:tc>
      </w:tr>
      <w:tr w:rsidR="00FF7137" w:rsidRPr="00DE6865" w14:paraId="5A04985F" w14:textId="77777777" w:rsidTr="00162C48">
        <w:trPr>
          <w:cantSplit/>
        </w:trPr>
        <w:tc>
          <w:tcPr>
            <w:tcW w:w="1110" w:type="dxa"/>
            <w:tcMar>
              <w:left w:w="113" w:type="dxa"/>
              <w:right w:w="113" w:type="dxa"/>
            </w:tcMar>
            <w:vAlign w:val="center"/>
          </w:tcPr>
          <w:p w14:paraId="1CF4924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9.10.1.a</w:t>
            </w:r>
          </w:p>
        </w:tc>
        <w:tc>
          <w:tcPr>
            <w:tcW w:w="1998" w:type="dxa"/>
            <w:tcMar>
              <w:left w:w="113" w:type="dxa"/>
              <w:right w:w="113" w:type="dxa"/>
            </w:tcMar>
            <w:vAlign w:val="center"/>
          </w:tcPr>
          <w:p w14:paraId="6D9C85D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Elbow</w:t>
            </w:r>
          </w:p>
        </w:tc>
        <w:tc>
          <w:tcPr>
            <w:tcW w:w="992" w:type="dxa"/>
            <w:tcMar>
              <w:left w:w="113" w:type="dxa"/>
              <w:right w:w="113" w:type="dxa"/>
            </w:tcMar>
            <w:vAlign w:val="center"/>
          </w:tcPr>
          <w:p w14:paraId="28C726A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7B21B7D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0°</w:t>
            </w:r>
          </w:p>
        </w:tc>
        <w:tc>
          <w:tcPr>
            <w:tcW w:w="1418" w:type="dxa"/>
            <w:tcMar>
              <w:left w:w="113" w:type="dxa"/>
              <w:right w:w="113" w:type="dxa"/>
            </w:tcMar>
            <w:vAlign w:val="center"/>
          </w:tcPr>
          <w:p w14:paraId="5796AC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A69DB0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140°</w:t>
            </w:r>
          </w:p>
        </w:tc>
      </w:tr>
      <w:tr w:rsidR="00FF7137" w:rsidRPr="00DE6865" w14:paraId="5EB239A0" w14:textId="77777777" w:rsidTr="00162C48">
        <w:trPr>
          <w:cantSplit/>
        </w:trPr>
        <w:tc>
          <w:tcPr>
            <w:tcW w:w="1110" w:type="dxa"/>
            <w:tcMar>
              <w:left w:w="113" w:type="dxa"/>
              <w:right w:w="113" w:type="dxa"/>
            </w:tcMar>
            <w:vAlign w:val="center"/>
          </w:tcPr>
          <w:p w14:paraId="7D5665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9.10.1.b</w:t>
            </w:r>
          </w:p>
        </w:tc>
        <w:tc>
          <w:tcPr>
            <w:tcW w:w="1998" w:type="dxa"/>
            <w:tcMar>
              <w:left w:w="113" w:type="dxa"/>
              <w:right w:w="113" w:type="dxa"/>
            </w:tcMar>
            <w:vAlign w:val="center"/>
          </w:tcPr>
          <w:p w14:paraId="768F3B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Elbow</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992" w:type="dxa"/>
            <w:tcMar>
              <w:left w:w="113" w:type="dxa"/>
              <w:right w:w="113" w:type="dxa"/>
            </w:tcMar>
            <w:vAlign w:val="center"/>
          </w:tcPr>
          <w:p w14:paraId="6FF4653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Rotation</w:t>
            </w:r>
          </w:p>
        </w:tc>
        <w:tc>
          <w:tcPr>
            <w:tcW w:w="2126" w:type="dxa"/>
            <w:tcMar>
              <w:left w:w="113" w:type="dxa"/>
              <w:right w:w="113" w:type="dxa"/>
            </w:tcMar>
            <w:vAlign w:val="center"/>
          </w:tcPr>
          <w:p w14:paraId="0DDB731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Supination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80°</w:t>
            </w:r>
          </w:p>
        </w:tc>
        <w:tc>
          <w:tcPr>
            <w:tcW w:w="1418" w:type="dxa"/>
            <w:tcMar>
              <w:left w:w="113" w:type="dxa"/>
              <w:right w:w="113" w:type="dxa"/>
            </w:tcMar>
            <w:vAlign w:val="center"/>
          </w:tcPr>
          <w:p w14:paraId="36DB85F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EAFF0B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Pronation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80°</w:t>
            </w:r>
          </w:p>
        </w:tc>
      </w:tr>
      <w:tr w:rsidR="00FF7137" w:rsidRPr="00DE6865" w14:paraId="031EE3CB" w14:textId="77777777" w:rsidTr="00162C48">
        <w:trPr>
          <w:cantSplit/>
        </w:trPr>
        <w:tc>
          <w:tcPr>
            <w:tcW w:w="1110" w:type="dxa"/>
            <w:tcMar>
              <w:left w:w="113" w:type="dxa"/>
              <w:right w:w="113" w:type="dxa"/>
            </w:tcMar>
            <w:vAlign w:val="center"/>
          </w:tcPr>
          <w:p w14:paraId="7659A2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9.11.1.a</w:t>
            </w:r>
          </w:p>
        </w:tc>
        <w:tc>
          <w:tcPr>
            <w:tcW w:w="1998" w:type="dxa"/>
            <w:tcMar>
              <w:left w:w="113" w:type="dxa"/>
              <w:right w:w="113" w:type="dxa"/>
            </w:tcMar>
            <w:vAlign w:val="center"/>
          </w:tcPr>
          <w:p w14:paraId="67B0F1D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Shoulder</w:t>
            </w:r>
          </w:p>
        </w:tc>
        <w:tc>
          <w:tcPr>
            <w:tcW w:w="992" w:type="dxa"/>
            <w:tcMar>
              <w:left w:w="113" w:type="dxa"/>
              <w:right w:w="113" w:type="dxa"/>
            </w:tcMar>
            <w:vAlign w:val="center"/>
          </w:tcPr>
          <w:p w14:paraId="0A39D70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67FB54A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40°</w:t>
            </w:r>
          </w:p>
        </w:tc>
        <w:tc>
          <w:tcPr>
            <w:tcW w:w="1418" w:type="dxa"/>
            <w:tcMar>
              <w:left w:w="113" w:type="dxa"/>
              <w:right w:w="113" w:type="dxa"/>
            </w:tcMar>
            <w:vAlign w:val="center"/>
          </w:tcPr>
          <w:p w14:paraId="2FEA6E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FA1895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180°</w:t>
            </w:r>
          </w:p>
        </w:tc>
      </w:tr>
      <w:tr w:rsidR="00FF7137" w:rsidRPr="00DE6865" w14:paraId="3B227E28" w14:textId="77777777" w:rsidTr="00162C48">
        <w:trPr>
          <w:cantSplit/>
        </w:trPr>
        <w:tc>
          <w:tcPr>
            <w:tcW w:w="1110" w:type="dxa"/>
            <w:tcMar>
              <w:left w:w="113" w:type="dxa"/>
              <w:right w:w="113" w:type="dxa"/>
            </w:tcMar>
            <w:vAlign w:val="center"/>
          </w:tcPr>
          <w:p w14:paraId="531588A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9.11.1.b</w:t>
            </w:r>
          </w:p>
        </w:tc>
        <w:tc>
          <w:tcPr>
            <w:tcW w:w="1998" w:type="dxa"/>
            <w:tcMar>
              <w:left w:w="113" w:type="dxa"/>
              <w:right w:w="113" w:type="dxa"/>
            </w:tcMar>
            <w:vAlign w:val="center"/>
          </w:tcPr>
          <w:p w14:paraId="7C2891C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Shoulder</w:t>
            </w:r>
          </w:p>
        </w:tc>
        <w:tc>
          <w:tcPr>
            <w:tcW w:w="992" w:type="dxa"/>
            <w:tcMar>
              <w:left w:w="113" w:type="dxa"/>
              <w:right w:w="113" w:type="dxa"/>
            </w:tcMar>
            <w:vAlign w:val="center"/>
          </w:tcPr>
          <w:p w14:paraId="3B6DCD6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Rotation</w:t>
            </w:r>
          </w:p>
        </w:tc>
        <w:tc>
          <w:tcPr>
            <w:tcW w:w="2126" w:type="dxa"/>
            <w:tcMar>
              <w:left w:w="113" w:type="dxa"/>
              <w:right w:w="113" w:type="dxa"/>
            </w:tcMar>
            <w:vAlign w:val="center"/>
          </w:tcPr>
          <w:p w14:paraId="7E6E766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90°</w:t>
            </w:r>
          </w:p>
        </w:tc>
        <w:tc>
          <w:tcPr>
            <w:tcW w:w="1418" w:type="dxa"/>
            <w:tcMar>
              <w:left w:w="113" w:type="dxa"/>
              <w:right w:w="113" w:type="dxa"/>
            </w:tcMar>
            <w:vAlign w:val="center"/>
          </w:tcPr>
          <w:p w14:paraId="6EC078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68E52DF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90°</w:t>
            </w:r>
          </w:p>
        </w:tc>
      </w:tr>
      <w:tr w:rsidR="00672D42" w:rsidRPr="00DE6865" w14:paraId="0635E932" w14:textId="77777777" w:rsidTr="00162C48">
        <w:trPr>
          <w:cantSplit/>
        </w:trPr>
        <w:tc>
          <w:tcPr>
            <w:tcW w:w="1110" w:type="dxa"/>
            <w:tcMar>
              <w:left w:w="113" w:type="dxa"/>
              <w:right w:w="113" w:type="dxa"/>
            </w:tcMar>
            <w:vAlign w:val="center"/>
          </w:tcPr>
          <w:p w14:paraId="354E9B4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9.11.1.c</w:t>
            </w:r>
          </w:p>
        </w:tc>
        <w:tc>
          <w:tcPr>
            <w:tcW w:w="1998" w:type="dxa"/>
            <w:tcMar>
              <w:left w:w="113" w:type="dxa"/>
              <w:right w:w="113" w:type="dxa"/>
            </w:tcMar>
            <w:vAlign w:val="center"/>
          </w:tcPr>
          <w:p w14:paraId="23A8997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Shoulder</w:t>
            </w:r>
          </w:p>
        </w:tc>
        <w:tc>
          <w:tcPr>
            <w:tcW w:w="992" w:type="dxa"/>
            <w:tcMar>
              <w:left w:w="113" w:type="dxa"/>
              <w:right w:w="113" w:type="dxa"/>
            </w:tcMar>
            <w:vAlign w:val="center"/>
          </w:tcPr>
          <w:p w14:paraId="161512F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4184B32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4"/>
                <w:sz w:val="20"/>
                <w:szCs w:val="20"/>
                <w:lang w:val="en-AU"/>
              </w:rPr>
              <w:t>180°</w:t>
            </w:r>
          </w:p>
        </w:tc>
        <w:tc>
          <w:tcPr>
            <w:tcW w:w="1418" w:type="dxa"/>
            <w:tcMar>
              <w:left w:w="113" w:type="dxa"/>
              <w:right w:w="113" w:type="dxa"/>
            </w:tcMar>
            <w:vAlign w:val="center"/>
          </w:tcPr>
          <w:p w14:paraId="1AD9552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EA39FC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50°</w:t>
            </w:r>
          </w:p>
        </w:tc>
      </w:tr>
    </w:tbl>
    <w:p w14:paraId="5D3FCA5A"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bookmarkStart w:id="1187" w:name="_bookmark127"/>
      <w:bookmarkEnd w:id="1187"/>
    </w:p>
    <w:p w14:paraId="7342B875" w14:textId="77777777" w:rsidR="00672D42" w:rsidRPr="00DE6865" w:rsidRDefault="00D73FCB" w:rsidP="002D7B7F">
      <w:pPr>
        <w:pStyle w:val="Heading3"/>
        <w:numPr>
          <w:ilvl w:val="0"/>
          <w:numId w:val="0"/>
        </w:numPr>
        <w:ind w:left="110"/>
      </w:pPr>
      <w:bookmarkStart w:id="1188" w:name="_PART_I_–"/>
      <w:bookmarkStart w:id="1189" w:name="_Toc122724290"/>
      <w:bookmarkStart w:id="1190" w:name="_Toc122724471"/>
      <w:bookmarkStart w:id="1191" w:name="_Toc122724700"/>
      <w:bookmarkStart w:id="1192" w:name="_Toc122725389"/>
      <w:bookmarkStart w:id="1193" w:name="_Toc122726568"/>
      <w:bookmarkStart w:id="1194" w:name="_Toc122728090"/>
      <w:bookmarkStart w:id="1195" w:name="_Toc123061441"/>
      <w:bookmarkStart w:id="1196" w:name="_Toc123241303"/>
      <w:bookmarkStart w:id="1197" w:name="_Toc123392156"/>
      <w:bookmarkStart w:id="1198" w:name="_Toc123392336"/>
      <w:bookmarkEnd w:id="1188"/>
      <w:r w:rsidRPr="00DE6865">
        <w:lastRenderedPageBreak/>
        <w:t xml:space="preserve">PART I – THE </w:t>
      </w:r>
      <w:r w:rsidRPr="00DE6865">
        <w:rPr>
          <w:spacing w:val="9"/>
        </w:rPr>
        <w:t xml:space="preserve">LOWER </w:t>
      </w:r>
      <w:r w:rsidRPr="00DE6865">
        <w:rPr>
          <w:spacing w:val="10"/>
        </w:rPr>
        <w:t xml:space="preserve">EXTREMITIES </w:t>
      </w:r>
      <w:r w:rsidRPr="00DE6865">
        <w:t xml:space="preserve">– FEET AND TOES, </w:t>
      </w:r>
      <w:r w:rsidRPr="00DE6865">
        <w:rPr>
          <w:spacing w:val="9"/>
        </w:rPr>
        <w:t xml:space="preserve">ANKLES, </w:t>
      </w:r>
      <w:r w:rsidRPr="00DE6865">
        <w:rPr>
          <w:spacing w:val="12"/>
        </w:rPr>
        <w:t>KNEES</w:t>
      </w:r>
      <w:r w:rsidRPr="00DE6865">
        <w:rPr>
          <w:spacing w:val="40"/>
        </w:rPr>
        <w:t xml:space="preserve"> </w:t>
      </w:r>
      <w:r w:rsidRPr="00DE6865">
        <w:t xml:space="preserve">AND </w:t>
      </w:r>
      <w:r w:rsidRPr="00DE6865">
        <w:rPr>
          <w:spacing w:val="12"/>
        </w:rPr>
        <w:t>HIPS</w:t>
      </w:r>
      <w:bookmarkEnd w:id="1189"/>
      <w:bookmarkEnd w:id="1190"/>
      <w:bookmarkEnd w:id="1191"/>
      <w:bookmarkEnd w:id="1192"/>
      <w:bookmarkEnd w:id="1193"/>
      <w:bookmarkEnd w:id="1194"/>
      <w:bookmarkEnd w:id="1195"/>
      <w:bookmarkEnd w:id="1196"/>
      <w:bookmarkEnd w:id="1197"/>
      <w:bookmarkEnd w:id="1198"/>
    </w:p>
    <w:p w14:paraId="61AB5192" w14:textId="77777777" w:rsidR="00672D42" w:rsidRPr="00DE6865" w:rsidRDefault="00D73FCB" w:rsidP="002D7B7F">
      <w:pPr>
        <w:pStyle w:val="Heading3"/>
        <w:numPr>
          <w:ilvl w:val="0"/>
          <w:numId w:val="0"/>
        </w:numPr>
        <w:ind w:left="762" w:hanging="652"/>
      </w:pPr>
      <w:bookmarkStart w:id="1199" w:name="_bookmark128"/>
      <w:bookmarkStart w:id="1200" w:name="_Toc122724291"/>
      <w:bookmarkStart w:id="1201" w:name="_Toc122724472"/>
      <w:bookmarkStart w:id="1202" w:name="_Toc122724701"/>
      <w:bookmarkStart w:id="1203" w:name="_Toc122725390"/>
      <w:bookmarkStart w:id="1204" w:name="_Toc122726569"/>
      <w:bookmarkStart w:id="1205" w:name="_Toc122728091"/>
      <w:bookmarkStart w:id="1206" w:name="_Toc123061442"/>
      <w:bookmarkStart w:id="1207" w:name="_Toc123241304"/>
      <w:bookmarkStart w:id="1208" w:name="_Toc123392157"/>
      <w:bookmarkStart w:id="1209" w:name="_Toc123392337"/>
      <w:bookmarkEnd w:id="1199"/>
      <w:r w:rsidRPr="00DE6865">
        <w:t>PART</w:t>
      </w:r>
      <w:r w:rsidRPr="00DE6865">
        <w:rPr>
          <w:spacing w:val="24"/>
        </w:rPr>
        <w:t xml:space="preserve"> </w:t>
      </w:r>
      <w:r w:rsidRPr="00DE6865">
        <w:t>I</w:t>
      </w:r>
      <w:r w:rsidRPr="00DE6865">
        <w:rPr>
          <w:spacing w:val="18"/>
        </w:rPr>
        <w:t xml:space="preserve"> </w:t>
      </w:r>
      <w:r w:rsidRPr="00DE6865">
        <w:t>–</w:t>
      </w:r>
      <w:r w:rsidRPr="00DE6865">
        <w:rPr>
          <w:spacing w:val="18"/>
        </w:rPr>
        <w:t xml:space="preserve"> </w:t>
      </w:r>
      <w:r w:rsidRPr="00DE6865">
        <w:t>INTRODUCTION</w:t>
      </w:r>
      <w:bookmarkEnd w:id="1200"/>
      <w:bookmarkEnd w:id="1201"/>
      <w:bookmarkEnd w:id="1202"/>
      <w:bookmarkEnd w:id="1203"/>
      <w:bookmarkEnd w:id="1204"/>
      <w:bookmarkEnd w:id="1205"/>
      <w:bookmarkEnd w:id="1206"/>
      <w:bookmarkEnd w:id="1207"/>
      <w:bookmarkEnd w:id="1208"/>
      <w:bookmarkEnd w:id="1209"/>
    </w:p>
    <w:p w14:paraId="04652BA1" w14:textId="77777777" w:rsidR="00672D42" w:rsidRPr="00DE6865" w:rsidRDefault="00D73FCB" w:rsidP="002D7B7F">
      <w:pPr>
        <w:pStyle w:val="ListParagraph"/>
      </w:pPr>
      <w:r w:rsidRPr="00DE6865">
        <w:t>The</w:t>
      </w:r>
      <w:r w:rsidRPr="00DE6865">
        <w:rPr>
          <w:spacing w:val="-3"/>
        </w:rPr>
        <w:t xml:space="preserve"> </w:t>
      </w:r>
      <w:r w:rsidRPr="00DE6865">
        <w:t>impairments</w:t>
      </w:r>
      <w:r w:rsidRPr="00DE6865">
        <w:rPr>
          <w:spacing w:val="-3"/>
        </w:rPr>
        <w:t xml:space="preserve"> </w:t>
      </w:r>
      <w:r w:rsidRPr="00DE6865">
        <w:t>assessed</w:t>
      </w:r>
      <w:r w:rsidRPr="00DE6865">
        <w:rPr>
          <w:spacing w:val="-3"/>
        </w:rPr>
        <w:t xml:space="preserve"> </w:t>
      </w:r>
      <w:r w:rsidRPr="00DE6865">
        <w:t>for</w:t>
      </w:r>
      <w:r w:rsidRPr="00DE6865">
        <w:rPr>
          <w:spacing w:val="-3"/>
        </w:rPr>
        <w:t xml:space="preserve"> </w:t>
      </w:r>
      <w:r w:rsidRPr="00DE6865">
        <w:t>each</w:t>
      </w:r>
      <w:r w:rsidRPr="00DE6865">
        <w:rPr>
          <w:spacing w:val="-2"/>
        </w:rPr>
        <w:t xml:space="preserve"> </w:t>
      </w:r>
      <w:r w:rsidRPr="00DE6865">
        <w:t>region</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extremity</w:t>
      </w:r>
      <w:r w:rsidRPr="00DE6865">
        <w:rPr>
          <w:spacing w:val="-2"/>
        </w:rPr>
        <w:t xml:space="preserve"> </w:t>
      </w:r>
      <w:r w:rsidRPr="00DE6865">
        <w:t>are</w:t>
      </w:r>
      <w:r w:rsidRPr="00DE6865">
        <w:rPr>
          <w:spacing w:val="-1"/>
        </w:rPr>
        <w:t xml:space="preserve"> </w:t>
      </w:r>
      <w:r w:rsidRPr="00DE6865">
        <w:rPr>
          <w:b/>
        </w:rPr>
        <w:t>combined</w:t>
      </w:r>
      <w:r w:rsidRPr="00DE6865">
        <w:rPr>
          <w:b/>
          <w:spacing w:val="-2"/>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overall</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 lower</w:t>
      </w:r>
      <w:r w:rsidRPr="00DE6865">
        <w:rPr>
          <w:spacing w:val="-3"/>
        </w:rPr>
        <w:t xml:space="preserve"> </w:t>
      </w:r>
      <w:r w:rsidRPr="00DE6865">
        <w:t>extremity</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individual</w:t>
      </w:r>
      <w:r w:rsidRPr="00DE6865">
        <w:rPr>
          <w:spacing w:val="-3"/>
        </w:rPr>
        <w:t xml:space="preserve"> </w:t>
      </w:r>
      <w:r w:rsidRPr="00DE6865">
        <w:t>extremity,</w:t>
      </w:r>
      <w:r w:rsidRPr="00DE6865">
        <w:rPr>
          <w:spacing w:val="-2"/>
        </w:rPr>
        <w:t xml:space="preserve"> </w:t>
      </w:r>
      <w:r w:rsidRPr="00DE6865">
        <w:t>subject</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accompanying</w:t>
      </w:r>
      <w:r w:rsidRPr="00DE6865">
        <w:rPr>
          <w:spacing w:val="-3"/>
        </w:rPr>
        <w:t xml:space="preserve"> </w:t>
      </w:r>
      <w:r w:rsidRPr="00DE6865">
        <w:t>the</w:t>
      </w:r>
      <w:r w:rsidRPr="00DE6865">
        <w:rPr>
          <w:spacing w:val="-2"/>
        </w:rPr>
        <w:t xml:space="preserve"> </w:t>
      </w:r>
      <w:r w:rsidRPr="00DE6865">
        <w:t>applicable</w:t>
      </w:r>
      <w:r w:rsidRPr="00DE6865">
        <w:rPr>
          <w:spacing w:val="-3"/>
        </w:rPr>
        <w:t xml:space="preserve"> </w:t>
      </w:r>
      <w:r w:rsidRPr="00DE6865">
        <w:t>tables,</w:t>
      </w:r>
      <w:r w:rsidRPr="00DE6865">
        <w:rPr>
          <w:spacing w:val="-2"/>
        </w:rPr>
        <w:t xml:space="preserve"> </w:t>
      </w:r>
      <w:r w:rsidRPr="00DE6865">
        <w:t>or</w:t>
      </w:r>
      <w:r w:rsidRPr="00DE6865">
        <w:rPr>
          <w:spacing w:val="-3"/>
        </w:rPr>
        <w:t xml:space="preserve"> </w:t>
      </w:r>
      <w:r w:rsidRPr="00DE6865">
        <w:t>any</w:t>
      </w:r>
      <w:r w:rsidRPr="00DE6865">
        <w:rPr>
          <w:spacing w:val="-3"/>
        </w:rPr>
        <w:t xml:space="preserve"> </w:t>
      </w:r>
      <w:r w:rsidRPr="00DE6865">
        <w:t>indication that combination is not permitted.</w:t>
      </w:r>
    </w:p>
    <w:p w14:paraId="38476DF2" w14:textId="4595BB73" w:rsidR="00672D42" w:rsidRPr="00DE6865" w:rsidRDefault="00D73FCB" w:rsidP="002D7B7F">
      <w:pPr>
        <w:pStyle w:val="ListParagraph"/>
      </w:pPr>
      <w:bookmarkStart w:id="1210" w:name="_Hlk120361758"/>
      <w:r w:rsidRPr="00DE6865">
        <w:t xml:space="preserve">Where a hip or knee arthroplasty procedure has been undertaken, assess the lower extremity impairment rating for arthroplasty in accordance with the AMA5, then convert that rating into a WPI rating using Table 17-33 of the AMA5. </w:t>
      </w:r>
      <w:bookmarkEnd w:id="1210"/>
    </w:p>
    <w:p w14:paraId="2751A812" w14:textId="4AB14FF4" w:rsidR="00672D42" w:rsidRPr="00DE6865" w:rsidRDefault="00D73FCB" w:rsidP="002D7B7F">
      <w:pPr>
        <w:pStyle w:val="ListParagraph"/>
      </w:pPr>
      <w:r w:rsidRPr="00DE6865">
        <w:t>A WPI rating for</w:t>
      </w:r>
      <w:r w:rsidRPr="00DE6865">
        <w:rPr>
          <w:spacing w:val="-1"/>
        </w:rPr>
        <w:t xml:space="preserve"> </w:t>
      </w:r>
      <w:r w:rsidRPr="00DE6865">
        <w:t>one</w:t>
      </w:r>
      <w:r w:rsidRPr="00DE6865">
        <w:rPr>
          <w:spacing w:val="-1"/>
        </w:rPr>
        <w:t xml:space="preserve"> </w:t>
      </w:r>
      <w:r w:rsidRPr="00DE6865">
        <w:t>lower</w:t>
      </w:r>
      <w:r w:rsidRPr="00DE6865">
        <w:rPr>
          <w:spacing w:val="-1"/>
        </w:rPr>
        <w:t xml:space="preserve"> </w:t>
      </w:r>
      <w:r w:rsidRPr="00DE6865">
        <w:t>extremity may be</w:t>
      </w:r>
      <w:r w:rsidRPr="00DE6865">
        <w:rPr>
          <w:spacing w:val="-2"/>
        </w:rPr>
        <w:t xml:space="preserve"> </w:t>
      </w:r>
      <w:r w:rsidRPr="00DE6865">
        <w:rPr>
          <w:b/>
        </w:rPr>
        <w:t xml:space="preserve">combined </w:t>
      </w:r>
      <w:r w:rsidRPr="00DE6865">
        <w:t>with a</w:t>
      </w:r>
      <w:r w:rsidRPr="00DE6865">
        <w:rPr>
          <w:spacing w:val="-1"/>
        </w:rPr>
        <w:t xml:space="preserve"> </w:t>
      </w:r>
      <w:r w:rsidRPr="00DE6865">
        <w:t>WPI rating for</w:t>
      </w:r>
      <w:r w:rsidRPr="00DE6865">
        <w:rPr>
          <w:spacing w:val="-1"/>
        </w:rPr>
        <w:t xml:space="preserve"> </w:t>
      </w:r>
      <w:r w:rsidRPr="00DE6865">
        <w:t>the other</w:t>
      </w:r>
      <w:r w:rsidRPr="00DE6865">
        <w:rPr>
          <w:spacing w:val="-1"/>
        </w:rPr>
        <w:t xml:space="preserve"> </w:t>
      </w:r>
      <w:r w:rsidRPr="00DE6865">
        <w:t>lower</w:t>
      </w:r>
      <w:r w:rsidRPr="00DE6865">
        <w:rPr>
          <w:spacing w:val="-1"/>
        </w:rPr>
        <w:t xml:space="preserve"> </w:t>
      </w:r>
      <w:r w:rsidRPr="00DE6865">
        <w:t>extremity, except in</w:t>
      </w:r>
      <w:r w:rsidRPr="00DE6865">
        <w:rPr>
          <w:spacing w:val="-1"/>
        </w:rPr>
        <w:t xml:space="preserve"> </w:t>
      </w:r>
      <w:r w:rsidRPr="00DE6865">
        <w:t>the case</w:t>
      </w:r>
      <w:r w:rsidRPr="00DE6865">
        <w:rPr>
          <w:spacing w:val="-2"/>
        </w:rPr>
        <w:t xml:space="preserve"> </w:t>
      </w:r>
      <w:r w:rsidRPr="00DE6865">
        <w:t>of</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under</w:t>
      </w:r>
      <w:r w:rsidRPr="00DE6865">
        <w:rPr>
          <w:spacing w:val="-3"/>
        </w:rPr>
        <w:t xml:space="preserve"> </w:t>
      </w:r>
      <w:hyperlink w:anchor="Table_9_7" w:history="1">
        <w:r w:rsidRPr="00DE6865">
          <w:rPr>
            <w:u w:val="single" w:color="0000FF"/>
          </w:rPr>
          <w:t>Table</w:t>
        </w:r>
        <w:r w:rsidRPr="00DE6865">
          <w:rPr>
            <w:spacing w:val="-3"/>
            <w:u w:val="single" w:color="0000FF"/>
          </w:rPr>
          <w:t xml:space="preserve"> </w:t>
        </w:r>
        <w:r w:rsidRPr="00DE6865">
          <w:rPr>
            <w:u w:val="single" w:color="0000FF"/>
          </w:rPr>
          <w:t>9.7:</w:t>
        </w:r>
        <w:r w:rsidRPr="00DE6865">
          <w:rPr>
            <w:spacing w:val="-2"/>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hyperlink>
      <w:r w:rsidRPr="00DE6865">
        <w:t>,</w:t>
      </w:r>
      <w:r w:rsidRPr="00DE6865">
        <w:rPr>
          <w:spacing w:val="-2"/>
        </w:rPr>
        <w:t xml:space="preserve"> </w:t>
      </w:r>
      <w:r w:rsidRPr="00DE6865">
        <w:t>where</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accompanying</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are</w:t>
      </w:r>
      <w:r w:rsidRPr="00DE6865">
        <w:rPr>
          <w:spacing w:val="-3"/>
        </w:rPr>
        <w:t xml:space="preserve"> </w:t>
      </w:r>
      <w:r w:rsidRPr="00DE6865">
        <w:t>followed.</w:t>
      </w:r>
    </w:p>
    <w:p w14:paraId="02A97523" w14:textId="7408CC01"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Pr="00DE6865">
        <w:t>,</w:t>
      </w:r>
      <w:r w:rsidRPr="00DE6865">
        <w:rPr>
          <w:spacing w:val="-2"/>
        </w:rPr>
        <w:t xml:space="preserve"> </w:t>
      </w:r>
      <w:hyperlink w:anchor="Table_9_2" w:history="1">
        <w:r w:rsidRPr="00DE6865">
          <w:rPr>
            <w:u w:val="single" w:color="0000FF"/>
          </w:rPr>
          <w:t>Table</w:t>
        </w:r>
        <w:r w:rsidRPr="00DE6865">
          <w:rPr>
            <w:spacing w:val="-3"/>
            <w:u w:val="single" w:color="0000FF"/>
          </w:rPr>
          <w:t xml:space="preserve"> </w:t>
        </w:r>
        <w:r w:rsidRPr="00DE6865">
          <w:rPr>
            <w:u w:val="single" w:color="0000FF"/>
          </w:rPr>
          <w:t>9.2:</w:t>
        </w:r>
        <w:r w:rsidRPr="00DE6865">
          <w:rPr>
            <w:spacing w:val="-2"/>
            <w:u w:val="single" w:color="0000FF"/>
          </w:rPr>
          <w:t xml:space="preserve"> </w:t>
        </w:r>
        <w:r w:rsidRPr="00DE6865">
          <w:rPr>
            <w:u w:val="single" w:color="0000FF"/>
          </w:rPr>
          <w:t>Ankles</w:t>
        </w:r>
      </w:hyperlink>
      <w:r w:rsidRPr="00DE6865">
        <w:t>,</w:t>
      </w:r>
      <w:r w:rsidRPr="00DE6865">
        <w:rPr>
          <w:spacing w:val="-2"/>
        </w:rPr>
        <w:t xml:space="preserve"> </w:t>
      </w:r>
      <w:hyperlink w:anchor="Table_9_3" w:history="1">
        <w:r w:rsidRPr="00DE6865">
          <w:rPr>
            <w:u w:val="single" w:color="0000FF"/>
          </w:rPr>
          <w:t>Table</w:t>
        </w:r>
        <w:r w:rsidRPr="00DE6865">
          <w:rPr>
            <w:spacing w:val="-3"/>
            <w:u w:val="single" w:color="0000FF"/>
          </w:rPr>
          <w:t xml:space="preserve"> </w:t>
        </w:r>
        <w:r w:rsidRPr="00DE6865">
          <w:rPr>
            <w:u w:val="single" w:color="0000FF"/>
          </w:rPr>
          <w:t>9.3:</w:t>
        </w:r>
        <w:r w:rsidRPr="00DE6865">
          <w:rPr>
            <w:spacing w:val="-2"/>
            <w:u w:val="single" w:color="0000FF"/>
          </w:rPr>
          <w:t xml:space="preserve"> </w:t>
        </w:r>
        <w:r w:rsidRPr="00DE6865">
          <w:rPr>
            <w:u w:val="single" w:color="0000FF"/>
          </w:rPr>
          <w:t>Knees</w:t>
        </w:r>
      </w:hyperlink>
      <w:r w:rsidR="009766B8" w:rsidRPr="00DE6865">
        <w:rPr>
          <w:spacing w:val="-3"/>
        </w:rPr>
        <w:t xml:space="preserve"> </w:t>
      </w:r>
      <w:r w:rsidRPr="00DE6865">
        <w:t>or</w:t>
      </w:r>
      <w:r w:rsidRPr="00DE6865">
        <w:rPr>
          <w:spacing w:val="-2"/>
        </w:rPr>
        <w:t xml:space="preserve"> </w:t>
      </w:r>
      <w:hyperlink w:anchor="Table_9_4" w:history="1">
        <w:r w:rsidRPr="00DE6865">
          <w:rPr>
            <w:u w:val="single" w:color="0000FF"/>
          </w:rPr>
          <w:t>Table</w:t>
        </w:r>
        <w:r w:rsidRPr="00DE6865">
          <w:rPr>
            <w:spacing w:val="-3"/>
            <w:u w:val="single" w:color="0000FF"/>
          </w:rPr>
          <w:t xml:space="preserve"> </w:t>
        </w:r>
        <w:r w:rsidRPr="00DE6865">
          <w:rPr>
            <w:u w:val="single" w:color="0000FF"/>
          </w:rPr>
          <w:t>9.4:</w:t>
        </w:r>
        <w:r w:rsidRPr="00DE6865">
          <w:rPr>
            <w:spacing w:val="-2"/>
            <w:u w:val="single" w:color="0000FF"/>
          </w:rPr>
          <w:t xml:space="preserve"> </w:t>
        </w:r>
        <w:r w:rsidRPr="00DE6865">
          <w:rPr>
            <w:u w:val="single" w:color="0000FF"/>
          </w:rPr>
          <w:t>Hips</w:t>
        </w:r>
      </w:hyperlink>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 xml:space="preserve">combined </w:t>
      </w:r>
      <w:r w:rsidRPr="00DE6865">
        <w:t xml:space="preserve">with a WPI rating under </w:t>
      </w:r>
      <w:hyperlink w:anchor="Table_9_7"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9.7:</w:t>
        </w:r>
        <w:r w:rsidR="00AF7449" w:rsidRPr="00DE6865">
          <w:rPr>
            <w:spacing w:val="-2"/>
            <w:u w:val="single" w:color="0000FF"/>
          </w:rPr>
          <w:t xml:space="preserve"> </w:t>
        </w:r>
        <w:r w:rsidR="00AF7449" w:rsidRPr="00DE6865">
          <w:rPr>
            <w:u w:val="single" w:color="0000FF"/>
          </w:rPr>
          <w:t>Lower</w:t>
        </w:r>
        <w:r w:rsidR="00AF7449" w:rsidRPr="00DE6865">
          <w:rPr>
            <w:spacing w:val="-3"/>
            <w:u w:val="single" w:color="0000FF"/>
          </w:rPr>
          <w:t xml:space="preserve"> </w:t>
        </w:r>
        <w:r w:rsidR="00AF7449" w:rsidRPr="00DE6865">
          <w:rPr>
            <w:u w:val="single" w:color="0000FF"/>
          </w:rPr>
          <w:t>extremity</w:t>
        </w:r>
        <w:r w:rsidR="00AF7449" w:rsidRPr="00DE6865">
          <w:rPr>
            <w:spacing w:val="-2"/>
            <w:u w:val="single" w:color="0000FF"/>
          </w:rPr>
          <w:t xml:space="preserve"> </w:t>
        </w:r>
        <w:r w:rsidR="00AF7449" w:rsidRPr="00DE6865">
          <w:rPr>
            <w:u w:val="single" w:color="0000FF"/>
          </w:rPr>
          <w:t>function</w:t>
        </w:r>
      </w:hyperlink>
      <w:r w:rsidRPr="00DE6865">
        <w:t xml:space="preserve"> if they assess the same condition in the same lower </w:t>
      </w:r>
      <w:r w:rsidRPr="00DE6865">
        <w:rPr>
          <w:spacing w:val="-2"/>
        </w:rPr>
        <w:t>extremity.</w:t>
      </w:r>
    </w:p>
    <w:p w14:paraId="39FF74D7" w14:textId="72670C65" w:rsidR="00672D42" w:rsidRPr="00DE6865" w:rsidRDefault="00D73FCB" w:rsidP="002D7B7F">
      <w:pPr>
        <w:pStyle w:val="ListParagraph"/>
        <w:rPr>
          <w:szCs w:val="20"/>
        </w:rPr>
      </w:pPr>
      <w:r w:rsidRPr="00DE6865">
        <w:rPr>
          <w:szCs w:val="20"/>
        </w:rPr>
        <w:t>Where</w:t>
      </w:r>
      <w:r w:rsidRPr="00DE6865">
        <w:rPr>
          <w:spacing w:val="-2"/>
          <w:szCs w:val="20"/>
        </w:rPr>
        <w:t xml:space="preserve"> </w:t>
      </w:r>
      <w:r w:rsidRPr="00DE6865">
        <w:rPr>
          <w:szCs w:val="20"/>
        </w:rPr>
        <w:t>a</w:t>
      </w:r>
      <w:r w:rsidRPr="00DE6865">
        <w:rPr>
          <w:spacing w:val="-3"/>
          <w:szCs w:val="20"/>
        </w:rPr>
        <w:t xml:space="preserve"> </w:t>
      </w:r>
      <w:r w:rsidRPr="00DE6865">
        <w:rPr>
          <w:szCs w:val="20"/>
        </w:rPr>
        <w:t>condition</w:t>
      </w:r>
      <w:r w:rsidRPr="00DE6865">
        <w:rPr>
          <w:spacing w:val="-2"/>
          <w:szCs w:val="20"/>
        </w:rPr>
        <w:t xml:space="preserve"> </w:t>
      </w:r>
      <w:r w:rsidRPr="00DE6865">
        <w:rPr>
          <w:szCs w:val="20"/>
        </w:rPr>
        <w:t>cannot</w:t>
      </w:r>
      <w:r w:rsidRPr="00DE6865">
        <w:rPr>
          <w:spacing w:val="-2"/>
          <w:szCs w:val="20"/>
        </w:rPr>
        <w:t xml:space="preserve"> </w:t>
      </w:r>
      <w:r w:rsidRPr="00DE6865">
        <w:rPr>
          <w:szCs w:val="20"/>
        </w:rPr>
        <w:t>be</w:t>
      </w:r>
      <w:r w:rsidRPr="00DE6865">
        <w:rPr>
          <w:spacing w:val="-3"/>
          <w:szCs w:val="20"/>
        </w:rPr>
        <w:t xml:space="preserve"> </w:t>
      </w:r>
      <w:r w:rsidRPr="00DE6865">
        <w:rPr>
          <w:szCs w:val="20"/>
        </w:rPr>
        <w:t>assessed</w:t>
      </w:r>
      <w:r w:rsidRPr="00DE6865">
        <w:rPr>
          <w:spacing w:val="-3"/>
          <w:szCs w:val="20"/>
        </w:rPr>
        <w:t xml:space="preserve"> </w:t>
      </w:r>
      <w:r w:rsidRPr="00DE6865">
        <w:rPr>
          <w:szCs w:val="20"/>
        </w:rPr>
        <w:t>under</w:t>
      </w:r>
      <w:r w:rsidRPr="00DE6865">
        <w:rPr>
          <w:spacing w:val="-3"/>
          <w:szCs w:val="20"/>
        </w:rPr>
        <w:t xml:space="preserve">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00AF7449" w:rsidRPr="00DE6865">
        <w:t>,</w:t>
      </w:r>
      <w:r w:rsidR="00AF7449" w:rsidRPr="00DE6865">
        <w:rPr>
          <w:spacing w:val="-2"/>
        </w:rPr>
        <w:t xml:space="preserve"> </w:t>
      </w:r>
      <w:hyperlink w:anchor="Table_9_2"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hyperlink>
      <w:r w:rsidR="00AF7449" w:rsidRPr="00DE6865">
        <w:t>,</w:t>
      </w:r>
      <w:r w:rsidR="00AF7449" w:rsidRPr="00DE6865">
        <w:rPr>
          <w:spacing w:val="-2"/>
        </w:rPr>
        <w:t xml:space="preserve"> </w:t>
      </w:r>
      <w:hyperlink w:anchor="Table_9_3"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hyperlink>
      <w:r w:rsidR="00AF7449" w:rsidRPr="00DE6865">
        <w:rPr>
          <w:spacing w:val="-3"/>
        </w:rPr>
        <w:t xml:space="preserve"> </w:t>
      </w:r>
      <w:r w:rsidR="00AF7449" w:rsidRPr="00DE6865">
        <w:t>or</w:t>
      </w:r>
      <w:r w:rsidR="00AF7449" w:rsidRPr="00DE6865">
        <w:rPr>
          <w:spacing w:val="-2"/>
        </w:rPr>
        <w:t xml:space="preserve"> </w:t>
      </w:r>
      <w:hyperlink w:anchor="Table_9_4"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hyperlink>
      <w:r w:rsidRPr="00DE6865">
        <w:rPr>
          <w:szCs w:val="20"/>
        </w:rPr>
        <w:t>, an assessment may be made under the provisions of the AMA5.</w:t>
      </w:r>
    </w:p>
    <w:p w14:paraId="18322DA2" w14:textId="7B51F348" w:rsidR="00672D42" w:rsidRPr="00DE6865" w:rsidRDefault="00D73FCB" w:rsidP="002D7B7F">
      <w:pPr>
        <w:pStyle w:val="ListParagraph"/>
      </w:pPr>
      <w:r w:rsidRPr="00DE6865">
        <w:t xml:space="preserve">If the assessor considers that the impairment is not adequately assessed using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00AF7449" w:rsidRPr="00DE6865">
        <w:t>,</w:t>
      </w:r>
      <w:r w:rsidR="00AF7449" w:rsidRPr="00DE6865">
        <w:rPr>
          <w:spacing w:val="-2"/>
        </w:rPr>
        <w:t xml:space="preserve"> </w:t>
      </w:r>
      <w:hyperlink w:anchor="Table_9_2"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hyperlink>
      <w:r w:rsidR="00AF7449" w:rsidRPr="00DE6865">
        <w:t>,</w:t>
      </w:r>
      <w:r w:rsidR="00AF7449" w:rsidRPr="00DE6865">
        <w:rPr>
          <w:spacing w:val="-2"/>
        </w:rPr>
        <w:t xml:space="preserve"> </w:t>
      </w:r>
      <w:hyperlink w:anchor="Table_9_3"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hyperlink>
      <w:r w:rsidR="00AF7449" w:rsidRPr="00DE6865">
        <w:rPr>
          <w:spacing w:val="-3"/>
        </w:rPr>
        <w:t xml:space="preserve"> </w:t>
      </w:r>
      <w:r w:rsidR="00AF7449" w:rsidRPr="00DE6865">
        <w:t>or</w:t>
      </w:r>
      <w:r w:rsidR="00AF7449" w:rsidRPr="00DE6865">
        <w:rPr>
          <w:spacing w:val="-2"/>
        </w:rPr>
        <w:t xml:space="preserve"> </w:t>
      </w:r>
      <w:hyperlink w:anchor="Table_9_4"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hyperlink>
      <w:r w:rsidRPr="00DE6865">
        <w:t xml:space="preserve">, and the condition does not cause a reduction in the range of motion of a joint but there is significant interference with gait, the assessor should consider the effect of the injury on gait and assess the WPI rating using </w:t>
      </w:r>
      <w:hyperlink w:anchor="Table_9_7"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9.7:</w:t>
        </w:r>
        <w:r w:rsidR="00AF7449" w:rsidRPr="00DE6865">
          <w:rPr>
            <w:spacing w:val="-2"/>
            <w:u w:val="single" w:color="0000FF"/>
          </w:rPr>
          <w:t xml:space="preserve"> </w:t>
        </w:r>
        <w:r w:rsidR="00AF7449" w:rsidRPr="00DE6865">
          <w:rPr>
            <w:u w:val="single" w:color="0000FF"/>
          </w:rPr>
          <w:t>Lower</w:t>
        </w:r>
        <w:r w:rsidR="00AF7449" w:rsidRPr="00DE6865">
          <w:rPr>
            <w:spacing w:val="-3"/>
            <w:u w:val="single" w:color="0000FF"/>
          </w:rPr>
          <w:t xml:space="preserve"> </w:t>
        </w:r>
        <w:r w:rsidR="00AF7449" w:rsidRPr="00DE6865">
          <w:rPr>
            <w:u w:val="single" w:color="0000FF"/>
          </w:rPr>
          <w:t>extremity</w:t>
        </w:r>
        <w:r w:rsidR="00AF7449" w:rsidRPr="00DE6865">
          <w:rPr>
            <w:spacing w:val="-2"/>
            <w:u w:val="single" w:color="0000FF"/>
          </w:rPr>
          <w:t xml:space="preserve"> </w:t>
        </w:r>
        <w:r w:rsidR="00AF7449" w:rsidRPr="00DE6865">
          <w:rPr>
            <w:u w:val="single" w:color="0000FF"/>
          </w:rPr>
          <w:t>function</w:t>
        </w:r>
      </w:hyperlink>
      <w:r w:rsidRPr="00DE6865">
        <w:t>. Table 9.7 cannot be used if the condition causes a reduction</w:t>
      </w:r>
      <w:r w:rsidRPr="00DE6865">
        <w:rPr>
          <w:spacing w:val="-1"/>
        </w:rPr>
        <w:t xml:space="preserve"> </w:t>
      </w:r>
      <w:r w:rsidRPr="00DE6865">
        <w:t>in</w:t>
      </w:r>
      <w:r w:rsidRPr="00DE6865">
        <w:rPr>
          <w:spacing w:val="-2"/>
        </w:rPr>
        <w:t xml:space="preserve"> </w:t>
      </w:r>
      <w:r w:rsidRPr="00DE6865">
        <w:t>the</w:t>
      </w:r>
      <w:r w:rsidRPr="00DE6865">
        <w:rPr>
          <w:spacing w:val="-1"/>
        </w:rPr>
        <w:t xml:space="preserve"> </w:t>
      </w:r>
      <w:r w:rsidRPr="00DE6865">
        <w:t>range</w:t>
      </w:r>
      <w:r w:rsidRPr="00DE6865">
        <w:rPr>
          <w:spacing w:val="-1"/>
        </w:rPr>
        <w:t xml:space="preserve"> </w:t>
      </w:r>
      <w:r w:rsidRPr="00DE6865">
        <w:t>of</w:t>
      </w:r>
      <w:r w:rsidRPr="00DE6865">
        <w:rPr>
          <w:spacing w:val="-2"/>
        </w:rPr>
        <w:t xml:space="preserve"> </w:t>
      </w:r>
      <w:r w:rsidRPr="00DE6865">
        <w:t>motion</w:t>
      </w:r>
      <w:r w:rsidRPr="00DE6865">
        <w:rPr>
          <w:spacing w:val="-1"/>
        </w:rPr>
        <w:t xml:space="preserve"> </w:t>
      </w:r>
      <w:r w:rsidRPr="00DE6865">
        <w:t>of</w:t>
      </w:r>
      <w:r w:rsidRPr="00DE6865">
        <w:rPr>
          <w:spacing w:val="-2"/>
        </w:rPr>
        <w:t xml:space="preserve"> </w:t>
      </w:r>
      <w:r w:rsidRPr="00DE6865">
        <w:t>a</w:t>
      </w:r>
      <w:r w:rsidRPr="00DE6865">
        <w:rPr>
          <w:spacing w:val="-2"/>
        </w:rPr>
        <w:t xml:space="preserve"> </w:t>
      </w:r>
      <w:r w:rsidRPr="00DE6865">
        <w:t>joint</w:t>
      </w:r>
      <w:r w:rsidRPr="00DE6865">
        <w:rPr>
          <w:spacing w:val="-2"/>
        </w:rPr>
        <w:t xml:space="preserve"> </w:t>
      </w:r>
      <w:r w:rsidRPr="00DE6865">
        <w:t>and</w:t>
      </w:r>
      <w:r w:rsidRPr="00DE6865">
        <w:rPr>
          <w:spacing w:val="-2"/>
        </w:rPr>
        <w:t xml:space="preserve"> </w:t>
      </w:r>
      <w:r w:rsidRPr="00DE6865">
        <w:t>an</w:t>
      </w:r>
      <w:r w:rsidRPr="00DE6865">
        <w:rPr>
          <w:spacing w:val="-2"/>
        </w:rPr>
        <w:t xml:space="preserve"> </w:t>
      </w:r>
      <w:r w:rsidRPr="00DE6865">
        <w:t>assessment</w:t>
      </w:r>
      <w:r w:rsidRPr="00DE6865">
        <w:rPr>
          <w:spacing w:val="-2"/>
        </w:rPr>
        <w:t xml:space="preserve"> </w:t>
      </w:r>
      <w:r w:rsidRPr="00DE6865">
        <w:t>can</w:t>
      </w:r>
      <w:r w:rsidRPr="00DE6865">
        <w:rPr>
          <w:spacing w:val="-1"/>
        </w:rPr>
        <w:t xml:space="preserve"> </w:t>
      </w:r>
      <w:r w:rsidRPr="00DE6865">
        <w:t>be</w:t>
      </w:r>
      <w:r w:rsidRPr="00DE6865">
        <w:rPr>
          <w:spacing w:val="-2"/>
        </w:rPr>
        <w:t xml:space="preserve"> </w:t>
      </w:r>
      <w:r w:rsidRPr="00DE6865">
        <w:t>made</w:t>
      </w:r>
      <w:r w:rsidRPr="00DE6865">
        <w:rPr>
          <w:spacing w:val="-1"/>
        </w:rPr>
        <w:t xml:space="preserve"> </w:t>
      </w:r>
      <w:r w:rsidRPr="00DE6865">
        <w:t>under</w:t>
      </w:r>
      <w:r w:rsidRPr="00DE6865">
        <w:rPr>
          <w:spacing w:val="-2"/>
        </w:rPr>
        <w:t xml:space="preserve"> </w:t>
      </w:r>
      <w:r w:rsidRPr="00DE6865">
        <w:t>any</w:t>
      </w:r>
      <w:r w:rsidRPr="00DE6865">
        <w:rPr>
          <w:spacing w:val="-2"/>
        </w:rPr>
        <w:t xml:space="preserve"> </w:t>
      </w:r>
      <w:r w:rsidRPr="00DE6865">
        <w:t>one</w:t>
      </w:r>
      <w:r w:rsidRPr="00DE6865">
        <w:rPr>
          <w:spacing w:val="-2"/>
        </w:rPr>
        <w:t xml:space="preserve"> </w:t>
      </w:r>
      <w:r w:rsidRPr="00DE6865">
        <w:t>or</w:t>
      </w:r>
      <w:r w:rsidRPr="00DE6865">
        <w:rPr>
          <w:spacing w:val="-2"/>
        </w:rPr>
        <w:t xml:space="preserve"> </w:t>
      </w:r>
      <w:r w:rsidRPr="00DE6865">
        <w:t>more</w:t>
      </w:r>
      <w:r w:rsidRPr="00DE6865">
        <w:rPr>
          <w:spacing w:val="-1"/>
        </w:rPr>
        <w:t xml:space="preserve"> </w:t>
      </w:r>
      <w:r w:rsidRPr="00DE6865">
        <w:t>of</w:t>
      </w:r>
      <w:r w:rsidRPr="00DE6865">
        <w:rPr>
          <w:spacing w:val="-2"/>
        </w:rPr>
        <w:t xml:space="preserve"> </w:t>
      </w:r>
      <w:r w:rsidRPr="00DE6865">
        <w:t>Table</w:t>
      </w:r>
      <w:r w:rsidRPr="00DE6865">
        <w:rPr>
          <w:spacing w:val="-2"/>
        </w:rPr>
        <w:t xml:space="preserve"> </w:t>
      </w:r>
      <w:r w:rsidRPr="00DE6865">
        <w:t>9.1,</w:t>
      </w:r>
      <w:r w:rsidRPr="00DE6865">
        <w:rPr>
          <w:spacing w:val="-1"/>
        </w:rPr>
        <w:t xml:space="preserve"> </w:t>
      </w:r>
      <w:r w:rsidRPr="00DE6865">
        <w:t>Table</w:t>
      </w:r>
      <w:r w:rsidR="00D47A17" w:rsidRPr="00DE6865">
        <w:t> </w:t>
      </w:r>
      <w:r w:rsidRPr="00DE6865">
        <w:t>9.2, Table 9.3 or Table 9.4.</w:t>
      </w:r>
    </w:p>
    <w:p w14:paraId="580D5BF1" w14:textId="0F4F6F25" w:rsidR="00672D42" w:rsidRPr="00DE6865" w:rsidRDefault="00D73FCB" w:rsidP="002D7B7F">
      <w:pPr>
        <w:pStyle w:val="ListParagraph"/>
      </w:pPr>
      <w:r w:rsidRPr="00DE6865">
        <w:t>If</w:t>
      </w:r>
      <w:r w:rsidRPr="00DE6865">
        <w:rPr>
          <w:spacing w:val="-3"/>
        </w:rPr>
        <w:t xml:space="preserve"> </w:t>
      </w:r>
      <w:r w:rsidRPr="00DE6865">
        <w:t>permanent,</w:t>
      </w:r>
      <w:r w:rsidRPr="00DE6865">
        <w:rPr>
          <w:spacing w:val="-4"/>
        </w:rPr>
        <w:t xml:space="preserve"> </w:t>
      </w:r>
      <w:r w:rsidRPr="00DE6865">
        <w:t>conditions</w:t>
      </w:r>
      <w:r w:rsidRPr="00DE6865">
        <w:rPr>
          <w:spacing w:val="-3"/>
        </w:rPr>
        <w:t xml:space="preserve"> </w:t>
      </w:r>
      <w:r w:rsidRPr="00DE6865">
        <w:t>such</w:t>
      </w:r>
      <w:r w:rsidRPr="00DE6865">
        <w:rPr>
          <w:spacing w:val="-4"/>
        </w:rPr>
        <w:t xml:space="preserve"> </w:t>
      </w:r>
      <w:r w:rsidRPr="00DE6865">
        <w:t>as</w:t>
      </w:r>
      <w:r w:rsidRPr="00DE6865">
        <w:rPr>
          <w:spacing w:val="-4"/>
        </w:rPr>
        <w:t xml:space="preserve"> </w:t>
      </w:r>
      <w:r w:rsidRPr="00DE6865">
        <w:t>sesamoiditis,</w:t>
      </w:r>
      <w:r w:rsidRPr="00DE6865">
        <w:rPr>
          <w:spacing w:val="-4"/>
        </w:rPr>
        <w:t xml:space="preserve"> </w:t>
      </w:r>
      <w:r w:rsidRPr="00DE6865">
        <w:t>plantar</w:t>
      </w:r>
      <w:r w:rsidRPr="00DE6865">
        <w:rPr>
          <w:spacing w:val="-4"/>
        </w:rPr>
        <w:t xml:space="preserve"> </w:t>
      </w:r>
      <w:r w:rsidRPr="00DE6865">
        <w:t>fasciitis,</w:t>
      </w:r>
      <w:r w:rsidRPr="00DE6865">
        <w:rPr>
          <w:spacing w:val="-4"/>
        </w:rPr>
        <w:t xml:space="preserve"> </w:t>
      </w:r>
      <w:r w:rsidRPr="00DE6865">
        <w:t>plantar</w:t>
      </w:r>
      <w:r w:rsidRPr="00DE6865">
        <w:rPr>
          <w:spacing w:val="-4"/>
        </w:rPr>
        <w:t xml:space="preserve"> </w:t>
      </w:r>
      <w:r w:rsidRPr="00DE6865">
        <w:t>tendonitis,</w:t>
      </w:r>
      <w:r w:rsidRPr="00DE6865">
        <w:rPr>
          <w:spacing w:val="-3"/>
        </w:rPr>
        <w:t xml:space="preserve"> </w:t>
      </w:r>
      <w:r w:rsidRPr="00DE6865">
        <w:t>and</w:t>
      </w:r>
      <w:r w:rsidRPr="00DE6865">
        <w:rPr>
          <w:spacing w:val="-4"/>
        </w:rPr>
        <w:t xml:space="preserve"> </w:t>
      </w:r>
      <w:r w:rsidRPr="00DE6865">
        <w:t>pes</w:t>
      </w:r>
      <w:r w:rsidRPr="00DE6865">
        <w:rPr>
          <w:spacing w:val="-4"/>
        </w:rPr>
        <w:t xml:space="preserve"> </w:t>
      </w:r>
      <w:r w:rsidRPr="00DE6865">
        <w:t>planus,</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 xml:space="preserve">assessed under </w:t>
      </w:r>
      <w:hyperlink w:anchor="Table_9_7"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9.7:</w:t>
        </w:r>
        <w:r w:rsidR="00AF7449" w:rsidRPr="00DE6865">
          <w:rPr>
            <w:spacing w:val="-2"/>
            <w:u w:val="single" w:color="0000FF"/>
          </w:rPr>
          <w:t xml:space="preserve"> </w:t>
        </w:r>
        <w:r w:rsidR="00AF7449" w:rsidRPr="00DE6865">
          <w:rPr>
            <w:u w:val="single" w:color="0000FF"/>
          </w:rPr>
          <w:t>Lower</w:t>
        </w:r>
        <w:r w:rsidR="00AF7449" w:rsidRPr="00DE6865">
          <w:rPr>
            <w:spacing w:val="-3"/>
            <w:u w:val="single" w:color="0000FF"/>
          </w:rPr>
          <w:t xml:space="preserve"> </w:t>
        </w:r>
        <w:r w:rsidR="00AF7449" w:rsidRPr="00DE6865">
          <w:rPr>
            <w:u w:val="single" w:color="0000FF"/>
          </w:rPr>
          <w:t>extremity</w:t>
        </w:r>
        <w:r w:rsidR="00AF7449" w:rsidRPr="00DE6865">
          <w:rPr>
            <w:spacing w:val="-2"/>
            <w:u w:val="single" w:color="0000FF"/>
          </w:rPr>
          <w:t xml:space="preserve"> </w:t>
        </w:r>
        <w:r w:rsidR="00AF7449" w:rsidRPr="00DE6865">
          <w:rPr>
            <w:u w:val="single" w:color="0000FF"/>
          </w:rPr>
          <w:t>function</w:t>
        </w:r>
      </w:hyperlink>
      <w:r w:rsidRPr="00DE6865">
        <w:t>.</w:t>
      </w:r>
    </w:p>
    <w:p w14:paraId="138D2051" w14:textId="47AAF1B8" w:rsidR="00672D42" w:rsidRPr="00DE6865" w:rsidRDefault="00D73FCB" w:rsidP="002D7B7F">
      <w:pPr>
        <w:pStyle w:val="ListParagraph"/>
      </w:pPr>
      <w:r w:rsidRPr="00DE6865">
        <w:t>All</w:t>
      </w:r>
      <w:r w:rsidRPr="00DE6865">
        <w:rPr>
          <w:spacing w:val="-2"/>
        </w:rPr>
        <w:t xml:space="preserve"> </w:t>
      </w:r>
      <w:r w:rsidRPr="00DE6865">
        <w:t>ankylosis</w:t>
      </w:r>
      <w:r w:rsidRPr="00DE6865">
        <w:rPr>
          <w:spacing w:val="-3"/>
        </w:rPr>
        <w:t xml:space="preserve"> </w:t>
      </w:r>
      <w:r w:rsidRPr="00DE6865">
        <w:t>assessments</w:t>
      </w:r>
      <w:r w:rsidRPr="00DE6865">
        <w:rPr>
          <w:spacing w:val="-3"/>
        </w:rPr>
        <w:t xml:space="preserve"> </w:t>
      </w:r>
      <w:r w:rsidRPr="00DE6865">
        <w:t>from</w:t>
      </w:r>
      <w:r w:rsidRPr="00DE6865">
        <w:rPr>
          <w:spacing w:val="-3"/>
        </w:rPr>
        <w:t xml:space="preserve">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00AF7449" w:rsidRPr="00DE6865">
        <w:t>,</w:t>
      </w:r>
      <w:r w:rsidR="00AF7449" w:rsidRPr="00DE6865">
        <w:rPr>
          <w:spacing w:val="-2"/>
        </w:rPr>
        <w:t xml:space="preserve"> </w:t>
      </w:r>
      <w:hyperlink w:anchor="Table_9_2"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hyperlink>
      <w:r w:rsidR="00AF7449" w:rsidRPr="00DE6865">
        <w:t>,</w:t>
      </w:r>
      <w:r w:rsidR="00AF7449" w:rsidRPr="00DE6865">
        <w:rPr>
          <w:spacing w:val="-2"/>
        </w:rPr>
        <w:t xml:space="preserve"> </w:t>
      </w:r>
      <w:bookmarkStart w:id="1211" w:name="_Hlk123229406"/>
      <w:r w:rsidR="00AF7449" w:rsidRPr="00DE6865">
        <w:fldChar w:fldCharType="begin"/>
      </w:r>
      <w:r w:rsidR="00AF7449" w:rsidRPr="00DE6865">
        <w:instrText>HYPERLINK  \l "Table_9_3"</w:instrText>
      </w:r>
      <w:r w:rsidR="00AF7449" w:rsidRPr="00DE6865">
        <w:fldChar w:fldCharType="separate"/>
      </w:r>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r w:rsidR="00AF7449" w:rsidRPr="00DE6865">
        <w:rPr>
          <w:u w:val="single" w:color="0000FF"/>
        </w:rPr>
        <w:fldChar w:fldCharType="end"/>
      </w:r>
      <w:bookmarkEnd w:id="1211"/>
      <w:r w:rsidR="00AF7449" w:rsidRPr="00DE6865">
        <w:rPr>
          <w:spacing w:val="-3"/>
        </w:rPr>
        <w:t xml:space="preserve"> </w:t>
      </w:r>
      <w:r w:rsidR="00AF7449" w:rsidRPr="00DE6865">
        <w:t>and</w:t>
      </w:r>
      <w:r w:rsidR="00AF7449" w:rsidRPr="00DE6865">
        <w:rPr>
          <w:spacing w:val="-2"/>
        </w:rPr>
        <w:t xml:space="preserve"> </w:t>
      </w:r>
      <w:hyperlink w:anchor="Table_9_4"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hyperlink>
      <w:r w:rsidRPr="00DE6865">
        <w:rPr>
          <w:spacing w:val="-2"/>
        </w:rPr>
        <w:t xml:space="preserve"> </w:t>
      </w:r>
      <w:r w:rsidRPr="00DE6865">
        <w:t>are alternative assessments to those for abnormal motion of the individual joints.</w:t>
      </w:r>
    </w:p>
    <w:p w14:paraId="281D8F41" w14:textId="703CB0A7" w:rsidR="00672D42" w:rsidRPr="00DE6865" w:rsidRDefault="00D73FCB" w:rsidP="002D7B7F">
      <w:pPr>
        <w:pStyle w:val="ListParagraph"/>
      </w:pPr>
      <w:r w:rsidRPr="00DE6865">
        <w:t>The</w:t>
      </w:r>
      <w:r w:rsidRPr="00DE6865">
        <w:rPr>
          <w:spacing w:val="-2"/>
        </w:rPr>
        <w:t xml:space="preserve"> </w:t>
      </w:r>
      <w:r w:rsidRPr="00DE6865">
        <w:rPr>
          <w:b/>
        </w:rPr>
        <w:t>maximum</w:t>
      </w:r>
      <w:r w:rsidRPr="00DE6865">
        <w:rPr>
          <w:b/>
          <w:spacing w:val="-2"/>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a</w:t>
      </w:r>
      <w:r w:rsidRPr="00DE6865">
        <w:rPr>
          <w:spacing w:val="-3"/>
        </w:rPr>
        <w:t xml:space="preserve"> </w:t>
      </w:r>
      <w:r w:rsidRPr="00DE6865">
        <w:t>single</w:t>
      </w:r>
      <w:r w:rsidRPr="00DE6865">
        <w:rPr>
          <w:spacing w:val="-3"/>
        </w:rPr>
        <w:t xml:space="preserve"> </w:t>
      </w:r>
      <w:r w:rsidRPr="00DE6865">
        <w:t>lower</w:t>
      </w:r>
      <w:r w:rsidRPr="00DE6865">
        <w:rPr>
          <w:spacing w:val="-3"/>
        </w:rPr>
        <w:t xml:space="preserve"> </w:t>
      </w:r>
      <w:r w:rsidRPr="00DE6865">
        <w:t>extremity</w:t>
      </w:r>
      <w:r w:rsidRPr="00DE6865">
        <w:rPr>
          <w:spacing w:val="-2"/>
        </w:rPr>
        <w:t xml:space="preserve"> </w:t>
      </w:r>
      <w:r w:rsidRPr="00DE6865">
        <w:t>in</w:t>
      </w:r>
      <w:r w:rsidRPr="00DE6865">
        <w:rPr>
          <w:spacing w:val="-3"/>
        </w:rPr>
        <w:t xml:space="preserve">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00AF7449" w:rsidRPr="00DE6865">
        <w:t>,</w:t>
      </w:r>
      <w:r w:rsidR="00AF7449" w:rsidRPr="00DE6865">
        <w:rPr>
          <w:spacing w:val="-2"/>
        </w:rPr>
        <w:t xml:space="preserve"> </w:t>
      </w:r>
      <w:hyperlink w:anchor="Table_9_2"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hyperlink>
      <w:r w:rsidR="00AF7449" w:rsidRPr="00DE6865">
        <w:t>,</w:t>
      </w:r>
      <w:r w:rsidR="00AF7449" w:rsidRPr="00DE6865">
        <w:rPr>
          <w:spacing w:val="-2"/>
        </w:rPr>
        <w:t xml:space="preserve"> </w:t>
      </w:r>
      <w:hyperlink w:anchor="Table_9_3"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hyperlink>
      <w:r w:rsidR="00AF7449" w:rsidRPr="00DE6865">
        <w:rPr>
          <w:spacing w:val="-3"/>
        </w:rPr>
        <w:t xml:space="preserve"> </w:t>
      </w:r>
      <w:r w:rsidR="00AF7449" w:rsidRPr="00DE6865">
        <w:t xml:space="preserve">and </w:t>
      </w:r>
      <w:hyperlink w:anchor="Table_9_4"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hyperlink>
      <w:r w:rsidRPr="00DE6865">
        <w:t xml:space="preserve"> is 40%, including </w:t>
      </w:r>
      <w:r w:rsidRPr="00DE6865">
        <w:rPr>
          <w:b/>
        </w:rPr>
        <w:t xml:space="preserve">combined </w:t>
      </w:r>
      <w:r w:rsidRPr="00DE6865">
        <w:t>WPI ratings.</w:t>
      </w:r>
    </w:p>
    <w:p w14:paraId="110D8390" w14:textId="1261B997" w:rsidR="00672D42" w:rsidRPr="00DE6865" w:rsidRDefault="00D73FCB" w:rsidP="002D7B7F">
      <w:pPr>
        <w:pStyle w:val="ListParagraph"/>
      </w:pPr>
      <w:bookmarkStart w:id="1212" w:name="_Hlk120362077"/>
      <w:r w:rsidRPr="00DE6865">
        <w:t>A</w:t>
      </w:r>
      <w:r w:rsidRPr="00DE6865">
        <w:rPr>
          <w:spacing w:val="-2"/>
        </w:rPr>
        <w:t xml:space="preserve"> </w:t>
      </w:r>
      <w:r w:rsidRPr="00DE6865">
        <w:t>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affecting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extremities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methodology</w:t>
      </w:r>
      <w:r w:rsidRPr="00DE6865">
        <w:rPr>
          <w:spacing w:val="-2"/>
        </w:rPr>
        <w:t xml:space="preserve"> </w:t>
      </w:r>
      <w:r w:rsidRPr="00DE6865">
        <w:t>as</w:t>
      </w:r>
      <w:r w:rsidRPr="00DE6865">
        <w:rPr>
          <w:spacing w:val="-3"/>
        </w:rPr>
        <w:t xml:space="preserve"> </w:t>
      </w:r>
      <w:r w:rsidRPr="00DE6865">
        <w:t>for</w:t>
      </w:r>
      <w:r w:rsidRPr="00DE6865">
        <w:rPr>
          <w:spacing w:val="-3"/>
        </w:rPr>
        <w:t xml:space="preserve"> </w:t>
      </w:r>
      <w:r w:rsidRPr="00DE6865">
        <w:t xml:space="preserve">the upper extremity in accordance with </w:t>
      </w:r>
      <w:hyperlink w:anchor="_bookmark203" w:history="1">
        <w:r w:rsidR="00974F1D" w:rsidRPr="00DE6865">
          <w:rPr>
            <w:u w:val="single" w:color="0000FF"/>
          </w:rPr>
          <w:t>Section 9.13.3 (Chronic pain conditions)</w:t>
        </w:r>
      </w:hyperlink>
      <w:r w:rsidRPr="00DE6865">
        <w:t>.</w:t>
      </w:r>
      <w:bookmarkEnd w:id="1212"/>
    </w:p>
    <w:p w14:paraId="7FC19BF8" w14:textId="234D81E3" w:rsidR="00A61E21" w:rsidRPr="00A61E21" w:rsidRDefault="00A61E21" w:rsidP="002D7B7F">
      <w:pPr>
        <w:pStyle w:val="BodyText"/>
        <w:spacing w:before="170" w:after="120"/>
        <w:rPr>
          <w:b/>
          <w:bCs/>
          <w:color w:val="1A2F4D"/>
          <w:sz w:val="24"/>
          <w:szCs w:val="24"/>
        </w:rPr>
      </w:pPr>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 calculating lower extremity impairment</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FF7137" w:rsidRPr="00DE6865" w14:paraId="22AA4701" w14:textId="77777777" w:rsidTr="00B919AA">
        <w:tc>
          <w:tcPr>
            <w:tcW w:w="902" w:type="dxa"/>
            <w:shd w:val="clear" w:color="auto" w:fill="D1E9FA"/>
            <w:vAlign w:val="center"/>
          </w:tcPr>
          <w:p w14:paraId="1DCABD3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8829" w:type="dxa"/>
            <w:vAlign w:val="center"/>
          </w:tcPr>
          <w:p w14:paraId="05C99D75"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5"/>
                <w:sz w:val="20"/>
                <w:lang w:val="en-AU"/>
              </w:rPr>
              <w:t xml:space="preserve"> </w:t>
            </w:r>
            <w:r w:rsidRPr="00DE6865">
              <w:rPr>
                <w:color w:val="4C4D4F"/>
                <w:sz w:val="20"/>
                <w:lang w:val="en-AU"/>
              </w:rPr>
              <w:t>abnormal</w:t>
            </w:r>
            <w:r w:rsidRPr="00DE6865">
              <w:rPr>
                <w:color w:val="4C4D4F"/>
                <w:spacing w:val="-5"/>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color w:val="4C4D4F"/>
                <w:sz w:val="20"/>
                <w:lang w:val="en-AU"/>
              </w:rPr>
              <w:t>within</w:t>
            </w:r>
            <w:r w:rsidRPr="00DE6865">
              <w:rPr>
                <w:color w:val="4C4D4F"/>
                <w:spacing w:val="-4"/>
                <w:sz w:val="20"/>
                <w:lang w:val="en-AU"/>
              </w:rPr>
              <w:t xml:space="preserve"> </w:t>
            </w:r>
            <w:r w:rsidRPr="00DE6865">
              <w:rPr>
                <w:color w:val="4C4D4F"/>
                <w:sz w:val="20"/>
                <w:lang w:val="en-AU"/>
              </w:rPr>
              <w:t>an</w:t>
            </w:r>
            <w:r w:rsidRPr="00DE6865">
              <w:rPr>
                <w:color w:val="4C4D4F"/>
                <w:spacing w:val="-5"/>
                <w:sz w:val="20"/>
                <w:lang w:val="en-AU"/>
              </w:rPr>
              <w:t xml:space="preserve"> </w:t>
            </w:r>
            <w:r w:rsidRPr="00DE6865">
              <w:rPr>
                <w:color w:val="4C4D4F"/>
                <w:sz w:val="20"/>
                <w:lang w:val="en-AU"/>
              </w:rPr>
              <w:t>individual</w:t>
            </w:r>
            <w:r w:rsidRPr="00DE6865">
              <w:rPr>
                <w:color w:val="4C4D4F"/>
                <w:spacing w:val="-5"/>
                <w:sz w:val="20"/>
                <w:lang w:val="en-AU"/>
              </w:rPr>
              <w:t xml:space="preserve"> </w:t>
            </w:r>
            <w:r w:rsidRPr="00DE6865">
              <w:rPr>
                <w:color w:val="4C4D4F"/>
                <w:spacing w:val="-2"/>
                <w:sz w:val="20"/>
                <w:lang w:val="en-AU"/>
              </w:rPr>
              <w:t>joint.</w:t>
            </w:r>
          </w:p>
        </w:tc>
      </w:tr>
      <w:tr w:rsidR="00FF7137" w:rsidRPr="00DE6865" w14:paraId="015221FB" w14:textId="77777777" w:rsidTr="00B919AA">
        <w:tc>
          <w:tcPr>
            <w:tcW w:w="902" w:type="dxa"/>
            <w:shd w:val="clear" w:color="auto" w:fill="D1E9FA"/>
            <w:vAlign w:val="center"/>
          </w:tcPr>
          <w:p w14:paraId="7972BF5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8829" w:type="dxa"/>
            <w:vAlign w:val="center"/>
          </w:tcPr>
          <w:p w14:paraId="42242FF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6"/>
                <w:sz w:val="20"/>
                <w:lang w:val="en-AU"/>
              </w:rPr>
              <w:t xml:space="preserve"> </w:t>
            </w:r>
            <w:r w:rsidRPr="00DE6865">
              <w:rPr>
                <w:color w:val="4C4D4F"/>
                <w:sz w:val="20"/>
                <w:lang w:val="en-AU"/>
              </w:rPr>
              <w:t>abnormal</w:t>
            </w:r>
            <w:r w:rsidRPr="00DE6865">
              <w:rPr>
                <w:color w:val="4C4D4F"/>
                <w:spacing w:val="-6"/>
                <w:sz w:val="20"/>
                <w:lang w:val="en-AU"/>
              </w:rPr>
              <w:t xml:space="preserve"> </w:t>
            </w:r>
            <w:r w:rsidRPr="00DE6865">
              <w:rPr>
                <w:color w:val="4C4D4F"/>
                <w:sz w:val="20"/>
                <w:lang w:val="en-AU"/>
              </w:rPr>
              <w:t>motion/ankylosis</w:t>
            </w:r>
            <w:r w:rsidRPr="00DE6865">
              <w:rPr>
                <w:color w:val="4C4D4F"/>
                <w:spacing w:val="-5"/>
                <w:sz w:val="20"/>
                <w:lang w:val="en-AU"/>
              </w:rPr>
              <w:t xml:space="preserve"> </w:t>
            </w:r>
            <w:r w:rsidRPr="00DE6865">
              <w:rPr>
                <w:color w:val="4C4D4F"/>
                <w:sz w:val="20"/>
                <w:lang w:val="en-AU"/>
              </w:rPr>
              <w:t>impairment</w:t>
            </w:r>
            <w:r w:rsidRPr="00DE6865">
              <w:rPr>
                <w:color w:val="4C4D4F"/>
                <w:spacing w:val="-6"/>
                <w:sz w:val="20"/>
                <w:lang w:val="en-AU"/>
              </w:rPr>
              <w:t xml:space="preserve"> </w:t>
            </w:r>
            <w:r w:rsidRPr="00DE6865">
              <w:rPr>
                <w:color w:val="4C4D4F"/>
                <w:sz w:val="20"/>
                <w:lang w:val="en-AU"/>
              </w:rPr>
              <w:t>values</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different</w:t>
            </w:r>
            <w:r w:rsidRPr="00DE6865">
              <w:rPr>
                <w:color w:val="4C4D4F"/>
                <w:spacing w:val="-6"/>
                <w:sz w:val="20"/>
                <w:lang w:val="en-AU"/>
              </w:rPr>
              <w:t xml:space="preserve"> </w:t>
            </w:r>
            <w:r w:rsidRPr="00DE6865">
              <w:rPr>
                <w:color w:val="4C4D4F"/>
                <w:sz w:val="20"/>
                <w:lang w:val="en-AU"/>
              </w:rPr>
              <w:t>joints</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the</w:t>
            </w:r>
            <w:r w:rsidRPr="00DE6865">
              <w:rPr>
                <w:color w:val="4C4D4F"/>
                <w:spacing w:val="-6"/>
                <w:sz w:val="20"/>
                <w:lang w:val="en-AU"/>
              </w:rPr>
              <w:t xml:space="preserve"> </w:t>
            </w:r>
            <w:r w:rsidRPr="00DE6865">
              <w:rPr>
                <w:color w:val="4C4D4F"/>
                <w:spacing w:val="-2"/>
                <w:sz w:val="20"/>
                <w:lang w:val="en-AU"/>
              </w:rPr>
              <w:t>toes.</w:t>
            </w:r>
          </w:p>
        </w:tc>
      </w:tr>
      <w:tr w:rsidR="00FF7137" w:rsidRPr="00DE6865" w14:paraId="5A105422" w14:textId="77777777" w:rsidTr="00B919AA">
        <w:tc>
          <w:tcPr>
            <w:tcW w:w="902" w:type="dxa"/>
            <w:shd w:val="clear" w:color="auto" w:fill="D1E9FA"/>
            <w:vAlign w:val="center"/>
          </w:tcPr>
          <w:p w14:paraId="400933D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8829" w:type="dxa"/>
            <w:vAlign w:val="center"/>
          </w:tcPr>
          <w:p w14:paraId="3C170464"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 xml:space="preserve">Add </w:t>
            </w:r>
            <w:r w:rsidRPr="00DE6865">
              <w:rPr>
                <w:color w:val="4C4D4F"/>
                <w:sz w:val="20"/>
                <w:lang w:val="en-AU"/>
              </w:rPr>
              <w:t>impairment values obtained for each individual toe and combine this value with the impairment values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other</w:t>
            </w:r>
            <w:r w:rsidRPr="00DE6865">
              <w:rPr>
                <w:color w:val="4C4D4F"/>
                <w:spacing w:val="-4"/>
                <w:sz w:val="20"/>
                <w:lang w:val="en-AU"/>
              </w:rPr>
              <w:t xml:space="preserve"> </w:t>
            </w:r>
            <w:r w:rsidRPr="00DE6865">
              <w:rPr>
                <w:color w:val="4C4D4F"/>
                <w:sz w:val="20"/>
                <w:lang w:val="en-AU"/>
              </w:rPr>
              <w:t>joints</w:t>
            </w:r>
            <w:r w:rsidRPr="00DE6865">
              <w:rPr>
                <w:color w:val="4C4D4F"/>
                <w:spacing w:val="-4"/>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foot</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obtain</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total</w:t>
            </w:r>
            <w:r w:rsidRPr="00DE6865">
              <w:rPr>
                <w:color w:val="4C4D4F"/>
                <w:spacing w:val="-3"/>
                <w:sz w:val="20"/>
                <w:lang w:val="en-AU"/>
              </w:rPr>
              <w:t xml:space="preserve"> </w:t>
            </w:r>
            <w:r w:rsidRPr="00DE6865">
              <w:rPr>
                <w:color w:val="4C4D4F"/>
                <w:sz w:val="20"/>
                <w:lang w:val="en-AU"/>
              </w:rPr>
              <w:t>abnormal</w:t>
            </w:r>
            <w:r w:rsidRPr="00DE6865">
              <w:rPr>
                <w:color w:val="4C4D4F"/>
                <w:spacing w:val="-4"/>
                <w:sz w:val="20"/>
                <w:lang w:val="en-AU"/>
              </w:rPr>
              <w:t xml:space="preserve"> </w:t>
            </w:r>
            <w:r w:rsidRPr="00DE6865">
              <w:rPr>
                <w:color w:val="4C4D4F"/>
                <w:sz w:val="20"/>
                <w:lang w:val="en-AU"/>
              </w:rPr>
              <w:t>motion/ankylosis</w:t>
            </w:r>
            <w:r w:rsidRPr="00DE6865">
              <w:rPr>
                <w:color w:val="4C4D4F"/>
                <w:spacing w:val="-3"/>
                <w:sz w:val="20"/>
                <w:lang w:val="en-AU"/>
              </w:rPr>
              <w:t xml:space="preserve"> </w:t>
            </w:r>
            <w:r w:rsidRPr="00DE6865">
              <w:rPr>
                <w:color w:val="4C4D4F"/>
                <w:sz w:val="20"/>
                <w:lang w:val="en-AU"/>
              </w:rPr>
              <w:t>impairment</w:t>
            </w:r>
            <w:r w:rsidRPr="00DE6865">
              <w:rPr>
                <w:color w:val="4C4D4F"/>
                <w:spacing w:val="-4"/>
                <w:sz w:val="20"/>
                <w:lang w:val="en-AU"/>
              </w:rPr>
              <w:t xml:space="preserve"> </w:t>
            </w:r>
            <w:r w:rsidRPr="00DE6865">
              <w:rPr>
                <w:color w:val="4C4D4F"/>
                <w:sz w:val="20"/>
                <w:lang w:val="en-AU"/>
              </w:rPr>
              <w:t>assessment for a foot.</w:t>
            </w:r>
          </w:p>
        </w:tc>
      </w:tr>
      <w:tr w:rsidR="00FF7137" w:rsidRPr="00DE6865" w14:paraId="2E86F169" w14:textId="77777777" w:rsidTr="00B919AA">
        <w:tc>
          <w:tcPr>
            <w:tcW w:w="902" w:type="dxa"/>
            <w:shd w:val="clear" w:color="auto" w:fill="D1E9FA"/>
            <w:vAlign w:val="center"/>
          </w:tcPr>
          <w:p w14:paraId="3F78741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4</w:t>
            </w:r>
          </w:p>
        </w:tc>
        <w:tc>
          <w:tcPr>
            <w:tcW w:w="8829" w:type="dxa"/>
            <w:vAlign w:val="center"/>
          </w:tcPr>
          <w:p w14:paraId="0B0A8B19"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abnormal</w:t>
            </w:r>
            <w:r w:rsidRPr="00DE6865">
              <w:rPr>
                <w:color w:val="4C4D4F"/>
                <w:spacing w:val="-5"/>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assessments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different</w:t>
            </w:r>
            <w:r w:rsidRPr="00DE6865">
              <w:rPr>
                <w:color w:val="4C4D4F"/>
                <w:spacing w:val="-3"/>
                <w:sz w:val="20"/>
                <w:lang w:val="en-AU"/>
              </w:rPr>
              <w:t xml:space="preserve"> </w:t>
            </w:r>
            <w:r w:rsidRPr="00DE6865">
              <w:rPr>
                <w:b/>
                <w:color w:val="4C4D4F"/>
                <w:sz w:val="20"/>
                <w:lang w:val="en-AU"/>
              </w:rPr>
              <w:t>regions</w:t>
            </w:r>
            <w:r w:rsidRPr="00DE6865">
              <w:rPr>
                <w:b/>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lower extremity (that is, knee and hip).</w:t>
            </w:r>
          </w:p>
        </w:tc>
      </w:tr>
      <w:tr w:rsidR="00FF7137" w:rsidRPr="00DE6865" w14:paraId="71CC0AFC" w14:textId="77777777" w:rsidTr="00B919AA">
        <w:tc>
          <w:tcPr>
            <w:tcW w:w="902" w:type="dxa"/>
            <w:shd w:val="clear" w:color="auto" w:fill="D1E9FA"/>
            <w:vAlign w:val="center"/>
          </w:tcPr>
          <w:p w14:paraId="09E80CE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5</w:t>
            </w:r>
          </w:p>
        </w:tc>
        <w:tc>
          <w:tcPr>
            <w:tcW w:w="8829" w:type="dxa"/>
            <w:vAlign w:val="center"/>
          </w:tcPr>
          <w:p w14:paraId="2642F55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7"/>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peripheral</w:t>
            </w:r>
            <w:r w:rsidRPr="00DE6865">
              <w:rPr>
                <w:color w:val="4C4D4F"/>
                <w:spacing w:val="-5"/>
                <w:sz w:val="20"/>
                <w:lang w:val="en-AU"/>
              </w:rPr>
              <w:t xml:space="preserve"> </w:t>
            </w:r>
            <w:r w:rsidRPr="00DE6865">
              <w:rPr>
                <w:color w:val="4C4D4F"/>
                <w:sz w:val="20"/>
                <w:lang w:val="en-AU"/>
              </w:rPr>
              <w:t>nerve</w:t>
            </w:r>
            <w:r w:rsidRPr="00DE6865">
              <w:rPr>
                <w:color w:val="4C4D4F"/>
                <w:spacing w:val="-5"/>
                <w:sz w:val="20"/>
                <w:lang w:val="en-AU"/>
              </w:rPr>
              <w:t xml:space="preserve"> </w:t>
            </w:r>
            <w:r w:rsidRPr="00DE6865">
              <w:rPr>
                <w:color w:val="4C4D4F"/>
                <w:spacing w:val="-2"/>
                <w:sz w:val="20"/>
                <w:lang w:val="en-AU"/>
              </w:rPr>
              <w:t>injuries.</w:t>
            </w:r>
          </w:p>
        </w:tc>
      </w:tr>
      <w:tr w:rsidR="00FF7137" w:rsidRPr="00DE6865" w14:paraId="58692EC5" w14:textId="77777777" w:rsidTr="00B919AA">
        <w:tc>
          <w:tcPr>
            <w:tcW w:w="902" w:type="dxa"/>
            <w:shd w:val="clear" w:color="auto" w:fill="D1E9FA"/>
            <w:vAlign w:val="center"/>
          </w:tcPr>
          <w:p w14:paraId="3BCE5EB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6</w:t>
            </w:r>
          </w:p>
        </w:tc>
        <w:tc>
          <w:tcPr>
            <w:tcW w:w="8829" w:type="dxa"/>
            <w:vAlign w:val="center"/>
          </w:tcPr>
          <w:p w14:paraId="771414A6"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6"/>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pacing w:val="-2"/>
                <w:sz w:val="20"/>
                <w:lang w:val="en-AU"/>
              </w:rPr>
              <w:t>amputation.</w:t>
            </w:r>
          </w:p>
        </w:tc>
      </w:tr>
    </w:tbl>
    <w:p w14:paraId="2B02DBF7" w14:textId="3DEDA223" w:rsidR="00672D42" w:rsidRPr="00DE6865" w:rsidRDefault="00D73FCB" w:rsidP="00F164DB">
      <w:pPr>
        <w:pStyle w:val="Heading3"/>
        <w:keepNext/>
        <w:numPr>
          <w:ilvl w:val="1"/>
          <w:numId w:val="6"/>
        </w:numPr>
        <w:ind w:left="760"/>
      </w:pPr>
      <w:bookmarkStart w:id="1213" w:name="_bookmark129"/>
      <w:bookmarkStart w:id="1214" w:name="_bookmark130"/>
      <w:bookmarkStart w:id="1215" w:name="_Feet_and_toes"/>
      <w:bookmarkStart w:id="1216" w:name="_Toc122724292"/>
      <w:bookmarkStart w:id="1217" w:name="_Toc122724473"/>
      <w:bookmarkStart w:id="1218" w:name="_Toc122724702"/>
      <w:bookmarkStart w:id="1219" w:name="_Toc122725391"/>
      <w:bookmarkStart w:id="1220" w:name="_Toc122726570"/>
      <w:bookmarkStart w:id="1221" w:name="_Toc122728092"/>
      <w:bookmarkStart w:id="1222" w:name="_Toc123061443"/>
      <w:bookmarkStart w:id="1223" w:name="_Toc123241305"/>
      <w:bookmarkStart w:id="1224" w:name="_Toc123392158"/>
      <w:bookmarkStart w:id="1225" w:name="_Toc123392338"/>
      <w:bookmarkEnd w:id="1213"/>
      <w:bookmarkEnd w:id="1214"/>
      <w:bookmarkEnd w:id="1215"/>
      <w:r w:rsidRPr="00DE6865">
        <w:lastRenderedPageBreak/>
        <w:t>Feet and toes</w:t>
      </w:r>
      <w:bookmarkEnd w:id="1216"/>
      <w:bookmarkEnd w:id="1217"/>
      <w:bookmarkEnd w:id="1218"/>
      <w:bookmarkEnd w:id="1219"/>
      <w:bookmarkEnd w:id="1220"/>
      <w:bookmarkEnd w:id="1221"/>
      <w:bookmarkEnd w:id="1222"/>
      <w:bookmarkEnd w:id="1223"/>
      <w:bookmarkEnd w:id="1224"/>
      <w:bookmarkEnd w:id="1225"/>
    </w:p>
    <w:p w14:paraId="27BD6DEC" w14:textId="74906250" w:rsidR="00672D42" w:rsidRPr="00DE6865" w:rsidRDefault="00D21C02" w:rsidP="002D7B7F">
      <w:pPr>
        <w:pStyle w:val="ListParagraph"/>
      </w:pPr>
      <w:hyperlink w:anchor="Table_9_1" w:history="1">
        <w:r w:rsidR="00CA01F0" w:rsidRPr="00DE6865">
          <w:rPr>
            <w:szCs w:val="20"/>
            <w:u w:val="single" w:color="0000FF"/>
          </w:rPr>
          <w:t>Table</w:t>
        </w:r>
        <w:r w:rsidR="00CA01F0" w:rsidRPr="00DE6865">
          <w:rPr>
            <w:spacing w:val="-3"/>
            <w:szCs w:val="20"/>
            <w:u w:val="single" w:color="0000FF"/>
          </w:rPr>
          <w:t xml:space="preserve"> </w:t>
        </w:r>
        <w:r w:rsidR="00CA01F0" w:rsidRPr="00DE6865">
          <w:rPr>
            <w:szCs w:val="20"/>
            <w:u w:val="single" w:color="0000FF"/>
          </w:rPr>
          <w:t>9.1:</w:t>
        </w:r>
        <w:r w:rsidR="00CA01F0" w:rsidRPr="00DE6865">
          <w:rPr>
            <w:spacing w:val="-2"/>
            <w:szCs w:val="20"/>
            <w:u w:val="single" w:color="0000FF"/>
          </w:rPr>
          <w:t xml:space="preserve"> </w:t>
        </w:r>
        <w:r w:rsidR="00CA01F0" w:rsidRPr="00DE6865">
          <w:rPr>
            <w:szCs w:val="20"/>
            <w:u w:val="single" w:color="0000FF"/>
          </w:rPr>
          <w:t>Feet</w:t>
        </w:r>
        <w:r w:rsidR="00CA01F0" w:rsidRPr="00DE6865">
          <w:rPr>
            <w:spacing w:val="-3"/>
            <w:szCs w:val="20"/>
            <w:u w:val="single" w:color="0000FF"/>
          </w:rPr>
          <w:t xml:space="preserve"> </w:t>
        </w:r>
        <w:r w:rsidR="00CA01F0" w:rsidRPr="00DE6865">
          <w:rPr>
            <w:szCs w:val="20"/>
            <w:u w:val="single" w:color="0000FF"/>
          </w:rPr>
          <w:t>and</w:t>
        </w:r>
        <w:r w:rsidR="00CA01F0" w:rsidRPr="00DE6865">
          <w:rPr>
            <w:spacing w:val="-3"/>
            <w:szCs w:val="20"/>
            <w:u w:val="single" w:color="0000FF"/>
          </w:rPr>
          <w:t xml:space="preserve"> </w:t>
        </w:r>
        <w:r w:rsidR="00CA01F0" w:rsidRPr="00DE6865">
          <w:rPr>
            <w:szCs w:val="20"/>
            <w:u w:val="single" w:color="0000FF"/>
          </w:rPr>
          <w:t>toes</w:t>
        </w:r>
      </w:hyperlink>
      <w:r w:rsidR="00D73FCB" w:rsidRPr="00DE6865">
        <w:rPr>
          <w:spacing w:val="-1"/>
        </w:rPr>
        <w:t xml:space="preserve"> </w:t>
      </w:r>
      <w:r w:rsidR="00D73FCB" w:rsidRPr="00DE6865">
        <w:t>assesses</w:t>
      </w:r>
      <w:r w:rsidR="00D73FCB" w:rsidRPr="00DE6865">
        <w:rPr>
          <w:spacing w:val="-3"/>
        </w:rPr>
        <w:t xml:space="preserve"> </w:t>
      </w:r>
      <w:r w:rsidR="00D73FCB" w:rsidRPr="00DE6865">
        <w:t>impairments</w:t>
      </w:r>
      <w:r w:rsidR="00D73FCB" w:rsidRPr="00DE6865">
        <w:rPr>
          <w:spacing w:val="-3"/>
        </w:rPr>
        <w:t xml:space="preserve"> </w:t>
      </w:r>
      <w:r w:rsidR="00D73FCB" w:rsidRPr="00DE6865">
        <w:t>to</w:t>
      </w:r>
      <w:r w:rsidR="00D73FCB" w:rsidRPr="00DE6865">
        <w:rPr>
          <w:spacing w:val="-2"/>
        </w:rPr>
        <w:t xml:space="preserve"> </w:t>
      </w:r>
      <w:r w:rsidR="00D73FCB" w:rsidRPr="00DE6865">
        <w:t>range</w:t>
      </w:r>
      <w:r w:rsidR="00D73FCB" w:rsidRPr="00DE6865">
        <w:rPr>
          <w:spacing w:val="-2"/>
        </w:rPr>
        <w:t xml:space="preserve"> </w:t>
      </w:r>
      <w:r w:rsidR="00D73FCB" w:rsidRPr="00DE6865">
        <w:t>of</w:t>
      </w:r>
      <w:r w:rsidR="00D73FCB" w:rsidRPr="00DE6865">
        <w:rPr>
          <w:spacing w:val="-3"/>
        </w:rPr>
        <w:t xml:space="preserve"> </w:t>
      </w:r>
      <w:r w:rsidR="00D73FCB" w:rsidRPr="00DE6865">
        <w:t>motion</w:t>
      </w:r>
      <w:r w:rsidR="00D73FCB" w:rsidRPr="00DE6865">
        <w:rPr>
          <w:spacing w:val="-2"/>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feet</w:t>
      </w:r>
      <w:r w:rsidR="00D73FCB" w:rsidRPr="00DE6865">
        <w:rPr>
          <w:spacing w:val="-3"/>
        </w:rPr>
        <w:t xml:space="preserve"> </w:t>
      </w:r>
      <w:r w:rsidR="00D73FCB" w:rsidRPr="00DE6865">
        <w:t>and</w:t>
      </w:r>
      <w:r w:rsidR="00D73FCB" w:rsidRPr="00DE6865">
        <w:rPr>
          <w:spacing w:val="-3"/>
        </w:rPr>
        <w:t xml:space="preserve"> </w:t>
      </w:r>
      <w:r w:rsidR="00D73FCB" w:rsidRPr="00DE6865">
        <w:t>toes,</w:t>
      </w:r>
      <w:r w:rsidR="00D73FCB" w:rsidRPr="00DE6865">
        <w:rPr>
          <w:spacing w:val="-2"/>
        </w:rPr>
        <w:t xml:space="preserve"> </w:t>
      </w:r>
      <w:r w:rsidR="00D73FCB" w:rsidRPr="00DE6865">
        <w:t>including</w:t>
      </w:r>
      <w:r w:rsidR="00D73FCB" w:rsidRPr="00DE6865">
        <w:rPr>
          <w:spacing w:val="-3"/>
        </w:rPr>
        <w:t xml:space="preserve"> </w:t>
      </w:r>
      <w:r w:rsidR="00D73FCB" w:rsidRPr="00DE6865">
        <w:t>ankylosis</w:t>
      </w:r>
      <w:r w:rsidR="00D73FCB" w:rsidRPr="00DE6865">
        <w:rPr>
          <w:spacing w:val="-3"/>
        </w:rPr>
        <w:t xml:space="preserve"> </w:t>
      </w:r>
      <w:r w:rsidR="00D73FCB" w:rsidRPr="00DE6865">
        <w:t>of</w:t>
      </w:r>
      <w:r w:rsidR="00D73FCB" w:rsidRPr="00DE6865">
        <w:rPr>
          <w:spacing w:val="-3"/>
        </w:rPr>
        <w:t xml:space="preserve"> </w:t>
      </w:r>
      <w:r w:rsidR="00D73FCB" w:rsidRPr="00DE6865">
        <w:t>one</w:t>
      </w:r>
      <w:r w:rsidR="00D73FCB" w:rsidRPr="00DE6865">
        <w:rPr>
          <w:spacing w:val="-3"/>
        </w:rPr>
        <w:t xml:space="preserve"> </w:t>
      </w:r>
      <w:r w:rsidR="00D73FCB" w:rsidRPr="00DE6865">
        <w:t>or more joints.</w:t>
      </w:r>
    </w:p>
    <w:p w14:paraId="292EAC62" w14:textId="77777777" w:rsidR="00672D42" w:rsidRPr="00DE6865" w:rsidRDefault="00D73FCB" w:rsidP="002D7B7F">
      <w:pPr>
        <w:pStyle w:val="ListParagraph"/>
      </w:pPr>
      <w:bookmarkStart w:id="1226" w:name="_Hlk120362202"/>
      <w:r w:rsidRPr="00DE6865">
        <w:t>In</w:t>
      </w:r>
      <w:r w:rsidRPr="00DE6865">
        <w:rPr>
          <w:spacing w:val="-2"/>
        </w:rPr>
        <w:t xml:space="preserve"> </w:t>
      </w:r>
      <w:r w:rsidRPr="00DE6865">
        <w:t>relation</w:t>
      </w:r>
      <w:r w:rsidRPr="00DE6865">
        <w:rPr>
          <w:spacing w:val="-2"/>
        </w:rPr>
        <w:t xml:space="preserve"> </w:t>
      </w:r>
      <w:r w:rsidRPr="00DE6865">
        <w:t>to</w:t>
      </w:r>
      <w:r w:rsidRPr="00DE6865">
        <w:rPr>
          <w:spacing w:val="-2"/>
        </w:rPr>
        <w:t xml:space="preserve"> </w:t>
      </w:r>
      <w:r w:rsidRPr="00DE6865">
        <w:t>impairment</w:t>
      </w:r>
      <w:r w:rsidRPr="00DE6865">
        <w:rPr>
          <w:spacing w:val="-3"/>
        </w:rPr>
        <w:t xml:space="preserve"> </w:t>
      </w:r>
      <w:r w:rsidRPr="00DE6865">
        <w:t>constituted</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loss,</w:t>
      </w:r>
      <w:r w:rsidRPr="00DE6865">
        <w:rPr>
          <w:spacing w:val="-3"/>
        </w:rPr>
        <w:t xml:space="preserve"> </w:t>
      </w:r>
      <w:r w:rsidRPr="00DE6865">
        <w:t>or</w:t>
      </w:r>
      <w:r w:rsidRPr="00DE6865">
        <w:rPr>
          <w:spacing w:val="-3"/>
        </w:rPr>
        <w:t xml:space="preserve"> </w:t>
      </w:r>
      <w:r w:rsidRPr="00DE6865">
        <w:t>the</w:t>
      </w:r>
      <w:r w:rsidRPr="00DE6865">
        <w:rPr>
          <w:spacing w:val="-2"/>
        </w:rPr>
        <w:t xml:space="preserve"> </w:t>
      </w:r>
      <w:r w:rsidRPr="00DE6865">
        <w:t>loss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toe,</w:t>
      </w:r>
      <w:r w:rsidRPr="00DE6865">
        <w:rPr>
          <w:spacing w:val="-2"/>
        </w:rPr>
        <w:t xml:space="preserve"> </w:t>
      </w:r>
      <w:r w:rsidRPr="00DE6865">
        <w:t>the</w:t>
      </w:r>
      <w:r w:rsidRPr="00DE6865">
        <w:rPr>
          <w:spacing w:val="-2"/>
        </w:rPr>
        <w:t xml:space="preserve"> </w:t>
      </w:r>
      <w:r w:rsidRPr="00DE6865">
        <w:t>threshold</w:t>
      </w:r>
      <w:r w:rsidRPr="00DE6865">
        <w:rPr>
          <w:spacing w:val="-2"/>
        </w:rPr>
        <w:t xml:space="preserve"> </w:t>
      </w:r>
      <w:r w:rsidRPr="00DE6865">
        <w:t>for</w:t>
      </w:r>
      <w:r w:rsidRPr="00DE6865">
        <w:rPr>
          <w:spacing w:val="-3"/>
        </w:rPr>
        <w:t xml:space="preserve"> </w:t>
      </w:r>
      <w:r w:rsidRPr="00DE6865">
        <w:t>compensation</w:t>
      </w:r>
      <w:r w:rsidRPr="00DE6865">
        <w:rPr>
          <w:spacing w:val="-2"/>
        </w:rPr>
        <w:t xml:space="preserve"> </w:t>
      </w:r>
      <w:r w:rsidRPr="00DE6865">
        <w:t>for</w:t>
      </w:r>
      <w:r w:rsidRPr="00DE6865">
        <w:rPr>
          <w:spacing w:val="-3"/>
        </w:rPr>
        <w:t xml:space="preserve"> </w:t>
      </w:r>
      <w:r w:rsidRPr="00DE6865">
        <w:t>an injury resulting in a permanent impairment constituted by such a loss is 1% WPI under this Guide.</w:t>
      </w:r>
    </w:p>
    <w:bookmarkEnd w:id="1226"/>
    <w:p w14:paraId="7E980789" w14:textId="2446A69A" w:rsidR="00672D42" w:rsidRPr="00DE6865" w:rsidRDefault="00D73FCB" w:rsidP="002D7B7F">
      <w:pPr>
        <w:pStyle w:val="ListParagraph"/>
      </w:pPr>
      <w:r w:rsidRPr="00DE6865">
        <w:t>The</w:t>
      </w:r>
      <w:r w:rsidRPr="00DE6865">
        <w:rPr>
          <w:spacing w:val="-3"/>
        </w:rPr>
        <w:t xml:space="preserve"> </w:t>
      </w:r>
      <w:r w:rsidRPr="00741909">
        <w:rPr>
          <w:b/>
          <w:bCs/>
        </w:rPr>
        <w:t>maximum</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under</w:t>
      </w:r>
      <w:r w:rsidRPr="00DE6865">
        <w:rPr>
          <w:spacing w:val="-3"/>
        </w:rPr>
        <w:t xml:space="preserve"> </w:t>
      </w:r>
      <w:hyperlink w:anchor="Table_9_1" w:history="1">
        <w:r w:rsidR="00CA01F0" w:rsidRPr="00DE6865">
          <w:rPr>
            <w:szCs w:val="20"/>
            <w:u w:val="single" w:color="0000FF"/>
          </w:rPr>
          <w:t>Table</w:t>
        </w:r>
        <w:r w:rsidR="00CA01F0" w:rsidRPr="00DE6865">
          <w:rPr>
            <w:spacing w:val="-3"/>
            <w:szCs w:val="20"/>
            <w:u w:val="single" w:color="0000FF"/>
          </w:rPr>
          <w:t xml:space="preserve"> </w:t>
        </w:r>
        <w:r w:rsidR="00CA01F0" w:rsidRPr="00DE6865">
          <w:rPr>
            <w:szCs w:val="20"/>
            <w:u w:val="single" w:color="0000FF"/>
          </w:rPr>
          <w:t>9.1:</w:t>
        </w:r>
        <w:r w:rsidR="00CA01F0" w:rsidRPr="00DE6865">
          <w:rPr>
            <w:spacing w:val="-2"/>
            <w:szCs w:val="20"/>
            <w:u w:val="single" w:color="0000FF"/>
          </w:rPr>
          <w:t xml:space="preserve"> </w:t>
        </w:r>
        <w:r w:rsidR="00CA01F0" w:rsidRPr="00DE6865">
          <w:rPr>
            <w:szCs w:val="20"/>
            <w:u w:val="single" w:color="0000FF"/>
          </w:rPr>
          <w:t>Feet</w:t>
        </w:r>
        <w:r w:rsidR="00CA01F0" w:rsidRPr="00DE6865">
          <w:rPr>
            <w:spacing w:val="-3"/>
            <w:szCs w:val="20"/>
            <w:u w:val="single" w:color="0000FF"/>
          </w:rPr>
          <w:t xml:space="preserve"> </w:t>
        </w:r>
        <w:r w:rsidR="00CA01F0" w:rsidRPr="00DE6865">
          <w:rPr>
            <w:szCs w:val="20"/>
            <w:u w:val="single" w:color="0000FF"/>
          </w:rPr>
          <w:t>and</w:t>
        </w:r>
        <w:r w:rsidR="00CA01F0" w:rsidRPr="00DE6865">
          <w:rPr>
            <w:spacing w:val="-3"/>
            <w:szCs w:val="20"/>
            <w:u w:val="single" w:color="0000FF"/>
          </w:rPr>
          <w:t xml:space="preserve"> </w:t>
        </w:r>
        <w:r w:rsidR="00CA01F0" w:rsidRPr="00DE6865">
          <w:rPr>
            <w:szCs w:val="20"/>
            <w:u w:val="single" w:color="0000FF"/>
          </w:rPr>
          <w:t>toes</w:t>
        </w:r>
      </w:hyperlink>
      <w:r w:rsidRPr="00DE6865">
        <w:rPr>
          <w:spacing w:val="-2"/>
        </w:rPr>
        <w:t xml:space="preserve"> </w:t>
      </w:r>
      <w:r w:rsidRPr="00DE6865">
        <w:t>is</w:t>
      </w:r>
      <w:r w:rsidRPr="00DE6865">
        <w:rPr>
          <w:spacing w:val="-3"/>
        </w:rPr>
        <w:t xml:space="preserve"> </w:t>
      </w:r>
      <w:r w:rsidRPr="00DE6865">
        <w:t>2%</w:t>
      </w:r>
      <w:r w:rsidRPr="00DE6865">
        <w:rPr>
          <w:spacing w:val="-2"/>
        </w:rPr>
        <w:t xml:space="preserve"> </w:t>
      </w:r>
      <w:r w:rsidRPr="00DE6865">
        <w:t>for</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resulting</w:t>
      </w:r>
      <w:r w:rsidRPr="00DE6865">
        <w:rPr>
          <w:spacing w:val="-2"/>
        </w:rPr>
        <w:t xml:space="preserve"> </w:t>
      </w:r>
      <w:r w:rsidRPr="00DE6865">
        <w:t>in</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two</w:t>
      </w:r>
      <w:r w:rsidRPr="00DE6865">
        <w:rPr>
          <w:spacing w:val="-2"/>
        </w:rPr>
        <w:t xml:space="preserve"> </w:t>
      </w:r>
      <w:r w:rsidRPr="00DE6865">
        <w:t>or</w:t>
      </w:r>
      <w:r w:rsidRPr="00DE6865">
        <w:rPr>
          <w:spacing w:val="-3"/>
        </w:rPr>
        <w:t xml:space="preserve"> </w:t>
      </w:r>
      <w:r w:rsidRPr="00DE6865">
        <w:t>more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2nd,</w:t>
      </w:r>
      <w:r w:rsidRPr="00DE6865">
        <w:rPr>
          <w:spacing w:val="-2"/>
        </w:rPr>
        <w:t xml:space="preserve"> </w:t>
      </w:r>
      <w:r w:rsidRPr="00DE6865">
        <w:t>3rd,</w:t>
      </w:r>
      <w:r w:rsidRPr="00DE6865">
        <w:rPr>
          <w:spacing w:val="-2"/>
        </w:rPr>
        <w:t xml:space="preserve"> </w:t>
      </w:r>
      <w:r w:rsidRPr="00DE6865">
        <w:t>4th and 5th toes of one foot.</w:t>
      </w:r>
    </w:p>
    <w:p w14:paraId="29660E1A" w14:textId="64834498" w:rsidR="00672D42" w:rsidRPr="00DE6865" w:rsidRDefault="00D73FCB" w:rsidP="002D7B7F">
      <w:pPr>
        <w:pStyle w:val="ListParagraph"/>
      </w:pPr>
      <w:r w:rsidRPr="00DE6865">
        <w:t>In</w:t>
      </w:r>
      <w:r w:rsidRPr="00DE6865">
        <w:rPr>
          <w:spacing w:val="-1"/>
        </w:rPr>
        <w:t xml:space="preserve"> </w:t>
      </w:r>
      <w:r w:rsidRPr="00DE6865">
        <w:t>the</w:t>
      </w:r>
      <w:r w:rsidRPr="00DE6865">
        <w:rPr>
          <w:spacing w:val="-1"/>
        </w:rPr>
        <w:t xml:space="preserve"> </w:t>
      </w:r>
      <w:r w:rsidRPr="00DE6865">
        <w:t>case of</w:t>
      </w:r>
      <w:r w:rsidRPr="00DE6865">
        <w:rPr>
          <w:spacing w:val="-2"/>
        </w:rPr>
        <w:t xml:space="preserve"> </w:t>
      </w:r>
      <w:r w:rsidRPr="00DE6865">
        <w:t>toes, the</w:t>
      </w:r>
      <w:r w:rsidRPr="00DE6865">
        <w:rPr>
          <w:spacing w:val="-1"/>
        </w:rPr>
        <w:t xml:space="preserve"> </w:t>
      </w:r>
      <w:r w:rsidRPr="00DE6865">
        <w:t>ankylosis</w:t>
      </w:r>
      <w:r w:rsidRPr="00DE6865">
        <w:rPr>
          <w:spacing w:val="-1"/>
        </w:rPr>
        <w:t xml:space="preserve"> </w:t>
      </w:r>
      <w:r w:rsidRPr="00DE6865">
        <w:t>referred</w:t>
      </w:r>
      <w:r w:rsidRPr="00DE6865">
        <w:rPr>
          <w:spacing w:val="-1"/>
        </w:rPr>
        <w:t xml:space="preserve"> </w:t>
      </w:r>
      <w:r w:rsidRPr="00DE6865">
        <w:t>to in</w:t>
      </w:r>
      <w:r w:rsidRPr="00DE6865">
        <w:rPr>
          <w:spacing w:val="-3"/>
        </w:rPr>
        <w:t xml:space="preserve"> </w:t>
      </w:r>
      <w:hyperlink w:anchor="Table_9_1" w:history="1">
        <w:r w:rsidR="00CA01F0" w:rsidRPr="00DE6865">
          <w:rPr>
            <w:szCs w:val="20"/>
            <w:u w:val="single" w:color="0000FF"/>
          </w:rPr>
          <w:t>Table</w:t>
        </w:r>
        <w:r w:rsidR="00CA01F0" w:rsidRPr="00DE6865">
          <w:rPr>
            <w:spacing w:val="-3"/>
            <w:szCs w:val="20"/>
            <w:u w:val="single" w:color="0000FF"/>
          </w:rPr>
          <w:t xml:space="preserve"> </w:t>
        </w:r>
        <w:r w:rsidR="00CA01F0" w:rsidRPr="00DE6865">
          <w:rPr>
            <w:szCs w:val="20"/>
            <w:u w:val="single" w:color="0000FF"/>
          </w:rPr>
          <w:t>9.1:</w:t>
        </w:r>
        <w:r w:rsidR="00CA01F0" w:rsidRPr="00DE6865">
          <w:rPr>
            <w:spacing w:val="-2"/>
            <w:szCs w:val="20"/>
            <w:u w:val="single" w:color="0000FF"/>
          </w:rPr>
          <w:t xml:space="preserve"> </w:t>
        </w:r>
        <w:r w:rsidR="00CA01F0" w:rsidRPr="00DE6865">
          <w:rPr>
            <w:szCs w:val="20"/>
            <w:u w:val="single" w:color="0000FF"/>
          </w:rPr>
          <w:t>Feet</w:t>
        </w:r>
        <w:r w:rsidR="00CA01F0" w:rsidRPr="00DE6865">
          <w:rPr>
            <w:spacing w:val="-3"/>
            <w:szCs w:val="20"/>
            <w:u w:val="single" w:color="0000FF"/>
          </w:rPr>
          <w:t xml:space="preserve"> </w:t>
        </w:r>
        <w:r w:rsidR="00CA01F0" w:rsidRPr="00DE6865">
          <w:rPr>
            <w:szCs w:val="20"/>
            <w:u w:val="single" w:color="0000FF"/>
          </w:rPr>
          <w:t>and</w:t>
        </w:r>
        <w:r w:rsidR="00CA01F0" w:rsidRPr="00DE6865">
          <w:rPr>
            <w:spacing w:val="-3"/>
            <w:szCs w:val="20"/>
            <w:u w:val="single" w:color="0000FF"/>
          </w:rPr>
          <w:t xml:space="preserve"> </w:t>
        </w:r>
        <w:r w:rsidR="00CA01F0" w:rsidRPr="00DE6865">
          <w:rPr>
            <w:szCs w:val="20"/>
            <w:u w:val="single" w:color="0000FF"/>
          </w:rPr>
          <w:t>toes</w:t>
        </w:r>
      </w:hyperlink>
      <w:r w:rsidRPr="00DE6865">
        <w:t xml:space="preserve"> is</w:t>
      </w:r>
      <w:r w:rsidRPr="00DE6865">
        <w:rPr>
          <w:spacing w:val="-1"/>
        </w:rPr>
        <w:t xml:space="preserve"> </w:t>
      </w:r>
      <w:r w:rsidRPr="00DE6865">
        <w:t>that</w:t>
      </w:r>
      <w:r w:rsidRPr="00DE6865">
        <w:rPr>
          <w:spacing w:val="-1"/>
        </w:rPr>
        <w:t xml:space="preserve"> </w:t>
      </w:r>
      <w:r w:rsidRPr="00DE6865">
        <w:t>of</w:t>
      </w:r>
      <w:r w:rsidRPr="00DE6865">
        <w:rPr>
          <w:spacing w:val="-1"/>
        </w:rPr>
        <w:t xml:space="preserve"> </w:t>
      </w:r>
      <w:r w:rsidRPr="00DE6865">
        <w:t>the</w:t>
      </w:r>
      <w:r w:rsidRPr="00DE6865">
        <w:rPr>
          <w:spacing w:val="-1"/>
        </w:rPr>
        <w:t xml:space="preserve"> </w:t>
      </w:r>
      <w:r w:rsidRPr="00DE6865">
        <w:t xml:space="preserve">metatarso-phalangeal </w:t>
      </w:r>
      <w:r w:rsidRPr="00DE6865">
        <w:rPr>
          <w:spacing w:val="-2"/>
        </w:rPr>
        <w:t>joint.</w:t>
      </w:r>
    </w:p>
    <w:p w14:paraId="4B37D4AF" w14:textId="77777777" w:rsidR="00672D42" w:rsidRPr="00DE6865" w:rsidRDefault="00D73FCB" w:rsidP="002D7B7F">
      <w:pPr>
        <w:pStyle w:val="ListParagraph"/>
      </w:pPr>
      <w:r w:rsidRPr="00DE6865">
        <w:t>Ankylosis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interphalangeal</w:t>
      </w:r>
      <w:r w:rsidRPr="00DE6865">
        <w:rPr>
          <w:spacing w:val="-3"/>
        </w:rPr>
        <w:t xml:space="preserve"> </w:t>
      </w:r>
      <w:r w:rsidRPr="00DE6865">
        <w:t>joints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2nd,</w:t>
      </w:r>
      <w:r w:rsidRPr="00DE6865">
        <w:rPr>
          <w:spacing w:val="-2"/>
        </w:rPr>
        <w:t xml:space="preserve"> </w:t>
      </w:r>
      <w:r w:rsidRPr="00DE6865">
        <w:t>3rd,</w:t>
      </w:r>
      <w:r w:rsidRPr="00DE6865">
        <w:rPr>
          <w:spacing w:val="-2"/>
        </w:rPr>
        <w:t xml:space="preserve"> </w:t>
      </w:r>
      <w:r w:rsidRPr="00DE6865">
        <w:t>4th</w:t>
      </w:r>
      <w:r w:rsidRPr="00DE6865">
        <w:rPr>
          <w:spacing w:val="-2"/>
        </w:rPr>
        <w:t xml:space="preserve"> </w:t>
      </w:r>
      <w:r w:rsidRPr="00DE6865">
        <w:t>or</w:t>
      </w:r>
      <w:r w:rsidRPr="00DE6865">
        <w:rPr>
          <w:spacing w:val="-3"/>
        </w:rPr>
        <w:t xml:space="preserve"> </w:t>
      </w:r>
      <w:r w:rsidRPr="00DE6865">
        <w:t>5th</w:t>
      </w:r>
      <w:r w:rsidRPr="00DE6865">
        <w:rPr>
          <w:spacing w:val="-2"/>
        </w:rPr>
        <w:t xml:space="preserve"> </w:t>
      </w:r>
      <w:r w:rsidRPr="00DE6865">
        <w:t>toe</w:t>
      </w:r>
      <w:r w:rsidRPr="00DE6865">
        <w:rPr>
          <w:spacing w:val="-2"/>
        </w:rPr>
        <w:t xml:space="preserve"> </w:t>
      </w:r>
      <w:r w:rsidRPr="00DE6865">
        <w:t>attracts</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of</w:t>
      </w:r>
      <w:r w:rsidRPr="00DE6865">
        <w:rPr>
          <w:spacing w:val="-3"/>
        </w:rPr>
        <w:t xml:space="preserve"> </w:t>
      </w:r>
      <w:r w:rsidRPr="00DE6865">
        <w:t>0%.</w:t>
      </w:r>
      <w:r w:rsidRPr="00DE6865">
        <w:rPr>
          <w:spacing w:val="-2"/>
        </w:rPr>
        <w:t xml:space="preserve"> </w:t>
      </w:r>
      <w:r w:rsidRPr="00DE6865">
        <w:t>The</w:t>
      </w:r>
      <w:r w:rsidRPr="00DE6865">
        <w:rPr>
          <w:spacing w:val="-3"/>
        </w:rPr>
        <w:t xml:space="preserve"> </w:t>
      </w:r>
      <w:r w:rsidRPr="00DE6865">
        <w:t>position</w:t>
      </w:r>
      <w:r w:rsidRPr="00DE6865">
        <w:rPr>
          <w:spacing w:val="-3"/>
        </w:rPr>
        <w:t xml:space="preserve"> </w:t>
      </w:r>
      <w:r w:rsidRPr="00DE6865">
        <w:t>of function is the neutral position.</w:t>
      </w:r>
    </w:p>
    <w:p w14:paraId="37E7243A" w14:textId="434B5EAF" w:rsidR="00672D42" w:rsidRPr="00DE6865" w:rsidRDefault="00D73FCB" w:rsidP="002D7B7F">
      <w:pPr>
        <w:pStyle w:val="LOT"/>
        <w:keepNext w:val="0"/>
      </w:pPr>
      <w:bookmarkStart w:id="1227" w:name="_bookmark131"/>
      <w:bookmarkStart w:id="1228" w:name="_Toc123132435"/>
      <w:bookmarkStart w:id="1229" w:name="Table_9_1"/>
      <w:bookmarkEnd w:id="1227"/>
      <w:r w:rsidRPr="00DE6865">
        <w:t>Table</w:t>
      </w:r>
      <w:r w:rsidRPr="00DE6865">
        <w:rPr>
          <w:spacing w:val="-4"/>
        </w:rPr>
        <w:t xml:space="preserve"> </w:t>
      </w:r>
      <w:r w:rsidRPr="00DE6865">
        <w:t>9.1:</w:t>
      </w:r>
      <w:r w:rsidRPr="00DE6865">
        <w:rPr>
          <w:spacing w:val="-1"/>
        </w:rPr>
        <w:t xml:space="preserve"> </w:t>
      </w:r>
      <w:r w:rsidRPr="00DE6865">
        <w:t>Feet</w:t>
      </w:r>
      <w:r w:rsidRPr="00DE6865">
        <w:rPr>
          <w:spacing w:val="-1"/>
        </w:rPr>
        <w:t xml:space="preserve"> </w:t>
      </w:r>
      <w:r w:rsidRPr="00DE6865">
        <w:t>and</w:t>
      </w:r>
      <w:r w:rsidRPr="00DE6865">
        <w:rPr>
          <w:spacing w:val="-1"/>
        </w:rPr>
        <w:t xml:space="preserve"> </w:t>
      </w:r>
      <w:r w:rsidRPr="00DE6865">
        <w:rPr>
          <w:spacing w:val="-4"/>
        </w:rPr>
        <w:t>toes</w:t>
      </w:r>
      <w:bookmarkEnd w:id="122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D4938" w:rsidRPr="00DE6865" w14:paraId="3E19EE56" w14:textId="77777777" w:rsidTr="00B919AA">
        <w:trPr>
          <w:cantSplit/>
          <w:tblHeader/>
        </w:trPr>
        <w:tc>
          <w:tcPr>
            <w:tcW w:w="794" w:type="dxa"/>
            <w:shd w:val="clear" w:color="auto" w:fill="D1E9FA"/>
            <w:tcMar>
              <w:left w:w="113" w:type="dxa"/>
              <w:right w:w="113" w:type="dxa"/>
            </w:tcMar>
            <w:vAlign w:val="center"/>
          </w:tcPr>
          <w:bookmarkEnd w:id="1229"/>
          <w:p w14:paraId="09ADEC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705313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9D4938" w:rsidRPr="00DE6865" w14:paraId="6F2424BB" w14:textId="77777777" w:rsidTr="00B919AA">
        <w:trPr>
          <w:cantSplit/>
        </w:trPr>
        <w:tc>
          <w:tcPr>
            <w:tcW w:w="794" w:type="dxa"/>
            <w:shd w:val="clear" w:color="auto" w:fill="E6E7E8"/>
            <w:tcMar>
              <w:left w:w="113" w:type="dxa"/>
              <w:right w:w="113" w:type="dxa"/>
            </w:tcMar>
            <w:vAlign w:val="center"/>
          </w:tcPr>
          <w:p w14:paraId="03D92B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8948" w:type="dxa"/>
            <w:tcMar>
              <w:left w:w="113" w:type="dxa"/>
              <w:right w:w="113" w:type="dxa"/>
            </w:tcMar>
            <w:vAlign w:val="center"/>
          </w:tcPr>
          <w:p w14:paraId="3D5E8BC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7F0E45" w:rsidRPr="00DE6865" w14:paraId="06D204D1" w14:textId="77777777" w:rsidTr="00B919AA">
        <w:trPr>
          <w:cantSplit/>
        </w:trPr>
        <w:tc>
          <w:tcPr>
            <w:tcW w:w="794" w:type="dxa"/>
            <w:shd w:val="clear" w:color="auto" w:fill="E6E7E8"/>
            <w:tcMar>
              <w:left w:w="113" w:type="dxa"/>
              <w:right w:w="113" w:type="dxa"/>
            </w:tcMar>
            <w:vAlign w:val="center"/>
          </w:tcPr>
          <w:p w14:paraId="12AE7D2E"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948" w:type="dxa"/>
            <w:tcMar>
              <w:left w:w="113" w:type="dxa"/>
              <w:right w:w="113" w:type="dxa"/>
            </w:tcMar>
            <w:vAlign w:val="center"/>
          </w:tcPr>
          <w:p w14:paraId="4B05053C"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Interphalangeal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20°.</w:t>
            </w:r>
          </w:p>
          <w:p w14:paraId="1AA69921"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restricted to 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range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4"/>
                <w:sz w:val="20"/>
                <w:szCs w:val="20"/>
                <w:lang w:val="en-AU"/>
              </w:rPr>
              <w:t>30°.</w:t>
            </w:r>
          </w:p>
          <w:p w14:paraId="044D41A9"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Subtalar inversion restricted to a range of 10°-20°.</w:t>
            </w:r>
          </w:p>
          <w:p w14:paraId="01A126C5"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Subtalar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eversion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10°.</w:t>
            </w:r>
          </w:p>
          <w:p w14:paraId="1E590027"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57678E91" w14:textId="77777777" w:rsidR="007F0E45" w:rsidRPr="00DE6865" w:rsidRDefault="007F0E45" w:rsidP="002D7B7F">
            <w:pPr>
              <w:pStyle w:val="TableParagraph"/>
              <w:numPr>
                <w:ilvl w:val="0"/>
                <w:numId w:val="1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 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3AD53112" w14:textId="77777777" w:rsidR="007F0E45" w:rsidRPr="00DE6865" w:rsidRDefault="007F0E45" w:rsidP="002D7B7F">
            <w:pPr>
              <w:pStyle w:val="TableParagraph"/>
              <w:numPr>
                <w:ilvl w:val="0"/>
                <w:numId w:val="1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22DCAC7D" w14:textId="1FC86059" w:rsidR="007F0E45" w:rsidRPr="00DE6865" w:rsidRDefault="007F0E45" w:rsidP="002D7B7F">
            <w:pPr>
              <w:pStyle w:val="TableParagraph"/>
              <w:numPr>
                <w:ilvl w:val="0"/>
                <w:numId w:val="1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7F0E45" w:rsidRPr="00DE6865" w14:paraId="1C0C8216" w14:textId="77777777" w:rsidTr="00B919AA">
        <w:trPr>
          <w:cantSplit/>
        </w:trPr>
        <w:tc>
          <w:tcPr>
            <w:tcW w:w="794" w:type="dxa"/>
            <w:shd w:val="clear" w:color="auto" w:fill="E6E7E8"/>
            <w:tcMar>
              <w:left w:w="113" w:type="dxa"/>
              <w:right w:w="113" w:type="dxa"/>
            </w:tcMar>
            <w:vAlign w:val="center"/>
          </w:tcPr>
          <w:p w14:paraId="69BB7B1A"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948" w:type="dxa"/>
            <w:tcMar>
              <w:left w:w="113" w:type="dxa"/>
              <w:right w:w="113" w:type="dxa"/>
            </w:tcMar>
            <w:vAlign w:val="center"/>
          </w:tcPr>
          <w:p w14:paraId="586E940C"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 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 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restricted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than </w:t>
            </w:r>
            <w:r w:rsidRPr="00DE6865">
              <w:rPr>
                <w:rFonts w:asciiTheme="minorHAnsi" w:hAnsiTheme="minorHAnsi" w:cstheme="minorHAnsi"/>
                <w:color w:val="4C4D4F"/>
                <w:spacing w:val="-4"/>
                <w:sz w:val="20"/>
                <w:szCs w:val="20"/>
                <w:lang w:val="en-AU"/>
              </w:rPr>
              <w:t>15°.</w:t>
            </w:r>
          </w:p>
          <w:p w14:paraId="195CF304" w14:textId="5A1AD05D"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two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r>
              <w:rPr>
                <w:rFonts w:asciiTheme="minorHAnsi" w:hAnsiTheme="minorHAnsi" w:cstheme="minorHAnsi"/>
                <w:color w:val="4C4D4F"/>
                <w:sz w:val="20"/>
                <w:szCs w:val="20"/>
                <w:lang w:val="en-AU"/>
              </w:rPr>
              <w:t>.</w:t>
            </w:r>
            <w:r w:rsidRPr="00DE6865">
              <w:rPr>
                <w:rFonts w:asciiTheme="minorHAnsi" w:hAnsiTheme="minorHAnsi" w:cstheme="minorHAnsi"/>
                <w:color w:val="4C4D4F"/>
                <w:sz w:val="20"/>
                <w:szCs w:val="20"/>
                <w:lang w:val="en-AU"/>
              </w:rPr>
              <w:t xml:space="preserve"> Subtalar inversion restricted to less than 10°.</w:t>
            </w:r>
          </w:p>
          <w:p w14:paraId="1DE3AD68"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4280372A"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plus</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4BD10B91"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 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2DB59431"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2A02DF76"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2nd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 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p w14:paraId="4B438C88"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25327703" w14:textId="79730F00"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3rd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either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0B10CACB" w14:textId="77777777" w:rsidTr="00B919AA">
        <w:trPr>
          <w:cantSplit/>
        </w:trPr>
        <w:tc>
          <w:tcPr>
            <w:tcW w:w="794" w:type="dxa"/>
            <w:shd w:val="clear" w:color="auto" w:fill="E6E7E8"/>
            <w:tcMar>
              <w:left w:w="113" w:type="dxa"/>
              <w:right w:w="113" w:type="dxa"/>
            </w:tcMar>
            <w:vAlign w:val="center"/>
          </w:tcPr>
          <w:p w14:paraId="3EDBFC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948" w:type="dxa"/>
            <w:tcMar>
              <w:left w:w="113" w:type="dxa"/>
              <w:right w:w="113" w:type="dxa"/>
            </w:tcMar>
            <w:vAlign w:val="center"/>
          </w:tcPr>
          <w:p w14:paraId="185F7B4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2208D5CB" w14:textId="77777777" w:rsidR="00672D42" w:rsidRPr="00DE6865" w:rsidRDefault="00D73FCB" w:rsidP="002D7B7F">
            <w:pPr>
              <w:pStyle w:val="TableParagraph"/>
              <w:numPr>
                <w:ilvl w:val="0"/>
                <w:numId w:val="1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2"/>
                <w:sz w:val="20"/>
                <w:szCs w:val="20"/>
                <w:lang w:val="en-AU"/>
              </w:rPr>
              <w:t xml:space="preserve"> extension</w:t>
            </w:r>
          </w:p>
          <w:p w14:paraId="47FE8A69" w14:textId="77777777" w:rsidR="00672D42" w:rsidRPr="00DE6865" w:rsidRDefault="00D73FCB" w:rsidP="002D7B7F">
            <w:pPr>
              <w:pStyle w:val="TableParagraph"/>
              <w:numPr>
                <w:ilvl w:val="0"/>
                <w:numId w:val="1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the 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6936269F" w14:textId="77777777" w:rsidTr="00B919AA">
        <w:trPr>
          <w:cantSplit/>
        </w:trPr>
        <w:tc>
          <w:tcPr>
            <w:tcW w:w="794" w:type="dxa"/>
            <w:shd w:val="clear" w:color="auto" w:fill="E6E7E8"/>
            <w:tcMar>
              <w:left w:w="113" w:type="dxa"/>
              <w:right w:w="113" w:type="dxa"/>
            </w:tcMar>
            <w:vAlign w:val="center"/>
          </w:tcPr>
          <w:p w14:paraId="2DD7E0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948" w:type="dxa"/>
            <w:tcMar>
              <w:left w:w="113" w:type="dxa"/>
              <w:right w:w="113" w:type="dxa"/>
            </w:tcMar>
            <w:vAlign w:val="center"/>
          </w:tcPr>
          <w:p w14:paraId="4DC456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0034110E" w14:textId="77777777" w:rsidR="00672D42" w:rsidRPr="00DE6865" w:rsidRDefault="00D73FCB" w:rsidP="002D7B7F">
            <w:pPr>
              <w:pStyle w:val="TableParagraph"/>
              <w:numPr>
                <w:ilvl w:val="0"/>
                <w:numId w:val="2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extension</w:t>
            </w:r>
          </w:p>
          <w:p w14:paraId="687EF2D1" w14:textId="77777777" w:rsidR="00672D42" w:rsidRPr="00DE6865" w:rsidRDefault="00D73FCB" w:rsidP="002D7B7F">
            <w:pPr>
              <w:pStyle w:val="TableParagraph"/>
              <w:numPr>
                <w:ilvl w:val="0"/>
                <w:numId w:val="2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9D4938" w:rsidRPr="00DE6865" w14:paraId="3A6E8BD7" w14:textId="77777777" w:rsidTr="00B919AA">
        <w:trPr>
          <w:cantSplit/>
        </w:trPr>
        <w:tc>
          <w:tcPr>
            <w:tcW w:w="794" w:type="dxa"/>
            <w:shd w:val="clear" w:color="auto" w:fill="E6E7E8"/>
            <w:tcMar>
              <w:left w:w="113" w:type="dxa"/>
              <w:right w:w="113" w:type="dxa"/>
            </w:tcMar>
            <w:vAlign w:val="center"/>
          </w:tcPr>
          <w:p w14:paraId="5EA4505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60AAB10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0F5760AC" w14:textId="77777777" w:rsidR="00672D42" w:rsidRPr="00DE6865" w:rsidRDefault="00D73FCB" w:rsidP="002D7B7F">
            <w:pPr>
              <w:pStyle w:val="TableParagraph"/>
              <w:numPr>
                <w:ilvl w:val="0"/>
                <w:numId w:val="2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26246042" w14:textId="77777777" w:rsidR="00672D42" w:rsidRPr="00DE6865" w:rsidRDefault="00D73FCB" w:rsidP="002D7B7F">
            <w:pPr>
              <w:pStyle w:val="TableParagraph"/>
              <w:numPr>
                <w:ilvl w:val="0"/>
                <w:numId w:val="2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p w14:paraId="5C8D792D" w14:textId="77777777" w:rsidR="00672D42" w:rsidRPr="00DE6865" w:rsidRDefault="00D73FCB" w:rsidP="002D7B7F">
            <w:pPr>
              <w:pStyle w:val="TableParagraph"/>
              <w:numPr>
                <w:ilvl w:val="0"/>
                <w:numId w:val="2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9D4938" w:rsidRPr="00DE6865" w14:paraId="437969BA" w14:textId="77777777" w:rsidTr="00B919AA">
        <w:trPr>
          <w:cantSplit/>
        </w:trPr>
        <w:tc>
          <w:tcPr>
            <w:tcW w:w="794" w:type="dxa"/>
            <w:shd w:val="clear" w:color="auto" w:fill="E6E7E8"/>
            <w:tcMar>
              <w:left w:w="113" w:type="dxa"/>
              <w:right w:w="113" w:type="dxa"/>
            </w:tcMar>
            <w:vAlign w:val="center"/>
          </w:tcPr>
          <w:p w14:paraId="5ABA65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lastRenderedPageBreak/>
              <w:t>6</w:t>
            </w:r>
          </w:p>
        </w:tc>
        <w:tc>
          <w:tcPr>
            <w:tcW w:w="8948" w:type="dxa"/>
            <w:tcMar>
              <w:left w:w="113" w:type="dxa"/>
              <w:right w:w="113" w:type="dxa"/>
            </w:tcMar>
            <w:vAlign w:val="center"/>
          </w:tcPr>
          <w:p w14:paraId="3BD5D9E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1614BE3F" w14:textId="77777777" w:rsidR="00672D42" w:rsidRPr="00DE6865" w:rsidRDefault="00D73FCB" w:rsidP="002D7B7F">
            <w:pPr>
              <w:pStyle w:val="TableParagraph"/>
              <w:numPr>
                <w:ilvl w:val="0"/>
                <w:numId w:val="2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or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p w14:paraId="34D33621" w14:textId="77777777" w:rsidR="00672D42" w:rsidRPr="00DE6865" w:rsidRDefault="00D73FCB" w:rsidP="002D7B7F">
            <w:pPr>
              <w:pStyle w:val="TableParagraph"/>
              <w:numPr>
                <w:ilvl w:val="0"/>
                <w:numId w:val="2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25D04F28" w14:textId="77777777" w:rsidR="00672D42" w:rsidRPr="00DE6865" w:rsidRDefault="00D73FCB" w:rsidP="002D7B7F">
            <w:pPr>
              <w:pStyle w:val="TableParagraph"/>
              <w:numPr>
                <w:ilvl w:val="0"/>
                <w:numId w:val="2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2F2B3911" w14:textId="77777777" w:rsidTr="00B919AA">
        <w:trPr>
          <w:cantSplit/>
        </w:trPr>
        <w:tc>
          <w:tcPr>
            <w:tcW w:w="794" w:type="dxa"/>
            <w:shd w:val="clear" w:color="auto" w:fill="E6E7E8"/>
            <w:tcMar>
              <w:left w:w="113" w:type="dxa"/>
              <w:right w:w="113" w:type="dxa"/>
            </w:tcMar>
            <w:vAlign w:val="center"/>
          </w:tcPr>
          <w:p w14:paraId="7989648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8948" w:type="dxa"/>
            <w:tcMar>
              <w:left w:w="113" w:type="dxa"/>
              <w:right w:w="113" w:type="dxa"/>
            </w:tcMar>
            <w:vAlign w:val="center"/>
          </w:tcPr>
          <w:p w14:paraId="26E381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00E893A8" w14:textId="77777777" w:rsidR="00672D42" w:rsidRPr="00DE6865" w:rsidRDefault="00D73FCB" w:rsidP="002D7B7F">
            <w:pPr>
              <w:pStyle w:val="TableParagraph"/>
              <w:numPr>
                <w:ilvl w:val="0"/>
                <w:numId w:val="5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757546D4" w14:textId="77777777" w:rsidR="00672D42" w:rsidRPr="00DE6865" w:rsidRDefault="00D73FCB" w:rsidP="002D7B7F">
            <w:pPr>
              <w:pStyle w:val="TableParagraph"/>
              <w:numPr>
                <w:ilvl w:val="0"/>
                <w:numId w:val="5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and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tc>
      </w:tr>
      <w:tr w:rsidR="009D4938" w:rsidRPr="00DE6865" w14:paraId="1F138891" w14:textId="77777777" w:rsidTr="00B919AA">
        <w:trPr>
          <w:cantSplit/>
        </w:trPr>
        <w:tc>
          <w:tcPr>
            <w:tcW w:w="794" w:type="dxa"/>
            <w:shd w:val="clear" w:color="auto" w:fill="E6E7E8"/>
            <w:tcMar>
              <w:left w:w="113" w:type="dxa"/>
              <w:right w:w="113" w:type="dxa"/>
            </w:tcMar>
            <w:vAlign w:val="center"/>
          </w:tcPr>
          <w:p w14:paraId="2838FE8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8</w:t>
            </w:r>
          </w:p>
        </w:tc>
        <w:tc>
          <w:tcPr>
            <w:tcW w:w="8948" w:type="dxa"/>
            <w:tcMar>
              <w:left w:w="113" w:type="dxa"/>
              <w:right w:w="113" w:type="dxa"/>
            </w:tcMar>
            <w:vAlign w:val="center"/>
          </w:tcPr>
          <w:p w14:paraId="2D89EB4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all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 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72FD9742" w14:textId="77777777" w:rsidTr="00B919AA">
        <w:trPr>
          <w:cantSplit/>
        </w:trPr>
        <w:tc>
          <w:tcPr>
            <w:tcW w:w="794" w:type="dxa"/>
            <w:shd w:val="clear" w:color="auto" w:fill="E6E7E8"/>
            <w:tcMar>
              <w:left w:w="113" w:type="dxa"/>
              <w:right w:w="113" w:type="dxa"/>
            </w:tcMar>
            <w:vAlign w:val="center"/>
          </w:tcPr>
          <w:p w14:paraId="4B6AD5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5C9248B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hindfoot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tibia-os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calcis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angle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110°.</w:t>
            </w:r>
          </w:p>
        </w:tc>
      </w:tr>
      <w:tr w:rsidR="009D4938" w:rsidRPr="00DE6865" w14:paraId="1F41E6A3" w14:textId="77777777" w:rsidTr="00B919AA">
        <w:trPr>
          <w:cantSplit/>
        </w:trPr>
        <w:tc>
          <w:tcPr>
            <w:tcW w:w="794" w:type="dxa"/>
            <w:shd w:val="clear" w:color="auto" w:fill="E6E7E8"/>
            <w:tcMar>
              <w:left w:w="113" w:type="dxa"/>
              <w:right w:w="113" w:type="dxa"/>
            </w:tcMar>
            <w:vAlign w:val="center"/>
          </w:tcPr>
          <w:p w14:paraId="05A0B0F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8948" w:type="dxa"/>
            <w:tcMar>
              <w:left w:w="113" w:type="dxa"/>
              <w:right w:w="113" w:type="dxa"/>
            </w:tcMar>
            <w:vAlign w:val="center"/>
          </w:tcPr>
          <w:p w14:paraId="00B0F20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hindfoot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tibia-os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calcis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angle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90°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4"/>
                <w:sz w:val="20"/>
                <w:szCs w:val="20"/>
                <w:lang w:val="en-AU"/>
              </w:rPr>
              <w:t>95°.</w:t>
            </w:r>
          </w:p>
        </w:tc>
      </w:tr>
      <w:tr w:rsidR="009D4938" w:rsidRPr="00DE6865" w14:paraId="0B4B25DA" w14:textId="77777777" w:rsidTr="00B919AA">
        <w:trPr>
          <w:cantSplit/>
        </w:trPr>
        <w:tc>
          <w:tcPr>
            <w:tcW w:w="794" w:type="dxa"/>
            <w:shd w:val="clear" w:color="auto" w:fill="E6E7E8"/>
            <w:tcMar>
              <w:left w:w="113" w:type="dxa"/>
              <w:right w:w="113" w:type="dxa"/>
            </w:tcMar>
            <w:vAlign w:val="center"/>
          </w:tcPr>
          <w:p w14:paraId="3E39CAD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4A2868D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hindfoot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tibia-os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calcis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4"/>
                <w:sz w:val="20"/>
                <w:szCs w:val="20"/>
                <w:lang w:val="en-AU"/>
              </w:rPr>
              <w:t>90°.</w:t>
            </w:r>
          </w:p>
        </w:tc>
      </w:tr>
    </w:tbl>
    <w:p w14:paraId="28B05920" w14:textId="59CA6710" w:rsidR="00672D42" w:rsidRPr="00DE6865" w:rsidRDefault="00D73FCB" w:rsidP="002D7B7F">
      <w:pPr>
        <w:pStyle w:val="Heading3"/>
        <w:numPr>
          <w:ilvl w:val="1"/>
          <w:numId w:val="6"/>
        </w:numPr>
        <w:ind w:left="760"/>
      </w:pPr>
      <w:bookmarkStart w:id="1230" w:name="_bookmark132"/>
      <w:bookmarkStart w:id="1231" w:name="_bookmark133"/>
      <w:bookmarkStart w:id="1232" w:name="_Ankles"/>
      <w:bookmarkStart w:id="1233" w:name="_Toc122724293"/>
      <w:bookmarkStart w:id="1234" w:name="_Toc122724474"/>
      <w:bookmarkStart w:id="1235" w:name="_Toc122724703"/>
      <w:bookmarkStart w:id="1236" w:name="_Toc122725392"/>
      <w:bookmarkStart w:id="1237" w:name="_Toc122726571"/>
      <w:bookmarkStart w:id="1238" w:name="_Toc122728093"/>
      <w:bookmarkStart w:id="1239" w:name="_Toc123061444"/>
      <w:bookmarkStart w:id="1240" w:name="_Toc123241306"/>
      <w:bookmarkStart w:id="1241" w:name="_Toc123392159"/>
      <w:bookmarkStart w:id="1242" w:name="_Toc123392339"/>
      <w:bookmarkEnd w:id="1230"/>
      <w:bookmarkEnd w:id="1231"/>
      <w:bookmarkEnd w:id="1232"/>
      <w:r w:rsidRPr="00DE6865">
        <w:t>Ankles</w:t>
      </w:r>
      <w:bookmarkEnd w:id="1233"/>
      <w:bookmarkEnd w:id="1234"/>
      <w:bookmarkEnd w:id="1235"/>
      <w:bookmarkEnd w:id="1236"/>
      <w:bookmarkEnd w:id="1237"/>
      <w:bookmarkEnd w:id="1238"/>
      <w:bookmarkEnd w:id="1239"/>
      <w:bookmarkEnd w:id="1240"/>
      <w:bookmarkEnd w:id="1241"/>
      <w:bookmarkEnd w:id="1242"/>
    </w:p>
    <w:p w14:paraId="1057EABB" w14:textId="20E7C6CE" w:rsidR="00672D42" w:rsidRPr="00DE6865" w:rsidRDefault="00D21C02" w:rsidP="002D7B7F">
      <w:pPr>
        <w:pStyle w:val="ListParagraph"/>
      </w:pPr>
      <w:hyperlink w:anchor="Table_9_2" w:history="1">
        <w:r w:rsidR="00CA01F0" w:rsidRPr="00DE6865">
          <w:rPr>
            <w:u w:val="single" w:color="0000FF"/>
          </w:rPr>
          <w:t>Table</w:t>
        </w:r>
        <w:r w:rsidR="00CA01F0" w:rsidRPr="00DE6865">
          <w:rPr>
            <w:spacing w:val="-3"/>
            <w:u w:val="single" w:color="0000FF"/>
          </w:rPr>
          <w:t xml:space="preserve"> </w:t>
        </w:r>
        <w:r w:rsidR="00CA01F0" w:rsidRPr="00DE6865">
          <w:rPr>
            <w:u w:val="single" w:color="0000FF"/>
          </w:rPr>
          <w:t>9.2:</w:t>
        </w:r>
        <w:r w:rsidR="00CA01F0" w:rsidRPr="00DE6865">
          <w:rPr>
            <w:spacing w:val="-2"/>
            <w:u w:val="single" w:color="0000FF"/>
          </w:rPr>
          <w:t xml:space="preserve"> </w:t>
        </w:r>
        <w:r w:rsidR="00CA01F0" w:rsidRPr="00DE6865">
          <w:rPr>
            <w:u w:val="single" w:color="0000FF"/>
          </w:rPr>
          <w:t>Ankles</w:t>
        </w:r>
      </w:hyperlink>
      <w:r w:rsidR="00D73FCB" w:rsidRPr="00DE6865">
        <w:rPr>
          <w:spacing w:val="-3"/>
        </w:rPr>
        <w:t xml:space="preserve"> </w:t>
      </w:r>
      <w:r w:rsidR="00D73FCB" w:rsidRPr="00DE6865">
        <w:t>assesses</w:t>
      </w:r>
      <w:r w:rsidR="00D73FCB" w:rsidRPr="00DE6865">
        <w:rPr>
          <w:spacing w:val="-3"/>
        </w:rPr>
        <w:t xml:space="preserve"> </w:t>
      </w:r>
      <w:r w:rsidR="00D73FCB" w:rsidRPr="00DE6865">
        <w:t>impairments</w:t>
      </w:r>
      <w:r w:rsidR="00D73FCB" w:rsidRPr="00DE6865">
        <w:rPr>
          <w:spacing w:val="-3"/>
        </w:rPr>
        <w:t xml:space="preserve"> </w:t>
      </w:r>
      <w:r w:rsidR="00D73FCB" w:rsidRPr="00DE6865">
        <w:t>to</w:t>
      </w:r>
      <w:r w:rsidR="00D73FCB" w:rsidRPr="00DE6865">
        <w:rPr>
          <w:spacing w:val="-2"/>
        </w:rPr>
        <w:t xml:space="preserve"> </w:t>
      </w:r>
      <w:r w:rsidR="00D73FCB" w:rsidRPr="00DE6865">
        <w:t>range</w:t>
      </w:r>
      <w:r w:rsidR="00D73FCB" w:rsidRPr="00DE6865">
        <w:rPr>
          <w:spacing w:val="-2"/>
        </w:rPr>
        <w:t xml:space="preserve"> </w:t>
      </w:r>
      <w:r w:rsidR="00D73FCB" w:rsidRPr="00DE6865">
        <w:t>of</w:t>
      </w:r>
      <w:r w:rsidR="00D73FCB" w:rsidRPr="00DE6865">
        <w:rPr>
          <w:spacing w:val="-3"/>
        </w:rPr>
        <w:t xml:space="preserve"> </w:t>
      </w:r>
      <w:r w:rsidR="00D73FCB" w:rsidRPr="00DE6865">
        <w:t>motion</w:t>
      </w:r>
      <w:r w:rsidR="00D73FCB" w:rsidRPr="00DE6865">
        <w:rPr>
          <w:spacing w:val="-2"/>
        </w:rPr>
        <w:t xml:space="preserve"> </w:t>
      </w:r>
      <w:r w:rsidR="00D73FCB" w:rsidRPr="00DE6865">
        <w:t>and</w:t>
      </w:r>
      <w:r w:rsidR="00D73FCB" w:rsidRPr="00DE6865">
        <w:rPr>
          <w:spacing w:val="-3"/>
        </w:rPr>
        <w:t xml:space="preserve"> </w:t>
      </w:r>
      <w:r w:rsidR="00D73FCB" w:rsidRPr="00DE6865">
        <w:t>deformity</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ankle,</w:t>
      </w:r>
      <w:r w:rsidR="00D73FCB" w:rsidRPr="00DE6865">
        <w:rPr>
          <w:spacing w:val="-3"/>
        </w:rPr>
        <w:t xml:space="preserve"> </w:t>
      </w:r>
      <w:r w:rsidR="00D73FCB" w:rsidRPr="00DE6865">
        <w:t>as</w:t>
      </w:r>
      <w:r w:rsidR="00D73FCB" w:rsidRPr="00DE6865">
        <w:rPr>
          <w:spacing w:val="-3"/>
        </w:rPr>
        <w:t xml:space="preserve"> </w:t>
      </w:r>
      <w:r w:rsidR="00D73FCB" w:rsidRPr="00DE6865">
        <w:t>well</w:t>
      </w:r>
      <w:r w:rsidR="00D73FCB" w:rsidRPr="00DE6865">
        <w:rPr>
          <w:spacing w:val="-2"/>
        </w:rPr>
        <w:t xml:space="preserve"> </w:t>
      </w:r>
      <w:r w:rsidR="00D73FCB" w:rsidRPr="00DE6865">
        <w:t>as</w:t>
      </w:r>
      <w:r w:rsidR="00D73FCB" w:rsidRPr="00DE6865">
        <w:rPr>
          <w:spacing w:val="-3"/>
        </w:rPr>
        <w:t xml:space="preserve"> </w:t>
      </w:r>
      <w:r w:rsidR="00D73FCB" w:rsidRPr="00DE6865">
        <w:t>ankylosis.</w:t>
      </w:r>
      <w:r w:rsidR="00D73FCB" w:rsidRPr="00DE6865">
        <w:rPr>
          <w:spacing w:val="-3"/>
        </w:rPr>
        <w:t xml:space="preserve"> </w:t>
      </w:r>
      <w:r w:rsidR="00D73FCB" w:rsidRPr="00DE6865">
        <w:t>Ankle deformity with movement is assessed separately from ankylosis.</w:t>
      </w:r>
    </w:p>
    <w:p w14:paraId="17D4D410" w14:textId="4539C29D" w:rsidR="00672D42" w:rsidRPr="00DE6865" w:rsidRDefault="00D73FCB" w:rsidP="002D7B7F">
      <w:pPr>
        <w:pStyle w:val="ListParagraph"/>
      </w:pPr>
      <w:bookmarkStart w:id="1243" w:name="_Ref119749065"/>
      <w:r w:rsidRPr="00DE6865">
        <w:t>Ankylosis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equivalent</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of</w:t>
      </w:r>
      <w:r w:rsidRPr="00DE6865">
        <w:rPr>
          <w:spacing w:val="-3"/>
        </w:rPr>
        <w:t xml:space="preserve"> </w:t>
      </w:r>
      <w:r w:rsidRPr="00DE6865">
        <w:t>4%.</w:t>
      </w:r>
      <w:r w:rsidRPr="00DE6865">
        <w:rPr>
          <w:spacing w:val="-2"/>
        </w:rPr>
        <w:t xml:space="preserve"> </w:t>
      </w:r>
      <w:r w:rsidRPr="00DE6865">
        <w:t>The</w:t>
      </w:r>
      <w:r w:rsidRPr="00DE6865">
        <w:rPr>
          <w:spacing w:val="-3"/>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neutral</w:t>
      </w:r>
      <w:r w:rsidRPr="00DE6865">
        <w:rPr>
          <w:spacing w:val="-3"/>
        </w:rPr>
        <w:t xml:space="preserve"> </w:t>
      </w:r>
      <w:r w:rsidRPr="00DE6865">
        <w:t>position</w:t>
      </w:r>
      <w:r w:rsidRPr="00DE6865">
        <w:rPr>
          <w:spacing w:val="-3"/>
        </w:rPr>
        <w:t xml:space="preserve"> </w:t>
      </w:r>
      <w:r w:rsidRPr="00DE6865">
        <w:t>without flexion, extension, varus or valgus. This is the base level of ankylosis impairment in the ankle.</w:t>
      </w:r>
      <w:bookmarkEnd w:id="1243"/>
    </w:p>
    <w:p w14:paraId="5AD83244" w14:textId="20E65609" w:rsidR="00672D42" w:rsidRPr="00DE6865" w:rsidRDefault="00D73FCB" w:rsidP="002D7B7F">
      <w:pPr>
        <w:pStyle w:val="ListParagraph"/>
      </w:pPr>
      <w:r w:rsidRPr="00DE6865">
        <w:t>When</w:t>
      </w:r>
      <w:r w:rsidRPr="00DE6865">
        <w:rPr>
          <w:spacing w:val="-2"/>
        </w:rPr>
        <w:t xml:space="preserve"> </w:t>
      </w:r>
      <w:r w:rsidRPr="00DE6865">
        <w:t>ankylosis</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 xml:space="preserve">position, </w:t>
      </w:r>
      <w:r w:rsidRPr="00DE6865">
        <w:rPr>
          <w:b/>
        </w:rPr>
        <w:t>add</w:t>
      </w:r>
      <w:r w:rsidRPr="00DE6865">
        <w:rPr>
          <w:b/>
          <w:spacing w:val="-3"/>
        </w:rPr>
        <w:t xml:space="preserve"> </w:t>
      </w:r>
      <w:r w:rsidRPr="00DE6865">
        <w:t>the</w:t>
      </w:r>
      <w:r w:rsidRPr="00DE6865">
        <w:rPr>
          <w:spacing w:val="-2"/>
        </w:rPr>
        <w:t xml:space="preserve"> </w:t>
      </w:r>
      <w:r w:rsidRPr="00DE6865">
        <w:t>relevant</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5"/>
        </w:rPr>
        <w:t xml:space="preserve"> </w:t>
      </w:r>
      <w:hyperlink w:anchor="Table_9_2" w:history="1">
        <w:r w:rsidR="00CA01F0" w:rsidRPr="00DE6865">
          <w:rPr>
            <w:u w:val="single" w:color="0000FF"/>
          </w:rPr>
          <w:t>Table</w:t>
        </w:r>
        <w:r w:rsidR="00CA01F0" w:rsidRPr="00DE6865">
          <w:rPr>
            <w:spacing w:val="-3"/>
            <w:u w:val="single" w:color="0000FF"/>
          </w:rPr>
          <w:t xml:space="preserve"> </w:t>
        </w:r>
        <w:r w:rsidR="00CA01F0" w:rsidRPr="00DE6865">
          <w:rPr>
            <w:u w:val="single" w:color="0000FF"/>
          </w:rPr>
          <w:t>9.2:</w:t>
        </w:r>
        <w:r w:rsidR="00CA01F0" w:rsidRPr="00DE6865">
          <w:rPr>
            <w:spacing w:val="-2"/>
            <w:u w:val="single" w:color="0000FF"/>
          </w:rPr>
          <w:t xml:space="preserve"> </w:t>
        </w:r>
        <w:r w:rsidR="00CA01F0" w:rsidRPr="00DE6865">
          <w:rPr>
            <w:u w:val="single" w:color="0000FF"/>
          </w:rPr>
          <w:t>Ankles</w:t>
        </w:r>
      </w:hyperlink>
      <w:r w:rsidRPr="00DE6865">
        <w:rPr>
          <w:spacing w:val="-3"/>
        </w:rPr>
        <w:t xml:space="preserve"> </w:t>
      </w:r>
      <w:r w:rsidRPr="00DE6865">
        <w:t>for</w:t>
      </w:r>
      <w:r w:rsidRPr="00DE6865">
        <w:rPr>
          <w:spacing w:val="-3"/>
        </w:rPr>
        <w:t xml:space="preserve"> </w:t>
      </w:r>
      <w:r w:rsidRPr="00DE6865">
        <w:t>ankylosis</w:t>
      </w:r>
      <w:r w:rsidRPr="00DE6865">
        <w:rPr>
          <w:spacing w:val="-3"/>
        </w:rPr>
        <w:t xml:space="preserve"> </w:t>
      </w:r>
      <w:r w:rsidRPr="00DE6865">
        <w:t>in</w:t>
      </w:r>
      <w:r w:rsidRPr="00DE6865">
        <w:rPr>
          <w:spacing w:val="-3"/>
        </w:rPr>
        <w:t xml:space="preserve"> </w:t>
      </w:r>
      <w:r w:rsidRPr="00DE6865">
        <w:t xml:space="preserve">each direction. Then </w:t>
      </w:r>
      <w:r w:rsidRPr="00DE6865">
        <w:rPr>
          <w:b/>
        </w:rPr>
        <w:t xml:space="preserve">add </w:t>
      </w:r>
      <w:r w:rsidRPr="00DE6865">
        <w:t>the base figure of 4% WPI for ankylosis in the optimal position.</w:t>
      </w:r>
    </w:p>
    <w:p w14:paraId="330D4D58" w14:textId="77777777" w:rsidR="00672D42" w:rsidRPr="00DE6865" w:rsidRDefault="00D73FCB" w:rsidP="002D7B7F">
      <w:pPr>
        <w:pStyle w:val="ListParagraph"/>
      </w:pPr>
      <w:r w:rsidRPr="00DE6865">
        <w:t>The</w:t>
      </w:r>
      <w:r w:rsidRPr="00DE6865">
        <w:rPr>
          <w:spacing w:val="-3"/>
        </w:rPr>
        <w:t xml:space="preserve"> </w:t>
      </w:r>
      <w:r w:rsidRPr="00741909">
        <w:rPr>
          <w:b/>
          <w:bCs/>
        </w:rPr>
        <w:t>maximum</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multiple</w:t>
      </w:r>
      <w:r w:rsidRPr="00DE6865">
        <w:rPr>
          <w:spacing w:val="-2"/>
        </w:rPr>
        <w:t xml:space="preserve"> </w:t>
      </w:r>
      <w:r w:rsidRPr="00DE6865">
        <w:t>impairments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ankle</w:t>
      </w:r>
      <w:r w:rsidRPr="00DE6865">
        <w:rPr>
          <w:spacing w:val="-3"/>
        </w:rPr>
        <w:t xml:space="preserve"> </w:t>
      </w:r>
      <w:r w:rsidRPr="00DE6865">
        <w:t>and</w:t>
      </w:r>
      <w:r w:rsidRPr="00DE6865">
        <w:rPr>
          <w:spacing w:val="-3"/>
        </w:rPr>
        <w:t xml:space="preserve"> </w:t>
      </w:r>
      <w:r w:rsidRPr="00DE6865">
        <w:t>hindfoot</w:t>
      </w:r>
      <w:r w:rsidRPr="00DE6865">
        <w:rPr>
          <w:spacing w:val="-3"/>
        </w:rPr>
        <w:t xml:space="preserve"> </w:t>
      </w:r>
      <w:r w:rsidRPr="00DE6865">
        <w:t>is</w:t>
      </w:r>
      <w:r w:rsidRPr="00DE6865">
        <w:rPr>
          <w:spacing w:val="-3"/>
        </w:rPr>
        <w:t xml:space="preserve"> </w:t>
      </w:r>
      <w:r w:rsidRPr="00DE6865">
        <w:t>25%</w:t>
      </w:r>
      <w:r w:rsidRPr="00DE6865">
        <w:rPr>
          <w:spacing w:val="-2"/>
        </w:rPr>
        <w:t xml:space="preserve"> </w:t>
      </w:r>
      <w:r w:rsidRPr="00DE6865">
        <w:t>WPI.</w:t>
      </w:r>
      <w:r w:rsidRPr="00DE6865">
        <w:rPr>
          <w:spacing w:val="-2"/>
        </w:rPr>
        <w:t xml:space="preserve"> </w:t>
      </w:r>
      <w:r w:rsidRPr="00DE6865">
        <w:t>If</w:t>
      </w:r>
      <w:r w:rsidRPr="00DE6865">
        <w:rPr>
          <w:spacing w:val="-2"/>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 obtained</w:t>
      </w:r>
      <w:r w:rsidRPr="00DE6865">
        <w:rPr>
          <w:spacing w:val="-2"/>
        </w:rPr>
        <w:t xml:space="preserve"> </w:t>
      </w:r>
      <w:r w:rsidRPr="00DE6865">
        <w:t xml:space="preserve">by </w:t>
      </w:r>
      <w:r w:rsidRPr="00DE6865">
        <w:rPr>
          <w:b/>
        </w:rPr>
        <w:t>adding</w:t>
      </w:r>
      <w:r w:rsidRPr="00DE6865">
        <w:rPr>
          <w:b/>
          <w:spacing w:val="-2"/>
        </w:rPr>
        <w:t xml:space="preserve"> </w:t>
      </w:r>
      <w:r w:rsidRPr="00DE6865">
        <w:t>different</w:t>
      </w:r>
      <w:r w:rsidRPr="00DE6865">
        <w:rPr>
          <w:spacing w:val="-2"/>
        </w:rPr>
        <w:t xml:space="preserve"> </w:t>
      </w:r>
      <w:r w:rsidRPr="00DE6865">
        <w:t>WPI</w:t>
      </w:r>
      <w:r w:rsidRPr="00DE6865">
        <w:rPr>
          <w:spacing w:val="-1"/>
        </w:rPr>
        <w:t xml:space="preserve"> </w:t>
      </w:r>
      <w:r w:rsidRPr="00DE6865">
        <w:t>ratings</w:t>
      </w:r>
      <w:r w:rsidRPr="00DE6865">
        <w:rPr>
          <w:spacing w:val="-1"/>
        </w:rPr>
        <w:t xml:space="preserve"> </w:t>
      </w:r>
      <w:r w:rsidRPr="00DE6865">
        <w:t>is</w:t>
      </w:r>
      <w:r w:rsidRPr="00DE6865">
        <w:rPr>
          <w:spacing w:val="-2"/>
        </w:rPr>
        <w:t xml:space="preserve"> </w:t>
      </w:r>
      <w:r w:rsidRPr="00DE6865">
        <w:t>higher</w:t>
      </w:r>
      <w:r w:rsidRPr="00DE6865">
        <w:rPr>
          <w:spacing w:val="-2"/>
        </w:rPr>
        <w:t xml:space="preserve"> </w:t>
      </w:r>
      <w:r w:rsidRPr="00DE6865">
        <w:t>than</w:t>
      </w:r>
      <w:r w:rsidRPr="00DE6865">
        <w:rPr>
          <w:spacing w:val="-1"/>
        </w:rPr>
        <w:t xml:space="preserve"> </w:t>
      </w:r>
      <w:r w:rsidRPr="00DE6865">
        <w:t>25%</w:t>
      </w:r>
      <w:r w:rsidRPr="00DE6865">
        <w:rPr>
          <w:spacing w:val="-1"/>
        </w:rPr>
        <w:t xml:space="preserve"> </w:t>
      </w:r>
      <w:r w:rsidRPr="00DE6865">
        <w:t>WPI,</w:t>
      </w:r>
      <w:r w:rsidRPr="00DE6865">
        <w:rPr>
          <w:spacing w:val="-1"/>
        </w:rPr>
        <w:t xml:space="preserve"> </w:t>
      </w:r>
      <w:r w:rsidRPr="00DE6865">
        <w:t>then</w:t>
      </w:r>
      <w:r w:rsidRPr="00DE6865">
        <w:rPr>
          <w:spacing w:val="-1"/>
        </w:rPr>
        <w:t xml:space="preserve"> </w:t>
      </w:r>
      <w:r w:rsidRPr="00DE6865">
        <w:t>the</w:t>
      </w:r>
      <w:r w:rsidRPr="00DE6865">
        <w:rPr>
          <w:spacing w:val="-1"/>
        </w:rPr>
        <w:t xml:space="preserve"> </w:t>
      </w:r>
      <w:r w:rsidRPr="00DE6865">
        <w:t>final</w:t>
      </w:r>
      <w:r w:rsidRPr="00DE6865">
        <w:rPr>
          <w:spacing w:val="-2"/>
        </w:rPr>
        <w:t xml:space="preserve"> </w:t>
      </w:r>
      <w:r w:rsidRPr="00DE6865">
        <w:t>WPI</w:t>
      </w:r>
      <w:r w:rsidRPr="00DE6865">
        <w:rPr>
          <w:spacing w:val="-1"/>
        </w:rPr>
        <w:t xml:space="preserve"> </w:t>
      </w:r>
      <w:r w:rsidRPr="00DE6865">
        <w:t>rating</w:t>
      </w:r>
      <w:r w:rsidRPr="00DE6865">
        <w:rPr>
          <w:spacing w:val="-1"/>
        </w:rPr>
        <w:t xml:space="preserve"> </w:t>
      </w:r>
      <w:r w:rsidRPr="00DE6865">
        <w:t>for</w:t>
      </w:r>
      <w:r w:rsidRPr="00DE6865">
        <w:rPr>
          <w:spacing w:val="-2"/>
        </w:rPr>
        <w:t xml:space="preserve"> </w:t>
      </w:r>
      <w:r w:rsidRPr="00DE6865">
        <w:t>the</w:t>
      </w:r>
      <w:r w:rsidRPr="00DE6865">
        <w:rPr>
          <w:spacing w:val="-1"/>
        </w:rPr>
        <w:t xml:space="preserve"> </w:t>
      </w:r>
      <w:r w:rsidRPr="00DE6865">
        <w:t>ankle</w:t>
      </w:r>
      <w:r w:rsidRPr="00DE6865">
        <w:rPr>
          <w:spacing w:val="-2"/>
        </w:rPr>
        <w:t xml:space="preserve"> </w:t>
      </w:r>
      <w:r w:rsidRPr="00DE6865">
        <w:t>is</w:t>
      </w:r>
      <w:r w:rsidRPr="00DE6865">
        <w:rPr>
          <w:spacing w:val="-2"/>
        </w:rPr>
        <w:t xml:space="preserve"> </w:t>
      </w:r>
      <w:r w:rsidRPr="00DE6865">
        <w:t>25%.</w:t>
      </w:r>
    </w:p>
    <w:p w14:paraId="2ABD56D2" w14:textId="59891EA5" w:rsidR="00672D42" w:rsidRPr="00DE6865" w:rsidRDefault="00D73FCB" w:rsidP="002D7B7F">
      <w:pPr>
        <w:pStyle w:val="LOT"/>
        <w:keepNext w:val="0"/>
      </w:pPr>
      <w:bookmarkStart w:id="1244" w:name="_bookmark134"/>
      <w:bookmarkStart w:id="1245" w:name="_Toc123132436"/>
      <w:bookmarkStart w:id="1246" w:name="Table_9_2"/>
      <w:bookmarkEnd w:id="1244"/>
      <w:r w:rsidRPr="00DE6865">
        <w:t>Table</w:t>
      </w:r>
      <w:r w:rsidRPr="00DE6865">
        <w:rPr>
          <w:spacing w:val="-3"/>
        </w:rPr>
        <w:t xml:space="preserve"> </w:t>
      </w:r>
      <w:r w:rsidRPr="00DE6865">
        <w:t>9.2:</w:t>
      </w:r>
      <w:r w:rsidRPr="00DE6865">
        <w:rPr>
          <w:spacing w:val="-2"/>
        </w:rPr>
        <w:t xml:space="preserve"> Ankles</w:t>
      </w:r>
      <w:bookmarkEnd w:id="124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222830" w:rsidRPr="00DE6865" w14:paraId="16D98CF3" w14:textId="77777777" w:rsidTr="00B919AA">
        <w:trPr>
          <w:cantSplit/>
          <w:tblHeader/>
        </w:trPr>
        <w:tc>
          <w:tcPr>
            <w:tcW w:w="794" w:type="dxa"/>
            <w:shd w:val="clear" w:color="auto" w:fill="D1E9FA"/>
            <w:tcMar>
              <w:left w:w="113" w:type="dxa"/>
              <w:right w:w="113" w:type="dxa"/>
            </w:tcMar>
            <w:vAlign w:val="center"/>
          </w:tcPr>
          <w:bookmarkEnd w:id="1246"/>
          <w:p w14:paraId="0F16985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58680EA4" w14:textId="77777777" w:rsidR="00C5486E"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p>
          <w:p w14:paraId="70DE2FB8" w14:textId="4C89AABE"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separately</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but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see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notes</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on</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ankylosis</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above)</w:t>
            </w:r>
          </w:p>
        </w:tc>
      </w:tr>
      <w:tr w:rsidR="00222830" w:rsidRPr="00DE6865" w14:paraId="6D2DE5E8" w14:textId="77777777" w:rsidTr="00B919AA">
        <w:trPr>
          <w:cantSplit/>
        </w:trPr>
        <w:tc>
          <w:tcPr>
            <w:tcW w:w="794" w:type="dxa"/>
            <w:shd w:val="clear" w:color="auto" w:fill="E6E7E8"/>
            <w:tcMar>
              <w:left w:w="113" w:type="dxa"/>
              <w:right w:w="113" w:type="dxa"/>
            </w:tcMar>
            <w:vAlign w:val="center"/>
          </w:tcPr>
          <w:p w14:paraId="3300F75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948" w:type="dxa"/>
            <w:tcMar>
              <w:left w:w="113" w:type="dxa"/>
              <w:right w:w="113" w:type="dxa"/>
            </w:tcMar>
            <w:vAlign w:val="center"/>
          </w:tcPr>
          <w:p w14:paraId="625EC18D" w14:textId="77777777" w:rsidR="00381B73"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capability</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15°-20°.</w:t>
            </w:r>
          </w:p>
          <w:p w14:paraId="471E36EC" w14:textId="3C92AF60"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Dorsiflexion restricted to less than 10°.</w:t>
            </w:r>
          </w:p>
        </w:tc>
      </w:tr>
      <w:tr w:rsidR="00222830" w:rsidRPr="00DE6865" w14:paraId="02128BAE" w14:textId="77777777" w:rsidTr="00B919AA">
        <w:trPr>
          <w:cantSplit/>
        </w:trPr>
        <w:tc>
          <w:tcPr>
            <w:tcW w:w="794" w:type="dxa"/>
            <w:shd w:val="clear" w:color="auto" w:fill="E6E7E8"/>
            <w:tcMar>
              <w:left w:w="113" w:type="dxa"/>
              <w:right w:w="113" w:type="dxa"/>
            </w:tcMar>
            <w:vAlign w:val="center"/>
          </w:tcPr>
          <w:p w14:paraId="14D9DDE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948" w:type="dxa"/>
            <w:tcMar>
              <w:left w:w="113" w:type="dxa"/>
              <w:right w:w="113" w:type="dxa"/>
            </w:tcMar>
            <w:vAlign w:val="center"/>
          </w:tcPr>
          <w:p w14:paraId="0521F076" w14:textId="3DCE3B44"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(see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paragraph</w:t>
            </w:r>
            <w:r w:rsidRPr="00DE6865">
              <w:rPr>
                <w:rFonts w:asciiTheme="minorHAnsi" w:hAnsiTheme="minorHAnsi" w:cstheme="minorHAnsi"/>
                <w:color w:val="4C4D4F"/>
                <w:spacing w:val="-6"/>
                <w:sz w:val="20"/>
                <w:szCs w:val="20"/>
                <w:lang w:val="en-AU"/>
              </w:rPr>
              <w:t xml:space="preserve"> </w:t>
            </w:r>
            <w:r w:rsidR="005A205C" w:rsidRPr="00DE6865">
              <w:rPr>
                <w:rFonts w:asciiTheme="minorHAnsi" w:hAnsiTheme="minorHAnsi" w:cstheme="minorHAnsi"/>
                <w:color w:val="4C4D4F"/>
                <w:spacing w:val="-2"/>
                <w:sz w:val="20"/>
                <w:szCs w:val="20"/>
                <w:lang w:val="en-AU"/>
              </w:rPr>
              <w:fldChar w:fldCharType="begin"/>
            </w:r>
            <w:r w:rsidR="005A205C" w:rsidRPr="00DE6865">
              <w:rPr>
                <w:rFonts w:asciiTheme="minorHAnsi" w:hAnsiTheme="minorHAnsi" w:cstheme="minorHAnsi"/>
                <w:color w:val="4C4D4F"/>
                <w:spacing w:val="-2"/>
                <w:sz w:val="20"/>
                <w:szCs w:val="20"/>
                <w:lang w:val="en-AU"/>
              </w:rPr>
              <w:instrText xml:space="preserve"> REF _Ref119749065 \w \p \h </w:instrText>
            </w:r>
            <w:r w:rsidR="00A60A8D" w:rsidRPr="00DE6865">
              <w:rPr>
                <w:rFonts w:asciiTheme="minorHAnsi" w:hAnsiTheme="minorHAnsi" w:cstheme="minorHAnsi"/>
                <w:color w:val="4C4D4F"/>
                <w:spacing w:val="-2"/>
                <w:sz w:val="20"/>
                <w:szCs w:val="20"/>
                <w:lang w:val="en-AU"/>
              </w:rPr>
              <w:instrText xml:space="preserve"> \* MERGEFORMAT </w:instrText>
            </w:r>
            <w:r w:rsidR="005A205C" w:rsidRPr="00DE6865">
              <w:rPr>
                <w:rFonts w:asciiTheme="minorHAnsi" w:hAnsiTheme="minorHAnsi" w:cstheme="minorHAnsi"/>
                <w:color w:val="4C4D4F"/>
                <w:spacing w:val="-2"/>
                <w:sz w:val="20"/>
                <w:szCs w:val="20"/>
                <w:lang w:val="en-AU"/>
              </w:rPr>
            </w:r>
            <w:r w:rsidR="005A205C" w:rsidRPr="00DE6865">
              <w:rPr>
                <w:rFonts w:asciiTheme="minorHAnsi" w:hAnsiTheme="minorHAnsi" w:cstheme="minorHAnsi"/>
                <w:color w:val="4C4D4F"/>
                <w:spacing w:val="-2"/>
                <w:sz w:val="20"/>
                <w:szCs w:val="20"/>
                <w:lang w:val="en-AU"/>
              </w:rPr>
              <w:fldChar w:fldCharType="separate"/>
            </w:r>
            <w:r w:rsidR="00B33B57">
              <w:rPr>
                <w:rFonts w:asciiTheme="minorHAnsi" w:hAnsiTheme="minorHAnsi" w:cstheme="minorHAnsi"/>
                <w:color w:val="4C4D4F"/>
                <w:spacing w:val="-2"/>
                <w:sz w:val="20"/>
                <w:szCs w:val="20"/>
                <w:lang w:val="en-AU"/>
              </w:rPr>
              <w:t>235 above</w:t>
            </w:r>
            <w:r w:rsidR="005A205C" w:rsidRPr="00DE6865">
              <w:rPr>
                <w:rFonts w:asciiTheme="minorHAnsi" w:hAnsiTheme="minorHAnsi" w:cstheme="minorHAnsi"/>
                <w:color w:val="4C4D4F"/>
                <w:spacing w:val="-2"/>
                <w:sz w:val="20"/>
                <w:szCs w:val="20"/>
                <w:lang w:val="en-AU"/>
              </w:rPr>
              <w:fldChar w:fldCharType="end"/>
            </w:r>
            <w:r w:rsidRPr="00DE6865">
              <w:rPr>
                <w:rFonts w:asciiTheme="minorHAnsi" w:hAnsiTheme="minorHAnsi" w:cstheme="minorHAnsi"/>
                <w:color w:val="4C4D4F"/>
                <w:spacing w:val="-2"/>
                <w:sz w:val="20"/>
                <w:szCs w:val="20"/>
                <w:lang w:val="en-AU"/>
              </w:rPr>
              <w:t>).</w:t>
            </w:r>
          </w:p>
        </w:tc>
      </w:tr>
      <w:tr w:rsidR="007F0E45" w:rsidRPr="00DE6865" w14:paraId="4D6DB63E" w14:textId="77777777" w:rsidTr="00B919AA">
        <w:trPr>
          <w:cantSplit/>
        </w:trPr>
        <w:tc>
          <w:tcPr>
            <w:tcW w:w="794" w:type="dxa"/>
            <w:shd w:val="clear" w:color="auto" w:fill="E6E7E8"/>
            <w:tcMar>
              <w:left w:w="113" w:type="dxa"/>
              <w:right w:w="113" w:type="dxa"/>
            </w:tcMar>
            <w:vAlign w:val="center"/>
          </w:tcPr>
          <w:p w14:paraId="36E6C900"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4EB9CA4F"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with:</w:t>
            </w:r>
          </w:p>
          <w:p w14:paraId="48931336" w14:textId="77777777" w:rsidR="007F0E45" w:rsidRPr="00DE6865" w:rsidRDefault="007F0E45" w:rsidP="002D7B7F">
            <w:pPr>
              <w:pStyle w:val="TableParagraph"/>
              <w:numPr>
                <w:ilvl w:val="0"/>
                <w:numId w:val="5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5"/>
                <w:sz w:val="20"/>
                <w:szCs w:val="20"/>
                <w:lang w:val="en-AU"/>
              </w:rPr>
              <w:t>10°</w:t>
            </w:r>
          </w:p>
          <w:p w14:paraId="3ACCFA02" w14:textId="77777777" w:rsidR="007F0E45" w:rsidRPr="00DE6865" w:rsidRDefault="007F0E45" w:rsidP="002D7B7F">
            <w:pPr>
              <w:pStyle w:val="TableParagraph"/>
              <w:numPr>
                <w:ilvl w:val="0"/>
                <w:numId w:val="5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20°.</w:t>
            </w:r>
          </w:p>
          <w:p w14:paraId="64A0011B"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6957559A" w14:textId="77777777" w:rsidR="007F0E45" w:rsidRPr="00DE6865" w:rsidRDefault="007F0E45" w:rsidP="002D7B7F">
            <w:pPr>
              <w:pStyle w:val="TableParagraph"/>
              <w:numPr>
                <w:ilvl w:val="0"/>
                <w:numId w:val="5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4D54E8A4" w14:textId="567BEB42" w:rsidR="007F0E45" w:rsidRPr="00DE6865" w:rsidRDefault="007F0E45" w:rsidP="002D7B7F">
            <w:pPr>
              <w:pStyle w:val="TableParagraph"/>
              <w:numPr>
                <w:ilvl w:val="0"/>
                <w:numId w:val="5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15° of external </w:t>
            </w:r>
            <w:r w:rsidRPr="00DE6865">
              <w:rPr>
                <w:rFonts w:asciiTheme="minorHAnsi" w:hAnsiTheme="minorHAnsi" w:cstheme="minorHAnsi"/>
                <w:color w:val="4C4D4F"/>
                <w:spacing w:val="-2"/>
                <w:sz w:val="20"/>
                <w:szCs w:val="20"/>
                <w:lang w:val="en-AU"/>
              </w:rPr>
              <w:t>malrotation.</w:t>
            </w:r>
          </w:p>
        </w:tc>
      </w:tr>
      <w:tr w:rsidR="00222830" w:rsidRPr="00DE6865" w14:paraId="444D047E" w14:textId="77777777" w:rsidTr="00B919AA">
        <w:trPr>
          <w:cantSplit/>
        </w:trPr>
        <w:tc>
          <w:tcPr>
            <w:tcW w:w="794" w:type="dxa"/>
            <w:shd w:val="clear" w:color="auto" w:fill="E6E7E8"/>
            <w:tcMar>
              <w:left w:w="113" w:type="dxa"/>
              <w:right w:w="113" w:type="dxa"/>
            </w:tcMar>
            <w:vAlign w:val="center"/>
          </w:tcPr>
          <w:p w14:paraId="2D6BF16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6</w:t>
            </w:r>
          </w:p>
        </w:tc>
        <w:tc>
          <w:tcPr>
            <w:tcW w:w="8948" w:type="dxa"/>
            <w:tcMar>
              <w:left w:w="113" w:type="dxa"/>
              <w:right w:w="113" w:type="dxa"/>
            </w:tcMar>
            <w:vAlign w:val="center"/>
          </w:tcPr>
          <w:p w14:paraId="418F401B" w14:textId="77777777" w:rsidR="00381B73"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capability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less.</w:t>
            </w:r>
          </w:p>
          <w:p w14:paraId="21188257" w14:textId="2AEF835D"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 flexion contracture of 10°-15°.</w:t>
            </w:r>
          </w:p>
        </w:tc>
      </w:tr>
      <w:tr w:rsidR="00222830" w:rsidRPr="00DE6865" w14:paraId="622A10E4" w14:textId="77777777" w:rsidTr="00B919AA">
        <w:trPr>
          <w:cantSplit/>
        </w:trPr>
        <w:tc>
          <w:tcPr>
            <w:tcW w:w="794" w:type="dxa"/>
            <w:shd w:val="clear" w:color="auto" w:fill="E6E7E8"/>
            <w:tcMar>
              <w:left w:w="113" w:type="dxa"/>
              <w:right w:w="113" w:type="dxa"/>
            </w:tcMar>
            <w:vAlign w:val="center"/>
          </w:tcPr>
          <w:p w14:paraId="59B23B2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8948" w:type="dxa"/>
            <w:tcMar>
              <w:left w:w="113" w:type="dxa"/>
              <w:right w:w="113" w:type="dxa"/>
            </w:tcMar>
            <w:vAlign w:val="center"/>
          </w:tcPr>
          <w:p w14:paraId="259417C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3D618B4E" w14:textId="77777777" w:rsidR="00672D42" w:rsidRPr="00DE6865" w:rsidRDefault="00D73FCB"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dorsiflexion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7F0E45" w:rsidRPr="00DE6865" w14:paraId="3FC558C5" w14:textId="77777777" w:rsidTr="00B919AA">
        <w:trPr>
          <w:cantSplit/>
        </w:trPr>
        <w:tc>
          <w:tcPr>
            <w:tcW w:w="794" w:type="dxa"/>
            <w:shd w:val="clear" w:color="auto" w:fill="E6E7E8"/>
            <w:tcMar>
              <w:left w:w="113" w:type="dxa"/>
              <w:right w:w="113" w:type="dxa"/>
            </w:tcMar>
            <w:vAlign w:val="center"/>
          </w:tcPr>
          <w:p w14:paraId="4D2DA570"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10</w:t>
            </w:r>
          </w:p>
        </w:tc>
        <w:tc>
          <w:tcPr>
            <w:tcW w:w="8948" w:type="dxa"/>
            <w:tcMar>
              <w:left w:w="113" w:type="dxa"/>
              <w:right w:w="113" w:type="dxa"/>
            </w:tcMar>
            <w:vAlign w:val="center"/>
          </w:tcPr>
          <w:p w14:paraId="36308533"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4"/>
                <w:sz w:val="20"/>
                <w:szCs w:val="20"/>
                <w:lang w:val="en-AU"/>
              </w:rPr>
              <w:t>20°.</w:t>
            </w:r>
          </w:p>
          <w:p w14:paraId="7E72CC97"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151FBF9C" w14:textId="77777777"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5"/>
                <w:sz w:val="20"/>
                <w:szCs w:val="20"/>
                <w:lang w:val="en-AU"/>
              </w:rPr>
              <w:t>5°</w:t>
            </w:r>
          </w:p>
          <w:p w14:paraId="7E0675CC" w14:textId="77777777"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15°</w:t>
            </w:r>
          </w:p>
          <w:p w14:paraId="58E200CE" w14:textId="77777777"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6B308759" w14:textId="7145B5AD"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 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tc>
      </w:tr>
      <w:tr w:rsidR="00222830" w:rsidRPr="00DE6865" w14:paraId="040BAC28" w14:textId="77777777" w:rsidTr="00B919AA">
        <w:trPr>
          <w:cantSplit/>
        </w:trPr>
        <w:tc>
          <w:tcPr>
            <w:tcW w:w="794" w:type="dxa"/>
            <w:shd w:val="clear" w:color="auto" w:fill="E6E7E8"/>
            <w:tcMar>
              <w:left w:w="113" w:type="dxa"/>
              <w:right w:w="113" w:type="dxa"/>
            </w:tcMar>
            <w:vAlign w:val="center"/>
          </w:tcPr>
          <w:p w14:paraId="06C4072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12</w:t>
            </w:r>
          </w:p>
        </w:tc>
        <w:tc>
          <w:tcPr>
            <w:tcW w:w="8948" w:type="dxa"/>
            <w:tcMar>
              <w:left w:w="113" w:type="dxa"/>
              <w:right w:w="113" w:type="dxa"/>
            </w:tcMar>
            <w:vAlign w:val="center"/>
          </w:tcPr>
          <w:p w14:paraId="295384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4"/>
                <w:sz w:val="20"/>
                <w:szCs w:val="20"/>
                <w:lang w:val="en-AU"/>
              </w:rPr>
              <w:t>20°.</w:t>
            </w:r>
          </w:p>
        </w:tc>
      </w:tr>
      <w:tr w:rsidR="00222830" w:rsidRPr="00DE6865" w14:paraId="4026AC23" w14:textId="77777777" w:rsidTr="00B919AA">
        <w:trPr>
          <w:cantSplit/>
        </w:trPr>
        <w:tc>
          <w:tcPr>
            <w:tcW w:w="794" w:type="dxa"/>
            <w:shd w:val="clear" w:color="auto" w:fill="E6E7E8"/>
            <w:tcMar>
              <w:left w:w="113" w:type="dxa"/>
              <w:right w:w="113" w:type="dxa"/>
            </w:tcMar>
            <w:vAlign w:val="center"/>
          </w:tcPr>
          <w:p w14:paraId="3E43F9B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8948" w:type="dxa"/>
            <w:tcMar>
              <w:left w:w="113" w:type="dxa"/>
              <w:right w:w="113" w:type="dxa"/>
            </w:tcMar>
            <w:vAlign w:val="center"/>
          </w:tcPr>
          <w:p w14:paraId="50CEF0A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2DF2884A"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2"/>
                <w:sz w:val="20"/>
                <w:szCs w:val="20"/>
                <w:lang w:val="en-AU"/>
              </w:rPr>
              <w:t xml:space="preserve"> flexion</w:t>
            </w:r>
          </w:p>
          <w:p w14:paraId="4C634803"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dorsiflexion</w:t>
            </w:r>
          </w:p>
          <w:p w14:paraId="17CE7FB9"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15°</w:t>
            </w:r>
          </w:p>
          <w:p w14:paraId="68068D82"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25°</w:t>
            </w:r>
          </w:p>
          <w:p w14:paraId="5E6FA1FF"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7BA69172"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 to 35°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tc>
      </w:tr>
      <w:tr w:rsidR="00222830" w:rsidRPr="00DE6865" w14:paraId="49D6B132" w14:textId="77777777" w:rsidTr="00B919AA">
        <w:trPr>
          <w:cantSplit/>
        </w:trPr>
        <w:tc>
          <w:tcPr>
            <w:tcW w:w="794" w:type="dxa"/>
            <w:shd w:val="clear" w:color="auto" w:fill="E6E7E8"/>
            <w:tcMar>
              <w:left w:w="113" w:type="dxa"/>
              <w:right w:w="113" w:type="dxa"/>
            </w:tcMar>
            <w:vAlign w:val="center"/>
          </w:tcPr>
          <w:p w14:paraId="26A69FF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17</w:t>
            </w:r>
          </w:p>
        </w:tc>
        <w:tc>
          <w:tcPr>
            <w:tcW w:w="8948" w:type="dxa"/>
            <w:tcMar>
              <w:left w:w="113" w:type="dxa"/>
              <w:right w:w="113" w:type="dxa"/>
            </w:tcMar>
            <w:vAlign w:val="center"/>
          </w:tcPr>
          <w:p w14:paraId="6152C99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400CE5BF"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25°.</w:t>
            </w:r>
          </w:p>
        </w:tc>
      </w:tr>
      <w:tr w:rsidR="00222830" w:rsidRPr="00DE6865" w14:paraId="34E30197" w14:textId="77777777" w:rsidTr="00B919AA">
        <w:trPr>
          <w:cantSplit/>
        </w:trPr>
        <w:tc>
          <w:tcPr>
            <w:tcW w:w="794" w:type="dxa"/>
            <w:shd w:val="clear" w:color="auto" w:fill="E6E7E8"/>
            <w:tcMar>
              <w:left w:w="113" w:type="dxa"/>
              <w:right w:w="113" w:type="dxa"/>
            </w:tcMar>
            <w:vAlign w:val="center"/>
          </w:tcPr>
          <w:p w14:paraId="4C5898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7DE77E3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greater.</w:t>
            </w:r>
          </w:p>
        </w:tc>
      </w:tr>
      <w:tr w:rsidR="00222830" w:rsidRPr="00DE6865" w14:paraId="306D465D" w14:textId="77777777" w:rsidTr="00B919AA">
        <w:trPr>
          <w:cantSplit/>
        </w:trPr>
        <w:tc>
          <w:tcPr>
            <w:tcW w:w="794" w:type="dxa"/>
            <w:shd w:val="clear" w:color="auto" w:fill="E6E7E8"/>
            <w:tcMar>
              <w:left w:w="113" w:type="dxa"/>
              <w:right w:w="113" w:type="dxa"/>
            </w:tcMar>
            <w:vAlign w:val="center"/>
          </w:tcPr>
          <w:p w14:paraId="190B002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21</w:t>
            </w:r>
          </w:p>
        </w:tc>
        <w:tc>
          <w:tcPr>
            <w:tcW w:w="8948" w:type="dxa"/>
            <w:tcMar>
              <w:left w:w="113" w:type="dxa"/>
              <w:right w:w="113" w:type="dxa"/>
            </w:tcMar>
            <w:vAlign w:val="center"/>
          </w:tcPr>
          <w:p w14:paraId="56122C3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12371579"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5"/>
                <w:sz w:val="20"/>
                <w:szCs w:val="20"/>
                <w:lang w:val="en-AU"/>
              </w:rPr>
              <w:t>30°</w:t>
            </w:r>
          </w:p>
          <w:p w14:paraId="663F6E1D"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flexion</w:t>
            </w:r>
          </w:p>
          <w:p w14:paraId="2A70405A"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5"/>
                <w:sz w:val="20"/>
                <w:szCs w:val="20"/>
                <w:lang w:val="en-AU"/>
              </w:rPr>
              <w:t>30°</w:t>
            </w:r>
          </w:p>
          <w:p w14:paraId="2F61932A"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malrotation</w:t>
            </w:r>
          </w:p>
          <w:p w14:paraId="4D577D43"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malrotation.</w:t>
            </w:r>
          </w:p>
        </w:tc>
      </w:tr>
    </w:tbl>
    <w:p w14:paraId="55EB77F1" w14:textId="67CB6AB8" w:rsidR="00672D42" w:rsidRPr="00DE6865" w:rsidRDefault="00D73FCB" w:rsidP="002D7B7F">
      <w:pPr>
        <w:pStyle w:val="Heading3"/>
        <w:numPr>
          <w:ilvl w:val="1"/>
          <w:numId w:val="6"/>
        </w:numPr>
        <w:ind w:left="760"/>
      </w:pPr>
      <w:bookmarkStart w:id="1247" w:name="_bookmark135"/>
      <w:bookmarkStart w:id="1248" w:name="_bookmark136"/>
      <w:bookmarkStart w:id="1249" w:name="_Knees"/>
      <w:bookmarkStart w:id="1250" w:name="_Toc122724294"/>
      <w:bookmarkStart w:id="1251" w:name="_Toc122724475"/>
      <w:bookmarkStart w:id="1252" w:name="_Toc122724704"/>
      <w:bookmarkStart w:id="1253" w:name="_Toc122725393"/>
      <w:bookmarkStart w:id="1254" w:name="_Toc122726572"/>
      <w:bookmarkStart w:id="1255" w:name="_Toc122728094"/>
      <w:bookmarkStart w:id="1256" w:name="_Toc123061445"/>
      <w:bookmarkStart w:id="1257" w:name="_Toc123241307"/>
      <w:bookmarkStart w:id="1258" w:name="_Toc123392160"/>
      <w:bookmarkStart w:id="1259" w:name="_Toc123392340"/>
      <w:bookmarkEnd w:id="1247"/>
      <w:bookmarkEnd w:id="1248"/>
      <w:bookmarkEnd w:id="1249"/>
      <w:r w:rsidRPr="00DE6865">
        <w:t>Knees</w:t>
      </w:r>
      <w:bookmarkEnd w:id="1250"/>
      <w:bookmarkEnd w:id="1251"/>
      <w:bookmarkEnd w:id="1252"/>
      <w:bookmarkEnd w:id="1253"/>
      <w:bookmarkEnd w:id="1254"/>
      <w:bookmarkEnd w:id="1255"/>
      <w:bookmarkEnd w:id="1256"/>
      <w:bookmarkEnd w:id="1257"/>
      <w:bookmarkEnd w:id="1258"/>
      <w:bookmarkEnd w:id="1259"/>
    </w:p>
    <w:p w14:paraId="45652B32" w14:textId="7D966D05" w:rsidR="00672D42" w:rsidRPr="00DE6865" w:rsidRDefault="00D21C02" w:rsidP="002D7B7F">
      <w:pPr>
        <w:pStyle w:val="ListParagraph"/>
      </w:pPr>
      <w:hyperlink w:anchor="Table_9_3" w:history="1">
        <w:r w:rsidR="00CA01F0" w:rsidRPr="00DE6865">
          <w:rPr>
            <w:u w:val="single" w:color="0000FF"/>
          </w:rPr>
          <w:t>Table</w:t>
        </w:r>
        <w:r w:rsidR="00CA01F0" w:rsidRPr="00DE6865">
          <w:rPr>
            <w:spacing w:val="-3"/>
            <w:u w:val="single" w:color="0000FF"/>
          </w:rPr>
          <w:t xml:space="preserve"> </w:t>
        </w:r>
        <w:r w:rsidR="00CA01F0" w:rsidRPr="00DE6865">
          <w:rPr>
            <w:u w:val="single" w:color="0000FF"/>
          </w:rPr>
          <w:t>9.3:</w:t>
        </w:r>
        <w:r w:rsidR="00CA01F0" w:rsidRPr="00DE6865">
          <w:rPr>
            <w:spacing w:val="-2"/>
            <w:u w:val="single" w:color="0000FF"/>
          </w:rPr>
          <w:t xml:space="preserve"> </w:t>
        </w:r>
        <w:r w:rsidR="00CA01F0" w:rsidRPr="00DE6865">
          <w:rPr>
            <w:u w:val="single" w:color="0000FF"/>
          </w:rPr>
          <w:t>Knees</w:t>
        </w:r>
      </w:hyperlink>
      <w:r w:rsidR="00D73FCB" w:rsidRPr="00DE6865">
        <w:t xml:space="preserve"> assesses impairments to range of motion and deformity of the knee, as well as ankylosis. Knee deformity</w:t>
      </w:r>
      <w:r w:rsidR="00D73FCB" w:rsidRPr="00DE6865">
        <w:rPr>
          <w:spacing w:val="-3"/>
        </w:rPr>
        <w:t xml:space="preserve"> </w:t>
      </w:r>
      <w:r w:rsidR="00D73FCB" w:rsidRPr="00DE6865">
        <w:t>with</w:t>
      </w:r>
      <w:r w:rsidR="00D73FCB" w:rsidRPr="00DE6865">
        <w:rPr>
          <w:spacing w:val="-2"/>
        </w:rPr>
        <w:t xml:space="preserve"> </w:t>
      </w:r>
      <w:r w:rsidR="00D73FCB" w:rsidRPr="00DE6865">
        <w:t>movement</w:t>
      </w:r>
      <w:r w:rsidR="00D73FCB" w:rsidRPr="00DE6865">
        <w:rPr>
          <w:spacing w:val="-2"/>
        </w:rPr>
        <w:t xml:space="preserve"> </w:t>
      </w:r>
      <w:r w:rsidR="00D73FCB" w:rsidRPr="00DE6865">
        <w:t>is</w:t>
      </w:r>
      <w:r w:rsidR="00D73FCB" w:rsidRPr="00DE6865">
        <w:rPr>
          <w:spacing w:val="-3"/>
        </w:rPr>
        <w:t xml:space="preserve"> </w:t>
      </w:r>
      <w:r w:rsidR="00D73FCB" w:rsidRPr="00DE6865">
        <w:t>assessed</w:t>
      </w:r>
      <w:r w:rsidR="00D73FCB" w:rsidRPr="00DE6865">
        <w:rPr>
          <w:spacing w:val="-3"/>
        </w:rPr>
        <w:t xml:space="preserve"> </w:t>
      </w:r>
      <w:r w:rsidR="00D73FCB" w:rsidRPr="00DE6865">
        <w:t>separately</w:t>
      </w:r>
      <w:r w:rsidR="00D73FCB" w:rsidRPr="00DE6865">
        <w:rPr>
          <w:spacing w:val="-3"/>
        </w:rPr>
        <w:t xml:space="preserve"> </w:t>
      </w:r>
      <w:r w:rsidR="00D73FCB" w:rsidRPr="00DE6865">
        <w:t>from</w:t>
      </w:r>
      <w:r w:rsidR="00D73FCB" w:rsidRPr="00DE6865">
        <w:rPr>
          <w:spacing w:val="-3"/>
        </w:rPr>
        <w:t xml:space="preserve"> </w:t>
      </w:r>
      <w:r w:rsidR="00D73FCB" w:rsidRPr="00DE6865">
        <w:t>ankylosis.</w:t>
      </w:r>
      <w:r w:rsidR="00D73FCB" w:rsidRPr="00DE6865">
        <w:rPr>
          <w:spacing w:val="-3"/>
        </w:rPr>
        <w:t xml:space="preserve"> </w:t>
      </w:r>
      <w:r w:rsidR="00D73FCB" w:rsidRPr="00DE6865">
        <w:t>‘Deformity’</w:t>
      </w:r>
      <w:r w:rsidR="00D73FCB" w:rsidRPr="00DE6865">
        <w:rPr>
          <w:spacing w:val="-2"/>
        </w:rPr>
        <w:t xml:space="preserve"> </w:t>
      </w:r>
      <w:r w:rsidR="00D73FCB" w:rsidRPr="00DE6865">
        <w:t>is</w:t>
      </w:r>
      <w:r w:rsidR="00D73FCB" w:rsidRPr="00DE6865">
        <w:rPr>
          <w:spacing w:val="-3"/>
        </w:rPr>
        <w:t xml:space="preserve"> </w:t>
      </w:r>
      <w:r w:rsidR="00D73FCB" w:rsidRPr="00DE6865">
        <w:t>measured</w:t>
      </w:r>
      <w:r w:rsidR="00D73FCB" w:rsidRPr="00DE6865">
        <w:rPr>
          <w:spacing w:val="-2"/>
        </w:rPr>
        <w:t xml:space="preserve"> </w:t>
      </w:r>
      <w:r w:rsidR="00D73FCB" w:rsidRPr="00DE6865">
        <w:t>by</w:t>
      </w:r>
      <w:r w:rsidR="00D73FCB" w:rsidRPr="00DE6865">
        <w:rPr>
          <w:spacing w:val="-3"/>
        </w:rPr>
        <w:t xml:space="preserve"> </w:t>
      </w:r>
      <w:r w:rsidR="00D73FCB" w:rsidRPr="00DE6865">
        <w:t>the</w:t>
      </w:r>
      <w:r w:rsidR="00D73FCB" w:rsidRPr="00DE6865">
        <w:rPr>
          <w:spacing w:val="-2"/>
        </w:rPr>
        <w:t xml:space="preserve"> </w:t>
      </w:r>
      <w:r w:rsidR="00D73FCB" w:rsidRPr="00DE6865">
        <w:t>femoral-tibial</w:t>
      </w:r>
      <w:r w:rsidR="00D73FCB" w:rsidRPr="00DE6865">
        <w:rPr>
          <w:spacing w:val="-3"/>
        </w:rPr>
        <w:t xml:space="preserve"> </w:t>
      </w:r>
      <w:r w:rsidR="00D73FCB" w:rsidRPr="00DE6865">
        <w:t>angle: 3°</w:t>
      </w:r>
      <w:r w:rsidR="00E14E12">
        <w:noBreakHyphen/>
      </w:r>
      <w:r w:rsidR="00D73FCB" w:rsidRPr="00DE6865">
        <w:t>10° valgus is considered normal.</w:t>
      </w:r>
    </w:p>
    <w:p w14:paraId="5537046A" w14:textId="1AB62BC5" w:rsidR="00672D42" w:rsidRPr="00DE6865" w:rsidRDefault="00D73FCB" w:rsidP="002D7B7F">
      <w:pPr>
        <w:pStyle w:val="ListParagraph"/>
      </w:pPr>
      <w:bookmarkStart w:id="1260" w:name="_Ref119749015"/>
      <w:r w:rsidRPr="00DE6865">
        <w:t>Ankylosis in the optimal position is equivalent to 27% WPI. The optimal position is 10°-15° of flexion with good alignment.</w:t>
      </w:r>
      <w:r w:rsidRPr="00DE6865">
        <w:rPr>
          <w:spacing w:val="-3"/>
        </w:rPr>
        <w:t xml:space="preserve"> </w:t>
      </w:r>
      <w:r w:rsidRPr="00DE6865">
        <w:t>This</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base</w:t>
      </w:r>
      <w:r w:rsidRPr="00DE6865">
        <w:rPr>
          <w:spacing w:val="-3"/>
        </w:rPr>
        <w:t xml:space="preserve"> </w:t>
      </w:r>
      <w:r w:rsidRPr="00DE6865">
        <w:t>level</w:t>
      </w:r>
      <w:r w:rsidRPr="00DE6865">
        <w:rPr>
          <w:spacing w:val="-3"/>
        </w:rPr>
        <w:t xml:space="preserve"> </w:t>
      </w:r>
      <w:r w:rsidRPr="00DE6865">
        <w:t>of</w:t>
      </w:r>
      <w:r w:rsidRPr="00DE6865">
        <w:rPr>
          <w:spacing w:val="-3"/>
        </w:rPr>
        <w:t xml:space="preserve"> </w:t>
      </w:r>
      <w:r w:rsidRPr="00DE6865">
        <w:t>ankylosis</w:t>
      </w:r>
      <w:r w:rsidRPr="00DE6865">
        <w:rPr>
          <w:spacing w:val="-3"/>
        </w:rPr>
        <w:t xml:space="preserve"> </w:t>
      </w:r>
      <w:r w:rsidRPr="00DE6865">
        <w:t>impairment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knee.</w:t>
      </w:r>
      <w:r w:rsidRPr="00DE6865">
        <w:rPr>
          <w:spacing w:val="-2"/>
        </w:rPr>
        <w:t xml:space="preserve"> </w:t>
      </w:r>
      <w:r w:rsidRPr="00DE6865">
        <w:t>When</w:t>
      </w:r>
      <w:r w:rsidRPr="00DE6865">
        <w:rPr>
          <w:spacing w:val="-2"/>
        </w:rPr>
        <w:t xml:space="preserve"> </w:t>
      </w:r>
      <w:r w:rsidRPr="00DE6865">
        <w:t>ankylosis</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 xml:space="preserve">position, </w:t>
      </w:r>
      <w:r w:rsidRPr="00DE6865">
        <w:rPr>
          <w:b/>
        </w:rPr>
        <w:t xml:space="preserve">add </w:t>
      </w:r>
      <w:r w:rsidRPr="00DE6865">
        <w:t>the relevant WPI ratings from</w:t>
      </w:r>
      <w:r w:rsidRPr="00DE6865">
        <w:rPr>
          <w:spacing w:val="-2"/>
        </w:rPr>
        <w:t xml:space="preserve"> </w:t>
      </w:r>
      <w:hyperlink w:anchor="Table_9_3" w:history="1">
        <w:r w:rsidR="00CA01F0" w:rsidRPr="00DE6865">
          <w:rPr>
            <w:u w:val="single" w:color="0000FF"/>
          </w:rPr>
          <w:t>Table</w:t>
        </w:r>
        <w:r w:rsidR="00CA01F0" w:rsidRPr="00DE6865">
          <w:rPr>
            <w:spacing w:val="-3"/>
            <w:u w:val="single" w:color="0000FF"/>
          </w:rPr>
          <w:t xml:space="preserve"> </w:t>
        </w:r>
        <w:r w:rsidR="00CA01F0" w:rsidRPr="00DE6865">
          <w:rPr>
            <w:u w:val="single" w:color="0000FF"/>
          </w:rPr>
          <w:t>9.3:</w:t>
        </w:r>
        <w:r w:rsidR="00CA01F0" w:rsidRPr="00DE6865">
          <w:rPr>
            <w:spacing w:val="-2"/>
            <w:u w:val="single" w:color="0000FF"/>
          </w:rPr>
          <w:t xml:space="preserve"> </w:t>
        </w:r>
        <w:r w:rsidR="00CA01F0" w:rsidRPr="00DE6865">
          <w:rPr>
            <w:u w:val="single" w:color="0000FF"/>
          </w:rPr>
          <w:t>Knees</w:t>
        </w:r>
      </w:hyperlink>
      <w:r w:rsidRPr="00DE6865">
        <w:t xml:space="preserve"> for ankylosis in each direction. Then </w:t>
      </w:r>
      <w:r w:rsidRPr="00DE6865">
        <w:rPr>
          <w:b/>
        </w:rPr>
        <w:t xml:space="preserve">add </w:t>
      </w:r>
      <w:r w:rsidRPr="00DE6865">
        <w:t>the base figure of 27% WPI for ankylosis in the optimal position.</w:t>
      </w:r>
      <w:bookmarkEnd w:id="1260"/>
    </w:p>
    <w:p w14:paraId="3C534417" w14:textId="26AEF6AB" w:rsidR="00672D42" w:rsidRPr="00DE6865" w:rsidRDefault="00D73FCB" w:rsidP="002D7B7F">
      <w:pPr>
        <w:pStyle w:val="ListParagraph"/>
      </w:pPr>
      <w:r w:rsidRPr="00DE6865">
        <w:t>The</w:t>
      </w:r>
      <w:r w:rsidRPr="00DE6865">
        <w:rPr>
          <w:spacing w:val="-3"/>
        </w:rPr>
        <w:t xml:space="preserve"> </w:t>
      </w:r>
      <w:r w:rsidRPr="00DE6865">
        <w:rPr>
          <w:b/>
        </w:rPr>
        <w:t>maximum</w:t>
      </w:r>
      <w:r w:rsidRPr="00DE6865">
        <w:rPr>
          <w:b/>
          <w:spacing w:val="-2"/>
        </w:rPr>
        <w:t xml:space="preserve"> </w:t>
      </w:r>
      <w:r w:rsidRPr="00DE6865">
        <w:t>WPI</w:t>
      </w:r>
      <w:r w:rsidRPr="00DE6865">
        <w:rPr>
          <w:spacing w:val="-2"/>
        </w:rPr>
        <w:t xml:space="preserve"> </w:t>
      </w:r>
      <w:r w:rsidRPr="00DE6865">
        <w:t>rating</w:t>
      </w:r>
      <w:r w:rsidRPr="00DE6865">
        <w:rPr>
          <w:spacing w:val="-3"/>
        </w:rPr>
        <w:t xml:space="preserve"> </w:t>
      </w:r>
      <w:r w:rsidRPr="00DE6865">
        <w:t>for</w:t>
      </w:r>
      <w:r w:rsidRPr="00DE6865">
        <w:rPr>
          <w:spacing w:val="-3"/>
        </w:rPr>
        <w:t xml:space="preserve"> </w:t>
      </w:r>
      <w:r w:rsidRPr="00DE6865">
        <w:t>multiple</w:t>
      </w:r>
      <w:r w:rsidRPr="00DE6865">
        <w:rPr>
          <w:spacing w:val="-2"/>
        </w:rPr>
        <w:t xml:space="preserve"> </w:t>
      </w:r>
      <w:r w:rsidRPr="00DE6865">
        <w:t>impairments</w:t>
      </w:r>
      <w:r w:rsidRPr="00DE6865">
        <w:rPr>
          <w:spacing w:val="-4"/>
        </w:rPr>
        <w:t xml:space="preserve"> </w:t>
      </w:r>
      <w:r w:rsidRPr="00DE6865">
        <w:t>of</w:t>
      </w:r>
      <w:r w:rsidRPr="00DE6865">
        <w:rPr>
          <w:spacing w:val="-3"/>
        </w:rPr>
        <w:t xml:space="preserve"> </w:t>
      </w:r>
      <w:r w:rsidRPr="00DE6865">
        <w:t>the</w:t>
      </w:r>
      <w:r w:rsidRPr="00DE6865">
        <w:rPr>
          <w:spacing w:val="-2"/>
        </w:rPr>
        <w:t xml:space="preserve"> </w:t>
      </w:r>
      <w:r w:rsidRPr="00DE6865">
        <w:t>knee</w:t>
      </w:r>
      <w:r w:rsidRPr="00DE6865">
        <w:rPr>
          <w:spacing w:val="-3"/>
        </w:rPr>
        <w:t xml:space="preserve"> </w:t>
      </w:r>
      <w:r w:rsidRPr="00DE6865">
        <w:t>is</w:t>
      </w:r>
      <w:r w:rsidRPr="00DE6865">
        <w:rPr>
          <w:spacing w:val="-3"/>
        </w:rPr>
        <w:t xml:space="preserve"> </w:t>
      </w:r>
      <w:r w:rsidRPr="00DE6865">
        <w:t>40%</w:t>
      </w:r>
      <w:r w:rsidRPr="00DE6865">
        <w:rPr>
          <w:spacing w:val="-2"/>
        </w:rPr>
        <w:t xml:space="preserve"> </w:t>
      </w:r>
      <w:r w:rsidRPr="00DE6865">
        <w:t>WPI.</w:t>
      </w:r>
      <w:r w:rsidRPr="00DE6865">
        <w:rPr>
          <w:spacing w:val="-3"/>
        </w:rPr>
        <w:t xml:space="preserve"> </w:t>
      </w:r>
      <w:r w:rsidRPr="00DE6865">
        <w:t>If</w:t>
      </w:r>
      <w:r w:rsidRPr="00DE6865">
        <w:rPr>
          <w:spacing w:val="-2"/>
        </w:rPr>
        <w:t xml:space="preserve"> </w:t>
      </w:r>
      <w:r w:rsidRPr="00DE6865">
        <w:t>the</w:t>
      </w:r>
      <w:r w:rsidRPr="00DE6865">
        <w:rPr>
          <w:spacing w:val="-2"/>
        </w:rPr>
        <w:t xml:space="preserve"> </w:t>
      </w:r>
      <w:r w:rsidRPr="00DE6865">
        <w:t>total</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by</w:t>
      </w:r>
      <w:r w:rsidRPr="00DE6865">
        <w:rPr>
          <w:spacing w:val="-3"/>
        </w:rPr>
        <w:t xml:space="preserve"> </w:t>
      </w:r>
      <w:r w:rsidRPr="00DE6865">
        <w:rPr>
          <w:b/>
          <w:spacing w:val="-2"/>
        </w:rPr>
        <w:t>adding</w:t>
      </w:r>
      <w:r w:rsidR="00A60A8D" w:rsidRPr="00DE6865">
        <w:rPr>
          <w:b/>
          <w:spacing w:val="-2"/>
        </w:rPr>
        <w:t xml:space="preserve"> </w:t>
      </w:r>
      <w:r w:rsidR="00A60A8D" w:rsidRPr="00DE6865">
        <w:t>different</w:t>
      </w:r>
      <w:r w:rsidR="00A60A8D" w:rsidRPr="00DE6865">
        <w:rPr>
          <w:spacing w:val="-4"/>
        </w:rPr>
        <w:t xml:space="preserve"> </w:t>
      </w:r>
      <w:r w:rsidR="00A60A8D" w:rsidRPr="00DE6865">
        <w:t>WPI</w:t>
      </w:r>
      <w:r w:rsidR="00A60A8D" w:rsidRPr="00DE6865">
        <w:rPr>
          <w:spacing w:val="-3"/>
        </w:rPr>
        <w:t xml:space="preserve"> </w:t>
      </w:r>
      <w:r w:rsidR="00A60A8D" w:rsidRPr="00DE6865">
        <w:t>ratings</w:t>
      </w:r>
      <w:r w:rsidR="00A60A8D" w:rsidRPr="00DE6865">
        <w:rPr>
          <w:spacing w:val="-3"/>
        </w:rPr>
        <w:t xml:space="preserve"> </w:t>
      </w:r>
      <w:r w:rsidR="00A60A8D" w:rsidRPr="00DE6865">
        <w:t>is</w:t>
      </w:r>
      <w:r w:rsidR="00A60A8D" w:rsidRPr="00DE6865">
        <w:rPr>
          <w:spacing w:val="-3"/>
        </w:rPr>
        <w:t xml:space="preserve"> </w:t>
      </w:r>
      <w:r w:rsidR="00A60A8D" w:rsidRPr="00DE6865">
        <w:t>over</w:t>
      </w:r>
      <w:r w:rsidR="00A60A8D" w:rsidRPr="00DE6865">
        <w:rPr>
          <w:spacing w:val="-4"/>
        </w:rPr>
        <w:t xml:space="preserve"> </w:t>
      </w:r>
      <w:r w:rsidR="00A60A8D" w:rsidRPr="00DE6865">
        <w:t>40%,</w:t>
      </w:r>
      <w:r w:rsidR="00A60A8D" w:rsidRPr="00DE6865">
        <w:rPr>
          <w:spacing w:val="-2"/>
        </w:rPr>
        <w:t xml:space="preserve"> </w:t>
      </w:r>
      <w:r w:rsidR="00A60A8D" w:rsidRPr="00DE6865">
        <w:t>then</w:t>
      </w:r>
      <w:r w:rsidR="00A60A8D" w:rsidRPr="00DE6865">
        <w:rPr>
          <w:spacing w:val="-3"/>
        </w:rPr>
        <w:t xml:space="preserve"> </w:t>
      </w:r>
      <w:r w:rsidR="00A60A8D" w:rsidRPr="00DE6865">
        <w:t>the</w:t>
      </w:r>
      <w:r w:rsidR="00A60A8D" w:rsidRPr="00DE6865">
        <w:rPr>
          <w:spacing w:val="-3"/>
        </w:rPr>
        <w:t xml:space="preserve"> </w:t>
      </w:r>
      <w:r w:rsidR="00A60A8D" w:rsidRPr="00DE6865">
        <w:t>final</w:t>
      </w:r>
      <w:r w:rsidR="00A60A8D" w:rsidRPr="00DE6865">
        <w:rPr>
          <w:spacing w:val="-3"/>
        </w:rPr>
        <w:t xml:space="preserve"> </w:t>
      </w:r>
      <w:r w:rsidR="00A60A8D" w:rsidRPr="00DE6865">
        <w:t>WPI</w:t>
      </w:r>
      <w:r w:rsidR="00A60A8D" w:rsidRPr="00DE6865">
        <w:rPr>
          <w:spacing w:val="-3"/>
        </w:rPr>
        <w:t xml:space="preserve"> </w:t>
      </w:r>
      <w:r w:rsidR="00A60A8D" w:rsidRPr="00DE6865">
        <w:t>rating</w:t>
      </w:r>
      <w:r w:rsidR="00A60A8D" w:rsidRPr="00DE6865">
        <w:rPr>
          <w:spacing w:val="-3"/>
        </w:rPr>
        <w:t xml:space="preserve"> </w:t>
      </w:r>
      <w:r w:rsidR="00A60A8D" w:rsidRPr="00DE6865">
        <w:t>for</w:t>
      </w:r>
      <w:r w:rsidR="00A60A8D" w:rsidRPr="00DE6865">
        <w:rPr>
          <w:spacing w:val="-3"/>
        </w:rPr>
        <w:t xml:space="preserve"> </w:t>
      </w:r>
      <w:r w:rsidR="00A60A8D" w:rsidRPr="00DE6865">
        <w:t>the</w:t>
      </w:r>
      <w:r w:rsidR="00A60A8D" w:rsidRPr="00DE6865">
        <w:rPr>
          <w:spacing w:val="-3"/>
        </w:rPr>
        <w:t xml:space="preserve"> </w:t>
      </w:r>
      <w:r w:rsidR="00A60A8D" w:rsidRPr="00DE6865">
        <w:t>knee</w:t>
      </w:r>
      <w:r w:rsidR="00A60A8D" w:rsidRPr="00DE6865">
        <w:rPr>
          <w:spacing w:val="-3"/>
        </w:rPr>
        <w:t xml:space="preserve"> </w:t>
      </w:r>
      <w:r w:rsidR="00A60A8D" w:rsidRPr="00DE6865">
        <w:t>is</w:t>
      </w:r>
      <w:r w:rsidR="00A60A8D" w:rsidRPr="00DE6865">
        <w:rPr>
          <w:spacing w:val="-4"/>
        </w:rPr>
        <w:t xml:space="preserve"> 40%.</w:t>
      </w:r>
    </w:p>
    <w:p w14:paraId="6AABF490" w14:textId="6C86B175" w:rsidR="00672D42" w:rsidRPr="00DE6865" w:rsidRDefault="00D73FCB" w:rsidP="00F164DB">
      <w:pPr>
        <w:pStyle w:val="LOT"/>
      </w:pPr>
      <w:bookmarkStart w:id="1261" w:name="_bookmark137"/>
      <w:bookmarkStart w:id="1262" w:name="_Toc123132437"/>
      <w:bookmarkStart w:id="1263" w:name="Table_9_3"/>
      <w:bookmarkEnd w:id="1261"/>
      <w:r w:rsidRPr="00DE6865">
        <w:lastRenderedPageBreak/>
        <w:t>Table</w:t>
      </w:r>
      <w:r w:rsidRPr="00DE6865">
        <w:rPr>
          <w:spacing w:val="-3"/>
        </w:rPr>
        <w:t xml:space="preserve"> </w:t>
      </w:r>
      <w:r w:rsidRPr="00DE6865">
        <w:t>9.3:</w:t>
      </w:r>
      <w:r w:rsidRPr="00DE6865">
        <w:rPr>
          <w:spacing w:val="-2"/>
        </w:rPr>
        <w:t xml:space="preserve"> Knees</w:t>
      </w:r>
      <w:bookmarkEnd w:id="126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222830" w:rsidRPr="00DE6865" w14:paraId="6D52A1DD" w14:textId="77777777" w:rsidTr="00FA7505">
        <w:trPr>
          <w:cantSplit/>
          <w:tblHeader/>
        </w:trPr>
        <w:tc>
          <w:tcPr>
            <w:tcW w:w="794" w:type="dxa"/>
            <w:shd w:val="clear" w:color="auto" w:fill="D1E9FA"/>
            <w:tcMar>
              <w:left w:w="113" w:type="dxa"/>
              <w:right w:w="113" w:type="dxa"/>
            </w:tcMar>
            <w:vAlign w:val="center"/>
          </w:tcPr>
          <w:bookmarkEnd w:id="1263"/>
          <w:p w14:paraId="55E952FD" w14:textId="77777777" w:rsidR="00672D42" w:rsidRPr="00DE6865" w:rsidRDefault="00D73FCB" w:rsidP="00246155">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7321A8B8" w14:textId="77777777" w:rsidR="00672D42" w:rsidRPr="00DE6865" w:rsidRDefault="00D73FCB" w:rsidP="00246155">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7F0E45" w:rsidRPr="00DE6865" w14:paraId="592FA494" w14:textId="77777777" w:rsidTr="00FA7505">
        <w:trPr>
          <w:cantSplit/>
        </w:trPr>
        <w:tc>
          <w:tcPr>
            <w:tcW w:w="794" w:type="dxa"/>
            <w:shd w:val="clear" w:color="auto" w:fill="E6E7E8"/>
            <w:tcMar>
              <w:left w:w="113" w:type="dxa"/>
              <w:right w:w="113" w:type="dxa"/>
            </w:tcMar>
            <w:vAlign w:val="center"/>
          </w:tcPr>
          <w:p w14:paraId="4E172065" w14:textId="54F44A6D"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6842A0CD" w14:textId="77777777" w:rsidR="007F0E4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Flexion of 80°-105°. </w:t>
            </w:r>
          </w:p>
          <w:p w14:paraId="03720908"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5°. </w:t>
            </w:r>
          </w:p>
          <w:p w14:paraId="48D1292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1B23E428" w14:textId="77777777" w:rsidR="007F0E45" w:rsidRPr="00DE6865" w:rsidRDefault="007F0E45" w:rsidP="002D7B7F">
            <w:pPr>
              <w:pStyle w:val="TableParagraph"/>
              <w:numPr>
                <w:ilvl w:val="0"/>
                <w:numId w:val="5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valgus-0°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(neutral)</w:t>
            </w:r>
          </w:p>
          <w:p w14:paraId="4AF48E19" w14:textId="77777777" w:rsidR="007F0E45" w:rsidRPr="00DE6865" w:rsidRDefault="007F0E45" w:rsidP="002D7B7F">
            <w:pPr>
              <w:pStyle w:val="TableParagraph"/>
              <w:numPr>
                <w:ilvl w:val="0"/>
                <w:numId w:val="5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12°.</w:t>
            </w:r>
          </w:p>
          <w:p w14:paraId="22FC3E6F"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41F3EAA3"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457D3F8A"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 15°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p w14:paraId="70FB602E"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varus</w:t>
            </w:r>
          </w:p>
          <w:p w14:paraId="76A5B6C0"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valgus</w:t>
            </w:r>
          </w:p>
          <w:p w14:paraId="1A80C5C4" w14:textId="4E60CF46"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7F0E45" w:rsidRPr="00DE6865" w14:paraId="29459082" w14:textId="77777777" w:rsidTr="00FA7505">
        <w:trPr>
          <w:cantSplit/>
        </w:trPr>
        <w:tc>
          <w:tcPr>
            <w:tcW w:w="794" w:type="dxa"/>
            <w:shd w:val="clear" w:color="auto" w:fill="E6E7E8"/>
            <w:tcMar>
              <w:left w:w="113" w:type="dxa"/>
              <w:right w:w="113" w:type="dxa"/>
            </w:tcMar>
            <w:vAlign w:val="center"/>
          </w:tcPr>
          <w:p w14:paraId="3347940F" w14:textId="61A780DB"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1904FB5B" w14:textId="77777777" w:rsidR="007F0E45" w:rsidRDefault="007F0E45" w:rsidP="002D7B7F">
            <w:pPr>
              <w:pStyle w:val="TableParagraph"/>
              <w:spacing w:before="60" w:after="60"/>
              <w:ind w:left="0"/>
              <w:rPr>
                <w:rFonts w:asciiTheme="minorHAnsi" w:hAnsiTheme="minorHAnsi" w:cstheme="minorHAnsi"/>
                <w:color w:val="4C4D4F"/>
                <w:spacing w:val="-4"/>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60°-</w:t>
            </w:r>
            <w:r w:rsidRPr="00DE6865">
              <w:rPr>
                <w:rFonts w:asciiTheme="minorHAnsi" w:hAnsiTheme="minorHAnsi" w:cstheme="minorHAnsi"/>
                <w:color w:val="4C4D4F"/>
                <w:spacing w:val="-4"/>
                <w:sz w:val="20"/>
                <w:szCs w:val="20"/>
                <w:lang w:val="en-AU"/>
              </w:rPr>
              <w:t>75°.</w:t>
            </w:r>
          </w:p>
          <w:p w14:paraId="3897ED2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10°-15°.</w:t>
            </w:r>
          </w:p>
          <w:p w14:paraId="377103EC"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05B05505" w14:textId="77777777" w:rsidR="007F0E45" w:rsidRPr="00DE6865" w:rsidRDefault="007F0E45" w:rsidP="002D7B7F">
            <w:pPr>
              <w:pStyle w:val="TableParagraph"/>
              <w:numPr>
                <w:ilvl w:val="0"/>
                <w:numId w:val="5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w:t>
            </w:r>
            <w:r w:rsidRPr="00DE6865">
              <w:rPr>
                <w:rFonts w:asciiTheme="minorHAnsi" w:hAnsiTheme="minorHAnsi" w:cstheme="minorHAnsi"/>
                <w:color w:val="4C4D4F"/>
                <w:spacing w:val="-5"/>
                <w:sz w:val="20"/>
                <w:szCs w:val="20"/>
                <w:lang w:val="en-AU"/>
              </w:rPr>
              <w:t>7°</w:t>
            </w:r>
          </w:p>
          <w:p w14:paraId="58BA63F3" w14:textId="77777777" w:rsidR="007F0E45" w:rsidRPr="00DE6865" w:rsidRDefault="007F0E45" w:rsidP="002D7B7F">
            <w:pPr>
              <w:pStyle w:val="TableParagraph"/>
              <w:numPr>
                <w:ilvl w:val="0"/>
                <w:numId w:val="5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13°-</w:t>
            </w:r>
            <w:r w:rsidRPr="00DE6865">
              <w:rPr>
                <w:rFonts w:asciiTheme="minorHAnsi" w:hAnsiTheme="minorHAnsi" w:cstheme="minorHAnsi"/>
                <w:color w:val="4C4D4F"/>
                <w:spacing w:val="-4"/>
                <w:sz w:val="20"/>
                <w:szCs w:val="20"/>
                <w:lang w:val="en-AU"/>
              </w:rPr>
              <w:t>15°.</w:t>
            </w:r>
          </w:p>
          <w:p w14:paraId="019957E5"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72CD8DE8"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52C9F372"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 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p w14:paraId="288D2CAA"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varus</w:t>
            </w:r>
          </w:p>
          <w:p w14:paraId="4AF73DD7"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valgus</w:t>
            </w:r>
          </w:p>
          <w:p w14:paraId="260BAF01" w14:textId="0A0C30E8"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222830" w:rsidRPr="00DE6865" w14:paraId="7AE54084" w14:textId="77777777" w:rsidTr="00FA7505">
        <w:trPr>
          <w:cantSplit/>
        </w:trPr>
        <w:tc>
          <w:tcPr>
            <w:tcW w:w="794" w:type="dxa"/>
            <w:shd w:val="clear" w:color="auto" w:fill="E6E7E8"/>
            <w:tcMar>
              <w:left w:w="113" w:type="dxa"/>
              <w:right w:w="113" w:type="dxa"/>
            </w:tcMar>
            <w:vAlign w:val="center"/>
          </w:tcPr>
          <w:p w14:paraId="789FFFC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13</w:t>
            </w:r>
          </w:p>
        </w:tc>
        <w:tc>
          <w:tcPr>
            <w:tcW w:w="8948" w:type="dxa"/>
            <w:tcMar>
              <w:left w:w="113" w:type="dxa"/>
              <w:right w:w="113" w:type="dxa"/>
            </w:tcMar>
            <w:vAlign w:val="center"/>
          </w:tcPr>
          <w:p w14:paraId="2D24A50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71DAC8E3"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malrotation</w:t>
            </w:r>
          </w:p>
          <w:p w14:paraId="7159AF23"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malrotation</w:t>
            </w:r>
          </w:p>
          <w:p w14:paraId="18A0C987"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varus</w:t>
            </w:r>
          </w:p>
          <w:p w14:paraId="6B60049A"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valgus</w:t>
            </w:r>
          </w:p>
          <w:p w14:paraId="5D9D6980"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flexion.</w:t>
            </w:r>
          </w:p>
        </w:tc>
      </w:tr>
      <w:tr w:rsidR="007F0E45" w:rsidRPr="00DE6865" w14:paraId="5AE60C3A" w14:textId="77777777" w:rsidTr="00FA7505">
        <w:trPr>
          <w:cantSplit/>
        </w:trPr>
        <w:tc>
          <w:tcPr>
            <w:tcW w:w="794" w:type="dxa"/>
            <w:shd w:val="clear" w:color="auto" w:fill="E6E7E8"/>
            <w:tcMar>
              <w:left w:w="113" w:type="dxa"/>
              <w:right w:w="113" w:type="dxa"/>
            </w:tcMar>
            <w:vAlign w:val="center"/>
          </w:tcPr>
          <w:p w14:paraId="2BA183BD" w14:textId="5FD60B25"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14</w:t>
            </w:r>
          </w:p>
        </w:tc>
        <w:tc>
          <w:tcPr>
            <w:tcW w:w="8948" w:type="dxa"/>
            <w:tcMar>
              <w:left w:w="113" w:type="dxa"/>
              <w:right w:w="113" w:type="dxa"/>
            </w:tcMar>
            <w:vAlign w:val="center"/>
          </w:tcPr>
          <w:p w14:paraId="6E47B9C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4"/>
                <w:sz w:val="20"/>
                <w:szCs w:val="20"/>
                <w:lang w:val="en-AU"/>
              </w:rPr>
              <w:t>55°.</w:t>
            </w:r>
          </w:p>
          <w:p w14:paraId="106A9746"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greater.</w:t>
            </w:r>
          </w:p>
          <w:p w14:paraId="643A1DD0"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2496960C" w14:textId="77777777" w:rsidR="007F0E45" w:rsidRPr="00DE6865" w:rsidRDefault="007F0E45" w:rsidP="002D7B7F">
            <w:pPr>
              <w:pStyle w:val="TableParagraph"/>
              <w:numPr>
                <w:ilvl w:val="0"/>
                <w:numId w:val="6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8°-</w:t>
            </w:r>
            <w:r w:rsidRPr="00DE6865">
              <w:rPr>
                <w:rFonts w:asciiTheme="minorHAnsi" w:hAnsiTheme="minorHAnsi" w:cstheme="minorHAnsi"/>
                <w:color w:val="4C4D4F"/>
                <w:spacing w:val="-5"/>
                <w:sz w:val="20"/>
                <w:szCs w:val="20"/>
                <w:lang w:val="en-AU"/>
              </w:rPr>
              <w:t>12°</w:t>
            </w:r>
          </w:p>
          <w:p w14:paraId="040F52BF" w14:textId="400709E6" w:rsidR="007F0E45" w:rsidRPr="00DE6865" w:rsidRDefault="007F0E45" w:rsidP="002D7B7F">
            <w:pPr>
              <w:pStyle w:val="TableParagraph"/>
              <w:numPr>
                <w:ilvl w:val="0"/>
                <w:numId w:val="6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16°-</w:t>
            </w:r>
            <w:r w:rsidRPr="00DE6865">
              <w:rPr>
                <w:rFonts w:asciiTheme="minorHAnsi" w:hAnsiTheme="minorHAnsi" w:cstheme="minorHAnsi"/>
                <w:color w:val="4C4D4F"/>
                <w:spacing w:val="-4"/>
                <w:sz w:val="20"/>
                <w:szCs w:val="20"/>
                <w:lang w:val="en-AU"/>
              </w:rPr>
              <w:t>20°.</w:t>
            </w:r>
          </w:p>
        </w:tc>
      </w:tr>
      <w:tr w:rsidR="007F0E45" w:rsidRPr="00DE6865" w14:paraId="7C8A0609" w14:textId="77777777" w:rsidTr="00FA7505">
        <w:trPr>
          <w:cantSplit/>
        </w:trPr>
        <w:tc>
          <w:tcPr>
            <w:tcW w:w="794" w:type="dxa"/>
            <w:shd w:val="clear" w:color="auto" w:fill="E6E7E8"/>
            <w:tcMar>
              <w:left w:w="113" w:type="dxa"/>
              <w:right w:w="113" w:type="dxa"/>
            </w:tcMar>
            <w:vAlign w:val="center"/>
          </w:tcPr>
          <w:p w14:paraId="00598AC2" w14:textId="20F53BBB"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0914ED7E"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30°.</w:t>
            </w:r>
          </w:p>
          <w:p w14:paraId="02E7B991"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0EC6AB66" w14:textId="77777777" w:rsidR="007F0E45" w:rsidRPr="00DE6865" w:rsidRDefault="007F0E45" w:rsidP="002D7B7F">
            <w:pPr>
              <w:pStyle w:val="TableParagraph"/>
              <w:numPr>
                <w:ilvl w:val="0"/>
                <w:numId w:val="6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12°</w:t>
            </w:r>
          </w:p>
          <w:p w14:paraId="10F0AF84" w14:textId="76AA129D" w:rsidR="007F0E45" w:rsidRPr="00DE6865" w:rsidRDefault="007F0E45" w:rsidP="002D7B7F">
            <w:pPr>
              <w:pStyle w:val="TableParagraph"/>
              <w:numPr>
                <w:ilvl w:val="0"/>
                <w:numId w:val="6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20°.</w:t>
            </w:r>
          </w:p>
        </w:tc>
      </w:tr>
      <w:tr w:rsidR="00222830" w:rsidRPr="00DE6865" w14:paraId="4E8150B8" w14:textId="77777777" w:rsidTr="00FA7505">
        <w:trPr>
          <w:cantSplit/>
        </w:trPr>
        <w:tc>
          <w:tcPr>
            <w:tcW w:w="794" w:type="dxa"/>
            <w:shd w:val="clear" w:color="auto" w:fill="E6E7E8"/>
            <w:tcMar>
              <w:left w:w="113" w:type="dxa"/>
              <w:right w:w="113" w:type="dxa"/>
            </w:tcMar>
            <w:vAlign w:val="center"/>
          </w:tcPr>
          <w:p w14:paraId="6DDC27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27</w:t>
            </w:r>
          </w:p>
        </w:tc>
        <w:tc>
          <w:tcPr>
            <w:tcW w:w="8948" w:type="dxa"/>
            <w:tcMar>
              <w:left w:w="113" w:type="dxa"/>
              <w:right w:w="113" w:type="dxa"/>
            </w:tcMar>
            <w:vAlign w:val="center"/>
          </w:tcPr>
          <w:p w14:paraId="31DEE198" w14:textId="2B6C1BB0"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(see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paragraph</w:t>
            </w:r>
            <w:r w:rsidRPr="00DE6865">
              <w:rPr>
                <w:rFonts w:asciiTheme="minorHAnsi" w:hAnsiTheme="minorHAnsi" w:cstheme="minorHAnsi"/>
                <w:color w:val="4C4D4F"/>
                <w:spacing w:val="-6"/>
                <w:sz w:val="20"/>
                <w:szCs w:val="20"/>
                <w:lang w:val="en-AU"/>
              </w:rPr>
              <w:t xml:space="preserve"> </w:t>
            </w:r>
            <w:r w:rsidR="005A205C" w:rsidRPr="00DE6865">
              <w:rPr>
                <w:rFonts w:asciiTheme="minorHAnsi" w:hAnsiTheme="minorHAnsi" w:cstheme="minorHAnsi"/>
                <w:color w:val="4C4D4F"/>
                <w:spacing w:val="-2"/>
                <w:sz w:val="20"/>
                <w:szCs w:val="20"/>
                <w:lang w:val="en-AU"/>
              </w:rPr>
              <w:fldChar w:fldCharType="begin"/>
            </w:r>
            <w:r w:rsidR="005A205C" w:rsidRPr="00DE6865">
              <w:rPr>
                <w:rFonts w:asciiTheme="minorHAnsi" w:hAnsiTheme="minorHAnsi" w:cstheme="minorHAnsi"/>
                <w:color w:val="4C4D4F"/>
                <w:spacing w:val="-2"/>
                <w:sz w:val="20"/>
                <w:szCs w:val="20"/>
                <w:lang w:val="en-AU"/>
              </w:rPr>
              <w:instrText xml:space="preserve"> REF _Ref119749015 \w \p \h </w:instrText>
            </w:r>
            <w:r w:rsidR="00AB3CD3" w:rsidRPr="00DE6865">
              <w:rPr>
                <w:rFonts w:asciiTheme="minorHAnsi" w:hAnsiTheme="minorHAnsi" w:cstheme="minorHAnsi"/>
                <w:color w:val="4C4D4F"/>
                <w:spacing w:val="-2"/>
                <w:sz w:val="20"/>
                <w:szCs w:val="20"/>
                <w:lang w:val="en-AU"/>
              </w:rPr>
              <w:instrText xml:space="preserve"> \* MERGEFORMAT </w:instrText>
            </w:r>
            <w:r w:rsidR="005A205C" w:rsidRPr="00DE6865">
              <w:rPr>
                <w:rFonts w:asciiTheme="minorHAnsi" w:hAnsiTheme="minorHAnsi" w:cstheme="minorHAnsi"/>
                <w:color w:val="4C4D4F"/>
                <w:spacing w:val="-2"/>
                <w:sz w:val="20"/>
                <w:szCs w:val="20"/>
                <w:lang w:val="en-AU"/>
              </w:rPr>
            </w:r>
            <w:r w:rsidR="005A205C" w:rsidRPr="00DE6865">
              <w:rPr>
                <w:rFonts w:asciiTheme="minorHAnsi" w:hAnsiTheme="minorHAnsi" w:cstheme="minorHAnsi"/>
                <w:color w:val="4C4D4F"/>
                <w:spacing w:val="-2"/>
                <w:sz w:val="20"/>
                <w:szCs w:val="20"/>
                <w:lang w:val="en-AU"/>
              </w:rPr>
              <w:fldChar w:fldCharType="separate"/>
            </w:r>
            <w:r w:rsidR="00B33B57">
              <w:rPr>
                <w:rFonts w:asciiTheme="minorHAnsi" w:hAnsiTheme="minorHAnsi" w:cstheme="minorHAnsi"/>
                <w:color w:val="4C4D4F"/>
                <w:spacing w:val="-2"/>
                <w:sz w:val="20"/>
                <w:szCs w:val="20"/>
                <w:lang w:val="en-AU"/>
              </w:rPr>
              <w:t>239 above</w:t>
            </w:r>
            <w:r w:rsidR="005A205C" w:rsidRPr="00DE6865">
              <w:rPr>
                <w:rFonts w:asciiTheme="minorHAnsi" w:hAnsiTheme="minorHAnsi" w:cstheme="minorHAnsi"/>
                <w:color w:val="4C4D4F"/>
                <w:spacing w:val="-2"/>
                <w:sz w:val="20"/>
                <w:szCs w:val="20"/>
                <w:lang w:val="en-AU"/>
              </w:rPr>
              <w:fldChar w:fldCharType="end"/>
            </w:r>
            <w:r w:rsidRPr="00DE6865">
              <w:rPr>
                <w:rFonts w:asciiTheme="minorHAnsi" w:hAnsiTheme="minorHAnsi" w:cstheme="minorHAnsi"/>
                <w:color w:val="4C4D4F"/>
                <w:spacing w:val="-2"/>
                <w:sz w:val="20"/>
                <w:szCs w:val="20"/>
                <w:lang w:val="en-AU"/>
              </w:rPr>
              <w:t>).</w:t>
            </w:r>
          </w:p>
        </w:tc>
      </w:tr>
    </w:tbl>
    <w:p w14:paraId="4713D91D" w14:textId="3AB8F4F2" w:rsidR="00672D42" w:rsidRPr="00DE6865" w:rsidRDefault="00D73FCB" w:rsidP="00F164DB">
      <w:pPr>
        <w:pStyle w:val="Heading3"/>
        <w:pageBreakBefore/>
        <w:numPr>
          <w:ilvl w:val="1"/>
          <w:numId w:val="6"/>
        </w:numPr>
        <w:ind w:left="760"/>
      </w:pPr>
      <w:bookmarkStart w:id="1264" w:name="_bookmark138"/>
      <w:bookmarkStart w:id="1265" w:name="_bookmark139"/>
      <w:bookmarkStart w:id="1266" w:name="_Hips"/>
      <w:bookmarkStart w:id="1267" w:name="_Toc122724295"/>
      <w:bookmarkStart w:id="1268" w:name="_Toc122724476"/>
      <w:bookmarkStart w:id="1269" w:name="_Toc122724705"/>
      <w:bookmarkStart w:id="1270" w:name="_Toc122725394"/>
      <w:bookmarkStart w:id="1271" w:name="_Toc122726573"/>
      <w:bookmarkStart w:id="1272" w:name="_Toc122728095"/>
      <w:bookmarkStart w:id="1273" w:name="_Toc123061446"/>
      <w:bookmarkStart w:id="1274" w:name="_Toc123241308"/>
      <w:bookmarkStart w:id="1275" w:name="_Toc123392161"/>
      <w:bookmarkStart w:id="1276" w:name="_Toc123392341"/>
      <w:bookmarkEnd w:id="1264"/>
      <w:bookmarkEnd w:id="1265"/>
      <w:bookmarkEnd w:id="1266"/>
      <w:r w:rsidRPr="00DE6865">
        <w:lastRenderedPageBreak/>
        <w:t>Hips</w:t>
      </w:r>
      <w:bookmarkEnd w:id="1267"/>
      <w:bookmarkEnd w:id="1268"/>
      <w:bookmarkEnd w:id="1269"/>
      <w:bookmarkEnd w:id="1270"/>
      <w:bookmarkEnd w:id="1271"/>
      <w:bookmarkEnd w:id="1272"/>
      <w:bookmarkEnd w:id="1273"/>
      <w:bookmarkEnd w:id="1274"/>
      <w:bookmarkEnd w:id="1275"/>
      <w:bookmarkEnd w:id="1276"/>
    </w:p>
    <w:p w14:paraId="5F7D05CD" w14:textId="7F849C1A" w:rsidR="00672D42" w:rsidRPr="00DE6865" w:rsidRDefault="00D21C02" w:rsidP="002D7B7F">
      <w:pPr>
        <w:pStyle w:val="ListParagraph"/>
      </w:pPr>
      <w:hyperlink w:anchor="Table_9_4" w:history="1">
        <w:r w:rsidR="00655025" w:rsidRPr="00DE6865">
          <w:rPr>
            <w:u w:val="single" w:color="0000FF"/>
          </w:rPr>
          <w:t>Table</w:t>
        </w:r>
        <w:r w:rsidR="00655025" w:rsidRPr="00DE6865">
          <w:rPr>
            <w:spacing w:val="-3"/>
            <w:u w:val="single" w:color="0000FF"/>
          </w:rPr>
          <w:t xml:space="preserve"> </w:t>
        </w:r>
        <w:r w:rsidR="00655025" w:rsidRPr="00DE6865">
          <w:rPr>
            <w:u w:val="single" w:color="0000FF"/>
          </w:rPr>
          <w:t>9.4:</w:t>
        </w:r>
        <w:r w:rsidR="00655025" w:rsidRPr="00DE6865">
          <w:rPr>
            <w:spacing w:val="-2"/>
            <w:u w:val="single" w:color="0000FF"/>
          </w:rPr>
          <w:t xml:space="preserve"> </w:t>
        </w:r>
        <w:r w:rsidR="00655025" w:rsidRPr="00DE6865">
          <w:rPr>
            <w:u w:val="single" w:color="0000FF"/>
          </w:rPr>
          <w:t>Hips</w:t>
        </w:r>
      </w:hyperlink>
      <w:r w:rsidR="00D73FCB" w:rsidRPr="00DE6865">
        <w:rPr>
          <w:spacing w:val="-2"/>
        </w:rPr>
        <w:t xml:space="preserve"> </w:t>
      </w:r>
      <w:r w:rsidR="00D73FCB" w:rsidRPr="00DE6865">
        <w:t>assesses</w:t>
      </w:r>
      <w:r w:rsidR="00D73FCB" w:rsidRPr="00DE6865">
        <w:rPr>
          <w:spacing w:val="-3"/>
        </w:rPr>
        <w:t xml:space="preserve"> </w:t>
      </w:r>
      <w:r w:rsidR="00D73FCB" w:rsidRPr="00DE6865">
        <w:t>impairments</w:t>
      </w:r>
      <w:r w:rsidR="00D73FCB" w:rsidRPr="00DE6865">
        <w:rPr>
          <w:spacing w:val="-3"/>
        </w:rPr>
        <w:t xml:space="preserve"> </w:t>
      </w:r>
      <w:r w:rsidR="00D73FCB" w:rsidRPr="00DE6865">
        <w:t>of</w:t>
      </w:r>
      <w:r w:rsidR="00D73FCB" w:rsidRPr="00DE6865">
        <w:rPr>
          <w:spacing w:val="-3"/>
        </w:rPr>
        <w:t xml:space="preserve"> </w:t>
      </w:r>
      <w:r w:rsidR="00D73FCB" w:rsidRPr="00DE6865">
        <w:t>range</w:t>
      </w:r>
      <w:r w:rsidR="00D73FCB" w:rsidRPr="00DE6865">
        <w:rPr>
          <w:spacing w:val="-2"/>
        </w:rPr>
        <w:t xml:space="preserve"> </w:t>
      </w:r>
      <w:r w:rsidR="00D73FCB" w:rsidRPr="00DE6865">
        <w:t>of</w:t>
      </w:r>
      <w:r w:rsidR="00D73FCB" w:rsidRPr="00DE6865">
        <w:rPr>
          <w:spacing w:val="-3"/>
        </w:rPr>
        <w:t xml:space="preserve"> </w:t>
      </w:r>
      <w:r w:rsidR="00D73FCB" w:rsidRPr="00DE6865">
        <w:t>motion</w:t>
      </w:r>
      <w:r w:rsidR="00D73FCB" w:rsidRPr="00DE6865">
        <w:rPr>
          <w:spacing w:val="-2"/>
        </w:rPr>
        <w:t xml:space="preserve"> </w:t>
      </w:r>
      <w:r w:rsidR="00D73FCB" w:rsidRPr="00DE6865">
        <w:t>and</w:t>
      </w:r>
      <w:r w:rsidR="00D73FCB" w:rsidRPr="00DE6865">
        <w:rPr>
          <w:spacing w:val="-3"/>
        </w:rPr>
        <w:t xml:space="preserve"> </w:t>
      </w:r>
      <w:r w:rsidR="00D73FCB" w:rsidRPr="00DE6865">
        <w:t>deformity</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hip,</w:t>
      </w:r>
      <w:r w:rsidR="00D73FCB" w:rsidRPr="00DE6865">
        <w:rPr>
          <w:spacing w:val="-3"/>
        </w:rPr>
        <w:t xml:space="preserve"> </w:t>
      </w:r>
      <w:r w:rsidR="00D73FCB" w:rsidRPr="00DE6865">
        <w:t>as</w:t>
      </w:r>
      <w:r w:rsidR="00D73FCB" w:rsidRPr="00DE6865">
        <w:rPr>
          <w:spacing w:val="-3"/>
        </w:rPr>
        <w:t xml:space="preserve"> </w:t>
      </w:r>
      <w:r w:rsidR="00D73FCB" w:rsidRPr="00DE6865">
        <w:t>well</w:t>
      </w:r>
      <w:r w:rsidR="00D73FCB" w:rsidRPr="00DE6865">
        <w:rPr>
          <w:spacing w:val="-2"/>
        </w:rPr>
        <w:t xml:space="preserve"> </w:t>
      </w:r>
      <w:r w:rsidR="00D73FCB" w:rsidRPr="00DE6865">
        <w:t>as</w:t>
      </w:r>
      <w:r w:rsidR="00D73FCB" w:rsidRPr="00DE6865">
        <w:rPr>
          <w:spacing w:val="-3"/>
        </w:rPr>
        <w:t xml:space="preserve"> </w:t>
      </w:r>
      <w:r w:rsidR="00D73FCB" w:rsidRPr="00DE6865">
        <w:t>ankylosis.</w:t>
      </w:r>
      <w:r w:rsidR="00D73FCB" w:rsidRPr="00DE6865">
        <w:rPr>
          <w:spacing w:val="-3"/>
        </w:rPr>
        <w:t xml:space="preserve"> </w:t>
      </w:r>
      <w:r w:rsidR="00D73FCB" w:rsidRPr="00DE6865">
        <w:t>Hip</w:t>
      </w:r>
      <w:r w:rsidR="00D73FCB" w:rsidRPr="00DE6865">
        <w:rPr>
          <w:spacing w:val="-3"/>
        </w:rPr>
        <w:t xml:space="preserve"> </w:t>
      </w:r>
      <w:r w:rsidR="00D73FCB" w:rsidRPr="00DE6865">
        <w:t>deformity with movement is assessed separately from ankylosis.</w:t>
      </w:r>
    </w:p>
    <w:p w14:paraId="5A546243" w14:textId="16F066BE" w:rsidR="00672D42" w:rsidRPr="00DE6865" w:rsidRDefault="00D73FCB" w:rsidP="002D7B7F">
      <w:pPr>
        <w:pStyle w:val="ListParagraph"/>
        <w:ind w:left="562"/>
      </w:pPr>
      <w:bookmarkStart w:id="1277" w:name="_Ref119748905"/>
      <w:r w:rsidRPr="00DE6865">
        <w:t>Ankylosis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20%</w:t>
      </w:r>
      <w:r w:rsidRPr="00DE6865">
        <w:rPr>
          <w:spacing w:val="-2"/>
        </w:rPr>
        <w:t xml:space="preserve"> </w:t>
      </w:r>
      <w:r w:rsidRPr="00DE6865">
        <w:t>WPI.</w:t>
      </w:r>
      <w:r w:rsidRPr="00DE6865">
        <w:rPr>
          <w:spacing w:val="-2"/>
        </w:rPr>
        <w:t xml:space="preserve"> </w:t>
      </w:r>
      <w:r w:rsidRPr="00DE6865">
        <w:t>The</w:t>
      </w:r>
      <w:r w:rsidRPr="00DE6865">
        <w:rPr>
          <w:spacing w:val="-3"/>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25°-40°</w:t>
      </w:r>
      <w:r w:rsidRPr="00DE6865">
        <w:rPr>
          <w:spacing w:val="-2"/>
        </w:rPr>
        <w:t xml:space="preserve"> </w:t>
      </w:r>
      <w:r w:rsidRPr="00DE6865">
        <w:t>of</w:t>
      </w:r>
      <w:r w:rsidRPr="00DE6865">
        <w:rPr>
          <w:spacing w:val="-3"/>
        </w:rPr>
        <w:t xml:space="preserve"> </w:t>
      </w:r>
      <w:r w:rsidRPr="00DE6865">
        <w:t>flexion</w:t>
      </w:r>
      <w:r w:rsidRPr="00DE6865">
        <w:rPr>
          <w:spacing w:val="-3"/>
        </w:rPr>
        <w:t xml:space="preserve"> </w:t>
      </w:r>
      <w:r w:rsidRPr="00DE6865">
        <w:t>with</w:t>
      </w:r>
      <w:r w:rsidRPr="00DE6865">
        <w:rPr>
          <w:spacing w:val="-2"/>
        </w:rPr>
        <w:t xml:space="preserve"> </w:t>
      </w:r>
      <w:r w:rsidRPr="00DE6865">
        <w:t>neutral</w:t>
      </w:r>
      <w:r w:rsidRPr="00DE6865">
        <w:rPr>
          <w:spacing w:val="-3"/>
        </w:rPr>
        <w:t xml:space="preserve"> </w:t>
      </w:r>
      <w:r w:rsidRPr="00DE6865">
        <w:t>rotation,</w:t>
      </w:r>
      <w:r w:rsidRPr="00DE6865">
        <w:rPr>
          <w:spacing w:val="-2"/>
        </w:rPr>
        <w:t xml:space="preserve"> </w:t>
      </w:r>
      <w:r w:rsidRPr="00DE6865">
        <w:t xml:space="preserve">abduction and adduction. This is the base level of ankylosis impairment in the hip. When ankylosis is not in the optimal position, </w:t>
      </w:r>
      <w:r w:rsidRPr="00DE6865">
        <w:rPr>
          <w:b/>
        </w:rPr>
        <w:t xml:space="preserve">add </w:t>
      </w:r>
      <w:r w:rsidRPr="00DE6865">
        <w:t xml:space="preserve">the relevant WPI ratings from Table 9.4 for ankylosis in each direction. Then </w:t>
      </w:r>
      <w:r w:rsidRPr="00DE6865">
        <w:rPr>
          <w:b/>
        </w:rPr>
        <w:t xml:space="preserve">add </w:t>
      </w:r>
      <w:r w:rsidRPr="00DE6865">
        <w:t>the base figure of 20% WPI for ankylosis in the optimal position.</w:t>
      </w:r>
      <w:bookmarkEnd w:id="1277"/>
    </w:p>
    <w:p w14:paraId="724A878B" w14:textId="0CE49A21" w:rsidR="00672D42" w:rsidRPr="00DE6865" w:rsidRDefault="00D73FCB" w:rsidP="002D7B7F">
      <w:pPr>
        <w:pStyle w:val="ListParagraph"/>
      </w:pPr>
      <w:r w:rsidRPr="00DE6865">
        <w:t>The</w:t>
      </w:r>
      <w:r w:rsidRPr="00DE6865">
        <w:rPr>
          <w:spacing w:val="-3"/>
        </w:rPr>
        <w:t xml:space="preserve"> </w:t>
      </w:r>
      <w:r w:rsidRPr="00DE6865">
        <w:rPr>
          <w:b/>
        </w:rPr>
        <w:t>maximum</w:t>
      </w:r>
      <w:r w:rsidRPr="00DE6865">
        <w:rPr>
          <w:b/>
          <w:spacing w:val="-3"/>
        </w:rPr>
        <w:t xml:space="preserve"> </w:t>
      </w:r>
      <w:r w:rsidRPr="00DE6865">
        <w:t>WPI</w:t>
      </w:r>
      <w:r w:rsidRPr="00DE6865">
        <w:rPr>
          <w:spacing w:val="-2"/>
        </w:rPr>
        <w:t xml:space="preserve"> </w:t>
      </w:r>
      <w:r w:rsidRPr="00DE6865">
        <w:t>rating</w:t>
      </w:r>
      <w:r w:rsidRPr="00DE6865">
        <w:rPr>
          <w:spacing w:val="-3"/>
        </w:rPr>
        <w:t xml:space="preserve"> </w:t>
      </w:r>
      <w:r w:rsidRPr="00DE6865">
        <w:t>for</w:t>
      </w:r>
      <w:r w:rsidRPr="00DE6865">
        <w:rPr>
          <w:spacing w:val="-3"/>
        </w:rPr>
        <w:t xml:space="preserve"> </w:t>
      </w:r>
      <w:r w:rsidRPr="00DE6865">
        <w:t>multiple</w:t>
      </w:r>
      <w:r w:rsidRPr="00DE6865">
        <w:rPr>
          <w:spacing w:val="-3"/>
        </w:rPr>
        <w:t xml:space="preserve"> </w:t>
      </w:r>
      <w:r w:rsidRPr="00DE6865">
        <w:t>impairments</w:t>
      </w:r>
      <w:r w:rsidRPr="00DE6865">
        <w:rPr>
          <w:spacing w:val="-3"/>
        </w:rPr>
        <w:t xml:space="preserve"> </w:t>
      </w:r>
      <w:r w:rsidRPr="00DE6865">
        <w:t>of</w:t>
      </w:r>
      <w:r w:rsidRPr="00DE6865">
        <w:rPr>
          <w:spacing w:val="-4"/>
        </w:rPr>
        <w:t xml:space="preserve"> </w:t>
      </w:r>
      <w:r w:rsidRPr="00DE6865">
        <w:t>the</w:t>
      </w:r>
      <w:r w:rsidRPr="00DE6865">
        <w:rPr>
          <w:spacing w:val="-2"/>
        </w:rPr>
        <w:t xml:space="preserve"> </w:t>
      </w:r>
      <w:r w:rsidRPr="00DE6865">
        <w:t>hip</w:t>
      </w:r>
      <w:r w:rsidRPr="00DE6865">
        <w:rPr>
          <w:spacing w:val="-4"/>
        </w:rPr>
        <w:t xml:space="preserve"> </w:t>
      </w:r>
      <w:r w:rsidRPr="00DE6865">
        <w:t>is</w:t>
      </w:r>
      <w:r w:rsidRPr="00DE6865">
        <w:rPr>
          <w:spacing w:val="-3"/>
        </w:rPr>
        <w:t xml:space="preserve"> </w:t>
      </w:r>
      <w:r w:rsidRPr="00DE6865">
        <w:t>40%.</w:t>
      </w:r>
      <w:r w:rsidRPr="00DE6865">
        <w:rPr>
          <w:spacing w:val="-3"/>
        </w:rPr>
        <w:t xml:space="preserve"> </w:t>
      </w:r>
      <w:r w:rsidRPr="00DE6865">
        <w:t>If</w:t>
      </w:r>
      <w:r w:rsidRPr="00DE6865">
        <w:rPr>
          <w:spacing w:val="-2"/>
        </w:rPr>
        <w:t xml:space="preserve"> </w:t>
      </w:r>
      <w:r w:rsidRPr="00DE6865">
        <w:t>the</w:t>
      </w:r>
      <w:r w:rsidRPr="00DE6865">
        <w:rPr>
          <w:spacing w:val="-3"/>
        </w:rPr>
        <w:t xml:space="preserve"> </w:t>
      </w:r>
      <w:r w:rsidRPr="00DE6865">
        <w:t>total</w:t>
      </w:r>
      <w:r w:rsidRPr="00DE6865">
        <w:rPr>
          <w:spacing w:val="-3"/>
        </w:rPr>
        <w:t xml:space="preserve"> </w:t>
      </w:r>
      <w:r w:rsidRPr="00DE6865">
        <w:t>WPI</w:t>
      </w:r>
      <w:r w:rsidRPr="00DE6865">
        <w:rPr>
          <w:spacing w:val="-2"/>
        </w:rPr>
        <w:t xml:space="preserve"> </w:t>
      </w:r>
      <w:r w:rsidRPr="00DE6865">
        <w:t>rating</w:t>
      </w:r>
      <w:r w:rsidRPr="00DE6865">
        <w:rPr>
          <w:spacing w:val="-3"/>
        </w:rPr>
        <w:t xml:space="preserve"> </w:t>
      </w:r>
      <w:r w:rsidRPr="00DE6865">
        <w:t>obtained</w:t>
      </w:r>
      <w:r w:rsidRPr="00DE6865">
        <w:rPr>
          <w:spacing w:val="-3"/>
        </w:rPr>
        <w:t xml:space="preserve"> </w:t>
      </w:r>
      <w:r w:rsidRPr="00DE6865">
        <w:t>by</w:t>
      </w:r>
      <w:r w:rsidRPr="00DE6865">
        <w:rPr>
          <w:spacing w:val="-2"/>
        </w:rPr>
        <w:t xml:space="preserve"> </w:t>
      </w:r>
      <w:r w:rsidRPr="00DE6865">
        <w:rPr>
          <w:b/>
          <w:spacing w:val="-2"/>
        </w:rPr>
        <w:t>adding</w:t>
      </w:r>
      <w:r w:rsidR="00F34D28" w:rsidRPr="00DE6865">
        <w:rPr>
          <w:b/>
          <w:spacing w:val="-2"/>
        </w:rPr>
        <w:t xml:space="preserve"> </w:t>
      </w:r>
      <w:r w:rsidR="00F34D28" w:rsidRPr="00DE6865">
        <w:t>different</w:t>
      </w:r>
      <w:r w:rsidR="00F34D28" w:rsidRPr="00DE6865">
        <w:rPr>
          <w:spacing w:val="-4"/>
        </w:rPr>
        <w:t xml:space="preserve"> </w:t>
      </w:r>
      <w:r w:rsidR="00F34D28" w:rsidRPr="00DE6865">
        <w:t>WPI</w:t>
      </w:r>
      <w:r w:rsidR="00F34D28" w:rsidRPr="00DE6865">
        <w:rPr>
          <w:spacing w:val="-3"/>
        </w:rPr>
        <w:t xml:space="preserve"> </w:t>
      </w:r>
      <w:r w:rsidR="00F34D28" w:rsidRPr="00DE6865">
        <w:t>ratings</w:t>
      </w:r>
      <w:r w:rsidR="00F34D28" w:rsidRPr="00DE6865">
        <w:rPr>
          <w:spacing w:val="-3"/>
        </w:rPr>
        <w:t xml:space="preserve"> </w:t>
      </w:r>
      <w:r w:rsidR="00F34D28" w:rsidRPr="00DE6865">
        <w:t>is</w:t>
      </w:r>
      <w:r w:rsidR="00F34D28" w:rsidRPr="00DE6865">
        <w:rPr>
          <w:spacing w:val="-4"/>
        </w:rPr>
        <w:t xml:space="preserve"> </w:t>
      </w:r>
      <w:r w:rsidR="00F34D28" w:rsidRPr="00DE6865">
        <w:t>over</w:t>
      </w:r>
      <w:r w:rsidR="00F34D28" w:rsidRPr="00DE6865">
        <w:rPr>
          <w:spacing w:val="-3"/>
        </w:rPr>
        <w:t xml:space="preserve"> </w:t>
      </w:r>
      <w:r w:rsidR="00F34D28" w:rsidRPr="00DE6865">
        <w:t>40%,</w:t>
      </w:r>
      <w:r w:rsidR="00F34D28" w:rsidRPr="00DE6865">
        <w:rPr>
          <w:spacing w:val="-3"/>
        </w:rPr>
        <w:t xml:space="preserve"> </w:t>
      </w:r>
      <w:r w:rsidR="00F34D28" w:rsidRPr="00DE6865">
        <w:t>then</w:t>
      </w:r>
      <w:r w:rsidR="00F34D28" w:rsidRPr="00DE6865">
        <w:rPr>
          <w:spacing w:val="-3"/>
        </w:rPr>
        <w:t xml:space="preserve"> </w:t>
      </w:r>
      <w:r w:rsidR="00F34D28" w:rsidRPr="00DE6865">
        <w:t>the</w:t>
      </w:r>
      <w:r w:rsidR="00F34D28" w:rsidRPr="00DE6865">
        <w:rPr>
          <w:spacing w:val="-3"/>
        </w:rPr>
        <w:t xml:space="preserve"> </w:t>
      </w:r>
      <w:r w:rsidR="00F34D28" w:rsidRPr="00DE6865">
        <w:t>final</w:t>
      </w:r>
      <w:r w:rsidR="00F34D28" w:rsidRPr="00DE6865">
        <w:rPr>
          <w:spacing w:val="-4"/>
        </w:rPr>
        <w:t xml:space="preserve"> </w:t>
      </w:r>
      <w:r w:rsidR="00F34D28" w:rsidRPr="00DE6865">
        <w:t>WPI</w:t>
      </w:r>
      <w:r w:rsidR="00F34D28" w:rsidRPr="00DE6865">
        <w:rPr>
          <w:spacing w:val="-3"/>
        </w:rPr>
        <w:t xml:space="preserve"> </w:t>
      </w:r>
      <w:r w:rsidR="00F34D28" w:rsidRPr="00DE6865">
        <w:t>rating</w:t>
      </w:r>
      <w:r w:rsidR="00F34D28" w:rsidRPr="00DE6865">
        <w:rPr>
          <w:spacing w:val="-2"/>
        </w:rPr>
        <w:t xml:space="preserve"> </w:t>
      </w:r>
      <w:r w:rsidR="00F34D28" w:rsidRPr="00DE6865">
        <w:t>for</w:t>
      </w:r>
      <w:r w:rsidR="00F34D28" w:rsidRPr="00DE6865">
        <w:rPr>
          <w:spacing w:val="-4"/>
        </w:rPr>
        <w:t xml:space="preserve"> </w:t>
      </w:r>
      <w:r w:rsidR="00F34D28" w:rsidRPr="00DE6865">
        <w:t>the</w:t>
      </w:r>
      <w:r w:rsidR="00F34D28" w:rsidRPr="00DE6865">
        <w:rPr>
          <w:spacing w:val="-3"/>
        </w:rPr>
        <w:t xml:space="preserve"> </w:t>
      </w:r>
      <w:r w:rsidR="00F34D28" w:rsidRPr="00DE6865">
        <w:t>hip</w:t>
      </w:r>
      <w:r w:rsidR="00F34D28" w:rsidRPr="00DE6865">
        <w:rPr>
          <w:spacing w:val="-4"/>
        </w:rPr>
        <w:t xml:space="preserve"> </w:t>
      </w:r>
      <w:r w:rsidR="00F34D28" w:rsidRPr="00DE6865">
        <w:t>is</w:t>
      </w:r>
      <w:r w:rsidR="00F34D28" w:rsidRPr="00DE6865">
        <w:rPr>
          <w:spacing w:val="-4"/>
        </w:rPr>
        <w:t xml:space="preserve"> 40%.</w:t>
      </w:r>
    </w:p>
    <w:p w14:paraId="0865ABB8" w14:textId="54313C22" w:rsidR="00672D42" w:rsidRPr="00DE6865" w:rsidRDefault="00D73FCB" w:rsidP="002D7B7F">
      <w:pPr>
        <w:pStyle w:val="LOT"/>
        <w:keepNext w:val="0"/>
      </w:pPr>
      <w:bookmarkStart w:id="1278" w:name="_bookmark140"/>
      <w:bookmarkStart w:id="1279" w:name="_Toc123132438"/>
      <w:bookmarkStart w:id="1280" w:name="Table_9_4"/>
      <w:bookmarkEnd w:id="1278"/>
      <w:r w:rsidRPr="00DE6865">
        <w:t>Table</w:t>
      </w:r>
      <w:r w:rsidRPr="00DE6865">
        <w:rPr>
          <w:spacing w:val="-3"/>
        </w:rPr>
        <w:t xml:space="preserve"> </w:t>
      </w:r>
      <w:r w:rsidRPr="00DE6865">
        <w:t>9.4:</w:t>
      </w:r>
      <w:r w:rsidRPr="00DE6865">
        <w:rPr>
          <w:spacing w:val="-2"/>
        </w:rPr>
        <w:t xml:space="preserve"> </w:t>
      </w:r>
      <w:r w:rsidRPr="00DE6865">
        <w:rPr>
          <w:spacing w:val="-4"/>
        </w:rPr>
        <w:t>Hips</w:t>
      </w:r>
      <w:bookmarkEnd w:id="127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2D42" w:rsidRPr="00DE6865" w14:paraId="21A30BE2" w14:textId="77777777" w:rsidTr="00FA7505">
        <w:trPr>
          <w:cantSplit/>
          <w:tblHeader/>
        </w:trPr>
        <w:tc>
          <w:tcPr>
            <w:tcW w:w="794" w:type="dxa"/>
            <w:shd w:val="clear" w:color="auto" w:fill="D1E9FA"/>
            <w:tcMar>
              <w:left w:w="113" w:type="dxa"/>
              <w:right w:w="113" w:type="dxa"/>
            </w:tcMar>
            <w:vAlign w:val="center"/>
          </w:tcPr>
          <w:bookmarkEnd w:id="1280"/>
          <w:p w14:paraId="2F8148D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0DD439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672D42" w:rsidRPr="00DE6865" w14:paraId="5F765316" w14:textId="77777777" w:rsidTr="00FA7505">
        <w:trPr>
          <w:cantSplit/>
        </w:trPr>
        <w:tc>
          <w:tcPr>
            <w:tcW w:w="794" w:type="dxa"/>
            <w:shd w:val="clear" w:color="auto" w:fill="E6E7E8"/>
            <w:tcMar>
              <w:left w:w="113" w:type="dxa"/>
              <w:right w:w="113" w:type="dxa"/>
            </w:tcMar>
            <w:vAlign w:val="center"/>
          </w:tcPr>
          <w:p w14:paraId="05E0B4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948" w:type="dxa"/>
            <w:tcMar>
              <w:left w:w="113" w:type="dxa"/>
              <w:right w:w="113" w:type="dxa"/>
            </w:tcMar>
            <w:vAlign w:val="center"/>
          </w:tcPr>
          <w:p w14:paraId="66575974"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restricted to 80°-100°.</w:t>
            </w:r>
          </w:p>
          <w:p w14:paraId="188BCF56" w14:textId="143C3F5C"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15°.</w:t>
            </w:r>
          </w:p>
          <w:p w14:paraId="4FBCD9A7"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10°-15°.</w:t>
            </w:r>
          </w:p>
          <w:p w14:paraId="69CBB86C"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20°-30°.</w:t>
            </w:r>
          </w:p>
          <w:p w14:paraId="469DDB07" w14:textId="08A62AFC"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 restricted to 15°</w:t>
            </w:r>
            <w:r w:rsidR="003B3A85" w:rsidRPr="00DE6865">
              <w:rPr>
                <w:rFonts w:asciiTheme="minorHAnsi" w:hAnsiTheme="minorHAnsi" w:cstheme="minorHAnsi"/>
                <w:color w:val="4C4D4F"/>
                <w:sz w:val="20"/>
                <w:szCs w:val="20"/>
                <w:lang w:val="en-AU"/>
              </w:rPr>
              <w:noBreakHyphen/>
            </w:r>
            <w:r w:rsidRPr="00DE6865">
              <w:rPr>
                <w:rFonts w:asciiTheme="minorHAnsi" w:hAnsiTheme="minorHAnsi" w:cstheme="minorHAnsi"/>
                <w:color w:val="4C4D4F"/>
                <w:sz w:val="20"/>
                <w:szCs w:val="20"/>
                <w:lang w:val="en-AU"/>
              </w:rPr>
              <w:t>25°.</w:t>
            </w:r>
          </w:p>
          <w:p w14:paraId="3D440718"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Adduction restricted to 15° or less.</w:t>
            </w:r>
          </w:p>
          <w:p w14:paraId="30E86BA4" w14:textId="05A8F177"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less.</w:t>
            </w:r>
          </w:p>
        </w:tc>
      </w:tr>
      <w:tr w:rsidR="007F0E45" w:rsidRPr="00DE6865" w14:paraId="6B84433B" w14:textId="77777777" w:rsidTr="00FA7505">
        <w:trPr>
          <w:cantSplit/>
        </w:trPr>
        <w:tc>
          <w:tcPr>
            <w:tcW w:w="794" w:type="dxa"/>
            <w:shd w:val="clear" w:color="auto" w:fill="E6E7E8"/>
            <w:tcMar>
              <w:left w:w="113" w:type="dxa"/>
              <w:right w:w="113" w:type="dxa"/>
            </w:tcMar>
            <w:vAlign w:val="center"/>
          </w:tcPr>
          <w:p w14:paraId="65468ABC"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1684F8C0"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restricted to 50°-70°.</w:t>
            </w:r>
          </w:p>
          <w:p w14:paraId="5E453C71" w14:textId="6FB8904E"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4"/>
                <w:sz w:val="20"/>
                <w:szCs w:val="20"/>
                <w:lang w:val="en-AU"/>
              </w:rPr>
              <w:t>25°.</w:t>
            </w:r>
          </w:p>
          <w:p w14:paraId="3035E31A"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p>
          <w:p w14:paraId="7A5CE0DC"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20°.</w:t>
            </w:r>
          </w:p>
          <w:p w14:paraId="212C9557" w14:textId="67C48CDD"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 restricted to 5°-10°.</w:t>
            </w:r>
          </w:p>
          <w:p w14:paraId="67139E71"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6°-</w:t>
            </w:r>
            <w:r w:rsidRPr="00DE6865">
              <w:rPr>
                <w:rFonts w:asciiTheme="minorHAnsi" w:hAnsiTheme="minorHAnsi" w:cstheme="minorHAnsi"/>
                <w:color w:val="4C4D4F"/>
                <w:spacing w:val="-4"/>
                <w:sz w:val="20"/>
                <w:szCs w:val="20"/>
                <w:lang w:val="en-AU"/>
              </w:rPr>
              <w:t>10°.</w:t>
            </w:r>
          </w:p>
          <w:p w14:paraId="76B24B0F"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position:</w:t>
            </w:r>
          </w:p>
          <w:p w14:paraId="30F681E0" w14:textId="77777777" w:rsidR="007F0E45" w:rsidRPr="00DE6865" w:rsidRDefault="007F0E45" w:rsidP="002D7B7F">
            <w:pPr>
              <w:pStyle w:val="TableParagraph"/>
              <w:numPr>
                <w:ilvl w:val="0"/>
                <w:numId w:val="6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40°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7BE138ED" w14:textId="77777777" w:rsidR="007F0E45" w:rsidRPr="00DE6865" w:rsidRDefault="007F0E45" w:rsidP="002D7B7F">
            <w:pPr>
              <w:pStyle w:val="TableParagraph"/>
              <w:numPr>
                <w:ilvl w:val="0"/>
                <w:numId w:val="6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4669FFB9" w14:textId="0A51D20A" w:rsidR="007F0E45" w:rsidRPr="00DE6865" w:rsidRDefault="007F0E45" w:rsidP="002D7B7F">
            <w:pPr>
              <w:pStyle w:val="TableParagraph"/>
              <w:numPr>
                <w:ilvl w:val="0"/>
                <w:numId w:val="6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10°-15° 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rotation.</w:t>
            </w:r>
          </w:p>
        </w:tc>
      </w:tr>
      <w:tr w:rsidR="007F0E45" w:rsidRPr="00DE6865" w14:paraId="436155BC" w14:textId="77777777" w:rsidTr="00FA7505">
        <w:trPr>
          <w:cantSplit/>
        </w:trPr>
        <w:tc>
          <w:tcPr>
            <w:tcW w:w="794" w:type="dxa"/>
            <w:shd w:val="clear" w:color="auto" w:fill="E6E7E8"/>
            <w:tcMar>
              <w:left w:w="113" w:type="dxa"/>
              <w:right w:w="113" w:type="dxa"/>
            </w:tcMar>
            <w:vAlign w:val="center"/>
          </w:tcPr>
          <w:p w14:paraId="129C47F4"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46C3A2B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restricted to less than 50°.</w:t>
            </w:r>
          </w:p>
          <w:p w14:paraId="7BA559A0"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contracture of 30° or more.</w:t>
            </w:r>
          </w:p>
          <w:p w14:paraId="30C070DD"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5°.</w:t>
            </w:r>
          </w:p>
          <w:p w14:paraId="12D6ED5E"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 contracture of 11°-20°.</w:t>
            </w:r>
          </w:p>
          <w:p w14:paraId="5A5CFB46"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position:</w:t>
            </w:r>
          </w:p>
          <w:p w14:paraId="3C209B40"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50°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49F0B287"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31FDBB70"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rotation</w:t>
            </w:r>
          </w:p>
          <w:p w14:paraId="6E0C7BB8"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abduction</w:t>
            </w:r>
          </w:p>
          <w:p w14:paraId="10811723" w14:textId="6FF33F59"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adduction.</w:t>
            </w:r>
          </w:p>
        </w:tc>
      </w:tr>
      <w:tr w:rsidR="007F0E45" w:rsidRPr="00DE6865" w14:paraId="7A92F859" w14:textId="77777777" w:rsidTr="00FA7505">
        <w:trPr>
          <w:cantSplit/>
        </w:trPr>
        <w:tc>
          <w:tcPr>
            <w:tcW w:w="794" w:type="dxa"/>
            <w:shd w:val="clear" w:color="auto" w:fill="E6E7E8"/>
            <w:tcMar>
              <w:left w:w="113" w:type="dxa"/>
              <w:right w:w="113" w:type="dxa"/>
            </w:tcMar>
            <w:vAlign w:val="center"/>
          </w:tcPr>
          <w:p w14:paraId="496A7F1B"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8948" w:type="dxa"/>
            <w:tcMar>
              <w:left w:w="113" w:type="dxa"/>
              <w:right w:w="113" w:type="dxa"/>
            </w:tcMar>
            <w:vAlign w:val="center"/>
          </w:tcPr>
          <w:p w14:paraId="539E0726"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4"/>
                <w:sz w:val="20"/>
                <w:szCs w:val="20"/>
                <w:lang w:val="en-AU"/>
              </w:rPr>
              <w:t>20°.</w:t>
            </w:r>
          </w:p>
          <w:p w14:paraId="70851A2A"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position:</w:t>
            </w:r>
          </w:p>
          <w:p w14:paraId="3D49A389"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60°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4D13965C"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037C2E3A"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rotation</w:t>
            </w:r>
          </w:p>
          <w:p w14:paraId="4E0622A3"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abduction</w:t>
            </w:r>
          </w:p>
          <w:p w14:paraId="159B1C22" w14:textId="5C6BB090"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adduction.</w:t>
            </w:r>
          </w:p>
        </w:tc>
      </w:tr>
      <w:tr w:rsidR="007F0E45" w:rsidRPr="00DE6865" w14:paraId="769F7D0C" w14:textId="77777777" w:rsidTr="00FA7505">
        <w:trPr>
          <w:cantSplit/>
        </w:trPr>
        <w:tc>
          <w:tcPr>
            <w:tcW w:w="794" w:type="dxa"/>
            <w:shd w:val="clear" w:color="auto" w:fill="E6E7E8"/>
            <w:tcMar>
              <w:left w:w="113" w:type="dxa"/>
              <w:right w:w="113" w:type="dxa"/>
            </w:tcMar>
            <w:vAlign w:val="center"/>
          </w:tcPr>
          <w:p w14:paraId="0C0F97B1" w14:textId="4D216F22"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20</w:t>
            </w:r>
          </w:p>
        </w:tc>
        <w:tc>
          <w:tcPr>
            <w:tcW w:w="8948" w:type="dxa"/>
            <w:tcMar>
              <w:left w:w="113" w:type="dxa"/>
              <w:right w:w="113" w:type="dxa"/>
            </w:tcMar>
            <w:vAlign w:val="center"/>
          </w:tcPr>
          <w:p w14:paraId="66E5BF48" w14:textId="5457F281"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(see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paragraph</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fldChar w:fldCharType="begin"/>
            </w:r>
            <w:r w:rsidRPr="00DE6865">
              <w:rPr>
                <w:rFonts w:asciiTheme="minorHAnsi" w:hAnsiTheme="minorHAnsi" w:cstheme="minorHAnsi"/>
                <w:color w:val="4C4D4F"/>
                <w:sz w:val="20"/>
                <w:szCs w:val="20"/>
                <w:lang w:val="en-AU"/>
              </w:rPr>
              <w:instrText xml:space="preserve"> REF _Ref119748905 \w \p \h  \* MERGEFORMAT </w:instrText>
            </w:r>
            <w:r w:rsidRPr="00DE6865">
              <w:rPr>
                <w:rFonts w:asciiTheme="minorHAnsi" w:hAnsiTheme="minorHAnsi" w:cstheme="minorHAnsi"/>
                <w:color w:val="4C4D4F"/>
                <w:sz w:val="20"/>
                <w:szCs w:val="20"/>
                <w:lang w:val="en-AU"/>
              </w:rPr>
            </w:r>
            <w:r w:rsidRPr="00DE6865">
              <w:rPr>
                <w:rFonts w:asciiTheme="minorHAnsi" w:hAnsiTheme="minorHAnsi" w:cstheme="minorHAnsi"/>
                <w:color w:val="4C4D4F"/>
                <w:sz w:val="20"/>
                <w:szCs w:val="20"/>
                <w:lang w:val="en-AU"/>
              </w:rPr>
              <w:fldChar w:fldCharType="separate"/>
            </w:r>
            <w:r w:rsidR="00B33B57">
              <w:rPr>
                <w:rFonts w:asciiTheme="minorHAnsi" w:hAnsiTheme="minorHAnsi" w:cstheme="minorHAnsi"/>
                <w:color w:val="4C4D4F"/>
                <w:sz w:val="20"/>
                <w:szCs w:val="20"/>
                <w:lang w:val="en-AU"/>
              </w:rPr>
              <w:t>242 above</w:t>
            </w:r>
            <w:r w:rsidRPr="00DE6865">
              <w:rPr>
                <w:rFonts w:asciiTheme="minorHAnsi" w:hAnsiTheme="minorHAnsi" w:cstheme="minorHAnsi"/>
                <w:color w:val="4C4D4F"/>
                <w:sz w:val="20"/>
                <w:szCs w:val="20"/>
                <w:lang w:val="en-AU"/>
              </w:rPr>
              <w:fldChar w:fldCharType="end"/>
            </w:r>
            <w:r w:rsidRPr="00DE6865">
              <w:rPr>
                <w:rFonts w:asciiTheme="minorHAnsi" w:hAnsiTheme="minorHAnsi" w:cstheme="minorHAnsi"/>
                <w:color w:val="4C4D4F"/>
                <w:sz w:val="20"/>
                <w:szCs w:val="20"/>
                <w:lang w:val="en-AU"/>
              </w:rPr>
              <w:t>).</w:t>
            </w:r>
          </w:p>
          <w:p w14:paraId="16E8183B"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 not in optimal position:</w:t>
            </w:r>
          </w:p>
          <w:p w14:paraId="60F65890"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70°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flexion</w:t>
            </w:r>
          </w:p>
          <w:p w14:paraId="65B070F0"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3CE9A538"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rotation</w:t>
            </w:r>
          </w:p>
          <w:p w14:paraId="6A741CC0"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abduction</w:t>
            </w:r>
          </w:p>
          <w:p w14:paraId="5FC729E7" w14:textId="037FCF90"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adduction.</w:t>
            </w:r>
          </w:p>
        </w:tc>
      </w:tr>
    </w:tbl>
    <w:p w14:paraId="67D3C4E2" w14:textId="3413D7D0" w:rsidR="00672D42" w:rsidRPr="00DE6865" w:rsidRDefault="00D73FCB" w:rsidP="002D7B7F">
      <w:pPr>
        <w:pStyle w:val="Heading3"/>
        <w:numPr>
          <w:ilvl w:val="1"/>
          <w:numId w:val="6"/>
        </w:numPr>
        <w:ind w:left="760"/>
      </w:pPr>
      <w:bookmarkStart w:id="1281" w:name="_bookmark141"/>
      <w:bookmarkStart w:id="1282" w:name="_Toc122724296"/>
      <w:bookmarkStart w:id="1283" w:name="_Toc122724477"/>
      <w:bookmarkStart w:id="1284" w:name="_Toc122724706"/>
      <w:bookmarkStart w:id="1285" w:name="_Toc122725395"/>
      <w:bookmarkStart w:id="1286" w:name="_Toc122726574"/>
      <w:bookmarkStart w:id="1287" w:name="_Toc122728096"/>
      <w:bookmarkStart w:id="1288" w:name="_Toc123061447"/>
      <w:bookmarkStart w:id="1289" w:name="_Toc123241309"/>
      <w:bookmarkStart w:id="1290" w:name="_Toc123392162"/>
      <w:bookmarkStart w:id="1291" w:name="_Toc123392342"/>
      <w:bookmarkEnd w:id="1281"/>
      <w:r w:rsidRPr="00DE6865">
        <w:t>Lower extremity amputations</w:t>
      </w:r>
      <w:bookmarkEnd w:id="1282"/>
      <w:bookmarkEnd w:id="1283"/>
      <w:bookmarkEnd w:id="1284"/>
      <w:bookmarkEnd w:id="1285"/>
      <w:bookmarkEnd w:id="1286"/>
      <w:bookmarkEnd w:id="1287"/>
      <w:bookmarkEnd w:id="1288"/>
      <w:bookmarkEnd w:id="1289"/>
      <w:bookmarkEnd w:id="1290"/>
      <w:bookmarkEnd w:id="1291"/>
    </w:p>
    <w:p w14:paraId="42350CD6" w14:textId="08110648" w:rsidR="00672D42" w:rsidRPr="00DE6865" w:rsidRDefault="00D21C02" w:rsidP="002D7B7F">
      <w:pPr>
        <w:pStyle w:val="ListParagraph"/>
      </w:pPr>
      <w:hyperlink w:anchor="Table_9_5"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9.5:</w:t>
        </w:r>
        <w:r w:rsidR="00D73FCB" w:rsidRPr="00DE6865">
          <w:rPr>
            <w:spacing w:val="-2"/>
            <w:u w:val="single" w:color="0000FF"/>
          </w:rPr>
          <w:t xml:space="preserve"> </w:t>
        </w:r>
        <w:r w:rsidR="00D73FCB" w:rsidRPr="00DE6865">
          <w:rPr>
            <w:u w:val="single" w:color="0000FF"/>
          </w:rPr>
          <w:t>Lower</w:t>
        </w:r>
        <w:r w:rsidR="00D73FCB" w:rsidRPr="00DE6865">
          <w:rPr>
            <w:spacing w:val="-3"/>
            <w:u w:val="single" w:color="0000FF"/>
          </w:rPr>
          <w:t xml:space="preserve"> </w:t>
        </w:r>
        <w:r w:rsidR="00D73FCB" w:rsidRPr="00DE6865">
          <w:rPr>
            <w:u w:val="single" w:color="0000FF"/>
          </w:rPr>
          <w:t>extremity</w:t>
        </w:r>
        <w:r w:rsidR="00D73FCB" w:rsidRPr="00DE6865">
          <w:rPr>
            <w:spacing w:val="-2"/>
            <w:u w:val="single" w:color="0000FF"/>
          </w:rPr>
          <w:t xml:space="preserve"> </w:t>
        </w:r>
        <w:r w:rsidR="00D73FCB" w:rsidRPr="00DE6865">
          <w:rPr>
            <w:u w:val="single" w:color="0000FF"/>
          </w:rPr>
          <w:t>amputations</w:t>
        </w:r>
      </w:hyperlink>
      <w:r w:rsidR="00D73FCB" w:rsidRPr="00DE6865">
        <w:rPr>
          <w:spacing w:val="-3"/>
        </w:rPr>
        <w:t xml:space="preserve"> </w:t>
      </w:r>
      <w:r w:rsidR="00D73FCB" w:rsidRPr="00DE6865">
        <w:t>is</w:t>
      </w:r>
      <w:r w:rsidR="00D73FCB" w:rsidRPr="00DE6865">
        <w:rPr>
          <w:spacing w:val="-3"/>
        </w:rPr>
        <w:t xml:space="preserve"> </w:t>
      </w:r>
      <w:r w:rsidR="00D73FCB" w:rsidRPr="00DE6865">
        <w:t>the</w:t>
      </w:r>
      <w:r w:rsidR="00D73FCB" w:rsidRPr="00DE6865">
        <w:rPr>
          <w:spacing w:val="-2"/>
        </w:rPr>
        <w:t xml:space="preserve"> </w:t>
      </w:r>
      <w:r w:rsidR="00D73FCB" w:rsidRPr="00DE6865">
        <w:t>only</w:t>
      </w:r>
      <w:r w:rsidR="00D73FCB" w:rsidRPr="00DE6865">
        <w:rPr>
          <w:spacing w:val="-3"/>
        </w:rPr>
        <w:t xml:space="preserve"> </w:t>
      </w:r>
      <w:r w:rsidR="00D73FCB" w:rsidRPr="00DE6865">
        <w:t>table</w:t>
      </w:r>
      <w:r w:rsidR="00D73FCB" w:rsidRPr="00DE6865">
        <w:rPr>
          <w:spacing w:val="-2"/>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from</w:t>
      </w:r>
      <w:r w:rsidR="00D73FCB" w:rsidRPr="00DE6865">
        <w:rPr>
          <w:spacing w:val="-3"/>
        </w:rPr>
        <w:t xml:space="preserve"> </w:t>
      </w:r>
      <w:r w:rsidR="00D73FCB" w:rsidRPr="00DE6865">
        <w:t>amputations</w:t>
      </w:r>
      <w:r w:rsidR="00D73FCB" w:rsidRPr="00DE6865">
        <w:rPr>
          <w:spacing w:val="-3"/>
        </w:rPr>
        <w:t xml:space="preserve"> </w:t>
      </w:r>
      <w:r w:rsidR="00D73FCB" w:rsidRPr="00DE6865">
        <w:t>in</w:t>
      </w:r>
      <w:r w:rsidR="00D73FCB" w:rsidRPr="00DE6865">
        <w:rPr>
          <w:spacing w:val="-3"/>
        </w:rPr>
        <w:t xml:space="preserve"> </w:t>
      </w:r>
      <w:r w:rsidR="00D73FCB" w:rsidRPr="00DE6865">
        <w:t>the lower extremity.</w:t>
      </w:r>
    </w:p>
    <w:p w14:paraId="083A3574" w14:textId="14BFC0A1" w:rsidR="00672D42" w:rsidRPr="00DE6865" w:rsidRDefault="00D21C02" w:rsidP="002D7B7F">
      <w:pPr>
        <w:pStyle w:val="ListParagraph"/>
      </w:pPr>
      <w:hyperlink w:anchor="Table_9_7" w:history="1">
        <w:r w:rsidR="00D73FCB" w:rsidRPr="00DE6865">
          <w:rPr>
            <w:u w:val="single" w:color="0000FF"/>
          </w:rPr>
          <w:t>Table</w:t>
        </w:r>
        <w:r w:rsidR="00D73FCB" w:rsidRPr="00DE6865">
          <w:rPr>
            <w:spacing w:val="-5"/>
            <w:u w:val="single" w:color="0000FF"/>
          </w:rPr>
          <w:t xml:space="preserve"> </w:t>
        </w:r>
        <w:r w:rsidR="00D73FCB" w:rsidRPr="00DE6865">
          <w:rPr>
            <w:u w:val="single" w:color="0000FF"/>
          </w:rPr>
          <w:t>9.7:</w:t>
        </w:r>
        <w:r w:rsidR="00D73FCB" w:rsidRPr="00DE6865">
          <w:rPr>
            <w:spacing w:val="-3"/>
            <w:u w:val="single" w:color="0000FF"/>
          </w:rPr>
          <w:t xml:space="preserve"> </w:t>
        </w:r>
        <w:r w:rsidR="00D73FCB" w:rsidRPr="00DE6865">
          <w:rPr>
            <w:u w:val="single" w:color="0000FF"/>
          </w:rPr>
          <w:t>Lower</w:t>
        </w:r>
        <w:r w:rsidR="00D73FCB" w:rsidRPr="00DE6865">
          <w:rPr>
            <w:spacing w:val="-4"/>
            <w:u w:val="single" w:color="0000FF"/>
          </w:rPr>
          <w:t xml:space="preserve"> </w:t>
        </w:r>
        <w:r w:rsidR="00D73FCB" w:rsidRPr="00DE6865">
          <w:rPr>
            <w:u w:val="single" w:color="0000FF"/>
          </w:rPr>
          <w:t>extremity</w:t>
        </w:r>
        <w:r w:rsidR="00D73FCB" w:rsidRPr="00DE6865">
          <w:rPr>
            <w:spacing w:val="-3"/>
            <w:u w:val="single" w:color="0000FF"/>
          </w:rPr>
          <w:t xml:space="preserve"> </w:t>
        </w:r>
        <w:r w:rsidR="00D73FCB" w:rsidRPr="00DE6865">
          <w:rPr>
            <w:u w:val="single" w:color="0000FF"/>
          </w:rPr>
          <w:t>function</w:t>
        </w:r>
      </w:hyperlink>
      <w:r w:rsidR="00D73FCB" w:rsidRPr="00DE6865">
        <w:rPr>
          <w:spacing w:val="-4"/>
        </w:rPr>
        <w:t xml:space="preserve"> </w:t>
      </w:r>
      <w:r w:rsidR="00D73FCB" w:rsidRPr="00DE6865">
        <w:t>must</w:t>
      </w:r>
      <w:r w:rsidR="00D73FCB" w:rsidRPr="00DE6865">
        <w:rPr>
          <w:spacing w:val="-3"/>
        </w:rPr>
        <w:t xml:space="preserve"> </w:t>
      </w:r>
      <w:r w:rsidR="00D73FCB" w:rsidRPr="00DE6865">
        <w:t>not</w:t>
      </w:r>
      <w:r w:rsidR="00D73FCB" w:rsidRPr="00DE6865">
        <w:rPr>
          <w:spacing w:val="-4"/>
        </w:rPr>
        <w:t xml:space="preserve"> </w:t>
      </w:r>
      <w:r w:rsidR="00D73FCB" w:rsidRPr="00DE6865">
        <w:t>be</w:t>
      </w:r>
      <w:r w:rsidR="00D73FCB" w:rsidRPr="00DE6865">
        <w:rPr>
          <w:spacing w:val="-4"/>
        </w:rPr>
        <w:t xml:space="preserve"> </w:t>
      </w:r>
      <w:r w:rsidR="00D73FCB" w:rsidRPr="00DE6865">
        <w:t>used</w:t>
      </w:r>
      <w:r w:rsidR="00D73FCB" w:rsidRPr="00DE6865">
        <w:rPr>
          <w:spacing w:val="-4"/>
        </w:rPr>
        <w:t xml:space="preserve"> </w:t>
      </w:r>
      <w:r w:rsidR="00D73FCB" w:rsidRPr="00DE6865">
        <w:t>in</w:t>
      </w:r>
      <w:r w:rsidR="00D73FCB" w:rsidRPr="00DE6865">
        <w:rPr>
          <w:spacing w:val="-4"/>
        </w:rPr>
        <w:t xml:space="preserve"> </w:t>
      </w:r>
      <w:r w:rsidR="00D73FCB" w:rsidRPr="00DE6865">
        <w:t>cases</w:t>
      </w:r>
      <w:r w:rsidR="00D73FCB" w:rsidRPr="00DE6865">
        <w:rPr>
          <w:spacing w:val="-3"/>
        </w:rPr>
        <w:t xml:space="preserve"> </w:t>
      </w:r>
      <w:r w:rsidR="00D73FCB" w:rsidRPr="00DE6865">
        <w:t>involving</w:t>
      </w:r>
      <w:r w:rsidR="00D73FCB" w:rsidRPr="00DE6865">
        <w:rPr>
          <w:spacing w:val="-4"/>
        </w:rPr>
        <w:t xml:space="preserve"> </w:t>
      </w:r>
      <w:r w:rsidR="00D73FCB" w:rsidRPr="00DE6865">
        <w:rPr>
          <w:spacing w:val="-2"/>
        </w:rPr>
        <w:t>amputations.</w:t>
      </w:r>
    </w:p>
    <w:p w14:paraId="3C215019" w14:textId="4DEEDB84" w:rsidR="00672D42" w:rsidRPr="00DE6865" w:rsidRDefault="00D73FCB" w:rsidP="002D7B7F">
      <w:pPr>
        <w:pStyle w:val="ListParagraph"/>
      </w:pPr>
      <w:r w:rsidRPr="00DE6865">
        <w:t>A</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from</w:t>
      </w:r>
      <w:r w:rsidRPr="00DE6865">
        <w:rPr>
          <w:spacing w:val="-4"/>
        </w:rPr>
        <w:t xml:space="preserve"> </w:t>
      </w:r>
      <w:hyperlink w:anchor="Table_9_5" w:history="1">
        <w:r w:rsidR="00655025" w:rsidRPr="00DE6865">
          <w:rPr>
            <w:u w:val="single" w:color="0000FF"/>
          </w:rPr>
          <w:t>Table</w:t>
        </w:r>
        <w:r w:rsidR="00655025" w:rsidRPr="00DE6865">
          <w:rPr>
            <w:spacing w:val="-3"/>
            <w:u w:val="single" w:color="0000FF"/>
          </w:rPr>
          <w:t xml:space="preserve"> </w:t>
        </w:r>
        <w:r w:rsidR="00655025" w:rsidRPr="00DE6865">
          <w:rPr>
            <w:u w:val="single" w:color="0000FF"/>
          </w:rPr>
          <w:t>9.5:</w:t>
        </w:r>
        <w:r w:rsidR="00655025" w:rsidRPr="00DE6865">
          <w:rPr>
            <w:spacing w:val="-2"/>
            <w:u w:val="single" w:color="0000FF"/>
          </w:rPr>
          <w:t xml:space="preserve"> </w:t>
        </w:r>
        <w:r w:rsidR="00655025" w:rsidRPr="00DE6865">
          <w:rPr>
            <w:u w:val="single" w:color="0000FF"/>
          </w:rPr>
          <w:t>Lower</w:t>
        </w:r>
        <w:r w:rsidR="00655025" w:rsidRPr="00DE6865">
          <w:rPr>
            <w:spacing w:val="-3"/>
            <w:u w:val="single" w:color="0000FF"/>
          </w:rPr>
          <w:t xml:space="preserve"> </w:t>
        </w:r>
        <w:r w:rsidR="00655025" w:rsidRPr="00DE6865">
          <w:rPr>
            <w:u w:val="single" w:color="0000FF"/>
          </w:rPr>
          <w:t>extremity</w:t>
        </w:r>
        <w:r w:rsidR="00655025" w:rsidRPr="00DE6865">
          <w:rPr>
            <w:spacing w:val="-2"/>
            <w:u w:val="single" w:color="0000FF"/>
          </w:rPr>
          <w:t xml:space="preserve"> </w:t>
        </w:r>
        <w:r w:rsidR="00655025" w:rsidRPr="00DE6865">
          <w:rPr>
            <w:u w:val="single" w:color="0000FF"/>
          </w:rPr>
          <w:t>amputations</w:t>
        </w:r>
      </w:hyperlink>
      <w:r w:rsidR="00655025" w:rsidRPr="00DE6865">
        <w:rPr>
          <w:spacing w:val="-3"/>
        </w:rPr>
        <w:t xml:space="preserve"> </w:t>
      </w:r>
      <w:r w:rsidRPr="00DE6865">
        <w:t>may</w:t>
      </w:r>
      <w:r w:rsidRPr="00DE6865">
        <w:rPr>
          <w:spacing w:val="-3"/>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other</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for</w:t>
      </w:r>
      <w:r w:rsidRPr="00DE6865">
        <w:rPr>
          <w:spacing w:val="-3"/>
        </w:rPr>
        <w:t xml:space="preserve"> </w:t>
      </w:r>
      <w:r w:rsidRPr="00DE6865">
        <w:t>lower</w:t>
      </w:r>
      <w:r w:rsidRPr="00DE6865">
        <w:rPr>
          <w:spacing w:val="-3"/>
        </w:rPr>
        <w:t xml:space="preserve"> </w:t>
      </w:r>
      <w:r w:rsidRPr="00DE6865">
        <w:t>extremity conditions above the amputation site.</w:t>
      </w:r>
    </w:p>
    <w:p w14:paraId="650AA852" w14:textId="45731EDB" w:rsidR="00672D42" w:rsidRPr="00DE6865" w:rsidRDefault="00D73FCB" w:rsidP="002D7B7F">
      <w:pPr>
        <w:pStyle w:val="LOT"/>
        <w:keepNext w:val="0"/>
      </w:pPr>
      <w:bookmarkStart w:id="1292" w:name="_bookmark142"/>
      <w:bookmarkStart w:id="1293" w:name="_Toc123132439"/>
      <w:bookmarkStart w:id="1294" w:name="Table_9_5"/>
      <w:bookmarkEnd w:id="1292"/>
      <w:r w:rsidRPr="00DE6865">
        <w:t>Table</w:t>
      </w:r>
      <w:r w:rsidRPr="00DE6865">
        <w:rPr>
          <w:spacing w:val="-4"/>
        </w:rPr>
        <w:t xml:space="preserve"> </w:t>
      </w:r>
      <w:r w:rsidRPr="00DE6865">
        <w:t>9.5:</w:t>
      </w:r>
      <w:r w:rsidRPr="00DE6865">
        <w:rPr>
          <w:spacing w:val="-3"/>
        </w:rPr>
        <w:t xml:space="preserve"> </w:t>
      </w:r>
      <w:r w:rsidRPr="00DE6865">
        <w:t>Lower</w:t>
      </w:r>
      <w:r w:rsidRPr="00DE6865">
        <w:rPr>
          <w:spacing w:val="-4"/>
        </w:rPr>
        <w:t xml:space="preserve"> </w:t>
      </w:r>
      <w:r w:rsidRPr="00DE6865">
        <w:t>extremity</w:t>
      </w:r>
      <w:r w:rsidRPr="00DE6865">
        <w:rPr>
          <w:spacing w:val="-3"/>
        </w:rPr>
        <w:t xml:space="preserve"> </w:t>
      </w:r>
      <w:r w:rsidRPr="00DE6865">
        <w:rPr>
          <w:spacing w:val="-2"/>
        </w:rPr>
        <w:t>amputations</w:t>
      </w:r>
      <w:bookmarkEnd w:id="129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222830" w:rsidRPr="00DE6865" w14:paraId="6678706A" w14:textId="77777777" w:rsidTr="00FA7505">
        <w:trPr>
          <w:cantSplit/>
          <w:tblHeader/>
        </w:trPr>
        <w:tc>
          <w:tcPr>
            <w:tcW w:w="794" w:type="dxa"/>
            <w:shd w:val="clear" w:color="auto" w:fill="D1E9FA"/>
            <w:tcMar>
              <w:left w:w="113" w:type="dxa"/>
              <w:right w:w="113" w:type="dxa"/>
            </w:tcMar>
            <w:vAlign w:val="center"/>
          </w:tcPr>
          <w:bookmarkEnd w:id="1294"/>
          <w:p w14:paraId="3BCA1B0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537C66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7F0E45" w:rsidRPr="00DE6865" w14:paraId="7AC6ED00" w14:textId="77777777" w:rsidTr="00FA7505">
        <w:trPr>
          <w:cantSplit/>
        </w:trPr>
        <w:tc>
          <w:tcPr>
            <w:tcW w:w="794" w:type="dxa"/>
            <w:shd w:val="clear" w:color="auto" w:fill="E6E7E8"/>
            <w:tcMar>
              <w:left w:w="113" w:type="dxa"/>
              <w:right w:w="113" w:type="dxa"/>
            </w:tcMar>
            <w:vAlign w:val="center"/>
          </w:tcPr>
          <w:p w14:paraId="665632F0" w14:textId="5E94FFDA"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8948" w:type="dxa"/>
            <w:tcMar>
              <w:left w:w="113" w:type="dxa"/>
              <w:right w:w="113" w:type="dxa"/>
            </w:tcMar>
            <w:vAlign w:val="center"/>
          </w:tcPr>
          <w:p w14:paraId="13ED1149"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through:</w:t>
            </w:r>
          </w:p>
          <w:p w14:paraId="08BCC6CF" w14:textId="77777777" w:rsidR="007F0E45" w:rsidRPr="00DE6865" w:rsidRDefault="007F0E45" w:rsidP="002D7B7F">
            <w:pPr>
              <w:pStyle w:val="TableParagraph"/>
              <w:numPr>
                <w:ilvl w:val="0"/>
                <w:numId w:val="6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interphalangeal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joint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4"/>
                <w:sz w:val="20"/>
                <w:szCs w:val="20"/>
                <w:lang w:val="en-AU"/>
              </w:rPr>
              <w:t>toes</w:t>
            </w:r>
          </w:p>
          <w:p w14:paraId="63FF24C6" w14:textId="77777777" w:rsidR="007F0E45" w:rsidRPr="008F4D57" w:rsidRDefault="007F0E45" w:rsidP="002D7B7F">
            <w:pPr>
              <w:pStyle w:val="TableParagraph"/>
              <w:numPr>
                <w:ilvl w:val="0"/>
                <w:numId w:val="6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phalanx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toes.</w:t>
            </w:r>
          </w:p>
          <w:p w14:paraId="6C39A6F5" w14:textId="4E32999E" w:rsidR="007F0E45" w:rsidRPr="008F4D57"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 of any portion of soft tissue of any toe.</w:t>
            </w:r>
          </w:p>
        </w:tc>
      </w:tr>
      <w:tr w:rsidR="00222830" w:rsidRPr="00DE6865" w14:paraId="6D19F98E" w14:textId="77777777" w:rsidTr="00FA7505">
        <w:trPr>
          <w:cantSplit/>
        </w:trPr>
        <w:tc>
          <w:tcPr>
            <w:tcW w:w="794" w:type="dxa"/>
            <w:shd w:val="clear" w:color="auto" w:fill="E6E7E8"/>
            <w:tcMar>
              <w:left w:w="113" w:type="dxa"/>
              <w:right w:w="113" w:type="dxa"/>
            </w:tcMar>
            <w:vAlign w:val="center"/>
          </w:tcPr>
          <w:p w14:paraId="4F2B76E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948" w:type="dxa"/>
            <w:tcMar>
              <w:left w:w="113" w:type="dxa"/>
              <w:right w:w="113" w:type="dxa"/>
            </w:tcMar>
            <w:vAlign w:val="center"/>
          </w:tcPr>
          <w:p w14:paraId="517E15D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 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r>
      <w:tr w:rsidR="00222830" w:rsidRPr="00DE6865" w14:paraId="0784F7B7" w14:textId="77777777" w:rsidTr="00FA7505">
        <w:trPr>
          <w:cantSplit/>
        </w:trPr>
        <w:tc>
          <w:tcPr>
            <w:tcW w:w="794" w:type="dxa"/>
            <w:shd w:val="clear" w:color="auto" w:fill="E6E7E8"/>
            <w:tcMar>
              <w:left w:w="113" w:type="dxa"/>
              <w:right w:w="113" w:type="dxa"/>
            </w:tcMar>
            <w:vAlign w:val="center"/>
          </w:tcPr>
          <w:p w14:paraId="27D8C0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948" w:type="dxa"/>
            <w:tcMar>
              <w:left w:w="113" w:type="dxa"/>
              <w:right w:w="113" w:type="dxa"/>
            </w:tcMar>
            <w:vAlign w:val="center"/>
          </w:tcPr>
          <w:p w14:paraId="41584E0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of:</w:t>
            </w:r>
          </w:p>
          <w:p w14:paraId="73B7579C" w14:textId="77777777" w:rsidR="00672D42" w:rsidRPr="00DE6865" w:rsidRDefault="00D73FCB" w:rsidP="002D7B7F">
            <w:pPr>
              <w:pStyle w:val="TableParagraph"/>
              <w:numPr>
                <w:ilvl w:val="0"/>
                <w:numId w:val="6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interphalangeal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p w14:paraId="5BA8E46C" w14:textId="77777777" w:rsidR="00672D42" w:rsidRPr="00DE6865" w:rsidRDefault="00D73FCB" w:rsidP="002D7B7F">
            <w:pPr>
              <w:pStyle w:val="TableParagraph"/>
              <w:numPr>
                <w:ilvl w:val="0"/>
                <w:numId w:val="6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except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metatarsal</w:t>
            </w:r>
          </w:p>
          <w:p w14:paraId="794FDAAC" w14:textId="77777777" w:rsidR="00672D42" w:rsidRPr="00DE6865" w:rsidRDefault="00D73FCB" w:rsidP="002D7B7F">
            <w:pPr>
              <w:pStyle w:val="TableParagraph"/>
              <w:numPr>
                <w:ilvl w:val="0"/>
                <w:numId w:val="6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two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 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 at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metatarso-phalangeal </w:t>
            </w:r>
            <w:r w:rsidRPr="00DE6865">
              <w:rPr>
                <w:rFonts w:asciiTheme="minorHAnsi" w:hAnsiTheme="minorHAnsi" w:cstheme="minorHAnsi"/>
                <w:color w:val="4C4D4F"/>
                <w:spacing w:val="-2"/>
                <w:sz w:val="20"/>
                <w:szCs w:val="20"/>
                <w:lang w:val="en-AU"/>
              </w:rPr>
              <w:t>joint.</w:t>
            </w:r>
          </w:p>
        </w:tc>
      </w:tr>
      <w:tr w:rsidR="00222830" w:rsidRPr="00DE6865" w14:paraId="48CC582F" w14:textId="77777777" w:rsidTr="00FA7505">
        <w:trPr>
          <w:cantSplit/>
        </w:trPr>
        <w:tc>
          <w:tcPr>
            <w:tcW w:w="794" w:type="dxa"/>
            <w:shd w:val="clear" w:color="auto" w:fill="E6E7E8"/>
            <w:tcMar>
              <w:left w:w="113" w:type="dxa"/>
              <w:right w:w="113" w:type="dxa"/>
            </w:tcMar>
            <w:vAlign w:val="center"/>
          </w:tcPr>
          <w:p w14:paraId="131FEB7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948" w:type="dxa"/>
            <w:tcMar>
              <w:left w:w="113" w:type="dxa"/>
              <w:right w:w="113" w:type="dxa"/>
            </w:tcMar>
            <w:vAlign w:val="center"/>
          </w:tcPr>
          <w:p w14:paraId="4A981E3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 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metatarso-phalangeal </w:t>
            </w:r>
            <w:r w:rsidRPr="00DE6865">
              <w:rPr>
                <w:rFonts w:asciiTheme="minorHAnsi" w:hAnsiTheme="minorHAnsi" w:cstheme="minorHAnsi"/>
                <w:color w:val="4C4D4F"/>
                <w:spacing w:val="-2"/>
                <w:sz w:val="20"/>
                <w:szCs w:val="20"/>
                <w:lang w:val="en-AU"/>
              </w:rPr>
              <w:t>joint.</w:t>
            </w:r>
          </w:p>
        </w:tc>
      </w:tr>
      <w:tr w:rsidR="00222830" w:rsidRPr="00DE6865" w14:paraId="360D153D" w14:textId="77777777" w:rsidTr="00FA7505">
        <w:trPr>
          <w:cantSplit/>
        </w:trPr>
        <w:tc>
          <w:tcPr>
            <w:tcW w:w="794" w:type="dxa"/>
            <w:shd w:val="clear" w:color="auto" w:fill="E6E7E8"/>
            <w:tcMar>
              <w:left w:w="113" w:type="dxa"/>
              <w:right w:w="113" w:type="dxa"/>
            </w:tcMar>
            <w:vAlign w:val="center"/>
          </w:tcPr>
          <w:p w14:paraId="625FD6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948" w:type="dxa"/>
            <w:tcMar>
              <w:left w:w="113" w:type="dxa"/>
              <w:right w:w="113" w:type="dxa"/>
            </w:tcMar>
            <w:vAlign w:val="center"/>
          </w:tcPr>
          <w:p w14:paraId="11C7B8E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 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r>
      <w:tr w:rsidR="00222830" w:rsidRPr="00DE6865" w14:paraId="0FD4AC08" w14:textId="77777777" w:rsidTr="00FA7505">
        <w:trPr>
          <w:cantSplit/>
        </w:trPr>
        <w:tc>
          <w:tcPr>
            <w:tcW w:w="794" w:type="dxa"/>
            <w:shd w:val="clear" w:color="auto" w:fill="E6E7E8"/>
            <w:tcMar>
              <w:left w:w="113" w:type="dxa"/>
              <w:right w:w="113" w:type="dxa"/>
            </w:tcMar>
            <w:vAlign w:val="center"/>
          </w:tcPr>
          <w:p w14:paraId="2EF49C2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791759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2"/>
                <w:sz w:val="20"/>
                <w:szCs w:val="20"/>
                <w:lang w:val="en-AU"/>
              </w:rPr>
              <w:t xml:space="preserve"> joint.</w:t>
            </w:r>
          </w:p>
        </w:tc>
      </w:tr>
      <w:tr w:rsidR="00222830" w:rsidRPr="00DE6865" w14:paraId="3BAFA39A" w14:textId="77777777" w:rsidTr="00FA7505">
        <w:trPr>
          <w:cantSplit/>
        </w:trPr>
        <w:tc>
          <w:tcPr>
            <w:tcW w:w="794" w:type="dxa"/>
            <w:shd w:val="clear" w:color="auto" w:fill="E6E7E8"/>
            <w:tcMar>
              <w:left w:w="113" w:type="dxa"/>
              <w:right w:w="113" w:type="dxa"/>
            </w:tcMar>
            <w:vAlign w:val="center"/>
          </w:tcPr>
          <w:p w14:paraId="6CD86EF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8</w:t>
            </w:r>
          </w:p>
        </w:tc>
        <w:tc>
          <w:tcPr>
            <w:tcW w:w="8948" w:type="dxa"/>
            <w:tcMar>
              <w:left w:w="113" w:type="dxa"/>
              <w:right w:w="113" w:type="dxa"/>
            </w:tcMar>
            <w:vAlign w:val="center"/>
          </w:tcPr>
          <w:p w14:paraId="4626058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metatarsal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toe).</w:t>
            </w:r>
          </w:p>
        </w:tc>
      </w:tr>
      <w:tr w:rsidR="00222830" w:rsidRPr="00DE6865" w14:paraId="543F8A6B" w14:textId="77777777" w:rsidTr="00FA7505">
        <w:trPr>
          <w:cantSplit/>
        </w:trPr>
        <w:tc>
          <w:tcPr>
            <w:tcW w:w="794" w:type="dxa"/>
            <w:shd w:val="clear" w:color="auto" w:fill="E6E7E8"/>
            <w:tcMar>
              <w:left w:w="113" w:type="dxa"/>
              <w:right w:w="113" w:type="dxa"/>
            </w:tcMar>
            <w:vAlign w:val="center"/>
          </w:tcPr>
          <w:p w14:paraId="5C24195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6FEC387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foot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joints.</w:t>
            </w:r>
          </w:p>
        </w:tc>
      </w:tr>
      <w:tr w:rsidR="00222830" w:rsidRPr="00DE6865" w14:paraId="7A55A266" w14:textId="77777777" w:rsidTr="00FA7505">
        <w:trPr>
          <w:cantSplit/>
        </w:trPr>
        <w:tc>
          <w:tcPr>
            <w:tcW w:w="794" w:type="dxa"/>
            <w:shd w:val="clear" w:color="auto" w:fill="E6E7E8"/>
            <w:tcMar>
              <w:left w:w="113" w:type="dxa"/>
              <w:right w:w="113" w:type="dxa"/>
            </w:tcMar>
            <w:vAlign w:val="center"/>
          </w:tcPr>
          <w:p w14:paraId="24AE0C8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16</w:t>
            </w:r>
          </w:p>
        </w:tc>
        <w:tc>
          <w:tcPr>
            <w:tcW w:w="8948" w:type="dxa"/>
            <w:tcMar>
              <w:left w:w="113" w:type="dxa"/>
              <w:right w:w="113" w:type="dxa"/>
            </w:tcMar>
            <w:vAlign w:val="center"/>
          </w:tcPr>
          <w:p w14:paraId="44227E5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Transmetatarsal</w:t>
            </w:r>
            <w:r w:rsidRPr="00DE6865">
              <w:rPr>
                <w:rFonts w:asciiTheme="minorHAnsi" w:hAnsiTheme="minorHAnsi" w:cstheme="minorHAnsi"/>
                <w:color w:val="4C4D4F"/>
                <w:spacing w:val="15"/>
                <w:sz w:val="20"/>
                <w:szCs w:val="20"/>
                <w:lang w:val="en-AU"/>
              </w:rPr>
              <w:t xml:space="preserve"> </w:t>
            </w:r>
            <w:r w:rsidRPr="00DE6865">
              <w:rPr>
                <w:rFonts w:asciiTheme="minorHAnsi" w:hAnsiTheme="minorHAnsi" w:cstheme="minorHAnsi"/>
                <w:color w:val="4C4D4F"/>
                <w:spacing w:val="-2"/>
                <w:sz w:val="20"/>
                <w:szCs w:val="20"/>
                <w:lang w:val="en-AU"/>
              </w:rPr>
              <w:t>amputation.</w:t>
            </w:r>
          </w:p>
        </w:tc>
      </w:tr>
      <w:tr w:rsidR="00222830" w:rsidRPr="00DE6865" w14:paraId="712B27C4" w14:textId="77777777" w:rsidTr="00FA7505">
        <w:trPr>
          <w:cantSplit/>
        </w:trPr>
        <w:tc>
          <w:tcPr>
            <w:tcW w:w="794" w:type="dxa"/>
            <w:shd w:val="clear" w:color="auto" w:fill="E6E7E8"/>
            <w:tcMar>
              <w:left w:w="113" w:type="dxa"/>
              <w:right w:w="113" w:type="dxa"/>
            </w:tcMar>
            <w:vAlign w:val="center"/>
          </w:tcPr>
          <w:p w14:paraId="4244183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18</w:t>
            </w:r>
          </w:p>
        </w:tc>
        <w:tc>
          <w:tcPr>
            <w:tcW w:w="8948" w:type="dxa"/>
            <w:tcMar>
              <w:left w:w="113" w:type="dxa"/>
              <w:right w:w="113" w:type="dxa"/>
            </w:tcMar>
            <w:vAlign w:val="center"/>
          </w:tcPr>
          <w:p w14:paraId="4962DFA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Midfoot </w:t>
            </w:r>
            <w:r w:rsidRPr="00DE6865">
              <w:rPr>
                <w:rFonts w:asciiTheme="minorHAnsi" w:hAnsiTheme="minorHAnsi" w:cstheme="minorHAnsi"/>
                <w:color w:val="4C4D4F"/>
                <w:spacing w:val="-2"/>
                <w:sz w:val="20"/>
                <w:szCs w:val="20"/>
                <w:lang w:val="en-AU"/>
              </w:rPr>
              <w:t>amputation.</w:t>
            </w:r>
          </w:p>
        </w:tc>
      </w:tr>
      <w:tr w:rsidR="00222830" w:rsidRPr="00DE6865" w14:paraId="667B85BA" w14:textId="77777777" w:rsidTr="00FA7505">
        <w:trPr>
          <w:cantSplit/>
        </w:trPr>
        <w:tc>
          <w:tcPr>
            <w:tcW w:w="794" w:type="dxa"/>
            <w:shd w:val="clear" w:color="auto" w:fill="E6E7E8"/>
            <w:tcMar>
              <w:left w:w="113" w:type="dxa"/>
              <w:right w:w="113" w:type="dxa"/>
            </w:tcMar>
            <w:vAlign w:val="center"/>
          </w:tcPr>
          <w:p w14:paraId="1FA16E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8948" w:type="dxa"/>
            <w:tcMar>
              <w:left w:w="113" w:type="dxa"/>
              <w:right w:w="113" w:type="dxa"/>
            </w:tcMar>
            <w:vAlign w:val="center"/>
          </w:tcPr>
          <w:p w14:paraId="0F08FA6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hindfoot.</w:t>
            </w:r>
          </w:p>
        </w:tc>
      </w:tr>
      <w:tr w:rsidR="00222830" w:rsidRPr="00DE6865" w14:paraId="61DF8405" w14:textId="77777777" w:rsidTr="00FA7505">
        <w:trPr>
          <w:cantSplit/>
        </w:trPr>
        <w:tc>
          <w:tcPr>
            <w:tcW w:w="794" w:type="dxa"/>
            <w:shd w:val="clear" w:color="auto" w:fill="E6E7E8"/>
            <w:tcMar>
              <w:left w:w="113" w:type="dxa"/>
              <w:right w:w="113" w:type="dxa"/>
            </w:tcMar>
            <w:vAlign w:val="center"/>
          </w:tcPr>
          <w:p w14:paraId="2BC62CE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28</w:t>
            </w:r>
          </w:p>
        </w:tc>
        <w:tc>
          <w:tcPr>
            <w:tcW w:w="8948" w:type="dxa"/>
            <w:tcMar>
              <w:left w:w="113" w:type="dxa"/>
              <w:right w:w="113" w:type="dxa"/>
            </w:tcMar>
            <w:vAlign w:val="center"/>
          </w:tcPr>
          <w:p w14:paraId="6CB4745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lower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7.5cm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knee.</w:t>
            </w:r>
          </w:p>
        </w:tc>
      </w:tr>
      <w:tr w:rsidR="00222830" w:rsidRPr="00DE6865" w14:paraId="7AB0FF03" w14:textId="77777777" w:rsidTr="00FA7505">
        <w:trPr>
          <w:cantSplit/>
        </w:trPr>
        <w:tc>
          <w:tcPr>
            <w:tcW w:w="794" w:type="dxa"/>
            <w:shd w:val="clear" w:color="auto" w:fill="E6E7E8"/>
            <w:tcMar>
              <w:left w:w="113" w:type="dxa"/>
              <w:right w:w="113" w:type="dxa"/>
            </w:tcMar>
            <w:vAlign w:val="center"/>
          </w:tcPr>
          <w:p w14:paraId="4DD8EB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32</w:t>
            </w:r>
          </w:p>
        </w:tc>
        <w:tc>
          <w:tcPr>
            <w:tcW w:w="8948" w:type="dxa"/>
            <w:tcMar>
              <w:left w:w="113" w:type="dxa"/>
              <w:right w:w="113" w:type="dxa"/>
            </w:tcMar>
            <w:vAlign w:val="center"/>
          </w:tcPr>
          <w:p w14:paraId="6A973848" w14:textId="77777777" w:rsidR="007E6C0A"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lower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leg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7.5cm</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knee.</w:t>
            </w:r>
          </w:p>
          <w:p w14:paraId="15BD5711" w14:textId="04772A1C"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Knee disarticulation.</w:t>
            </w:r>
          </w:p>
          <w:p w14:paraId="1BC1F3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knee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midthigh.</w:t>
            </w:r>
          </w:p>
        </w:tc>
      </w:tr>
      <w:tr w:rsidR="00222830" w:rsidRPr="00DE6865" w14:paraId="456AD6BA" w14:textId="77777777" w:rsidTr="00FA7505">
        <w:trPr>
          <w:cantSplit/>
        </w:trPr>
        <w:tc>
          <w:tcPr>
            <w:tcW w:w="794" w:type="dxa"/>
            <w:shd w:val="clear" w:color="auto" w:fill="E6E7E8"/>
            <w:tcMar>
              <w:left w:w="113" w:type="dxa"/>
              <w:right w:w="113" w:type="dxa"/>
            </w:tcMar>
            <w:vAlign w:val="center"/>
          </w:tcPr>
          <w:p w14:paraId="7334165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36</w:t>
            </w:r>
          </w:p>
        </w:tc>
        <w:tc>
          <w:tcPr>
            <w:tcW w:w="8948" w:type="dxa"/>
            <w:tcMar>
              <w:left w:w="113" w:type="dxa"/>
              <w:right w:w="113" w:type="dxa"/>
            </w:tcMar>
            <w:vAlign w:val="center"/>
          </w:tcPr>
          <w:p w14:paraId="304AECC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knee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2"/>
                <w:sz w:val="20"/>
                <w:szCs w:val="20"/>
                <w:lang w:val="en-AU"/>
              </w:rPr>
              <w:t xml:space="preserve"> midthigh.</w:t>
            </w:r>
          </w:p>
        </w:tc>
      </w:tr>
      <w:tr w:rsidR="00222830" w:rsidRPr="00DE6865" w14:paraId="42A03F8C" w14:textId="77777777" w:rsidTr="00FA7505">
        <w:trPr>
          <w:cantSplit/>
        </w:trPr>
        <w:tc>
          <w:tcPr>
            <w:tcW w:w="794" w:type="dxa"/>
            <w:shd w:val="clear" w:color="auto" w:fill="E6E7E8"/>
            <w:tcMar>
              <w:left w:w="113" w:type="dxa"/>
              <w:right w:w="113" w:type="dxa"/>
            </w:tcMar>
            <w:vAlign w:val="center"/>
          </w:tcPr>
          <w:p w14:paraId="2EBC73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8948" w:type="dxa"/>
            <w:tcMar>
              <w:left w:w="113" w:type="dxa"/>
              <w:right w:w="113" w:type="dxa"/>
            </w:tcMar>
            <w:vAlign w:val="center"/>
          </w:tcPr>
          <w:p w14:paraId="541A3EDB" w14:textId="77777777" w:rsidR="007E6C0A"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knee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midthigh.</w:t>
            </w:r>
          </w:p>
          <w:p w14:paraId="0E99F031" w14:textId="12B20FF1"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Hip</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disarticulation.</w:t>
            </w:r>
          </w:p>
        </w:tc>
      </w:tr>
      <w:tr w:rsidR="00222830" w:rsidRPr="00DE6865" w14:paraId="3D20B78C" w14:textId="77777777" w:rsidTr="00FA7505">
        <w:trPr>
          <w:cantSplit/>
        </w:trPr>
        <w:tc>
          <w:tcPr>
            <w:tcW w:w="794" w:type="dxa"/>
            <w:shd w:val="clear" w:color="auto" w:fill="E6E7E8"/>
            <w:tcMar>
              <w:left w:w="113" w:type="dxa"/>
              <w:right w:w="113" w:type="dxa"/>
            </w:tcMar>
            <w:vAlign w:val="center"/>
          </w:tcPr>
          <w:p w14:paraId="18B2BD1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8948" w:type="dxa"/>
            <w:tcMar>
              <w:left w:w="113" w:type="dxa"/>
              <w:right w:w="113" w:type="dxa"/>
            </w:tcMar>
            <w:vAlign w:val="center"/>
          </w:tcPr>
          <w:p w14:paraId="1C0D166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Hemipelvectomy.</w:t>
            </w:r>
          </w:p>
        </w:tc>
      </w:tr>
    </w:tbl>
    <w:p w14:paraId="2741DF67" w14:textId="2EA2ED5F" w:rsidR="00672D42" w:rsidRPr="00DE6865" w:rsidRDefault="00D73FCB" w:rsidP="002D7B7F">
      <w:pPr>
        <w:pStyle w:val="Heading3"/>
        <w:numPr>
          <w:ilvl w:val="1"/>
          <w:numId w:val="6"/>
        </w:numPr>
        <w:ind w:left="760"/>
      </w:pPr>
      <w:bookmarkStart w:id="1295" w:name="_bookmark143"/>
      <w:bookmarkStart w:id="1296" w:name="_bookmark144"/>
      <w:bookmarkStart w:id="1297" w:name="_Spinal_nerve_root"/>
      <w:bookmarkStart w:id="1298" w:name="_Toc122724297"/>
      <w:bookmarkStart w:id="1299" w:name="_Toc122724478"/>
      <w:bookmarkStart w:id="1300" w:name="_Toc122724707"/>
      <w:bookmarkStart w:id="1301" w:name="_Toc122725396"/>
      <w:bookmarkStart w:id="1302" w:name="_Toc122726575"/>
      <w:bookmarkStart w:id="1303" w:name="_Toc122728097"/>
      <w:bookmarkStart w:id="1304" w:name="_Toc123061448"/>
      <w:bookmarkStart w:id="1305" w:name="_Toc123241310"/>
      <w:bookmarkStart w:id="1306" w:name="_Toc123392163"/>
      <w:bookmarkStart w:id="1307" w:name="_Toc123392343"/>
      <w:bookmarkEnd w:id="1295"/>
      <w:bookmarkEnd w:id="1296"/>
      <w:bookmarkEnd w:id="1297"/>
      <w:r w:rsidRPr="00DE6865">
        <w:lastRenderedPageBreak/>
        <w:t>Spinal nerve root impairments and peripheral nerve injuries affecting the lower extremities</w:t>
      </w:r>
      <w:bookmarkEnd w:id="1298"/>
      <w:bookmarkEnd w:id="1299"/>
      <w:bookmarkEnd w:id="1300"/>
      <w:bookmarkEnd w:id="1301"/>
      <w:bookmarkEnd w:id="1302"/>
      <w:bookmarkEnd w:id="1303"/>
      <w:bookmarkEnd w:id="1304"/>
      <w:bookmarkEnd w:id="1305"/>
      <w:bookmarkEnd w:id="1306"/>
      <w:bookmarkEnd w:id="1307"/>
    </w:p>
    <w:p w14:paraId="25244AFC" w14:textId="02E846E7" w:rsidR="00672D42" w:rsidRPr="00DE6865" w:rsidRDefault="00D73FCB" w:rsidP="002D7B7F">
      <w:pPr>
        <w:pStyle w:val="ListParagraph"/>
      </w:pPr>
      <w:bookmarkStart w:id="1308" w:name="_Hlk120362399"/>
      <w:r w:rsidRPr="00DE6865">
        <w:t>The</w:t>
      </w:r>
      <w:r w:rsidRPr="00DE6865">
        <w:rPr>
          <w:spacing w:val="-3"/>
        </w:rPr>
        <w:t xml:space="preserve"> </w:t>
      </w:r>
      <w:r w:rsidRPr="00DE6865">
        <w:t>grading</w:t>
      </w:r>
      <w:r w:rsidRPr="00DE6865">
        <w:rPr>
          <w:spacing w:val="-2"/>
        </w:rPr>
        <w:t xml:space="preserve"> </w:t>
      </w:r>
      <w:r w:rsidRPr="00DE6865">
        <w:t>system</w:t>
      </w:r>
      <w:r w:rsidRPr="00DE6865">
        <w:rPr>
          <w:spacing w:val="-3"/>
        </w:rPr>
        <w:t xml:space="preserve"> </w:t>
      </w:r>
      <w:r w:rsidRPr="00DE6865">
        <w:t>set</w:t>
      </w:r>
      <w:r w:rsidRPr="00DE6865">
        <w:rPr>
          <w:spacing w:val="-3"/>
        </w:rPr>
        <w:t xml:space="preserve"> </w:t>
      </w:r>
      <w:r w:rsidRPr="00DE6865">
        <w:t>out</w:t>
      </w:r>
      <w:r w:rsidRPr="00DE6865">
        <w:rPr>
          <w:spacing w:val="-3"/>
        </w:rPr>
        <w:t xml:space="preserve"> </w:t>
      </w:r>
      <w:r w:rsidRPr="00DE6865">
        <w:t>in</w:t>
      </w:r>
      <w:r w:rsidRPr="00DE6865">
        <w:rPr>
          <w:spacing w:val="-2"/>
        </w:rPr>
        <w:t xml:space="preserve"> </w:t>
      </w:r>
      <w:hyperlink w:anchor="Figure_9_C" w:history="1">
        <w:r w:rsidR="00655025" w:rsidRPr="00DE6865">
          <w:rPr>
            <w:u w:val="single" w:color="0000FF"/>
          </w:rPr>
          <w:t>Figure 9-C</w:t>
        </w:r>
      </w:hyperlink>
      <w:r w:rsidRPr="00DE6865">
        <w:rPr>
          <w:spacing w:val="-2"/>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with</w:t>
      </w:r>
      <w:r w:rsidRPr="00DE6865">
        <w:rPr>
          <w:spacing w:val="-1"/>
        </w:rPr>
        <w:t xml:space="preserve"> </w:t>
      </w:r>
      <w:hyperlink w:anchor="Table_9_6_1" w:history="1">
        <w:r w:rsidR="00655025" w:rsidRPr="00DE6865">
          <w:rPr>
            <w:u w:val="single" w:color="0000FF"/>
          </w:rPr>
          <w:t>Table 9.6.1: Spinal nerve root impairment affecting the lower extremity</w:t>
        </w:r>
      </w:hyperlink>
      <w:r w:rsidRPr="00DE6865">
        <w:t xml:space="preserve">, </w:t>
      </w:r>
      <w:hyperlink w:anchor="Table_9_6_2a" w:history="1">
        <w:r w:rsidR="00655025" w:rsidRPr="00DE6865">
          <w:rPr>
            <w:u w:val="single" w:color="0000FF"/>
          </w:rPr>
          <w:t>Table 9.6.2a: Sensory impairment due to peripheral nerve injuries affecting the lower extremities</w:t>
        </w:r>
      </w:hyperlink>
      <w:r w:rsidR="00655025" w:rsidRPr="00DE6865">
        <w:t xml:space="preserve"> </w:t>
      </w:r>
      <w:r w:rsidRPr="00DE6865">
        <w:t xml:space="preserve">and </w:t>
      </w:r>
      <w:hyperlink w:anchor="Table_9_6_2b" w:history="1">
        <w:r w:rsidRPr="00DE6865">
          <w:rPr>
            <w:u w:val="single" w:color="0000FF"/>
          </w:rPr>
          <w:t>Table 9.6.2b: Motor impairment due to peripheral nerve injuries affecting the lower extremities</w:t>
        </w:r>
      </w:hyperlink>
      <w:r w:rsidRPr="00DE6865">
        <w:t>.</w:t>
      </w:r>
      <w:bookmarkEnd w:id="1308"/>
    </w:p>
    <w:p w14:paraId="7C5D73D8" w14:textId="7C2FC523" w:rsidR="00672D42" w:rsidRPr="00DE6865" w:rsidRDefault="00D73FCB" w:rsidP="002D7B7F">
      <w:pPr>
        <w:pStyle w:val="LOF"/>
        <w:keepNext w:val="0"/>
      </w:pPr>
      <w:bookmarkStart w:id="1309" w:name="_bookmark145"/>
      <w:bookmarkStart w:id="1310" w:name="_Toc123132329"/>
      <w:bookmarkStart w:id="1311" w:name="Figure_9_C"/>
      <w:bookmarkEnd w:id="1309"/>
      <w:r w:rsidRPr="00DE6865">
        <w:t>Figure</w:t>
      </w:r>
      <w:r w:rsidRPr="00DE6865">
        <w:rPr>
          <w:spacing w:val="-3"/>
        </w:rPr>
        <w:t xml:space="preserve"> </w:t>
      </w:r>
      <w:r w:rsidRPr="00DE6865">
        <w:t>9-C:</w:t>
      </w:r>
      <w:r w:rsidRPr="00DE6865">
        <w:rPr>
          <w:spacing w:val="-2"/>
        </w:rPr>
        <w:t xml:space="preserve"> </w:t>
      </w:r>
      <w:r w:rsidRPr="00DE6865">
        <w:t>Grading</w:t>
      </w:r>
      <w:r w:rsidRPr="00DE6865">
        <w:rPr>
          <w:spacing w:val="-2"/>
        </w:rPr>
        <w:t xml:space="preserve"> system</w:t>
      </w:r>
      <w:bookmarkEnd w:id="131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82"/>
        <w:gridCol w:w="4286"/>
        <w:gridCol w:w="4474"/>
      </w:tblGrid>
      <w:tr w:rsidR="00222830" w:rsidRPr="00DE6865" w14:paraId="543D5824" w14:textId="77777777" w:rsidTr="00FA7505">
        <w:trPr>
          <w:cantSplit/>
          <w:tblHeader/>
        </w:trPr>
        <w:tc>
          <w:tcPr>
            <w:tcW w:w="982" w:type="dxa"/>
            <w:shd w:val="clear" w:color="auto" w:fill="D1E9FA"/>
            <w:tcMar>
              <w:left w:w="113" w:type="dxa"/>
              <w:right w:w="113" w:type="dxa"/>
            </w:tcMar>
            <w:vAlign w:val="center"/>
          </w:tcPr>
          <w:bookmarkEnd w:id="1311"/>
          <w:p w14:paraId="25CAF57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Grading</w:t>
            </w:r>
          </w:p>
        </w:tc>
        <w:tc>
          <w:tcPr>
            <w:tcW w:w="4286" w:type="dxa"/>
            <w:shd w:val="clear" w:color="auto" w:fill="D1E9FA"/>
            <w:tcMar>
              <w:left w:w="113" w:type="dxa"/>
              <w:right w:w="113" w:type="dxa"/>
            </w:tcMar>
            <w:vAlign w:val="center"/>
          </w:tcPr>
          <w:p w14:paraId="7636D14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Sensory</w:t>
            </w:r>
            <w:r w:rsidRPr="00DE6865">
              <w:rPr>
                <w:b/>
                <w:color w:val="4C4D4F"/>
                <w:spacing w:val="-12"/>
                <w:sz w:val="20"/>
                <w:lang w:val="en-AU"/>
              </w:rPr>
              <w:t xml:space="preserve"> </w:t>
            </w:r>
            <w:r w:rsidRPr="00DE6865">
              <w:rPr>
                <w:b/>
                <w:color w:val="4C4D4F"/>
                <w:sz w:val="20"/>
                <w:lang w:val="en-AU"/>
              </w:rPr>
              <w:t>deficits</w:t>
            </w:r>
            <w:r w:rsidRPr="00DE6865">
              <w:rPr>
                <w:b/>
                <w:color w:val="4C4D4F"/>
                <w:spacing w:val="-11"/>
                <w:sz w:val="20"/>
                <w:lang w:val="en-AU"/>
              </w:rPr>
              <w:t xml:space="preserve"> </w:t>
            </w:r>
            <w:r w:rsidRPr="00DE6865">
              <w:rPr>
                <w:b/>
                <w:color w:val="4C4D4F"/>
                <w:sz w:val="20"/>
                <w:lang w:val="en-AU"/>
              </w:rPr>
              <w:t>or</w:t>
            </w:r>
            <w:r w:rsidRPr="00DE6865">
              <w:rPr>
                <w:b/>
                <w:color w:val="4C4D4F"/>
                <w:spacing w:val="-11"/>
                <w:sz w:val="20"/>
                <w:lang w:val="en-AU"/>
              </w:rPr>
              <w:t xml:space="preserve"> </w:t>
            </w:r>
            <w:r w:rsidRPr="00DE6865">
              <w:rPr>
                <w:b/>
                <w:color w:val="4C4D4F"/>
                <w:sz w:val="20"/>
                <w:lang w:val="en-AU"/>
              </w:rPr>
              <w:t xml:space="preserve">pain </w:t>
            </w:r>
            <w:r w:rsidRPr="00DE6865">
              <w:rPr>
                <w:b/>
                <w:color w:val="4C4D4F"/>
                <w:spacing w:val="-2"/>
                <w:sz w:val="20"/>
                <w:lang w:val="en-AU"/>
              </w:rPr>
              <w:t>Criteria</w:t>
            </w:r>
          </w:p>
        </w:tc>
        <w:tc>
          <w:tcPr>
            <w:tcW w:w="4474" w:type="dxa"/>
            <w:shd w:val="clear" w:color="auto" w:fill="D1E9FA"/>
            <w:tcMar>
              <w:left w:w="113" w:type="dxa"/>
              <w:right w:w="113" w:type="dxa"/>
            </w:tcMar>
            <w:vAlign w:val="center"/>
          </w:tcPr>
          <w:p w14:paraId="300894B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Motor</w:t>
            </w:r>
            <w:r w:rsidRPr="00DE6865">
              <w:rPr>
                <w:b/>
                <w:color w:val="4C4D4F"/>
                <w:spacing w:val="-12"/>
                <w:sz w:val="20"/>
                <w:lang w:val="en-AU"/>
              </w:rPr>
              <w:t xml:space="preserve"> </w:t>
            </w:r>
            <w:r w:rsidRPr="00DE6865">
              <w:rPr>
                <w:b/>
                <w:color w:val="4C4D4F"/>
                <w:sz w:val="20"/>
                <w:lang w:val="en-AU"/>
              </w:rPr>
              <w:t xml:space="preserve">function </w:t>
            </w:r>
            <w:r w:rsidRPr="00DE6865">
              <w:rPr>
                <w:b/>
                <w:color w:val="4C4D4F"/>
                <w:spacing w:val="-2"/>
                <w:sz w:val="20"/>
                <w:lang w:val="en-AU"/>
              </w:rPr>
              <w:t>Criteria</w:t>
            </w:r>
          </w:p>
        </w:tc>
      </w:tr>
      <w:tr w:rsidR="00222830" w:rsidRPr="00DE6865" w14:paraId="7757D6C1" w14:textId="77777777" w:rsidTr="00FA7505">
        <w:trPr>
          <w:cantSplit/>
        </w:trPr>
        <w:tc>
          <w:tcPr>
            <w:tcW w:w="982" w:type="dxa"/>
            <w:shd w:val="clear" w:color="auto" w:fill="E6E7E8"/>
            <w:tcMar>
              <w:left w:w="113" w:type="dxa"/>
              <w:right w:w="113" w:type="dxa"/>
            </w:tcMar>
            <w:vAlign w:val="center"/>
          </w:tcPr>
          <w:p w14:paraId="3B43914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4286" w:type="dxa"/>
            <w:tcMar>
              <w:left w:w="113" w:type="dxa"/>
              <w:right w:w="113" w:type="dxa"/>
            </w:tcMar>
            <w:vAlign w:val="center"/>
          </w:tcPr>
          <w:p w14:paraId="2A287D06"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sensation.</w:t>
            </w:r>
          </w:p>
          <w:p w14:paraId="6E51262B"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3A323B6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all</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739A08F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contraction.</w:t>
            </w:r>
          </w:p>
        </w:tc>
      </w:tr>
      <w:tr w:rsidR="00222830" w:rsidRPr="00DE6865" w14:paraId="07F42202" w14:textId="77777777" w:rsidTr="00FA7505">
        <w:trPr>
          <w:cantSplit/>
        </w:trPr>
        <w:tc>
          <w:tcPr>
            <w:tcW w:w="982" w:type="dxa"/>
            <w:shd w:val="clear" w:color="auto" w:fill="E6E7E8"/>
            <w:tcMar>
              <w:left w:w="113" w:type="dxa"/>
              <w:right w:w="113" w:type="dxa"/>
            </w:tcMar>
            <w:vAlign w:val="center"/>
          </w:tcPr>
          <w:p w14:paraId="699B73C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4286" w:type="dxa"/>
            <w:tcMar>
              <w:left w:w="113" w:type="dxa"/>
              <w:right w:w="113" w:type="dxa"/>
            </w:tcMar>
            <w:vAlign w:val="center"/>
          </w:tcPr>
          <w:p w14:paraId="0BB6B49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No</w:t>
            </w:r>
            <w:r w:rsidRPr="00DE6865">
              <w:rPr>
                <w:color w:val="4C4D4F"/>
                <w:spacing w:val="-6"/>
                <w:sz w:val="20"/>
                <w:lang w:val="en-AU"/>
              </w:rPr>
              <w:t xml:space="preserve"> </w:t>
            </w:r>
            <w:r w:rsidRPr="00DE6865">
              <w:rPr>
                <w:color w:val="4C4D4F"/>
                <w:sz w:val="20"/>
                <w:lang w:val="en-AU"/>
              </w:rPr>
              <w:t>protective</w:t>
            </w:r>
            <w:r w:rsidRPr="00DE6865">
              <w:rPr>
                <w:color w:val="4C4D4F"/>
                <w:spacing w:val="-6"/>
                <w:sz w:val="20"/>
                <w:lang w:val="en-AU"/>
              </w:rPr>
              <w:t xml:space="preserve"> </w:t>
            </w:r>
            <w:r w:rsidRPr="00DE6865">
              <w:rPr>
                <w:color w:val="4C4D4F"/>
                <w:sz w:val="20"/>
                <w:lang w:val="en-AU"/>
              </w:rPr>
              <w:t>sensibility</w:t>
            </w:r>
            <w:r w:rsidRPr="00DE6865">
              <w:rPr>
                <w:color w:val="4C4D4F"/>
                <w:spacing w:val="-7"/>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abnormal</w:t>
            </w:r>
            <w:r w:rsidRPr="00DE6865">
              <w:rPr>
                <w:color w:val="4C4D4F"/>
                <w:spacing w:val="-7"/>
                <w:sz w:val="20"/>
                <w:lang w:val="en-AU"/>
              </w:rPr>
              <w:t xml:space="preserve"> </w:t>
            </w:r>
            <w:r w:rsidRPr="00DE6865">
              <w:rPr>
                <w:color w:val="4C4D4F"/>
                <w:spacing w:val="-2"/>
                <w:sz w:val="20"/>
                <w:lang w:val="en-AU"/>
              </w:rPr>
              <w:t>sensations.</w:t>
            </w:r>
          </w:p>
          <w:p w14:paraId="7B3A4636"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05A48B8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most</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6965F85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A </w:t>
            </w:r>
            <w:r w:rsidRPr="00DE6865">
              <w:rPr>
                <w:color w:val="4C4D4F"/>
                <w:spacing w:val="-2"/>
                <w:sz w:val="20"/>
                <w:lang w:val="en-AU"/>
              </w:rPr>
              <w:t>flicker.</w:t>
            </w:r>
          </w:p>
        </w:tc>
      </w:tr>
      <w:tr w:rsidR="00222830" w:rsidRPr="00DE6865" w14:paraId="2ED21DD2" w14:textId="77777777" w:rsidTr="00FA7505">
        <w:trPr>
          <w:cantSplit/>
        </w:trPr>
        <w:tc>
          <w:tcPr>
            <w:tcW w:w="982" w:type="dxa"/>
            <w:shd w:val="clear" w:color="auto" w:fill="E6E7E8"/>
            <w:tcMar>
              <w:left w:w="113" w:type="dxa"/>
              <w:right w:w="113" w:type="dxa"/>
            </w:tcMar>
            <w:vAlign w:val="center"/>
          </w:tcPr>
          <w:p w14:paraId="34AAC4A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4286" w:type="dxa"/>
            <w:tcMar>
              <w:left w:w="113" w:type="dxa"/>
              <w:right w:w="113" w:type="dxa"/>
            </w:tcMar>
            <w:vAlign w:val="center"/>
          </w:tcPr>
          <w:p w14:paraId="1648086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Decreased</w:t>
            </w:r>
            <w:r w:rsidRPr="00DE6865">
              <w:rPr>
                <w:color w:val="4C4D4F"/>
                <w:spacing w:val="-11"/>
                <w:sz w:val="20"/>
                <w:lang w:val="en-AU"/>
              </w:rPr>
              <w:t xml:space="preserve"> </w:t>
            </w:r>
            <w:r w:rsidRPr="00DE6865">
              <w:rPr>
                <w:color w:val="4C4D4F"/>
                <w:sz w:val="20"/>
                <w:lang w:val="en-AU"/>
              </w:rPr>
              <w:t>protective</w:t>
            </w:r>
            <w:r w:rsidRPr="00DE6865">
              <w:rPr>
                <w:color w:val="4C4D4F"/>
                <w:spacing w:val="-11"/>
                <w:sz w:val="20"/>
                <w:lang w:val="en-AU"/>
              </w:rPr>
              <w:t xml:space="preserve"> </w:t>
            </w:r>
            <w:r w:rsidRPr="00DE6865">
              <w:rPr>
                <w:color w:val="4C4D4F"/>
                <w:sz w:val="20"/>
                <w:lang w:val="en-AU"/>
              </w:rPr>
              <w:t>sensibility</w:t>
            </w:r>
            <w:r w:rsidRPr="00DE6865">
              <w:rPr>
                <w:color w:val="4C4D4F"/>
                <w:spacing w:val="-11"/>
                <w:sz w:val="20"/>
                <w:lang w:val="en-AU"/>
              </w:rPr>
              <w:t xml:space="preserve"> </w:t>
            </w:r>
            <w:r w:rsidRPr="00DE6865">
              <w:rPr>
                <w:color w:val="4C4D4F"/>
                <w:sz w:val="20"/>
                <w:lang w:val="en-AU"/>
              </w:rPr>
              <w:t>with</w:t>
            </w:r>
            <w:r w:rsidRPr="00DE6865">
              <w:rPr>
                <w:color w:val="4C4D4F"/>
                <w:spacing w:val="-10"/>
                <w:sz w:val="20"/>
                <w:lang w:val="en-AU"/>
              </w:rPr>
              <w:t xml:space="preserve"> </w:t>
            </w:r>
            <w:r w:rsidRPr="00DE6865">
              <w:rPr>
                <w:color w:val="4C4D4F"/>
                <w:sz w:val="20"/>
                <w:lang w:val="en-AU"/>
              </w:rPr>
              <w:t xml:space="preserve">abnormal </w:t>
            </w:r>
            <w:r w:rsidRPr="00DE6865">
              <w:rPr>
                <w:color w:val="4C4D4F"/>
                <w:spacing w:val="-2"/>
                <w:sz w:val="20"/>
                <w:lang w:val="en-AU"/>
              </w:rPr>
              <w:t>sensations.</w:t>
            </w:r>
          </w:p>
          <w:p w14:paraId="64770BF1"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4612030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5"/>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31EEBCE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with</w:t>
            </w:r>
            <w:r w:rsidRPr="00DE6865">
              <w:rPr>
                <w:color w:val="4C4D4F"/>
                <w:spacing w:val="-1"/>
                <w:sz w:val="20"/>
                <w:lang w:val="en-AU"/>
              </w:rPr>
              <w:t xml:space="preserve"> </w:t>
            </w:r>
            <w:r w:rsidRPr="00DE6865">
              <w:rPr>
                <w:color w:val="4C4D4F"/>
                <w:sz w:val="20"/>
                <w:lang w:val="en-AU"/>
              </w:rPr>
              <w:t>gravity</w:t>
            </w:r>
            <w:r w:rsidRPr="00DE6865">
              <w:rPr>
                <w:color w:val="4C4D4F"/>
                <w:spacing w:val="-2"/>
                <w:sz w:val="20"/>
                <w:lang w:val="en-AU"/>
              </w:rPr>
              <w:t xml:space="preserve"> eliminated.</w:t>
            </w:r>
          </w:p>
        </w:tc>
      </w:tr>
      <w:tr w:rsidR="00222830" w:rsidRPr="00DE6865" w14:paraId="4DC395E3" w14:textId="77777777" w:rsidTr="00FA7505">
        <w:trPr>
          <w:cantSplit/>
        </w:trPr>
        <w:tc>
          <w:tcPr>
            <w:tcW w:w="982" w:type="dxa"/>
            <w:shd w:val="clear" w:color="auto" w:fill="E6E7E8"/>
            <w:tcMar>
              <w:left w:w="113" w:type="dxa"/>
              <w:right w:w="113" w:type="dxa"/>
            </w:tcMar>
            <w:vAlign w:val="center"/>
          </w:tcPr>
          <w:p w14:paraId="1468AAC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4286" w:type="dxa"/>
            <w:tcMar>
              <w:left w:w="113" w:type="dxa"/>
              <w:right w:w="113" w:type="dxa"/>
            </w:tcMar>
            <w:vAlign w:val="center"/>
          </w:tcPr>
          <w:p w14:paraId="0E6C321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9"/>
                <w:sz w:val="20"/>
                <w:lang w:val="en-AU"/>
              </w:rPr>
              <w:t xml:space="preserve"> </w:t>
            </w:r>
            <w:r w:rsidRPr="00DE6865">
              <w:rPr>
                <w:color w:val="4C4D4F"/>
                <w:sz w:val="20"/>
                <w:lang w:val="en-AU"/>
              </w:rPr>
              <w:t>light</w:t>
            </w:r>
            <w:r w:rsidRPr="00DE6865">
              <w:rPr>
                <w:color w:val="4C4D4F"/>
                <w:spacing w:val="-9"/>
                <w:sz w:val="20"/>
                <w:lang w:val="en-AU"/>
              </w:rPr>
              <w:t xml:space="preserve"> </w:t>
            </w:r>
            <w:r w:rsidRPr="00DE6865">
              <w:rPr>
                <w:color w:val="4C4D4F"/>
                <w:sz w:val="20"/>
                <w:lang w:val="en-AU"/>
              </w:rPr>
              <w:t>touch</w:t>
            </w:r>
            <w:r w:rsidRPr="00DE6865">
              <w:rPr>
                <w:color w:val="4C4D4F"/>
                <w:spacing w:val="-8"/>
                <w:sz w:val="20"/>
                <w:lang w:val="en-AU"/>
              </w:rPr>
              <w:t xml:space="preserve"> </w:t>
            </w:r>
            <w:r w:rsidRPr="00DE6865">
              <w:rPr>
                <w:b/>
                <w:color w:val="4C4D4F"/>
                <w:sz w:val="20"/>
                <w:lang w:val="en-AU"/>
              </w:rPr>
              <w:t>and</w:t>
            </w:r>
            <w:r w:rsidRPr="00DE6865">
              <w:rPr>
                <w:b/>
                <w:color w:val="4C4D4F"/>
                <w:spacing w:val="-9"/>
                <w:sz w:val="20"/>
                <w:lang w:val="en-AU"/>
              </w:rPr>
              <w:t xml:space="preserve"> </w:t>
            </w:r>
            <w:r w:rsidRPr="00DE6865">
              <w:rPr>
                <w:color w:val="4C4D4F"/>
                <w:sz w:val="20"/>
                <w:lang w:val="en-AU"/>
              </w:rPr>
              <w:t>two-point</w:t>
            </w:r>
            <w:r w:rsidRPr="00DE6865">
              <w:rPr>
                <w:color w:val="4C4D4F"/>
                <w:spacing w:val="-8"/>
                <w:sz w:val="20"/>
                <w:lang w:val="en-AU"/>
              </w:rPr>
              <w:t xml:space="preserve"> </w:t>
            </w:r>
            <w:r w:rsidRPr="00DE6865">
              <w:rPr>
                <w:color w:val="4C4D4F"/>
                <w:sz w:val="20"/>
                <w:lang w:val="en-AU"/>
              </w:rPr>
              <w:t>discrimination with some abnormal sensations.</w:t>
            </w:r>
          </w:p>
          <w:p w14:paraId="67CB679C"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0152CD2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Slight</w:t>
            </w:r>
            <w:r w:rsidRPr="00DE6865">
              <w:rPr>
                <w:color w:val="4C4D4F"/>
                <w:spacing w:val="-7"/>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interferes</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4F2807E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2"/>
                <w:sz w:val="20"/>
                <w:lang w:val="en-AU"/>
              </w:rPr>
              <w:t xml:space="preserve"> </w:t>
            </w:r>
            <w:r w:rsidRPr="00DE6865">
              <w:rPr>
                <w:color w:val="4C4D4F"/>
                <w:sz w:val="20"/>
                <w:lang w:val="en-AU"/>
              </w:rPr>
              <w:t>against</w:t>
            </w:r>
            <w:r w:rsidRPr="00DE6865">
              <w:rPr>
                <w:color w:val="4C4D4F"/>
                <w:spacing w:val="-3"/>
                <w:sz w:val="20"/>
                <w:lang w:val="en-AU"/>
              </w:rPr>
              <w:t xml:space="preserve"> </w:t>
            </w:r>
            <w:r w:rsidRPr="00DE6865">
              <w:rPr>
                <w:color w:val="4C4D4F"/>
                <w:spacing w:val="-2"/>
                <w:sz w:val="20"/>
                <w:lang w:val="en-AU"/>
              </w:rPr>
              <w:t>gravity.</w:t>
            </w:r>
          </w:p>
        </w:tc>
      </w:tr>
      <w:tr w:rsidR="00222830" w:rsidRPr="00DE6865" w14:paraId="64D1FF30" w14:textId="77777777" w:rsidTr="00FA7505">
        <w:trPr>
          <w:cantSplit/>
        </w:trPr>
        <w:tc>
          <w:tcPr>
            <w:tcW w:w="982" w:type="dxa"/>
            <w:shd w:val="clear" w:color="auto" w:fill="E6E7E8"/>
            <w:tcMar>
              <w:left w:w="113" w:type="dxa"/>
              <w:right w:w="113" w:type="dxa"/>
            </w:tcMar>
            <w:vAlign w:val="center"/>
          </w:tcPr>
          <w:p w14:paraId="0DDAEE1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p>
        </w:tc>
        <w:tc>
          <w:tcPr>
            <w:tcW w:w="4286" w:type="dxa"/>
            <w:tcMar>
              <w:left w:w="113" w:type="dxa"/>
              <w:right w:w="113" w:type="dxa"/>
            </w:tcMar>
            <w:vAlign w:val="center"/>
          </w:tcPr>
          <w:p w14:paraId="22EBA2C6"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7"/>
                <w:sz w:val="20"/>
                <w:lang w:val="en-AU"/>
              </w:rPr>
              <w:t xml:space="preserve"> </w:t>
            </w:r>
            <w:r w:rsidRPr="00DE6865">
              <w:rPr>
                <w:color w:val="4C4D4F"/>
                <w:sz w:val="20"/>
                <w:lang w:val="en-AU"/>
              </w:rPr>
              <w:t>light</w:t>
            </w:r>
            <w:r w:rsidRPr="00DE6865">
              <w:rPr>
                <w:color w:val="4C4D4F"/>
                <w:spacing w:val="-7"/>
                <w:sz w:val="20"/>
                <w:lang w:val="en-AU"/>
              </w:rPr>
              <w:t xml:space="preserve"> </w:t>
            </w:r>
            <w:r w:rsidRPr="00DE6865">
              <w:rPr>
                <w:color w:val="4C4D4F"/>
                <w:sz w:val="20"/>
                <w:lang w:val="en-AU"/>
              </w:rPr>
              <w:t>touch</w:t>
            </w:r>
            <w:r w:rsidRPr="00DE6865">
              <w:rPr>
                <w:color w:val="4C4D4F"/>
                <w:spacing w:val="-7"/>
                <w:sz w:val="20"/>
                <w:lang w:val="en-AU"/>
              </w:rPr>
              <w:t xml:space="preserve"> </w:t>
            </w:r>
            <w:r w:rsidRPr="00DE6865">
              <w:rPr>
                <w:color w:val="4C4D4F"/>
                <w:sz w:val="20"/>
                <w:lang w:val="en-AU"/>
              </w:rPr>
              <w:t>with</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7"/>
                <w:sz w:val="20"/>
                <w:lang w:val="en-AU"/>
              </w:rPr>
              <w:t xml:space="preserve"> </w:t>
            </w:r>
            <w:r w:rsidRPr="00DE6865">
              <w:rPr>
                <w:color w:val="4C4D4F"/>
                <w:sz w:val="20"/>
                <w:lang w:val="en-AU"/>
              </w:rPr>
              <w:t>minimal abnormal sensations.</w:t>
            </w:r>
          </w:p>
          <w:p w14:paraId="44D039EE"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034B3B8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forgotten</w:t>
            </w:r>
            <w:r w:rsidRPr="00DE6865">
              <w:rPr>
                <w:color w:val="4C4D4F"/>
                <w:spacing w:val="-5"/>
                <w:sz w:val="20"/>
                <w:lang w:val="en-AU"/>
              </w:rPr>
              <w:t xml:space="preserve"> </w:t>
            </w:r>
            <w:r w:rsidRPr="00DE6865">
              <w:rPr>
                <w:color w:val="4C4D4F"/>
                <w:sz w:val="20"/>
                <w:lang w:val="en-AU"/>
              </w:rPr>
              <w:t>during</w:t>
            </w:r>
            <w:r w:rsidRPr="00DE6865">
              <w:rPr>
                <w:color w:val="4C4D4F"/>
                <w:spacing w:val="-5"/>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22E5CC0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against</w:t>
            </w:r>
            <w:r w:rsidRPr="00DE6865">
              <w:rPr>
                <w:color w:val="4C4D4F"/>
                <w:spacing w:val="-2"/>
                <w:sz w:val="20"/>
                <w:lang w:val="en-AU"/>
              </w:rPr>
              <w:t xml:space="preserve"> </w:t>
            </w:r>
            <w:r w:rsidRPr="00DE6865">
              <w:rPr>
                <w:color w:val="4C4D4F"/>
                <w:sz w:val="20"/>
                <w:lang w:val="en-AU"/>
              </w:rPr>
              <w:t>gravity</w:t>
            </w:r>
            <w:r w:rsidRPr="00DE6865">
              <w:rPr>
                <w:color w:val="4C4D4F"/>
                <w:spacing w:val="-1"/>
                <w:sz w:val="20"/>
                <w:lang w:val="en-AU"/>
              </w:rPr>
              <w:t xml:space="preserve"> </w:t>
            </w:r>
            <w:r w:rsidRPr="00DE6865">
              <w:rPr>
                <w:color w:val="4C4D4F"/>
                <w:sz w:val="20"/>
                <w:lang w:val="en-AU"/>
              </w:rPr>
              <w:t>and</w:t>
            </w:r>
            <w:r w:rsidRPr="00DE6865">
              <w:rPr>
                <w:color w:val="4C4D4F"/>
                <w:spacing w:val="-2"/>
                <w:sz w:val="20"/>
                <w:lang w:val="en-AU"/>
              </w:rPr>
              <w:t xml:space="preserve"> resistance.</w:t>
            </w:r>
          </w:p>
        </w:tc>
      </w:tr>
      <w:tr w:rsidR="00222830" w:rsidRPr="00DE6865" w14:paraId="79EE9DEE" w14:textId="77777777" w:rsidTr="00FA7505">
        <w:trPr>
          <w:cantSplit/>
        </w:trPr>
        <w:tc>
          <w:tcPr>
            <w:tcW w:w="982" w:type="dxa"/>
            <w:shd w:val="clear" w:color="auto" w:fill="E6E7E8"/>
            <w:tcMar>
              <w:left w:w="113" w:type="dxa"/>
              <w:right w:w="113" w:type="dxa"/>
            </w:tcMar>
            <w:vAlign w:val="center"/>
          </w:tcPr>
          <w:p w14:paraId="61D760E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4286" w:type="dxa"/>
            <w:tcMar>
              <w:left w:w="113" w:type="dxa"/>
              <w:right w:w="113" w:type="dxa"/>
            </w:tcMar>
            <w:vAlign w:val="center"/>
          </w:tcPr>
          <w:p w14:paraId="1EADE3A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sensation.</w:t>
            </w:r>
          </w:p>
          <w:p w14:paraId="10032DB3"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64FCF00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pain.</w:t>
            </w:r>
          </w:p>
        </w:tc>
        <w:tc>
          <w:tcPr>
            <w:tcW w:w="4474" w:type="dxa"/>
            <w:tcMar>
              <w:left w:w="113" w:type="dxa"/>
              <w:right w:w="113" w:type="dxa"/>
            </w:tcMar>
            <w:vAlign w:val="center"/>
          </w:tcPr>
          <w:p w14:paraId="4A6AAFF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power.</w:t>
            </w:r>
          </w:p>
        </w:tc>
      </w:tr>
    </w:tbl>
    <w:p w14:paraId="3A8F5DC1" w14:textId="15D02CA1" w:rsidR="00672D42" w:rsidRPr="00DE6865" w:rsidRDefault="00D73FCB" w:rsidP="002D7B7F">
      <w:pPr>
        <w:pStyle w:val="Heading4"/>
        <w:keepNext w:val="0"/>
        <w:numPr>
          <w:ilvl w:val="2"/>
          <w:numId w:val="6"/>
        </w:numPr>
        <w:ind w:left="703" w:hanging="595"/>
      </w:pPr>
      <w:bookmarkStart w:id="1312" w:name="_bookmark146"/>
      <w:bookmarkStart w:id="1313" w:name="_Toc122724298"/>
      <w:bookmarkStart w:id="1314" w:name="_Toc122724479"/>
      <w:bookmarkStart w:id="1315" w:name="_Toc122724708"/>
      <w:bookmarkStart w:id="1316" w:name="_Toc122725397"/>
      <w:bookmarkStart w:id="1317" w:name="_Toc122726576"/>
      <w:bookmarkStart w:id="1318" w:name="_Toc122728098"/>
      <w:bookmarkStart w:id="1319" w:name="_Toc123061449"/>
      <w:bookmarkStart w:id="1320" w:name="_Toc123241311"/>
      <w:bookmarkStart w:id="1321" w:name="_Toc123392164"/>
      <w:bookmarkStart w:id="1322" w:name="_Toc123392344"/>
      <w:bookmarkEnd w:id="1312"/>
      <w:r w:rsidRPr="00DE6865">
        <w:t>Spinal</w:t>
      </w:r>
      <w:r w:rsidRPr="00DE6865">
        <w:rPr>
          <w:spacing w:val="-4"/>
        </w:rPr>
        <w:t xml:space="preserve"> </w:t>
      </w:r>
      <w:r w:rsidRPr="00DE6865">
        <w:t>nerve</w:t>
      </w:r>
      <w:r w:rsidRPr="00DE6865">
        <w:rPr>
          <w:spacing w:val="-3"/>
        </w:rPr>
        <w:t xml:space="preserve"> </w:t>
      </w:r>
      <w:r w:rsidRPr="00DE6865">
        <w:t>root</w:t>
      </w:r>
      <w:r w:rsidRPr="00DE6865">
        <w:rPr>
          <w:spacing w:val="-4"/>
        </w:rPr>
        <w:t xml:space="preserve"> </w:t>
      </w:r>
      <w:r w:rsidRPr="00DE6865">
        <w:t>impairment</w:t>
      </w:r>
      <w:r w:rsidRPr="00DE6865">
        <w:rPr>
          <w:spacing w:val="-3"/>
        </w:rPr>
        <w:t xml:space="preserve"> </w:t>
      </w:r>
      <w:r w:rsidRPr="00DE6865">
        <w:t>affecting</w:t>
      </w:r>
      <w:r w:rsidRPr="00DE6865">
        <w:rPr>
          <w:spacing w:val="-4"/>
        </w:rPr>
        <w:t xml:space="preserve"> </w:t>
      </w:r>
      <w:r w:rsidRPr="00DE6865">
        <w:t>the</w:t>
      </w:r>
      <w:r w:rsidRPr="00DE6865">
        <w:rPr>
          <w:spacing w:val="-3"/>
        </w:rPr>
        <w:t xml:space="preserve"> </w:t>
      </w:r>
      <w:r w:rsidRPr="00DE6865">
        <w:t>lower</w:t>
      </w:r>
      <w:r w:rsidRPr="00DE6865">
        <w:rPr>
          <w:spacing w:val="-4"/>
        </w:rPr>
        <w:t xml:space="preserve"> </w:t>
      </w:r>
      <w:r w:rsidRPr="00DE6865">
        <w:rPr>
          <w:spacing w:val="-2"/>
        </w:rPr>
        <w:t>extremity</w:t>
      </w:r>
      <w:bookmarkEnd w:id="1313"/>
      <w:bookmarkEnd w:id="1314"/>
      <w:bookmarkEnd w:id="1315"/>
      <w:bookmarkEnd w:id="1316"/>
      <w:bookmarkEnd w:id="1317"/>
      <w:bookmarkEnd w:id="1318"/>
      <w:bookmarkEnd w:id="1319"/>
      <w:bookmarkEnd w:id="1320"/>
      <w:bookmarkEnd w:id="1321"/>
      <w:bookmarkEnd w:id="1322"/>
    </w:p>
    <w:p w14:paraId="290C8DFB" w14:textId="1D958C8D" w:rsidR="00672D42" w:rsidRPr="00DE6865" w:rsidRDefault="00D21C02" w:rsidP="002D7B7F">
      <w:pPr>
        <w:pStyle w:val="ListParagraph"/>
      </w:pPr>
      <w:hyperlink w:anchor="Table_9_6_1" w:history="1">
        <w:r w:rsidR="00D73FCB" w:rsidRPr="00DE6865">
          <w:rPr>
            <w:u w:val="single" w:color="0000FF"/>
          </w:rPr>
          <w:t>Table 9.6.1: Spinal nerve root impairment affecting the lower extremity</w:t>
        </w:r>
      </w:hyperlink>
      <w:r w:rsidR="00D73FCB" w:rsidRPr="00DE6865">
        <w:t xml:space="preserve"> is to be used where there is involvement of a single</w:t>
      </w:r>
      <w:r w:rsidR="00D73FCB" w:rsidRPr="00DE6865">
        <w:rPr>
          <w:spacing w:val="-3"/>
        </w:rPr>
        <w:t xml:space="preserve"> </w:t>
      </w:r>
      <w:r w:rsidR="00D73FCB" w:rsidRPr="00DE6865">
        <w:t>spinal</w:t>
      </w:r>
      <w:r w:rsidR="00D73FCB" w:rsidRPr="00DE6865">
        <w:rPr>
          <w:spacing w:val="-3"/>
        </w:rPr>
        <w:t xml:space="preserve"> </w:t>
      </w:r>
      <w:r w:rsidR="00D73FCB" w:rsidRPr="00DE6865">
        <w:t>nerve.</w:t>
      </w:r>
      <w:r w:rsidR="00D73FCB" w:rsidRPr="00DE6865">
        <w:rPr>
          <w:spacing w:val="-3"/>
        </w:rPr>
        <w:t xml:space="preserve"> </w:t>
      </w:r>
      <w:r w:rsidR="00D73FCB" w:rsidRPr="00DE6865">
        <w:t>Where</w:t>
      </w:r>
      <w:r w:rsidR="00D73FCB" w:rsidRPr="00DE6865">
        <w:rPr>
          <w:spacing w:val="-2"/>
        </w:rPr>
        <w:t xml:space="preserve"> </w:t>
      </w:r>
      <w:r w:rsidR="00D73FCB" w:rsidRPr="00DE6865">
        <w:t>there</w:t>
      </w:r>
      <w:r w:rsidR="00D73FCB" w:rsidRPr="00DE6865">
        <w:rPr>
          <w:spacing w:val="-2"/>
        </w:rPr>
        <w:t xml:space="preserve"> </w:t>
      </w:r>
      <w:r w:rsidR="00D73FCB" w:rsidRPr="00DE6865">
        <w:t>are</w:t>
      </w:r>
      <w:r w:rsidR="00D73FCB" w:rsidRPr="00DE6865">
        <w:rPr>
          <w:spacing w:val="-3"/>
        </w:rPr>
        <w:t xml:space="preserve"> </w:t>
      </w:r>
      <w:r w:rsidR="00D73FCB" w:rsidRPr="00DE6865">
        <w:t>multiple</w:t>
      </w:r>
      <w:r w:rsidR="00D73FCB" w:rsidRPr="00DE6865">
        <w:rPr>
          <w:spacing w:val="-2"/>
        </w:rPr>
        <w:t xml:space="preserve"> </w:t>
      </w:r>
      <w:r w:rsidR="00D73FCB" w:rsidRPr="00DE6865">
        <w:t>nerves</w:t>
      </w:r>
      <w:r w:rsidR="00D73FCB" w:rsidRPr="00DE6865">
        <w:rPr>
          <w:spacing w:val="-3"/>
        </w:rPr>
        <w:t xml:space="preserve"> </w:t>
      </w:r>
      <w:r w:rsidR="00D73FCB" w:rsidRPr="00DE6865">
        <w:t>involved,</w:t>
      </w:r>
      <w:r w:rsidR="00D73FCB" w:rsidRPr="00DE6865">
        <w:rPr>
          <w:spacing w:val="-3"/>
        </w:rPr>
        <w:t xml:space="preserve"> </w:t>
      </w:r>
      <w:r w:rsidR="00D73FCB" w:rsidRPr="00DE6865">
        <w:t>the</w:t>
      </w:r>
      <w:r w:rsidR="00D73FCB" w:rsidRPr="00DE6865">
        <w:rPr>
          <w:spacing w:val="-2"/>
        </w:rPr>
        <w:t xml:space="preserve"> </w:t>
      </w:r>
      <w:r w:rsidR="00D73FCB" w:rsidRPr="00DE6865">
        <w:t>respective</w:t>
      </w:r>
      <w:r w:rsidR="00D73FCB" w:rsidRPr="00DE6865">
        <w:rPr>
          <w:spacing w:val="-2"/>
        </w:rPr>
        <w:t xml:space="preserve"> </w:t>
      </w:r>
      <w:r w:rsidR="00D73FCB" w:rsidRPr="00DE6865">
        <w:t>WPI</w:t>
      </w:r>
      <w:r w:rsidR="00D73FCB" w:rsidRPr="00DE6865">
        <w:rPr>
          <w:spacing w:val="-2"/>
        </w:rPr>
        <w:t xml:space="preserve"> </w:t>
      </w:r>
      <w:r w:rsidR="00D73FCB" w:rsidRPr="00DE6865">
        <w:t>ratings</w:t>
      </w:r>
      <w:r w:rsidR="00D73FCB" w:rsidRPr="00DE6865">
        <w:rPr>
          <w:spacing w:val="-2"/>
        </w:rPr>
        <w:t xml:space="preserve"> </w:t>
      </w:r>
      <w:r w:rsidR="00D73FCB" w:rsidRPr="00DE6865">
        <w:t>for</w:t>
      </w:r>
      <w:r w:rsidR="00D73FCB" w:rsidRPr="00DE6865">
        <w:rPr>
          <w:spacing w:val="-3"/>
        </w:rPr>
        <w:t xml:space="preserve"> </w:t>
      </w:r>
      <w:r w:rsidR="00D73FCB" w:rsidRPr="00DE6865">
        <w:t>each</w:t>
      </w:r>
      <w:r w:rsidR="00D73FCB" w:rsidRPr="00DE6865">
        <w:rPr>
          <w:spacing w:val="-2"/>
        </w:rPr>
        <w:t xml:space="preserve"> </w:t>
      </w:r>
      <w:r w:rsidR="00D73FCB" w:rsidRPr="00DE6865">
        <w:t>involved</w:t>
      </w:r>
      <w:r w:rsidR="00D73FCB" w:rsidRPr="00DE6865">
        <w:rPr>
          <w:spacing w:val="-3"/>
        </w:rPr>
        <w:t xml:space="preserve"> </w:t>
      </w:r>
      <w:r w:rsidR="00D73FCB" w:rsidRPr="00DE6865">
        <w:t>nerve</w:t>
      </w:r>
      <w:r w:rsidR="00D73FCB" w:rsidRPr="00DE6865">
        <w:rPr>
          <w:spacing w:val="-3"/>
        </w:rPr>
        <w:t xml:space="preserve"> </w:t>
      </w:r>
      <w:r w:rsidR="00D73FCB" w:rsidRPr="00DE6865">
        <w:t xml:space="preserve">may be </w:t>
      </w:r>
      <w:r w:rsidR="00D73FCB" w:rsidRPr="00E94AF0">
        <w:rPr>
          <w:b/>
          <w:bCs/>
        </w:rPr>
        <w:t>combined</w:t>
      </w:r>
      <w:r w:rsidR="00D73FCB" w:rsidRPr="00DE6865">
        <w:t>.</w:t>
      </w:r>
    </w:p>
    <w:p w14:paraId="61AF99FE" w14:textId="59D7AA8B" w:rsidR="00672D42" w:rsidRPr="00DE6865" w:rsidRDefault="00D73FCB" w:rsidP="002D7B7F">
      <w:pPr>
        <w:pStyle w:val="ListParagraph"/>
      </w:pPr>
      <w:r w:rsidRPr="00DE6865">
        <w:t>Values</w:t>
      </w:r>
      <w:r w:rsidRPr="00DE6865">
        <w:rPr>
          <w:spacing w:val="-3"/>
        </w:rPr>
        <w:t xml:space="preserve"> </w:t>
      </w:r>
      <w:r w:rsidRPr="00DE6865">
        <w:t>obtained</w:t>
      </w:r>
      <w:r w:rsidRPr="00DE6865">
        <w:rPr>
          <w:spacing w:val="-3"/>
        </w:rPr>
        <w:t xml:space="preserve"> </w:t>
      </w:r>
      <w:r w:rsidRPr="00DE6865">
        <w:t>for</w:t>
      </w:r>
      <w:r w:rsidRPr="00DE6865">
        <w:rPr>
          <w:spacing w:val="-3"/>
        </w:rPr>
        <w:t xml:space="preserve"> </w:t>
      </w:r>
      <w:r w:rsidRPr="00DE6865">
        <w:t>pain,</w:t>
      </w:r>
      <w:r w:rsidRPr="00DE6865">
        <w:rPr>
          <w:spacing w:val="-3"/>
        </w:rPr>
        <w:t xml:space="preserve"> </w:t>
      </w:r>
      <w:r w:rsidRPr="00DE6865">
        <w:t>discomfort</w:t>
      </w:r>
      <w:r w:rsidRPr="00DE6865">
        <w:rPr>
          <w:spacing w:val="-3"/>
        </w:rPr>
        <w:t xml:space="preserve"> </w:t>
      </w:r>
      <w:r w:rsidRPr="00DE6865">
        <w:t>and/or</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values</w:t>
      </w:r>
      <w:r w:rsidRPr="00DE6865">
        <w:rPr>
          <w:spacing w:val="-2"/>
        </w:rPr>
        <w:t xml:space="preserve"> </w:t>
      </w:r>
      <w:r w:rsidRPr="00DE6865">
        <w:t>obtained</w:t>
      </w:r>
      <w:r w:rsidRPr="00DE6865">
        <w:rPr>
          <w:spacing w:val="-3"/>
        </w:rPr>
        <w:t xml:space="preserve"> </w:t>
      </w:r>
      <w:r w:rsidRPr="00DE6865">
        <w:t>for</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 xml:space="preserve">strength,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28B38DE0" w14:textId="78CCD5F7"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same</w:t>
      </w:r>
      <w:r w:rsidRPr="00DE6865">
        <w:rPr>
          <w:spacing w:val="-3"/>
        </w:rPr>
        <w:t xml:space="preserve"> </w:t>
      </w:r>
      <w:r w:rsidRPr="00DE6865">
        <w:t>nerve</w:t>
      </w:r>
      <w:r w:rsidRPr="00DE6865">
        <w:rPr>
          <w:spacing w:val="-3"/>
        </w:rPr>
        <w:t xml:space="preserve"> </w:t>
      </w:r>
      <w:r w:rsidRPr="00DE6865">
        <w:t>root</w:t>
      </w:r>
      <w:r w:rsidRPr="00DE6865">
        <w:rPr>
          <w:spacing w:val="-2"/>
        </w:rPr>
        <w:t xml:space="preserve"> </w:t>
      </w:r>
      <w:r w:rsidRPr="00DE6865">
        <w:t>is</w:t>
      </w:r>
      <w:r w:rsidRPr="00DE6865">
        <w:rPr>
          <w:spacing w:val="-3"/>
        </w:rPr>
        <w:t xml:space="preserve"> </w:t>
      </w:r>
      <w:r w:rsidRPr="00DE6865">
        <w:t>assessed,</w:t>
      </w:r>
      <w:r w:rsidRPr="00DE6865">
        <w:rPr>
          <w:spacing w:val="-2"/>
        </w:rPr>
        <w:t xml:space="preserve"> </w:t>
      </w:r>
      <w:hyperlink w:anchor="Table_9_6_1" w:history="1">
        <w:r w:rsidR="00797D65" w:rsidRPr="00DE6865">
          <w:rPr>
            <w:u w:val="single" w:color="0000FF"/>
          </w:rPr>
          <w:t>Table 9.6.1: Spinal nerve root impairment affecting the lower extremity</w:t>
        </w:r>
      </w:hyperlink>
      <w:r w:rsidR="00797D65" w:rsidRPr="00DE6865">
        <w:t xml:space="preserve"> </w:t>
      </w:r>
      <w:r w:rsidRPr="00DE6865">
        <w:t xml:space="preserve">must not be used in conjunction with </w:t>
      </w:r>
      <w:hyperlink w:anchor="Table_9_17" w:history="1">
        <w:r w:rsidRPr="00DE6865">
          <w:rPr>
            <w:u w:val="single" w:color="0000FF"/>
          </w:rPr>
          <w:t>Table 9.17: Lumbar spine</w:t>
        </w:r>
      </w:hyperlink>
      <w:r w:rsidRPr="00DE6865">
        <w:t>.</w:t>
      </w:r>
    </w:p>
    <w:p w14:paraId="0B5693BC" w14:textId="0A37C36A" w:rsidR="00672D42" w:rsidRPr="00DE6865" w:rsidRDefault="00D73FCB" w:rsidP="00D21C02">
      <w:pPr>
        <w:pStyle w:val="LOT"/>
        <w:ind w:left="561"/>
      </w:pPr>
      <w:bookmarkStart w:id="1323" w:name="_bookmark147"/>
      <w:bookmarkStart w:id="1324" w:name="_Toc123132440"/>
      <w:bookmarkStart w:id="1325" w:name="Table_9_6_1"/>
      <w:bookmarkEnd w:id="1323"/>
      <w:r w:rsidRPr="00DE6865">
        <w:lastRenderedPageBreak/>
        <w:t>Table</w:t>
      </w:r>
      <w:r w:rsidRPr="00DE6865">
        <w:rPr>
          <w:spacing w:val="-4"/>
        </w:rPr>
        <w:t xml:space="preserve"> </w:t>
      </w:r>
      <w:r w:rsidRPr="00DE6865">
        <w:t>9.6.1:</w:t>
      </w:r>
      <w:r w:rsidRPr="00DE6865">
        <w:rPr>
          <w:spacing w:val="-2"/>
        </w:rPr>
        <w:t xml:space="preserve"> </w:t>
      </w:r>
      <w:r w:rsidRPr="00DE6865">
        <w:t>Spinal</w:t>
      </w:r>
      <w:r w:rsidRPr="00DE6865">
        <w:rPr>
          <w:spacing w:val="-3"/>
        </w:rPr>
        <w:t xml:space="preserve"> </w:t>
      </w:r>
      <w:r w:rsidRPr="00DE6865">
        <w:t>nerve</w:t>
      </w:r>
      <w:r w:rsidRPr="00DE6865">
        <w:rPr>
          <w:spacing w:val="-2"/>
        </w:rPr>
        <w:t xml:space="preserve"> </w:t>
      </w:r>
      <w:r w:rsidRPr="00DE6865">
        <w:t>root</w:t>
      </w:r>
      <w:r w:rsidRPr="00DE6865">
        <w:rPr>
          <w:spacing w:val="-3"/>
        </w:rPr>
        <w:t xml:space="preserve"> </w:t>
      </w:r>
      <w:r w:rsidRPr="00DE6865">
        <w:t>impairment</w:t>
      </w:r>
      <w:r w:rsidRPr="00DE6865">
        <w:rPr>
          <w:spacing w:val="-3"/>
        </w:rPr>
        <w:t xml:space="preserve"> </w:t>
      </w:r>
      <w:r w:rsidRPr="00DE6865">
        <w:t>affecting</w:t>
      </w:r>
      <w:r w:rsidRPr="00DE6865">
        <w:rPr>
          <w:spacing w:val="-2"/>
        </w:rPr>
        <w:t xml:space="preserve"> </w:t>
      </w:r>
      <w:r w:rsidRPr="00DE6865">
        <w:t>the</w:t>
      </w:r>
      <w:r w:rsidRPr="00DE6865">
        <w:rPr>
          <w:spacing w:val="-3"/>
        </w:rPr>
        <w:t xml:space="preserve"> </w:t>
      </w:r>
      <w:r w:rsidRPr="00DE6865">
        <w:t>lower</w:t>
      </w:r>
      <w:r w:rsidRPr="00DE6865">
        <w:rPr>
          <w:spacing w:val="-2"/>
        </w:rPr>
        <w:t xml:space="preserve"> extremity</w:t>
      </w:r>
      <w:bookmarkEnd w:id="1324"/>
    </w:p>
    <w:bookmarkEnd w:id="1325"/>
    <w:tbl>
      <w:tblPr>
        <w:tblW w:w="9725"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48"/>
        <w:gridCol w:w="597"/>
        <w:gridCol w:w="595"/>
        <w:gridCol w:w="595"/>
        <w:gridCol w:w="595"/>
        <w:gridCol w:w="595"/>
        <w:gridCol w:w="595"/>
        <w:gridCol w:w="283"/>
        <w:gridCol w:w="595"/>
        <w:gridCol w:w="595"/>
        <w:gridCol w:w="595"/>
        <w:gridCol w:w="595"/>
        <w:gridCol w:w="595"/>
        <w:gridCol w:w="598"/>
        <w:gridCol w:w="1149"/>
      </w:tblGrid>
      <w:tr w:rsidR="00222830" w:rsidRPr="00DE6865" w14:paraId="7A5FF77D" w14:textId="77777777" w:rsidTr="002D7B7F">
        <w:tc>
          <w:tcPr>
            <w:tcW w:w="1148" w:type="dxa"/>
            <w:vMerge w:val="restart"/>
            <w:tcBorders>
              <w:top w:val="nil"/>
              <w:left w:val="nil"/>
            </w:tcBorders>
            <w:vAlign w:val="center"/>
          </w:tcPr>
          <w:p w14:paraId="079E171E" w14:textId="77777777" w:rsidR="00672D42" w:rsidRPr="00DE6865" w:rsidRDefault="00672D42" w:rsidP="00D21C02">
            <w:pPr>
              <w:pStyle w:val="TableParagraph"/>
              <w:keepNext/>
              <w:spacing w:before="60" w:after="60"/>
              <w:ind w:left="0"/>
              <w:jc w:val="center"/>
              <w:rPr>
                <w:rFonts w:ascii="Times New Roman"/>
                <w:color w:val="4C4D4F"/>
                <w:sz w:val="18"/>
                <w:lang w:val="en-AU"/>
              </w:rPr>
            </w:pPr>
          </w:p>
        </w:tc>
        <w:tc>
          <w:tcPr>
            <w:tcW w:w="3572" w:type="dxa"/>
            <w:gridSpan w:val="6"/>
            <w:shd w:val="clear" w:color="auto" w:fill="D1E9FA"/>
            <w:vAlign w:val="center"/>
          </w:tcPr>
          <w:p w14:paraId="56496B6C" w14:textId="4B09A101"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Impairment</w:t>
            </w:r>
            <w:r w:rsidRPr="00DE6865">
              <w:rPr>
                <w:b/>
                <w:color w:val="4C4D4F"/>
                <w:spacing w:val="-12"/>
                <w:sz w:val="20"/>
                <w:lang w:val="en-AU"/>
              </w:rPr>
              <w:t xml:space="preserve"> </w:t>
            </w:r>
            <w:r w:rsidRPr="00DE6865">
              <w:rPr>
                <w:b/>
                <w:color w:val="4C4D4F"/>
                <w:sz w:val="20"/>
                <w:lang w:val="en-AU"/>
              </w:rPr>
              <w:t>causing</w:t>
            </w:r>
            <w:r w:rsidRPr="00DE6865">
              <w:rPr>
                <w:b/>
                <w:color w:val="4C4D4F"/>
                <w:spacing w:val="-11"/>
                <w:sz w:val="20"/>
                <w:lang w:val="en-AU"/>
              </w:rPr>
              <w:t xml:space="preserve"> </w:t>
            </w:r>
            <w:r w:rsidRPr="00DE6865">
              <w:rPr>
                <w:b/>
                <w:color w:val="4C4D4F"/>
                <w:sz w:val="20"/>
                <w:lang w:val="en-AU"/>
              </w:rPr>
              <w:t>pain,</w:t>
            </w:r>
            <w:r w:rsidRPr="00DE6865">
              <w:rPr>
                <w:b/>
                <w:color w:val="4C4D4F"/>
                <w:spacing w:val="-11"/>
                <w:sz w:val="20"/>
                <w:lang w:val="en-AU"/>
              </w:rPr>
              <w:t xml:space="preserve"> </w:t>
            </w:r>
            <w:r w:rsidRPr="00DE6865">
              <w:rPr>
                <w:b/>
                <w:color w:val="4C4D4F"/>
                <w:sz w:val="20"/>
                <w:lang w:val="en-AU"/>
              </w:rPr>
              <w:t>discomfort and/or sensory loss</w:t>
            </w:r>
            <w:r w:rsidR="00387A6E" w:rsidRPr="00DE6865">
              <w:rPr>
                <w:b/>
                <w:color w:val="4C4D4F"/>
                <w:sz w:val="20"/>
                <w:lang w:val="en-AU"/>
              </w:rPr>
              <w:t xml:space="preserve"> </w:t>
            </w:r>
            <w:r w:rsidRPr="00DE6865">
              <w:rPr>
                <w:b/>
                <w:color w:val="4C4D4F"/>
                <w:spacing w:val="-2"/>
                <w:sz w:val="20"/>
                <w:lang w:val="en-AU"/>
              </w:rPr>
              <w:t>Grading</w:t>
            </w:r>
          </w:p>
        </w:tc>
        <w:tc>
          <w:tcPr>
            <w:tcW w:w="283" w:type="dxa"/>
            <w:vMerge w:val="restart"/>
            <w:tcBorders>
              <w:top w:val="nil"/>
              <w:bottom w:val="nil"/>
            </w:tcBorders>
            <w:vAlign w:val="center"/>
          </w:tcPr>
          <w:p w14:paraId="59AAE081" w14:textId="77777777" w:rsidR="00672D42" w:rsidRPr="00DE6865" w:rsidRDefault="00672D42" w:rsidP="00D21C02">
            <w:pPr>
              <w:pStyle w:val="TableParagraph"/>
              <w:keepNext/>
              <w:spacing w:before="60" w:after="60"/>
              <w:ind w:left="0"/>
              <w:jc w:val="center"/>
              <w:rPr>
                <w:rFonts w:ascii="Times New Roman"/>
                <w:color w:val="4C4D4F"/>
                <w:sz w:val="18"/>
                <w:lang w:val="en-AU"/>
              </w:rPr>
            </w:pPr>
          </w:p>
        </w:tc>
        <w:tc>
          <w:tcPr>
            <w:tcW w:w="3573" w:type="dxa"/>
            <w:gridSpan w:val="6"/>
            <w:shd w:val="clear" w:color="auto" w:fill="D1E9FA"/>
            <w:vAlign w:val="center"/>
          </w:tcPr>
          <w:p w14:paraId="0B739FA4"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Impairment</w:t>
            </w:r>
            <w:r w:rsidRPr="00DE6865">
              <w:rPr>
                <w:b/>
                <w:color w:val="4C4D4F"/>
                <w:spacing w:val="-9"/>
                <w:sz w:val="20"/>
                <w:lang w:val="en-AU"/>
              </w:rPr>
              <w:t xml:space="preserve"> </w:t>
            </w:r>
            <w:r w:rsidRPr="00DE6865">
              <w:rPr>
                <w:b/>
                <w:color w:val="4C4D4F"/>
                <w:sz w:val="20"/>
                <w:lang w:val="en-AU"/>
              </w:rPr>
              <w:t>causing</w:t>
            </w:r>
            <w:r w:rsidRPr="00DE6865">
              <w:rPr>
                <w:b/>
                <w:color w:val="4C4D4F"/>
                <w:spacing w:val="-10"/>
                <w:sz w:val="20"/>
                <w:lang w:val="en-AU"/>
              </w:rPr>
              <w:t xml:space="preserve"> </w:t>
            </w:r>
            <w:r w:rsidRPr="00DE6865">
              <w:rPr>
                <w:b/>
                <w:color w:val="4C4D4F"/>
                <w:sz w:val="20"/>
                <w:lang w:val="en-AU"/>
              </w:rPr>
              <w:t>loss</w:t>
            </w:r>
            <w:r w:rsidRPr="00DE6865">
              <w:rPr>
                <w:b/>
                <w:color w:val="4C4D4F"/>
                <w:spacing w:val="-9"/>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 xml:space="preserve">strength </w:t>
            </w:r>
            <w:r w:rsidRPr="00DE6865">
              <w:rPr>
                <w:b/>
                <w:color w:val="4C4D4F"/>
                <w:spacing w:val="-2"/>
                <w:sz w:val="20"/>
                <w:lang w:val="en-AU"/>
              </w:rPr>
              <w:t>Grading</w:t>
            </w:r>
          </w:p>
        </w:tc>
        <w:tc>
          <w:tcPr>
            <w:tcW w:w="1149" w:type="dxa"/>
            <w:vMerge w:val="restart"/>
            <w:tcBorders>
              <w:top w:val="nil"/>
              <w:right w:val="nil"/>
            </w:tcBorders>
            <w:vAlign w:val="center"/>
          </w:tcPr>
          <w:p w14:paraId="6DC003D5" w14:textId="77777777" w:rsidR="00672D42" w:rsidRPr="00DE6865" w:rsidRDefault="00672D42" w:rsidP="00D21C02">
            <w:pPr>
              <w:pStyle w:val="TableParagraph"/>
              <w:keepNext/>
              <w:spacing w:before="60" w:after="60"/>
              <w:ind w:left="0"/>
              <w:jc w:val="center"/>
              <w:rPr>
                <w:rFonts w:ascii="Times New Roman"/>
                <w:color w:val="4C4D4F"/>
                <w:sz w:val="18"/>
                <w:lang w:val="en-AU"/>
              </w:rPr>
            </w:pPr>
          </w:p>
        </w:tc>
      </w:tr>
      <w:tr w:rsidR="00222830" w:rsidRPr="00DE6865" w14:paraId="346C08F8" w14:textId="77777777" w:rsidTr="002D7B7F">
        <w:tc>
          <w:tcPr>
            <w:tcW w:w="1148" w:type="dxa"/>
            <w:vMerge/>
            <w:tcBorders>
              <w:top w:val="nil"/>
              <w:left w:val="nil"/>
            </w:tcBorders>
            <w:vAlign w:val="center"/>
          </w:tcPr>
          <w:p w14:paraId="4EA67304" w14:textId="77777777" w:rsidR="00672D42" w:rsidRPr="00DE6865" w:rsidRDefault="00672D42" w:rsidP="00D21C02">
            <w:pPr>
              <w:keepNext/>
              <w:spacing w:before="60" w:after="60"/>
              <w:jc w:val="center"/>
              <w:rPr>
                <w:color w:val="4C4D4F"/>
                <w:sz w:val="2"/>
                <w:szCs w:val="2"/>
                <w:lang w:val="en-AU"/>
              </w:rPr>
            </w:pPr>
          </w:p>
        </w:tc>
        <w:tc>
          <w:tcPr>
            <w:tcW w:w="597" w:type="dxa"/>
            <w:shd w:val="clear" w:color="auto" w:fill="D1E9FA"/>
            <w:vAlign w:val="center"/>
          </w:tcPr>
          <w:p w14:paraId="62973CFD"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5</w:t>
            </w:r>
          </w:p>
        </w:tc>
        <w:tc>
          <w:tcPr>
            <w:tcW w:w="595" w:type="dxa"/>
            <w:shd w:val="clear" w:color="auto" w:fill="D1E9FA"/>
            <w:vAlign w:val="center"/>
          </w:tcPr>
          <w:p w14:paraId="5F0B9C43"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4</w:t>
            </w:r>
          </w:p>
        </w:tc>
        <w:tc>
          <w:tcPr>
            <w:tcW w:w="595" w:type="dxa"/>
            <w:shd w:val="clear" w:color="auto" w:fill="D1E9FA"/>
            <w:vAlign w:val="center"/>
          </w:tcPr>
          <w:p w14:paraId="5B7694D3"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3</w:t>
            </w:r>
          </w:p>
        </w:tc>
        <w:tc>
          <w:tcPr>
            <w:tcW w:w="595" w:type="dxa"/>
            <w:shd w:val="clear" w:color="auto" w:fill="D1E9FA"/>
            <w:vAlign w:val="center"/>
          </w:tcPr>
          <w:p w14:paraId="6F383E5D"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2</w:t>
            </w:r>
          </w:p>
        </w:tc>
        <w:tc>
          <w:tcPr>
            <w:tcW w:w="595" w:type="dxa"/>
            <w:shd w:val="clear" w:color="auto" w:fill="D1E9FA"/>
            <w:vAlign w:val="center"/>
          </w:tcPr>
          <w:p w14:paraId="5BBD5C36"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1</w:t>
            </w:r>
          </w:p>
        </w:tc>
        <w:tc>
          <w:tcPr>
            <w:tcW w:w="595" w:type="dxa"/>
            <w:shd w:val="clear" w:color="auto" w:fill="D1E9FA"/>
            <w:vAlign w:val="center"/>
          </w:tcPr>
          <w:p w14:paraId="0A876926"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0</w:t>
            </w:r>
          </w:p>
        </w:tc>
        <w:tc>
          <w:tcPr>
            <w:tcW w:w="283" w:type="dxa"/>
            <w:vMerge/>
            <w:tcBorders>
              <w:top w:val="nil"/>
              <w:bottom w:val="nil"/>
            </w:tcBorders>
            <w:vAlign w:val="center"/>
          </w:tcPr>
          <w:p w14:paraId="07D98F01" w14:textId="77777777" w:rsidR="00672D42" w:rsidRPr="00DE6865" w:rsidRDefault="00672D42" w:rsidP="00D21C02">
            <w:pPr>
              <w:keepNext/>
              <w:spacing w:before="60" w:after="60"/>
              <w:jc w:val="center"/>
              <w:rPr>
                <w:color w:val="4C4D4F"/>
                <w:sz w:val="2"/>
                <w:szCs w:val="2"/>
                <w:lang w:val="en-AU"/>
              </w:rPr>
            </w:pPr>
          </w:p>
        </w:tc>
        <w:tc>
          <w:tcPr>
            <w:tcW w:w="595" w:type="dxa"/>
            <w:shd w:val="clear" w:color="auto" w:fill="D1E9FA"/>
            <w:vAlign w:val="center"/>
          </w:tcPr>
          <w:p w14:paraId="404FD5AE"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5</w:t>
            </w:r>
          </w:p>
        </w:tc>
        <w:tc>
          <w:tcPr>
            <w:tcW w:w="595" w:type="dxa"/>
            <w:shd w:val="clear" w:color="auto" w:fill="D1E9FA"/>
            <w:vAlign w:val="center"/>
          </w:tcPr>
          <w:p w14:paraId="51C55684"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4</w:t>
            </w:r>
          </w:p>
        </w:tc>
        <w:tc>
          <w:tcPr>
            <w:tcW w:w="595" w:type="dxa"/>
            <w:shd w:val="clear" w:color="auto" w:fill="D1E9FA"/>
            <w:vAlign w:val="center"/>
          </w:tcPr>
          <w:p w14:paraId="1A94EBC9"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3</w:t>
            </w:r>
          </w:p>
        </w:tc>
        <w:tc>
          <w:tcPr>
            <w:tcW w:w="595" w:type="dxa"/>
            <w:shd w:val="clear" w:color="auto" w:fill="D1E9FA"/>
            <w:vAlign w:val="center"/>
          </w:tcPr>
          <w:p w14:paraId="5E262BB9"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2</w:t>
            </w:r>
          </w:p>
        </w:tc>
        <w:tc>
          <w:tcPr>
            <w:tcW w:w="595" w:type="dxa"/>
            <w:shd w:val="clear" w:color="auto" w:fill="D1E9FA"/>
            <w:vAlign w:val="center"/>
          </w:tcPr>
          <w:p w14:paraId="796850C3"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1</w:t>
            </w:r>
          </w:p>
        </w:tc>
        <w:tc>
          <w:tcPr>
            <w:tcW w:w="598" w:type="dxa"/>
            <w:shd w:val="clear" w:color="auto" w:fill="D1E9FA"/>
            <w:vAlign w:val="center"/>
          </w:tcPr>
          <w:p w14:paraId="31EF5302"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0</w:t>
            </w:r>
          </w:p>
        </w:tc>
        <w:tc>
          <w:tcPr>
            <w:tcW w:w="1149" w:type="dxa"/>
            <w:vMerge/>
            <w:tcBorders>
              <w:top w:val="nil"/>
              <w:right w:val="nil"/>
            </w:tcBorders>
            <w:vAlign w:val="center"/>
          </w:tcPr>
          <w:p w14:paraId="45504B78" w14:textId="77777777" w:rsidR="00672D42" w:rsidRPr="00DE6865" w:rsidRDefault="00672D42" w:rsidP="00D21C02">
            <w:pPr>
              <w:keepNext/>
              <w:spacing w:before="60" w:after="60"/>
              <w:jc w:val="center"/>
              <w:rPr>
                <w:color w:val="4C4D4F"/>
                <w:sz w:val="2"/>
                <w:szCs w:val="2"/>
                <w:lang w:val="en-AU"/>
              </w:rPr>
            </w:pPr>
          </w:p>
        </w:tc>
      </w:tr>
      <w:tr w:rsidR="00222830" w:rsidRPr="00DE6865" w14:paraId="1D3F5F75" w14:textId="77777777" w:rsidTr="002D7B7F">
        <w:tc>
          <w:tcPr>
            <w:tcW w:w="1148" w:type="dxa"/>
            <w:shd w:val="clear" w:color="auto" w:fill="D1E9FA"/>
            <w:vAlign w:val="center"/>
          </w:tcPr>
          <w:p w14:paraId="2FA0EBC9"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 xml:space="preserve">Nerve </w:t>
            </w:r>
            <w:r w:rsidRPr="00DE6865">
              <w:rPr>
                <w:b/>
                <w:color w:val="4C4D4F"/>
                <w:spacing w:val="-4"/>
                <w:sz w:val="20"/>
                <w:lang w:val="en-AU"/>
              </w:rPr>
              <w:t>root</w:t>
            </w:r>
          </w:p>
        </w:tc>
        <w:tc>
          <w:tcPr>
            <w:tcW w:w="3572" w:type="dxa"/>
            <w:gridSpan w:val="6"/>
            <w:shd w:val="clear" w:color="auto" w:fill="D1E9FA"/>
            <w:vAlign w:val="center"/>
          </w:tcPr>
          <w:p w14:paraId="4B8241C1"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pacing w:val="-4"/>
                <w:sz w:val="20"/>
                <w:lang w:val="en-AU"/>
              </w:rPr>
              <w:t>%WPI</w:t>
            </w:r>
          </w:p>
        </w:tc>
        <w:tc>
          <w:tcPr>
            <w:tcW w:w="283" w:type="dxa"/>
            <w:vMerge/>
            <w:tcBorders>
              <w:top w:val="nil"/>
              <w:bottom w:val="nil"/>
            </w:tcBorders>
            <w:vAlign w:val="center"/>
          </w:tcPr>
          <w:p w14:paraId="5F216ABE" w14:textId="77777777" w:rsidR="00672D42" w:rsidRPr="00DE6865" w:rsidRDefault="00672D42" w:rsidP="00D21C02">
            <w:pPr>
              <w:keepNext/>
              <w:spacing w:before="60" w:after="60"/>
              <w:jc w:val="center"/>
              <w:rPr>
                <w:color w:val="4C4D4F"/>
                <w:sz w:val="2"/>
                <w:szCs w:val="2"/>
                <w:lang w:val="en-AU"/>
              </w:rPr>
            </w:pPr>
          </w:p>
        </w:tc>
        <w:tc>
          <w:tcPr>
            <w:tcW w:w="3573" w:type="dxa"/>
            <w:gridSpan w:val="6"/>
            <w:shd w:val="clear" w:color="auto" w:fill="D1E9FA"/>
            <w:vAlign w:val="center"/>
          </w:tcPr>
          <w:p w14:paraId="2008EEDD" w14:textId="77777777" w:rsidR="00672D42" w:rsidRPr="00DE6865" w:rsidRDefault="00D73FCB" w:rsidP="00D21C02">
            <w:pPr>
              <w:pStyle w:val="TableParagraph"/>
              <w:keepNext/>
              <w:spacing w:before="60" w:after="60"/>
              <w:ind w:left="0"/>
              <w:jc w:val="center"/>
              <w:rPr>
                <w:b/>
                <w:color w:val="4C4D4F"/>
                <w:spacing w:val="-4"/>
                <w:sz w:val="20"/>
                <w:lang w:val="en-AU"/>
              </w:rPr>
            </w:pPr>
            <w:r w:rsidRPr="00DE6865">
              <w:rPr>
                <w:b/>
                <w:color w:val="4C4D4F"/>
                <w:spacing w:val="-4"/>
                <w:sz w:val="20"/>
                <w:lang w:val="en-AU"/>
              </w:rPr>
              <w:t>%WPI</w:t>
            </w:r>
          </w:p>
        </w:tc>
        <w:tc>
          <w:tcPr>
            <w:tcW w:w="1149" w:type="dxa"/>
            <w:shd w:val="clear" w:color="auto" w:fill="D1E9FA"/>
            <w:vAlign w:val="center"/>
          </w:tcPr>
          <w:p w14:paraId="11C06716"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z w:val="20"/>
                <w:lang w:val="en-AU"/>
              </w:rPr>
              <w:t xml:space="preserve">Nerve </w:t>
            </w:r>
            <w:r w:rsidRPr="00DE6865">
              <w:rPr>
                <w:b/>
                <w:color w:val="4C4D4F"/>
                <w:spacing w:val="-4"/>
                <w:sz w:val="20"/>
                <w:lang w:val="en-AU"/>
              </w:rPr>
              <w:t>root</w:t>
            </w:r>
          </w:p>
        </w:tc>
      </w:tr>
      <w:tr w:rsidR="00222830" w:rsidRPr="00DE6865" w14:paraId="3DBD3689" w14:textId="77777777" w:rsidTr="002D7B7F">
        <w:tc>
          <w:tcPr>
            <w:tcW w:w="1148" w:type="dxa"/>
            <w:shd w:val="clear" w:color="auto" w:fill="E6E7E8"/>
            <w:vAlign w:val="center"/>
          </w:tcPr>
          <w:p w14:paraId="233DC247"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pacing w:val="-5"/>
                <w:sz w:val="20"/>
                <w:lang w:val="en-AU"/>
              </w:rPr>
              <w:t>L3</w:t>
            </w:r>
          </w:p>
        </w:tc>
        <w:tc>
          <w:tcPr>
            <w:tcW w:w="597" w:type="dxa"/>
            <w:vAlign w:val="center"/>
          </w:tcPr>
          <w:p w14:paraId="1352EF2B"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0</w:t>
            </w:r>
          </w:p>
        </w:tc>
        <w:tc>
          <w:tcPr>
            <w:tcW w:w="595" w:type="dxa"/>
            <w:vAlign w:val="center"/>
          </w:tcPr>
          <w:p w14:paraId="6FAE0222"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1</w:t>
            </w:r>
          </w:p>
        </w:tc>
        <w:tc>
          <w:tcPr>
            <w:tcW w:w="595" w:type="dxa"/>
            <w:vAlign w:val="center"/>
          </w:tcPr>
          <w:p w14:paraId="0194D76E"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1</w:t>
            </w:r>
          </w:p>
        </w:tc>
        <w:tc>
          <w:tcPr>
            <w:tcW w:w="595" w:type="dxa"/>
            <w:vAlign w:val="center"/>
          </w:tcPr>
          <w:p w14:paraId="46193ADA"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2</w:t>
            </w:r>
          </w:p>
        </w:tc>
        <w:tc>
          <w:tcPr>
            <w:tcW w:w="595" w:type="dxa"/>
            <w:vAlign w:val="center"/>
          </w:tcPr>
          <w:p w14:paraId="50F39742"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3</w:t>
            </w:r>
          </w:p>
        </w:tc>
        <w:tc>
          <w:tcPr>
            <w:tcW w:w="595" w:type="dxa"/>
            <w:vAlign w:val="center"/>
          </w:tcPr>
          <w:p w14:paraId="2BFEB105"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64D9D1D3" w14:textId="77777777" w:rsidR="00672D42" w:rsidRPr="00DE6865" w:rsidRDefault="00672D42" w:rsidP="00D21C02">
            <w:pPr>
              <w:keepNext/>
              <w:spacing w:before="60" w:after="60"/>
              <w:jc w:val="center"/>
              <w:rPr>
                <w:color w:val="4C4D4F"/>
                <w:sz w:val="2"/>
                <w:szCs w:val="2"/>
                <w:lang w:val="en-AU"/>
              </w:rPr>
            </w:pPr>
          </w:p>
        </w:tc>
        <w:tc>
          <w:tcPr>
            <w:tcW w:w="595" w:type="dxa"/>
            <w:vAlign w:val="center"/>
          </w:tcPr>
          <w:p w14:paraId="135370A9"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0</w:t>
            </w:r>
          </w:p>
        </w:tc>
        <w:tc>
          <w:tcPr>
            <w:tcW w:w="595" w:type="dxa"/>
            <w:vAlign w:val="center"/>
          </w:tcPr>
          <w:p w14:paraId="0315B12E"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2</w:t>
            </w:r>
          </w:p>
        </w:tc>
        <w:tc>
          <w:tcPr>
            <w:tcW w:w="595" w:type="dxa"/>
            <w:vAlign w:val="center"/>
          </w:tcPr>
          <w:p w14:paraId="723AE482"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3</w:t>
            </w:r>
          </w:p>
        </w:tc>
        <w:tc>
          <w:tcPr>
            <w:tcW w:w="595" w:type="dxa"/>
            <w:vAlign w:val="center"/>
          </w:tcPr>
          <w:p w14:paraId="585D5546"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5</w:t>
            </w:r>
          </w:p>
        </w:tc>
        <w:tc>
          <w:tcPr>
            <w:tcW w:w="595" w:type="dxa"/>
            <w:vAlign w:val="center"/>
          </w:tcPr>
          <w:p w14:paraId="0F9D4D8D"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7</w:t>
            </w:r>
          </w:p>
        </w:tc>
        <w:tc>
          <w:tcPr>
            <w:tcW w:w="598" w:type="dxa"/>
            <w:vAlign w:val="center"/>
          </w:tcPr>
          <w:p w14:paraId="20B4DC03" w14:textId="77777777" w:rsidR="00672D42" w:rsidRPr="00DE6865" w:rsidRDefault="00D73FCB" w:rsidP="00D21C02">
            <w:pPr>
              <w:pStyle w:val="TableParagraph"/>
              <w:keepNext/>
              <w:spacing w:before="60" w:after="60"/>
              <w:ind w:left="0"/>
              <w:jc w:val="center"/>
              <w:rPr>
                <w:color w:val="4C4D4F"/>
                <w:sz w:val="20"/>
                <w:lang w:val="en-AU"/>
              </w:rPr>
            </w:pPr>
            <w:r w:rsidRPr="00DE6865">
              <w:rPr>
                <w:color w:val="4C4D4F"/>
                <w:sz w:val="20"/>
                <w:lang w:val="en-AU"/>
              </w:rPr>
              <w:t>8</w:t>
            </w:r>
          </w:p>
        </w:tc>
        <w:tc>
          <w:tcPr>
            <w:tcW w:w="1149" w:type="dxa"/>
            <w:shd w:val="clear" w:color="auto" w:fill="E6E7E8"/>
            <w:vAlign w:val="center"/>
          </w:tcPr>
          <w:p w14:paraId="556924FF" w14:textId="77777777" w:rsidR="00672D42" w:rsidRPr="00DE6865" w:rsidRDefault="00D73FCB" w:rsidP="00D21C02">
            <w:pPr>
              <w:pStyle w:val="TableParagraph"/>
              <w:keepNext/>
              <w:spacing w:before="60" w:after="60"/>
              <w:ind w:left="0"/>
              <w:jc w:val="center"/>
              <w:rPr>
                <w:b/>
                <w:color w:val="4C4D4F"/>
                <w:sz w:val="20"/>
                <w:lang w:val="en-AU"/>
              </w:rPr>
            </w:pPr>
            <w:r w:rsidRPr="00DE6865">
              <w:rPr>
                <w:b/>
                <w:color w:val="4C4D4F"/>
                <w:spacing w:val="-5"/>
                <w:sz w:val="20"/>
                <w:lang w:val="en-AU"/>
              </w:rPr>
              <w:t>L3</w:t>
            </w:r>
          </w:p>
        </w:tc>
      </w:tr>
      <w:tr w:rsidR="00222830" w:rsidRPr="00DE6865" w14:paraId="12A191D4" w14:textId="77777777" w:rsidTr="002D7B7F">
        <w:tc>
          <w:tcPr>
            <w:tcW w:w="1148" w:type="dxa"/>
            <w:shd w:val="clear" w:color="auto" w:fill="E6E7E8"/>
            <w:vAlign w:val="center"/>
          </w:tcPr>
          <w:p w14:paraId="1EE1EED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L4</w:t>
            </w:r>
          </w:p>
        </w:tc>
        <w:tc>
          <w:tcPr>
            <w:tcW w:w="597" w:type="dxa"/>
            <w:vAlign w:val="center"/>
          </w:tcPr>
          <w:p w14:paraId="5C93F2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32C3C2D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1B16EC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59714E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6AD99D6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39779BE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3CA3FA81"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79CDF2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6CE4433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0BF4A4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595" w:type="dxa"/>
            <w:vAlign w:val="center"/>
          </w:tcPr>
          <w:p w14:paraId="4360292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595" w:type="dxa"/>
            <w:vAlign w:val="center"/>
          </w:tcPr>
          <w:p w14:paraId="5B1745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c>
          <w:tcPr>
            <w:tcW w:w="598" w:type="dxa"/>
            <w:vAlign w:val="center"/>
          </w:tcPr>
          <w:p w14:paraId="26CEA63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14</w:t>
            </w:r>
          </w:p>
        </w:tc>
        <w:tc>
          <w:tcPr>
            <w:tcW w:w="1149" w:type="dxa"/>
            <w:shd w:val="clear" w:color="auto" w:fill="E6E7E8"/>
            <w:vAlign w:val="center"/>
          </w:tcPr>
          <w:p w14:paraId="60CC248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L4</w:t>
            </w:r>
          </w:p>
        </w:tc>
      </w:tr>
      <w:tr w:rsidR="00222830" w:rsidRPr="00DE6865" w14:paraId="0BC58783" w14:textId="77777777" w:rsidTr="002D7B7F">
        <w:tc>
          <w:tcPr>
            <w:tcW w:w="1148" w:type="dxa"/>
            <w:shd w:val="clear" w:color="auto" w:fill="E6E7E8"/>
            <w:vAlign w:val="center"/>
          </w:tcPr>
          <w:p w14:paraId="5B643C7E" w14:textId="77777777" w:rsidR="00672D42" w:rsidRPr="00DE6865" w:rsidRDefault="00D73FCB" w:rsidP="002D7B7F">
            <w:pPr>
              <w:pStyle w:val="TableParagraph"/>
              <w:spacing w:before="60" w:after="60"/>
              <w:ind w:left="0"/>
              <w:jc w:val="center"/>
              <w:rPr>
                <w:b/>
                <w:color w:val="4C4D4F"/>
                <w:sz w:val="20"/>
                <w:lang w:val="en-AU"/>
              </w:rPr>
            </w:pPr>
            <w:bookmarkStart w:id="1326" w:name="_GoBack" w:colFirst="4" w:colLast="4"/>
            <w:r w:rsidRPr="00DE6865">
              <w:rPr>
                <w:b/>
                <w:color w:val="4C4D4F"/>
                <w:spacing w:val="-5"/>
                <w:sz w:val="20"/>
                <w:lang w:val="en-AU"/>
              </w:rPr>
              <w:t>L5</w:t>
            </w:r>
          </w:p>
        </w:tc>
        <w:tc>
          <w:tcPr>
            <w:tcW w:w="597" w:type="dxa"/>
            <w:vAlign w:val="center"/>
          </w:tcPr>
          <w:p w14:paraId="2F719CB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3496FF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1FCA95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39CEE2D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50E16E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736980F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31858223"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69DE3C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0DCA890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2DF76C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595" w:type="dxa"/>
            <w:vAlign w:val="center"/>
          </w:tcPr>
          <w:p w14:paraId="08024D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c>
          <w:tcPr>
            <w:tcW w:w="595" w:type="dxa"/>
            <w:vAlign w:val="center"/>
          </w:tcPr>
          <w:p w14:paraId="5B572EE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598" w:type="dxa"/>
            <w:vAlign w:val="center"/>
          </w:tcPr>
          <w:p w14:paraId="3AAE59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15</w:t>
            </w:r>
          </w:p>
        </w:tc>
        <w:tc>
          <w:tcPr>
            <w:tcW w:w="1149" w:type="dxa"/>
            <w:shd w:val="clear" w:color="auto" w:fill="E6E7E8"/>
            <w:vAlign w:val="center"/>
          </w:tcPr>
          <w:p w14:paraId="4DB74B0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L5</w:t>
            </w:r>
          </w:p>
        </w:tc>
      </w:tr>
      <w:bookmarkEnd w:id="1326"/>
      <w:tr w:rsidR="00222830" w:rsidRPr="00DE6865" w14:paraId="2815B8AF" w14:textId="77777777" w:rsidTr="002D7B7F">
        <w:tc>
          <w:tcPr>
            <w:tcW w:w="1148" w:type="dxa"/>
            <w:shd w:val="clear" w:color="auto" w:fill="E6E7E8"/>
            <w:vAlign w:val="center"/>
          </w:tcPr>
          <w:p w14:paraId="33EC62C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S1</w:t>
            </w:r>
          </w:p>
        </w:tc>
        <w:tc>
          <w:tcPr>
            <w:tcW w:w="597" w:type="dxa"/>
            <w:vAlign w:val="center"/>
          </w:tcPr>
          <w:p w14:paraId="0E95B9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20EE6B4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7596AB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3033DCD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50ACC97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0FB91F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4BF408EC"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6C0728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6997ED7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047D9C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61D6F8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595" w:type="dxa"/>
            <w:vAlign w:val="center"/>
          </w:tcPr>
          <w:p w14:paraId="0EFEB5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c>
          <w:tcPr>
            <w:tcW w:w="598" w:type="dxa"/>
            <w:vAlign w:val="center"/>
          </w:tcPr>
          <w:p w14:paraId="5C7DFCB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1149" w:type="dxa"/>
            <w:shd w:val="clear" w:color="auto" w:fill="E6E7E8"/>
            <w:vAlign w:val="center"/>
          </w:tcPr>
          <w:p w14:paraId="6855366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S1</w:t>
            </w:r>
          </w:p>
        </w:tc>
      </w:tr>
    </w:tbl>
    <w:p w14:paraId="0BFDF61A" w14:textId="179CDBB8" w:rsidR="00672D42" w:rsidRPr="00DE6865" w:rsidRDefault="00D73FCB" w:rsidP="002D7B7F">
      <w:pPr>
        <w:pStyle w:val="Heading4"/>
        <w:keepNext w:val="0"/>
        <w:numPr>
          <w:ilvl w:val="2"/>
          <w:numId w:val="6"/>
        </w:numPr>
        <w:ind w:left="703" w:hanging="595"/>
      </w:pPr>
      <w:bookmarkStart w:id="1327" w:name="_Toc122724299"/>
      <w:bookmarkStart w:id="1328" w:name="_Toc122724480"/>
      <w:bookmarkStart w:id="1329" w:name="_Toc122724709"/>
      <w:bookmarkStart w:id="1330" w:name="_Toc122725398"/>
      <w:bookmarkStart w:id="1331" w:name="_Toc122726577"/>
      <w:bookmarkStart w:id="1332" w:name="_Toc122728099"/>
      <w:bookmarkStart w:id="1333" w:name="_Toc123061450"/>
      <w:bookmarkStart w:id="1334" w:name="_Toc123241312"/>
      <w:bookmarkStart w:id="1335" w:name="_Toc123392165"/>
      <w:bookmarkStart w:id="1336" w:name="_Toc123392345"/>
      <w:r w:rsidRPr="00DE6865">
        <w:t>Peripheral nerve injuries affecting the lower extremities</w:t>
      </w:r>
      <w:bookmarkEnd w:id="1327"/>
      <w:bookmarkEnd w:id="1328"/>
      <w:bookmarkEnd w:id="1329"/>
      <w:bookmarkEnd w:id="1330"/>
      <w:bookmarkEnd w:id="1331"/>
      <w:bookmarkEnd w:id="1332"/>
      <w:bookmarkEnd w:id="1333"/>
      <w:bookmarkEnd w:id="1334"/>
      <w:bookmarkEnd w:id="1335"/>
      <w:bookmarkEnd w:id="1336"/>
    </w:p>
    <w:p w14:paraId="28D6F6A0" w14:textId="0ED266FD"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for</w:t>
      </w:r>
      <w:r w:rsidRPr="00DE6865">
        <w:rPr>
          <w:spacing w:val="-3"/>
        </w:rPr>
        <w:t xml:space="preserve"> </w:t>
      </w:r>
      <w:r w:rsidRPr="00DE6865">
        <w:t>sensory</w:t>
      </w:r>
      <w:r w:rsidRPr="00DE6865">
        <w:rPr>
          <w:spacing w:val="-3"/>
        </w:rPr>
        <w:t xml:space="preserve"> </w:t>
      </w:r>
      <w:r w:rsidRPr="00DE6865">
        <w:t>impairment</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dysaesthesia,</w:t>
      </w:r>
      <w:r w:rsidRPr="00DE6865">
        <w:rPr>
          <w:spacing w:val="-3"/>
        </w:rPr>
        <w:t xml:space="preserve"> </w:t>
      </w:r>
      <w:r w:rsidRPr="00DE6865">
        <w:t>and</w:t>
      </w:r>
      <w:r w:rsidRPr="00DE6865">
        <w:rPr>
          <w:spacing w:val="-3"/>
        </w:rPr>
        <w:t xml:space="preserve"> </w:t>
      </w:r>
      <w:r w:rsidRPr="00DE6865">
        <w:t>the</w:t>
      </w:r>
      <w:r w:rsidRPr="00DE6865">
        <w:rPr>
          <w:spacing w:val="-2"/>
        </w:rPr>
        <w:t xml:space="preserve"> </w:t>
      </w:r>
      <w:r w:rsidRPr="00DE6865">
        <w:t xml:space="preserve">total combined with WPI ratings for motor impairment,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59C00DEC" w14:textId="762563B7" w:rsidR="00672D42" w:rsidRPr="00DE6865" w:rsidRDefault="00D73FCB" w:rsidP="002D7B7F">
      <w:pPr>
        <w:pStyle w:val="ListParagraph"/>
      </w:pPr>
      <w:r w:rsidRPr="00DE6865">
        <w:t xml:space="preserve">Where the same nerve is assessed, </w:t>
      </w:r>
      <w:hyperlink w:anchor="Table_9_6_2a" w:history="1">
        <w:r w:rsidR="00797D65" w:rsidRPr="00DE6865">
          <w:rPr>
            <w:u w:val="single" w:color="0000FF"/>
          </w:rPr>
          <w:t>Table 9.6.2a: Sensory impairment due to peripheral nerve injuries affecting the lower extremities</w:t>
        </w:r>
      </w:hyperlink>
      <w:r w:rsidR="00797D65" w:rsidRPr="00DE6865">
        <w:t xml:space="preserve"> and </w:t>
      </w:r>
      <w:hyperlink w:anchor="Table_9_6_2b" w:history="1">
        <w:r w:rsidR="00797D65" w:rsidRPr="00DE6865">
          <w:rPr>
            <w:u w:val="single" w:color="0000FF"/>
          </w:rPr>
          <w:t>Table 9.6.2b: Motor impairment due to peripheral nerve injuries affecting the lower extremities</w:t>
        </w:r>
      </w:hyperlink>
      <w:r w:rsidRPr="00DE6865">
        <w:t xml:space="preserve"> must not be used in conjunction with </w:t>
      </w:r>
      <w:hyperlink w:anchor="Table_9_17" w:history="1">
        <w:r w:rsidRPr="00DE6865">
          <w:rPr>
            <w:u w:val="single" w:color="0000FF"/>
          </w:rPr>
          <w:t>Table 9.17: Lumbar spine</w:t>
        </w:r>
      </w:hyperlink>
      <w:r w:rsidRPr="00DE6865">
        <w:t>.</w:t>
      </w:r>
    </w:p>
    <w:p w14:paraId="37E3009C" w14:textId="219B0A06" w:rsidR="00672D42" w:rsidRPr="00DE6865" w:rsidRDefault="00D73FCB" w:rsidP="002D7B7F">
      <w:pPr>
        <w:pStyle w:val="ListParagraph"/>
      </w:pPr>
      <w:r w:rsidRPr="00DE6865">
        <w:t>Use</w:t>
      </w:r>
      <w:r w:rsidRPr="00DE6865">
        <w:rPr>
          <w:spacing w:val="-2"/>
        </w:rPr>
        <w:t xml:space="preserve"> </w:t>
      </w:r>
      <w:r w:rsidRPr="00DE6865">
        <w:t>the</w:t>
      </w:r>
      <w:r w:rsidRPr="00DE6865">
        <w:rPr>
          <w:spacing w:val="-2"/>
        </w:rPr>
        <w:t xml:space="preserve"> </w:t>
      </w:r>
      <w:r w:rsidRPr="00DE6865">
        <w:t>grading</w:t>
      </w:r>
      <w:r w:rsidRPr="00DE6865">
        <w:rPr>
          <w:spacing w:val="-2"/>
        </w:rPr>
        <w:t xml:space="preserve"> </w:t>
      </w:r>
      <w:r w:rsidRPr="00DE6865">
        <w:t>system</w:t>
      </w:r>
      <w:r w:rsidRPr="00DE6865">
        <w:rPr>
          <w:spacing w:val="-2"/>
        </w:rPr>
        <w:t xml:space="preserve"> </w:t>
      </w:r>
      <w:r w:rsidRPr="00DE6865">
        <w:t>shown</w:t>
      </w:r>
      <w:r w:rsidRPr="00DE6865">
        <w:rPr>
          <w:spacing w:val="-3"/>
        </w:rPr>
        <w:t xml:space="preserve"> </w:t>
      </w:r>
      <w:r w:rsidRPr="00DE6865">
        <w:t>in</w:t>
      </w:r>
      <w:r w:rsidRPr="00DE6865">
        <w:rPr>
          <w:spacing w:val="-2"/>
        </w:rPr>
        <w:t xml:space="preserve"> </w:t>
      </w:r>
      <w:hyperlink w:anchor="Figure_9_C" w:history="1">
        <w:r w:rsidR="00E30D72" w:rsidRPr="00DE6865">
          <w:rPr>
            <w:spacing w:val="-2"/>
            <w:u w:val="single" w:color="0000FF"/>
          </w:rPr>
          <w:t>Figure 9-C</w:t>
        </w:r>
      </w:hyperlink>
      <w:r w:rsidRPr="00DE6865">
        <w:rPr>
          <w:spacing w:val="-2"/>
        </w:rPr>
        <w:t>.</w:t>
      </w:r>
    </w:p>
    <w:p w14:paraId="4E297BE5" w14:textId="6CC91BCD" w:rsidR="00672D42" w:rsidRPr="00DE6865" w:rsidRDefault="00D73FCB" w:rsidP="002D7B7F">
      <w:pPr>
        <w:pStyle w:val="LOT"/>
        <w:keepNext w:val="0"/>
        <w:ind w:left="561"/>
      </w:pPr>
      <w:bookmarkStart w:id="1337" w:name="_Toc123132441"/>
      <w:bookmarkStart w:id="1338" w:name="Table_9_6_2a"/>
      <w:r w:rsidRPr="00DE6865">
        <w:t>Table</w:t>
      </w:r>
      <w:r w:rsidRPr="00DE6865">
        <w:rPr>
          <w:spacing w:val="-3"/>
        </w:rPr>
        <w:t xml:space="preserve"> </w:t>
      </w:r>
      <w:r w:rsidRPr="00DE6865">
        <w:t>9.6.2a:</w:t>
      </w:r>
      <w:r w:rsidRPr="00DE6865">
        <w:rPr>
          <w:spacing w:val="-2"/>
        </w:rPr>
        <w:t xml:space="preserve"> </w:t>
      </w:r>
      <w:r w:rsidRPr="00DE6865">
        <w:t>Sensory</w:t>
      </w:r>
      <w:r w:rsidRPr="00DE6865">
        <w:rPr>
          <w:spacing w:val="-1"/>
        </w:rPr>
        <w:t xml:space="preserve"> </w:t>
      </w:r>
      <w:r w:rsidRPr="00DE6865">
        <w:t>impairment</w:t>
      </w:r>
      <w:r w:rsidRPr="00DE6865">
        <w:rPr>
          <w:spacing w:val="-2"/>
        </w:rPr>
        <w:t xml:space="preserve"> </w:t>
      </w:r>
      <w:r w:rsidRPr="00DE6865">
        <w:t>due</w:t>
      </w:r>
      <w:r w:rsidRPr="00DE6865">
        <w:rPr>
          <w:spacing w:val="-1"/>
        </w:rPr>
        <w:t xml:space="preserve"> </w:t>
      </w:r>
      <w:r w:rsidRPr="00DE6865">
        <w:t>to</w:t>
      </w:r>
      <w:r w:rsidRPr="00DE6865">
        <w:rPr>
          <w:spacing w:val="-2"/>
        </w:rPr>
        <w:t xml:space="preserve"> </w:t>
      </w:r>
      <w:r w:rsidRPr="00DE6865">
        <w:t>peripheral</w:t>
      </w:r>
      <w:r w:rsidRPr="00DE6865">
        <w:rPr>
          <w:spacing w:val="-1"/>
        </w:rPr>
        <w:t xml:space="preserve"> </w:t>
      </w:r>
      <w:r w:rsidRPr="00DE6865">
        <w:t>nerve</w:t>
      </w:r>
      <w:r w:rsidRPr="00DE6865">
        <w:rPr>
          <w:spacing w:val="-2"/>
        </w:rPr>
        <w:t xml:space="preserve"> </w:t>
      </w:r>
      <w:r w:rsidRPr="00DE6865">
        <w:t>injuries</w:t>
      </w:r>
      <w:r w:rsidRPr="00DE6865">
        <w:rPr>
          <w:spacing w:val="-1"/>
        </w:rPr>
        <w:t xml:space="preserve"> </w:t>
      </w:r>
      <w:r w:rsidRPr="00DE6865">
        <w:t>affecting</w:t>
      </w:r>
      <w:r w:rsidRPr="00DE6865">
        <w:rPr>
          <w:spacing w:val="-2"/>
        </w:rPr>
        <w:t xml:space="preserve"> </w:t>
      </w:r>
      <w:r w:rsidRPr="00DE6865">
        <w:t>the</w:t>
      </w:r>
      <w:r w:rsidRPr="00DE6865">
        <w:rPr>
          <w:spacing w:val="-2"/>
        </w:rPr>
        <w:t xml:space="preserve"> </w:t>
      </w:r>
      <w:r w:rsidRPr="00DE6865">
        <w:t>lower</w:t>
      </w:r>
      <w:r w:rsidRPr="00DE6865">
        <w:rPr>
          <w:spacing w:val="-1"/>
        </w:rPr>
        <w:t xml:space="preserve"> </w:t>
      </w:r>
      <w:r w:rsidRPr="00DE6865">
        <w:rPr>
          <w:spacing w:val="-2"/>
        </w:rPr>
        <w:t>extremities</w:t>
      </w:r>
      <w:bookmarkEnd w:id="1337"/>
    </w:p>
    <w:bookmarkEnd w:id="1338"/>
    <w:tbl>
      <w:tblPr>
        <w:tblW w:w="9725"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48"/>
        <w:gridCol w:w="597"/>
        <w:gridCol w:w="595"/>
        <w:gridCol w:w="595"/>
        <w:gridCol w:w="595"/>
        <w:gridCol w:w="595"/>
        <w:gridCol w:w="595"/>
        <w:gridCol w:w="283"/>
        <w:gridCol w:w="595"/>
        <w:gridCol w:w="595"/>
        <w:gridCol w:w="595"/>
        <w:gridCol w:w="595"/>
        <w:gridCol w:w="595"/>
        <w:gridCol w:w="598"/>
        <w:gridCol w:w="1149"/>
      </w:tblGrid>
      <w:tr w:rsidR="00222830" w:rsidRPr="00DE6865" w14:paraId="30130231" w14:textId="77777777" w:rsidTr="002D7B7F">
        <w:trPr>
          <w:cantSplit/>
        </w:trPr>
        <w:tc>
          <w:tcPr>
            <w:tcW w:w="1148" w:type="dxa"/>
            <w:vMerge w:val="restart"/>
            <w:tcBorders>
              <w:top w:val="nil"/>
              <w:left w:val="nil"/>
            </w:tcBorders>
            <w:tcMar>
              <w:left w:w="113" w:type="dxa"/>
              <w:right w:w="113" w:type="dxa"/>
            </w:tcMar>
            <w:vAlign w:val="center"/>
          </w:tcPr>
          <w:p w14:paraId="3DB9E4AD" w14:textId="77777777" w:rsidR="00672D42" w:rsidRPr="00DE6865" w:rsidRDefault="00672D42" w:rsidP="002D7B7F">
            <w:pPr>
              <w:pStyle w:val="TableParagraph"/>
              <w:spacing w:before="60" w:after="60"/>
              <w:ind w:left="0"/>
              <w:rPr>
                <w:rFonts w:asciiTheme="minorHAnsi" w:hAnsiTheme="minorHAnsi" w:cstheme="minorHAnsi"/>
                <w:color w:val="4C4D4F"/>
                <w:sz w:val="18"/>
                <w:szCs w:val="18"/>
                <w:lang w:val="en-AU"/>
              </w:rPr>
            </w:pPr>
          </w:p>
        </w:tc>
        <w:tc>
          <w:tcPr>
            <w:tcW w:w="3572" w:type="dxa"/>
            <w:gridSpan w:val="6"/>
            <w:shd w:val="clear" w:color="auto" w:fill="D1E9FA"/>
            <w:tcMar>
              <w:left w:w="113" w:type="dxa"/>
              <w:right w:w="113" w:type="dxa"/>
            </w:tcMar>
            <w:vAlign w:val="center"/>
          </w:tcPr>
          <w:p w14:paraId="1F868F1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Sensory </w:t>
            </w:r>
            <w:r w:rsidRPr="00DE6865">
              <w:rPr>
                <w:rFonts w:asciiTheme="minorHAnsi" w:hAnsiTheme="minorHAnsi" w:cstheme="minorHAnsi"/>
                <w:b/>
                <w:color w:val="4C4D4F"/>
                <w:spacing w:val="-2"/>
                <w:sz w:val="20"/>
                <w:szCs w:val="20"/>
                <w:lang w:val="en-AU"/>
              </w:rPr>
              <w:t>grading</w:t>
            </w:r>
          </w:p>
        </w:tc>
        <w:tc>
          <w:tcPr>
            <w:tcW w:w="283" w:type="dxa"/>
            <w:vMerge w:val="restart"/>
            <w:tcBorders>
              <w:top w:val="nil"/>
              <w:bottom w:val="nil"/>
            </w:tcBorders>
            <w:tcMar>
              <w:left w:w="113" w:type="dxa"/>
              <w:right w:w="113" w:type="dxa"/>
            </w:tcMar>
            <w:vAlign w:val="center"/>
          </w:tcPr>
          <w:p w14:paraId="082B97A9"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3573" w:type="dxa"/>
            <w:gridSpan w:val="6"/>
            <w:shd w:val="clear" w:color="auto" w:fill="D1E9FA"/>
            <w:tcMar>
              <w:left w:w="113" w:type="dxa"/>
              <w:right w:w="113" w:type="dxa"/>
            </w:tcMar>
            <w:vAlign w:val="center"/>
          </w:tcPr>
          <w:p w14:paraId="0B65D40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Dysaesthesia</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pacing w:val="-2"/>
                <w:sz w:val="20"/>
                <w:szCs w:val="20"/>
                <w:lang w:val="en-AU"/>
              </w:rPr>
              <w:t>grading</w:t>
            </w:r>
          </w:p>
        </w:tc>
        <w:tc>
          <w:tcPr>
            <w:tcW w:w="1149" w:type="dxa"/>
            <w:vMerge w:val="restart"/>
            <w:tcBorders>
              <w:top w:val="nil"/>
              <w:right w:val="nil"/>
            </w:tcBorders>
            <w:tcMar>
              <w:left w:w="113" w:type="dxa"/>
              <w:right w:w="113" w:type="dxa"/>
            </w:tcMar>
            <w:vAlign w:val="center"/>
          </w:tcPr>
          <w:p w14:paraId="5C83319C" w14:textId="77777777" w:rsidR="00672D42" w:rsidRPr="00DE6865" w:rsidRDefault="00672D42" w:rsidP="002D7B7F">
            <w:pPr>
              <w:pStyle w:val="TableParagraph"/>
              <w:spacing w:before="60" w:after="60"/>
              <w:ind w:left="0"/>
              <w:rPr>
                <w:rFonts w:asciiTheme="minorHAnsi" w:hAnsiTheme="minorHAnsi" w:cstheme="minorHAnsi"/>
                <w:color w:val="4C4D4F"/>
                <w:sz w:val="18"/>
                <w:szCs w:val="18"/>
                <w:lang w:val="en-AU"/>
              </w:rPr>
            </w:pPr>
          </w:p>
        </w:tc>
      </w:tr>
      <w:tr w:rsidR="00222830" w:rsidRPr="00DE6865" w14:paraId="5661A42E" w14:textId="77777777" w:rsidTr="002D7B7F">
        <w:trPr>
          <w:cantSplit/>
        </w:trPr>
        <w:tc>
          <w:tcPr>
            <w:tcW w:w="1148" w:type="dxa"/>
            <w:vMerge/>
            <w:tcBorders>
              <w:top w:val="nil"/>
              <w:left w:val="nil"/>
            </w:tcBorders>
            <w:tcMar>
              <w:left w:w="113" w:type="dxa"/>
              <w:right w:w="113" w:type="dxa"/>
            </w:tcMar>
            <w:vAlign w:val="center"/>
          </w:tcPr>
          <w:p w14:paraId="6447E771" w14:textId="77777777" w:rsidR="00672D42" w:rsidRPr="00DE6865" w:rsidRDefault="00672D42" w:rsidP="002D7B7F">
            <w:pPr>
              <w:spacing w:before="60" w:after="60"/>
              <w:rPr>
                <w:rFonts w:asciiTheme="minorHAnsi" w:hAnsiTheme="minorHAnsi" w:cstheme="minorHAnsi"/>
                <w:color w:val="4C4D4F"/>
                <w:sz w:val="18"/>
                <w:szCs w:val="18"/>
                <w:lang w:val="en-AU"/>
              </w:rPr>
            </w:pPr>
          </w:p>
        </w:tc>
        <w:tc>
          <w:tcPr>
            <w:tcW w:w="597" w:type="dxa"/>
            <w:shd w:val="clear" w:color="auto" w:fill="D1E9FA"/>
            <w:tcMar>
              <w:left w:w="113" w:type="dxa"/>
              <w:right w:w="113" w:type="dxa"/>
            </w:tcMar>
            <w:vAlign w:val="center"/>
          </w:tcPr>
          <w:p w14:paraId="3586CB7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595" w:type="dxa"/>
            <w:shd w:val="clear" w:color="auto" w:fill="D1E9FA"/>
            <w:tcMar>
              <w:left w:w="113" w:type="dxa"/>
              <w:right w:w="113" w:type="dxa"/>
            </w:tcMar>
            <w:vAlign w:val="center"/>
          </w:tcPr>
          <w:p w14:paraId="0F397A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595" w:type="dxa"/>
            <w:shd w:val="clear" w:color="auto" w:fill="D1E9FA"/>
            <w:tcMar>
              <w:left w:w="113" w:type="dxa"/>
              <w:right w:w="113" w:type="dxa"/>
            </w:tcMar>
            <w:vAlign w:val="center"/>
          </w:tcPr>
          <w:p w14:paraId="2B276A7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595" w:type="dxa"/>
            <w:shd w:val="clear" w:color="auto" w:fill="D1E9FA"/>
            <w:tcMar>
              <w:left w:w="113" w:type="dxa"/>
              <w:right w:w="113" w:type="dxa"/>
            </w:tcMar>
            <w:vAlign w:val="center"/>
          </w:tcPr>
          <w:p w14:paraId="222B8EE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595" w:type="dxa"/>
            <w:shd w:val="clear" w:color="auto" w:fill="D1E9FA"/>
            <w:tcMar>
              <w:left w:w="113" w:type="dxa"/>
              <w:right w:w="113" w:type="dxa"/>
            </w:tcMar>
            <w:vAlign w:val="center"/>
          </w:tcPr>
          <w:p w14:paraId="7C16E91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595" w:type="dxa"/>
            <w:shd w:val="clear" w:color="auto" w:fill="D1E9FA"/>
            <w:tcMar>
              <w:left w:w="113" w:type="dxa"/>
              <w:right w:w="113" w:type="dxa"/>
            </w:tcMar>
            <w:vAlign w:val="center"/>
          </w:tcPr>
          <w:p w14:paraId="15F842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83" w:type="dxa"/>
            <w:vMerge/>
            <w:tcBorders>
              <w:top w:val="nil"/>
              <w:bottom w:val="nil"/>
            </w:tcBorders>
            <w:tcMar>
              <w:left w:w="113" w:type="dxa"/>
              <w:right w:w="113" w:type="dxa"/>
            </w:tcMar>
            <w:vAlign w:val="center"/>
          </w:tcPr>
          <w:p w14:paraId="70204A3D"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shd w:val="clear" w:color="auto" w:fill="D1E9FA"/>
            <w:tcMar>
              <w:left w:w="113" w:type="dxa"/>
              <w:right w:w="113" w:type="dxa"/>
            </w:tcMar>
            <w:vAlign w:val="center"/>
          </w:tcPr>
          <w:p w14:paraId="21CCF1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595" w:type="dxa"/>
            <w:shd w:val="clear" w:color="auto" w:fill="D1E9FA"/>
            <w:tcMar>
              <w:left w:w="113" w:type="dxa"/>
              <w:right w:w="113" w:type="dxa"/>
            </w:tcMar>
            <w:vAlign w:val="center"/>
          </w:tcPr>
          <w:p w14:paraId="4E63730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595" w:type="dxa"/>
            <w:shd w:val="clear" w:color="auto" w:fill="D1E9FA"/>
            <w:tcMar>
              <w:left w:w="113" w:type="dxa"/>
              <w:right w:w="113" w:type="dxa"/>
            </w:tcMar>
            <w:vAlign w:val="center"/>
          </w:tcPr>
          <w:p w14:paraId="584074F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595" w:type="dxa"/>
            <w:shd w:val="clear" w:color="auto" w:fill="D1E9FA"/>
            <w:tcMar>
              <w:left w:w="113" w:type="dxa"/>
              <w:right w:w="113" w:type="dxa"/>
            </w:tcMar>
            <w:vAlign w:val="center"/>
          </w:tcPr>
          <w:p w14:paraId="3BD3DBA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595" w:type="dxa"/>
            <w:shd w:val="clear" w:color="auto" w:fill="D1E9FA"/>
            <w:tcMar>
              <w:left w:w="113" w:type="dxa"/>
              <w:right w:w="113" w:type="dxa"/>
            </w:tcMar>
            <w:vAlign w:val="center"/>
          </w:tcPr>
          <w:p w14:paraId="499E912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598" w:type="dxa"/>
            <w:shd w:val="clear" w:color="auto" w:fill="D1E9FA"/>
            <w:tcMar>
              <w:left w:w="113" w:type="dxa"/>
              <w:right w:w="113" w:type="dxa"/>
            </w:tcMar>
            <w:vAlign w:val="center"/>
          </w:tcPr>
          <w:p w14:paraId="633345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149" w:type="dxa"/>
            <w:vMerge/>
            <w:tcBorders>
              <w:top w:val="nil"/>
              <w:right w:val="nil"/>
            </w:tcBorders>
            <w:tcMar>
              <w:left w:w="113" w:type="dxa"/>
              <w:right w:w="113" w:type="dxa"/>
            </w:tcMar>
            <w:vAlign w:val="center"/>
          </w:tcPr>
          <w:p w14:paraId="410ACCDA" w14:textId="77777777" w:rsidR="00672D42" w:rsidRPr="00DE6865" w:rsidRDefault="00672D42" w:rsidP="002D7B7F">
            <w:pPr>
              <w:spacing w:before="60" w:after="60"/>
              <w:rPr>
                <w:rFonts w:asciiTheme="minorHAnsi" w:hAnsiTheme="minorHAnsi" w:cstheme="minorHAnsi"/>
                <w:color w:val="4C4D4F"/>
                <w:sz w:val="18"/>
                <w:szCs w:val="18"/>
                <w:lang w:val="en-AU"/>
              </w:rPr>
            </w:pPr>
          </w:p>
        </w:tc>
      </w:tr>
      <w:tr w:rsidR="00222830" w:rsidRPr="00DE6865" w14:paraId="7899A88E" w14:textId="77777777" w:rsidTr="002D7B7F">
        <w:trPr>
          <w:cantSplit/>
        </w:trPr>
        <w:tc>
          <w:tcPr>
            <w:tcW w:w="1148" w:type="dxa"/>
            <w:shd w:val="clear" w:color="auto" w:fill="D1E9FA"/>
            <w:tcMar>
              <w:left w:w="113" w:type="dxa"/>
              <w:right w:w="113" w:type="dxa"/>
            </w:tcMar>
            <w:vAlign w:val="center"/>
          </w:tcPr>
          <w:p w14:paraId="7AE4628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Nerve</w:t>
            </w:r>
          </w:p>
        </w:tc>
        <w:tc>
          <w:tcPr>
            <w:tcW w:w="3572" w:type="dxa"/>
            <w:gridSpan w:val="6"/>
            <w:shd w:val="clear" w:color="auto" w:fill="D1E9FA"/>
            <w:tcMar>
              <w:left w:w="113" w:type="dxa"/>
              <w:right w:w="113" w:type="dxa"/>
            </w:tcMar>
            <w:vAlign w:val="center"/>
          </w:tcPr>
          <w:p w14:paraId="26A401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83" w:type="dxa"/>
            <w:vMerge/>
            <w:tcBorders>
              <w:top w:val="nil"/>
              <w:bottom w:val="nil"/>
            </w:tcBorders>
            <w:tcMar>
              <w:left w:w="113" w:type="dxa"/>
              <w:right w:w="113" w:type="dxa"/>
            </w:tcMar>
            <w:vAlign w:val="center"/>
          </w:tcPr>
          <w:p w14:paraId="7CD4915D"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3573" w:type="dxa"/>
            <w:gridSpan w:val="6"/>
            <w:shd w:val="clear" w:color="auto" w:fill="D1E9FA"/>
            <w:tcMar>
              <w:left w:w="113" w:type="dxa"/>
              <w:right w:w="113" w:type="dxa"/>
            </w:tcMar>
            <w:vAlign w:val="center"/>
          </w:tcPr>
          <w:p w14:paraId="01D99B6B" w14:textId="77777777" w:rsidR="00672D42" w:rsidRPr="00DE6865" w:rsidRDefault="00D73FCB"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pacing w:val="-4"/>
                <w:sz w:val="20"/>
                <w:szCs w:val="20"/>
                <w:lang w:val="en-AU"/>
              </w:rPr>
              <w:t>%WPI</w:t>
            </w:r>
          </w:p>
        </w:tc>
        <w:tc>
          <w:tcPr>
            <w:tcW w:w="1149" w:type="dxa"/>
            <w:shd w:val="clear" w:color="auto" w:fill="D1E9FA"/>
            <w:tcMar>
              <w:left w:w="113" w:type="dxa"/>
              <w:right w:w="113" w:type="dxa"/>
            </w:tcMar>
            <w:vAlign w:val="center"/>
          </w:tcPr>
          <w:p w14:paraId="142C0A7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Nerve</w:t>
            </w:r>
          </w:p>
        </w:tc>
      </w:tr>
      <w:tr w:rsidR="00222830" w:rsidRPr="00DE6865" w14:paraId="370B2886" w14:textId="77777777" w:rsidTr="002D7B7F">
        <w:trPr>
          <w:cantSplit/>
        </w:trPr>
        <w:tc>
          <w:tcPr>
            <w:tcW w:w="1148" w:type="dxa"/>
            <w:shd w:val="clear" w:color="auto" w:fill="E6E7E8"/>
            <w:tcMar>
              <w:left w:w="113" w:type="dxa"/>
              <w:right w:w="113" w:type="dxa"/>
            </w:tcMar>
            <w:vAlign w:val="center"/>
          </w:tcPr>
          <w:p w14:paraId="39E44B12"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Femoral</w:t>
            </w:r>
          </w:p>
        </w:tc>
        <w:tc>
          <w:tcPr>
            <w:tcW w:w="597" w:type="dxa"/>
            <w:tcMar>
              <w:left w:w="113" w:type="dxa"/>
              <w:right w:w="113" w:type="dxa"/>
            </w:tcMar>
            <w:vAlign w:val="center"/>
          </w:tcPr>
          <w:p w14:paraId="0620B23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F6145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1AEDD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C7EB8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473B3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5C9A9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283" w:type="dxa"/>
            <w:vMerge/>
            <w:tcBorders>
              <w:top w:val="nil"/>
              <w:bottom w:val="nil"/>
            </w:tcBorders>
            <w:tcMar>
              <w:left w:w="113" w:type="dxa"/>
              <w:right w:w="113" w:type="dxa"/>
            </w:tcMar>
            <w:vAlign w:val="center"/>
          </w:tcPr>
          <w:p w14:paraId="547160B1"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1C973F3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161F8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67F867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555D9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7996EF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8" w:type="dxa"/>
            <w:tcMar>
              <w:left w:w="113" w:type="dxa"/>
              <w:right w:w="113" w:type="dxa"/>
            </w:tcMar>
            <w:vAlign w:val="center"/>
          </w:tcPr>
          <w:p w14:paraId="2E700D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149" w:type="dxa"/>
            <w:shd w:val="clear" w:color="auto" w:fill="E6E7E8"/>
            <w:tcMar>
              <w:left w:w="113" w:type="dxa"/>
              <w:right w:w="113" w:type="dxa"/>
            </w:tcMar>
            <w:vAlign w:val="center"/>
          </w:tcPr>
          <w:p w14:paraId="1BBCDA30"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Femoral</w:t>
            </w:r>
          </w:p>
        </w:tc>
      </w:tr>
      <w:tr w:rsidR="00222830" w:rsidRPr="00DE6865" w14:paraId="03FD9E3F" w14:textId="77777777" w:rsidTr="002D7B7F">
        <w:trPr>
          <w:cantSplit/>
        </w:trPr>
        <w:tc>
          <w:tcPr>
            <w:tcW w:w="1148" w:type="dxa"/>
            <w:shd w:val="clear" w:color="auto" w:fill="E6E7E8"/>
            <w:tcMar>
              <w:left w:w="113" w:type="dxa"/>
              <w:right w:w="113" w:type="dxa"/>
            </w:tcMar>
            <w:vAlign w:val="center"/>
          </w:tcPr>
          <w:p w14:paraId="421E624A"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femoral cutaneous</w:t>
            </w:r>
          </w:p>
        </w:tc>
        <w:tc>
          <w:tcPr>
            <w:tcW w:w="597" w:type="dxa"/>
            <w:tcMar>
              <w:left w:w="113" w:type="dxa"/>
              <w:right w:w="113" w:type="dxa"/>
            </w:tcMar>
            <w:vAlign w:val="center"/>
          </w:tcPr>
          <w:p w14:paraId="75371D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A5F6E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CDBD5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1B7D7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59BC7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12A7A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283" w:type="dxa"/>
            <w:vMerge/>
            <w:tcBorders>
              <w:top w:val="nil"/>
              <w:bottom w:val="nil"/>
            </w:tcBorders>
            <w:tcMar>
              <w:left w:w="113" w:type="dxa"/>
              <w:right w:w="113" w:type="dxa"/>
            </w:tcMar>
            <w:vAlign w:val="center"/>
          </w:tcPr>
          <w:p w14:paraId="359BDE9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047460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5F02E95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70B8F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A1F199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56F894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8" w:type="dxa"/>
            <w:tcMar>
              <w:left w:w="113" w:type="dxa"/>
              <w:right w:w="113" w:type="dxa"/>
            </w:tcMar>
            <w:vAlign w:val="center"/>
          </w:tcPr>
          <w:p w14:paraId="03CCE2E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149" w:type="dxa"/>
            <w:shd w:val="clear" w:color="auto" w:fill="E6E7E8"/>
            <w:tcMar>
              <w:left w:w="113" w:type="dxa"/>
              <w:right w:w="113" w:type="dxa"/>
            </w:tcMar>
            <w:vAlign w:val="center"/>
          </w:tcPr>
          <w:p w14:paraId="662A68A6"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femoral cutaneous</w:t>
            </w:r>
          </w:p>
        </w:tc>
      </w:tr>
      <w:tr w:rsidR="00222830" w:rsidRPr="00DE6865" w14:paraId="79CD0DD3" w14:textId="77777777" w:rsidTr="002D7B7F">
        <w:trPr>
          <w:cantSplit/>
        </w:trPr>
        <w:tc>
          <w:tcPr>
            <w:tcW w:w="1148" w:type="dxa"/>
            <w:shd w:val="clear" w:color="auto" w:fill="E6E7E8"/>
            <w:tcMar>
              <w:left w:w="113" w:type="dxa"/>
              <w:right w:w="113" w:type="dxa"/>
            </w:tcMar>
            <w:vAlign w:val="center"/>
          </w:tcPr>
          <w:p w14:paraId="33AC869E"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Sciatic</w:t>
            </w:r>
          </w:p>
        </w:tc>
        <w:tc>
          <w:tcPr>
            <w:tcW w:w="597" w:type="dxa"/>
            <w:tcMar>
              <w:left w:w="113" w:type="dxa"/>
              <w:right w:w="113" w:type="dxa"/>
            </w:tcMar>
            <w:vAlign w:val="center"/>
          </w:tcPr>
          <w:p w14:paraId="7CB529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D162A5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663ED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5" w:type="dxa"/>
            <w:tcMar>
              <w:left w:w="113" w:type="dxa"/>
              <w:right w:w="113" w:type="dxa"/>
            </w:tcMar>
            <w:vAlign w:val="center"/>
          </w:tcPr>
          <w:p w14:paraId="22957F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595" w:type="dxa"/>
            <w:tcMar>
              <w:left w:w="113" w:type="dxa"/>
              <w:right w:w="113" w:type="dxa"/>
            </w:tcMar>
            <w:vAlign w:val="center"/>
          </w:tcPr>
          <w:p w14:paraId="5C37B1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595" w:type="dxa"/>
            <w:tcMar>
              <w:left w:w="113" w:type="dxa"/>
              <w:right w:w="113" w:type="dxa"/>
            </w:tcMar>
            <w:vAlign w:val="center"/>
          </w:tcPr>
          <w:p w14:paraId="5FA7E3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283" w:type="dxa"/>
            <w:vMerge/>
            <w:tcBorders>
              <w:top w:val="nil"/>
              <w:bottom w:val="nil"/>
            </w:tcBorders>
            <w:tcMar>
              <w:left w:w="113" w:type="dxa"/>
              <w:right w:w="113" w:type="dxa"/>
            </w:tcMar>
            <w:vAlign w:val="center"/>
          </w:tcPr>
          <w:p w14:paraId="46DB4B4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65E2A1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26AEC7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AFE9C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34CA6D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595" w:type="dxa"/>
            <w:tcMar>
              <w:left w:w="113" w:type="dxa"/>
              <w:right w:w="113" w:type="dxa"/>
            </w:tcMar>
            <w:vAlign w:val="center"/>
          </w:tcPr>
          <w:p w14:paraId="54E051B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598" w:type="dxa"/>
            <w:tcMar>
              <w:left w:w="113" w:type="dxa"/>
              <w:right w:w="113" w:type="dxa"/>
            </w:tcMar>
            <w:vAlign w:val="center"/>
          </w:tcPr>
          <w:p w14:paraId="3CAC78F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149" w:type="dxa"/>
            <w:shd w:val="clear" w:color="auto" w:fill="E6E7E8"/>
            <w:tcMar>
              <w:left w:w="113" w:type="dxa"/>
              <w:right w:w="113" w:type="dxa"/>
            </w:tcMar>
            <w:vAlign w:val="center"/>
          </w:tcPr>
          <w:p w14:paraId="3FAA0D4D"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Sciatic</w:t>
            </w:r>
          </w:p>
        </w:tc>
      </w:tr>
      <w:tr w:rsidR="00222830" w:rsidRPr="00DE6865" w14:paraId="3554C40D" w14:textId="77777777" w:rsidTr="002D7B7F">
        <w:trPr>
          <w:cantSplit/>
        </w:trPr>
        <w:tc>
          <w:tcPr>
            <w:tcW w:w="1148" w:type="dxa"/>
            <w:shd w:val="clear" w:color="auto" w:fill="E6E7E8"/>
            <w:tcMar>
              <w:left w:w="113" w:type="dxa"/>
              <w:right w:w="113" w:type="dxa"/>
            </w:tcMar>
            <w:vAlign w:val="center"/>
          </w:tcPr>
          <w:p w14:paraId="4A984319"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Common peroneal</w:t>
            </w:r>
          </w:p>
        </w:tc>
        <w:tc>
          <w:tcPr>
            <w:tcW w:w="597" w:type="dxa"/>
            <w:tcMar>
              <w:left w:w="113" w:type="dxa"/>
              <w:right w:w="113" w:type="dxa"/>
            </w:tcMar>
            <w:vAlign w:val="center"/>
          </w:tcPr>
          <w:p w14:paraId="4E5302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18862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845167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D7CBC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55F68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483527A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3A3F5BFB"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2BB881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039CE8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4B47EE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3B758C2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278DC5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04ECED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106CB47C"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Common peroneal</w:t>
            </w:r>
          </w:p>
        </w:tc>
      </w:tr>
      <w:tr w:rsidR="00222830" w:rsidRPr="00DE6865" w14:paraId="4D1BC0C2" w14:textId="77777777" w:rsidTr="002D7B7F">
        <w:trPr>
          <w:cantSplit/>
        </w:trPr>
        <w:tc>
          <w:tcPr>
            <w:tcW w:w="1148" w:type="dxa"/>
            <w:shd w:val="clear" w:color="auto" w:fill="E6E7E8"/>
            <w:tcMar>
              <w:left w:w="113" w:type="dxa"/>
              <w:right w:w="113" w:type="dxa"/>
            </w:tcMar>
            <w:vAlign w:val="center"/>
          </w:tcPr>
          <w:p w14:paraId="0FF1F9BF"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Tibial</w:t>
            </w:r>
          </w:p>
        </w:tc>
        <w:tc>
          <w:tcPr>
            <w:tcW w:w="597" w:type="dxa"/>
            <w:tcMar>
              <w:left w:w="113" w:type="dxa"/>
              <w:right w:w="113" w:type="dxa"/>
            </w:tcMar>
            <w:vAlign w:val="center"/>
          </w:tcPr>
          <w:p w14:paraId="5106D1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0DA9A9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40E73B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01F425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595" w:type="dxa"/>
            <w:tcMar>
              <w:left w:w="113" w:type="dxa"/>
              <w:right w:w="113" w:type="dxa"/>
            </w:tcMar>
            <w:vAlign w:val="center"/>
          </w:tcPr>
          <w:p w14:paraId="0E5671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595" w:type="dxa"/>
            <w:tcMar>
              <w:left w:w="113" w:type="dxa"/>
              <w:right w:w="113" w:type="dxa"/>
            </w:tcMar>
            <w:vAlign w:val="center"/>
          </w:tcPr>
          <w:p w14:paraId="2559C8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283" w:type="dxa"/>
            <w:vMerge/>
            <w:tcBorders>
              <w:top w:val="nil"/>
              <w:bottom w:val="nil"/>
            </w:tcBorders>
            <w:tcMar>
              <w:left w:w="113" w:type="dxa"/>
              <w:right w:w="113" w:type="dxa"/>
            </w:tcMar>
            <w:vAlign w:val="center"/>
          </w:tcPr>
          <w:p w14:paraId="00644839"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223367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91D68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831CE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9DE1DB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5" w:type="dxa"/>
            <w:tcMar>
              <w:left w:w="113" w:type="dxa"/>
              <w:right w:w="113" w:type="dxa"/>
            </w:tcMar>
            <w:vAlign w:val="center"/>
          </w:tcPr>
          <w:p w14:paraId="3927E2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8" w:type="dxa"/>
            <w:tcMar>
              <w:left w:w="113" w:type="dxa"/>
              <w:right w:w="113" w:type="dxa"/>
            </w:tcMar>
            <w:vAlign w:val="center"/>
          </w:tcPr>
          <w:p w14:paraId="4A2773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149" w:type="dxa"/>
            <w:shd w:val="clear" w:color="auto" w:fill="E6E7E8"/>
            <w:tcMar>
              <w:left w:w="113" w:type="dxa"/>
              <w:right w:w="113" w:type="dxa"/>
            </w:tcMar>
            <w:vAlign w:val="center"/>
          </w:tcPr>
          <w:p w14:paraId="6689BCC5"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Tibial</w:t>
            </w:r>
          </w:p>
        </w:tc>
      </w:tr>
      <w:tr w:rsidR="00222830" w:rsidRPr="00DE6865" w14:paraId="0F306FF3" w14:textId="77777777" w:rsidTr="002D7B7F">
        <w:trPr>
          <w:cantSplit/>
        </w:trPr>
        <w:tc>
          <w:tcPr>
            <w:tcW w:w="1148" w:type="dxa"/>
            <w:shd w:val="clear" w:color="auto" w:fill="E6E7E8"/>
            <w:tcMar>
              <w:left w:w="113" w:type="dxa"/>
              <w:right w:w="113" w:type="dxa"/>
            </w:tcMar>
            <w:vAlign w:val="center"/>
          </w:tcPr>
          <w:p w14:paraId="3CBEC199"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Superficial peroneal</w:t>
            </w:r>
          </w:p>
        </w:tc>
        <w:tc>
          <w:tcPr>
            <w:tcW w:w="597" w:type="dxa"/>
            <w:tcMar>
              <w:left w:w="113" w:type="dxa"/>
              <w:right w:w="113" w:type="dxa"/>
            </w:tcMar>
            <w:vAlign w:val="center"/>
          </w:tcPr>
          <w:p w14:paraId="7D15CC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84E1E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7F1DA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46560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0339B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26DA28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1A45FC95"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09F7ACD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DAF27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38745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378ACA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27870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417A56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0D5EF6D8"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Superficial peroneal</w:t>
            </w:r>
          </w:p>
        </w:tc>
      </w:tr>
      <w:tr w:rsidR="00222830" w:rsidRPr="00DE6865" w14:paraId="178B0704" w14:textId="77777777" w:rsidTr="002D7B7F">
        <w:trPr>
          <w:cantSplit/>
        </w:trPr>
        <w:tc>
          <w:tcPr>
            <w:tcW w:w="1148" w:type="dxa"/>
            <w:shd w:val="clear" w:color="auto" w:fill="E6E7E8"/>
            <w:tcMar>
              <w:left w:w="113" w:type="dxa"/>
              <w:right w:w="113" w:type="dxa"/>
            </w:tcMar>
            <w:vAlign w:val="center"/>
          </w:tcPr>
          <w:p w14:paraId="50436896"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Sural</w:t>
            </w:r>
          </w:p>
        </w:tc>
        <w:tc>
          <w:tcPr>
            <w:tcW w:w="597" w:type="dxa"/>
            <w:tcMar>
              <w:left w:w="113" w:type="dxa"/>
              <w:right w:w="113" w:type="dxa"/>
            </w:tcMar>
            <w:vAlign w:val="center"/>
          </w:tcPr>
          <w:p w14:paraId="45101B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160A7B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B2A11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07E550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033C96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46750A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283" w:type="dxa"/>
            <w:vMerge/>
            <w:tcBorders>
              <w:top w:val="nil"/>
              <w:bottom w:val="nil"/>
            </w:tcBorders>
            <w:tcMar>
              <w:left w:w="113" w:type="dxa"/>
              <w:right w:w="113" w:type="dxa"/>
            </w:tcMar>
            <w:vAlign w:val="center"/>
          </w:tcPr>
          <w:p w14:paraId="13175BA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0222C4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0AE663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37FD3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9EBC7E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0560E54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714982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2C2160CB"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Sural</w:t>
            </w:r>
          </w:p>
        </w:tc>
      </w:tr>
      <w:tr w:rsidR="00222830" w:rsidRPr="00DE6865" w14:paraId="32EF05B6" w14:textId="77777777" w:rsidTr="002D7B7F">
        <w:trPr>
          <w:cantSplit/>
        </w:trPr>
        <w:tc>
          <w:tcPr>
            <w:tcW w:w="1148" w:type="dxa"/>
            <w:shd w:val="clear" w:color="auto" w:fill="E6E7E8"/>
            <w:tcMar>
              <w:left w:w="113" w:type="dxa"/>
              <w:right w:w="113" w:type="dxa"/>
            </w:tcMar>
            <w:vAlign w:val="center"/>
          </w:tcPr>
          <w:p w14:paraId="4B98F1EE"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Medial plantar</w:t>
            </w:r>
          </w:p>
        </w:tc>
        <w:tc>
          <w:tcPr>
            <w:tcW w:w="597" w:type="dxa"/>
            <w:tcMar>
              <w:left w:w="113" w:type="dxa"/>
              <w:right w:w="113" w:type="dxa"/>
            </w:tcMar>
            <w:vAlign w:val="center"/>
          </w:tcPr>
          <w:p w14:paraId="45860A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24454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527619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7C147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CCF54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68F7F41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0B5BBA4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5904DCF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A9D3C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D346A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0EE9CB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3A3DDE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72968D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14CA60C4"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Medial plantar</w:t>
            </w:r>
          </w:p>
        </w:tc>
      </w:tr>
      <w:tr w:rsidR="00222830" w:rsidRPr="00DE6865" w14:paraId="22A7CF2E" w14:textId="77777777" w:rsidTr="002D7B7F">
        <w:trPr>
          <w:cantSplit/>
        </w:trPr>
        <w:tc>
          <w:tcPr>
            <w:tcW w:w="1148" w:type="dxa"/>
            <w:shd w:val="clear" w:color="auto" w:fill="E6E7E8"/>
            <w:tcMar>
              <w:left w:w="113" w:type="dxa"/>
              <w:right w:w="113" w:type="dxa"/>
            </w:tcMar>
            <w:vAlign w:val="center"/>
          </w:tcPr>
          <w:p w14:paraId="16BAEE09"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plantar</w:t>
            </w:r>
          </w:p>
        </w:tc>
        <w:tc>
          <w:tcPr>
            <w:tcW w:w="597" w:type="dxa"/>
            <w:tcMar>
              <w:left w:w="113" w:type="dxa"/>
              <w:right w:w="113" w:type="dxa"/>
            </w:tcMar>
            <w:vAlign w:val="center"/>
          </w:tcPr>
          <w:p w14:paraId="1C4A9D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5917C8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96220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484CA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2555A25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6141C4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330A84B5"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3591DB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37A890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58C2DF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46FB0F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288735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662E56F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1ACC1755"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plantar</w:t>
            </w:r>
          </w:p>
        </w:tc>
      </w:tr>
    </w:tbl>
    <w:p w14:paraId="64A17EBF" w14:textId="35C0D02C" w:rsidR="00672D42" w:rsidRPr="00DE6865" w:rsidRDefault="00D73FCB" w:rsidP="00F164DB">
      <w:pPr>
        <w:pStyle w:val="LOT"/>
        <w:keepNext w:val="0"/>
        <w:pageBreakBefore/>
        <w:ind w:left="561"/>
      </w:pPr>
      <w:bookmarkStart w:id="1339" w:name="_bookmark150"/>
      <w:bookmarkStart w:id="1340" w:name="_Toc123132442"/>
      <w:bookmarkStart w:id="1341" w:name="Table_9_6_2b"/>
      <w:bookmarkEnd w:id="1339"/>
      <w:r w:rsidRPr="00DE6865">
        <w:lastRenderedPageBreak/>
        <w:t>Table</w:t>
      </w:r>
      <w:r w:rsidRPr="00DE6865">
        <w:rPr>
          <w:spacing w:val="-3"/>
        </w:rPr>
        <w:t xml:space="preserve"> </w:t>
      </w:r>
      <w:r w:rsidRPr="00DE6865">
        <w:t>9.6.2b:</w:t>
      </w:r>
      <w:r w:rsidRPr="00DE6865">
        <w:rPr>
          <w:spacing w:val="-2"/>
        </w:rPr>
        <w:t xml:space="preserve"> </w:t>
      </w:r>
      <w:r w:rsidRPr="00DE6865">
        <w:t>Motor</w:t>
      </w:r>
      <w:r w:rsidRPr="00DE6865">
        <w:rPr>
          <w:spacing w:val="-2"/>
        </w:rPr>
        <w:t xml:space="preserve"> </w:t>
      </w:r>
      <w:r w:rsidRPr="00DE6865">
        <w:t>impairment</w:t>
      </w:r>
      <w:r w:rsidRPr="00DE6865">
        <w:rPr>
          <w:spacing w:val="-2"/>
        </w:rPr>
        <w:t xml:space="preserve"> </w:t>
      </w:r>
      <w:r w:rsidRPr="00DE6865">
        <w:t>due</w:t>
      </w:r>
      <w:r w:rsidRPr="00DE6865">
        <w:rPr>
          <w:spacing w:val="-1"/>
        </w:rPr>
        <w:t xml:space="preserve"> </w:t>
      </w:r>
      <w:r w:rsidRPr="00DE6865">
        <w:t>to</w:t>
      </w:r>
      <w:r w:rsidRPr="00DE6865">
        <w:rPr>
          <w:spacing w:val="-2"/>
        </w:rPr>
        <w:t xml:space="preserve"> </w:t>
      </w:r>
      <w:r w:rsidRPr="00DE6865">
        <w:t>peripheral</w:t>
      </w:r>
      <w:r w:rsidRPr="00DE6865">
        <w:rPr>
          <w:spacing w:val="-1"/>
        </w:rPr>
        <w:t xml:space="preserve"> </w:t>
      </w:r>
      <w:r w:rsidRPr="00DE6865">
        <w:t>nerve</w:t>
      </w:r>
      <w:r w:rsidRPr="00DE6865">
        <w:rPr>
          <w:spacing w:val="-2"/>
        </w:rPr>
        <w:t xml:space="preserve"> </w:t>
      </w:r>
      <w:r w:rsidRPr="00DE6865">
        <w:t>injuries</w:t>
      </w:r>
      <w:r w:rsidRPr="00DE6865">
        <w:rPr>
          <w:spacing w:val="-1"/>
        </w:rPr>
        <w:t xml:space="preserve"> </w:t>
      </w:r>
      <w:r w:rsidRPr="00DE6865">
        <w:t>affecting</w:t>
      </w:r>
      <w:r w:rsidRPr="00DE6865">
        <w:rPr>
          <w:spacing w:val="-2"/>
        </w:rPr>
        <w:t xml:space="preserve"> </w:t>
      </w:r>
      <w:r w:rsidRPr="00DE6865">
        <w:t>the</w:t>
      </w:r>
      <w:r w:rsidRPr="00DE6865">
        <w:rPr>
          <w:spacing w:val="-2"/>
        </w:rPr>
        <w:t xml:space="preserve"> </w:t>
      </w:r>
      <w:r w:rsidRPr="00DE6865">
        <w:t>lower</w:t>
      </w:r>
      <w:r w:rsidRPr="00DE6865">
        <w:rPr>
          <w:spacing w:val="-1"/>
        </w:rPr>
        <w:t xml:space="preserve"> </w:t>
      </w:r>
      <w:r w:rsidRPr="00DE6865">
        <w:rPr>
          <w:spacing w:val="-2"/>
        </w:rPr>
        <w:t>extremities</w:t>
      </w:r>
      <w:bookmarkEnd w:id="1340"/>
    </w:p>
    <w:bookmarkEnd w:id="1341"/>
    <w:tbl>
      <w:tblPr>
        <w:tblW w:w="9744"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112"/>
        <w:gridCol w:w="1272"/>
        <w:gridCol w:w="1272"/>
        <w:gridCol w:w="1272"/>
        <w:gridCol w:w="1272"/>
        <w:gridCol w:w="1272"/>
        <w:gridCol w:w="1272"/>
      </w:tblGrid>
      <w:tr w:rsidR="00222830" w:rsidRPr="00DE6865" w14:paraId="12D91C03" w14:textId="77777777" w:rsidTr="002D7B7F">
        <w:tc>
          <w:tcPr>
            <w:tcW w:w="2112" w:type="dxa"/>
            <w:vMerge w:val="restart"/>
            <w:tcBorders>
              <w:top w:val="nil"/>
              <w:left w:val="nil"/>
            </w:tcBorders>
            <w:tcMar>
              <w:left w:w="113" w:type="dxa"/>
              <w:right w:w="113" w:type="dxa"/>
            </w:tcMar>
            <w:vAlign w:val="center"/>
          </w:tcPr>
          <w:p w14:paraId="610DD8CF"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7632" w:type="dxa"/>
            <w:gridSpan w:val="6"/>
            <w:shd w:val="clear" w:color="auto" w:fill="D1E9FA"/>
            <w:tcMar>
              <w:left w:w="113" w:type="dxa"/>
              <w:right w:w="113" w:type="dxa"/>
            </w:tcMar>
            <w:vAlign w:val="center"/>
          </w:tcPr>
          <w:p w14:paraId="6B4360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grading</w:t>
            </w:r>
          </w:p>
        </w:tc>
      </w:tr>
      <w:tr w:rsidR="00222830" w:rsidRPr="00DE6865" w14:paraId="5D10D280" w14:textId="77777777" w:rsidTr="002D7B7F">
        <w:tc>
          <w:tcPr>
            <w:tcW w:w="2112" w:type="dxa"/>
            <w:vMerge/>
            <w:tcBorders>
              <w:top w:val="nil"/>
              <w:left w:val="nil"/>
            </w:tcBorders>
            <w:tcMar>
              <w:left w:w="113" w:type="dxa"/>
              <w:right w:w="113" w:type="dxa"/>
            </w:tcMar>
            <w:vAlign w:val="center"/>
          </w:tcPr>
          <w:p w14:paraId="2E1463F3"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1272" w:type="dxa"/>
            <w:shd w:val="clear" w:color="auto" w:fill="D1E9FA"/>
            <w:tcMar>
              <w:left w:w="113" w:type="dxa"/>
              <w:right w:w="113" w:type="dxa"/>
            </w:tcMar>
            <w:vAlign w:val="center"/>
          </w:tcPr>
          <w:p w14:paraId="5F4B385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272" w:type="dxa"/>
            <w:shd w:val="clear" w:color="auto" w:fill="D1E9FA"/>
            <w:tcMar>
              <w:left w:w="113" w:type="dxa"/>
              <w:right w:w="113" w:type="dxa"/>
            </w:tcMar>
            <w:vAlign w:val="center"/>
          </w:tcPr>
          <w:p w14:paraId="63BD64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1272" w:type="dxa"/>
            <w:shd w:val="clear" w:color="auto" w:fill="D1E9FA"/>
            <w:tcMar>
              <w:left w:w="113" w:type="dxa"/>
              <w:right w:w="113" w:type="dxa"/>
            </w:tcMar>
            <w:vAlign w:val="center"/>
          </w:tcPr>
          <w:p w14:paraId="73BFCF7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1272" w:type="dxa"/>
            <w:shd w:val="clear" w:color="auto" w:fill="D1E9FA"/>
            <w:tcMar>
              <w:left w:w="113" w:type="dxa"/>
              <w:right w:w="113" w:type="dxa"/>
            </w:tcMar>
            <w:vAlign w:val="center"/>
          </w:tcPr>
          <w:p w14:paraId="20873BB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1272" w:type="dxa"/>
            <w:shd w:val="clear" w:color="auto" w:fill="D1E9FA"/>
            <w:tcMar>
              <w:left w:w="113" w:type="dxa"/>
              <w:right w:w="113" w:type="dxa"/>
            </w:tcMar>
            <w:vAlign w:val="center"/>
          </w:tcPr>
          <w:p w14:paraId="7F09839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1272" w:type="dxa"/>
            <w:shd w:val="clear" w:color="auto" w:fill="D1E9FA"/>
            <w:tcMar>
              <w:left w:w="113" w:type="dxa"/>
              <w:right w:w="113" w:type="dxa"/>
            </w:tcMar>
            <w:vAlign w:val="center"/>
          </w:tcPr>
          <w:p w14:paraId="2B0AEC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222830" w:rsidRPr="00DE6865" w14:paraId="0FF8580D" w14:textId="77777777" w:rsidTr="002D7B7F">
        <w:tc>
          <w:tcPr>
            <w:tcW w:w="2112" w:type="dxa"/>
            <w:shd w:val="clear" w:color="auto" w:fill="D1E9FA"/>
            <w:tcMar>
              <w:left w:w="113" w:type="dxa"/>
              <w:right w:w="113" w:type="dxa"/>
            </w:tcMar>
            <w:vAlign w:val="center"/>
          </w:tcPr>
          <w:p w14:paraId="69685A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Nerve</w:t>
            </w:r>
          </w:p>
        </w:tc>
        <w:tc>
          <w:tcPr>
            <w:tcW w:w="7632" w:type="dxa"/>
            <w:gridSpan w:val="6"/>
            <w:shd w:val="clear" w:color="auto" w:fill="D1E9FA"/>
            <w:tcMar>
              <w:left w:w="113" w:type="dxa"/>
              <w:right w:w="113" w:type="dxa"/>
            </w:tcMar>
            <w:vAlign w:val="center"/>
          </w:tcPr>
          <w:p w14:paraId="636AB6E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222830" w:rsidRPr="00DE6865" w14:paraId="70F239A2" w14:textId="77777777" w:rsidTr="002D7B7F">
        <w:tc>
          <w:tcPr>
            <w:tcW w:w="2112" w:type="dxa"/>
            <w:shd w:val="clear" w:color="auto" w:fill="E6E7E8"/>
            <w:tcMar>
              <w:left w:w="113" w:type="dxa"/>
              <w:right w:w="113" w:type="dxa"/>
            </w:tcMar>
            <w:vAlign w:val="center"/>
          </w:tcPr>
          <w:p w14:paraId="455695CE"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Femoral</w:t>
            </w:r>
          </w:p>
        </w:tc>
        <w:tc>
          <w:tcPr>
            <w:tcW w:w="1272" w:type="dxa"/>
            <w:tcMar>
              <w:left w:w="113" w:type="dxa"/>
              <w:right w:w="113" w:type="dxa"/>
            </w:tcMar>
            <w:vAlign w:val="center"/>
          </w:tcPr>
          <w:p w14:paraId="25BDEA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1E116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331C13E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5733C20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77A6AF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50AF52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7C2A8501" w14:textId="77777777" w:rsidTr="002D7B7F">
        <w:tc>
          <w:tcPr>
            <w:tcW w:w="2112" w:type="dxa"/>
            <w:shd w:val="clear" w:color="auto" w:fill="E6E7E8"/>
            <w:tcMar>
              <w:left w:w="113" w:type="dxa"/>
              <w:right w:w="113" w:type="dxa"/>
            </w:tcMar>
            <w:vAlign w:val="center"/>
          </w:tcPr>
          <w:p w14:paraId="1799EF65"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Obturator</w:t>
            </w:r>
          </w:p>
        </w:tc>
        <w:tc>
          <w:tcPr>
            <w:tcW w:w="1272" w:type="dxa"/>
            <w:tcMar>
              <w:left w:w="113" w:type="dxa"/>
              <w:right w:w="113" w:type="dxa"/>
            </w:tcMar>
            <w:vAlign w:val="center"/>
          </w:tcPr>
          <w:p w14:paraId="0781AC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14CDA2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2FCFF9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589F2B2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72" w:type="dxa"/>
            <w:tcMar>
              <w:left w:w="113" w:type="dxa"/>
              <w:right w:w="113" w:type="dxa"/>
            </w:tcMar>
            <w:vAlign w:val="center"/>
          </w:tcPr>
          <w:p w14:paraId="6D4819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0207B1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222830" w:rsidRPr="00DE6865" w14:paraId="6BA3F130" w14:textId="77777777" w:rsidTr="002D7B7F">
        <w:tc>
          <w:tcPr>
            <w:tcW w:w="2112" w:type="dxa"/>
            <w:shd w:val="clear" w:color="auto" w:fill="E6E7E8"/>
            <w:tcMar>
              <w:left w:w="113" w:type="dxa"/>
              <w:right w:w="113" w:type="dxa"/>
            </w:tcMar>
            <w:vAlign w:val="center"/>
          </w:tcPr>
          <w:p w14:paraId="063D7EFD"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Superior </w:t>
            </w:r>
            <w:r w:rsidRPr="00DE6865">
              <w:rPr>
                <w:rFonts w:asciiTheme="minorHAnsi" w:hAnsiTheme="minorHAnsi" w:cstheme="minorHAnsi"/>
                <w:b/>
                <w:color w:val="4C4D4F"/>
                <w:spacing w:val="-2"/>
                <w:sz w:val="20"/>
                <w:szCs w:val="20"/>
                <w:lang w:val="en-AU"/>
              </w:rPr>
              <w:t>gluteal</w:t>
            </w:r>
          </w:p>
        </w:tc>
        <w:tc>
          <w:tcPr>
            <w:tcW w:w="1272" w:type="dxa"/>
            <w:tcMar>
              <w:left w:w="113" w:type="dxa"/>
              <w:right w:w="113" w:type="dxa"/>
            </w:tcMar>
            <w:vAlign w:val="center"/>
          </w:tcPr>
          <w:p w14:paraId="003D71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503CC6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72" w:type="dxa"/>
            <w:tcMar>
              <w:left w:w="113" w:type="dxa"/>
              <w:right w:w="113" w:type="dxa"/>
            </w:tcMar>
            <w:vAlign w:val="center"/>
          </w:tcPr>
          <w:p w14:paraId="468743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272" w:type="dxa"/>
            <w:tcMar>
              <w:left w:w="113" w:type="dxa"/>
              <w:right w:w="113" w:type="dxa"/>
            </w:tcMar>
            <w:vAlign w:val="center"/>
          </w:tcPr>
          <w:p w14:paraId="4E4219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272" w:type="dxa"/>
            <w:tcMar>
              <w:left w:w="113" w:type="dxa"/>
              <w:right w:w="113" w:type="dxa"/>
            </w:tcMar>
            <w:vAlign w:val="center"/>
          </w:tcPr>
          <w:p w14:paraId="58D706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1272" w:type="dxa"/>
            <w:tcMar>
              <w:left w:w="113" w:type="dxa"/>
              <w:right w:w="113" w:type="dxa"/>
            </w:tcMar>
            <w:vAlign w:val="center"/>
          </w:tcPr>
          <w:p w14:paraId="4C2CBEE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r>
      <w:tr w:rsidR="00222830" w:rsidRPr="00DE6865" w14:paraId="0E710F05" w14:textId="77777777" w:rsidTr="002D7B7F">
        <w:tc>
          <w:tcPr>
            <w:tcW w:w="2112" w:type="dxa"/>
            <w:shd w:val="clear" w:color="auto" w:fill="E6E7E8"/>
            <w:tcMar>
              <w:left w:w="113" w:type="dxa"/>
              <w:right w:w="113" w:type="dxa"/>
            </w:tcMar>
            <w:vAlign w:val="center"/>
          </w:tcPr>
          <w:p w14:paraId="0B68BFC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Inferior </w:t>
            </w:r>
            <w:r w:rsidRPr="00DE6865">
              <w:rPr>
                <w:rFonts w:asciiTheme="minorHAnsi" w:hAnsiTheme="minorHAnsi" w:cstheme="minorHAnsi"/>
                <w:b/>
                <w:color w:val="4C4D4F"/>
                <w:spacing w:val="-2"/>
                <w:sz w:val="20"/>
                <w:szCs w:val="20"/>
                <w:lang w:val="en-AU"/>
              </w:rPr>
              <w:t>gluteal</w:t>
            </w:r>
          </w:p>
        </w:tc>
        <w:tc>
          <w:tcPr>
            <w:tcW w:w="1272" w:type="dxa"/>
            <w:tcMar>
              <w:left w:w="113" w:type="dxa"/>
              <w:right w:w="113" w:type="dxa"/>
            </w:tcMar>
            <w:vAlign w:val="center"/>
          </w:tcPr>
          <w:p w14:paraId="4C9189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65343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435A9B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06112D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5C0C7D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662AAE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03B2CEBB" w14:textId="77777777" w:rsidTr="002D7B7F">
        <w:tc>
          <w:tcPr>
            <w:tcW w:w="2112" w:type="dxa"/>
            <w:shd w:val="clear" w:color="auto" w:fill="E6E7E8"/>
            <w:tcMar>
              <w:left w:w="113" w:type="dxa"/>
              <w:right w:w="113" w:type="dxa"/>
            </w:tcMar>
            <w:vAlign w:val="center"/>
          </w:tcPr>
          <w:p w14:paraId="2259DA61"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Sciatic</w:t>
            </w:r>
          </w:p>
        </w:tc>
        <w:tc>
          <w:tcPr>
            <w:tcW w:w="1272" w:type="dxa"/>
            <w:tcMar>
              <w:left w:w="113" w:type="dxa"/>
              <w:right w:w="113" w:type="dxa"/>
            </w:tcMar>
            <w:vAlign w:val="center"/>
          </w:tcPr>
          <w:p w14:paraId="6C1B91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78A8F8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054482F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272" w:type="dxa"/>
            <w:tcMar>
              <w:left w:w="113" w:type="dxa"/>
              <w:right w:w="113" w:type="dxa"/>
            </w:tcMar>
            <w:vAlign w:val="center"/>
          </w:tcPr>
          <w:p w14:paraId="30617B1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272" w:type="dxa"/>
            <w:tcMar>
              <w:left w:w="113" w:type="dxa"/>
              <w:right w:w="113" w:type="dxa"/>
            </w:tcMar>
            <w:vAlign w:val="center"/>
          </w:tcPr>
          <w:p w14:paraId="26BB61F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26</w:t>
            </w:r>
          </w:p>
        </w:tc>
        <w:tc>
          <w:tcPr>
            <w:tcW w:w="1272" w:type="dxa"/>
            <w:tcMar>
              <w:left w:w="113" w:type="dxa"/>
              <w:right w:w="113" w:type="dxa"/>
            </w:tcMar>
            <w:vAlign w:val="center"/>
          </w:tcPr>
          <w:p w14:paraId="7DAA274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r>
      <w:tr w:rsidR="00222830" w:rsidRPr="00DE6865" w14:paraId="7E7C4C98" w14:textId="77777777" w:rsidTr="002D7B7F">
        <w:tc>
          <w:tcPr>
            <w:tcW w:w="2112" w:type="dxa"/>
            <w:shd w:val="clear" w:color="auto" w:fill="E6E7E8"/>
            <w:tcMar>
              <w:left w:w="113" w:type="dxa"/>
              <w:right w:w="113" w:type="dxa"/>
            </w:tcMar>
            <w:vAlign w:val="center"/>
          </w:tcPr>
          <w:p w14:paraId="7DB184EA"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Common</w:t>
            </w:r>
            <w:r w:rsidRPr="00DE6865">
              <w:rPr>
                <w:rFonts w:asciiTheme="minorHAnsi" w:hAnsiTheme="minorHAnsi" w:cstheme="minorHAnsi"/>
                <w:b/>
                <w:color w:val="4C4D4F"/>
                <w:spacing w:val="-8"/>
                <w:sz w:val="20"/>
                <w:szCs w:val="20"/>
                <w:lang w:val="en-AU"/>
              </w:rPr>
              <w:t xml:space="preserve"> </w:t>
            </w:r>
            <w:r w:rsidRPr="00DE6865">
              <w:rPr>
                <w:rFonts w:asciiTheme="minorHAnsi" w:hAnsiTheme="minorHAnsi" w:cstheme="minorHAnsi"/>
                <w:b/>
                <w:color w:val="4C4D4F"/>
                <w:spacing w:val="-2"/>
                <w:sz w:val="20"/>
                <w:szCs w:val="20"/>
                <w:lang w:val="en-AU"/>
              </w:rPr>
              <w:t>peroneal</w:t>
            </w:r>
          </w:p>
        </w:tc>
        <w:tc>
          <w:tcPr>
            <w:tcW w:w="1272" w:type="dxa"/>
            <w:tcMar>
              <w:left w:w="113" w:type="dxa"/>
              <w:right w:w="113" w:type="dxa"/>
            </w:tcMar>
            <w:vAlign w:val="center"/>
          </w:tcPr>
          <w:p w14:paraId="1E4512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5AF3C2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5483F4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6534AE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3118DEB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2224F29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6B13DC3F" w14:textId="77777777" w:rsidTr="002D7B7F">
        <w:tc>
          <w:tcPr>
            <w:tcW w:w="2112" w:type="dxa"/>
            <w:shd w:val="clear" w:color="auto" w:fill="E6E7E8"/>
            <w:tcMar>
              <w:left w:w="113" w:type="dxa"/>
              <w:right w:w="113" w:type="dxa"/>
            </w:tcMar>
            <w:vAlign w:val="center"/>
          </w:tcPr>
          <w:p w14:paraId="0193621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Tibial</w:t>
            </w:r>
          </w:p>
        </w:tc>
        <w:tc>
          <w:tcPr>
            <w:tcW w:w="1272" w:type="dxa"/>
            <w:tcMar>
              <w:left w:w="113" w:type="dxa"/>
              <w:right w:w="113" w:type="dxa"/>
            </w:tcMar>
            <w:vAlign w:val="center"/>
          </w:tcPr>
          <w:p w14:paraId="0E263A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6B97C6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38A75E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07DF55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1DE741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4BB7F3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676AD517" w14:textId="77777777" w:rsidTr="002D7B7F">
        <w:tc>
          <w:tcPr>
            <w:tcW w:w="2112" w:type="dxa"/>
            <w:shd w:val="clear" w:color="auto" w:fill="E6E7E8"/>
            <w:tcMar>
              <w:left w:w="113" w:type="dxa"/>
              <w:right w:w="113" w:type="dxa"/>
            </w:tcMar>
            <w:vAlign w:val="center"/>
          </w:tcPr>
          <w:p w14:paraId="73F55119"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Medial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plantar</w:t>
            </w:r>
          </w:p>
        </w:tc>
        <w:tc>
          <w:tcPr>
            <w:tcW w:w="1272" w:type="dxa"/>
            <w:tcMar>
              <w:left w:w="113" w:type="dxa"/>
              <w:right w:w="113" w:type="dxa"/>
            </w:tcMar>
            <w:vAlign w:val="center"/>
          </w:tcPr>
          <w:p w14:paraId="253521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25E50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773E2E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2785AE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4E8574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72" w:type="dxa"/>
            <w:tcMar>
              <w:left w:w="113" w:type="dxa"/>
              <w:right w:w="113" w:type="dxa"/>
            </w:tcMar>
            <w:vAlign w:val="center"/>
          </w:tcPr>
          <w:p w14:paraId="70E049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222830" w:rsidRPr="00DE6865" w14:paraId="26F5E7E5" w14:textId="77777777" w:rsidTr="002D7B7F">
        <w:tc>
          <w:tcPr>
            <w:tcW w:w="2112" w:type="dxa"/>
            <w:shd w:val="clear" w:color="auto" w:fill="E6E7E8"/>
            <w:tcMar>
              <w:left w:w="113" w:type="dxa"/>
              <w:right w:w="113" w:type="dxa"/>
            </w:tcMar>
            <w:vAlign w:val="center"/>
          </w:tcPr>
          <w:p w14:paraId="087DB3A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Lateral </w:t>
            </w:r>
            <w:r w:rsidRPr="00DE6865">
              <w:rPr>
                <w:rFonts w:asciiTheme="minorHAnsi" w:hAnsiTheme="minorHAnsi" w:cstheme="minorHAnsi"/>
                <w:b/>
                <w:color w:val="4C4D4F"/>
                <w:spacing w:val="-2"/>
                <w:sz w:val="20"/>
                <w:szCs w:val="20"/>
                <w:lang w:val="en-AU"/>
              </w:rPr>
              <w:t>plantar</w:t>
            </w:r>
          </w:p>
        </w:tc>
        <w:tc>
          <w:tcPr>
            <w:tcW w:w="1272" w:type="dxa"/>
            <w:tcMar>
              <w:left w:w="113" w:type="dxa"/>
              <w:right w:w="113" w:type="dxa"/>
            </w:tcMar>
            <w:vAlign w:val="center"/>
          </w:tcPr>
          <w:p w14:paraId="59615D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75505B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63C99F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48E62C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413C7E3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72" w:type="dxa"/>
            <w:tcMar>
              <w:left w:w="113" w:type="dxa"/>
              <w:right w:w="113" w:type="dxa"/>
            </w:tcMar>
            <w:vAlign w:val="center"/>
          </w:tcPr>
          <w:p w14:paraId="48C41F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76CE46F9" w14:textId="57F5CCA2" w:rsidR="00672D42" w:rsidRPr="00DE6865" w:rsidRDefault="00D73FCB" w:rsidP="002D7B7F">
      <w:pPr>
        <w:pStyle w:val="Heading3"/>
        <w:numPr>
          <w:ilvl w:val="1"/>
          <w:numId w:val="6"/>
        </w:numPr>
        <w:ind w:left="760"/>
      </w:pPr>
      <w:bookmarkStart w:id="1342" w:name="_bookmark151"/>
      <w:bookmarkStart w:id="1343" w:name="_Lower_extremity_function"/>
      <w:bookmarkStart w:id="1344" w:name="_Toc122724300"/>
      <w:bookmarkStart w:id="1345" w:name="_Toc122724481"/>
      <w:bookmarkStart w:id="1346" w:name="_Toc122724710"/>
      <w:bookmarkStart w:id="1347" w:name="_Toc122725399"/>
      <w:bookmarkStart w:id="1348" w:name="_Toc122726578"/>
      <w:bookmarkStart w:id="1349" w:name="_Toc122728100"/>
      <w:bookmarkStart w:id="1350" w:name="_Toc123061451"/>
      <w:bookmarkStart w:id="1351" w:name="_Toc123241313"/>
      <w:bookmarkStart w:id="1352" w:name="_Toc123392166"/>
      <w:bookmarkStart w:id="1353" w:name="_Toc123392346"/>
      <w:bookmarkEnd w:id="1342"/>
      <w:bookmarkEnd w:id="1343"/>
      <w:r w:rsidRPr="00DE6865">
        <w:t>Lower extremity function</w:t>
      </w:r>
      <w:bookmarkEnd w:id="1344"/>
      <w:bookmarkEnd w:id="1345"/>
      <w:bookmarkEnd w:id="1346"/>
      <w:bookmarkEnd w:id="1347"/>
      <w:bookmarkEnd w:id="1348"/>
      <w:bookmarkEnd w:id="1349"/>
      <w:bookmarkEnd w:id="1350"/>
      <w:bookmarkEnd w:id="1351"/>
      <w:bookmarkEnd w:id="1352"/>
      <w:bookmarkEnd w:id="1353"/>
    </w:p>
    <w:bookmarkStart w:id="1354" w:name="_Hlk123229799"/>
    <w:p w14:paraId="6285B0DF" w14:textId="78E6CC8F" w:rsidR="00672D42" w:rsidRPr="00DE6865" w:rsidRDefault="0001603A" w:rsidP="002D7B7F">
      <w:pPr>
        <w:pStyle w:val="ListParagraph"/>
      </w:pPr>
      <w:r w:rsidRPr="00DE6865">
        <w:fldChar w:fldCharType="begin"/>
      </w:r>
      <w:r w:rsidR="00E30D72" w:rsidRPr="00DE6865">
        <w:instrText>HYPERLINK  \l "Table_9_7"</w:instrText>
      </w:r>
      <w:r w:rsidRPr="00DE6865">
        <w:fldChar w:fldCharType="separate"/>
      </w:r>
      <w:r w:rsidR="00D73FCB" w:rsidRPr="00DE6865">
        <w:rPr>
          <w:u w:val="single" w:color="0000FF"/>
        </w:rPr>
        <w:t>Table 9.7: Lower extremity function</w:t>
      </w:r>
      <w:r w:rsidRPr="00DE6865">
        <w:rPr>
          <w:u w:val="single" w:color="0000FF"/>
        </w:rPr>
        <w:fldChar w:fldCharType="end"/>
      </w:r>
      <w:bookmarkEnd w:id="1354"/>
      <w:r w:rsidR="00D73FCB" w:rsidRPr="00DE6865">
        <w:t xml:space="preserve"> should only be used to assess impairment from objectively identified orthopaedic or</w:t>
      </w:r>
      <w:r w:rsidR="00D73FCB" w:rsidRPr="00DE6865">
        <w:rPr>
          <w:spacing w:val="-3"/>
        </w:rPr>
        <w:t xml:space="preserve"> </w:t>
      </w:r>
      <w:r w:rsidR="00D73FCB" w:rsidRPr="00DE6865">
        <w:t>neurological</w:t>
      </w:r>
      <w:r w:rsidR="00D73FCB" w:rsidRPr="00DE6865">
        <w:rPr>
          <w:spacing w:val="-3"/>
        </w:rPr>
        <w:t xml:space="preserve"> </w:t>
      </w:r>
      <w:r w:rsidR="00D73FCB" w:rsidRPr="00DE6865">
        <w:t>conditions</w:t>
      </w:r>
      <w:r w:rsidR="00D73FCB" w:rsidRPr="00DE6865">
        <w:rPr>
          <w:spacing w:val="-2"/>
        </w:rPr>
        <w:t xml:space="preserve"> </w:t>
      </w:r>
      <w:r w:rsidR="00D73FCB" w:rsidRPr="00DE6865">
        <w:t>arising</w:t>
      </w:r>
      <w:r w:rsidR="00D73FCB" w:rsidRPr="00DE6865">
        <w:rPr>
          <w:spacing w:val="-3"/>
        </w:rPr>
        <w:t xml:space="preserve"> </w:t>
      </w:r>
      <w:r w:rsidR="00D73FCB" w:rsidRPr="00DE6865">
        <w:t>in</w:t>
      </w:r>
      <w:r w:rsidR="00D73FCB" w:rsidRPr="00DE6865">
        <w:rPr>
          <w:spacing w:val="-3"/>
        </w:rPr>
        <w:t xml:space="preserve"> </w:t>
      </w:r>
      <w:r w:rsidR="00D73FCB" w:rsidRPr="00DE6865">
        <w:t>and</w:t>
      </w:r>
      <w:r w:rsidR="00D73FCB" w:rsidRPr="00DE6865">
        <w:rPr>
          <w:spacing w:val="-3"/>
        </w:rPr>
        <w:t xml:space="preserve"> </w:t>
      </w:r>
      <w:r w:rsidR="00D73FCB" w:rsidRPr="00DE6865">
        <w:t>affecting</w:t>
      </w:r>
      <w:r w:rsidR="00D73FCB" w:rsidRPr="00DE6865">
        <w:rPr>
          <w:spacing w:val="-3"/>
        </w:rPr>
        <w:t xml:space="preserve"> </w:t>
      </w:r>
      <w:r w:rsidR="00D73FCB" w:rsidRPr="00DE6865">
        <w:t>the</w:t>
      </w:r>
      <w:r w:rsidR="00D73FCB" w:rsidRPr="00DE6865">
        <w:rPr>
          <w:spacing w:val="-2"/>
        </w:rPr>
        <w:t xml:space="preserve"> </w:t>
      </w:r>
      <w:r w:rsidR="00D73FCB" w:rsidRPr="00DE6865">
        <w:t>lower</w:t>
      </w:r>
      <w:r w:rsidR="00D73FCB" w:rsidRPr="00DE6865">
        <w:rPr>
          <w:spacing w:val="-3"/>
        </w:rPr>
        <w:t xml:space="preserve"> </w:t>
      </w:r>
      <w:r w:rsidR="00D73FCB" w:rsidRPr="00DE6865">
        <w:t>extremities.</w:t>
      </w:r>
      <w:r w:rsidR="00D73FCB" w:rsidRPr="00DE6865">
        <w:rPr>
          <w:spacing w:val="-2"/>
        </w:rPr>
        <w:t xml:space="preserve"> </w:t>
      </w:r>
      <w:r w:rsidR="00D73FCB" w:rsidRPr="00DE6865">
        <w:t>It</w:t>
      </w:r>
      <w:r w:rsidR="00D73FCB" w:rsidRPr="00DE6865">
        <w:rPr>
          <w:spacing w:val="-2"/>
        </w:rPr>
        <w:t xml:space="preserve"> </w:t>
      </w:r>
      <w:r w:rsidR="00D73FCB" w:rsidRPr="00DE6865">
        <w:t>may</w:t>
      </w:r>
      <w:r w:rsidR="00D73FCB" w:rsidRPr="00DE6865">
        <w:rPr>
          <w:spacing w:val="-2"/>
        </w:rPr>
        <w:t xml:space="preserve"> </w:t>
      </w:r>
      <w:r w:rsidR="00D73FCB" w:rsidRPr="00DE6865">
        <w:t>not</w:t>
      </w:r>
      <w:r w:rsidR="00D73FCB" w:rsidRPr="00DE6865">
        <w:rPr>
          <w:spacing w:val="-3"/>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from conditions manifesting principally as pain with no clinically demonstrable lower extremity pathology.</w:t>
      </w:r>
    </w:p>
    <w:p w14:paraId="3DDF42F0" w14:textId="481301AC" w:rsidR="00672D42" w:rsidRPr="00DE6865" w:rsidRDefault="00D73FCB" w:rsidP="002D7B7F">
      <w:pPr>
        <w:pStyle w:val="ListParagraph"/>
      </w:pPr>
      <w:bookmarkStart w:id="1355" w:name="_Hlk120362582"/>
      <w:r w:rsidRPr="00DE6865">
        <w:t xml:space="preserve">A secondary dysfunction </w:t>
      </w:r>
      <w:r w:rsidR="00DE75C2" w:rsidRPr="00DE6865">
        <w:t xml:space="preserve">(that is, impairment) </w:t>
      </w:r>
      <w:r w:rsidRPr="00DE6865">
        <w:t xml:space="preserve">consequent to disuse is only assessable under </w:t>
      </w:r>
      <w:hyperlink w:anchor="Table_9_7" w:history="1">
        <w:r w:rsidR="00E30D72" w:rsidRPr="00DE6865">
          <w:rPr>
            <w:u w:val="single" w:color="0000FF"/>
          </w:rPr>
          <w:t>Table 9.7: Lower extremity function</w:t>
        </w:r>
      </w:hyperlink>
      <w:r w:rsidRPr="00DE6865">
        <w:t xml:space="preserve"> if this dysfunction is permanent and there are objective clinical findings that can be validly assessed using other tables in </w:t>
      </w:r>
      <w:hyperlink w:anchor="_PART_I_–" w:history="1">
        <w:r w:rsidRPr="00DE6865">
          <w:rPr>
            <w:u w:val="single" w:color="0000FF"/>
          </w:rPr>
          <w:t>Part</w:t>
        </w:r>
        <w:r w:rsidRPr="00DE6865">
          <w:rPr>
            <w:spacing w:val="-2"/>
            <w:u w:val="single" w:color="0000FF"/>
          </w:rPr>
          <w:t xml:space="preserve"> </w:t>
        </w:r>
        <w:r w:rsidRPr="00DE6865">
          <w:rPr>
            <w:u w:val="single" w:color="0000FF"/>
          </w:rPr>
          <w:t>I</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extremities</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feet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toes,</w:t>
        </w:r>
        <w:r w:rsidRPr="00DE6865">
          <w:rPr>
            <w:spacing w:val="-2"/>
            <w:u w:val="single" w:color="0000FF"/>
          </w:rPr>
          <w:t xml:space="preserve"> </w:t>
        </w:r>
        <w:r w:rsidRPr="00DE6865">
          <w:rPr>
            <w:u w:val="single" w:color="0000FF"/>
          </w:rPr>
          <w:t>ankles,</w:t>
        </w:r>
        <w:r w:rsidRPr="00DE6865">
          <w:rPr>
            <w:spacing w:val="-3"/>
            <w:u w:val="single" w:color="0000FF"/>
          </w:rPr>
          <w:t xml:space="preserve"> </w:t>
        </w:r>
        <w:r w:rsidRPr="00DE6865">
          <w:rPr>
            <w:u w:val="single" w:color="0000FF"/>
          </w:rPr>
          <w:t>knees</w:t>
        </w:r>
        <w:r w:rsidRPr="00DE6865">
          <w:rPr>
            <w:spacing w:val="-2"/>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hips</w:t>
        </w:r>
      </w:hyperlink>
      <w:r w:rsidRPr="00DE6865">
        <w:rPr>
          <w:spacing w:val="-3"/>
        </w:rPr>
        <w:t xml:space="preserve"> </w:t>
      </w:r>
      <w:r w:rsidRPr="00DE6865">
        <w:t>(see</w:t>
      </w:r>
      <w:r w:rsidRPr="00DE6865">
        <w:rPr>
          <w:spacing w:val="-2"/>
        </w:rPr>
        <w:t xml:space="preserve"> </w:t>
      </w:r>
      <w:hyperlink w:anchor="_bookmark123" w:history="1">
        <w:r w:rsidRPr="00DE6865">
          <w:rPr>
            <w:u w:val="single" w:color="0000FF"/>
          </w:rPr>
          <w:t>Chapter</w:t>
        </w:r>
        <w:r w:rsidRPr="00DE6865">
          <w:rPr>
            <w:spacing w:val="-3"/>
            <w:u w:val="single" w:color="0000FF"/>
          </w:rPr>
          <w:t xml:space="preserve"> </w:t>
        </w:r>
        <w:r w:rsidRPr="00DE6865">
          <w:rPr>
            <w:u w:val="single" w:color="0000FF"/>
          </w:rPr>
          <w:t>9</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musculoskeletal</w:t>
        </w:r>
        <w:r w:rsidRPr="00DE6865">
          <w:rPr>
            <w:spacing w:val="-2"/>
            <w:u w:val="single" w:color="0000FF"/>
          </w:rPr>
          <w:t xml:space="preserve"> </w:t>
        </w:r>
        <w:r w:rsidRPr="00DE6865">
          <w:rPr>
            <w:u w:val="single" w:color="0000FF"/>
          </w:rPr>
          <w:t>system</w:t>
        </w:r>
      </w:hyperlink>
      <w:r w:rsidRPr="00DE6865">
        <w:t xml:space="preserve">). The impairments </w:t>
      </w:r>
      <w:r w:rsidR="00DE75C2" w:rsidRPr="00DE6865">
        <w:t xml:space="preserve">resulting from an injury </w:t>
      </w:r>
      <w:r w:rsidRPr="00DE6865">
        <w:t xml:space="preserve">assessed in this way are to be </w:t>
      </w:r>
      <w:r w:rsidRPr="00E51CF8">
        <w:rPr>
          <w:b/>
          <w:bCs/>
        </w:rPr>
        <w:t>combined</w:t>
      </w:r>
      <w:r w:rsidRPr="00DE6865">
        <w:t xml:space="preserve"> using the combined values table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bookmarkEnd w:id="1355"/>
    <w:p w14:paraId="3917C88E" w14:textId="02EEEAB6" w:rsidR="00672D42" w:rsidRPr="00DE6865" w:rsidRDefault="00D73FCB" w:rsidP="002D7B7F">
      <w:pPr>
        <w:pStyle w:val="ListParagraph"/>
      </w:pPr>
      <w:r w:rsidRPr="00DE6865">
        <w:t>If</w:t>
      </w:r>
      <w:r w:rsidRPr="00DE6865">
        <w:rPr>
          <w:spacing w:val="-3"/>
        </w:rPr>
        <w:t xml:space="preserve"> </w:t>
      </w:r>
      <w:r w:rsidRPr="00DE6865">
        <w:t>permanent,</w:t>
      </w:r>
      <w:r w:rsidRPr="00DE6865">
        <w:rPr>
          <w:spacing w:val="-4"/>
        </w:rPr>
        <w:t xml:space="preserve"> </w:t>
      </w:r>
      <w:r w:rsidRPr="00DE6865">
        <w:t>conditions</w:t>
      </w:r>
      <w:r w:rsidRPr="00DE6865">
        <w:rPr>
          <w:spacing w:val="-3"/>
        </w:rPr>
        <w:t xml:space="preserve"> </w:t>
      </w:r>
      <w:r w:rsidRPr="00DE6865">
        <w:t>such</w:t>
      </w:r>
      <w:r w:rsidRPr="00DE6865">
        <w:rPr>
          <w:spacing w:val="-4"/>
        </w:rPr>
        <w:t xml:space="preserve"> </w:t>
      </w:r>
      <w:r w:rsidRPr="00DE6865">
        <w:t>as</w:t>
      </w:r>
      <w:r w:rsidRPr="00DE6865">
        <w:rPr>
          <w:spacing w:val="-4"/>
        </w:rPr>
        <w:t xml:space="preserve"> </w:t>
      </w:r>
      <w:r w:rsidRPr="00DE6865">
        <w:t>sesamoiditis,</w:t>
      </w:r>
      <w:r w:rsidRPr="00DE6865">
        <w:rPr>
          <w:spacing w:val="-4"/>
        </w:rPr>
        <w:t xml:space="preserve"> </w:t>
      </w:r>
      <w:r w:rsidRPr="00DE6865">
        <w:t>plantar</w:t>
      </w:r>
      <w:r w:rsidRPr="00DE6865">
        <w:rPr>
          <w:spacing w:val="-4"/>
        </w:rPr>
        <w:t xml:space="preserve"> </w:t>
      </w:r>
      <w:r w:rsidRPr="00DE6865">
        <w:t>fasciitis,</w:t>
      </w:r>
      <w:r w:rsidRPr="00DE6865">
        <w:rPr>
          <w:spacing w:val="-4"/>
        </w:rPr>
        <w:t xml:space="preserve"> </w:t>
      </w:r>
      <w:r w:rsidRPr="00DE6865">
        <w:t>plantar</w:t>
      </w:r>
      <w:r w:rsidRPr="00DE6865">
        <w:rPr>
          <w:spacing w:val="-4"/>
        </w:rPr>
        <w:t xml:space="preserve"> </w:t>
      </w:r>
      <w:r w:rsidRPr="00DE6865">
        <w:t>tendonitis,</w:t>
      </w:r>
      <w:r w:rsidRPr="00DE6865">
        <w:rPr>
          <w:spacing w:val="-3"/>
        </w:rPr>
        <w:t xml:space="preserve"> </w:t>
      </w:r>
      <w:r w:rsidRPr="00DE6865">
        <w:t>and</w:t>
      </w:r>
      <w:r w:rsidRPr="00DE6865">
        <w:rPr>
          <w:spacing w:val="-4"/>
        </w:rPr>
        <w:t xml:space="preserve"> </w:t>
      </w:r>
      <w:r w:rsidRPr="00DE6865">
        <w:t>pes</w:t>
      </w:r>
      <w:r w:rsidRPr="00DE6865">
        <w:rPr>
          <w:spacing w:val="-4"/>
        </w:rPr>
        <w:t xml:space="preserve"> </w:t>
      </w:r>
      <w:r w:rsidRPr="00DE6865">
        <w:t>planus,</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 xml:space="preserve">assessed under </w:t>
      </w:r>
      <w:hyperlink w:anchor="Table_9_7" w:history="1">
        <w:r w:rsidR="00E30D72" w:rsidRPr="00DE6865">
          <w:rPr>
            <w:u w:val="single" w:color="0000FF"/>
          </w:rPr>
          <w:t>Table 9.7: Lower extremity function</w:t>
        </w:r>
      </w:hyperlink>
      <w:r w:rsidRPr="00DE6865">
        <w:t>.</w:t>
      </w:r>
    </w:p>
    <w:p w14:paraId="6075C17B" w14:textId="3007B019" w:rsidR="00672D42" w:rsidRPr="00DE6865" w:rsidRDefault="00D21C02" w:rsidP="002D7B7F">
      <w:pPr>
        <w:pStyle w:val="ListParagraph"/>
      </w:pPr>
      <w:hyperlink w:anchor="Table_9_7" w:history="1">
        <w:r w:rsidR="00E30D72" w:rsidRPr="00DE6865">
          <w:rPr>
            <w:u w:val="single" w:color="0000FF"/>
          </w:rPr>
          <w:t>Table 9.7: Lower extremity function</w:t>
        </w:r>
      </w:hyperlink>
      <w:r w:rsidR="00D73FCB" w:rsidRPr="00DE6865">
        <w:rPr>
          <w:spacing w:val="-2"/>
        </w:rPr>
        <w:t xml:space="preserve"> </w:t>
      </w:r>
      <w:r w:rsidR="00D73FCB" w:rsidRPr="00DE6865">
        <w:t>must</w:t>
      </w:r>
      <w:r w:rsidR="00D73FCB" w:rsidRPr="00DE6865">
        <w:rPr>
          <w:spacing w:val="-4"/>
        </w:rPr>
        <w:t xml:space="preserve"> </w:t>
      </w:r>
      <w:r w:rsidR="00D73FCB" w:rsidRPr="00DE6865">
        <w:t>not</w:t>
      </w:r>
      <w:r w:rsidR="00D73FCB" w:rsidRPr="00DE6865">
        <w:rPr>
          <w:spacing w:val="-3"/>
        </w:rPr>
        <w:t xml:space="preserve"> </w:t>
      </w:r>
      <w:r w:rsidR="00D73FCB" w:rsidRPr="00DE6865">
        <w:t>be</w:t>
      </w:r>
      <w:r w:rsidR="00D73FCB" w:rsidRPr="00DE6865">
        <w:rPr>
          <w:spacing w:val="-2"/>
        </w:rPr>
        <w:t xml:space="preserve"> </w:t>
      </w:r>
      <w:r w:rsidR="00D73FCB" w:rsidRPr="00DE6865">
        <w:t>used</w:t>
      </w:r>
      <w:r w:rsidR="00D73FCB" w:rsidRPr="00DE6865">
        <w:rPr>
          <w:spacing w:val="-3"/>
        </w:rPr>
        <w:t xml:space="preserve"> </w:t>
      </w:r>
      <w:r w:rsidR="00D73FCB" w:rsidRPr="00DE6865">
        <w:t>in</w:t>
      </w:r>
      <w:r w:rsidR="00D73FCB" w:rsidRPr="00DE6865">
        <w:rPr>
          <w:spacing w:val="-3"/>
        </w:rPr>
        <w:t xml:space="preserve"> </w:t>
      </w:r>
      <w:r w:rsidR="00D73FCB" w:rsidRPr="00DE6865">
        <w:t>cases</w:t>
      </w:r>
      <w:r w:rsidR="00D73FCB" w:rsidRPr="00DE6865">
        <w:rPr>
          <w:spacing w:val="-4"/>
        </w:rPr>
        <w:t xml:space="preserve"> </w:t>
      </w:r>
      <w:r w:rsidR="00D73FCB" w:rsidRPr="00DE6865">
        <w:t>involving</w:t>
      </w:r>
      <w:r w:rsidR="00D73FCB" w:rsidRPr="00DE6865">
        <w:rPr>
          <w:spacing w:val="-2"/>
        </w:rPr>
        <w:t xml:space="preserve"> amputations.</w:t>
      </w:r>
    </w:p>
    <w:p w14:paraId="3CF4E132" w14:textId="7163830F" w:rsidR="00DE75C2" w:rsidRPr="00DE6865" w:rsidRDefault="00D73FCB" w:rsidP="002D7B7F">
      <w:pPr>
        <w:pStyle w:val="ListParagraph"/>
      </w:pPr>
      <w:r w:rsidRPr="00DE6865">
        <w:t xml:space="preserve">A single assessment only may be made under </w:t>
      </w:r>
      <w:hyperlink w:anchor="Table_9_7" w:history="1">
        <w:r w:rsidR="00E30D72" w:rsidRPr="00DE6865">
          <w:rPr>
            <w:u w:val="single" w:color="0000FF"/>
          </w:rPr>
          <w:t>Table 9.7: Lower extremity function</w:t>
        </w:r>
      </w:hyperlink>
      <w:r w:rsidRPr="00DE6865">
        <w:t>, regardless of whether one or two extremities</w:t>
      </w:r>
      <w:r w:rsidRPr="00DE6865">
        <w:rPr>
          <w:spacing w:val="-2"/>
        </w:rPr>
        <w:t xml:space="preserve"> </w:t>
      </w:r>
      <w:r w:rsidRPr="00DE6865">
        <w:t>are</w:t>
      </w:r>
      <w:r w:rsidRPr="00DE6865">
        <w:rPr>
          <w:spacing w:val="-3"/>
        </w:rPr>
        <w:t xml:space="preserve"> </w:t>
      </w:r>
      <w:r w:rsidRPr="00DE6865">
        <w:t>affected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injury.</w:t>
      </w:r>
      <w:r w:rsidRPr="00DE6865">
        <w:rPr>
          <w:spacing w:val="-3"/>
        </w:rPr>
        <w:t xml:space="preserve"> </w:t>
      </w:r>
      <w:r w:rsidRPr="00DE6865">
        <w:t>The</w:t>
      </w:r>
      <w:r w:rsidRPr="00DE6865">
        <w:rPr>
          <w:spacing w:val="-3"/>
        </w:rPr>
        <w:t xml:space="preserve"> </w:t>
      </w:r>
      <w:r w:rsidRPr="00DE6865">
        <w:t>impairment</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is</w:t>
      </w:r>
      <w:r w:rsidRPr="00DE6865">
        <w:rPr>
          <w:spacing w:val="-3"/>
        </w:rPr>
        <w:t xml:space="preserve"> </w:t>
      </w:r>
      <w:r w:rsidRPr="00DE6865">
        <w:t>of</w:t>
      </w:r>
      <w:r w:rsidRPr="00DE6865">
        <w:rPr>
          <w:spacing w:val="-3"/>
        </w:rPr>
        <w:t xml:space="preserve"> </w:t>
      </w:r>
      <w:r w:rsidRPr="00DE6865">
        <w:t>overall</w:t>
      </w:r>
      <w:r w:rsidRPr="00DE6865">
        <w:rPr>
          <w:spacing w:val="-3"/>
        </w:rPr>
        <w:t xml:space="preserve"> </w:t>
      </w:r>
      <w:r w:rsidRPr="00DE6865">
        <w:t>lower</w:t>
      </w:r>
      <w:r w:rsidRPr="00DE6865">
        <w:rPr>
          <w:spacing w:val="-3"/>
        </w:rPr>
        <w:t xml:space="preserve"> </w:t>
      </w:r>
      <w:r w:rsidRPr="00DE6865">
        <w:t>extremity</w:t>
      </w:r>
      <w:r w:rsidRPr="00DE6865">
        <w:rPr>
          <w:spacing w:val="-2"/>
        </w:rPr>
        <w:t xml:space="preserve"> </w:t>
      </w:r>
      <w:r w:rsidRPr="00DE6865">
        <w:t>function, rather than that of individual extremities.</w:t>
      </w:r>
      <w:r w:rsidR="00AE2FB2" w:rsidRPr="00DE6865">
        <w:t xml:space="preserve"> </w:t>
      </w:r>
      <w:bookmarkStart w:id="1356" w:name="_Hlk120362739"/>
      <w:r w:rsidR="00E56805" w:rsidRPr="00DE6865">
        <w:t xml:space="preserve">However, where a pre-existing injury results in permanent impairment to the same lower extremity function the subsequent injury should be assessed by reference to the functional capacities of a normal healthy person (see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005A205C" w:rsidRPr="00DE6865">
        <w:t>, paragraph </w:t>
      </w:r>
      <w:r w:rsidR="005A205C" w:rsidRPr="00DE6865">
        <w:fldChar w:fldCharType="begin"/>
      </w:r>
      <w:r w:rsidR="005A205C" w:rsidRPr="00DE6865">
        <w:instrText xml:space="preserve"> REF _Ref119749391 \w \p \h </w:instrText>
      </w:r>
      <w:r w:rsidR="00C3027F" w:rsidRPr="00DE6865">
        <w:instrText xml:space="preserve"> \* MERGEFORMAT </w:instrText>
      </w:r>
      <w:r w:rsidR="005A205C" w:rsidRPr="00DE6865">
        <w:fldChar w:fldCharType="separate"/>
      </w:r>
      <w:r w:rsidR="00B33B57">
        <w:t>39 above</w:t>
      </w:r>
      <w:r w:rsidR="005A205C" w:rsidRPr="00DE6865">
        <w:fldChar w:fldCharType="end"/>
      </w:r>
      <w:r w:rsidR="00E56805" w:rsidRPr="00DE6865">
        <w:t>).</w:t>
      </w:r>
      <w:bookmarkEnd w:id="1356"/>
    </w:p>
    <w:p w14:paraId="01151D3D" w14:textId="7EF4B16E" w:rsidR="00672D42" w:rsidRPr="00DE6865" w:rsidRDefault="00D73FCB" w:rsidP="002D7B7F">
      <w:pPr>
        <w:pStyle w:val="ListParagraph"/>
      </w:pPr>
      <w:r w:rsidRPr="00DE6865">
        <w:t xml:space="preserve">Before using </w:t>
      </w:r>
      <w:hyperlink w:anchor="Table_9_7" w:history="1">
        <w:r w:rsidR="00E30D72" w:rsidRPr="00DE6865">
          <w:rPr>
            <w:u w:val="single" w:color="0000FF"/>
          </w:rPr>
          <w:t>Table 9.7: Lower extremity function</w:t>
        </w:r>
      </w:hyperlink>
      <w:r w:rsidRPr="00DE6865">
        <w:t xml:space="preserve"> the assessor should check the instructions (see </w:t>
      </w:r>
      <w:hyperlink w:anchor="_bookmark128" w:history="1">
        <w:r w:rsidRPr="00DE6865">
          <w:rPr>
            <w:u w:val="single" w:color="0000FF"/>
          </w:rPr>
          <w:t>Part I – Introduction</w:t>
        </w:r>
      </w:hyperlink>
      <w:r w:rsidRPr="00DE6865">
        <w:t>) preceding the specific joint impairment tables (</w:t>
      </w:r>
      <w:hyperlink w:anchor="Table_9_1" w:history="1">
        <w:r w:rsidR="00E30D72" w:rsidRPr="00DE6865">
          <w:rPr>
            <w:szCs w:val="20"/>
            <w:u w:val="single" w:color="0000FF"/>
          </w:rPr>
          <w:t>Table</w:t>
        </w:r>
        <w:r w:rsidR="00E30D72" w:rsidRPr="00DE6865">
          <w:rPr>
            <w:spacing w:val="-3"/>
            <w:szCs w:val="20"/>
            <w:u w:val="single" w:color="0000FF"/>
          </w:rPr>
          <w:t xml:space="preserve"> </w:t>
        </w:r>
        <w:r w:rsidR="00E30D72" w:rsidRPr="00DE6865">
          <w:rPr>
            <w:szCs w:val="20"/>
            <w:u w:val="single" w:color="0000FF"/>
          </w:rPr>
          <w:t>9.1:</w:t>
        </w:r>
        <w:r w:rsidR="00E30D72" w:rsidRPr="00DE6865">
          <w:rPr>
            <w:spacing w:val="-2"/>
            <w:szCs w:val="20"/>
            <w:u w:val="single" w:color="0000FF"/>
          </w:rPr>
          <w:t xml:space="preserve"> </w:t>
        </w:r>
        <w:r w:rsidR="00E30D72" w:rsidRPr="00DE6865">
          <w:rPr>
            <w:szCs w:val="20"/>
            <w:u w:val="single" w:color="0000FF"/>
          </w:rPr>
          <w:t>Feet</w:t>
        </w:r>
        <w:r w:rsidR="00E30D72" w:rsidRPr="00DE6865">
          <w:rPr>
            <w:spacing w:val="-3"/>
            <w:szCs w:val="20"/>
            <w:u w:val="single" w:color="0000FF"/>
          </w:rPr>
          <w:t xml:space="preserve"> </w:t>
        </w:r>
        <w:r w:rsidR="00E30D72" w:rsidRPr="00DE6865">
          <w:rPr>
            <w:szCs w:val="20"/>
            <w:u w:val="single" w:color="0000FF"/>
          </w:rPr>
          <w:t>and</w:t>
        </w:r>
        <w:r w:rsidR="00E30D72" w:rsidRPr="00DE6865">
          <w:rPr>
            <w:spacing w:val="-3"/>
            <w:szCs w:val="20"/>
            <w:u w:val="single" w:color="0000FF"/>
          </w:rPr>
          <w:t xml:space="preserve"> </w:t>
        </w:r>
        <w:r w:rsidR="00E30D72" w:rsidRPr="00DE6865">
          <w:rPr>
            <w:szCs w:val="20"/>
            <w:u w:val="single" w:color="0000FF"/>
          </w:rPr>
          <w:t>toes</w:t>
        </w:r>
      </w:hyperlink>
      <w:r w:rsidR="00E30D72" w:rsidRPr="00DE6865">
        <w:t>,</w:t>
      </w:r>
      <w:r w:rsidR="00E30D72" w:rsidRPr="00DE6865">
        <w:rPr>
          <w:spacing w:val="-2"/>
        </w:rPr>
        <w:t xml:space="preserve"> </w:t>
      </w:r>
      <w:hyperlink w:anchor="Table_9_2" w:history="1">
        <w:r w:rsidR="00E30D72" w:rsidRPr="00DE6865">
          <w:rPr>
            <w:u w:val="single" w:color="0000FF"/>
          </w:rPr>
          <w:t>Table</w:t>
        </w:r>
        <w:r w:rsidR="00E30D72" w:rsidRPr="00DE6865">
          <w:rPr>
            <w:spacing w:val="-3"/>
            <w:u w:val="single" w:color="0000FF"/>
          </w:rPr>
          <w:t xml:space="preserve"> </w:t>
        </w:r>
        <w:r w:rsidR="00E30D72" w:rsidRPr="00DE6865">
          <w:rPr>
            <w:u w:val="single" w:color="0000FF"/>
          </w:rPr>
          <w:t>9.2:</w:t>
        </w:r>
        <w:r w:rsidR="00E30D72" w:rsidRPr="00DE6865">
          <w:rPr>
            <w:spacing w:val="-2"/>
            <w:u w:val="single" w:color="0000FF"/>
          </w:rPr>
          <w:t xml:space="preserve"> </w:t>
        </w:r>
        <w:r w:rsidR="00E30D72" w:rsidRPr="00DE6865">
          <w:rPr>
            <w:u w:val="single" w:color="0000FF"/>
          </w:rPr>
          <w:t>Ankles</w:t>
        </w:r>
      </w:hyperlink>
      <w:r w:rsidR="00E30D72" w:rsidRPr="00DE6865">
        <w:t>,</w:t>
      </w:r>
      <w:r w:rsidR="00E30D72" w:rsidRPr="00DE6865">
        <w:rPr>
          <w:spacing w:val="-2"/>
        </w:rPr>
        <w:t xml:space="preserve"> </w:t>
      </w:r>
      <w:hyperlink w:anchor="Table_9_3" w:history="1">
        <w:r w:rsidR="00E30D72" w:rsidRPr="00DE6865">
          <w:rPr>
            <w:u w:val="single" w:color="0000FF"/>
          </w:rPr>
          <w:t>Table</w:t>
        </w:r>
        <w:r w:rsidR="00E30D72" w:rsidRPr="00DE6865">
          <w:rPr>
            <w:spacing w:val="-3"/>
            <w:u w:val="single" w:color="0000FF"/>
          </w:rPr>
          <w:t xml:space="preserve"> </w:t>
        </w:r>
        <w:r w:rsidR="00E30D72" w:rsidRPr="00DE6865">
          <w:rPr>
            <w:u w:val="single" w:color="0000FF"/>
          </w:rPr>
          <w:t>9.3:</w:t>
        </w:r>
        <w:r w:rsidR="00E30D72" w:rsidRPr="00DE6865">
          <w:rPr>
            <w:spacing w:val="-2"/>
            <w:u w:val="single" w:color="0000FF"/>
          </w:rPr>
          <w:t xml:space="preserve"> </w:t>
        </w:r>
        <w:r w:rsidR="00E30D72" w:rsidRPr="00DE6865">
          <w:rPr>
            <w:u w:val="single" w:color="0000FF"/>
          </w:rPr>
          <w:t>Knees</w:t>
        </w:r>
      </w:hyperlink>
      <w:r w:rsidR="00E30D72" w:rsidRPr="00DE6865">
        <w:rPr>
          <w:spacing w:val="-3"/>
        </w:rPr>
        <w:t xml:space="preserve"> </w:t>
      </w:r>
      <w:r w:rsidR="00E30D72" w:rsidRPr="00DE6865">
        <w:t xml:space="preserve">and </w:t>
      </w:r>
      <w:hyperlink w:anchor="Table_9_4" w:history="1">
        <w:r w:rsidR="00E30D72" w:rsidRPr="00DE6865">
          <w:rPr>
            <w:u w:val="single" w:color="0000FF"/>
          </w:rPr>
          <w:t>Table</w:t>
        </w:r>
        <w:r w:rsidR="00E51CF8">
          <w:rPr>
            <w:u w:val="single" w:color="0000FF"/>
          </w:rPr>
          <w:t> </w:t>
        </w:r>
        <w:r w:rsidR="00E30D72" w:rsidRPr="00DE6865">
          <w:rPr>
            <w:u w:val="single" w:color="0000FF"/>
          </w:rPr>
          <w:t>9.4:</w:t>
        </w:r>
        <w:r w:rsidR="00E30D72" w:rsidRPr="00DE6865">
          <w:rPr>
            <w:spacing w:val="-2"/>
            <w:u w:val="single" w:color="0000FF"/>
          </w:rPr>
          <w:t xml:space="preserve"> </w:t>
        </w:r>
        <w:r w:rsidR="00E30D72" w:rsidRPr="00DE6865">
          <w:rPr>
            <w:u w:val="single" w:color="0000FF"/>
          </w:rPr>
          <w:t>Hips</w:t>
        </w:r>
      </w:hyperlink>
      <w:r w:rsidRPr="00DE6865">
        <w:t>)</w:t>
      </w:r>
      <w:r w:rsidRPr="00DE6865">
        <w:rPr>
          <w:spacing w:val="-3"/>
        </w:rPr>
        <w:t xml:space="preserve"> </w:t>
      </w:r>
      <w:r w:rsidRPr="00DE6865">
        <w:t>and</w:t>
      </w:r>
      <w:r w:rsidRPr="00DE6865">
        <w:rPr>
          <w:spacing w:val="-3"/>
        </w:rPr>
        <w:t xml:space="preserve"> </w:t>
      </w:r>
      <w:r w:rsidRPr="00DE6865">
        <w:t>use</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strictly</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those</w:t>
      </w:r>
      <w:r w:rsidRPr="00DE6865">
        <w:rPr>
          <w:spacing w:val="-2"/>
        </w:rPr>
        <w:t xml:space="preserve"> </w:t>
      </w:r>
      <w:r w:rsidRPr="00DE6865">
        <w:t>instructions.</w:t>
      </w:r>
      <w:r w:rsidRPr="00DE6865">
        <w:rPr>
          <w:spacing w:val="-3"/>
        </w:rPr>
        <w:t xml:space="preserve"> </w:t>
      </w:r>
      <w:r w:rsidRPr="00DE6865">
        <w:t>In</w:t>
      </w:r>
      <w:r w:rsidRPr="00DE6865">
        <w:rPr>
          <w:spacing w:val="-2"/>
        </w:rPr>
        <w:t xml:space="preserve"> </w:t>
      </w:r>
      <w:r w:rsidRPr="00DE6865">
        <w:t>particular,</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cannot</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where the condition causes a reduction in the range of motion of a joint and an assessment can be made under any one or more of Table 9.1, Table 9.2, Table 9.3 or Table 9.4.</w:t>
      </w:r>
    </w:p>
    <w:p w14:paraId="220F6E93" w14:textId="1BD53F01" w:rsidR="00672D42" w:rsidRPr="00DE6865" w:rsidRDefault="00D73FCB" w:rsidP="002D7B7F">
      <w:pPr>
        <w:pStyle w:val="ListParagraph"/>
      </w:pPr>
      <w:r w:rsidRPr="00DE6865">
        <w:t xml:space="preserve">Where only one limb is affected, regardless of the number of impairments found in that limb, the limb should be assessed using the relevant tables other than </w:t>
      </w:r>
      <w:hyperlink w:anchor="Table_9_7" w:history="1">
        <w:r w:rsidR="00E30D72" w:rsidRPr="00DE6865">
          <w:rPr>
            <w:u w:val="single" w:color="0000FF"/>
          </w:rPr>
          <w:t>Table 9.7: Lower extremity function</w:t>
        </w:r>
      </w:hyperlink>
      <w:r w:rsidRPr="00DE6865">
        <w:t xml:space="preserve"> and all impairments </w:t>
      </w:r>
      <w:r w:rsidRPr="00DE6865">
        <w:rPr>
          <w:b/>
        </w:rPr>
        <w:t xml:space="preserve">combined </w:t>
      </w:r>
      <w:r w:rsidRPr="00DE6865">
        <w:t>using 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table</w:t>
      </w:r>
      <w:r w:rsidRPr="00DE6865">
        <w:rPr>
          <w:spacing w:val="-2"/>
        </w:rPr>
        <w:t xml:space="preserve"> </w:t>
      </w:r>
      <w:r w:rsidRPr="00DE6865">
        <w:t>(see</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The</w:t>
      </w:r>
      <w:r w:rsidRPr="00DE6865">
        <w:rPr>
          <w:spacing w:val="-3"/>
        </w:rPr>
        <w:t xml:space="preserve"> </w:t>
      </w:r>
      <w:r w:rsidRPr="00DE6865">
        <w:t>combined</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 taken from the relevant row in Table 9.7 and the higher rating obtained from the two methods chosen.</w:t>
      </w:r>
    </w:p>
    <w:p w14:paraId="4511C6D5" w14:textId="2643A4A3" w:rsidR="00672D42" w:rsidRPr="00DE6865" w:rsidRDefault="00D73FCB" w:rsidP="002D7B7F">
      <w:pPr>
        <w:pStyle w:val="ListParagraph"/>
      </w:pPr>
      <w:r w:rsidRPr="00DE6865">
        <w:t xml:space="preserve">Where both limbs are affected, each limb should be assessed using the relevant tables other than </w:t>
      </w:r>
      <w:hyperlink w:anchor="Table_9_7" w:history="1">
        <w:r w:rsidR="00E30D72" w:rsidRPr="00DE6865">
          <w:rPr>
            <w:u w:val="single" w:color="0000FF"/>
          </w:rPr>
          <w:t>Table 9.7: Lower extremity function</w:t>
        </w:r>
      </w:hyperlink>
      <w:r w:rsidRPr="00DE6865">
        <w:t xml:space="preserve"> and all impairments in both limbs </w:t>
      </w:r>
      <w:r w:rsidRPr="00DE6865">
        <w:rPr>
          <w:b/>
        </w:rPr>
        <w:t xml:space="preserve">combined </w:t>
      </w:r>
      <w:r w:rsidRPr="00DE6865">
        <w:t xml:space="preserve">using the combined values table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The combined</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w:t>
      </w:r>
      <w:r w:rsidRPr="00DE6865">
        <w:rPr>
          <w:spacing w:val="-2"/>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row</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and</w:t>
      </w:r>
      <w:r w:rsidRPr="00DE6865">
        <w:rPr>
          <w:spacing w:val="-3"/>
        </w:rPr>
        <w:t xml:space="preserve"> </w:t>
      </w:r>
      <w:r w:rsidRPr="00DE6865">
        <w:t>the higher rating obtained from the two methods chosen.</w:t>
      </w:r>
    </w:p>
    <w:p w14:paraId="5605BF05" w14:textId="1D24E98A" w:rsidR="00672D42" w:rsidRPr="00DE6865" w:rsidRDefault="00D21C02" w:rsidP="002D7B7F">
      <w:pPr>
        <w:pStyle w:val="ListParagraph"/>
      </w:pPr>
      <w:hyperlink w:anchor="Table_9_7" w:history="1">
        <w:r w:rsidR="00E30D72" w:rsidRPr="00DE6865">
          <w:rPr>
            <w:u w:val="single" w:color="0000FF"/>
          </w:rPr>
          <w:t>Table 9.7: Lower extremity function</w:t>
        </w:r>
      </w:hyperlink>
      <w:r w:rsidR="00D73FCB" w:rsidRPr="00DE6865">
        <w:t xml:space="preserve"> </w:t>
      </w:r>
      <w:r w:rsidR="00D73FCB" w:rsidRPr="00DE6865">
        <w:rPr>
          <w:b/>
        </w:rPr>
        <w:t xml:space="preserve">may be used </w:t>
      </w:r>
      <w:r w:rsidR="00D73FCB" w:rsidRPr="00DE6865">
        <w:t>to assess lower extremity impairment arising as a result of spinal</w:t>
      </w:r>
      <w:r w:rsidR="00D73FCB" w:rsidRPr="00DE6865">
        <w:rPr>
          <w:spacing w:val="40"/>
        </w:rPr>
        <w:t xml:space="preserve"> </w:t>
      </w:r>
      <w:r w:rsidR="00D73FCB" w:rsidRPr="00DE6865">
        <w:t>cord damage. Observe the special procedure set out in the introduction to Part III of this Chapter</w:t>
      </w:r>
      <w:r w:rsidR="00E30D72" w:rsidRPr="00DE6865">
        <w:t xml:space="preserve"> (see </w:t>
      </w:r>
      <w:hyperlink w:anchor="_bookmark211" w:history="1">
        <w:r w:rsidR="00E30D72" w:rsidRPr="00DE6865">
          <w:rPr>
            <w:u w:val="single" w:color="0000FF"/>
          </w:rPr>
          <w:t>Part III – Introduction</w:t>
        </w:r>
      </w:hyperlink>
      <w:r w:rsidR="00E30D72" w:rsidRPr="00DE6865">
        <w:t>)</w:t>
      </w:r>
      <w:r w:rsidR="00D73FCB" w:rsidRPr="00DE6865">
        <w:t xml:space="preserve">. However, Table 9.7 </w:t>
      </w:r>
      <w:r w:rsidR="00D73FCB" w:rsidRPr="00DE6865">
        <w:rPr>
          <w:b/>
        </w:rPr>
        <w:t>may</w:t>
      </w:r>
      <w:r w:rsidR="00D73FCB" w:rsidRPr="00DE6865">
        <w:rPr>
          <w:b/>
          <w:spacing w:val="-3"/>
        </w:rPr>
        <w:t xml:space="preserve"> </w:t>
      </w:r>
      <w:r w:rsidR="00D73FCB" w:rsidRPr="00DE6865">
        <w:rPr>
          <w:b/>
        </w:rPr>
        <w:t>not</w:t>
      </w:r>
      <w:r w:rsidR="00D73FCB" w:rsidRPr="00DE6865">
        <w:rPr>
          <w:b/>
          <w:spacing w:val="-2"/>
        </w:rPr>
        <w:t xml:space="preserve"> </w:t>
      </w:r>
      <w:r w:rsidR="00D73FCB" w:rsidRPr="00DE6865">
        <w:rPr>
          <w:b/>
        </w:rPr>
        <w:t>be</w:t>
      </w:r>
      <w:r w:rsidR="00D73FCB" w:rsidRPr="00DE6865">
        <w:rPr>
          <w:b/>
          <w:spacing w:val="-3"/>
        </w:rPr>
        <w:t xml:space="preserve"> </w:t>
      </w:r>
      <w:r w:rsidR="00D73FCB" w:rsidRPr="00DE6865">
        <w:rPr>
          <w:b/>
        </w:rPr>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lower</w:t>
      </w:r>
      <w:r w:rsidR="00D73FCB" w:rsidRPr="00DE6865">
        <w:rPr>
          <w:spacing w:val="-3"/>
        </w:rPr>
        <w:t xml:space="preserve"> </w:t>
      </w:r>
      <w:r w:rsidR="00D73FCB" w:rsidRPr="00DE6865">
        <w:t>extremity</w:t>
      </w:r>
      <w:r w:rsidR="00D73FCB" w:rsidRPr="00DE6865">
        <w:rPr>
          <w:spacing w:val="-2"/>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nerve</w:t>
      </w:r>
      <w:r w:rsidR="00D73FCB" w:rsidRPr="00DE6865">
        <w:rPr>
          <w:spacing w:val="-3"/>
        </w:rPr>
        <w:t xml:space="preserve"> </w:t>
      </w:r>
      <w:r w:rsidR="00D73FCB" w:rsidRPr="00DE6865">
        <w:t>root</w:t>
      </w:r>
      <w:r w:rsidR="00D73FCB" w:rsidRPr="00DE6865">
        <w:rPr>
          <w:spacing w:val="-2"/>
        </w:rPr>
        <w:t xml:space="preserve"> </w:t>
      </w:r>
      <w:r w:rsidR="00D73FCB" w:rsidRPr="00DE6865">
        <w:t>compression,</w:t>
      </w:r>
      <w:r w:rsidR="00D73FCB" w:rsidRPr="00DE6865">
        <w:rPr>
          <w:spacing w:val="-2"/>
        </w:rPr>
        <w:t xml:space="preserve"> </w:t>
      </w:r>
      <w:r w:rsidR="00D73FCB" w:rsidRPr="00DE6865">
        <w:t>or</w:t>
      </w:r>
      <w:r w:rsidR="00D73FCB" w:rsidRPr="00DE6865">
        <w:rPr>
          <w:spacing w:val="-3"/>
        </w:rPr>
        <w:t xml:space="preserve"> </w:t>
      </w:r>
      <w:r w:rsidR="00D73FCB" w:rsidRPr="00DE6865">
        <w:t>other neurological sequelae of other spinal conditions. These should be assessed under:</w:t>
      </w:r>
    </w:p>
    <w:p w14:paraId="357DF8AF" w14:textId="77777777" w:rsidR="00672D42" w:rsidRPr="00DE6865" w:rsidRDefault="00D73FCB" w:rsidP="002D7B7F">
      <w:pPr>
        <w:pStyle w:val="ListParagraph"/>
        <w:numPr>
          <w:ilvl w:val="1"/>
          <w:numId w:val="16"/>
        </w:numPr>
      </w:pPr>
      <w:r w:rsidRPr="00DE6865">
        <w:t>tables</w:t>
      </w:r>
      <w:r w:rsidRPr="00DE6865">
        <w:rPr>
          <w:spacing w:val="-7"/>
        </w:rPr>
        <w:t xml:space="preserve"> </w:t>
      </w:r>
      <w:r w:rsidRPr="00DE6865">
        <w:t>dealing</w:t>
      </w:r>
      <w:r w:rsidRPr="00DE6865">
        <w:rPr>
          <w:spacing w:val="-6"/>
        </w:rPr>
        <w:t xml:space="preserve"> </w:t>
      </w:r>
      <w:r w:rsidRPr="00DE6865">
        <w:t>with</w:t>
      </w:r>
      <w:r w:rsidRPr="00DE6865">
        <w:rPr>
          <w:spacing w:val="-5"/>
        </w:rPr>
        <w:t xml:space="preserve"> </w:t>
      </w:r>
      <w:r w:rsidRPr="00DE6865">
        <w:t>spinal</w:t>
      </w:r>
      <w:r w:rsidRPr="00DE6865">
        <w:rPr>
          <w:spacing w:val="-7"/>
        </w:rPr>
        <w:t xml:space="preserve"> </w:t>
      </w:r>
      <w:r w:rsidRPr="00DE6865">
        <w:t>nerve</w:t>
      </w:r>
      <w:r w:rsidRPr="00DE6865">
        <w:rPr>
          <w:spacing w:val="-5"/>
        </w:rPr>
        <w:t xml:space="preserve"> </w:t>
      </w:r>
      <w:r w:rsidRPr="00DE6865">
        <w:t>root</w:t>
      </w:r>
      <w:r w:rsidRPr="00DE6865">
        <w:rPr>
          <w:spacing w:val="-6"/>
        </w:rPr>
        <w:t xml:space="preserve"> </w:t>
      </w:r>
      <w:r w:rsidRPr="00DE6865">
        <w:t>impairments</w:t>
      </w:r>
      <w:r w:rsidRPr="00DE6865">
        <w:rPr>
          <w:spacing w:val="-5"/>
        </w:rPr>
        <w:t xml:space="preserve"> </w:t>
      </w:r>
      <w:r w:rsidRPr="00DE6865">
        <w:t>and</w:t>
      </w:r>
      <w:r w:rsidRPr="00DE6865">
        <w:rPr>
          <w:spacing w:val="-7"/>
        </w:rPr>
        <w:t xml:space="preserve"> </w:t>
      </w:r>
      <w:r w:rsidRPr="00DE6865">
        <w:t>peripheral</w:t>
      </w:r>
      <w:r w:rsidRPr="00DE6865">
        <w:rPr>
          <w:spacing w:val="-6"/>
        </w:rPr>
        <w:t xml:space="preserve"> </w:t>
      </w:r>
      <w:r w:rsidRPr="00DE6865">
        <w:t>nerve</w:t>
      </w:r>
      <w:r w:rsidRPr="00DE6865">
        <w:rPr>
          <w:spacing w:val="-5"/>
        </w:rPr>
        <w:t xml:space="preserve"> </w:t>
      </w:r>
      <w:r w:rsidRPr="00DE6865">
        <w:t>injuries</w:t>
      </w:r>
      <w:r w:rsidRPr="00DE6865">
        <w:rPr>
          <w:spacing w:val="-7"/>
        </w:rPr>
        <w:t xml:space="preserve"> </w:t>
      </w:r>
      <w:r w:rsidRPr="00DE6865">
        <w:t>affecting</w:t>
      </w:r>
      <w:r w:rsidRPr="00DE6865">
        <w:rPr>
          <w:spacing w:val="-5"/>
        </w:rPr>
        <w:t xml:space="preserve"> </w:t>
      </w:r>
      <w:r w:rsidRPr="00DE6865">
        <w:t>the</w:t>
      </w:r>
      <w:r w:rsidRPr="00DE6865">
        <w:rPr>
          <w:spacing w:val="-5"/>
        </w:rPr>
        <w:t xml:space="preserve"> </w:t>
      </w:r>
      <w:r w:rsidRPr="00DE6865">
        <w:t>lower</w:t>
      </w:r>
      <w:r w:rsidRPr="00DE6865">
        <w:rPr>
          <w:spacing w:val="-6"/>
        </w:rPr>
        <w:t xml:space="preserve"> </w:t>
      </w:r>
      <w:r w:rsidRPr="00DE6865">
        <w:rPr>
          <w:spacing w:val="-2"/>
        </w:rPr>
        <w:t>extremities:</w:t>
      </w:r>
    </w:p>
    <w:p w14:paraId="3CBA318F" w14:textId="1699347D" w:rsidR="00672D42" w:rsidRPr="00DE6865" w:rsidRDefault="00D21C02" w:rsidP="002D7B7F">
      <w:pPr>
        <w:pStyle w:val="ListParagraph"/>
        <w:numPr>
          <w:ilvl w:val="2"/>
          <w:numId w:val="16"/>
        </w:numPr>
      </w:pPr>
      <w:hyperlink w:anchor="Table_9_6_1" w:history="1">
        <w:r w:rsidR="00D73FCB" w:rsidRPr="00DE6865">
          <w:rPr>
            <w:u w:val="single" w:color="0000FF"/>
          </w:rPr>
          <w:t>Table 9.6.1: Spinal nerve root impairment affecting the lower extremity</w:t>
        </w:r>
      </w:hyperlink>
      <w:r w:rsidR="00D73FCB" w:rsidRPr="00DE6865">
        <w:t>;</w:t>
      </w:r>
      <w:r w:rsidR="00D73FCB" w:rsidRPr="00DE6865">
        <w:rPr>
          <w:spacing w:val="-4"/>
        </w:rPr>
        <w:t xml:space="preserve"> </w:t>
      </w:r>
      <w:r w:rsidR="00D73FCB" w:rsidRPr="00DE6865">
        <w:rPr>
          <w:spacing w:val="-5"/>
        </w:rPr>
        <w:t>or</w:t>
      </w:r>
    </w:p>
    <w:p w14:paraId="4E0C0893" w14:textId="07DAE64E" w:rsidR="00672D42" w:rsidRPr="00DE6865" w:rsidRDefault="00D21C02" w:rsidP="002D7B7F">
      <w:pPr>
        <w:pStyle w:val="ListParagraph"/>
        <w:numPr>
          <w:ilvl w:val="2"/>
          <w:numId w:val="16"/>
        </w:numPr>
      </w:pPr>
      <w:hyperlink w:anchor="Table_9_6_2a" w:history="1">
        <w:r w:rsidR="00D73FCB" w:rsidRPr="00DE6865">
          <w:rPr>
            <w:u w:val="single" w:color="0000FF"/>
          </w:rPr>
          <w:t>Table 9.6.2a: Sensory impairment due to peripheral nerve injuries affecting the lower extremities</w:t>
        </w:r>
      </w:hyperlink>
      <w:r w:rsidR="00D73FCB" w:rsidRPr="00DE6865">
        <w:t>;</w:t>
      </w:r>
      <w:r w:rsidR="00D73FCB" w:rsidRPr="00DE6865">
        <w:rPr>
          <w:spacing w:val="-5"/>
        </w:rPr>
        <w:t xml:space="preserve"> or</w:t>
      </w:r>
    </w:p>
    <w:p w14:paraId="3EB1D023" w14:textId="589EFCB0" w:rsidR="00672D42" w:rsidRPr="00DE6865" w:rsidRDefault="00D21C02" w:rsidP="002D7B7F">
      <w:pPr>
        <w:pStyle w:val="ListParagraph"/>
        <w:numPr>
          <w:ilvl w:val="2"/>
          <w:numId w:val="16"/>
        </w:numPr>
      </w:pPr>
      <w:hyperlink w:anchor="Table_9_6_2b" w:history="1">
        <w:r w:rsidR="00D73FCB" w:rsidRPr="00DE6865">
          <w:rPr>
            <w:u w:val="single" w:color="0000FF"/>
          </w:rPr>
          <w:t>Table 9.6.2b: Motor impairment due to peripheral nerve injuries affecting the lower extremities</w:t>
        </w:r>
      </w:hyperlink>
      <w:r w:rsidR="00D73FCB" w:rsidRPr="00DE6865">
        <w:t>;</w:t>
      </w:r>
      <w:r w:rsidR="00D73FCB" w:rsidRPr="00DE6865">
        <w:rPr>
          <w:spacing w:val="-4"/>
        </w:rPr>
        <w:t xml:space="preserve"> </w:t>
      </w:r>
      <w:r w:rsidR="00D73FCB" w:rsidRPr="00DE6865">
        <w:rPr>
          <w:spacing w:val="-5"/>
        </w:rPr>
        <w:t>or</w:t>
      </w:r>
    </w:p>
    <w:p w14:paraId="468A954C" w14:textId="1F3DBAF4" w:rsidR="00672D42" w:rsidRPr="00DE6865" w:rsidRDefault="00D21C02" w:rsidP="002D7B7F">
      <w:pPr>
        <w:pStyle w:val="ListParagraph"/>
        <w:numPr>
          <w:ilvl w:val="1"/>
          <w:numId w:val="16"/>
        </w:numPr>
      </w:pPr>
      <w:hyperlink w:anchor="Table_9_15" w:history="1">
        <w:r w:rsidR="00D73FCB" w:rsidRPr="00DE6865">
          <w:rPr>
            <w:u w:val="single" w:color="0000FF"/>
          </w:rPr>
          <w:t>Table 9.15: Cervical spine – diagnosis-related estimates</w:t>
        </w:r>
      </w:hyperlink>
      <w:r w:rsidR="00D73FCB" w:rsidRPr="00DE6865">
        <w:t>;</w:t>
      </w:r>
      <w:r w:rsidR="00D73FCB" w:rsidRPr="00DE6865">
        <w:rPr>
          <w:spacing w:val="-8"/>
        </w:rPr>
        <w:t xml:space="preserve"> </w:t>
      </w:r>
      <w:r w:rsidR="00D73FCB" w:rsidRPr="00DE6865">
        <w:rPr>
          <w:spacing w:val="-5"/>
        </w:rPr>
        <w:t>or</w:t>
      </w:r>
    </w:p>
    <w:p w14:paraId="4D8E627E" w14:textId="4D27D80C" w:rsidR="00672D42" w:rsidRPr="00DE6865" w:rsidRDefault="00D21C02" w:rsidP="002D7B7F">
      <w:pPr>
        <w:pStyle w:val="ListParagraph"/>
        <w:numPr>
          <w:ilvl w:val="1"/>
          <w:numId w:val="16"/>
        </w:numPr>
      </w:pPr>
      <w:hyperlink w:anchor="Table_9_16" w:history="1">
        <w:r w:rsidR="00D73FCB" w:rsidRPr="00DE6865">
          <w:rPr>
            <w:u w:val="single" w:color="0000FF"/>
          </w:rPr>
          <w:t>Table 9.16: Thoracic spine – diagnosis-related estimates</w:t>
        </w:r>
      </w:hyperlink>
      <w:r w:rsidR="00D73FCB" w:rsidRPr="00DE6865">
        <w:t>;</w:t>
      </w:r>
      <w:r w:rsidR="00D73FCB" w:rsidRPr="00DE6865">
        <w:rPr>
          <w:spacing w:val="-9"/>
        </w:rPr>
        <w:t xml:space="preserve"> </w:t>
      </w:r>
      <w:r w:rsidR="00D73FCB" w:rsidRPr="00DE6865">
        <w:rPr>
          <w:spacing w:val="-5"/>
        </w:rPr>
        <w:t>or</w:t>
      </w:r>
    </w:p>
    <w:p w14:paraId="6A656C77" w14:textId="2A9BD202" w:rsidR="00672D42" w:rsidRPr="00DE6865" w:rsidRDefault="00D21C02" w:rsidP="002D7B7F">
      <w:pPr>
        <w:pStyle w:val="ListParagraph"/>
        <w:numPr>
          <w:ilvl w:val="1"/>
          <w:numId w:val="16"/>
        </w:numPr>
      </w:pPr>
      <w:hyperlink w:anchor="Table_9_17" w:history="1">
        <w:r w:rsidR="00D73FCB" w:rsidRPr="00DE6865">
          <w:rPr>
            <w:u w:val="single" w:color="0000FF"/>
          </w:rPr>
          <w:t>Table 9.17: Lumbar spine – diagnosis-related estimates</w:t>
        </w:r>
      </w:hyperlink>
      <w:r w:rsidR="00D73FCB" w:rsidRPr="00DE6865">
        <w:rPr>
          <w:spacing w:val="-2"/>
        </w:rPr>
        <w:t>.</w:t>
      </w:r>
    </w:p>
    <w:p w14:paraId="4FFEF243" w14:textId="2D2BFC7F" w:rsidR="00672D42" w:rsidRPr="00DE6865" w:rsidRDefault="00D73FCB" w:rsidP="002D7B7F">
      <w:pPr>
        <w:pStyle w:val="ListParagraph"/>
      </w:pPr>
      <w:r w:rsidRPr="00DE6865">
        <w:t>To</w:t>
      </w:r>
      <w:r w:rsidRPr="00DE6865">
        <w:rPr>
          <w:spacing w:val="-3"/>
        </w:rPr>
        <w:t xml:space="preserve"> </w:t>
      </w:r>
      <w:r w:rsidRPr="00DE6865">
        <w:t>fulfil</w:t>
      </w:r>
      <w:r w:rsidRPr="00DE6865">
        <w:rPr>
          <w:spacing w:val="-3"/>
        </w:rPr>
        <w:t xml:space="preserve"> </w:t>
      </w:r>
      <w:r w:rsidRPr="00DE6865">
        <w:t>the</w:t>
      </w:r>
      <w:r w:rsidRPr="00DE6865">
        <w:rPr>
          <w:spacing w:val="-2"/>
        </w:rPr>
        <w:t xml:space="preserve"> </w:t>
      </w:r>
      <w:r w:rsidRPr="00DE6865">
        <w:t>requirements</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in</w:t>
      </w:r>
      <w:r w:rsidRPr="00DE6865">
        <w:rPr>
          <w:spacing w:val="-4"/>
        </w:rPr>
        <w:t xml:space="preserve"> </w:t>
      </w:r>
      <w:hyperlink w:anchor="Table_9_7" w:history="1">
        <w:r w:rsidR="00E30D72" w:rsidRPr="00DE6865">
          <w:rPr>
            <w:u w:val="single" w:color="0000FF"/>
          </w:rPr>
          <w:t>Table 9.7: Lower extremity function</w:t>
        </w:r>
      </w:hyperlink>
      <w:r w:rsidRPr="00DE6865">
        <w:t>,</w:t>
      </w:r>
      <w:r w:rsidRPr="00DE6865">
        <w:rPr>
          <w:spacing w:val="-2"/>
        </w:rPr>
        <w:t xml:space="preserve"> </w:t>
      </w:r>
      <w:r w:rsidRPr="00DE6865">
        <w:t>there</w:t>
      </w:r>
      <w:r w:rsidRPr="00DE6865">
        <w:rPr>
          <w:spacing w:val="-2"/>
        </w:rPr>
        <w:t xml:space="preserve"> </w:t>
      </w:r>
      <w:r w:rsidRPr="00DE6865">
        <w:t>must</w:t>
      </w:r>
      <w:r w:rsidRPr="00DE6865">
        <w:rPr>
          <w:spacing w:val="-2"/>
        </w:rPr>
        <w:t xml:space="preserve"> </w:t>
      </w:r>
      <w:r w:rsidRPr="00DE6865">
        <w:t>be</w:t>
      </w:r>
      <w:r w:rsidRPr="00DE6865">
        <w:rPr>
          <w:spacing w:val="-3"/>
        </w:rPr>
        <w:t xml:space="preserve"> </w:t>
      </w:r>
      <w:r w:rsidRPr="00DE6865">
        <w:t>one</w:t>
      </w:r>
      <w:r w:rsidRPr="00DE6865">
        <w:rPr>
          <w:spacing w:val="-3"/>
        </w:rPr>
        <w:t xml:space="preserve"> </w:t>
      </w:r>
      <w:r w:rsidRPr="00DE6865">
        <w:t>major</w:t>
      </w:r>
      <w:r w:rsidRPr="00DE6865">
        <w:rPr>
          <w:spacing w:val="-2"/>
        </w:rPr>
        <w:t xml:space="preserve"> </w:t>
      </w:r>
      <w:r w:rsidRPr="00DE6865">
        <w:t>criterion</w:t>
      </w:r>
      <w:r w:rsidRPr="00DE6865">
        <w:rPr>
          <w:spacing w:val="-2"/>
        </w:rPr>
        <w:t xml:space="preserve"> </w:t>
      </w:r>
      <w:r w:rsidRPr="00DE6865">
        <w:t>and at least two minor criteria present (where minor criteria are listed).</w:t>
      </w:r>
    </w:p>
    <w:p w14:paraId="02A0D6CD" w14:textId="77777777" w:rsidR="00672D42" w:rsidRPr="00DE6865" w:rsidRDefault="00D73FCB" w:rsidP="002D7B7F">
      <w:pPr>
        <w:pStyle w:val="ListParagraph"/>
      </w:pPr>
      <w:r w:rsidRPr="00DE6865">
        <w:t>‘Manifest</w:t>
      </w:r>
      <w:r w:rsidRPr="00DE6865">
        <w:rPr>
          <w:spacing w:val="-3"/>
        </w:rPr>
        <w:t xml:space="preserve"> </w:t>
      </w:r>
      <w:r w:rsidRPr="00DE6865">
        <w:t>difficulty’</w:t>
      </w:r>
      <w:r w:rsidRPr="00DE6865">
        <w:rPr>
          <w:spacing w:val="-4"/>
        </w:rPr>
        <w:t xml:space="preserve"> </w:t>
      </w:r>
      <w:r w:rsidRPr="00DE6865">
        <w:t>is</w:t>
      </w:r>
      <w:r w:rsidRPr="00DE6865">
        <w:rPr>
          <w:spacing w:val="-4"/>
        </w:rPr>
        <w:t xml:space="preserve"> </w:t>
      </w:r>
      <w:r w:rsidRPr="00DE6865">
        <w:t>difficulty</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stumbling,</w:t>
      </w:r>
      <w:r w:rsidRPr="00DE6865">
        <w:rPr>
          <w:spacing w:val="-4"/>
        </w:rPr>
        <w:t xml:space="preserve"> </w:t>
      </w:r>
      <w:r w:rsidRPr="00DE6865">
        <w:t>or</w:t>
      </w:r>
      <w:r w:rsidRPr="00DE6865">
        <w:rPr>
          <w:spacing w:val="-4"/>
        </w:rPr>
        <w:t xml:space="preserve"> </w:t>
      </w:r>
      <w:r w:rsidRPr="00DE6865">
        <w:t>an</w:t>
      </w:r>
      <w:r w:rsidRPr="00DE6865">
        <w:rPr>
          <w:spacing w:val="-4"/>
        </w:rPr>
        <w:t xml:space="preserve"> </w:t>
      </w:r>
      <w:r w:rsidRPr="00DE6865">
        <w:t>altered</w:t>
      </w:r>
      <w:r w:rsidRPr="00DE6865">
        <w:rPr>
          <w:spacing w:val="-4"/>
        </w:rPr>
        <w:t xml:space="preserve"> </w:t>
      </w:r>
      <w:r w:rsidRPr="00DE6865">
        <w:t>gait)</w:t>
      </w:r>
      <w:r w:rsidRPr="00DE6865">
        <w:rPr>
          <w:spacing w:val="-3"/>
        </w:rPr>
        <w:t xml:space="preserve"> </w:t>
      </w:r>
      <w:r w:rsidRPr="00DE6865">
        <w:t>evident</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assessor.</w:t>
      </w:r>
      <w:r w:rsidRPr="00DE6865">
        <w:rPr>
          <w:spacing w:val="-4"/>
        </w:rPr>
        <w:t xml:space="preserve"> </w:t>
      </w:r>
      <w:r w:rsidRPr="00DE6865">
        <w:t>The</w:t>
      </w:r>
      <w:r w:rsidRPr="00DE6865">
        <w:rPr>
          <w:spacing w:val="-4"/>
        </w:rPr>
        <w:t xml:space="preserve"> </w:t>
      </w:r>
      <w:r w:rsidRPr="00DE6865">
        <w:t>difficulty</w:t>
      </w:r>
      <w:r w:rsidRPr="00DE6865">
        <w:rPr>
          <w:spacing w:val="-4"/>
        </w:rPr>
        <w:t xml:space="preserve"> </w:t>
      </w:r>
      <w:r w:rsidRPr="00DE6865">
        <w:t>must</w:t>
      </w:r>
      <w:r w:rsidRPr="00DE6865">
        <w:rPr>
          <w:spacing w:val="-3"/>
        </w:rPr>
        <w:t xml:space="preserve"> </w:t>
      </w:r>
      <w:r w:rsidRPr="00DE6865">
        <w:t>be tested clinically: history alone cannot be relied upon in the assessment.</w:t>
      </w:r>
    </w:p>
    <w:p w14:paraId="6241F66B" w14:textId="04487DDC" w:rsidR="00672D42" w:rsidRPr="00DE6865" w:rsidRDefault="00D73FCB" w:rsidP="002D7B7F">
      <w:pPr>
        <w:pStyle w:val="LOT"/>
        <w:keepNext w:val="0"/>
        <w:ind w:left="561"/>
      </w:pPr>
      <w:bookmarkStart w:id="1357" w:name="_bookmark152"/>
      <w:bookmarkStart w:id="1358" w:name="_bookmark153"/>
      <w:bookmarkStart w:id="1359" w:name="_Hlk122706714"/>
      <w:bookmarkStart w:id="1360" w:name="_Toc123132443"/>
      <w:bookmarkStart w:id="1361" w:name="Table_9_7"/>
      <w:bookmarkEnd w:id="1357"/>
      <w:bookmarkEnd w:id="1358"/>
      <w:r w:rsidRPr="00DE6865">
        <w:t>Table</w:t>
      </w:r>
      <w:r w:rsidRPr="00DE6865">
        <w:rPr>
          <w:spacing w:val="-4"/>
        </w:rPr>
        <w:t xml:space="preserve"> </w:t>
      </w:r>
      <w:r w:rsidRPr="00DE6865">
        <w:t>9.7:</w:t>
      </w:r>
      <w:r w:rsidRPr="00DE6865">
        <w:rPr>
          <w:spacing w:val="-3"/>
        </w:rPr>
        <w:t xml:space="preserve"> </w:t>
      </w:r>
      <w:r w:rsidRPr="00DE6865">
        <w:t>Lower</w:t>
      </w:r>
      <w:r w:rsidRPr="00DE6865">
        <w:rPr>
          <w:spacing w:val="-4"/>
        </w:rPr>
        <w:t xml:space="preserve"> </w:t>
      </w:r>
      <w:r w:rsidRPr="00DE6865">
        <w:t>extremity</w:t>
      </w:r>
      <w:r w:rsidRPr="00DE6865">
        <w:rPr>
          <w:spacing w:val="-3"/>
        </w:rPr>
        <w:t xml:space="preserve"> </w:t>
      </w:r>
      <w:r w:rsidRPr="00DE6865">
        <w:rPr>
          <w:spacing w:val="-2"/>
        </w:rPr>
        <w:t>function</w:t>
      </w:r>
      <w:bookmarkEnd w:id="1359"/>
      <w:bookmarkEnd w:id="136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222830" w:rsidRPr="00DE6865" w14:paraId="574F14FC" w14:textId="77777777" w:rsidTr="002D7B7F">
        <w:trPr>
          <w:cantSplit/>
          <w:tblHeader/>
        </w:trPr>
        <w:tc>
          <w:tcPr>
            <w:tcW w:w="794" w:type="dxa"/>
            <w:shd w:val="clear" w:color="auto" w:fill="D1E9FA"/>
            <w:tcMar>
              <w:left w:w="113" w:type="dxa"/>
              <w:right w:w="113" w:type="dxa"/>
            </w:tcMar>
            <w:vAlign w:val="center"/>
          </w:tcPr>
          <w:bookmarkEnd w:id="1361"/>
          <w:p w14:paraId="23073BD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474" w:type="dxa"/>
            <w:shd w:val="clear" w:color="auto" w:fill="D1E9FA"/>
            <w:tcMar>
              <w:left w:w="113" w:type="dxa"/>
              <w:right w:w="113" w:type="dxa"/>
            </w:tcMar>
            <w:vAlign w:val="center"/>
          </w:tcPr>
          <w:p w14:paraId="6790122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Major</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least</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required)</w:t>
            </w:r>
          </w:p>
        </w:tc>
        <w:tc>
          <w:tcPr>
            <w:tcW w:w="4474" w:type="dxa"/>
            <w:shd w:val="clear" w:color="auto" w:fill="D1E9FA"/>
            <w:tcMar>
              <w:left w:w="113" w:type="dxa"/>
              <w:right w:w="113" w:type="dxa"/>
            </w:tcMar>
            <w:vAlign w:val="center"/>
          </w:tcPr>
          <w:p w14:paraId="1D155A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Minor</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least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where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listed)</w:t>
            </w:r>
          </w:p>
        </w:tc>
      </w:tr>
      <w:tr w:rsidR="00222830" w:rsidRPr="00DE6865" w14:paraId="3AD985C7" w14:textId="77777777" w:rsidTr="002D7B7F">
        <w:trPr>
          <w:cantSplit/>
        </w:trPr>
        <w:tc>
          <w:tcPr>
            <w:tcW w:w="794" w:type="dxa"/>
            <w:shd w:val="clear" w:color="auto" w:fill="E6E7E8"/>
            <w:tcMar>
              <w:left w:w="113" w:type="dxa"/>
              <w:right w:w="113" w:type="dxa"/>
            </w:tcMar>
            <w:vAlign w:val="center"/>
          </w:tcPr>
          <w:p w14:paraId="4C8A8DB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474" w:type="dxa"/>
            <w:tcMar>
              <w:left w:w="113" w:type="dxa"/>
              <w:right w:w="113" w:type="dxa"/>
            </w:tcMar>
            <w:vAlign w:val="center"/>
          </w:tcPr>
          <w:p w14:paraId="7A6BEB3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level ground or uneven ground and can avoid obstacles.</w:t>
            </w:r>
          </w:p>
          <w:p w14:paraId="192B843C" w14:textId="1480C571"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w:t>
            </w:r>
            <w:r w:rsidR="00D73FCB" w:rsidRPr="00DE6865">
              <w:rPr>
                <w:rFonts w:asciiTheme="minorHAnsi" w:hAnsiTheme="minorHAnsi" w:cstheme="minorHAnsi"/>
                <w:b/>
                <w:color w:val="4C4D4F"/>
                <w:spacing w:val="-5"/>
                <w:sz w:val="20"/>
                <w:szCs w:val="20"/>
                <w:lang w:val="en-AU"/>
              </w:rPr>
              <w:t>r</w:t>
            </w:r>
          </w:p>
          <w:p w14:paraId="357CB0F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Distance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condition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being assessed (although other factors such as the level of fitness may cause restriction).</w:t>
            </w:r>
          </w:p>
        </w:tc>
        <w:tc>
          <w:tcPr>
            <w:tcW w:w="4474" w:type="dxa"/>
            <w:tcMar>
              <w:left w:w="113" w:type="dxa"/>
              <w:right w:w="113" w:type="dxa"/>
            </w:tcMar>
            <w:vAlign w:val="center"/>
          </w:tcPr>
          <w:p w14:paraId="0B9DABEE"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222830" w:rsidRPr="00DE6865" w14:paraId="5A61AD79" w14:textId="77777777" w:rsidTr="002D7B7F">
        <w:trPr>
          <w:cantSplit/>
        </w:trPr>
        <w:tc>
          <w:tcPr>
            <w:tcW w:w="794" w:type="dxa"/>
            <w:shd w:val="clear" w:color="auto" w:fill="E6E7E8"/>
            <w:tcMar>
              <w:left w:w="113" w:type="dxa"/>
              <w:right w:w="113" w:type="dxa"/>
            </w:tcMar>
            <w:vAlign w:val="center"/>
          </w:tcPr>
          <w:p w14:paraId="250524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4474" w:type="dxa"/>
            <w:tcMar>
              <w:left w:w="113" w:type="dxa"/>
              <w:right w:w="113" w:type="dxa"/>
            </w:tcMar>
            <w:vAlign w:val="center"/>
          </w:tcPr>
          <w:p w14:paraId="514B242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level ground but has manifest difficulty negotiating uneven ground and avoiding obstacles.</w:t>
            </w:r>
          </w:p>
          <w:p w14:paraId="4AB7B627" w14:textId="5E310072"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w:t>
            </w:r>
            <w:r w:rsidR="00D73FCB" w:rsidRPr="00DE6865">
              <w:rPr>
                <w:rFonts w:asciiTheme="minorHAnsi" w:hAnsiTheme="minorHAnsi" w:cstheme="minorHAnsi"/>
                <w:b/>
                <w:color w:val="4C4D4F"/>
                <w:spacing w:val="-5"/>
                <w:sz w:val="20"/>
                <w:szCs w:val="20"/>
                <w:lang w:val="en-AU"/>
              </w:rPr>
              <w:t>r</w:t>
            </w:r>
          </w:p>
          <w:p w14:paraId="04D3CDE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1000m</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 walk further after resting).</w:t>
            </w:r>
          </w:p>
        </w:tc>
        <w:tc>
          <w:tcPr>
            <w:tcW w:w="4474" w:type="dxa"/>
            <w:tcMar>
              <w:left w:w="113" w:type="dxa"/>
              <w:right w:w="113" w:type="dxa"/>
            </w:tcMar>
            <w:vAlign w:val="center"/>
          </w:tcPr>
          <w:p w14:paraId="2C7EC38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lock</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occasionally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2"/>
                <w:sz w:val="20"/>
                <w:szCs w:val="20"/>
                <w:lang w:val="en-AU"/>
              </w:rPr>
              <w:t xml:space="preserve"> falls.</w:t>
            </w:r>
          </w:p>
          <w:p w14:paraId="161F15F7" w14:textId="35AC8D30"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bCs/>
                <w:color w:val="4C4D4F"/>
                <w:spacing w:val="-4"/>
                <w:sz w:val="20"/>
                <w:szCs w:val="20"/>
                <w:lang w:val="en-AU"/>
              </w:rPr>
              <w:t>and</w:t>
            </w:r>
          </w:p>
          <w:p w14:paraId="419A600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 down)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aid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hand</w:t>
            </w:r>
            <w:r w:rsidRPr="00DE6865">
              <w:rPr>
                <w:rFonts w:asciiTheme="minorHAnsi" w:hAnsiTheme="minorHAnsi" w:cstheme="minorHAnsi"/>
                <w:color w:val="4C4D4F"/>
                <w:spacing w:val="-2"/>
                <w:sz w:val="20"/>
                <w:szCs w:val="20"/>
                <w:lang w:val="en-AU"/>
              </w:rPr>
              <w:t xml:space="preserve"> rails.</w:t>
            </w:r>
          </w:p>
        </w:tc>
      </w:tr>
      <w:tr w:rsidR="00222830" w:rsidRPr="00DE6865" w14:paraId="64F5A4E5" w14:textId="77777777" w:rsidTr="002D7B7F">
        <w:trPr>
          <w:cantSplit/>
        </w:trPr>
        <w:tc>
          <w:tcPr>
            <w:tcW w:w="794" w:type="dxa"/>
            <w:shd w:val="clear" w:color="auto" w:fill="E6E7E8"/>
            <w:tcMar>
              <w:left w:w="113" w:type="dxa"/>
              <w:right w:w="113" w:type="dxa"/>
            </w:tcMar>
            <w:vAlign w:val="center"/>
          </w:tcPr>
          <w:p w14:paraId="134B23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4474" w:type="dxa"/>
            <w:tcMar>
              <w:left w:w="113" w:type="dxa"/>
              <w:right w:w="113" w:type="dxa"/>
            </w:tcMar>
            <w:vAlign w:val="center"/>
          </w:tcPr>
          <w:p w14:paraId="4497B857" w14:textId="77777777"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level ground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uneven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ground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without use of a walking aid or personal assistant.</w:t>
            </w:r>
          </w:p>
          <w:p w14:paraId="0B87C57D" w14:textId="116178D3"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72B004C1" w14:textId="77777777"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500m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6C06C4C2" w14:textId="77777777" w:rsidR="00BD759A"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lock</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occasionally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falls. </w:t>
            </w:r>
          </w:p>
          <w:p w14:paraId="2B2CF013" w14:textId="3F56CA0D" w:rsidR="00672D42" w:rsidRPr="00DE6865" w:rsidRDefault="00BD759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pacing w:val="-4"/>
                <w:sz w:val="20"/>
                <w:szCs w:val="20"/>
                <w:lang w:val="en-AU"/>
              </w:rPr>
              <w:t>a</w:t>
            </w:r>
            <w:r w:rsidR="00D73FCB" w:rsidRPr="00DE6865">
              <w:rPr>
                <w:rFonts w:asciiTheme="minorHAnsi" w:hAnsiTheme="minorHAnsi" w:cstheme="minorHAnsi"/>
                <w:b/>
                <w:bCs/>
                <w:color w:val="4C4D4F"/>
                <w:spacing w:val="-4"/>
                <w:sz w:val="20"/>
                <w:szCs w:val="20"/>
                <w:lang w:val="en-AU"/>
              </w:rPr>
              <w:t>nd</w:t>
            </w:r>
          </w:p>
          <w:p w14:paraId="7602D01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(up 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aid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hand</w:t>
            </w:r>
            <w:r w:rsidRPr="00DE6865">
              <w:rPr>
                <w:rFonts w:asciiTheme="minorHAnsi" w:hAnsiTheme="minorHAnsi" w:cstheme="minorHAnsi"/>
                <w:color w:val="4C4D4F"/>
                <w:spacing w:val="-2"/>
                <w:sz w:val="20"/>
                <w:szCs w:val="20"/>
                <w:lang w:val="en-AU"/>
              </w:rPr>
              <w:t xml:space="preserve"> rails.</w:t>
            </w:r>
          </w:p>
        </w:tc>
      </w:tr>
      <w:tr w:rsidR="00222830" w:rsidRPr="00DE6865" w14:paraId="6BA76547" w14:textId="77777777" w:rsidTr="002D7B7F">
        <w:trPr>
          <w:cantSplit/>
        </w:trPr>
        <w:tc>
          <w:tcPr>
            <w:tcW w:w="794" w:type="dxa"/>
            <w:shd w:val="clear" w:color="auto" w:fill="E6E7E8"/>
            <w:tcMar>
              <w:left w:w="113" w:type="dxa"/>
              <w:right w:w="113" w:type="dxa"/>
            </w:tcMar>
            <w:vAlign w:val="center"/>
          </w:tcPr>
          <w:p w14:paraId="2F84A3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4474" w:type="dxa"/>
            <w:tcMar>
              <w:left w:w="113" w:type="dxa"/>
              <w:right w:w="113" w:type="dxa"/>
            </w:tcMar>
            <w:vAlign w:val="center"/>
          </w:tcPr>
          <w:p w14:paraId="6D92E3E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moderately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reduced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 peers on level ground.</w:t>
            </w:r>
          </w:p>
          <w:p w14:paraId="373F3A9D" w14:textId="31B8E2B0"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0FB87D5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250m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07F5BB34"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33AE3AF1" w14:textId="174D34F8" w:rsidR="00672D42" w:rsidRPr="00DE6865" w:rsidRDefault="00D73FCB" w:rsidP="002D7B7F">
            <w:pPr>
              <w:pStyle w:val="TableParagraph"/>
              <w:numPr>
                <w:ilvl w:val="0"/>
                <w:numId w:val="70"/>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occasionally,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falls.</w:t>
            </w:r>
          </w:p>
          <w:p w14:paraId="3AE2565D" w14:textId="6370F33E" w:rsidR="00672D42" w:rsidRPr="00DE6865" w:rsidRDefault="00D73FCB" w:rsidP="002D7B7F">
            <w:pPr>
              <w:pStyle w:val="TableParagraph"/>
              <w:numPr>
                <w:ilvl w:val="0"/>
                <w:numId w:val="70"/>
              </w:numPr>
              <w:spacing w:before="60" w:after="60"/>
              <w:rPr>
                <w:rFonts w:asciiTheme="minorHAnsi" w:hAnsiTheme="minorHAnsi" w:cstheme="minorHAnsi"/>
                <w:b/>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 and down) without use of a walking aid or hand rails.</w:t>
            </w:r>
          </w:p>
          <w:p w14:paraId="1817FF3C" w14:textId="77777777" w:rsidR="00672D42" w:rsidRPr="00DE6865" w:rsidRDefault="00D73FCB" w:rsidP="002D7B7F">
            <w:pPr>
              <w:pStyle w:val="TableParagraph"/>
              <w:numPr>
                <w:ilvl w:val="0"/>
                <w:numId w:val="70"/>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without use of one hand but can stand without support.</w:t>
            </w:r>
          </w:p>
        </w:tc>
      </w:tr>
      <w:tr w:rsidR="00222830" w:rsidRPr="00DE6865" w14:paraId="1DC46ED8" w14:textId="77777777" w:rsidTr="002D7B7F">
        <w:trPr>
          <w:cantSplit/>
        </w:trPr>
        <w:tc>
          <w:tcPr>
            <w:tcW w:w="794" w:type="dxa"/>
            <w:shd w:val="clear" w:color="auto" w:fill="E6E7E8"/>
            <w:tcMar>
              <w:left w:w="113" w:type="dxa"/>
              <w:right w:w="113" w:type="dxa"/>
            </w:tcMar>
            <w:vAlign w:val="center"/>
          </w:tcPr>
          <w:p w14:paraId="2CB605C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30</w:t>
            </w:r>
          </w:p>
        </w:tc>
        <w:tc>
          <w:tcPr>
            <w:tcW w:w="4474" w:type="dxa"/>
            <w:tcMar>
              <w:left w:w="113" w:type="dxa"/>
              <w:right w:w="113" w:type="dxa"/>
            </w:tcMar>
            <w:vAlign w:val="center"/>
          </w:tcPr>
          <w:p w14:paraId="2D2C58B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significantly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reduced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 peers on level ground.</w:t>
            </w:r>
          </w:p>
          <w:p w14:paraId="195407B4" w14:textId="6F1DCAE8"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47B836B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776D3073"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0118F344" w14:textId="77777777" w:rsidR="00672D42"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frequently,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2"/>
                <w:sz w:val="20"/>
                <w:szCs w:val="20"/>
                <w:lang w:val="en-AU"/>
              </w:rPr>
              <w:t xml:space="preserve"> falls.</w:t>
            </w:r>
          </w:p>
          <w:p w14:paraId="6AED0FE5" w14:textId="77777777" w:rsidR="00672D42"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Demonstrated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brace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aid (walking stick or crutches) on level ground.</w:t>
            </w:r>
          </w:p>
          <w:p w14:paraId="64814037" w14:textId="77777777" w:rsidR="00BD759A"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 xml:space="preserve">(up and down) without assistance from another person. </w:t>
            </w:r>
          </w:p>
          <w:p w14:paraId="318D88C3" w14:textId="77777777" w:rsidR="00672D42"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without use of both hands but can stand without support.</w:t>
            </w:r>
          </w:p>
        </w:tc>
      </w:tr>
      <w:tr w:rsidR="00222830" w:rsidRPr="00DE6865" w14:paraId="2D4F5501" w14:textId="77777777" w:rsidTr="002D7B7F">
        <w:trPr>
          <w:cantSplit/>
        </w:trPr>
        <w:tc>
          <w:tcPr>
            <w:tcW w:w="794" w:type="dxa"/>
            <w:shd w:val="clear" w:color="auto" w:fill="E6E7E8"/>
            <w:tcMar>
              <w:left w:w="113" w:type="dxa"/>
              <w:right w:w="113" w:type="dxa"/>
            </w:tcMar>
            <w:vAlign w:val="center"/>
          </w:tcPr>
          <w:p w14:paraId="178004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4474" w:type="dxa"/>
            <w:tcMar>
              <w:left w:w="113" w:type="dxa"/>
              <w:right w:w="113" w:type="dxa"/>
            </w:tcMar>
            <w:vAlign w:val="center"/>
          </w:tcPr>
          <w:p w14:paraId="1D46E7C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greatly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reduced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 on level ground.</w:t>
            </w:r>
          </w:p>
          <w:p w14:paraId="44375886" w14:textId="0256F48F"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1A4BD73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00071F9A"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6A8CE85E" w14:textId="77777777" w:rsidR="00672D42"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 walking</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around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house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yard.</w:t>
            </w:r>
          </w:p>
          <w:p w14:paraId="2AE43EEC" w14:textId="77777777" w:rsidR="00BD759A"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Demonstrated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aid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 stick or crutches) when walking on level ground.</w:t>
            </w:r>
          </w:p>
          <w:p w14:paraId="64FF6501" w14:textId="77777777" w:rsidR="00672D42"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 and down) under any circumstances.</w:t>
            </w:r>
          </w:p>
          <w:p w14:paraId="13187BBA" w14:textId="77777777" w:rsidR="00672D42"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without personal assistance and is unable to stand without </w:t>
            </w:r>
            <w:r w:rsidRPr="00DE6865">
              <w:rPr>
                <w:rFonts w:asciiTheme="minorHAnsi" w:hAnsiTheme="minorHAnsi" w:cstheme="minorHAnsi"/>
                <w:color w:val="4C4D4F"/>
                <w:spacing w:val="-2"/>
                <w:sz w:val="20"/>
                <w:szCs w:val="20"/>
                <w:lang w:val="en-AU"/>
              </w:rPr>
              <w:t>support.</w:t>
            </w:r>
          </w:p>
        </w:tc>
      </w:tr>
      <w:tr w:rsidR="00222830" w:rsidRPr="00DE6865" w14:paraId="1037C325" w14:textId="77777777" w:rsidTr="002D7B7F">
        <w:trPr>
          <w:cantSplit/>
        </w:trPr>
        <w:tc>
          <w:tcPr>
            <w:tcW w:w="794" w:type="dxa"/>
            <w:shd w:val="clear" w:color="auto" w:fill="E6E7E8"/>
            <w:tcMar>
              <w:left w:w="113" w:type="dxa"/>
              <w:right w:w="113" w:type="dxa"/>
            </w:tcMar>
            <w:vAlign w:val="center"/>
          </w:tcPr>
          <w:p w14:paraId="0177E9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4474" w:type="dxa"/>
            <w:tcMar>
              <w:left w:w="113" w:type="dxa"/>
              <w:right w:w="113" w:type="dxa"/>
            </w:tcMar>
            <w:vAlign w:val="center"/>
          </w:tcPr>
          <w:p w14:paraId="51396BB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very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slow</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 level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ground.</w:t>
            </w:r>
          </w:p>
          <w:p w14:paraId="22E6B7CE" w14:textId="19ECEE21"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08262FA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25m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3626758E"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3BFE0C81"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 restricted to walking around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house.</w:t>
            </w:r>
          </w:p>
          <w:p w14:paraId="58C97B07"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Demonstrated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quad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stick</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 frame as support when standing and walking.</w:t>
            </w:r>
          </w:p>
          <w:p w14:paraId="3DB0BB38"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steps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ramps.</w:t>
            </w:r>
          </w:p>
          <w:p w14:paraId="053653C1"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without personal assistance and is unable to stand without </w:t>
            </w:r>
            <w:r w:rsidRPr="00DE6865">
              <w:rPr>
                <w:rFonts w:asciiTheme="minorHAnsi" w:hAnsiTheme="minorHAnsi" w:cstheme="minorHAnsi"/>
                <w:color w:val="4C4D4F"/>
                <w:spacing w:val="-2"/>
                <w:sz w:val="20"/>
                <w:szCs w:val="20"/>
                <w:lang w:val="en-AU"/>
              </w:rPr>
              <w:t>support.</w:t>
            </w:r>
          </w:p>
        </w:tc>
      </w:tr>
      <w:tr w:rsidR="00222830" w:rsidRPr="00DE6865" w14:paraId="643D7E00" w14:textId="77777777" w:rsidTr="002D7B7F">
        <w:trPr>
          <w:cantSplit/>
        </w:trPr>
        <w:tc>
          <w:tcPr>
            <w:tcW w:w="794" w:type="dxa"/>
            <w:shd w:val="clear" w:color="auto" w:fill="E6E7E8"/>
            <w:tcMar>
              <w:left w:w="113" w:type="dxa"/>
              <w:right w:w="113" w:type="dxa"/>
            </w:tcMar>
            <w:vAlign w:val="center"/>
          </w:tcPr>
          <w:p w14:paraId="464626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4474" w:type="dxa"/>
            <w:tcMar>
              <w:left w:w="113" w:type="dxa"/>
              <w:right w:w="113" w:type="dxa"/>
            </w:tcMar>
            <w:vAlign w:val="center"/>
          </w:tcPr>
          <w:p w14:paraId="0C3EED7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support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personal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assistant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 to walk.</w:t>
            </w:r>
          </w:p>
        </w:tc>
        <w:tc>
          <w:tcPr>
            <w:tcW w:w="4474" w:type="dxa"/>
            <w:tcMar>
              <w:left w:w="113" w:type="dxa"/>
              <w:right w:w="113" w:type="dxa"/>
            </w:tcMar>
            <w:vAlign w:val="center"/>
          </w:tcPr>
          <w:p w14:paraId="6528AB3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222830" w:rsidRPr="00DE6865" w14:paraId="237BC6D7" w14:textId="77777777" w:rsidTr="002D7B7F">
        <w:trPr>
          <w:cantSplit/>
        </w:trPr>
        <w:tc>
          <w:tcPr>
            <w:tcW w:w="794" w:type="dxa"/>
            <w:shd w:val="clear" w:color="auto" w:fill="E6E7E8"/>
            <w:tcMar>
              <w:left w:w="113" w:type="dxa"/>
              <w:right w:w="113" w:type="dxa"/>
            </w:tcMar>
            <w:vAlign w:val="center"/>
          </w:tcPr>
          <w:p w14:paraId="2617AD1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65</w:t>
            </w:r>
          </w:p>
        </w:tc>
        <w:tc>
          <w:tcPr>
            <w:tcW w:w="4474" w:type="dxa"/>
            <w:tcMar>
              <w:left w:w="113" w:type="dxa"/>
              <w:right w:w="113" w:type="dxa"/>
            </w:tcMar>
            <w:vAlign w:val="center"/>
          </w:tcPr>
          <w:p w14:paraId="755895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stand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walk.</w:t>
            </w:r>
          </w:p>
        </w:tc>
        <w:tc>
          <w:tcPr>
            <w:tcW w:w="4474" w:type="dxa"/>
            <w:tcMar>
              <w:left w:w="113" w:type="dxa"/>
              <w:right w:w="113" w:type="dxa"/>
            </w:tcMar>
            <w:vAlign w:val="center"/>
          </w:tcPr>
          <w:p w14:paraId="627AFE5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bl>
    <w:p w14:paraId="5E87F647" w14:textId="77777777" w:rsidR="00672D42" w:rsidRPr="00DE6865" w:rsidRDefault="00672D42" w:rsidP="002D7B7F">
      <w:pPr>
        <w:rPr>
          <w:rFonts w:ascii="Times New Roman"/>
          <w:color w:val="4C4D4F"/>
          <w:sz w:val="16"/>
          <w:lang w:val="en-AU"/>
        </w:rPr>
        <w:sectPr w:rsidR="00672D42" w:rsidRPr="00DE6865" w:rsidSect="002230CF">
          <w:pgSz w:w="11910" w:h="16840"/>
          <w:pgMar w:top="765" w:right="853" w:bottom="1134" w:left="765" w:header="0" w:footer="509" w:gutter="0"/>
          <w:paperSrc w:first="15" w:other="15"/>
          <w:cols w:space="720"/>
        </w:sectPr>
      </w:pPr>
    </w:p>
    <w:p w14:paraId="20FFE945" w14:textId="77777777" w:rsidR="00672D42" w:rsidRPr="00DE6865" w:rsidRDefault="00D73FCB" w:rsidP="002D7B7F">
      <w:pPr>
        <w:pStyle w:val="Heading3"/>
        <w:numPr>
          <w:ilvl w:val="0"/>
          <w:numId w:val="0"/>
        </w:numPr>
        <w:ind w:left="110"/>
      </w:pPr>
      <w:bookmarkStart w:id="1362" w:name="_PART_II_–"/>
      <w:bookmarkStart w:id="1363" w:name="_Toc122724301"/>
      <w:bookmarkStart w:id="1364" w:name="_Toc122724482"/>
      <w:bookmarkStart w:id="1365" w:name="_Toc122724711"/>
      <w:bookmarkStart w:id="1366" w:name="_Toc122725400"/>
      <w:bookmarkStart w:id="1367" w:name="_Toc122726579"/>
      <w:bookmarkStart w:id="1368" w:name="_Toc122728101"/>
      <w:bookmarkStart w:id="1369" w:name="_Toc123061452"/>
      <w:bookmarkStart w:id="1370" w:name="_Toc123241314"/>
      <w:bookmarkStart w:id="1371" w:name="_Toc123392167"/>
      <w:bookmarkStart w:id="1372" w:name="_Toc123392347"/>
      <w:bookmarkEnd w:id="1362"/>
      <w:r w:rsidRPr="00DE6865">
        <w:lastRenderedPageBreak/>
        <w:t xml:space="preserve">PART II – THE UPPER </w:t>
      </w:r>
      <w:r w:rsidRPr="00DE6865">
        <w:rPr>
          <w:spacing w:val="10"/>
        </w:rPr>
        <w:t xml:space="preserve">EXTREMITIES </w:t>
      </w:r>
      <w:r w:rsidRPr="00DE6865">
        <w:t xml:space="preserve">– HANDS AND FINGERS, WRISTS, </w:t>
      </w:r>
      <w:r w:rsidRPr="00DE6865">
        <w:rPr>
          <w:spacing w:val="10"/>
        </w:rPr>
        <w:t xml:space="preserve">ELBOWS </w:t>
      </w:r>
      <w:r w:rsidRPr="00DE6865">
        <w:t xml:space="preserve">AND </w:t>
      </w:r>
      <w:r w:rsidRPr="00DE6865">
        <w:rPr>
          <w:spacing w:val="12"/>
        </w:rPr>
        <w:t>SHOULDERS</w:t>
      </w:r>
      <w:bookmarkEnd w:id="1363"/>
      <w:bookmarkEnd w:id="1364"/>
      <w:bookmarkEnd w:id="1365"/>
      <w:bookmarkEnd w:id="1366"/>
      <w:bookmarkEnd w:id="1367"/>
      <w:bookmarkEnd w:id="1368"/>
      <w:bookmarkEnd w:id="1369"/>
      <w:bookmarkEnd w:id="1370"/>
      <w:bookmarkEnd w:id="1371"/>
      <w:bookmarkEnd w:id="1372"/>
    </w:p>
    <w:p w14:paraId="14A4CFFD" w14:textId="77777777" w:rsidR="00672D42" w:rsidRPr="00DE6865" w:rsidRDefault="00D73FCB" w:rsidP="002D7B7F">
      <w:pPr>
        <w:pStyle w:val="Heading3"/>
        <w:numPr>
          <w:ilvl w:val="0"/>
          <w:numId w:val="0"/>
        </w:numPr>
        <w:ind w:left="762" w:hanging="652"/>
      </w:pPr>
      <w:bookmarkStart w:id="1373" w:name="_PART_II_–_1"/>
      <w:bookmarkStart w:id="1374" w:name="_Toc122724302"/>
      <w:bookmarkStart w:id="1375" w:name="_Toc122724483"/>
      <w:bookmarkStart w:id="1376" w:name="_Toc122724712"/>
      <w:bookmarkStart w:id="1377" w:name="_Toc122725401"/>
      <w:bookmarkStart w:id="1378" w:name="_Toc122726580"/>
      <w:bookmarkStart w:id="1379" w:name="_Toc122728102"/>
      <w:bookmarkStart w:id="1380" w:name="_Toc123061453"/>
      <w:bookmarkStart w:id="1381" w:name="_Toc123241315"/>
      <w:bookmarkStart w:id="1382" w:name="_Toc123392168"/>
      <w:bookmarkStart w:id="1383" w:name="_Toc123392348"/>
      <w:bookmarkEnd w:id="1373"/>
      <w:r w:rsidRPr="00DE6865">
        <w:t>PART</w:t>
      </w:r>
      <w:r w:rsidRPr="00DE6865">
        <w:rPr>
          <w:spacing w:val="28"/>
        </w:rPr>
        <w:t xml:space="preserve"> </w:t>
      </w:r>
      <w:r w:rsidRPr="00DE6865">
        <w:t>II</w:t>
      </w:r>
      <w:r w:rsidRPr="00DE6865">
        <w:rPr>
          <w:spacing w:val="22"/>
        </w:rPr>
        <w:t xml:space="preserve"> </w:t>
      </w:r>
      <w:r w:rsidRPr="00DE6865">
        <w:t>–</w:t>
      </w:r>
      <w:r w:rsidRPr="00DE6865">
        <w:rPr>
          <w:spacing w:val="22"/>
        </w:rPr>
        <w:t xml:space="preserve"> </w:t>
      </w:r>
      <w:r w:rsidRPr="00DE6865">
        <w:t>INTRODUCTION</w:t>
      </w:r>
      <w:bookmarkEnd w:id="1374"/>
      <w:bookmarkEnd w:id="1375"/>
      <w:bookmarkEnd w:id="1376"/>
      <w:bookmarkEnd w:id="1377"/>
      <w:bookmarkEnd w:id="1378"/>
      <w:bookmarkEnd w:id="1379"/>
      <w:bookmarkEnd w:id="1380"/>
      <w:bookmarkEnd w:id="1381"/>
      <w:bookmarkEnd w:id="1382"/>
      <w:bookmarkEnd w:id="1383"/>
    </w:p>
    <w:p w14:paraId="11CBE12C" w14:textId="77777777" w:rsidR="00672D42" w:rsidRPr="00DE6865" w:rsidRDefault="00D73FCB" w:rsidP="002D7B7F">
      <w:pPr>
        <w:pStyle w:val="ListParagraph"/>
      </w:pPr>
      <w:r w:rsidRPr="00DE6865">
        <w:t>The</w:t>
      </w:r>
      <w:r w:rsidRPr="00DE6865">
        <w:rPr>
          <w:spacing w:val="-6"/>
        </w:rPr>
        <w:t xml:space="preserve"> </w:t>
      </w:r>
      <w:r w:rsidRPr="00DE6865">
        <w:t>impairments</w:t>
      </w:r>
      <w:r w:rsidRPr="00DE6865">
        <w:rPr>
          <w:spacing w:val="-3"/>
        </w:rPr>
        <w:t xml:space="preserve"> </w:t>
      </w:r>
      <w:r w:rsidRPr="00DE6865">
        <w:t>assessed</w:t>
      </w:r>
      <w:r w:rsidRPr="00DE6865">
        <w:rPr>
          <w:spacing w:val="-3"/>
        </w:rPr>
        <w:t xml:space="preserve"> </w:t>
      </w:r>
      <w:r w:rsidRPr="00DE6865">
        <w:t>for</w:t>
      </w:r>
      <w:r w:rsidRPr="00DE6865">
        <w:rPr>
          <w:spacing w:val="-3"/>
        </w:rPr>
        <w:t xml:space="preserve"> </w:t>
      </w:r>
      <w:r w:rsidRPr="00DE6865">
        <w:t>each</w:t>
      </w:r>
      <w:r w:rsidRPr="00DE6865">
        <w:rPr>
          <w:spacing w:val="-2"/>
        </w:rPr>
        <w:t xml:space="preserve"> </w:t>
      </w:r>
      <w:r w:rsidRPr="00DE6865">
        <w:t>region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upper</w:t>
      </w:r>
      <w:r w:rsidRPr="00DE6865">
        <w:rPr>
          <w:spacing w:val="-3"/>
        </w:rPr>
        <w:t xml:space="preserve"> </w:t>
      </w:r>
      <w:r w:rsidRPr="00DE6865">
        <w:t>extremity</w:t>
      </w:r>
      <w:r w:rsidRPr="00DE6865">
        <w:rPr>
          <w:spacing w:val="-3"/>
        </w:rPr>
        <w:t xml:space="preserve"> </w:t>
      </w:r>
      <w:r w:rsidRPr="00DE6865">
        <w:t>are</w:t>
      </w:r>
      <w:r w:rsidRPr="00DE6865">
        <w:rPr>
          <w:spacing w:val="-2"/>
        </w:rPr>
        <w:t xml:space="preserve"> </w:t>
      </w:r>
      <w:r w:rsidRPr="00DE6865">
        <w:rPr>
          <w:b/>
        </w:rPr>
        <w:t>combined</w:t>
      </w:r>
      <w:r w:rsidRPr="00DE6865">
        <w:rPr>
          <w:b/>
          <w:spacing w:val="-2"/>
        </w:rPr>
        <w:t xml:space="preserve"> </w:t>
      </w:r>
      <w:r w:rsidRPr="00DE6865">
        <w:t>(that</w:t>
      </w:r>
      <w:r w:rsidRPr="00DE6865">
        <w:rPr>
          <w:spacing w:val="-3"/>
        </w:rPr>
        <w:t xml:space="preserve"> </w:t>
      </w:r>
      <w:r w:rsidRPr="00DE6865">
        <w:t>is,</w:t>
      </w:r>
      <w:r w:rsidRPr="00DE6865">
        <w:rPr>
          <w:spacing w:val="-3"/>
        </w:rPr>
        <w:t xml:space="preserve"> </w:t>
      </w:r>
      <w:r w:rsidRPr="00DE6865">
        <w:t>hand,</w:t>
      </w:r>
      <w:r w:rsidRPr="00DE6865">
        <w:rPr>
          <w:spacing w:val="-3"/>
        </w:rPr>
        <w:t xml:space="preserve"> </w:t>
      </w:r>
      <w:r w:rsidRPr="00DE6865">
        <w:t>wrist,</w:t>
      </w:r>
      <w:r w:rsidRPr="00DE6865">
        <w:rPr>
          <w:spacing w:val="-2"/>
        </w:rPr>
        <w:t xml:space="preserve"> </w:t>
      </w:r>
      <w:r w:rsidRPr="00DE6865">
        <w:t>elbow,</w:t>
      </w:r>
      <w:r w:rsidRPr="00DE6865">
        <w:rPr>
          <w:spacing w:val="-2"/>
        </w:rPr>
        <w:t xml:space="preserve"> shoulder).</w:t>
      </w:r>
    </w:p>
    <w:p w14:paraId="558A1AAB" w14:textId="0370185B" w:rsidR="00672D42" w:rsidRPr="00DE6865" w:rsidRDefault="00D73FCB" w:rsidP="002D7B7F">
      <w:pPr>
        <w:pStyle w:val="ListParagraph"/>
      </w:pPr>
      <w:r w:rsidRPr="00DE6865">
        <w:t xml:space="preserve">The WPI rating for one upper extremity may be </w:t>
      </w:r>
      <w:r w:rsidRPr="00DE6865">
        <w:rPr>
          <w:b/>
        </w:rPr>
        <w:t xml:space="preserve">combined </w:t>
      </w:r>
      <w:r w:rsidRPr="00DE6865">
        <w:t>with a WPI rating for the other upper extremity, except in the</w:t>
      </w:r>
      <w:r w:rsidRPr="00DE6865">
        <w:rPr>
          <w:spacing w:val="-2"/>
        </w:rPr>
        <w:t xml:space="preserve"> </w:t>
      </w:r>
      <w:r w:rsidRPr="00DE6865">
        <w:t>case</w:t>
      </w:r>
      <w:r w:rsidRPr="00DE6865">
        <w:rPr>
          <w:spacing w:val="-2"/>
        </w:rPr>
        <w:t xml:space="preserve"> </w:t>
      </w:r>
      <w:r w:rsidRPr="00DE6865">
        <w:t>of</w:t>
      </w:r>
      <w:r w:rsidRPr="00DE6865">
        <w:rPr>
          <w:spacing w:val="-3"/>
        </w:rPr>
        <w:t xml:space="preserve"> </w:t>
      </w:r>
      <w:r w:rsidRPr="00DE6865">
        <w:t>assessments</w:t>
      </w:r>
      <w:r w:rsidRPr="00DE6865">
        <w:rPr>
          <w:spacing w:val="-3"/>
        </w:rPr>
        <w:t xml:space="preserve"> </w:t>
      </w:r>
      <w:r w:rsidRPr="00DE6865">
        <w:t>under</w:t>
      </w:r>
      <w:r w:rsidRPr="00DE6865">
        <w:rPr>
          <w:spacing w:val="-2"/>
        </w:rPr>
        <w:t xml:space="preserve"> </w:t>
      </w:r>
      <w:hyperlink w:anchor="Table_9_14" w:history="1">
        <w:r w:rsidRPr="00DE6865">
          <w:rPr>
            <w:u w:val="single" w:color="0000FF"/>
          </w:rPr>
          <w:t>Table</w:t>
        </w:r>
        <w:r w:rsidRPr="00DE6865">
          <w:rPr>
            <w:spacing w:val="-3"/>
            <w:u w:val="single" w:color="0000FF"/>
          </w:rPr>
          <w:t xml:space="preserve"> </w:t>
        </w:r>
        <w:r w:rsidRPr="00DE6865">
          <w:rPr>
            <w:u w:val="single" w:color="0000FF"/>
          </w:rPr>
          <w:t>9.14:</w:t>
        </w:r>
        <w:r w:rsidRPr="00DE6865">
          <w:rPr>
            <w:spacing w:val="-2"/>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hyperlink>
      <w:r w:rsidRPr="00DE6865">
        <w:t>,</w:t>
      </w:r>
      <w:r w:rsidRPr="00DE6865">
        <w:rPr>
          <w:spacing w:val="-2"/>
        </w:rPr>
        <w:t xml:space="preserve"> </w:t>
      </w:r>
      <w:r w:rsidRPr="00DE6865">
        <w:t>where</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appearing</w:t>
      </w:r>
      <w:r w:rsidRPr="00DE6865">
        <w:rPr>
          <w:spacing w:val="-3"/>
        </w:rPr>
        <w:t xml:space="preserve"> </w:t>
      </w:r>
      <w:r w:rsidRPr="00DE6865">
        <w:t>prior</w:t>
      </w:r>
      <w:r w:rsidRPr="00DE6865">
        <w:rPr>
          <w:spacing w:val="-3"/>
        </w:rPr>
        <w:t xml:space="preserve"> </w:t>
      </w:r>
      <w:r w:rsidRPr="00DE6865">
        <w:t>to</w:t>
      </w:r>
      <w:r w:rsidRPr="00DE6865">
        <w:rPr>
          <w:spacing w:val="-2"/>
        </w:rPr>
        <w:t xml:space="preserve"> </w:t>
      </w:r>
      <w:r w:rsidRPr="00DE6865">
        <w:t>Table</w:t>
      </w:r>
      <w:r w:rsidRPr="00DE6865">
        <w:rPr>
          <w:spacing w:val="-3"/>
        </w:rPr>
        <w:t xml:space="preserve"> </w:t>
      </w:r>
      <w:r w:rsidRPr="00DE6865">
        <w:t>9.14</w:t>
      </w:r>
      <w:r w:rsidRPr="00DE6865">
        <w:rPr>
          <w:spacing w:val="-2"/>
        </w:rPr>
        <w:t xml:space="preserve"> </w:t>
      </w:r>
      <w:r w:rsidRPr="00DE6865">
        <w:t>are to be followed.</w:t>
      </w:r>
    </w:p>
    <w:p w14:paraId="2E2DE91D" w14:textId="7D034CA5" w:rsidR="00672D42" w:rsidRPr="00DE6865" w:rsidRDefault="00982F52"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following</w:t>
      </w:r>
      <w:r w:rsidRPr="00DE6865">
        <w:rPr>
          <w:spacing w:val="-3"/>
        </w:rPr>
        <w:t xml:space="preserve"> </w:t>
      </w:r>
      <w:r w:rsidRPr="00DE6865">
        <w:t>tables</w:t>
      </w:r>
      <w:r w:rsidRPr="00DE6865">
        <w:rPr>
          <w:spacing w:val="-2"/>
        </w:rPr>
        <w:t xml:space="preserve"> </w:t>
      </w:r>
      <w:r w:rsidRPr="00E94AF0">
        <w:rPr>
          <w:b/>
          <w:bCs/>
        </w:rPr>
        <w:t>may</w:t>
      </w:r>
      <w:r w:rsidRPr="00E94AF0">
        <w:rPr>
          <w:b/>
          <w:bCs/>
          <w:spacing w:val="-2"/>
        </w:rPr>
        <w:t xml:space="preserve"> </w:t>
      </w:r>
      <w:r w:rsidRPr="00E94AF0">
        <w:rPr>
          <w:b/>
          <w:bCs/>
        </w:rPr>
        <w:t>not</w:t>
      </w:r>
      <w:r w:rsidRPr="00E94AF0">
        <w:rPr>
          <w:b/>
          <w:bCs/>
          <w:spacing w:val="-3"/>
        </w:rPr>
        <w:t xml:space="preserve"> </w:t>
      </w:r>
      <w:r w:rsidRPr="00E94AF0">
        <w:rPr>
          <w:b/>
          <w:bCs/>
        </w:rPr>
        <w:t>be</w:t>
      </w:r>
      <w:r w:rsidRPr="00E94AF0">
        <w:rPr>
          <w:b/>
          <w:bCs/>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under</w:t>
      </w:r>
      <w:r w:rsidRPr="00DE6865">
        <w:rPr>
          <w:spacing w:val="-3"/>
        </w:rPr>
        <w:t xml:space="preserve"> </w:t>
      </w:r>
      <w:hyperlink w:anchor="Table_9_14" w:history="1">
        <w:r w:rsidR="004B62CC" w:rsidRPr="00DE6865">
          <w:rPr>
            <w:u w:val="single" w:color="0000FF"/>
          </w:rPr>
          <w:t>Table 9.14: Upper extremity function</w:t>
        </w:r>
      </w:hyperlink>
      <w:r w:rsidRPr="00DE6865">
        <w:t xml:space="preserve"> if they assess the same condition in the same upper extremity:</w:t>
      </w:r>
    </w:p>
    <w:p w14:paraId="3254D2F4"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2"/>
        </w:rPr>
        <w:t xml:space="preserve"> </w:t>
      </w:r>
      <w:r w:rsidRPr="00DE6865">
        <w:t>abnormal</w:t>
      </w:r>
      <w:r w:rsidRPr="00DE6865">
        <w:rPr>
          <w:spacing w:val="-4"/>
        </w:rPr>
        <w:t xml:space="preserve"> </w:t>
      </w:r>
      <w:r w:rsidRPr="00DE6865">
        <w:t>motion</w:t>
      </w:r>
      <w:r w:rsidRPr="00DE6865">
        <w:rPr>
          <w:spacing w:val="-3"/>
        </w:rPr>
        <w:t xml:space="preserve"> </w:t>
      </w:r>
      <w:r w:rsidRPr="00DE6865">
        <w:t>of</w:t>
      </w:r>
      <w:r w:rsidRPr="00DE6865">
        <w:rPr>
          <w:spacing w:val="-3"/>
        </w:rPr>
        <w:t xml:space="preserve"> </w:t>
      </w:r>
      <w:r w:rsidRPr="00DE6865">
        <w:rPr>
          <w:spacing w:val="-2"/>
        </w:rPr>
        <w:t>digits:</w:t>
      </w:r>
    </w:p>
    <w:p w14:paraId="7B2DB72C" w14:textId="4B020326" w:rsidR="00672D42" w:rsidRPr="00DE6865" w:rsidRDefault="00D21C02" w:rsidP="002D7B7F">
      <w:pPr>
        <w:pStyle w:val="ListParagraph"/>
        <w:numPr>
          <w:ilvl w:val="2"/>
          <w:numId w:val="16"/>
        </w:numPr>
      </w:pPr>
      <w:hyperlink w:anchor="Table_9_8_1a" w:history="1">
        <w:r w:rsidR="00982F52" w:rsidRPr="00DE6865">
          <w:rPr>
            <w:u w:val="single" w:color="0000FF"/>
          </w:rPr>
          <w:t>Table 9.8.1a: Abnormal motion/ankylosis of the thumb – IP and MP joints</w:t>
        </w:r>
      </w:hyperlink>
      <w:r w:rsidR="00982F52" w:rsidRPr="00DE6865">
        <w:rPr>
          <w:spacing w:val="-2"/>
        </w:rPr>
        <w:t>;</w:t>
      </w:r>
    </w:p>
    <w:p w14:paraId="23D91FB4" w14:textId="220EAEE5" w:rsidR="00672D42" w:rsidRPr="00DE6865" w:rsidRDefault="00D21C02" w:rsidP="002D7B7F">
      <w:pPr>
        <w:pStyle w:val="ListParagraph"/>
        <w:numPr>
          <w:ilvl w:val="2"/>
          <w:numId w:val="16"/>
        </w:numPr>
      </w:pPr>
      <w:hyperlink w:anchor="Table_9_8_1b" w:history="1">
        <w:r w:rsidR="00D73FCB" w:rsidRPr="00DE6865">
          <w:rPr>
            <w:u w:val="single" w:color="0000FF"/>
          </w:rPr>
          <w:t>Table 9.8.1b: Radial abduction/adduction/opposition of the thumb – abnormal motion/ankylosis</w:t>
        </w:r>
      </w:hyperlink>
      <w:r w:rsidR="00D73FCB" w:rsidRPr="00DE6865">
        <w:rPr>
          <w:spacing w:val="-2"/>
        </w:rPr>
        <w:t>;</w:t>
      </w:r>
    </w:p>
    <w:p w14:paraId="5BA1F4A9" w14:textId="3618A2FA" w:rsidR="00672D42" w:rsidRPr="00DE6865" w:rsidRDefault="00D21C02" w:rsidP="002D7B7F">
      <w:pPr>
        <w:pStyle w:val="ListParagraph"/>
        <w:numPr>
          <w:ilvl w:val="2"/>
          <w:numId w:val="16"/>
        </w:numPr>
      </w:pPr>
      <w:hyperlink w:anchor="Table_9_8_1c" w:history="1">
        <w:r w:rsidR="00D73FCB" w:rsidRPr="00DE6865">
          <w:rPr>
            <w:u w:val="single" w:color="0000FF"/>
          </w:rPr>
          <w:t>Table 9.8.1c: Abnormal motion/ankylosis of the fingers – index and middle fingers</w:t>
        </w:r>
      </w:hyperlink>
      <w:r w:rsidR="00D73FCB" w:rsidRPr="00DE6865">
        <w:rPr>
          <w:spacing w:val="-2"/>
        </w:rPr>
        <w:t>;</w:t>
      </w:r>
    </w:p>
    <w:p w14:paraId="6F33E10A" w14:textId="7E236F92" w:rsidR="00672D42" w:rsidRPr="00DE6865" w:rsidRDefault="00D21C02" w:rsidP="002D7B7F">
      <w:pPr>
        <w:pStyle w:val="ListParagraph"/>
        <w:numPr>
          <w:ilvl w:val="2"/>
          <w:numId w:val="16"/>
        </w:numPr>
      </w:pPr>
      <w:hyperlink w:anchor="Table_9_8_1d" w:history="1">
        <w:r w:rsidR="00D73FCB" w:rsidRPr="00DE6865">
          <w:rPr>
            <w:u w:val="single" w:color="0000FF"/>
          </w:rPr>
          <w:t>Table 9.8.1d: Abnormal motion/ankylosis of the fingers – ring and little fingers</w:t>
        </w:r>
      </w:hyperlink>
      <w:r w:rsidR="00D73FCB" w:rsidRPr="00DE6865">
        <w:rPr>
          <w:spacing w:val="-2"/>
        </w:rPr>
        <w:t>;</w:t>
      </w:r>
    </w:p>
    <w:p w14:paraId="344D412F" w14:textId="77777777" w:rsidR="00672D42" w:rsidRPr="00DE6865" w:rsidRDefault="00D73FCB" w:rsidP="002D7B7F">
      <w:pPr>
        <w:pStyle w:val="ListParagraph"/>
        <w:numPr>
          <w:ilvl w:val="1"/>
          <w:numId w:val="16"/>
        </w:numPr>
      </w:pPr>
      <w:r w:rsidRPr="00DE6865">
        <w:t>tables</w:t>
      </w:r>
      <w:r w:rsidRPr="00DE6865">
        <w:rPr>
          <w:spacing w:val="-6"/>
        </w:rPr>
        <w:t xml:space="preserve"> </w:t>
      </w:r>
      <w:r w:rsidRPr="00DE6865">
        <w:t>dealing</w:t>
      </w:r>
      <w:r w:rsidRPr="00DE6865">
        <w:rPr>
          <w:spacing w:val="-3"/>
        </w:rPr>
        <w:t xml:space="preserve"> </w:t>
      </w:r>
      <w:r w:rsidRPr="00DE6865">
        <w:t>with</w:t>
      </w:r>
      <w:r w:rsidRPr="00DE6865">
        <w:rPr>
          <w:spacing w:val="-3"/>
        </w:rPr>
        <w:t xml:space="preserve"> </w:t>
      </w:r>
      <w:r w:rsidRPr="00DE6865">
        <w:t>sensory</w:t>
      </w:r>
      <w:r w:rsidRPr="00DE6865">
        <w:rPr>
          <w:spacing w:val="-2"/>
        </w:rPr>
        <w:t xml:space="preserve"> </w:t>
      </w:r>
      <w:r w:rsidRPr="00DE6865">
        <w:t>losses</w:t>
      </w:r>
      <w:r w:rsidRPr="00DE6865">
        <w:rPr>
          <w:spacing w:val="-3"/>
        </w:rPr>
        <w:t xml:space="preserve"> </w:t>
      </w:r>
      <w:r w:rsidRPr="00DE6865">
        <w:t>in</w:t>
      </w:r>
      <w:r w:rsidRPr="00DE6865">
        <w:rPr>
          <w:spacing w:val="-4"/>
        </w:rPr>
        <w:t xml:space="preserve"> </w:t>
      </w:r>
      <w:r w:rsidRPr="00DE6865">
        <w:t>thumb</w:t>
      </w:r>
      <w:r w:rsidRPr="00DE6865">
        <w:rPr>
          <w:spacing w:val="-2"/>
        </w:rPr>
        <w:t xml:space="preserve"> </w:t>
      </w:r>
      <w:r w:rsidRPr="00DE6865">
        <w:t>and</w:t>
      </w:r>
      <w:r w:rsidRPr="00DE6865">
        <w:rPr>
          <w:spacing w:val="-3"/>
        </w:rPr>
        <w:t xml:space="preserve"> </w:t>
      </w:r>
      <w:r w:rsidRPr="00DE6865">
        <w:rPr>
          <w:spacing w:val="-2"/>
        </w:rPr>
        <w:t>fingers:</w:t>
      </w:r>
    </w:p>
    <w:p w14:paraId="12CA67FE" w14:textId="2D2C7E91" w:rsidR="00672D42" w:rsidRPr="00DE6865" w:rsidRDefault="00D21C02" w:rsidP="002D7B7F">
      <w:pPr>
        <w:pStyle w:val="ListParagraph"/>
        <w:numPr>
          <w:ilvl w:val="2"/>
          <w:numId w:val="16"/>
        </w:numPr>
      </w:pPr>
      <w:hyperlink w:anchor="Table_9_8_2a" w:history="1">
        <w:r w:rsidR="00D73FCB" w:rsidRPr="00DE6865">
          <w:rPr>
            <w:u w:val="single" w:color="0000FF"/>
          </w:rPr>
          <w:t>Table 9.8.2a: Sensory losses in the thumb</w:t>
        </w:r>
      </w:hyperlink>
      <w:r w:rsidR="00D73FCB" w:rsidRPr="00DE6865">
        <w:rPr>
          <w:spacing w:val="-2"/>
        </w:rPr>
        <w:t>;</w:t>
      </w:r>
    </w:p>
    <w:p w14:paraId="7A042C6C" w14:textId="7BB607EB" w:rsidR="00672D42" w:rsidRPr="00DE6865" w:rsidRDefault="00D21C02" w:rsidP="002D7B7F">
      <w:pPr>
        <w:pStyle w:val="ListParagraph"/>
        <w:numPr>
          <w:ilvl w:val="2"/>
          <w:numId w:val="16"/>
        </w:numPr>
      </w:pPr>
      <w:hyperlink w:anchor="Table_9_8_2b" w:history="1">
        <w:r w:rsidR="00D73FCB" w:rsidRPr="00DE6865">
          <w:rPr>
            <w:u w:val="single" w:color="0000FF"/>
          </w:rPr>
          <w:t>Table 9.8.2b: Sensory losses in the index and middle fingers</w:t>
        </w:r>
      </w:hyperlink>
      <w:r w:rsidR="00D73FCB" w:rsidRPr="00DE6865">
        <w:rPr>
          <w:spacing w:val="-2"/>
        </w:rPr>
        <w:t>;</w:t>
      </w:r>
    </w:p>
    <w:p w14:paraId="0D29316F" w14:textId="0691C59F" w:rsidR="00672D42" w:rsidRPr="00DE6865" w:rsidRDefault="00D21C02" w:rsidP="002D7B7F">
      <w:pPr>
        <w:pStyle w:val="ListParagraph"/>
        <w:numPr>
          <w:ilvl w:val="2"/>
          <w:numId w:val="16"/>
        </w:numPr>
      </w:pPr>
      <w:hyperlink w:anchor="Table_9_8_2c" w:history="1">
        <w:r w:rsidR="00D73FCB" w:rsidRPr="00DE6865">
          <w:rPr>
            <w:u w:val="single" w:color="0000FF"/>
          </w:rPr>
          <w:t>Table 9.8.2c: Sensory losses in the little finger</w:t>
        </w:r>
      </w:hyperlink>
      <w:r w:rsidR="00D73FCB" w:rsidRPr="00DE6865">
        <w:rPr>
          <w:spacing w:val="-2"/>
        </w:rPr>
        <w:t>;</w:t>
      </w:r>
    </w:p>
    <w:p w14:paraId="005A2F18" w14:textId="53B060D1" w:rsidR="00672D42" w:rsidRPr="00DE6865" w:rsidRDefault="00D21C02" w:rsidP="002D7B7F">
      <w:pPr>
        <w:pStyle w:val="ListParagraph"/>
        <w:numPr>
          <w:ilvl w:val="2"/>
          <w:numId w:val="16"/>
        </w:numPr>
      </w:pPr>
      <w:hyperlink w:anchor="Table_9_8_2d" w:history="1">
        <w:r w:rsidR="00D73FCB" w:rsidRPr="00DE6865">
          <w:rPr>
            <w:u w:val="single" w:color="0000FF"/>
          </w:rPr>
          <w:t>Table 9.8.2d: Sensory losses in the ring finger</w:t>
        </w:r>
      </w:hyperlink>
      <w:r w:rsidR="00D73FCB" w:rsidRPr="00DE6865">
        <w:rPr>
          <w:spacing w:val="-2"/>
        </w:rPr>
        <w:t>;</w:t>
      </w:r>
    </w:p>
    <w:p w14:paraId="1ECD4EF0"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3"/>
        </w:rPr>
        <w:t xml:space="preserve"> </w:t>
      </w:r>
      <w:r w:rsidRPr="00DE6865">
        <w:rPr>
          <w:spacing w:val="-2"/>
        </w:rPr>
        <w:t>wrists:</w:t>
      </w:r>
    </w:p>
    <w:p w14:paraId="455A0EE7" w14:textId="69036376" w:rsidR="00672D42" w:rsidRPr="00DE6865" w:rsidRDefault="00D21C02" w:rsidP="002D7B7F">
      <w:pPr>
        <w:pStyle w:val="ListParagraph"/>
        <w:numPr>
          <w:ilvl w:val="2"/>
          <w:numId w:val="16"/>
        </w:numPr>
      </w:pPr>
      <w:hyperlink w:anchor="Table_9_9_1a" w:history="1">
        <w:r w:rsidR="00D73FCB" w:rsidRPr="00DE6865">
          <w:rPr>
            <w:u w:val="single" w:color="0000FF"/>
          </w:rPr>
          <w:t>Table 9.9.1a: Wrist flexion/extension</w:t>
        </w:r>
      </w:hyperlink>
      <w:r w:rsidR="00D73FCB" w:rsidRPr="00DE6865">
        <w:rPr>
          <w:spacing w:val="-2"/>
        </w:rPr>
        <w:t>;</w:t>
      </w:r>
    </w:p>
    <w:p w14:paraId="2AFA813F" w14:textId="5DC0D83A" w:rsidR="00672D42" w:rsidRPr="00DE6865" w:rsidRDefault="00D21C02" w:rsidP="002D7B7F">
      <w:pPr>
        <w:pStyle w:val="ListParagraph"/>
        <w:numPr>
          <w:ilvl w:val="2"/>
          <w:numId w:val="16"/>
        </w:numPr>
      </w:pPr>
      <w:hyperlink w:anchor="Table_9_9_1b" w:history="1">
        <w:r w:rsidR="00D73FCB" w:rsidRPr="00DE6865">
          <w:rPr>
            <w:u w:val="single" w:color="0000FF"/>
          </w:rPr>
          <w:t>Table 9.9.1b: Radial and ulnar deviation of wrist joint</w:t>
        </w:r>
      </w:hyperlink>
      <w:r w:rsidR="00D73FCB" w:rsidRPr="00DE6865">
        <w:rPr>
          <w:spacing w:val="-2"/>
        </w:rPr>
        <w:t>;</w:t>
      </w:r>
    </w:p>
    <w:p w14:paraId="673D12BE"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3"/>
        </w:rPr>
        <w:t xml:space="preserve"> </w:t>
      </w:r>
      <w:r w:rsidRPr="00DE6865">
        <w:rPr>
          <w:spacing w:val="-2"/>
        </w:rPr>
        <w:t>elbows:</w:t>
      </w:r>
    </w:p>
    <w:p w14:paraId="2D050074" w14:textId="2EB1BAB8" w:rsidR="00672D42" w:rsidRPr="00DE6865" w:rsidRDefault="00D21C02" w:rsidP="002D7B7F">
      <w:pPr>
        <w:pStyle w:val="ListParagraph"/>
        <w:numPr>
          <w:ilvl w:val="2"/>
          <w:numId w:val="16"/>
        </w:numPr>
      </w:pPr>
      <w:hyperlink w:anchor="Table_9_10_1a" w:history="1">
        <w:r w:rsidR="00D73FCB" w:rsidRPr="00DE6865">
          <w:rPr>
            <w:u w:val="single" w:color="0000FF"/>
          </w:rPr>
          <w:t>Table 9.10.1a: Elbow – flexion/extension</w:t>
        </w:r>
      </w:hyperlink>
      <w:r w:rsidR="00D73FCB" w:rsidRPr="00DE6865">
        <w:rPr>
          <w:spacing w:val="-2"/>
        </w:rPr>
        <w:t>;</w:t>
      </w:r>
    </w:p>
    <w:p w14:paraId="33EF3E87" w14:textId="64531748" w:rsidR="00672D42" w:rsidRPr="00DE6865" w:rsidRDefault="00D21C02" w:rsidP="002D7B7F">
      <w:pPr>
        <w:pStyle w:val="ListParagraph"/>
        <w:numPr>
          <w:ilvl w:val="2"/>
          <w:numId w:val="16"/>
        </w:numPr>
      </w:pPr>
      <w:hyperlink w:anchor="Table_9_10_1b" w:history="1">
        <w:r w:rsidR="00D73FCB" w:rsidRPr="00DE6865">
          <w:rPr>
            <w:u w:val="single" w:color="0000FF"/>
          </w:rPr>
          <w:t>Table 9.10.1b: Pronation and supination of forearm</w:t>
        </w:r>
      </w:hyperlink>
      <w:r w:rsidR="00D73FCB" w:rsidRPr="00DE6865">
        <w:rPr>
          <w:spacing w:val="-2"/>
        </w:rPr>
        <w:t>;</w:t>
      </w:r>
    </w:p>
    <w:p w14:paraId="7C3E9974"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3"/>
        </w:rPr>
        <w:t xml:space="preserve"> </w:t>
      </w:r>
      <w:r w:rsidRPr="00DE6865">
        <w:rPr>
          <w:spacing w:val="-2"/>
        </w:rPr>
        <w:t>shoulders:</w:t>
      </w:r>
    </w:p>
    <w:p w14:paraId="0892043C" w14:textId="047F851A" w:rsidR="00672D42" w:rsidRPr="00DE6865" w:rsidRDefault="00D21C02" w:rsidP="002D7B7F">
      <w:pPr>
        <w:pStyle w:val="ListParagraph"/>
        <w:numPr>
          <w:ilvl w:val="2"/>
          <w:numId w:val="16"/>
        </w:numPr>
      </w:pPr>
      <w:hyperlink w:anchor="Table_9_11_1a" w:history="1">
        <w:r w:rsidR="00D73FCB" w:rsidRPr="00DE6865">
          <w:rPr>
            <w:u w:val="single" w:color="0000FF"/>
          </w:rPr>
          <w:t>Table 9.11.1a: Shoulder – flexion/extension</w:t>
        </w:r>
      </w:hyperlink>
      <w:r w:rsidR="00D73FCB" w:rsidRPr="00DE6865">
        <w:rPr>
          <w:spacing w:val="-2"/>
        </w:rPr>
        <w:t>;</w:t>
      </w:r>
    </w:p>
    <w:p w14:paraId="64B92678" w14:textId="397BC3B3" w:rsidR="00672D42" w:rsidRPr="00DE6865" w:rsidRDefault="00D21C02" w:rsidP="002D7B7F">
      <w:pPr>
        <w:pStyle w:val="ListParagraph"/>
        <w:numPr>
          <w:ilvl w:val="2"/>
          <w:numId w:val="16"/>
        </w:numPr>
      </w:pPr>
      <w:hyperlink w:anchor="Table_9_11_1b" w:history="1">
        <w:r w:rsidR="00D73FCB" w:rsidRPr="00DE6865">
          <w:rPr>
            <w:u w:val="single" w:color="0000FF"/>
          </w:rPr>
          <w:t>Table 9.11.1b: Shoulder – internal/external rotation</w:t>
        </w:r>
      </w:hyperlink>
      <w:r w:rsidR="00D73FCB" w:rsidRPr="00DE6865">
        <w:rPr>
          <w:spacing w:val="-2"/>
        </w:rPr>
        <w:t>;</w:t>
      </w:r>
    </w:p>
    <w:p w14:paraId="2E05BE09" w14:textId="3703E8FB" w:rsidR="00672D42" w:rsidRPr="00DE6865" w:rsidRDefault="00D21C02" w:rsidP="002D7B7F">
      <w:pPr>
        <w:pStyle w:val="ListParagraph"/>
        <w:numPr>
          <w:ilvl w:val="2"/>
          <w:numId w:val="16"/>
        </w:numPr>
      </w:pPr>
      <w:hyperlink w:anchor="Table_9_11_1c" w:history="1">
        <w:r w:rsidR="00D73FCB" w:rsidRPr="00DE6865">
          <w:rPr>
            <w:u w:val="single" w:color="0000FF"/>
          </w:rPr>
          <w:t>Table 9.11.1c: Shoulder – abduction/adduction</w:t>
        </w:r>
      </w:hyperlink>
      <w:r w:rsidR="00D73FCB" w:rsidRPr="00DE6865">
        <w:rPr>
          <w:spacing w:val="-2"/>
        </w:rPr>
        <w:t>.</w:t>
      </w:r>
    </w:p>
    <w:p w14:paraId="2D581D16" w14:textId="7703BEDB" w:rsidR="00672D42" w:rsidRPr="00DE6865" w:rsidRDefault="00D73FCB" w:rsidP="002D7B7F">
      <w:pPr>
        <w:pStyle w:val="ListParagraph"/>
      </w:pPr>
      <w:r w:rsidRPr="00DE6865">
        <w:t xml:space="preserve">If the assessor considers that the impairment is not adequately assessed using one of the tables in </w:t>
      </w:r>
      <w:hyperlink w:anchor="_Wrists" w:history="1">
        <w:r w:rsidRPr="00DE6865">
          <w:rPr>
            <w:u w:val="single" w:color="0000FF"/>
          </w:rPr>
          <w:t>Section 9.9 (Wrists)</w:t>
        </w:r>
      </w:hyperlink>
      <w:r w:rsidRPr="00DE6865">
        <w:t xml:space="preserve">, </w:t>
      </w:r>
      <w:hyperlink w:anchor="_Elbows" w:history="1">
        <w:r w:rsidRPr="00DE6865">
          <w:rPr>
            <w:u w:val="single" w:color="0000FF"/>
          </w:rPr>
          <w:t>Section 9.10 (Elbows)</w:t>
        </w:r>
      </w:hyperlink>
      <w:r w:rsidRPr="00DE6865">
        <w:t xml:space="preserve"> or </w:t>
      </w:r>
      <w:hyperlink w:anchor="_Shoulders" w:history="1">
        <w:r w:rsidRPr="00DE6865">
          <w:rPr>
            <w:u w:val="single" w:color="0000FF"/>
          </w:rPr>
          <w:t>Section 9.11 (Shoulders)</w:t>
        </w:r>
      </w:hyperlink>
      <w:r w:rsidRPr="00DE6865">
        <w:t>, and the condition involves objectively demonstrated joint instability, objectively</w:t>
      </w:r>
      <w:r w:rsidRPr="00DE6865">
        <w:rPr>
          <w:spacing w:val="-4"/>
        </w:rPr>
        <w:t xml:space="preserve"> </w:t>
      </w:r>
      <w:r w:rsidRPr="00DE6865">
        <w:t>demonstrated</w:t>
      </w:r>
      <w:r w:rsidRPr="00DE6865">
        <w:rPr>
          <w:spacing w:val="-4"/>
        </w:rPr>
        <w:t xml:space="preserve"> </w:t>
      </w:r>
      <w:r w:rsidRPr="00DE6865">
        <w:t>arthritis</w:t>
      </w:r>
      <w:r w:rsidRPr="00DE6865">
        <w:rPr>
          <w:spacing w:val="-4"/>
        </w:rPr>
        <w:t xml:space="preserve"> </w:t>
      </w:r>
      <w:r w:rsidRPr="00DE6865">
        <w:t>or</w:t>
      </w:r>
      <w:r w:rsidRPr="00DE6865">
        <w:rPr>
          <w:spacing w:val="-4"/>
        </w:rPr>
        <w:t xml:space="preserve"> </w:t>
      </w:r>
      <w:r w:rsidRPr="00DE6865">
        <w:t>where</w:t>
      </w:r>
      <w:r w:rsidRPr="00DE6865">
        <w:rPr>
          <w:spacing w:val="-3"/>
        </w:rPr>
        <w:t xml:space="preserve"> </w:t>
      </w:r>
      <w:r w:rsidRPr="00DE6865">
        <w:t>the</w:t>
      </w:r>
      <w:r w:rsidRPr="00DE6865">
        <w:rPr>
          <w:spacing w:val="-3"/>
        </w:rPr>
        <w:t xml:space="preserve"> </w:t>
      </w:r>
      <w:r w:rsidRPr="00DE6865">
        <w:t>employee</w:t>
      </w:r>
      <w:r w:rsidRPr="00DE6865">
        <w:rPr>
          <w:spacing w:val="-3"/>
        </w:rPr>
        <w:t xml:space="preserve"> </w:t>
      </w:r>
      <w:r w:rsidRPr="00DE6865">
        <w:t>has</w:t>
      </w:r>
      <w:r w:rsidRPr="00DE6865">
        <w:rPr>
          <w:spacing w:val="-4"/>
        </w:rPr>
        <w:t xml:space="preserve"> </w:t>
      </w:r>
      <w:r w:rsidRPr="00DE6865">
        <w:t>had</w:t>
      </w:r>
      <w:r w:rsidRPr="00DE6865">
        <w:rPr>
          <w:spacing w:val="-4"/>
        </w:rPr>
        <w:t xml:space="preserve"> </w:t>
      </w:r>
      <w:r w:rsidRPr="00DE6865">
        <w:t>an</w:t>
      </w:r>
      <w:r w:rsidRPr="00DE6865">
        <w:rPr>
          <w:spacing w:val="-4"/>
        </w:rPr>
        <w:t xml:space="preserve"> </w:t>
      </w:r>
      <w:r w:rsidRPr="00DE6865">
        <w:t>arthroplasty,</w:t>
      </w:r>
      <w:r w:rsidRPr="00DE6865">
        <w:rPr>
          <w:spacing w:val="-4"/>
        </w:rPr>
        <w:t xml:space="preserve"> </w:t>
      </w:r>
      <w:r w:rsidRPr="00DE6865">
        <w:t>the</w:t>
      </w:r>
      <w:r w:rsidRPr="00DE6865">
        <w:rPr>
          <w:spacing w:val="-3"/>
        </w:rPr>
        <w:t xml:space="preserve"> </w:t>
      </w:r>
      <w:r w:rsidRPr="00DE6865">
        <w:t>assessor</w:t>
      </w:r>
      <w:r w:rsidRPr="00DE6865">
        <w:rPr>
          <w:spacing w:val="-4"/>
        </w:rPr>
        <w:t xml:space="preserve"> </w:t>
      </w:r>
      <w:r w:rsidRPr="00DE6865">
        <w:t>may</w:t>
      </w:r>
      <w:r w:rsidRPr="00DE6865">
        <w:rPr>
          <w:spacing w:val="-3"/>
        </w:rPr>
        <w:t xml:space="preserve"> </w:t>
      </w:r>
      <w:r w:rsidRPr="00DE6865">
        <w:t>consider</w:t>
      </w:r>
      <w:r w:rsidRPr="00DE6865">
        <w:rPr>
          <w:spacing w:val="-3"/>
        </w:rPr>
        <w:t xml:space="preserve"> </w:t>
      </w:r>
      <w:r w:rsidRPr="00DE6865">
        <w:t>the</w:t>
      </w:r>
      <w:r w:rsidRPr="00DE6865">
        <w:rPr>
          <w:spacing w:val="-3"/>
        </w:rPr>
        <w:t xml:space="preserve"> </w:t>
      </w:r>
      <w:r w:rsidRPr="00DE6865">
        <w:t xml:space="preserve">effect of the injury on upper extremity function instead and assess the WPI rating using </w:t>
      </w:r>
      <w:hyperlink w:anchor="Table_9_14" w:history="1">
        <w:r w:rsidR="00FA4E7A" w:rsidRPr="00DE6865">
          <w:rPr>
            <w:u w:val="single" w:color="0000FF"/>
          </w:rPr>
          <w:t>Table</w:t>
        </w:r>
        <w:r w:rsidR="00FA4E7A" w:rsidRPr="00DE6865">
          <w:rPr>
            <w:spacing w:val="-3"/>
            <w:u w:val="single" w:color="0000FF"/>
          </w:rPr>
          <w:t xml:space="preserve"> </w:t>
        </w:r>
        <w:r w:rsidR="00FA4E7A" w:rsidRPr="00DE6865">
          <w:rPr>
            <w:u w:val="single" w:color="0000FF"/>
          </w:rPr>
          <w:t>9.14:</w:t>
        </w:r>
        <w:r w:rsidR="00FA4E7A" w:rsidRPr="00DE6865">
          <w:rPr>
            <w:spacing w:val="-2"/>
            <w:u w:val="single" w:color="0000FF"/>
          </w:rPr>
          <w:t xml:space="preserve"> </w:t>
        </w:r>
        <w:r w:rsidR="00FA4E7A" w:rsidRPr="00DE6865">
          <w:rPr>
            <w:u w:val="single" w:color="0000FF"/>
          </w:rPr>
          <w:t>Upper</w:t>
        </w:r>
        <w:r w:rsidR="00FA4E7A" w:rsidRPr="00DE6865">
          <w:rPr>
            <w:spacing w:val="-2"/>
            <w:u w:val="single" w:color="0000FF"/>
          </w:rPr>
          <w:t xml:space="preserve"> </w:t>
        </w:r>
        <w:r w:rsidR="00FA4E7A" w:rsidRPr="00DE6865">
          <w:rPr>
            <w:u w:val="single" w:color="0000FF"/>
          </w:rPr>
          <w:t>extremity</w:t>
        </w:r>
        <w:r w:rsidR="00FA4E7A" w:rsidRPr="00DE6865">
          <w:rPr>
            <w:spacing w:val="-2"/>
            <w:u w:val="single" w:color="0000FF"/>
          </w:rPr>
          <w:t xml:space="preserve"> </w:t>
        </w:r>
        <w:r w:rsidR="00FA4E7A" w:rsidRPr="00DE6865">
          <w:rPr>
            <w:u w:val="single" w:color="0000FF"/>
          </w:rPr>
          <w:t>function</w:t>
        </w:r>
      </w:hyperlink>
      <w:r w:rsidRPr="00DE6865">
        <w:t>. Table 9.14 cannot be used unless the condition involves objectively demonstrated joint instability or arthritis or the employee has had an arthroplasty.</w:t>
      </w:r>
    </w:p>
    <w:p w14:paraId="2860A937" w14:textId="77777777" w:rsidR="00672D42" w:rsidRPr="00DE6865" w:rsidRDefault="00D73FCB" w:rsidP="002D7B7F">
      <w:pPr>
        <w:pStyle w:val="ListParagraph"/>
      </w:pPr>
      <w:r w:rsidRPr="00DE6865">
        <w:lastRenderedPageBreak/>
        <w:t>Where</w:t>
      </w:r>
      <w:r w:rsidRPr="00DE6865">
        <w:rPr>
          <w:spacing w:val="-2"/>
        </w:rPr>
        <w:t xml:space="preserve"> </w:t>
      </w:r>
      <w:r w:rsidRPr="00DE6865">
        <w:t>a</w:t>
      </w:r>
      <w:r w:rsidRPr="00DE6865">
        <w:rPr>
          <w:spacing w:val="-3"/>
        </w:rPr>
        <w:t xml:space="preserve"> </w:t>
      </w:r>
      <w:r w:rsidRPr="00DE6865">
        <w:t>condition</w:t>
      </w:r>
      <w:r w:rsidRPr="00DE6865">
        <w:rPr>
          <w:spacing w:val="-2"/>
        </w:rPr>
        <w:t xml:space="preserve"> </w:t>
      </w:r>
      <w:r w:rsidRPr="00DE6865">
        <w:t>cannot</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a</w:t>
      </w:r>
      <w:r w:rsidRPr="00DE6865">
        <w:rPr>
          <w:spacing w:val="-3"/>
        </w:rPr>
        <w:t xml:space="preserve"> </w:t>
      </w:r>
      <w:r w:rsidRPr="00DE6865">
        <w:t>specific</w:t>
      </w:r>
      <w:r w:rsidRPr="00DE6865">
        <w:rPr>
          <w:spacing w:val="-3"/>
        </w:rPr>
        <w:t xml:space="preserve"> </w:t>
      </w:r>
      <w:r w:rsidRPr="00DE6865">
        <w:t>table</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extremities</w:t>
      </w:r>
      <w:r w:rsidRPr="00DE6865">
        <w:rPr>
          <w:spacing w:val="-2"/>
        </w:rPr>
        <w:t xml:space="preserve"> </w:t>
      </w:r>
      <w:r w:rsidRPr="00DE6865">
        <w:t>group,</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may</w:t>
      </w:r>
      <w:r w:rsidRPr="00DE6865">
        <w:rPr>
          <w:spacing w:val="-2"/>
        </w:rPr>
        <w:t xml:space="preserve"> </w:t>
      </w:r>
      <w:r w:rsidRPr="00DE6865">
        <w:t>be made under the provisions of the AMA5.</w:t>
      </w:r>
    </w:p>
    <w:p w14:paraId="1F485CC1" w14:textId="77777777" w:rsidR="00672D42" w:rsidRPr="00DE6865" w:rsidRDefault="00D73FCB" w:rsidP="002D7B7F">
      <w:pPr>
        <w:pStyle w:val="ListParagraph"/>
      </w:pPr>
      <w:r w:rsidRPr="00DE6865">
        <w:t>All</w:t>
      </w:r>
      <w:r w:rsidRPr="00DE6865">
        <w:rPr>
          <w:spacing w:val="-2"/>
        </w:rPr>
        <w:t xml:space="preserve"> </w:t>
      </w:r>
      <w:r w:rsidRPr="00DE6865">
        <w:t>ankylosis</w:t>
      </w:r>
      <w:r w:rsidRPr="00DE6865">
        <w:rPr>
          <w:spacing w:val="-3"/>
        </w:rPr>
        <w:t xml:space="preserve"> </w:t>
      </w:r>
      <w:r w:rsidRPr="00DE6865">
        <w:t>assessments</w:t>
      </w:r>
      <w:r w:rsidRPr="00DE6865">
        <w:rPr>
          <w:spacing w:val="-3"/>
        </w:rPr>
        <w:t xml:space="preserve"> </w:t>
      </w:r>
      <w:r w:rsidRPr="00DE6865">
        <w:t>from</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extremities</w:t>
      </w:r>
      <w:r w:rsidRPr="00DE6865">
        <w:rPr>
          <w:spacing w:val="-2"/>
        </w:rPr>
        <w:t xml:space="preserve"> </w:t>
      </w:r>
      <w:r w:rsidRPr="00DE6865">
        <w:t>group</w:t>
      </w:r>
      <w:r w:rsidRPr="00DE6865">
        <w:rPr>
          <w:spacing w:val="-2"/>
        </w:rPr>
        <w:t xml:space="preserve"> </w:t>
      </w:r>
      <w:r w:rsidRPr="00DE6865">
        <w:t>are</w:t>
      </w:r>
      <w:r w:rsidRPr="00DE6865">
        <w:rPr>
          <w:spacing w:val="-3"/>
        </w:rPr>
        <w:t xml:space="preserve"> </w:t>
      </w:r>
      <w:r w:rsidRPr="00DE6865">
        <w:t>alternative</w:t>
      </w:r>
      <w:r w:rsidRPr="00DE6865">
        <w:rPr>
          <w:spacing w:val="-3"/>
        </w:rPr>
        <w:t xml:space="preserve"> </w:t>
      </w:r>
      <w:r w:rsidRPr="00DE6865">
        <w:t>assessments</w:t>
      </w:r>
      <w:r w:rsidRPr="00DE6865">
        <w:rPr>
          <w:spacing w:val="-3"/>
        </w:rPr>
        <w:t xml:space="preserve"> </w:t>
      </w:r>
      <w:r w:rsidRPr="00DE6865">
        <w:t>to</w:t>
      </w:r>
      <w:r w:rsidRPr="00DE6865">
        <w:rPr>
          <w:spacing w:val="-2"/>
        </w:rPr>
        <w:t xml:space="preserve"> </w:t>
      </w:r>
      <w:r w:rsidRPr="00DE6865">
        <w:t>those</w:t>
      </w:r>
      <w:r w:rsidRPr="00DE6865">
        <w:rPr>
          <w:spacing w:val="-2"/>
        </w:rPr>
        <w:t xml:space="preserve"> </w:t>
      </w:r>
      <w:r w:rsidRPr="00DE6865">
        <w:t>for</w:t>
      </w:r>
      <w:r w:rsidRPr="00DE6865">
        <w:rPr>
          <w:spacing w:val="-3"/>
        </w:rPr>
        <w:t xml:space="preserve"> </w:t>
      </w:r>
      <w:r w:rsidRPr="00DE6865">
        <w:t>abnormal motion of the individual joints.</w:t>
      </w:r>
    </w:p>
    <w:p w14:paraId="361B0D50" w14:textId="77777777" w:rsidR="00672D42" w:rsidRPr="00DE6865" w:rsidRDefault="00D73FCB" w:rsidP="002D7B7F">
      <w:pPr>
        <w:pStyle w:val="ListParagraph"/>
      </w:pPr>
      <w:r w:rsidRPr="00DE6865">
        <w:t>The</w:t>
      </w:r>
      <w:r w:rsidRPr="00DE6865">
        <w:rPr>
          <w:spacing w:val="-3"/>
        </w:rPr>
        <w:t xml:space="preserve"> </w:t>
      </w:r>
      <w:r w:rsidRPr="00DE6865">
        <w:rPr>
          <w:b/>
        </w:rPr>
        <w:t>maximum</w:t>
      </w:r>
      <w:r w:rsidRPr="00DE6865">
        <w:rPr>
          <w:b/>
          <w:spacing w:val="-2"/>
        </w:rPr>
        <w:t xml:space="preserve"> </w:t>
      </w:r>
      <w:r w:rsidRPr="00DE6865">
        <w:t>WPI</w:t>
      </w:r>
      <w:r w:rsidRPr="00DE6865">
        <w:rPr>
          <w:spacing w:val="-3"/>
        </w:rPr>
        <w:t xml:space="preserve"> </w:t>
      </w:r>
      <w:r w:rsidRPr="00DE6865">
        <w:t>rating</w:t>
      </w:r>
      <w:r w:rsidRPr="00DE6865">
        <w:rPr>
          <w:spacing w:val="-2"/>
        </w:rPr>
        <w:t xml:space="preserve"> </w:t>
      </w:r>
      <w:r w:rsidRPr="00DE6865">
        <w:t>for</w:t>
      </w:r>
      <w:r w:rsidRPr="00DE6865">
        <w:rPr>
          <w:spacing w:val="-3"/>
        </w:rPr>
        <w:t xml:space="preserve"> </w:t>
      </w:r>
      <w:r w:rsidRPr="00DE6865">
        <w:t>a</w:t>
      </w:r>
      <w:r w:rsidRPr="00DE6865">
        <w:rPr>
          <w:spacing w:val="-4"/>
        </w:rPr>
        <w:t xml:space="preserve"> </w:t>
      </w:r>
      <w:r w:rsidRPr="00DE6865">
        <w:t>single</w:t>
      </w:r>
      <w:r w:rsidRPr="00DE6865">
        <w:rPr>
          <w:spacing w:val="-3"/>
        </w:rPr>
        <w:t xml:space="preserve"> </w:t>
      </w:r>
      <w:r w:rsidRPr="00DE6865">
        <w:t>upper</w:t>
      </w:r>
      <w:r w:rsidRPr="00DE6865">
        <w:rPr>
          <w:spacing w:val="-3"/>
        </w:rPr>
        <w:t xml:space="preserve"> </w:t>
      </w:r>
      <w:r w:rsidRPr="00DE6865">
        <w:t>extremity</w:t>
      </w:r>
      <w:r w:rsidRPr="00DE6865">
        <w:rPr>
          <w:spacing w:val="-3"/>
        </w:rPr>
        <w:t xml:space="preserve"> </w:t>
      </w:r>
      <w:r w:rsidRPr="00DE6865">
        <w:t>is</w:t>
      </w:r>
      <w:r w:rsidRPr="00DE6865">
        <w:rPr>
          <w:spacing w:val="-3"/>
        </w:rPr>
        <w:t xml:space="preserve"> </w:t>
      </w:r>
      <w:r w:rsidRPr="00DE6865">
        <w:t>60%,</w:t>
      </w:r>
      <w:r w:rsidRPr="00DE6865">
        <w:rPr>
          <w:spacing w:val="-2"/>
        </w:rPr>
        <w:t xml:space="preserve"> </w:t>
      </w:r>
      <w:r w:rsidRPr="00DE6865">
        <w:t>including</w:t>
      </w:r>
      <w:r w:rsidRPr="00DE6865">
        <w:rPr>
          <w:spacing w:val="-4"/>
        </w:rPr>
        <w:t xml:space="preserve"> </w:t>
      </w:r>
      <w:r w:rsidRPr="00E94AF0">
        <w:rPr>
          <w:b/>
          <w:bCs/>
        </w:rPr>
        <w:t>combined</w:t>
      </w:r>
      <w:r w:rsidRPr="00DE6865">
        <w:rPr>
          <w:spacing w:val="-2"/>
        </w:rPr>
        <w:t xml:space="preserve"> </w:t>
      </w:r>
      <w:r w:rsidRPr="00DE6865">
        <w:t>WPI</w:t>
      </w:r>
      <w:r w:rsidRPr="00DE6865">
        <w:rPr>
          <w:spacing w:val="-2"/>
        </w:rPr>
        <w:t xml:space="preserve"> ratings.</w:t>
      </w:r>
    </w:p>
    <w:p w14:paraId="499BA4EB" w14:textId="64324CD1" w:rsidR="00672D42" w:rsidRPr="00A61E21" w:rsidRDefault="00D73FCB" w:rsidP="002D7B7F">
      <w:pPr>
        <w:pStyle w:val="BodyText"/>
        <w:spacing w:before="170"/>
        <w:rPr>
          <w:b/>
          <w:bCs/>
          <w:color w:val="1A2F4D"/>
          <w:sz w:val="24"/>
          <w:szCs w:val="24"/>
        </w:rPr>
      </w:pPr>
      <w:bookmarkStart w:id="1384" w:name="_bookmark156"/>
      <w:bookmarkStart w:id="1385" w:name="_Toc122724303"/>
      <w:bookmarkStart w:id="1386" w:name="_Toc122724484"/>
      <w:bookmarkStart w:id="1387" w:name="_Toc122724713"/>
      <w:bookmarkStart w:id="1388" w:name="_Toc122725402"/>
      <w:bookmarkStart w:id="1389" w:name="_Toc122726581"/>
      <w:bookmarkStart w:id="1390" w:name="_Toc122728103"/>
      <w:bookmarkStart w:id="1391" w:name="_Toc123061454"/>
      <w:bookmarkStart w:id="1392" w:name="_Toc123241316"/>
      <w:bookmarkEnd w:id="1384"/>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w:t>
      </w:r>
      <w:r w:rsidRPr="00A61E21">
        <w:rPr>
          <w:b/>
          <w:bCs/>
          <w:color w:val="1A2F4D"/>
          <w:spacing w:val="-6"/>
          <w:sz w:val="24"/>
          <w:szCs w:val="24"/>
        </w:rPr>
        <w:t xml:space="preserve"> </w:t>
      </w:r>
      <w:r w:rsidRPr="00A61E21">
        <w:rPr>
          <w:b/>
          <w:bCs/>
          <w:color w:val="1A2F4D"/>
          <w:sz w:val="24"/>
          <w:szCs w:val="24"/>
        </w:rPr>
        <w:t>calculating</w:t>
      </w:r>
      <w:r w:rsidRPr="00A61E21">
        <w:rPr>
          <w:b/>
          <w:bCs/>
          <w:color w:val="1A2F4D"/>
          <w:spacing w:val="-7"/>
          <w:sz w:val="24"/>
          <w:szCs w:val="24"/>
        </w:rPr>
        <w:t xml:space="preserve"> </w:t>
      </w:r>
      <w:r w:rsidRPr="00A61E21">
        <w:rPr>
          <w:b/>
          <w:bCs/>
          <w:color w:val="1A2F4D"/>
          <w:sz w:val="24"/>
          <w:szCs w:val="24"/>
        </w:rPr>
        <w:t>upper</w:t>
      </w:r>
      <w:r w:rsidRPr="00A61E21">
        <w:rPr>
          <w:b/>
          <w:bCs/>
          <w:color w:val="1A2F4D"/>
          <w:spacing w:val="-6"/>
          <w:sz w:val="24"/>
          <w:szCs w:val="24"/>
        </w:rPr>
        <w:t xml:space="preserve"> </w:t>
      </w:r>
      <w:r w:rsidRPr="00A61E21">
        <w:rPr>
          <w:b/>
          <w:bCs/>
          <w:color w:val="1A2F4D"/>
          <w:sz w:val="24"/>
          <w:szCs w:val="24"/>
        </w:rPr>
        <w:t>extremity</w:t>
      </w:r>
      <w:r w:rsidRPr="00A61E21">
        <w:rPr>
          <w:b/>
          <w:bCs/>
          <w:color w:val="1A2F4D"/>
          <w:spacing w:val="-6"/>
          <w:sz w:val="24"/>
          <w:szCs w:val="24"/>
        </w:rPr>
        <w:t xml:space="preserve"> </w:t>
      </w:r>
      <w:r w:rsidRPr="00A61E21">
        <w:rPr>
          <w:b/>
          <w:bCs/>
          <w:color w:val="1A2F4D"/>
          <w:spacing w:val="-2"/>
          <w:sz w:val="24"/>
          <w:szCs w:val="24"/>
        </w:rPr>
        <w:t>impairment</w:t>
      </w:r>
      <w:bookmarkEnd w:id="1385"/>
      <w:bookmarkEnd w:id="1386"/>
      <w:bookmarkEnd w:id="1387"/>
      <w:bookmarkEnd w:id="1388"/>
      <w:bookmarkEnd w:id="1389"/>
      <w:bookmarkEnd w:id="1390"/>
      <w:bookmarkEnd w:id="1391"/>
      <w:bookmarkEnd w:id="1392"/>
    </w:p>
    <w:p w14:paraId="7312A236" w14:textId="77777777" w:rsidR="00672D42" w:rsidRPr="00DE6865" w:rsidRDefault="00D73FCB" w:rsidP="002D7B7F">
      <w:pPr>
        <w:pStyle w:val="ListParagraph"/>
        <w:spacing w:after="120"/>
      </w:pPr>
      <w:r w:rsidRPr="00DE6865">
        <w:t>Note</w:t>
      </w:r>
      <w:r w:rsidRPr="00DE6865">
        <w:rPr>
          <w:spacing w:val="-2"/>
        </w:rPr>
        <w:t xml:space="preserve"> </w:t>
      </w:r>
      <w:r w:rsidRPr="00DE6865">
        <w:t>that</w:t>
      </w:r>
      <w:r w:rsidRPr="00DE6865">
        <w:rPr>
          <w:spacing w:val="-2"/>
        </w:rPr>
        <w:t xml:space="preserve"> </w:t>
      </w:r>
      <w:r w:rsidRPr="00DE6865">
        <w:t>sensory</w:t>
      </w:r>
      <w:r w:rsidRPr="00DE6865">
        <w:rPr>
          <w:spacing w:val="-3"/>
        </w:rPr>
        <w:t xml:space="preserve"> </w:t>
      </w:r>
      <w:r w:rsidRPr="00DE6865">
        <w:t>loss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digit</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either</w:t>
      </w:r>
      <w:r w:rsidRPr="00DE6865">
        <w:rPr>
          <w:spacing w:val="-2"/>
        </w:rPr>
        <w:t xml:space="preserve"> </w:t>
      </w:r>
      <w:r w:rsidRPr="00DE6865">
        <w:t>as</w:t>
      </w:r>
      <w:r w:rsidRPr="00DE6865">
        <w:rPr>
          <w:spacing w:val="-3"/>
        </w:rPr>
        <w:t xml:space="preserve"> </w:t>
      </w:r>
      <w:r w:rsidRPr="00DE6865">
        <w:t>a</w:t>
      </w:r>
      <w:r w:rsidRPr="00DE6865">
        <w:rPr>
          <w:spacing w:val="-3"/>
        </w:rPr>
        <w:t xml:space="preserve"> </w:t>
      </w:r>
      <w:r w:rsidRPr="00DE6865">
        <w:t>digit</w:t>
      </w:r>
      <w:r w:rsidRPr="00DE6865">
        <w:rPr>
          <w:spacing w:val="-3"/>
        </w:rPr>
        <w:t xml:space="preserve"> </w:t>
      </w:r>
      <w:r w:rsidRPr="00DE6865">
        <w:t>impairment</w:t>
      </w:r>
      <w:r w:rsidRPr="00DE6865">
        <w:rPr>
          <w:spacing w:val="-3"/>
        </w:rPr>
        <w:t xml:space="preserve"> </w:t>
      </w:r>
      <w:r w:rsidRPr="00DE6865">
        <w:t>or</w:t>
      </w:r>
      <w:r w:rsidRPr="00DE6865">
        <w:rPr>
          <w:spacing w:val="-3"/>
        </w:rPr>
        <w:t xml:space="preserve"> </w:t>
      </w:r>
      <w:r w:rsidRPr="00DE6865">
        <w:t>as</w:t>
      </w:r>
      <w:r w:rsidRPr="00DE6865">
        <w:rPr>
          <w:spacing w:val="-3"/>
        </w:rPr>
        <w:t xml:space="preserve"> </w:t>
      </w:r>
      <w:r w:rsidRPr="00DE6865">
        <w:t>a</w:t>
      </w:r>
      <w:r w:rsidRPr="00DE6865">
        <w:rPr>
          <w:spacing w:val="-3"/>
        </w:rPr>
        <w:t xml:space="preserve"> </w:t>
      </w:r>
      <w:r w:rsidRPr="00DE6865">
        <w:t>peripheral</w:t>
      </w:r>
      <w:r w:rsidRPr="00DE6865">
        <w:rPr>
          <w:spacing w:val="-3"/>
        </w:rPr>
        <w:t xml:space="preserve"> </w:t>
      </w:r>
      <w:r w:rsidRPr="00DE6865">
        <w:t>nerve</w:t>
      </w:r>
      <w:r w:rsidRPr="00DE6865">
        <w:rPr>
          <w:spacing w:val="-3"/>
        </w:rPr>
        <w:t xml:space="preserve"> </w:t>
      </w:r>
      <w:r w:rsidRPr="00DE6865">
        <w:t>impairment</w:t>
      </w:r>
      <w:r w:rsidRPr="00DE6865">
        <w:rPr>
          <w:spacing w:val="-3"/>
        </w:rPr>
        <w:t xml:space="preserve"> </w:t>
      </w:r>
      <w:r w:rsidRPr="00DE6865">
        <w:t>as appropriate, but not both.</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0A3025" w:rsidRPr="00DE6865" w14:paraId="383116CE" w14:textId="77777777" w:rsidTr="002D7B7F">
        <w:tc>
          <w:tcPr>
            <w:tcW w:w="902" w:type="dxa"/>
            <w:shd w:val="clear" w:color="auto" w:fill="D1E9FA"/>
            <w:vAlign w:val="center"/>
          </w:tcPr>
          <w:p w14:paraId="09BA96CD"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8829" w:type="dxa"/>
            <w:vAlign w:val="center"/>
          </w:tcPr>
          <w:p w14:paraId="5637DD49"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6"/>
                <w:sz w:val="20"/>
                <w:lang w:val="en-AU"/>
              </w:rPr>
              <w:t xml:space="preserve"> </w:t>
            </w:r>
            <w:r w:rsidRPr="00DE6865">
              <w:rPr>
                <w:color w:val="4C4D4F"/>
                <w:sz w:val="20"/>
                <w:lang w:val="en-AU"/>
              </w:rPr>
              <w:t>abnormal</w:t>
            </w:r>
            <w:r w:rsidRPr="00DE6865">
              <w:rPr>
                <w:color w:val="4C4D4F"/>
                <w:spacing w:val="-6"/>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6"/>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b/>
                <w:color w:val="4C4D4F"/>
                <w:sz w:val="20"/>
                <w:lang w:val="en-AU"/>
              </w:rPr>
              <w:t>within</w:t>
            </w:r>
            <w:r w:rsidRPr="00DE6865">
              <w:rPr>
                <w:b/>
                <w:color w:val="4C4D4F"/>
                <w:spacing w:val="-4"/>
                <w:sz w:val="20"/>
                <w:lang w:val="en-AU"/>
              </w:rPr>
              <w:t xml:space="preserve"> </w:t>
            </w:r>
            <w:r w:rsidRPr="00DE6865">
              <w:rPr>
                <w:color w:val="4C4D4F"/>
                <w:sz w:val="20"/>
                <w:lang w:val="en-AU"/>
              </w:rPr>
              <w:t>an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pacing w:val="-2"/>
                <w:sz w:val="20"/>
                <w:lang w:val="en-AU"/>
              </w:rPr>
              <w:t>joint.</w:t>
            </w:r>
          </w:p>
        </w:tc>
      </w:tr>
      <w:tr w:rsidR="000A3025" w:rsidRPr="00DE6865" w14:paraId="22CCE5BA" w14:textId="77777777" w:rsidTr="002D7B7F">
        <w:tc>
          <w:tcPr>
            <w:tcW w:w="902" w:type="dxa"/>
            <w:shd w:val="clear" w:color="auto" w:fill="D1E9FA"/>
            <w:vAlign w:val="center"/>
          </w:tcPr>
          <w:p w14:paraId="4E44BC25"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8829" w:type="dxa"/>
            <w:vAlign w:val="center"/>
          </w:tcPr>
          <w:p w14:paraId="3DF2B314"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5"/>
                <w:sz w:val="20"/>
                <w:lang w:val="en-AU"/>
              </w:rPr>
              <w:t xml:space="preserve"> </w:t>
            </w:r>
            <w:r w:rsidRPr="00DE6865">
              <w:rPr>
                <w:color w:val="4C4D4F"/>
                <w:sz w:val="20"/>
                <w:lang w:val="en-AU"/>
              </w:rPr>
              <w:t>abnormal</w:t>
            </w:r>
            <w:r w:rsidRPr="00DE6865">
              <w:rPr>
                <w:color w:val="4C4D4F"/>
                <w:spacing w:val="-5"/>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4"/>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b/>
                <w:color w:val="4C4D4F"/>
                <w:sz w:val="20"/>
                <w:lang w:val="en-AU"/>
              </w:rPr>
              <w:t>different</w:t>
            </w:r>
            <w:r w:rsidRPr="00DE6865">
              <w:rPr>
                <w:b/>
                <w:color w:val="4C4D4F"/>
                <w:spacing w:val="-5"/>
                <w:sz w:val="20"/>
                <w:lang w:val="en-AU"/>
              </w:rPr>
              <w:t xml:space="preserve"> </w:t>
            </w:r>
            <w:r w:rsidRPr="00DE6865">
              <w:rPr>
                <w:color w:val="4C4D4F"/>
                <w:sz w:val="20"/>
                <w:lang w:val="en-AU"/>
              </w:rPr>
              <w:t>joints</w:t>
            </w:r>
            <w:r w:rsidRPr="00DE6865">
              <w:rPr>
                <w:color w:val="4C4D4F"/>
                <w:spacing w:val="-5"/>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b/>
                <w:color w:val="4C4D4F"/>
                <w:spacing w:val="-2"/>
                <w:sz w:val="20"/>
                <w:lang w:val="en-AU"/>
              </w:rPr>
              <w:t>thumb</w:t>
            </w:r>
            <w:r w:rsidRPr="00DE6865">
              <w:rPr>
                <w:color w:val="4C4D4F"/>
                <w:spacing w:val="-2"/>
                <w:sz w:val="20"/>
                <w:lang w:val="en-AU"/>
              </w:rPr>
              <w:t>.</w:t>
            </w:r>
          </w:p>
        </w:tc>
      </w:tr>
      <w:tr w:rsidR="000A3025" w:rsidRPr="00DE6865" w14:paraId="04DF3357" w14:textId="77777777" w:rsidTr="002D7B7F">
        <w:tc>
          <w:tcPr>
            <w:tcW w:w="902" w:type="dxa"/>
            <w:shd w:val="clear" w:color="auto" w:fill="D1E9FA"/>
            <w:vAlign w:val="center"/>
          </w:tcPr>
          <w:p w14:paraId="2995D3C8"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8829" w:type="dxa"/>
            <w:vAlign w:val="center"/>
          </w:tcPr>
          <w:p w14:paraId="73EA76D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4"/>
                <w:sz w:val="20"/>
                <w:lang w:val="en-AU"/>
              </w:rPr>
              <w:t xml:space="preserve"> </w:t>
            </w:r>
            <w:r w:rsidRPr="00DE6865">
              <w:rPr>
                <w:color w:val="4C4D4F"/>
                <w:sz w:val="20"/>
                <w:lang w:val="en-AU"/>
              </w:rPr>
              <w:t>impairment</w:t>
            </w:r>
            <w:r w:rsidRPr="00DE6865">
              <w:rPr>
                <w:color w:val="4C4D4F"/>
                <w:spacing w:val="-4"/>
                <w:sz w:val="20"/>
                <w:lang w:val="en-AU"/>
              </w:rPr>
              <w:t xml:space="preserve"> </w:t>
            </w:r>
            <w:r w:rsidRPr="00DE6865">
              <w:rPr>
                <w:color w:val="4C4D4F"/>
                <w:sz w:val="20"/>
                <w:lang w:val="en-AU"/>
              </w:rPr>
              <w:t>values</w:t>
            </w:r>
            <w:r w:rsidRPr="00DE6865">
              <w:rPr>
                <w:color w:val="4C4D4F"/>
                <w:spacing w:val="-4"/>
                <w:sz w:val="20"/>
                <w:lang w:val="en-AU"/>
              </w:rPr>
              <w:t xml:space="preserve"> </w:t>
            </w:r>
            <w:r w:rsidRPr="00DE6865">
              <w:rPr>
                <w:color w:val="4C4D4F"/>
                <w:sz w:val="20"/>
                <w:lang w:val="en-AU"/>
              </w:rPr>
              <w:t>for</w:t>
            </w:r>
            <w:r w:rsidRPr="00DE6865">
              <w:rPr>
                <w:color w:val="4C4D4F"/>
                <w:spacing w:val="-2"/>
                <w:sz w:val="20"/>
                <w:lang w:val="en-AU"/>
              </w:rPr>
              <w:t xml:space="preserve"> </w:t>
            </w:r>
            <w:r w:rsidRPr="00DE6865">
              <w:rPr>
                <w:b/>
                <w:color w:val="4C4D4F"/>
                <w:sz w:val="20"/>
                <w:lang w:val="en-AU"/>
              </w:rPr>
              <w:t>different</w:t>
            </w:r>
            <w:r w:rsidRPr="00DE6865">
              <w:rPr>
                <w:b/>
                <w:color w:val="4C4D4F"/>
                <w:spacing w:val="-4"/>
                <w:sz w:val="20"/>
                <w:lang w:val="en-AU"/>
              </w:rPr>
              <w:t xml:space="preserve"> </w:t>
            </w:r>
            <w:r w:rsidRPr="00DE6865">
              <w:rPr>
                <w:color w:val="4C4D4F"/>
                <w:sz w:val="20"/>
                <w:lang w:val="en-AU"/>
              </w:rPr>
              <w:t>joints</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b/>
                <w:color w:val="4C4D4F"/>
                <w:sz w:val="20"/>
                <w:lang w:val="en-AU"/>
              </w:rPr>
              <w:t>other</w:t>
            </w:r>
            <w:r w:rsidRPr="00DE6865">
              <w:rPr>
                <w:b/>
                <w:color w:val="4C4D4F"/>
                <w:spacing w:val="-5"/>
                <w:sz w:val="20"/>
                <w:lang w:val="en-AU"/>
              </w:rPr>
              <w:t xml:space="preserve"> </w:t>
            </w:r>
            <w:r w:rsidRPr="00DE6865">
              <w:rPr>
                <w:color w:val="4C4D4F"/>
                <w:sz w:val="20"/>
                <w:lang w:val="en-AU"/>
              </w:rPr>
              <w:t>four</w:t>
            </w:r>
            <w:r w:rsidRPr="00DE6865">
              <w:rPr>
                <w:color w:val="4C4D4F"/>
                <w:spacing w:val="-4"/>
                <w:sz w:val="20"/>
                <w:lang w:val="en-AU"/>
              </w:rPr>
              <w:t xml:space="preserve"> </w:t>
            </w:r>
            <w:r w:rsidRPr="00DE6865">
              <w:rPr>
                <w:color w:val="4C4D4F"/>
                <w:spacing w:val="-2"/>
                <w:sz w:val="20"/>
                <w:lang w:val="en-AU"/>
              </w:rPr>
              <w:t>digits.</w:t>
            </w:r>
          </w:p>
        </w:tc>
      </w:tr>
      <w:tr w:rsidR="000A3025" w:rsidRPr="00DE6865" w14:paraId="774C905B" w14:textId="77777777" w:rsidTr="002D7B7F">
        <w:tc>
          <w:tcPr>
            <w:tcW w:w="902" w:type="dxa"/>
            <w:shd w:val="clear" w:color="auto" w:fill="D1E9FA"/>
            <w:vAlign w:val="center"/>
          </w:tcPr>
          <w:p w14:paraId="01C13A7F"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4</w:t>
            </w:r>
          </w:p>
        </w:tc>
        <w:tc>
          <w:tcPr>
            <w:tcW w:w="8829" w:type="dxa"/>
            <w:vAlign w:val="center"/>
          </w:tcPr>
          <w:p w14:paraId="6CEDBBDA"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6"/>
                <w:sz w:val="20"/>
                <w:lang w:val="en-AU"/>
              </w:rPr>
              <w:t xml:space="preserve"> </w:t>
            </w:r>
            <w:r w:rsidRPr="00DE6865">
              <w:rPr>
                <w:color w:val="4C4D4F"/>
                <w:sz w:val="20"/>
                <w:lang w:val="en-AU"/>
              </w:rPr>
              <w:t>impairment</w:t>
            </w:r>
            <w:r w:rsidRPr="00DE6865">
              <w:rPr>
                <w:color w:val="4C4D4F"/>
                <w:spacing w:val="-4"/>
                <w:sz w:val="20"/>
                <w:lang w:val="en-AU"/>
              </w:rPr>
              <w:t xml:space="preserve"> </w:t>
            </w:r>
            <w:r w:rsidRPr="00DE6865">
              <w:rPr>
                <w:color w:val="4C4D4F"/>
                <w:sz w:val="20"/>
                <w:lang w:val="en-AU"/>
              </w:rPr>
              <w:t>values</w:t>
            </w:r>
            <w:r w:rsidRPr="00DE6865">
              <w:rPr>
                <w:color w:val="4C4D4F"/>
                <w:spacing w:val="-3"/>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each</w:t>
            </w:r>
            <w:r w:rsidRPr="00DE6865">
              <w:rPr>
                <w:color w:val="4C4D4F"/>
                <w:spacing w:val="-3"/>
                <w:sz w:val="20"/>
                <w:lang w:val="en-AU"/>
              </w:rPr>
              <w:t xml:space="preserve"> </w:t>
            </w:r>
            <w:r w:rsidRPr="00DE6865">
              <w:rPr>
                <w:color w:val="4C4D4F"/>
                <w:sz w:val="20"/>
                <w:lang w:val="en-AU"/>
              </w:rPr>
              <w:t>digit</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due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digital</w:t>
            </w:r>
            <w:r w:rsidRPr="00DE6865">
              <w:rPr>
                <w:color w:val="4C4D4F"/>
                <w:spacing w:val="-4"/>
                <w:sz w:val="20"/>
                <w:lang w:val="en-AU"/>
              </w:rPr>
              <w:t xml:space="preserve"> </w:t>
            </w:r>
            <w:r w:rsidRPr="00DE6865">
              <w:rPr>
                <w:color w:val="4C4D4F"/>
                <w:sz w:val="20"/>
                <w:lang w:val="en-AU"/>
              </w:rPr>
              <w:t>nerve</w:t>
            </w:r>
            <w:r w:rsidRPr="00DE6865">
              <w:rPr>
                <w:color w:val="4C4D4F"/>
                <w:spacing w:val="-4"/>
                <w:sz w:val="20"/>
                <w:lang w:val="en-AU"/>
              </w:rPr>
              <w:t xml:space="preserve"> </w:t>
            </w:r>
            <w:r w:rsidRPr="00DE6865">
              <w:rPr>
                <w:color w:val="4C4D4F"/>
                <w:sz w:val="20"/>
                <w:lang w:val="en-AU"/>
              </w:rPr>
              <w:t>injury</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pacing w:val="-2"/>
                <w:sz w:val="20"/>
                <w:lang w:val="en-AU"/>
              </w:rPr>
              <w:t>amputation.</w:t>
            </w:r>
          </w:p>
        </w:tc>
      </w:tr>
      <w:tr w:rsidR="000A3025" w:rsidRPr="00DE6865" w14:paraId="11DFD0BB" w14:textId="77777777" w:rsidTr="002D7B7F">
        <w:tc>
          <w:tcPr>
            <w:tcW w:w="902" w:type="dxa"/>
            <w:shd w:val="clear" w:color="auto" w:fill="D1E9FA"/>
            <w:vAlign w:val="center"/>
          </w:tcPr>
          <w:p w14:paraId="4F4AF50F"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5</w:t>
            </w:r>
          </w:p>
        </w:tc>
        <w:tc>
          <w:tcPr>
            <w:tcW w:w="8829" w:type="dxa"/>
            <w:vAlign w:val="center"/>
          </w:tcPr>
          <w:p w14:paraId="09A81FFD"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4"/>
                <w:sz w:val="20"/>
                <w:lang w:val="en-AU"/>
              </w:rPr>
              <w:t xml:space="preserve"> </w:t>
            </w:r>
            <w:r w:rsidRPr="00DE6865">
              <w:rPr>
                <w:color w:val="4C4D4F"/>
                <w:sz w:val="20"/>
                <w:lang w:val="en-AU"/>
              </w:rPr>
              <w:t>impairment</w:t>
            </w:r>
            <w:r w:rsidRPr="00DE6865">
              <w:rPr>
                <w:color w:val="4C4D4F"/>
                <w:spacing w:val="-3"/>
                <w:sz w:val="20"/>
                <w:lang w:val="en-AU"/>
              </w:rPr>
              <w:t xml:space="preserve"> </w:t>
            </w:r>
            <w:r w:rsidRPr="00DE6865">
              <w:rPr>
                <w:color w:val="4C4D4F"/>
                <w:sz w:val="20"/>
                <w:lang w:val="en-AU"/>
              </w:rPr>
              <w:t>values</w:t>
            </w:r>
            <w:r w:rsidRPr="00DE6865">
              <w:rPr>
                <w:color w:val="4C4D4F"/>
                <w:spacing w:val="-3"/>
                <w:sz w:val="20"/>
                <w:lang w:val="en-AU"/>
              </w:rPr>
              <w:t xml:space="preserve"> </w:t>
            </w:r>
            <w:r w:rsidRPr="00DE6865">
              <w:rPr>
                <w:color w:val="4C4D4F"/>
                <w:sz w:val="20"/>
                <w:lang w:val="en-AU"/>
              </w:rPr>
              <w:t>for</w:t>
            </w:r>
            <w:r w:rsidRPr="00DE6865">
              <w:rPr>
                <w:color w:val="4C4D4F"/>
                <w:spacing w:val="-1"/>
                <w:sz w:val="20"/>
                <w:lang w:val="en-AU"/>
              </w:rPr>
              <w:t xml:space="preserve"> </w:t>
            </w:r>
            <w:r w:rsidRPr="00DE6865">
              <w:rPr>
                <w:b/>
                <w:color w:val="4C4D4F"/>
                <w:sz w:val="20"/>
                <w:lang w:val="en-AU"/>
              </w:rPr>
              <w:t>each</w:t>
            </w:r>
            <w:r w:rsidRPr="00DE6865">
              <w:rPr>
                <w:b/>
                <w:color w:val="4C4D4F"/>
                <w:spacing w:val="-2"/>
                <w:sz w:val="20"/>
                <w:lang w:val="en-AU"/>
              </w:rPr>
              <w:t xml:space="preserve"> </w:t>
            </w:r>
            <w:r w:rsidRPr="00DE6865">
              <w:rPr>
                <w:color w:val="4C4D4F"/>
                <w:sz w:val="20"/>
                <w:lang w:val="en-AU"/>
              </w:rPr>
              <w:t>digit</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obtain</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b/>
                <w:color w:val="4C4D4F"/>
                <w:sz w:val="20"/>
                <w:lang w:val="en-AU"/>
              </w:rPr>
              <w:t>total</w:t>
            </w:r>
            <w:r w:rsidRPr="00DE6865">
              <w:rPr>
                <w:b/>
                <w:color w:val="4C4D4F"/>
                <w:spacing w:val="-3"/>
                <w:sz w:val="20"/>
                <w:lang w:val="en-AU"/>
              </w:rPr>
              <w:t xml:space="preserve"> </w:t>
            </w:r>
            <w:r w:rsidRPr="00DE6865">
              <w:rPr>
                <w:color w:val="4C4D4F"/>
                <w:sz w:val="20"/>
                <w:lang w:val="en-AU"/>
              </w:rPr>
              <w:t>hand</w:t>
            </w:r>
            <w:r w:rsidRPr="00DE6865">
              <w:rPr>
                <w:color w:val="4C4D4F"/>
                <w:spacing w:val="-3"/>
                <w:sz w:val="20"/>
                <w:lang w:val="en-AU"/>
              </w:rPr>
              <w:t xml:space="preserve"> </w:t>
            </w:r>
            <w:r w:rsidRPr="00DE6865">
              <w:rPr>
                <w:color w:val="4C4D4F"/>
                <w:spacing w:val="-2"/>
                <w:sz w:val="20"/>
                <w:lang w:val="en-AU"/>
              </w:rPr>
              <w:t>assessment.</w:t>
            </w:r>
          </w:p>
        </w:tc>
      </w:tr>
      <w:tr w:rsidR="000A3025" w:rsidRPr="00DE6865" w14:paraId="7B257B27" w14:textId="77777777" w:rsidTr="002D7B7F">
        <w:tc>
          <w:tcPr>
            <w:tcW w:w="902" w:type="dxa"/>
            <w:shd w:val="clear" w:color="auto" w:fill="D1E9FA"/>
            <w:vAlign w:val="center"/>
          </w:tcPr>
          <w:p w14:paraId="525742AA"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6</w:t>
            </w:r>
          </w:p>
        </w:tc>
        <w:tc>
          <w:tcPr>
            <w:tcW w:w="8829" w:type="dxa"/>
            <w:vAlign w:val="center"/>
          </w:tcPr>
          <w:p w14:paraId="78A55E74"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different</w:t>
            </w:r>
            <w:r w:rsidRPr="00DE6865">
              <w:rPr>
                <w:color w:val="4C4D4F"/>
                <w:spacing w:val="-2"/>
                <w:sz w:val="20"/>
                <w:lang w:val="en-AU"/>
              </w:rPr>
              <w:t xml:space="preserve"> </w:t>
            </w:r>
            <w:r w:rsidRPr="00DE6865">
              <w:rPr>
                <w:b/>
                <w:color w:val="4C4D4F"/>
                <w:sz w:val="20"/>
                <w:lang w:val="en-AU"/>
              </w:rPr>
              <w:t>regions</w:t>
            </w:r>
            <w:r w:rsidRPr="00DE6865">
              <w:rPr>
                <w:b/>
                <w:color w:val="4C4D4F"/>
                <w:spacing w:val="-5"/>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upper</w:t>
            </w:r>
            <w:r w:rsidRPr="00DE6865">
              <w:rPr>
                <w:color w:val="4C4D4F"/>
                <w:spacing w:val="-6"/>
                <w:sz w:val="20"/>
                <w:lang w:val="en-AU"/>
              </w:rPr>
              <w:t xml:space="preserve"> </w:t>
            </w:r>
            <w:r w:rsidRPr="00DE6865">
              <w:rPr>
                <w:color w:val="4C4D4F"/>
                <w:spacing w:val="-2"/>
                <w:sz w:val="20"/>
                <w:lang w:val="en-AU"/>
              </w:rPr>
              <w:t>extremity.</w:t>
            </w:r>
          </w:p>
        </w:tc>
      </w:tr>
    </w:tbl>
    <w:p w14:paraId="67F2807A" w14:textId="77777777" w:rsidR="00672D42" w:rsidRPr="00DE6865" w:rsidRDefault="00D73FCB" w:rsidP="002D7B7F">
      <w:pPr>
        <w:pStyle w:val="Heading3"/>
        <w:numPr>
          <w:ilvl w:val="1"/>
          <w:numId w:val="6"/>
        </w:numPr>
        <w:ind w:left="760"/>
      </w:pPr>
      <w:bookmarkStart w:id="1393" w:name="_bookmark157"/>
      <w:bookmarkStart w:id="1394" w:name="_Hands_and_fingers"/>
      <w:bookmarkStart w:id="1395" w:name="_Toc122724304"/>
      <w:bookmarkStart w:id="1396" w:name="_Toc122724485"/>
      <w:bookmarkStart w:id="1397" w:name="_Toc122724714"/>
      <w:bookmarkStart w:id="1398" w:name="_Toc122725403"/>
      <w:bookmarkStart w:id="1399" w:name="_Toc122726582"/>
      <w:bookmarkStart w:id="1400" w:name="_Toc122728104"/>
      <w:bookmarkStart w:id="1401" w:name="_Toc123061455"/>
      <w:bookmarkStart w:id="1402" w:name="_Toc123241317"/>
      <w:bookmarkStart w:id="1403" w:name="_Toc123392169"/>
      <w:bookmarkStart w:id="1404" w:name="_Toc123392349"/>
      <w:bookmarkEnd w:id="1393"/>
      <w:bookmarkEnd w:id="1394"/>
      <w:r w:rsidRPr="00DE6865">
        <w:t>Hands and fingers</w:t>
      </w:r>
      <w:bookmarkEnd w:id="1395"/>
      <w:bookmarkEnd w:id="1396"/>
      <w:bookmarkEnd w:id="1397"/>
      <w:bookmarkEnd w:id="1398"/>
      <w:bookmarkEnd w:id="1399"/>
      <w:bookmarkEnd w:id="1400"/>
      <w:bookmarkEnd w:id="1401"/>
      <w:bookmarkEnd w:id="1402"/>
      <w:bookmarkEnd w:id="1403"/>
      <w:bookmarkEnd w:id="1404"/>
    </w:p>
    <w:p w14:paraId="5D37A528" w14:textId="77777777" w:rsidR="00672D42" w:rsidRPr="00DE6865" w:rsidRDefault="00D73FCB" w:rsidP="002D7B7F">
      <w:pPr>
        <w:pStyle w:val="ListParagraph"/>
      </w:pPr>
      <w:r w:rsidRPr="00DE6865">
        <w:t>Add</w:t>
      </w:r>
      <w:r w:rsidRPr="00DE6865">
        <w:rPr>
          <w:spacing w:val="-3"/>
        </w:rPr>
        <w:t xml:space="preserve"> </w:t>
      </w:r>
      <w:r w:rsidRPr="00DE6865">
        <w:t>the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individual</w:t>
      </w:r>
      <w:r w:rsidRPr="00DE6865">
        <w:rPr>
          <w:spacing w:val="-3"/>
        </w:rPr>
        <w:t xml:space="preserve"> </w:t>
      </w:r>
      <w:r w:rsidRPr="00DE6865">
        <w:t>digit</w:t>
      </w:r>
      <w:r w:rsidRPr="00DE6865">
        <w:rPr>
          <w:spacing w:val="-3"/>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the</w:t>
      </w:r>
      <w:r w:rsidRPr="00DE6865">
        <w:rPr>
          <w:spacing w:val="-2"/>
        </w:rPr>
        <w:t xml:space="preserve"> hand.</w:t>
      </w:r>
    </w:p>
    <w:p w14:paraId="3AC7CB65" w14:textId="77777777"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digits</w:t>
      </w:r>
      <w:r w:rsidRPr="00DE6865">
        <w:rPr>
          <w:spacing w:val="-3"/>
        </w:rPr>
        <w:t xml:space="preserve"> </w:t>
      </w:r>
      <w:r w:rsidRPr="00DE6865">
        <w:t>are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those</w:t>
      </w:r>
      <w:r w:rsidRPr="00DE6865">
        <w:rPr>
          <w:spacing w:val="-2"/>
        </w:rPr>
        <w:t xml:space="preserve"> </w:t>
      </w:r>
      <w:r w:rsidRPr="00DE6865">
        <w:t>for</w:t>
      </w:r>
      <w:r w:rsidRPr="00DE6865">
        <w:rPr>
          <w:spacing w:val="-3"/>
        </w:rPr>
        <w:t xml:space="preserve"> </w:t>
      </w:r>
      <w:r w:rsidRPr="00DE6865">
        <w:t>sensory</w:t>
      </w:r>
      <w:r w:rsidRPr="00DE6865">
        <w:rPr>
          <w:spacing w:val="-3"/>
        </w:rPr>
        <w:t xml:space="preserve"> </w:t>
      </w:r>
      <w:r w:rsidRPr="00DE6865">
        <w:t>losses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rPr>
          <w:spacing w:val="-2"/>
        </w:rPr>
        <w:t>digits.</w:t>
      </w:r>
    </w:p>
    <w:p w14:paraId="36AAF683" w14:textId="187D2273" w:rsidR="00672D42" w:rsidRPr="00DE6865" w:rsidRDefault="00D73FCB" w:rsidP="002D7B7F">
      <w:pPr>
        <w:pStyle w:val="Heading4"/>
        <w:keepNext w:val="0"/>
        <w:numPr>
          <w:ilvl w:val="2"/>
          <w:numId w:val="6"/>
        </w:numPr>
        <w:ind w:left="703" w:hanging="595"/>
      </w:pPr>
      <w:bookmarkStart w:id="1405" w:name="_bookmark158"/>
      <w:bookmarkStart w:id="1406" w:name="_Abnormal_motion_of"/>
      <w:bookmarkStart w:id="1407" w:name="_Toc122724305"/>
      <w:bookmarkStart w:id="1408" w:name="_Toc122724486"/>
      <w:bookmarkStart w:id="1409" w:name="_Toc122724715"/>
      <w:bookmarkStart w:id="1410" w:name="_Toc122725404"/>
      <w:bookmarkStart w:id="1411" w:name="_Toc122726583"/>
      <w:bookmarkStart w:id="1412" w:name="_Toc122728105"/>
      <w:bookmarkStart w:id="1413" w:name="_Toc123061456"/>
      <w:bookmarkStart w:id="1414" w:name="_Toc123241318"/>
      <w:bookmarkStart w:id="1415" w:name="_Toc123392170"/>
      <w:bookmarkStart w:id="1416" w:name="_Toc123392350"/>
      <w:bookmarkEnd w:id="1405"/>
      <w:bookmarkEnd w:id="1406"/>
      <w:r w:rsidRPr="00DE6865">
        <w:t>Abnormal</w:t>
      </w:r>
      <w:r w:rsidRPr="00DE6865">
        <w:rPr>
          <w:spacing w:val="-5"/>
        </w:rPr>
        <w:t xml:space="preserve"> </w:t>
      </w:r>
      <w:r w:rsidRPr="00DE6865">
        <w:t>motion</w:t>
      </w:r>
      <w:r w:rsidRPr="00DE6865">
        <w:rPr>
          <w:spacing w:val="-5"/>
        </w:rPr>
        <w:t xml:space="preserve"> </w:t>
      </w:r>
      <w:r w:rsidRPr="00DE6865">
        <w:t>of</w:t>
      </w:r>
      <w:r w:rsidRPr="00DE6865">
        <w:rPr>
          <w:spacing w:val="-4"/>
        </w:rPr>
        <w:t xml:space="preserve"> </w:t>
      </w:r>
      <w:r w:rsidRPr="00DE6865">
        <w:rPr>
          <w:spacing w:val="-2"/>
        </w:rPr>
        <w:t>digits</w:t>
      </w:r>
      <w:bookmarkEnd w:id="1407"/>
      <w:bookmarkEnd w:id="1408"/>
      <w:bookmarkEnd w:id="1409"/>
      <w:bookmarkEnd w:id="1410"/>
      <w:bookmarkEnd w:id="1411"/>
      <w:bookmarkEnd w:id="1412"/>
      <w:bookmarkEnd w:id="1413"/>
      <w:bookmarkEnd w:id="1414"/>
      <w:bookmarkEnd w:id="1415"/>
      <w:bookmarkEnd w:id="1416"/>
    </w:p>
    <w:p w14:paraId="57BFD7EE" w14:textId="77777777" w:rsidR="00672D42" w:rsidRPr="00DE6865" w:rsidRDefault="00D73FCB" w:rsidP="002D7B7F">
      <w:pPr>
        <w:pStyle w:val="ListParagraph"/>
      </w:pPr>
      <w:r w:rsidRPr="00DE6865">
        <w:t>The</w:t>
      </w:r>
      <w:r w:rsidRPr="00DE6865">
        <w:rPr>
          <w:spacing w:val="-3"/>
        </w:rPr>
        <w:t xml:space="preserve"> </w:t>
      </w:r>
      <w:r w:rsidRPr="00DE6865">
        <w:t>following</w:t>
      </w:r>
      <w:r w:rsidRPr="00DE6865">
        <w:rPr>
          <w:spacing w:val="-3"/>
        </w:rPr>
        <w:t xml:space="preserve"> </w:t>
      </w:r>
      <w:r w:rsidRPr="00DE6865">
        <w:t>tables</w:t>
      </w:r>
      <w:r w:rsidRPr="00DE6865">
        <w:rPr>
          <w:spacing w:val="-2"/>
        </w:rPr>
        <w:t xml:space="preserve"> </w:t>
      </w:r>
      <w:r w:rsidRPr="00DE6865">
        <w:t>assess</w:t>
      </w:r>
      <w:r w:rsidRPr="00DE6865">
        <w:rPr>
          <w:spacing w:val="-3"/>
        </w:rPr>
        <w:t xml:space="preserve"> </w:t>
      </w:r>
      <w:r w:rsidRPr="00DE6865">
        <w:t>impairments</w:t>
      </w:r>
      <w:r w:rsidRPr="00DE6865">
        <w:rPr>
          <w:spacing w:val="-3"/>
        </w:rPr>
        <w:t xml:space="preserve"> </w:t>
      </w:r>
      <w:r w:rsidRPr="00DE6865">
        <w:t>to</w:t>
      </w:r>
      <w:r w:rsidRPr="00DE6865">
        <w:rPr>
          <w:spacing w:val="-2"/>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digits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hand,</w:t>
      </w:r>
      <w:r w:rsidRPr="00DE6865">
        <w:rPr>
          <w:spacing w:val="-3"/>
        </w:rPr>
        <w:t xml:space="preserve"> </w:t>
      </w:r>
      <w:r w:rsidRPr="00DE6865">
        <w:t>including</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one</w:t>
      </w:r>
      <w:r w:rsidRPr="00DE6865">
        <w:rPr>
          <w:spacing w:val="-3"/>
        </w:rPr>
        <w:t xml:space="preserve"> </w:t>
      </w:r>
      <w:r w:rsidRPr="00DE6865">
        <w:t>or more joints:</w:t>
      </w:r>
    </w:p>
    <w:p w14:paraId="7F1962A8" w14:textId="77777777" w:rsidR="00FA4E7A" w:rsidRPr="00DE6865" w:rsidRDefault="00D21C02" w:rsidP="002D7B7F">
      <w:pPr>
        <w:pStyle w:val="ListParagraph"/>
        <w:numPr>
          <w:ilvl w:val="1"/>
          <w:numId w:val="16"/>
        </w:numPr>
      </w:pPr>
      <w:hyperlink w:anchor="Table_9_8_1a" w:history="1">
        <w:r w:rsidR="00FA4E7A" w:rsidRPr="00DE6865">
          <w:rPr>
            <w:u w:val="single" w:color="0000FF"/>
          </w:rPr>
          <w:t>Table 9.8.1a: Abnormal motion/ankylosis of the thumb – IP and MP joints</w:t>
        </w:r>
      </w:hyperlink>
      <w:r w:rsidR="00FA4E7A" w:rsidRPr="00DE6865">
        <w:rPr>
          <w:spacing w:val="-2"/>
        </w:rPr>
        <w:t>;</w:t>
      </w:r>
    </w:p>
    <w:p w14:paraId="0BEAD5D9" w14:textId="77777777" w:rsidR="00FA4E7A" w:rsidRPr="00DE6865" w:rsidRDefault="00D21C02" w:rsidP="002D7B7F">
      <w:pPr>
        <w:pStyle w:val="ListParagraph"/>
        <w:numPr>
          <w:ilvl w:val="1"/>
          <w:numId w:val="16"/>
        </w:numPr>
      </w:pPr>
      <w:hyperlink w:anchor="Table_9_8_1b" w:history="1">
        <w:r w:rsidR="00FA4E7A" w:rsidRPr="00DE6865">
          <w:rPr>
            <w:u w:val="single" w:color="0000FF"/>
          </w:rPr>
          <w:t>Table 9.8.1b: Radial abduction/adduction/opposition of the thumb – abnormal motion/ankylosis</w:t>
        </w:r>
      </w:hyperlink>
      <w:r w:rsidR="00FA4E7A" w:rsidRPr="00DE6865">
        <w:rPr>
          <w:spacing w:val="-2"/>
        </w:rPr>
        <w:t>;</w:t>
      </w:r>
    </w:p>
    <w:p w14:paraId="4B1AA166" w14:textId="6A86371B" w:rsidR="00FA4E7A" w:rsidRPr="00DE6865" w:rsidRDefault="00D21C02" w:rsidP="002D7B7F">
      <w:pPr>
        <w:pStyle w:val="ListParagraph"/>
        <w:numPr>
          <w:ilvl w:val="1"/>
          <w:numId w:val="16"/>
        </w:numPr>
      </w:pPr>
      <w:hyperlink w:anchor="Table_9_8_1c" w:history="1">
        <w:r w:rsidR="00FA4E7A" w:rsidRPr="00DE6865">
          <w:rPr>
            <w:u w:val="single" w:color="0000FF"/>
          </w:rPr>
          <w:t>Table 9.8.1c: Abnormal motion/ankylosis of the fingers – index and middle fingers</w:t>
        </w:r>
      </w:hyperlink>
      <w:r w:rsidR="00FA4E7A" w:rsidRPr="00DE6865">
        <w:rPr>
          <w:spacing w:val="-2"/>
        </w:rPr>
        <w:t>; and</w:t>
      </w:r>
    </w:p>
    <w:p w14:paraId="57AEAF67" w14:textId="6A73F2B2" w:rsidR="00FA4E7A" w:rsidRPr="00DE6865" w:rsidRDefault="00D21C02" w:rsidP="002D7B7F">
      <w:pPr>
        <w:pStyle w:val="ListParagraph"/>
        <w:numPr>
          <w:ilvl w:val="1"/>
          <w:numId w:val="16"/>
        </w:numPr>
      </w:pPr>
      <w:hyperlink w:anchor="Table_9_8_1d" w:history="1">
        <w:r w:rsidR="00FA4E7A" w:rsidRPr="00DE6865">
          <w:rPr>
            <w:u w:val="single" w:color="0000FF"/>
          </w:rPr>
          <w:t>Table 9.8.1d: Abnormal motion/ankylosis of the fingers – ring and little fingers</w:t>
        </w:r>
      </w:hyperlink>
      <w:r w:rsidR="00FA4E7A" w:rsidRPr="00DE6865">
        <w:rPr>
          <w:spacing w:val="-2"/>
        </w:rPr>
        <w:t>.</w:t>
      </w:r>
    </w:p>
    <w:p w14:paraId="7AB23799" w14:textId="77777777" w:rsidR="00672D42" w:rsidRPr="00DE6865" w:rsidRDefault="00D73FCB" w:rsidP="002D7B7F">
      <w:pPr>
        <w:pStyle w:val="ListParagraph"/>
      </w:pPr>
      <w:r w:rsidRPr="00DE6865">
        <w:t>Impairment</w:t>
      </w:r>
      <w:r w:rsidRPr="00DE6865">
        <w:rPr>
          <w:spacing w:val="-2"/>
        </w:rPr>
        <w:t xml:space="preserve"> </w:t>
      </w:r>
      <w:r w:rsidRPr="00DE6865">
        <w:t>values</w:t>
      </w:r>
      <w:r w:rsidRPr="00DE6865">
        <w:rPr>
          <w:spacing w:val="-2"/>
        </w:rPr>
        <w:t xml:space="preserve"> </w:t>
      </w:r>
      <w:r w:rsidRPr="00DE6865">
        <w:t>for</w:t>
      </w:r>
      <w:r w:rsidRPr="00DE6865">
        <w:rPr>
          <w:spacing w:val="-3"/>
        </w:rPr>
        <w:t xml:space="preserve"> </w:t>
      </w:r>
      <w:r w:rsidRPr="00DE6865">
        <w:t>flexion</w:t>
      </w:r>
      <w:r w:rsidRPr="00DE6865">
        <w:rPr>
          <w:spacing w:val="-3"/>
        </w:rPr>
        <w:t xml:space="preserve"> </w:t>
      </w:r>
      <w:r w:rsidRPr="00DE6865">
        <w:t>and</w:t>
      </w:r>
      <w:r w:rsidRPr="00DE6865">
        <w:rPr>
          <w:spacing w:val="-3"/>
        </w:rPr>
        <w:t xml:space="preserve"> </w:t>
      </w:r>
      <w:r w:rsidRPr="00DE6865">
        <w:t>extension</w:t>
      </w:r>
      <w:r w:rsidRPr="00DE6865">
        <w:rPr>
          <w:spacing w:val="-2"/>
        </w:rPr>
        <w:t xml:space="preserve"> </w:t>
      </w:r>
      <w:r w:rsidRPr="00DE6865">
        <w:t>losses</w:t>
      </w:r>
      <w:r w:rsidRPr="00DE6865">
        <w:rPr>
          <w:spacing w:val="-3"/>
        </w:rPr>
        <w:t xml:space="preserve"> </w:t>
      </w:r>
      <w:r w:rsidRPr="00DE6865">
        <w:t>in</w:t>
      </w:r>
      <w:r w:rsidRPr="00DE6865">
        <w:rPr>
          <w:spacing w:val="-3"/>
        </w:rPr>
        <w:t xml:space="preserve"> </w:t>
      </w:r>
      <w:r w:rsidRPr="00DE6865">
        <w:t>each</w:t>
      </w:r>
      <w:r w:rsidRPr="00DE6865">
        <w:rPr>
          <w:spacing w:val="-2"/>
        </w:rPr>
        <w:t xml:space="preserve"> </w:t>
      </w:r>
      <w:r w:rsidRPr="00DE6865">
        <w:t>individual</w:t>
      </w:r>
      <w:r w:rsidRPr="00DE6865">
        <w:rPr>
          <w:spacing w:val="-3"/>
        </w:rPr>
        <w:t xml:space="preserve"> </w:t>
      </w:r>
      <w:r w:rsidRPr="00DE6865">
        <w:t>joint</w:t>
      </w:r>
      <w:r w:rsidRPr="00DE6865">
        <w:rPr>
          <w:spacing w:val="-3"/>
        </w:rPr>
        <w:t xml:space="preserve"> </w:t>
      </w:r>
      <w:r w:rsidRPr="00DE6865">
        <w:t>are</w:t>
      </w:r>
      <w:r w:rsidRPr="00DE6865">
        <w:rPr>
          <w:spacing w:val="-1"/>
        </w:rPr>
        <w:t xml:space="preserve"> </w:t>
      </w:r>
      <w:r w:rsidRPr="00DE6865">
        <w:rPr>
          <w:b/>
        </w:rPr>
        <w:t>added</w:t>
      </w:r>
      <w:r w:rsidRPr="00DE6865">
        <w:rPr>
          <w:b/>
          <w:spacing w:val="-3"/>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 loss of range of motion of that joint.</w:t>
      </w:r>
    </w:p>
    <w:p w14:paraId="220BF11B" w14:textId="77777777" w:rsidR="00672D42" w:rsidRPr="00DE6865" w:rsidRDefault="00D73FCB"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joint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finger,</w:t>
      </w:r>
      <w:r w:rsidRPr="00DE6865">
        <w:rPr>
          <w:spacing w:val="-3"/>
        </w:rPr>
        <w:t xml:space="preserve"> </w:t>
      </w:r>
      <w:r w:rsidRPr="00DE6865">
        <w:t>the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 xml:space="preserve">abnormal motion or ankylosis are </w:t>
      </w:r>
      <w:r w:rsidRPr="00DE6865">
        <w:rPr>
          <w:b/>
        </w:rPr>
        <w:t xml:space="preserve">combined </w:t>
      </w:r>
      <w:r w:rsidRPr="00DE6865">
        <w:t>to obtain the WPI rating for that finger.</w:t>
      </w:r>
    </w:p>
    <w:p w14:paraId="3F2D4A7D" w14:textId="77777777" w:rsidR="00672D42" w:rsidRPr="00DE6865" w:rsidRDefault="00D73FCB"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joint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thumb,</w:t>
      </w:r>
      <w:r w:rsidRPr="00DE6865">
        <w:rPr>
          <w:spacing w:val="-2"/>
        </w:rPr>
        <w:t xml:space="preserve"> </w:t>
      </w:r>
      <w:r w:rsidRPr="00DE6865">
        <w:t>the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 xml:space="preserve">motion or ankylosis are </w:t>
      </w:r>
      <w:r w:rsidRPr="00DE6865">
        <w:rPr>
          <w:b/>
        </w:rPr>
        <w:t xml:space="preserve">added </w:t>
      </w:r>
      <w:r w:rsidRPr="00DE6865">
        <w:t>to obtain the WPI rating for the thumb.</w:t>
      </w:r>
    </w:p>
    <w:p w14:paraId="629469D0" w14:textId="47240A67" w:rsidR="00672D42" w:rsidRPr="00DE6865" w:rsidRDefault="00D73FCB" w:rsidP="00F164DB">
      <w:pPr>
        <w:pStyle w:val="LOT"/>
        <w:keepNext w:val="0"/>
        <w:pageBreakBefore/>
        <w:spacing w:after="0"/>
        <w:ind w:left="561"/>
      </w:pPr>
      <w:bookmarkStart w:id="1417" w:name="_bookmark159"/>
      <w:bookmarkStart w:id="1418" w:name="_bookmark160"/>
      <w:bookmarkStart w:id="1419" w:name="_Toc123132444"/>
      <w:bookmarkStart w:id="1420" w:name="Table_9_8_1a"/>
      <w:bookmarkEnd w:id="1417"/>
      <w:bookmarkEnd w:id="1418"/>
      <w:r w:rsidRPr="00DE6865">
        <w:lastRenderedPageBreak/>
        <w:t>Table</w:t>
      </w:r>
      <w:r w:rsidRPr="00DE6865">
        <w:rPr>
          <w:spacing w:val="-4"/>
        </w:rPr>
        <w:t xml:space="preserve"> </w:t>
      </w:r>
      <w:r w:rsidRPr="00DE6865">
        <w:t>9.8.1a:</w:t>
      </w:r>
      <w:r w:rsidRPr="00DE6865">
        <w:rPr>
          <w:spacing w:val="-4"/>
        </w:rPr>
        <w:t xml:space="preserve"> </w:t>
      </w:r>
      <w:r w:rsidRPr="00DE6865">
        <w:t>Abnormal</w:t>
      </w:r>
      <w:r w:rsidRPr="00DE6865">
        <w:rPr>
          <w:spacing w:val="-3"/>
        </w:rPr>
        <w:t xml:space="preserve"> </w:t>
      </w:r>
      <w:r w:rsidRPr="00DE6865">
        <w:t>motion/ankylosis</w:t>
      </w:r>
      <w:r w:rsidRPr="00DE6865">
        <w:rPr>
          <w:spacing w:val="-4"/>
        </w:rPr>
        <w:t xml:space="preserve"> </w:t>
      </w:r>
      <w:r w:rsidRPr="00DE6865">
        <w:t>of</w:t>
      </w:r>
      <w:r w:rsidRPr="00DE6865">
        <w:rPr>
          <w:spacing w:val="-3"/>
        </w:rPr>
        <w:t xml:space="preserve"> </w:t>
      </w:r>
      <w:r w:rsidRPr="00DE6865">
        <w:t>the</w:t>
      </w:r>
      <w:r w:rsidRPr="00DE6865">
        <w:rPr>
          <w:spacing w:val="-3"/>
        </w:rPr>
        <w:t xml:space="preserve"> </w:t>
      </w:r>
      <w:r w:rsidRPr="00DE6865">
        <w:t>thumb</w:t>
      </w:r>
      <w:r w:rsidRPr="00DE6865">
        <w:rPr>
          <w:spacing w:val="-3"/>
        </w:rPr>
        <w:t xml:space="preserve"> </w:t>
      </w:r>
      <w:r w:rsidRPr="00DE6865">
        <w:t>–</w:t>
      </w:r>
      <w:r w:rsidRPr="00DE6865">
        <w:rPr>
          <w:spacing w:val="-4"/>
        </w:rPr>
        <w:t xml:space="preserve"> </w:t>
      </w:r>
      <w:r w:rsidRPr="00DE6865">
        <w:t>IP</w:t>
      </w:r>
      <w:r w:rsidRPr="00DE6865">
        <w:rPr>
          <w:spacing w:val="-3"/>
        </w:rPr>
        <w:t xml:space="preserve"> </w:t>
      </w:r>
      <w:r w:rsidRPr="00DE6865">
        <w:t>and</w:t>
      </w:r>
      <w:r w:rsidRPr="00DE6865">
        <w:rPr>
          <w:spacing w:val="-3"/>
        </w:rPr>
        <w:t xml:space="preserve"> </w:t>
      </w:r>
      <w:r w:rsidRPr="00DE6865">
        <w:t>MP</w:t>
      </w:r>
      <w:r w:rsidRPr="00DE6865">
        <w:rPr>
          <w:spacing w:val="-4"/>
        </w:rPr>
        <w:t xml:space="preserve"> </w:t>
      </w:r>
      <w:r w:rsidRPr="00DE6865">
        <w:rPr>
          <w:spacing w:val="-2"/>
        </w:rPr>
        <w:t>joints</w:t>
      </w:r>
      <w:bookmarkEnd w:id="1419"/>
    </w:p>
    <w:bookmarkEnd w:id="1420"/>
    <w:p w14:paraId="72AC3C28" w14:textId="031CF732" w:rsidR="00672D42" w:rsidRDefault="00D73FCB" w:rsidP="002D7B7F">
      <w:pPr>
        <w:pStyle w:val="BodyText"/>
        <w:spacing w:before="0" w:after="120"/>
        <w:ind w:firstLine="0"/>
        <w:rPr>
          <w:color w:val="4C4D4F"/>
          <w:spacing w:val="-2"/>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9.8.1a</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4"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218"/>
        <w:gridCol w:w="1218"/>
        <w:gridCol w:w="1218"/>
        <w:gridCol w:w="1218"/>
        <w:gridCol w:w="1218"/>
        <w:gridCol w:w="1218"/>
        <w:gridCol w:w="1218"/>
        <w:gridCol w:w="1218"/>
      </w:tblGrid>
      <w:tr w:rsidR="000A3025" w:rsidRPr="00DE6865" w14:paraId="55709847" w14:textId="77777777" w:rsidTr="00082C7F">
        <w:trPr>
          <w:tblHeader/>
        </w:trPr>
        <w:tc>
          <w:tcPr>
            <w:tcW w:w="1218" w:type="dxa"/>
            <w:tcBorders>
              <w:bottom w:val="single" w:sz="4" w:space="0" w:color="9CC2DB"/>
            </w:tcBorders>
            <w:shd w:val="clear" w:color="auto" w:fill="D1E9FA"/>
            <w:tcMar>
              <w:left w:w="113" w:type="dxa"/>
              <w:right w:w="113" w:type="dxa"/>
            </w:tcMar>
            <w:vAlign w:val="center"/>
          </w:tcPr>
          <w:p w14:paraId="3758EAE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3654" w:type="dxa"/>
            <w:gridSpan w:val="3"/>
            <w:shd w:val="clear" w:color="auto" w:fill="D1E9FA"/>
            <w:tcMar>
              <w:left w:w="113" w:type="dxa"/>
              <w:right w:w="113" w:type="dxa"/>
            </w:tcMar>
            <w:vAlign w:val="center"/>
          </w:tcPr>
          <w:p w14:paraId="6938A78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IP </w:t>
            </w:r>
            <w:r w:rsidRPr="00DE6865">
              <w:rPr>
                <w:rFonts w:asciiTheme="minorHAnsi" w:hAnsiTheme="minorHAnsi" w:cstheme="minorHAnsi"/>
                <w:b/>
                <w:color w:val="4C4D4F"/>
                <w:spacing w:val="-2"/>
                <w:sz w:val="20"/>
                <w:szCs w:val="20"/>
                <w:lang w:val="en-AU"/>
              </w:rPr>
              <w:t>joint</w:t>
            </w:r>
          </w:p>
        </w:tc>
        <w:tc>
          <w:tcPr>
            <w:tcW w:w="3654" w:type="dxa"/>
            <w:gridSpan w:val="3"/>
            <w:shd w:val="clear" w:color="auto" w:fill="D1E9FA"/>
            <w:tcMar>
              <w:left w:w="113" w:type="dxa"/>
              <w:right w:w="113" w:type="dxa"/>
            </w:tcMar>
            <w:vAlign w:val="center"/>
          </w:tcPr>
          <w:p w14:paraId="3D802A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MP</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1218" w:type="dxa"/>
            <w:tcBorders>
              <w:bottom w:val="single" w:sz="4" w:space="0" w:color="9CC2DB"/>
            </w:tcBorders>
            <w:shd w:val="clear" w:color="auto" w:fill="D1E9FA"/>
            <w:tcMar>
              <w:left w:w="113" w:type="dxa"/>
              <w:right w:w="113" w:type="dxa"/>
            </w:tcMar>
            <w:vAlign w:val="center"/>
          </w:tcPr>
          <w:p w14:paraId="78DD1B6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44E74DE4" w14:textId="77777777" w:rsidTr="00082C7F">
        <w:trPr>
          <w:trHeight w:val="1021"/>
          <w:tblHeader/>
        </w:trPr>
        <w:tc>
          <w:tcPr>
            <w:tcW w:w="1218" w:type="dxa"/>
            <w:tcBorders>
              <w:bottom w:val="nil"/>
            </w:tcBorders>
            <w:shd w:val="clear" w:color="auto" w:fill="D1E9FA"/>
            <w:tcMar>
              <w:left w:w="113" w:type="dxa"/>
              <w:right w:w="113" w:type="dxa"/>
            </w:tcMar>
            <w:vAlign w:val="bottom"/>
          </w:tcPr>
          <w:p w14:paraId="0FFFB551" w14:textId="1A48A6A8" w:rsidR="00672D42" w:rsidRPr="00DE6865" w:rsidRDefault="00D73FCB" w:rsidP="00082C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r w:rsidR="004C68CE"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pacing w:val="-2"/>
                <w:sz w:val="20"/>
                <w:szCs w:val="20"/>
                <w:lang w:val="en-AU"/>
              </w:rPr>
              <w:t>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c>
          <w:tcPr>
            <w:tcW w:w="1218" w:type="dxa"/>
            <w:shd w:val="clear" w:color="auto" w:fill="D1E9FA"/>
            <w:tcMar>
              <w:left w:w="113" w:type="dxa"/>
              <w:right w:w="113" w:type="dxa"/>
            </w:tcMar>
            <w:textDirection w:val="btLr"/>
            <w:vAlign w:val="center"/>
          </w:tcPr>
          <w:p w14:paraId="4016554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218" w:type="dxa"/>
            <w:shd w:val="clear" w:color="auto" w:fill="D1E9FA"/>
            <w:tcMar>
              <w:left w:w="113" w:type="dxa"/>
              <w:right w:w="113" w:type="dxa"/>
            </w:tcMar>
            <w:textDirection w:val="btLr"/>
            <w:vAlign w:val="center"/>
          </w:tcPr>
          <w:p w14:paraId="243290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218" w:type="dxa"/>
            <w:shd w:val="clear" w:color="auto" w:fill="D1E9FA"/>
            <w:tcMar>
              <w:left w:w="113" w:type="dxa"/>
              <w:right w:w="113" w:type="dxa"/>
            </w:tcMar>
            <w:textDirection w:val="btLr"/>
            <w:vAlign w:val="center"/>
          </w:tcPr>
          <w:p w14:paraId="54F906B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shd w:val="clear" w:color="auto" w:fill="D1E9FA"/>
                <w:lang w:val="en-AU"/>
              </w:rPr>
              <w:t>flexion</w:t>
            </w:r>
          </w:p>
        </w:tc>
        <w:tc>
          <w:tcPr>
            <w:tcW w:w="1218" w:type="dxa"/>
            <w:shd w:val="clear" w:color="auto" w:fill="D1E9FA"/>
            <w:tcMar>
              <w:left w:w="113" w:type="dxa"/>
              <w:right w:w="113" w:type="dxa"/>
            </w:tcMar>
            <w:textDirection w:val="btLr"/>
            <w:vAlign w:val="center"/>
          </w:tcPr>
          <w:p w14:paraId="5036EAA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218" w:type="dxa"/>
            <w:shd w:val="clear" w:color="auto" w:fill="D1E9FA"/>
            <w:tcMar>
              <w:left w:w="113" w:type="dxa"/>
              <w:right w:w="113" w:type="dxa"/>
            </w:tcMar>
            <w:textDirection w:val="btLr"/>
            <w:vAlign w:val="center"/>
          </w:tcPr>
          <w:p w14:paraId="5413CA0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218" w:type="dxa"/>
            <w:shd w:val="clear" w:color="auto" w:fill="D1E9FA"/>
            <w:tcMar>
              <w:left w:w="113" w:type="dxa"/>
              <w:right w:w="113" w:type="dxa"/>
            </w:tcMar>
            <w:textDirection w:val="btLr"/>
            <w:vAlign w:val="center"/>
          </w:tcPr>
          <w:p w14:paraId="5E57DD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1218" w:type="dxa"/>
            <w:tcBorders>
              <w:bottom w:val="nil"/>
            </w:tcBorders>
            <w:shd w:val="clear" w:color="auto" w:fill="D1E9FA"/>
            <w:tcMar>
              <w:left w:w="113" w:type="dxa"/>
              <w:right w:w="113" w:type="dxa"/>
            </w:tcMar>
            <w:vAlign w:val="bottom"/>
          </w:tcPr>
          <w:p w14:paraId="508CCED3" w14:textId="702E2EF4" w:rsidR="00672D42" w:rsidRPr="00DE6865" w:rsidRDefault="00D73FCB" w:rsidP="00082C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r>
      <w:tr w:rsidR="000A3025" w:rsidRPr="00DE6865" w14:paraId="51CAD48D" w14:textId="77777777" w:rsidTr="00082C7F">
        <w:tc>
          <w:tcPr>
            <w:tcW w:w="1218" w:type="dxa"/>
            <w:tcBorders>
              <w:top w:val="nil"/>
            </w:tcBorders>
            <w:shd w:val="clear" w:color="auto" w:fill="D1E9FA"/>
            <w:tcMar>
              <w:left w:w="113" w:type="dxa"/>
              <w:right w:w="113" w:type="dxa"/>
            </w:tcMar>
            <w:textDirection w:val="btLr"/>
            <w:vAlign w:val="center"/>
          </w:tcPr>
          <w:p w14:paraId="78A40A7A"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4832E4A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637BB28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tcBorders>
              <w:top w:val="nil"/>
            </w:tcBorders>
            <w:shd w:val="clear" w:color="auto" w:fill="D1E9FA"/>
            <w:tcMar>
              <w:left w:w="113" w:type="dxa"/>
              <w:right w:w="113" w:type="dxa"/>
            </w:tcMar>
            <w:vAlign w:val="center"/>
          </w:tcPr>
          <w:p w14:paraId="1B7C3A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tcBorders>
              <w:top w:val="nil"/>
            </w:tcBorders>
            <w:shd w:val="clear" w:color="auto" w:fill="D1E9FA"/>
            <w:tcMar>
              <w:left w:w="113" w:type="dxa"/>
              <w:right w:w="113" w:type="dxa"/>
            </w:tcMar>
            <w:vAlign w:val="center"/>
          </w:tcPr>
          <w:p w14:paraId="07DC7A4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tcBorders>
              <w:top w:val="nil"/>
            </w:tcBorders>
            <w:shd w:val="clear" w:color="auto" w:fill="D1E9FA"/>
            <w:tcMar>
              <w:left w:w="113" w:type="dxa"/>
              <w:right w:w="113" w:type="dxa"/>
            </w:tcMar>
            <w:vAlign w:val="center"/>
          </w:tcPr>
          <w:p w14:paraId="304C61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tcBorders>
              <w:top w:val="nil"/>
            </w:tcBorders>
            <w:shd w:val="clear" w:color="auto" w:fill="D1E9FA"/>
            <w:tcMar>
              <w:left w:w="113" w:type="dxa"/>
              <w:right w:w="113" w:type="dxa"/>
            </w:tcMar>
            <w:vAlign w:val="center"/>
          </w:tcPr>
          <w:p w14:paraId="7D45EFB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tcBorders>
              <w:top w:val="nil"/>
            </w:tcBorders>
            <w:shd w:val="clear" w:color="auto" w:fill="D1E9FA"/>
            <w:tcMar>
              <w:left w:w="113" w:type="dxa"/>
              <w:right w:w="113" w:type="dxa"/>
            </w:tcMar>
            <w:textDirection w:val="btLr"/>
            <w:vAlign w:val="center"/>
          </w:tcPr>
          <w:p w14:paraId="7F0A8630"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4EB8C63D" w14:textId="77777777" w:rsidTr="002D7B7F">
        <w:tc>
          <w:tcPr>
            <w:tcW w:w="1218" w:type="dxa"/>
            <w:shd w:val="clear" w:color="auto" w:fill="E6E7E8"/>
            <w:tcMar>
              <w:left w:w="113" w:type="dxa"/>
              <w:right w:w="113" w:type="dxa"/>
            </w:tcMar>
            <w:vAlign w:val="center"/>
          </w:tcPr>
          <w:p w14:paraId="6D48FB7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23E3E0B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782FC5D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5BC56CE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3FF06CF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0591AB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406B6BE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7417C3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698D1A20" w14:textId="77777777" w:rsidTr="002D7B7F">
        <w:tc>
          <w:tcPr>
            <w:tcW w:w="1218" w:type="dxa"/>
            <w:shd w:val="clear" w:color="auto" w:fill="E6E7E8"/>
            <w:tcMar>
              <w:left w:w="113" w:type="dxa"/>
              <w:right w:w="113" w:type="dxa"/>
            </w:tcMar>
            <w:vAlign w:val="center"/>
          </w:tcPr>
          <w:p w14:paraId="2199E8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18" w:type="dxa"/>
            <w:tcMar>
              <w:left w:w="113" w:type="dxa"/>
              <w:right w:w="113" w:type="dxa"/>
            </w:tcMar>
            <w:vAlign w:val="center"/>
          </w:tcPr>
          <w:p w14:paraId="287593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1B6FE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243FCD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3EC998F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6FEE5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0BB70C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08741D1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504F377" w14:textId="77777777" w:rsidTr="002D7B7F">
        <w:tc>
          <w:tcPr>
            <w:tcW w:w="1218" w:type="dxa"/>
            <w:shd w:val="clear" w:color="auto" w:fill="E6E7E8"/>
            <w:tcMar>
              <w:left w:w="113" w:type="dxa"/>
              <w:right w:w="113" w:type="dxa"/>
            </w:tcMar>
            <w:vAlign w:val="center"/>
          </w:tcPr>
          <w:p w14:paraId="653039D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218" w:type="dxa"/>
            <w:tcMar>
              <w:left w:w="113" w:type="dxa"/>
              <w:right w:w="113" w:type="dxa"/>
            </w:tcMar>
            <w:vAlign w:val="center"/>
          </w:tcPr>
          <w:p w14:paraId="0628668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56F2B0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375B75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ACA7E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55908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539D89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5DBADED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75FCE50" w14:textId="77777777" w:rsidTr="002D7B7F">
        <w:tc>
          <w:tcPr>
            <w:tcW w:w="1218" w:type="dxa"/>
            <w:shd w:val="clear" w:color="auto" w:fill="E6E7E8"/>
            <w:tcMar>
              <w:left w:w="113" w:type="dxa"/>
              <w:right w:w="113" w:type="dxa"/>
            </w:tcMar>
            <w:vAlign w:val="center"/>
          </w:tcPr>
          <w:p w14:paraId="09FD100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18" w:type="dxa"/>
            <w:tcMar>
              <w:left w:w="113" w:type="dxa"/>
              <w:right w:w="113" w:type="dxa"/>
            </w:tcMar>
            <w:vAlign w:val="center"/>
          </w:tcPr>
          <w:p w14:paraId="4C5B75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6BB6292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465680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F7D87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0DB929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136839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206E026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7FEFC81F" w14:textId="77777777" w:rsidTr="002D7B7F">
        <w:tc>
          <w:tcPr>
            <w:tcW w:w="1218" w:type="dxa"/>
            <w:shd w:val="clear" w:color="auto" w:fill="E6E7E8"/>
            <w:tcMar>
              <w:left w:w="113" w:type="dxa"/>
              <w:right w:w="113" w:type="dxa"/>
            </w:tcMar>
            <w:vAlign w:val="center"/>
          </w:tcPr>
          <w:p w14:paraId="717AAE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218" w:type="dxa"/>
            <w:tcMar>
              <w:left w:w="113" w:type="dxa"/>
              <w:right w:w="113" w:type="dxa"/>
            </w:tcMar>
            <w:vAlign w:val="center"/>
          </w:tcPr>
          <w:p w14:paraId="0A78C9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6D2E1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32047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38611F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01006C8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085114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2992CD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3FA1CA24" w14:textId="77777777" w:rsidTr="002D7B7F">
        <w:tc>
          <w:tcPr>
            <w:tcW w:w="1218" w:type="dxa"/>
            <w:shd w:val="clear" w:color="auto" w:fill="E6E7E8"/>
            <w:tcMar>
              <w:left w:w="113" w:type="dxa"/>
              <w:right w:w="113" w:type="dxa"/>
            </w:tcMar>
            <w:vAlign w:val="center"/>
          </w:tcPr>
          <w:p w14:paraId="2CDD3D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18" w:type="dxa"/>
            <w:tcMar>
              <w:left w:w="113" w:type="dxa"/>
              <w:right w:w="113" w:type="dxa"/>
            </w:tcMar>
            <w:vAlign w:val="center"/>
          </w:tcPr>
          <w:p w14:paraId="3EA00A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1CC81F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474A3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9C02C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6C765B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138FAD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09F964E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169D6329" w14:textId="77777777" w:rsidTr="002D7B7F">
        <w:tc>
          <w:tcPr>
            <w:tcW w:w="1218" w:type="dxa"/>
            <w:shd w:val="clear" w:color="auto" w:fill="E6E7E8"/>
            <w:tcMar>
              <w:left w:w="113" w:type="dxa"/>
              <w:right w:w="113" w:type="dxa"/>
            </w:tcMar>
            <w:vAlign w:val="center"/>
          </w:tcPr>
          <w:p w14:paraId="3CD48C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218" w:type="dxa"/>
            <w:tcMar>
              <w:left w:w="113" w:type="dxa"/>
              <w:right w:w="113" w:type="dxa"/>
            </w:tcMar>
            <w:vAlign w:val="center"/>
          </w:tcPr>
          <w:p w14:paraId="410F0C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97266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34DDDF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3EE05B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0149A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170D8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111CBD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F339BF9" w14:textId="77777777" w:rsidTr="002D7B7F">
        <w:tc>
          <w:tcPr>
            <w:tcW w:w="1218" w:type="dxa"/>
            <w:shd w:val="clear" w:color="auto" w:fill="E6E7E8"/>
            <w:tcMar>
              <w:left w:w="113" w:type="dxa"/>
              <w:right w:w="113" w:type="dxa"/>
            </w:tcMar>
            <w:vAlign w:val="center"/>
          </w:tcPr>
          <w:p w14:paraId="2EF1E91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18" w:type="dxa"/>
            <w:tcMar>
              <w:left w:w="113" w:type="dxa"/>
              <w:right w:w="113" w:type="dxa"/>
            </w:tcMar>
            <w:vAlign w:val="center"/>
          </w:tcPr>
          <w:p w14:paraId="118734D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0B0261F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7574F6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230E63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7A18590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131BAD3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27D205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193EBDE0" w14:textId="77777777" w:rsidTr="002D7B7F">
        <w:tc>
          <w:tcPr>
            <w:tcW w:w="1218" w:type="dxa"/>
            <w:shd w:val="clear" w:color="auto" w:fill="E6E7E8"/>
            <w:tcMar>
              <w:left w:w="113" w:type="dxa"/>
              <w:right w:w="113" w:type="dxa"/>
            </w:tcMar>
            <w:vAlign w:val="center"/>
          </w:tcPr>
          <w:p w14:paraId="39F377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218" w:type="dxa"/>
            <w:tcMar>
              <w:left w:w="113" w:type="dxa"/>
              <w:right w:w="113" w:type="dxa"/>
            </w:tcMar>
            <w:vAlign w:val="center"/>
          </w:tcPr>
          <w:p w14:paraId="4C41ED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1832CBF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6FC7159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39567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5B550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27DDFD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0A45223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41E7A69E" w14:textId="77777777" w:rsidTr="002D7B7F">
        <w:tc>
          <w:tcPr>
            <w:tcW w:w="1218" w:type="dxa"/>
            <w:shd w:val="clear" w:color="auto" w:fill="E6E7E8"/>
            <w:tcMar>
              <w:left w:w="113" w:type="dxa"/>
              <w:right w:w="113" w:type="dxa"/>
            </w:tcMar>
            <w:vAlign w:val="center"/>
          </w:tcPr>
          <w:p w14:paraId="1706F3B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218" w:type="dxa"/>
            <w:tcMar>
              <w:left w:w="113" w:type="dxa"/>
              <w:right w:w="113" w:type="dxa"/>
            </w:tcMar>
            <w:vAlign w:val="center"/>
          </w:tcPr>
          <w:p w14:paraId="00BFCBC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8F982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710A0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53F0DD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A7E6E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3F70F7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6BD7691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72E50375" w14:textId="77777777" w:rsidTr="002D7B7F">
        <w:tc>
          <w:tcPr>
            <w:tcW w:w="1218" w:type="dxa"/>
            <w:shd w:val="clear" w:color="auto" w:fill="E6E7E8"/>
            <w:tcMar>
              <w:left w:w="113" w:type="dxa"/>
              <w:right w:w="113" w:type="dxa"/>
            </w:tcMar>
            <w:vAlign w:val="center"/>
          </w:tcPr>
          <w:p w14:paraId="6EEFE0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218" w:type="dxa"/>
            <w:tcMar>
              <w:left w:w="113" w:type="dxa"/>
              <w:right w:w="113" w:type="dxa"/>
            </w:tcMar>
            <w:vAlign w:val="center"/>
          </w:tcPr>
          <w:p w14:paraId="038943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3E2E2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2106C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B19A4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21C384B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64C811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6A4EFA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2082CFAD" w14:textId="77777777" w:rsidTr="002D7B7F">
        <w:tc>
          <w:tcPr>
            <w:tcW w:w="1218" w:type="dxa"/>
            <w:shd w:val="clear" w:color="auto" w:fill="E6E7E8"/>
            <w:tcMar>
              <w:left w:w="113" w:type="dxa"/>
              <w:right w:w="113" w:type="dxa"/>
            </w:tcMar>
            <w:vAlign w:val="center"/>
          </w:tcPr>
          <w:p w14:paraId="56C295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218" w:type="dxa"/>
            <w:tcMar>
              <w:left w:w="113" w:type="dxa"/>
              <w:right w:w="113" w:type="dxa"/>
            </w:tcMar>
            <w:vAlign w:val="center"/>
          </w:tcPr>
          <w:p w14:paraId="01E066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18D500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3E7369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6C9C9CD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4F3A08C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00705D8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71C1526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0A3025" w:rsidRPr="00DE6865" w14:paraId="1D3D6D88" w14:textId="77777777" w:rsidTr="002D7B7F">
        <w:tc>
          <w:tcPr>
            <w:tcW w:w="1218" w:type="dxa"/>
            <w:shd w:val="clear" w:color="auto" w:fill="E6E7E8"/>
            <w:tcMar>
              <w:left w:w="113" w:type="dxa"/>
              <w:right w:w="113" w:type="dxa"/>
            </w:tcMar>
            <w:vAlign w:val="center"/>
          </w:tcPr>
          <w:p w14:paraId="5565DCE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218" w:type="dxa"/>
            <w:tcMar>
              <w:left w:w="113" w:type="dxa"/>
              <w:right w:w="113" w:type="dxa"/>
            </w:tcMar>
            <w:vAlign w:val="center"/>
          </w:tcPr>
          <w:p w14:paraId="3FD8D8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7CEDB2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5D44E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CC7E9B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1C5D00DF"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36F72F4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43DD561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0A3025" w:rsidRPr="00DE6865" w14:paraId="468047BE" w14:textId="77777777" w:rsidTr="002D7B7F">
        <w:tc>
          <w:tcPr>
            <w:tcW w:w="1218" w:type="dxa"/>
            <w:shd w:val="clear" w:color="auto" w:fill="D1E9FA"/>
            <w:tcMar>
              <w:left w:w="113" w:type="dxa"/>
              <w:right w:w="113" w:type="dxa"/>
            </w:tcMar>
            <w:vAlign w:val="center"/>
          </w:tcPr>
          <w:p w14:paraId="589FA97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218" w:type="dxa"/>
            <w:shd w:val="clear" w:color="auto" w:fill="D1E9FA"/>
            <w:tcMar>
              <w:left w:w="113" w:type="dxa"/>
              <w:right w:w="113" w:type="dxa"/>
            </w:tcMar>
            <w:vAlign w:val="center"/>
          </w:tcPr>
          <w:p w14:paraId="0034F06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09F785C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77D3B50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0FD59DD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1114071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485FA3C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181A5D7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215D5188" w14:textId="34ABBB87" w:rsidR="00672D42" w:rsidRPr="00DE6865" w:rsidRDefault="00D73FCB" w:rsidP="002D7B7F">
      <w:pPr>
        <w:pStyle w:val="LOT"/>
        <w:keepNext w:val="0"/>
        <w:spacing w:after="0"/>
      </w:pPr>
      <w:bookmarkStart w:id="1421" w:name="_bookmark161"/>
      <w:bookmarkStart w:id="1422" w:name="_bookmark162"/>
      <w:bookmarkStart w:id="1423" w:name="_Toc123132445"/>
      <w:bookmarkStart w:id="1424" w:name="Table_9_8_1b"/>
      <w:bookmarkEnd w:id="1421"/>
      <w:bookmarkEnd w:id="1422"/>
      <w:r w:rsidRPr="00DE6865">
        <w:t>Table</w:t>
      </w:r>
      <w:r w:rsidRPr="00DE6865">
        <w:rPr>
          <w:spacing w:val="-5"/>
        </w:rPr>
        <w:t xml:space="preserve"> </w:t>
      </w:r>
      <w:r w:rsidRPr="00DE6865">
        <w:t>9.8.1b:</w:t>
      </w:r>
      <w:r w:rsidRPr="00DE6865">
        <w:rPr>
          <w:spacing w:val="-3"/>
        </w:rPr>
        <w:t xml:space="preserve"> </w:t>
      </w:r>
      <w:r w:rsidRPr="00DE6865">
        <w:t>Radial</w:t>
      </w:r>
      <w:r w:rsidRPr="00DE6865">
        <w:rPr>
          <w:spacing w:val="-5"/>
        </w:rPr>
        <w:t xml:space="preserve"> </w:t>
      </w:r>
      <w:r w:rsidRPr="00DE6865">
        <w:t>abduction/adduction/opposition</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Pr="00DE6865">
        <w:t>thumb</w:t>
      </w:r>
      <w:r w:rsidRPr="00DE6865">
        <w:rPr>
          <w:spacing w:val="-4"/>
        </w:rPr>
        <w:t xml:space="preserve"> </w:t>
      </w:r>
      <w:r w:rsidRPr="00DE6865">
        <w:t>–</w:t>
      </w:r>
      <w:r w:rsidRPr="00DE6865">
        <w:rPr>
          <w:spacing w:val="-4"/>
        </w:rPr>
        <w:t xml:space="preserve"> </w:t>
      </w:r>
      <w:r w:rsidRPr="00DE6865">
        <w:t>abnormal</w:t>
      </w:r>
      <w:r w:rsidRPr="00DE6865">
        <w:rPr>
          <w:spacing w:val="-4"/>
        </w:rPr>
        <w:t xml:space="preserve"> </w:t>
      </w:r>
      <w:r w:rsidRPr="00DE6865">
        <w:rPr>
          <w:spacing w:val="-2"/>
        </w:rPr>
        <w:t>motion/ankylosis</w:t>
      </w:r>
      <w:bookmarkEnd w:id="1423"/>
    </w:p>
    <w:bookmarkEnd w:id="1424"/>
    <w:p w14:paraId="140D912C"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9.8.1b</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0A3025" w:rsidRPr="00DE6865" w14:paraId="1408E57C" w14:textId="77777777" w:rsidTr="002D7B7F">
        <w:trPr>
          <w:cantSplit/>
          <w:tblHeader/>
        </w:trPr>
        <w:tc>
          <w:tcPr>
            <w:tcW w:w="794" w:type="dxa"/>
            <w:shd w:val="clear" w:color="auto" w:fill="D1E9FA"/>
            <w:tcMar>
              <w:left w:w="113" w:type="dxa"/>
              <w:right w:w="113" w:type="dxa"/>
            </w:tcMar>
            <w:vAlign w:val="center"/>
          </w:tcPr>
          <w:p w14:paraId="3F0DC30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0DFF3E6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8"/>
                <w:sz w:val="20"/>
                <w:lang w:val="en-AU"/>
              </w:rPr>
              <w:t xml:space="preserve"> </w:t>
            </w:r>
            <w:r w:rsidRPr="00DE6865">
              <w:rPr>
                <w:b/>
                <w:color w:val="4C4D4F"/>
                <w:sz w:val="20"/>
                <w:lang w:val="en-AU"/>
              </w:rPr>
              <w:t>(one</w:t>
            </w:r>
            <w:r w:rsidRPr="00DE6865">
              <w:rPr>
                <w:b/>
                <w:color w:val="4C4D4F"/>
                <w:spacing w:val="-5"/>
                <w:sz w:val="20"/>
                <w:lang w:val="en-AU"/>
              </w:rPr>
              <w:t xml:space="preserve"> </w:t>
            </w:r>
            <w:r w:rsidRPr="00DE6865">
              <w:rPr>
                <w:b/>
                <w:color w:val="4C4D4F"/>
                <w:sz w:val="20"/>
                <w:lang w:val="en-AU"/>
              </w:rPr>
              <w:t>required</w:t>
            </w:r>
            <w:r w:rsidRPr="00DE6865">
              <w:rPr>
                <w:b/>
                <w:color w:val="4C4D4F"/>
                <w:spacing w:val="-5"/>
                <w:sz w:val="20"/>
                <w:lang w:val="en-AU"/>
              </w:rPr>
              <w:t xml:space="preserve"> </w:t>
            </w:r>
            <w:r w:rsidRPr="00DE6865">
              <w:rPr>
                <w:b/>
                <w:color w:val="4C4D4F"/>
                <w:sz w:val="20"/>
                <w:lang w:val="en-AU"/>
              </w:rPr>
              <w:t>–</w:t>
            </w:r>
            <w:r w:rsidRPr="00DE6865">
              <w:rPr>
                <w:b/>
                <w:color w:val="4C4D4F"/>
                <w:spacing w:val="-6"/>
                <w:sz w:val="20"/>
                <w:lang w:val="en-AU"/>
              </w:rPr>
              <w:t xml:space="preserve"> </w:t>
            </w:r>
            <w:r w:rsidRPr="00DE6865">
              <w:rPr>
                <w:b/>
                <w:color w:val="4C4D4F"/>
                <w:sz w:val="20"/>
                <w:lang w:val="en-AU"/>
              </w:rPr>
              <w:t>different</w:t>
            </w:r>
            <w:r w:rsidRPr="00DE6865">
              <w:rPr>
                <w:b/>
                <w:color w:val="4C4D4F"/>
                <w:spacing w:val="-4"/>
                <w:sz w:val="20"/>
                <w:lang w:val="en-AU"/>
              </w:rPr>
              <w:t xml:space="preserve"> </w:t>
            </w:r>
            <w:r w:rsidRPr="00DE6865">
              <w:rPr>
                <w:b/>
                <w:color w:val="4C4D4F"/>
                <w:sz w:val="20"/>
                <w:lang w:val="en-AU"/>
              </w:rPr>
              <w:t>conditions</w:t>
            </w:r>
            <w:r w:rsidRPr="00DE6865">
              <w:rPr>
                <w:b/>
                <w:color w:val="4C4D4F"/>
                <w:spacing w:val="-6"/>
                <w:sz w:val="20"/>
                <w:lang w:val="en-AU"/>
              </w:rPr>
              <w:t xml:space="preserve"> </w:t>
            </w:r>
            <w:r w:rsidRPr="00DE6865">
              <w:rPr>
                <w:b/>
                <w:color w:val="4C4D4F"/>
                <w:sz w:val="20"/>
                <w:lang w:val="en-AU"/>
              </w:rPr>
              <w:t>may</w:t>
            </w:r>
            <w:r w:rsidRPr="00DE6865">
              <w:rPr>
                <w:b/>
                <w:color w:val="4C4D4F"/>
                <w:spacing w:val="-5"/>
                <w:sz w:val="20"/>
                <w:lang w:val="en-AU"/>
              </w:rPr>
              <w:t xml:space="preserve"> </w:t>
            </w:r>
            <w:r w:rsidRPr="00DE6865">
              <w:rPr>
                <w:b/>
                <w:color w:val="4C4D4F"/>
                <w:sz w:val="20"/>
                <w:lang w:val="en-AU"/>
              </w:rPr>
              <w:t>be</w:t>
            </w:r>
            <w:r w:rsidRPr="00DE6865">
              <w:rPr>
                <w:b/>
                <w:color w:val="4C4D4F"/>
                <w:spacing w:val="-5"/>
                <w:sz w:val="20"/>
                <w:lang w:val="en-AU"/>
              </w:rPr>
              <w:t xml:space="preserve"> </w:t>
            </w:r>
            <w:r w:rsidRPr="00DE6865">
              <w:rPr>
                <w:b/>
                <w:color w:val="4C4D4F"/>
                <w:sz w:val="20"/>
                <w:lang w:val="en-AU"/>
              </w:rPr>
              <w:t>assessed</w:t>
            </w:r>
            <w:r w:rsidRPr="00DE6865">
              <w:rPr>
                <w:b/>
                <w:color w:val="4C4D4F"/>
                <w:spacing w:val="-4"/>
                <w:sz w:val="20"/>
                <w:lang w:val="en-AU"/>
              </w:rPr>
              <w:t xml:space="preserve"> </w:t>
            </w:r>
            <w:r w:rsidRPr="00DE6865">
              <w:rPr>
                <w:b/>
                <w:color w:val="4C4D4F"/>
                <w:spacing w:val="-2"/>
                <w:sz w:val="20"/>
                <w:lang w:val="en-AU"/>
              </w:rPr>
              <w:t>separately)</w:t>
            </w:r>
          </w:p>
        </w:tc>
      </w:tr>
      <w:tr w:rsidR="000A3025" w:rsidRPr="00DE6865" w14:paraId="519203C9" w14:textId="77777777" w:rsidTr="002D7B7F">
        <w:trPr>
          <w:cantSplit/>
        </w:trPr>
        <w:tc>
          <w:tcPr>
            <w:tcW w:w="794" w:type="dxa"/>
            <w:shd w:val="clear" w:color="auto" w:fill="E6E7E8"/>
            <w:tcMar>
              <w:left w:w="113" w:type="dxa"/>
              <w:right w:w="113" w:type="dxa"/>
            </w:tcMar>
            <w:vAlign w:val="center"/>
          </w:tcPr>
          <w:p w14:paraId="1D9E5F4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1A0AABC3"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less</w:t>
            </w:r>
            <w:r w:rsidRPr="00DE6865">
              <w:rPr>
                <w:color w:val="4C4D4F"/>
                <w:spacing w:val="-7"/>
                <w:sz w:val="20"/>
                <w:lang w:val="en-AU"/>
              </w:rPr>
              <w:t xml:space="preserve"> </w:t>
            </w:r>
            <w:r w:rsidRPr="00DE6865">
              <w:rPr>
                <w:color w:val="4C4D4F"/>
                <w:sz w:val="20"/>
                <w:lang w:val="en-AU"/>
              </w:rPr>
              <w:t>than</w:t>
            </w:r>
            <w:r w:rsidRPr="00DE6865">
              <w:rPr>
                <w:color w:val="4C4D4F"/>
                <w:spacing w:val="-6"/>
                <w:sz w:val="20"/>
                <w:lang w:val="en-AU"/>
              </w:rPr>
              <w:t xml:space="preserve"> </w:t>
            </w:r>
            <w:r w:rsidRPr="00DE6865">
              <w:rPr>
                <w:color w:val="4C4D4F"/>
                <w:sz w:val="20"/>
                <w:lang w:val="en-AU"/>
              </w:rPr>
              <w:t>10°</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adduction.</w:t>
            </w:r>
          </w:p>
          <w:p w14:paraId="04106F9C"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less</w:t>
            </w:r>
            <w:r w:rsidRPr="00DE6865">
              <w:rPr>
                <w:color w:val="4C4D4F"/>
                <w:spacing w:val="-7"/>
                <w:sz w:val="20"/>
                <w:lang w:val="en-AU"/>
              </w:rPr>
              <w:t xml:space="preserve"> </w:t>
            </w:r>
            <w:r w:rsidRPr="00DE6865">
              <w:rPr>
                <w:color w:val="4C4D4F"/>
                <w:sz w:val="20"/>
                <w:lang w:val="en-AU"/>
              </w:rPr>
              <w:t>than</w:t>
            </w:r>
            <w:r w:rsidRPr="00DE6865">
              <w:rPr>
                <w:color w:val="4C4D4F"/>
                <w:spacing w:val="-6"/>
                <w:sz w:val="20"/>
                <w:lang w:val="en-AU"/>
              </w:rPr>
              <w:t xml:space="preserve"> </w:t>
            </w:r>
            <w:r w:rsidRPr="00DE6865">
              <w:rPr>
                <w:color w:val="4C4D4F"/>
                <w:sz w:val="20"/>
                <w:lang w:val="en-AU"/>
              </w:rPr>
              <w:t>35°</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abduction.</w:t>
            </w:r>
          </w:p>
          <w:p w14:paraId="5FB94250" w14:textId="1CF1D1F5"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Lack of less than 3cm adduction.</w:t>
            </w:r>
          </w:p>
          <w:p w14:paraId="6131E102" w14:textId="75B105BF"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Thumb</w:t>
            </w:r>
            <w:r w:rsidRPr="00DE6865">
              <w:rPr>
                <w:color w:val="4C4D4F"/>
                <w:spacing w:val="-5"/>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more</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6</w:t>
            </w:r>
            <w:r w:rsidR="001651A1" w:rsidRPr="00DE6865">
              <w:rPr>
                <w:rFonts w:asciiTheme="minorHAnsi" w:hAnsiTheme="minorHAnsi" w:cstheme="minorHAnsi"/>
                <w:color w:val="4C4D4F"/>
                <w:spacing w:val="-5"/>
                <w:sz w:val="20"/>
                <w:szCs w:val="20"/>
                <w:lang w:val="en-AU"/>
              </w:rPr>
              <w:t>cm</w:t>
            </w:r>
            <w:r w:rsidRPr="00DE6865">
              <w:rPr>
                <w:color w:val="4C4D4F"/>
                <w:spacing w:val="-5"/>
                <w:sz w:val="20"/>
                <w:lang w:val="en-AU"/>
              </w:rPr>
              <w:t>.</w:t>
            </w:r>
          </w:p>
        </w:tc>
      </w:tr>
      <w:tr w:rsidR="000A3025" w:rsidRPr="00DE6865" w14:paraId="7881E66B" w14:textId="77777777" w:rsidTr="002D7B7F">
        <w:trPr>
          <w:cantSplit/>
        </w:trPr>
        <w:tc>
          <w:tcPr>
            <w:tcW w:w="794" w:type="dxa"/>
            <w:shd w:val="clear" w:color="auto" w:fill="E6E7E8"/>
            <w:tcMar>
              <w:left w:w="113" w:type="dxa"/>
              <w:right w:w="113" w:type="dxa"/>
            </w:tcMar>
            <w:vAlign w:val="center"/>
          </w:tcPr>
          <w:p w14:paraId="5FC82FE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3334EA4B"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10°-20°</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radial</w:t>
            </w:r>
            <w:r w:rsidRPr="00DE6865">
              <w:rPr>
                <w:color w:val="4C4D4F"/>
                <w:spacing w:val="-8"/>
                <w:sz w:val="20"/>
                <w:lang w:val="en-AU"/>
              </w:rPr>
              <w:t xml:space="preserve"> </w:t>
            </w:r>
            <w:r w:rsidRPr="00DE6865">
              <w:rPr>
                <w:color w:val="4C4D4F"/>
                <w:sz w:val="20"/>
                <w:lang w:val="en-AU"/>
              </w:rPr>
              <w:t>adduction.</w:t>
            </w:r>
          </w:p>
          <w:p w14:paraId="7C0D08C5"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35°-40°</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radial</w:t>
            </w:r>
            <w:r w:rsidRPr="00DE6865">
              <w:rPr>
                <w:color w:val="4C4D4F"/>
                <w:spacing w:val="-8"/>
                <w:sz w:val="20"/>
                <w:lang w:val="en-AU"/>
              </w:rPr>
              <w:t xml:space="preserve"> </w:t>
            </w:r>
            <w:r w:rsidRPr="00DE6865">
              <w:rPr>
                <w:color w:val="4C4D4F"/>
                <w:sz w:val="20"/>
                <w:lang w:val="en-AU"/>
              </w:rPr>
              <w:t>abduction.</w:t>
            </w:r>
          </w:p>
          <w:p w14:paraId="1DE23FC2" w14:textId="61FB2D7D"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Lack of 3-5</w:t>
            </w:r>
            <w:r w:rsidR="001651A1" w:rsidRPr="00DE6865">
              <w:rPr>
                <w:rFonts w:asciiTheme="minorHAnsi" w:hAnsiTheme="minorHAnsi" w:cstheme="minorHAnsi"/>
                <w:color w:val="4C4D4F"/>
                <w:spacing w:val="-5"/>
                <w:sz w:val="20"/>
                <w:szCs w:val="20"/>
                <w:lang w:val="en-AU"/>
              </w:rPr>
              <w:t>cm</w:t>
            </w:r>
            <w:r w:rsidRPr="00DE6865">
              <w:rPr>
                <w:color w:val="4C4D4F"/>
                <w:sz w:val="20"/>
                <w:lang w:val="en-AU"/>
              </w:rPr>
              <w:t xml:space="preserve"> adduction.</w:t>
            </w:r>
          </w:p>
          <w:p w14:paraId="0BB4A79B" w14:textId="75FFB350"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Thumb</w:t>
            </w:r>
            <w:r w:rsidRPr="00DE6865">
              <w:rPr>
                <w:color w:val="4C4D4F"/>
                <w:spacing w:val="-5"/>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5</w:t>
            </w:r>
            <w:r w:rsidR="00A2470E" w:rsidRPr="00DE6865">
              <w:rPr>
                <w:color w:val="4C4D4F"/>
                <w:spacing w:val="-4"/>
                <w:sz w:val="20"/>
                <w:lang w:val="en-AU"/>
              </w:rPr>
              <w:t>-</w:t>
            </w:r>
            <w:r w:rsidRPr="00DE6865">
              <w:rPr>
                <w:color w:val="4C4D4F"/>
                <w:sz w:val="20"/>
                <w:lang w:val="en-AU"/>
              </w:rPr>
              <w:t>6</w:t>
            </w:r>
            <w:r w:rsidR="001651A1" w:rsidRPr="00DE6865">
              <w:rPr>
                <w:rFonts w:asciiTheme="minorHAnsi" w:hAnsiTheme="minorHAnsi" w:cstheme="minorHAnsi"/>
                <w:color w:val="4C4D4F"/>
                <w:spacing w:val="-5"/>
                <w:sz w:val="20"/>
                <w:szCs w:val="20"/>
                <w:lang w:val="en-AU"/>
              </w:rPr>
              <w:t>cm</w:t>
            </w:r>
            <w:r w:rsidRPr="00DE6865">
              <w:rPr>
                <w:color w:val="4C4D4F"/>
                <w:spacing w:val="-5"/>
                <w:sz w:val="20"/>
                <w:lang w:val="en-AU"/>
              </w:rPr>
              <w:t>.</w:t>
            </w:r>
          </w:p>
          <w:p w14:paraId="2C8EACA4" w14:textId="788A5C65"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Ankylosis</w:t>
            </w:r>
            <w:r w:rsidRPr="00DE6865">
              <w:rPr>
                <w:color w:val="4C4D4F"/>
                <w:spacing w:val="-1"/>
                <w:sz w:val="20"/>
                <w:lang w:val="en-AU"/>
              </w:rPr>
              <w:t xml:space="preserve"> </w:t>
            </w:r>
            <w:r w:rsidRPr="00DE6865">
              <w:rPr>
                <w:color w:val="4C4D4F"/>
                <w:sz w:val="20"/>
                <w:lang w:val="en-AU"/>
              </w:rPr>
              <w:t>in</w:t>
            </w:r>
            <w:r w:rsidRPr="00DE6865">
              <w:rPr>
                <w:color w:val="4C4D4F"/>
                <w:spacing w:val="-1"/>
                <w:sz w:val="20"/>
                <w:lang w:val="en-AU"/>
              </w:rPr>
              <w:t xml:space="preserve"> </w:t>
            </w:r>
            <w:r w:rsidRPr="00DE6865">
              <w:rPr>
                <w:color w:val="4C4D4F"/>
                <w:sz w:val="20"/>
                <w:lang w:val="en-AU"/>
              </w:rPr>
              <w:t>30°</w:t>
            </w:r>
            <w:r w:rsidR="00BC4FED" w:rsidRPr="00DE6865">
              <w:rPr>
                <w:color w:val="4C4D4F"/>
                <w:sz w:val="20"/>
                <w:lang w:val="en-AU"/>
              </w:rPr>
              <w:t>-</w:t>
            </w:r>
            <w:r w:rsidRPr="00DE6865">
              <w:rPr>
                <w:color w:val="4C4D4F"/>
                <w:sz w:val="20"/>
                <w:lang w:val="en-AU"/>
              </w:rPr>
              <w:t>35° of</w:t>
            </w:r>
            <w:r w:rsidRPr="00DE6865">
              <w:rPr>
                <w:color w:val="4C4D4F"/>
                <w:spacing w:val="-1"/>
                <w:sz w:val="20"/>
                <w:lang w:val="en-AU"/>
              </w:rPr>
              <w:t xml:space="preserve"> </w:t>
            </w:r>
            <w:r w:rsidRPr="00DE6865">
              <w:rPr>
                <w:color w:val="4C4D4F"/>
                <w:sz w:val="20"/>
                <w:lang w:val="en-AU"/>
              </w:rPr>
              <w:t xml:space="preserve">radial </w:t>
            </w:r>
            <w:r w:rsidRPr="00DE6865">
              <w:rPr>
                <w:color w:val="4C4D4F"/>
                <w:spacing w:val="-2"/>
                <w:sz w:val="20"/>
                <w:lang w:val="en-AU"/>
              </w:rPr>
              <w:t>abduction.</w:t>
            </w:r>
          </w:p>
        </w:tc>
      </w:tr>
      <w:tr w:rsidR="000A3025" w:rsidRPr="00DE6865" w14:paraId="1789711E" w14:textId="77777777" w:rsidTr="002D7B7F">
        <w:trPr>
          <w:cantSplit/>
        </w:trPr>
        <w:tc>
          <w:tcPr>
            <w:tcW w:w="794" w:type="dxa"/>
            <w:shd w:val="clear" w:color="auto" w:fill="E6E7E8"/>
            <w:tcMar>
              <w:left w:w="113" w:type="dxa"/>
              <w:right w:w="113" w:type="dxa"/>
            </w:tcMar>
            <w:vAlign w:val="center"/>
          </w:tcPr>
          <w:p w14:paraId="059919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745E71A8" w14:textId="77777777" w:rsidR="00A2470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25°</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more</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adduction.</w:t>
            </w:r>
          </w:p>
          <w:p w14:paraId="5989F125" w14:textId="77777777" w:rsidR="00A2470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45°</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more</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abduction.</w:t>
            </w:r>
          </w:p>
          <w:p w14:paraId="5D63CD36" w14:textId="0910834E"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Lack of 6cm adduction.</w:t>
            </w:r>
          </w:p>
          <w:p w14:paraId="31CD3782" w14:textId="77777777" w:rsidR="00A2470E" w:rsidRPr="00DE6865" w:rsidRDefault="00D73FCB" w:rsidP="002D7B7F">
            <w:pPr>
              <w:pStyle w:val="TableParagraph"/>
              <w:spacing w:before="60" w:after="60"/>
              <w:ind w:left="0"/>
              <w:jc w:val="both"/>
              <w:rPr>
                <w:color w:val="4C4D4F"/>
                <w:sz w:val="20"/>
                <w:lang w:val="en-AU"/>
              </w:rPr>
            </w:pPr>
            <w:r w:rsidRPr="00DE6865">
              <w:rPr>
                <w:color w:val="4C4D4F"/>
                <w:sz w:val="20"/>
                <w:lang w:val="en-AU"/>
              </w:rPr>
              <w:t>Ankylosis</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15°-25°,</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40°-50°</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radial</w:t>
            </w:r>
            <w:r w:rsidRPr="00DE6865">
              <w:rPr>
                <w:color w:val="4C4D4F"/>
                <w:spacing w:val="-5"/>
                <w:sz w:val="20"/>
                <w:lang w:val="en-AU"/>
              </w:rPr>
              <w:t xml:space="preserve"> </w:t>
            </w:r>
            <w:r w:rsidRPr="00DE6865">
              <w:rPr>
                <w:color w:val="4C4D4F"/>
                <w:sz w:val="20"/>
                <w:lang w:val="en-AU"/>
              </w:rPr>
              <w:t>abduction.</w:t>
            </w:r>
          </w:p>
          <w:p w14:paraId="58C46C41" w14:textId="210AAE4B"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Ankylosis in 4cm of adduction.</w:t>
            </w:r>
          </w:p>
          <w:p w14:paraId="0279D913" w14:textId="77777777"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4cm.</w:t>
            </w:r>
          </w:p>
        </w:tc>
      </w:tr>
      <w:tr w:rsidR="000A3025" w:rsidRPr="00DE6865" w14:paraId="64A9416F" w14:textId="77777777" w:rsidTr="002D7B7F">
        <w:trPr>
          <w:cantSplit/>
        </w:trPr>
        <w:tc>
          <w:tcPr>
            <w:tcW w:w="794" w:type="dxa"/>
            <w:shd w:val="clear" w:color="auto" w:fill="E6E7E8"/>
            <w:tcMar>
              <w:left w:w="113" w:type="dxa"/>
              <w:right w:w="113" w:type="dxa"/>
            </w:tcMar>
            <w:vAlign w:val="center"/>
          </w:tcPr>
          <w:p w14:paraId="3FB893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26EF2D60"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Lack</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7cm</w:t>
            </w:r>
            <w:r w:rsidRPr="00DE6865">
              <w:rPr>
                <w:color w:val="4C4D4F"/>
                <w:spacing w:val="-1"/>
                <w:sz w:val="20"/>
                <w:lang w:val="en-AU"/>
              </w:rPr>
              <w:t xml:space="preserve"> </w:t>
            </w:r>
            <w:r w:rsidRPr="00DE6865">
              <w:rPr>
                <w:color w:val="4C4D4F"/>
                <w:spacing w:val="-2"/>
                <w:sz w:val="20"/>
                <w:lang w:val="en-AU"/>
              </w:rPr>
              <w:t>adduction.</w:t>
            </w:r>
          </w:p>
          <w:p w14:paraId="40AC7DD0"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3cm.</w:t>
            </w:r>
          </w:p>
          <w:p w14:paraId="34636869"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1"/>
                <w:sz w:val="20"/>
                <w:lang w:val="en-AU"/>
              </w:rPr>
              <w:t xml:space="preserve"> </w:t>
            </w:r>
            <w:r w:rsidRPr="00DE6865">
              <w:rPr>
                <w:color w:val="4C4D4F"/>
                <w:sz w:val="20"/>
                <w:lang w:val="en-AU"/>
              </w:rPr>
              <w:t>in</w:t>
            </w:r>
            <w:r w:rsidRPr="00DE6865">
              <w:rPr>
                <w:color w:val="4C4D4F"/>
                <w:spacing w:val="-1"/>
                <w:sz w:val="20"/>
                <w:lang w:val="en-AU"/>
              </w:rPr>
              <w:t xml:space="preserve"> </w:t>
            </w:r>
            <w:r w:rsidRPr="00DE6865">
              <w:rPr>
                <w:color w:val="4C4D4F"/>
                <w:sz w:val="20"/>
                <w:lang w:val="en-AU"/>
              </w:rPr>
              <w:t>3cm</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z w:val="20"/>
                <w:lang w:val="en-AU"/>
              </w:rPr>
              <w:t>5cm</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adduction.</w:t>
            </w:r>
          </w:p>
        </w:tc>
      </w:tr>
      <w:tr w:rsidR="000A3025" w:rsidRPr="00DE6865" w14:paraId="0C43741A" w14:textId="77777777" w:rsidTr="002D7B7F">
        <w:trPr>
          <w:cantSplit/>
        </w:trPr>
        <w:tc>
          <w:tcPr>
            <w:tcW w:w="794" w:type="dxa"/>
            <w:shd w:val="clear" w:color="auto" w:fill="E6E7E8"/>
            <w:tcMar>
              <w:left w:w="113" w:type="dxa"/>
              <w:right w:w="113" w:type="dxa"/>
            </w:tcMar>
            <w:vAlign w:val="center"/>
          </w:tcPr>
          <w:p w14:paraId="556ACB6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lastRenderedPageBreak/>
              <w:t>4</w:t>
            </w:r>
          </w:p>
        </w:tc>
        <w:tc>
          <w:tcPr>
            <w:tcW w:w="8948" w:type="dxa"/>
            <w:tcMar>
              <w:left w:w="113" w:type="dxa"/>
              <w:right w:w="113" w:type="dxa"/>
            </w:tcMar>
            <w:vAlign w:val="center"/>
          </w:tcPr>
          <w:p w14:paraId="7D09944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Lack</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8cm</w:t>
            </w:r>
            <w:r w:rsidRPr="00DE6865">
              <w:rPr>
                <w:color w:val="4C4D4F"/>
                <w:spacing w:val="-1"/>
                <w:sz w:val="20"/>
                <w:lang w:val="en-AU"/>
              </w:rPr>
              <w:t xml:space="preserve"> </w:t>
            </w:r>
            <w:r w:rsidRPr="00DE6865">
              <w:rPr>
                <w:color w:val="4C4D4F"/>
                <w:spacing w:val="-2"/>
                <w:sz w:val="20"/>
                <w:lang w:val="en-AU"/>
              </w:rPr>
              <w:t>adduction.</w:t>
            </w:r>
          </w:p>
          <w:p w14:paraId="7389E5D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1"/>
                <w:sz w:val="20"/>
                <w:lang w:val="en-AU"/>
              </w:rPr>
              <w:t xml:space="preserve"> </w:t>
            </w:r>
            <w:r w:rsidRPr="00DE6865">
              <w:rPr>
                <w:color w:val="4C4D4F"/>
                <w:sz w:val="20"/>
                <w:lang w:val="en-AU"/>
              </w:rPr>
              <w:t>in</w:t>
            </w:r>
            <w:r w:rsidRPr="00DE6865">
              <w:rPr>
                <w:color w:val="4C4D4F"/>
                <w:spacing w:val="-1"/>
                <w:sz w:val="20"/>
                <w:lang w:val="en-AU"/>
              </w:rPr>
              <w:t xml:space="preserve"> </w:t>
            </w:r>
            <w:r w:rsidRPr="00DE6865">
              <w:rPr>
                <w:color w:val="4C4D4F"/>
                <w:sz w:val="20"/>
                <w:lang w:val="en-AU"/>
              </w:rPr>
              <w:t>0-2cm</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z w:val="20"/>
                <w:lang w:val="en-AU"/>
              </w:rPr>
              <w:t>6-8cm</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adduction.</w:t>
            </w:r>
          </w:p>
        </w:tc>
      </w:tr>
      <w:tr w:rsidR="000A3025" w:rsidRPr="00DE6865" w14:paraId="1BF2F10A" w14:textId="77777777" w:rsidTr="002D7B7F">
        <w:trPr>
          <w:cantSplit/>
        </w:trPr>
        <w:tc>
          <w:tcPr>
            <w:tcW w:w="794" w:type="dxa"/>
            <w:shd w:val="clear" w:color="auto" w:fill="E6E7E8"/>
            <w:tcMar>
              <w:left w:w="113" w:type="dxa"/>
              <w:right w:w="113" w:type="dxa"/>
            </w:tcMar>
            <w:vAlign w:val="center"/>
          </w:tcPr>
          <w:p w14:paraId="6010FF0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0714893C"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2cm.</w:t>
            </w:r>
          </w:p>
          <w:p w14:paraId="39E1868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thumb</w:t>
            </w:r>
            <w:r w:rsidRPr="00DE6865">
              <w:rPr>
                <w:color w:val="4C4D4F"/>
                <w:spacing w:val="-4"/>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5-</w:t>
            </w:r>
            <w:r w:rsidRPr="00DE6865">
              <w:rPr>
                <w:color w:val="4C4D4F"/>
                <w:spacing w:val="-4"/>
                <w:sz w:val="20"/>
                <w:lang w:val="en-AU"/>
              </w:rPr>
              <w:t>6cm.</w:t>
            </w:r>
          </w:p>
        </w:tc>
      </w:tr>
      <w:tr w:rsidR="000A3025" w:rsidRPr="00DE6865" w14:paraId="321296EB" w14:textId="77777777" w:rsidTr="002D7B7F">
        <w:trPr>
          <w:cantSplit/>
        </w:trPr>
        <w:tc>
          <w:tcPr>
            <w:tcW w:w="794" w:type="dxa"/>
            <w:shd w:val="clear" w:color="auto" w:fill="E6E7E8"/>
            <w:tcMar>
              <w:left w:w="113" w:type="dxa"/>
              <w:right w:w="113" w:type="dxa"/>
            </w:tcMar>
            <w:vAlign w:val="center"/>
          </w:tcPr>
          <w:p w14:paraId="5215DA1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6</w:t>
            </w:r>
          </w:p>
        </w:tc>
        <w:tc>
          <w:tcPr>
            <w:tcW w:w="8948" w:type="dxa"/>
            <w:tcMar>
              <w:left w:w="113" w:type="dxa"/>
              <w:right w:w="113" w:type="dxa"/>
            </w:tcMar>
            <w:vAlign w:val="center"/>
          </w:tcPr>
          <w:p w14:paraId="2B5D36F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opposition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4cm</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7cm.</w:t>
            </w:r>
          </w:p>
        </w:tc>
      </w:tr>
      <w:tr w:rsidR="000A3025" w:rsidRPr="00DE6865" w14:paraId="1440F806" w14:textId="77777777" w:rsidTr="002D7B7F">
        <w:trPr>
          <w:cantSplit/>
        </w:trPr>
        <w:tc>
          <w:tcPr>
            <w:tcW w:w="794" w:type="dxa"/>
            <w:shd w:val="clear" w:color="auto" w:fill="E6E7E8"/>
            <w:tcMar>
              <w:left w:w="113" w:type="dxa"/>
              <w:right w:w="113" w:type="dxa"/>
            </w:tcMar>
            <w:vAlign w:val="center"/>
          </w:tcPr>
          <w:p w14:paraId="11E5569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7</w:t>
            </w:r>
          </w:p>
        </w:tc>
        <w:tc>
          <w:tcPr>
            <w:tcW w:w="8948" w:type="dxa"/>
            <w:tcMar>
              <w:left w:w="113" w:type="dxa"/>
              <w:right w:w="113" w:type="dxa"/>
            </w:tcMar>
            <w:vAlign w:val="center"/>
          </w:tcPr>
          <w:p w14:paraId="26380F7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1cm.</w:t>
            </w:r>
          </w:p>
          <w:p w14:paraId="4FB6009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opposition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3cm</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8cm.</w:t>
            </w:r>
          </w:p>
        </w:tc>
      </w:tr>
      <w:tr w:rsidR="000A3025" w:rsidRPr="00DE6865" w14:paraId="64234F73" w14:textId="77777777" w:rsidTr="002D7B7F">
        <w:trPr>
          <w:cantSplit/>
        </w:trPr>
        <w:tc>
          <w:tcPr>
            <w:tcW w:w="794" w:type="dxa"/>
            <w:shd w:val="clear" w:color="auto" w:fill="E6E7E8"/>
            <w:tcMar>
              <w:left w:w="113" w:type="dxa"/>
              <w:right w:w="113" w:type="dxa"/>
            </w:tcMar>
            <w:vAlign w:val="center"/>
          </w:tcPr>
          <w:p w14:paraId="1B77B1E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8</w:t>
            </w:r>
          </w:p>
        </w:tc>
        <w:tc>
          <w:tcPr>
            <w:tcW w:w="8948" w:type="dxa"/>
            <w:tcMar>
              <w:left w:w="113" w:type="dxa"/>
              <w:right w:w="113" w:type="dxa"/>
            </w:tcMar>
            <w:vAlign w:val="center"/>
          </w:tcPr>
          <w:p w14:paraId="59EFEB50"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opposition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1</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2cm.</w:t>
            </w:r>
          </w:p>
        </w:tc>
      </w:tr>
      <w:tr w:rsidR="000A3025" w:rsidRPr="00DE6865" w14:paraId="27C39EF5" w14:textId="77777777" w:rsidTr="002D7B7F">
        <w:trPr>
          <w:cantSplit/>
        </w:trPr>
        <w:tc>
          <w:tcPr>
            <w:tcW w:w="794" w:type="dxa"/>
            <w:shd w:val="clear" w:color="auto" w:fill="E6E7E8"/>
            <w:tcMar>
              <w:left w:w="113" w:type="dxa"/>
              <w:right w:w="113" w:type="dxa"/>
            </w:tcMar>
            <w:vAlign w:val="center"/>
          </w:tcPr>
          <w:p w14:paraId="126976F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7305964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0cm.</w:t>
            </w:r>
          </w:p>
          <w:p w14:paraId="3862221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thumb</w:t>
            </w:r>
            <w:r w:rsidRPr="00DE6865">
              <w:rPr>
                <w:color w:val="4C4D4F"/>
                <w:spacing w:val="-4"/>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pacing w:val="-4"/>
                <w:sz w:val="20"/>
                <w:lang w:val="en-AU"/>
              </w:rPr>
              <w:t>0cm.</w:t>
            </w:r>
          </w:p>
        </w:tc>
      </w:tr>
    </w:tbl>
    <w:p w14:paraId="5CD73922" w14:textId="040227FF" w:rsidR="00672D42" w:rsidRPr="00DE6865" w:rsidRDefault="00D73FCB" w:rsidP="002D7B7F">
      <w:pPr>
        <w:pStyle w:val="LOT"/>
        <w:keepNext w:val="0"/>
        <w:spacing w:after="0"/>
      </w:pPr>
      <w:bookmarkStart w:id="1425" w:name="_bookmark163"/>
      <w:bookmarkStart w:id="1426" w:name="_bookmark164"/>
      <w:bookmarkStart w:id="1427" w:name="_Toc123132446"/>
      <w:bookmarkStart w:id="1428" w:name="Table_9_8_1c"/>
      <w:bookmarkEnd w:id="1425"/>
      <w:bookmarkEnd w:id="1426"/>
      <w:r w:rsidRPr="00DE6865">
        <w:t>Table</w:t>
      </w:r>
      <w:r w:rsidRPr="00DE6865">
        <w:rPr>
          <w:spacing w:val="-6"/>
        </w:rPr>
        <w:t xml:space="preserve"> </w:t>
      </w:r>
      <w:r w:rsidRPr="00DE6865">
        <w:t>9.8.1c:</w:t>
      </w:r>
      <w:r w:rsidRPr="00DE6865">
        <w:rPr>
          <w:spacing w:val="-5"/>
        </w:rPr>
        <w:t xml:space="preserve"> </w:t>
      </w:r>
      <w:r w:rsidRPr="00DE6865">
        <w:t>Abnormal</w:t>
      </w:r>
      <w:r w:rsidRPr="00DE6865">
        <w:rPr>
          <w:spacing w:val="-4"/>
        </w:rPr>
        <w:t xml:space="preserve"> </w:t>
      </w:r>
      <w:r w:rsidRPr="00DE6865">
        <w:t>motion/ankylosis</w:t>
      </w:r>
      <w:r w:rsidRPr="00DE6865">
        <w:rPr>
          <w:spacing w:val="-6"/>
        </w:rPr>
        <w:t xml:space="preserve"> </w:t>
      </w:r>
      <w:r w:rsidRPr="00DE6865">
        <w:t>of</w:t>
      </w:r>
      <w:r w:rsidRPr="00DE6865">
        <w:rPr>
          <w:spacing w:val="-4"/>
        </w:rPr>
        <w:t xml:space="preserve"> </w:t>
      </w:r>
      <w:r w:rsidRPr="00DE6865">
        <w:t>the</w:t>
      </w:r>
      <w:r w:rsidRPr="00DE6865">
        <w:rPr>
          <w:spacing w:val="-5"/>
        </w:rPr>
        <w:t xml:space="preserve"> </w:t>
      </w:r>
      <w:r w:rsidRPr="00DE6865">
        <w:t>fingers</w:t>
      </w:r>
      <w:r w:rsidRPr="00DE6865">
        <w:rPr>
          <w:spacing w:val="-5"/>
        </w:rPr>
        <w:t xml:space="preserve"> </w:t>
      </w:r>
      <w:r w:rsidRPr="00DE6865">
        <w:t>–</w:t>
      </w:r>
      <w:r w:rsidRPr="00DE6865">
        <w:rPr>
          <w:spacing w:val="-6"/>
        </w:rPr>
        <w:t xml:space="preserve"> </w:t>
      </w:r>
      <w:r w:rsidRPr="00DE6865">
        <w:t>index</w:t>
      </w:r>
      <w:r w:rsidRPr="00DE6865">
        <w:rPr>
          <w:spacing w:val="-5"/>
        </w:rPr>
        <w:t xml:space="preserve"> </w:t>
      </w:r>
      <w:r w:rsidRPr="00DE6865">
        <w:t>and</w:t>
      </w:r>
      <w:r w:rsidRPr="00DE6865">
        <w:rPr>
          <w:spacing w:val="-4"/>
        </w:rPr>
        <w:t xml:space="preserve"> </w:t>
      </w:r>
      <w:r w:rsidRPr="00DE6865">
        <w:t>middle</w:t>
      </w:r>
      <w:r w:rsidRPr="00DE6865">
        <w:rPr>
          <w:spacing w:val="-6"/>
        </w:rPr>
        <w:t xml:space="preserve"> </w:t>
      </w:r>
      <w:r w:rsidRPr="00DE6865">
        <w:rPr>
          <w:spacing w:val="-2"/>
        </w:rPr>
        <w:t>fingers</w:t>
      </w:r>
      <w:bookmarkEnd w:id="1427"/>
    </w:p>
    <w:bookmarkEnd w:id="1428"/>
    <w:p w14:paraId="47B7ABC3"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9.8.1c</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35"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218"/>
        <w:gridCol w:w="811"/>
        <w:gridCol w:w="811"/>
        <w:gridCol w:w="811"/>
        <w:gridCol w:w="811"/>
        <w:gridCol w:w="811"/>
        <w:gridCol w:w="811"/>
        <w:gridCol w:w="811"/>
        <w:gridCol w:w="811"/>
        <w:gridCol w:w="811"/>
        <w:gridCol w:w="1218"/>
      </w:tblGrid>
      <w:tr w:rsidR="000A3025" w:rsidRPr="00DE6865" w14:paraId="52627E71" w14:textId="77777777" w:rsidTr="002D7B7F">
        <w:tc>
          <w:tcPr>
            <w:tcW w:w="1218" w:type="dxa"/>
            <w:shd w:val="clear" w:color="auto" w:fill="D1E9FA"/>
            <w:tcMar>
              <w:left w:w="113" w:type="dxa"/>
              <w:right w:w="113" w:type="dxa"/>
            </w:tcMar>
            <w:vAlign w:val="center"/>
          </w:tcPr>
          <w:p w14:paraId="34CC3AA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7299" w:type="dxa"/>
            <w:gridSpan w:val="9"/>
            <w:shd w:val="clear" w:color="auto" w:fill="D1E9FA"/>
            <w:tcMar>
              <w:left w:w="113" w:type="dxa"/>
              <w:right w:w="113" w:type="dxa"/>
            </w:tcMar>
            <w:vAlign w:val="center"/>
          </w:tcPr>
          <w:p w14:paraId="19F3E41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Index</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2"/>
                <w:sz w:val="20"/>
                <w:szCs w:val="20"/>
                <w:lang w:val="en-AU"/>
              </w:rPr>
              <w:t xml:space="preserve"> fingers</w:t>
            </w:r>
          </w:p>
        </w:tc>
        <w:tc>
          <w:tcPr>
            <w:tcW w:w="1218" w:type="dxa"/>
            <w:shd w:val="clear" w:color="auto" w:fill="D1E9FA"/>
            <w:tcMar>
              <w:left w:w="113" w:type="dxa"/>
              <w:right w:w="113" w:type="dxa"/>
            </w:tcMar>
            <w:vAlign w:val="center"/>
          </w:tcPr>
          <w:p w14:paraId="3C8195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3A9F6429" w14:textId="77777777" w:rsidTr="002D7B7F">
        <w:tc>
          <w:tcPr>
            <w:tcW w:w="1218" w:type="dxa"/>
            <w:vMerge w:val="restart"/>
            <w:shd w:val="clear" w:color="auto" w:fill="D1E9FA"/>
            <w:tcMar>
              <w:left w:w="113" w:type="dxa"/>
              <w:right w:w="113" w:type="dxa"/>
            </w:tcMar>
            <w:vAlign w:val="center"/>
          </w:tcPr>
          <w:p w14:paraId="4A16E679" w14:textId="36CC4220"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c>
          <w:tcPr>
            <w:tcW w:w="2433" w:type="dxa"/>
            <w:gridSpan w:val="3"/>
            <w:shd w:val="clear" w:color="auto" w:fill="D1E9FA"/>
            <w:tcMar>
              <w:left w:w="113" w:type="dxa"/>
              <w:right w:w="113" w:type="dxa"/>
            </w:tcMar>
            <w:vAlign w:val="center"/>
          </w:tcPr>
          <w:p w14:paraId="6B9489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DIP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3C7448E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541DF03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MP</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1218" w:type="dxa"/>
            <w:vMerge w:val="restart"/>
            <w:shd w:val="clear" w:color="auto" w:fill="D1E9FA"/>
            <w:tcMar>
              <w:left w:w="113" w:type="dxa"/>
              <w:right w:w="113" w:type="dxa"/>
            </w:tcMar>
            <w:vAlign w:val="center"/>
          </w:tcPr>
          <w:p w14:paraId="5F2F74C4" w14:textId="5511864A"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r>
      <w:tr w:rsidR="000A3025" w:rsidRPr="00DE6865" w14:paraId="2F5F7C90" w14:textId="77777777" w:rsidTr="002D7B7F">
        <w:trPr>
          <w:trHeight w:val="1021"/>
        </w:trPr>
        <w:tc>
          <w:tcPr>
            <w:tcW w:w="1218" w:type="dxa"/>
            <w:vMerge/>
            <w:tcBorders>
              <w:top w:val="nil"/>
            </w:tcBorders>
            <w:shd w:val="clear" w:color="auto" w:fill="D1E9FA"/>
            <w:tcMar>
              <w:left w:w="113" w:type="dxa"/>
              <w:right w:w="113" w:type="dxa"/>
            </w:tcMar>
            <w:textDirection w:val="btLr"/>
            <w:vAlign w:val="center"/>
          </w:tcPr>
          <w:p w14:paraId="0FD25463"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textDirection w:val="btLr"/>
            <w:vAlign w:val="center"/>
          </w:tcPr>
          <w:p w14:paraId="695D681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3F6E9DB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11A6004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7A0A600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7B11D7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76772C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3D0907C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1E7D63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4B657E4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1218" w:type="dxa"/>
            <w:vMerge/>
            <w:tcBorders>
              <w:top w:val="nil"/>
            </w:tcBorders>
            <w:shd w:val="clear" w:color="auto" w:fill="D1E9FA"/>
            <w:tcMar>
              <w:left w:w="113" w:type="dxa"/>
              <w:right w:w="113" w:type="dxa"/>
            </w:tcMar>
            <w:textDirection w:val="btLr"/>
            <w:vAlign w:val="center"/>
          </w:tcPr>
          <w:p w14:paraId="0FAB0806"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15D68725" w14:textId="77777777" w:rsidTr="002D7B7F">
        <w:tc>
          <w:tcPr>
            <w:tcW w:w="1218" w:type="dxa"/>
            <w:vMerge/>
            <w:tcBorders>
              <w:top w:val="nil"/>
            </w:tcBorders>
            <w:shd w:val="clear" w:color="auto" w:fill="D1E9FA"/>
            <w:tcMar>
              <w:left w:w="113" w:type="dxa"/>
              <w:right w:w="113" w:type="dxa"/>
            </w:tcMar>
            <w:textDirection w:val="btLr"/>
            <w:vAlign w:val="center"/>
          </w:tcPr>
          <w:p w14:paraId="7D3A647E"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42E41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D88B62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40C16B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574B01C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739077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083F90C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09A247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1A9B3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5654632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vMerge/>
            <w:tcBorders>
              <w:top w:val="nil"/>
            </w:tcBorders>
            <w:shd w:val="clear" w:color="auto" w:fill="D1E9FA"/>
            <w:tcMar>
              <w:left w:w="113" w:type="dxa"/>
              <w:right w:w="113" w:type="dxa"/>
            </w:tcMar>
            <w:textDirection w:val="btLr"/>
            <w:vAlign w:val="center"/>
          </w:tcPr>
          <w:p w14:paraId="7E6C250E"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44015A83" w14:textId="77777777" w:rsidTr="002D7B7F">
        <w:tc>
          <w:tcPr>
            <w:tcW w:w="1218" w:type="dxa"/>
            <w:shd w:val="clear" w:color="auto" w:fill="E6E7E8"/>
            <w:tcMar>
              <w:left w:w="113" w:type="dxa"/>
              <w:right w:w="113" w:type="dxa"/>
            </w:tcMar>
            <w:vAlign w:val="center"/>
          </w:tcPr>
          <w:p w14:paraId="620B50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670B43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362700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147F5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10AE30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59365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02B8BCD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432266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12F724A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2E458A67"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3CDB4C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396E86BC" w14:textId="77777777" w:rsidTr="002D7B7F">
        <w:tc>
          <w:tcPr>
            <w:tcW w:w="1218" w:type="dxa"/>
            <w:shd w:val="clear" w:color="auto" w:fill="E6E7E8"/>
            <w:tcMar>
              <w:left w:w="113" w:type="dxa"/>
              <w:right w:w="113" w:type="dxa"/>
            </w:tcMar>
            <w:vAlign w:val="center"/>
          </w:tcPr>
          <w:p w14:paraId="02FA36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53FDF78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510CD37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418CD7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68F8DF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7C465C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253B8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50D0718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67A103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70447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218" w:type="dxa"/>
            <w:shd w:val="clear" w:color="auto" w:fill="E6E7E8"/>
            <w:tcMar>
              <w:left w:w="113" w:type="dxa"/>
              <w:right w:w="113" w:type="dxa"/>
            </w:tcMar>
            <w:vAlign w:val="center"/>
          </w:tcPr>
          <w:p w14:paraId="6A46CE8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5A453792" w14:textId="77777777" w:rsidTr="002D7B7F">
        <w:tc>
          <w:tcPr>
            <w:tcW w:w="1218" w:type="dxa"/>
            <w:shd w:val="clear" w:color="auto" w:fill="E6E7E8"/>
            <w:tcMar>
              <w:left w:w="113" w:type="dxa"/>
              <w:right w:w="113" w:type="dxa"/>
            </w:tcMar>
            <w:vAlign w:val="center"/>
          </w:tcPr>
          <w:p w14:paraId="6033A4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38452E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512507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4A7DEB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717FD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3E69D9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DCD2F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43B7480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695391F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61334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18" w:type="dxa"/>
            <w:shd w:val="clear" w:color="auto" w:fill="E6E7E8"/>
            <w:tcMar>
              <w:left w:w="113" w:type="dxa"/>
              <w:right w:w="113" w:type="dxa"/>
            </w:tcMar>
            <w:vAlign w:val="center"/>
          </w:tcPr>
          <w:p w14:paraId="69C589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1F5CE6F1" w14:textId="77777777" w:rsidTr="002D7B7F">
        <w:tc>
          <w:tcPr>
            <w:tcW w:w="1218" w:type="dxa"/>
            <w:shd w:val="clear" w:color="auto" w:fill="E6E7E8"/>
            <w:tcMar>
              <w:left w:w="113" w:type="dxa"/>
              <w:right w:w="113" w:type="dxa"/>
            </w:tcMar>
            <w:vAlign w:val="center"/>
          </w:tcPr>
          <w:p w14:paraId="2C71C6A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811" w:type="dxa"/>
            <w:tcMar>
              <w:left w:w="113" w:type="dxa"/>
              <w:right w:w="113" w:type="dxa"/>
            </w:tcMar>
            <w:vAlign w:val="center"/>
          </w:tcPr>
          <w:p w14:paraId="23DF2D7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3DF1F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61B6BE6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3AB3C5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1D9B1D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62C1BD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3D9BD6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1E8611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185FA6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18" w:type="dxa"/>
            <w:shd w:val="clear" w:color="auto" w:fill="E6E7E8"/>
            <w:tcMar>
              <w:left w:w="113" w:type="dxa"/>
              <w:right w:w="113" w:type="dxa"/>
            </w:tcMar>
            <w:vAlign w:val="center"/>
          </w:tcPr>
          <w:p w14:paraId="287158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7BE0F2B3" w14:textId="77777777" w:rsidTr="002D7B7F">
        <w:tc>
          <w:tcPr>
            <w:tcW w:w="1218" w:type="dxa"/>
            <w:shd w:val="clear" w:color="auto" w:fill="E6E7E8"/>
            <w:tcMar>
              <w:left w:w="113" w:type="dxa"/>
              <w:right w:w="113" w:type="dxa"/>
            </w:tcMar>
            <w:vAlign w:val="center"/>
          </w:tcPr>
          <w:p w14:paraId="4A14671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0BC4D3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8E900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DC764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56C90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50E74C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46A10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040C15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EA861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CC4266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18" w:type="dxa"/>
            <w:shd w:val="clear" w:color="auto" w:fill="E6E7E8"/>
            <w:tcMar>
              <w:left w:w="113" w:type="dxa"/>
              <w:right w:w="113" w:type="dxa"/>
            </w:tcMar>
            <w:vAlign w:val="center"/>
          </w:tcPr>
          <w:p w14:paraId="0C03766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36AED68" w14:textId="77777777" w:rsidTr="002D7B7F">
        <w:tc>
          <w:tcPr>
            <w:tcW w:w="1218" w:type="dxa"/>
            <w:shd w:val="clear" w:color="auto" w:fill="E6E7E8"/>
            <w:tcMar>
              <w:left w:w="113" w:type="dxa"/>
              <w:right w:w="113" w:type="dxa"/>
            </w:tcMar>
            <w:vAlign w:val="center"/>
          </w:tcPr>
          <w:p w14:paraId="7FCBB53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44F3BF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6176C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BBC5F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64B8EE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2599D1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1913F9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2E64E4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6F9A42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0BEEF8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218" w:type="dxa"/>
            <w:shd w:val="clear" w:color="auto" w:fill="E6E7E8"/>
            <w:tcMar>
              <w:left w:w="113" w:type="dxa"/>
              <w:right w:w="113" w:type="dxa"/>
            </w:tcMar>
            <w:vAlign w:val="center"/>
          </w:tcPr>
          <w:p w14:paraId="69C19B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EA35387" w14:textId="77777777" w:rsidTr="002D7B7F">
        <w:tc>
          <w:tcPr>
            <w:tcW w:w="1218" w:type="dxa"/>
            <w:shd w:val="clear" w:color="auto" w:fill="E6E7E8"/>
            <w:tcMar>
              <w:left w:w="113" w:type="dxa"/>
              <w:right w:w="113" w:type="dxa"/>
            </w:tcMar>
            <w:vAlign w:val="center"/>
          </w:tcPr>
          <w:p w14:paraId="782283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5F16D67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A2F40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1C530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4E2ED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60C4E8C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D2204F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D252A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35E902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71A48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218" w:type="dxa"/>
            <w:shd w:val="clear" w:color="auto" w:fill="E6E7E8"/>
            <w:tcMar>
              <w:left w:w="113" w:type="dxa"/>
              <w:right w:w="113" w:type="dxa"/>
            </w:tcMar>
            <w:vAlign w:val="center"/>
          </w:tcPr>
          <w:p w14:paraId="5666BE6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0493FFDD" w14:textId="77777777" w:rsidTr="002D7B7F">
        <w:tc>
          <w:tcPr>
            <w:tcW w:w="1218" w:type="dxa"/>
            <w:shd w:val="clear" w:color="auto" w:fill="E6E7E8"/>
            <w:tcMar>
              <w:left w:w="113" w:type="dxa"/>
              <w:right w:w="113" w:type="dxa"/>
            </w:tcMar>
            <w:vAlign w:val="center"/>
          </w:tcPr>
          <w:p w14:paraId="1AC8414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811" w:type="dxa"/>
            <w:tcMar>
              <w:left w:w="113" w:type="dxa"/>
              <w:right w:w="113" w:type="dxa"/>
            </w:tcMar>
            <w:vAlign w:val="center"/>
          </w:tcPr>
          <w:p w14:paraId="0F7D15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CAD33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B9B859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0861B2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27142E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C488C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64077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4231BF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979444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0C3C68F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38C5DFC7" w14:textId="77777777" w:rsidTr="002D7B7F">
        <w:tc>
          <w:tcPr>
            <w:tcW w:w="1218" w:type="dxa"/>
            <w:shd w:val="clear" w:color="auto" w:fill="E6E7E8"/>
            <w:tcMar>
              <w:left w:w="113" w:type="dxa"/>
              <w:right w:w="113" w:type="dxa"/>
            </w:tcMar>
            <w:vAlign w:val="center"/>
          </w:tcPr>
          <w:p w14:paraId="3CCB67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811" w:type="dxa"/>
            <w:tcMar>
              <w:left w:w="113" w:type="dxa"/>
              <w:right w:w="113" w:type="dxa"/>
            </w:tcMar>
            <w:vAlign w:val="center"/>
          </w:tcPr>
          <w:p w14:paraId="625CC4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BF50B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2D1F8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6C3863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4A4B4D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5EDC4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DA67F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0771299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B565E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5B7529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3D2669FC" w14:textId="77777777" w:rsidTr="002D7B7F">
        <w:tc>
          <w:tcPr>
            <w:tcW w:w="1218" w:type="dxa"/>
            <w:shd w:val="clear" w:color="auto" w:fill="E6E7E8"/>
            <w:tcMar>
              <w:left w:w="113" w:type="dxa"/>
              <w:right w:w="113" w:type="dxa"/>
            </w:tcMar>
            <w:vAlign w:val="center"/>
          </w:tcPr>
          <w:p w14:paraId="1A26ABB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811" w:type="dxa"/>
            <w:tcMar>
              <w:left w:w="113" w:type="dxa"/>
              <w:right w:w="113" w:type="dxa"/>
            </w:tcMar>
            <w:vAlign w:val="center"/>
          </w:tcPr>
          <w:p w14:paraId="589542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13721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6B10CDE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EB944A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248AC9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B64EF2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6A38E0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2318B7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0634B7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2F71D5D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794AC00" w14:textId="77777777" w:rsidTr="002D7B7F">
        <w:tc>
          <w:tcPr>
            <w:tcW w:w="1218" w:type="dxa"/>
            <w:shd w:val="clear" w:color="auto" w:fill="E6E7E8"/>
            <w:tcMar>
              <w:left w:w="113" w:type="dxa"/>
              <w:right w:w="113" w:type="dxa"/>
            </w:tcMar>
            <w:vAlign w:val="center"/>
          </w:tcPr>
          <w:p w14:paraId="05BCB53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811" w:type="dxa"/>
            <w:tcMar>
              <w:left w:w="113" w:type="dxa"/>
              <w:right w:w="113" w:type="dxa"/>
            </w:tcMar>
            <w:vAlign w:val="center"/>
          </w:tcPr>
          <w:p w14:paraId="338038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90076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01DC3B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8F0C5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47D89F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C5D6F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079722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4C08F6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EE8F1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1990EB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259B1A2C" w14:textId="77777777" w:rsidTr="002D7B7F">
        <w:tc>
          <w:tcPr>
            <w:tcW w:w="1218" w:type="dxa"/>
            <w:shd w:val="clear" w:color="auto" w:fill="E6E7E8"/>
            <w:tcMar>
              <w:left w:w="113" w:type="dxa"/>
              <w:right w:w="113" w:type="dxa"/>
            </w:tcMar>
            <w:vAlign w:val="center"/>
          </w:tcPr>
          <w:p w14:paraId="4D977B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811" w:type="dxa"/>
            <w:tcMar>
              <w:left w:w="113" w:type="dxa"/>
              <w:right w:w="113" w:type="dxa"/>
            </w:tcMar>
            <w:vAlign w:val="center"/>
          </w:tcPr>
          <w:p w14:paraId="4756AAA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62DCD77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4D42455F"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26C2B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AC3F2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1A4066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3B6B1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811" w:type="dxa"/>
            <w:tcMar>
              <w:left w:w="113" w:type="dxa"/>
              <w:right w:w="113" w:type="dxa"/>
            </w:tcMar>
            <w:vAlign w:val="center"/>
          </w:tcPr>
          <w:p w14:paraId="02D380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11" w:type="dxa"/>
            <w:tcMar>
              <w:left w:w="113" w:type="dxa"/>
              <w:right w:w="113" w:type="dxa"/>
            </w:tcMar>
            <w:vAlign w:val="center"/>
          </w:tcPr>
          <w:p w14:paraId="06FC9D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2438798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76CFD2CF" w14:textId="77777777" w:rsidTr="002D7B7F">
        <w:tc>
          <w:tcPr>
            <w:tcW w:w="1218" w:type="dxa"/>
            <w:shd w:val="clear" w:color="auto" w:fill="E6E7E8"/>
            <w:tcMar>
              <w:left w:w="113" w:type="dxa"/>
              <w:right w:w="113" w:type="dxa"/>
            </w:tcMar>
            <w:vAlign w:val="center"/>
          </w:tcPr>
          <w:p w14:paraId="4A47CC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811" w:type="dxa"/>
            <w:tcMar>
              <w:left w:w="113" w:type="dxa"/>
              <w:right w:w="113" w:type="dxa"/>
            </w:tcMar>
            <w:vAlign w:val="center"/>
          </w:tcPr>
          <w:p w14:paraId="3F83AF4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39E8645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235DB81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D6B3DF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763411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4686C8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BB841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811" w:type="dxa"/>
            <w:tcMar>
              <w:left w:w="113" w:type="dxa"/>
              <w:right w:w="113" w:type="dxa"/>
            </w:tcMar>
            <w:vAlign w:val="center"/>
          </w:tcPr>
          <w:p w14:paraId="26B4B4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811" w:type="dxa"/>
            <w:tcMar>
              <w:left w:w="113" w:type="dxa"/>
              <w:right w:w="113" w:type="dxa"/>
            </w:tcMar>
            <w:vAlign w:val="center"/>
          </w:tcPr>
          <w:p w14:paraId="7D810B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5AAE967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36379E31" w14:textId="77777777" w:rsidTr="002D7B7F">
        <w:tc>
          <w:tcPr>
            <w:tcW w:w="1218" w:type="dxa"/>
            <w:shd w:val="clear" w:color="auto" w:fill="E6E7E8"/>
            <w:tcMar>
              <w:left w:w="113" w:type="dxa"/>
              <w:right w:w="113" w:type="dxa"/>
            </w:tcMar>
            <w:vAlign w:val="center"/>
          </w:tcPr>
          <w:p w14:paraId="1DD73F2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811" w:type="dxa"/>
            <w:tcMar>
              <w:left w:w="113" w:type="dxa"/>
              <w:right w:w="113" w:type="dxa"/>
            </w:tcMar>
            <w:vAlign w:val="center"/>
          </w:tcPr>
          <w:p w14:paraId="659E304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0AFED37"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82C186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4EB0A4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69951EF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18D0C9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CD6190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C8A6B2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453D493A"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5B2F07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2745A11E" w14:textId="77777777" w:rsidTr="002D7B7F">
        <w:tc>
          <w:tcPr>
            <w:tcW w:w="1218" w:type="dxa"/>
            <w:shd w:val="clear" w:color="auto" w:fill="D1E9FA"/>
            <w:tcMar>
              <w:left w:w="113" w:type="dxa"/>
              <w:right w:w="113" w:type="dxa"/>
            </w:tcMar>
            <w:vAlign w:val="center"/>
          </w:tcPr>
          <w:p w14:paraId="0EBC7E6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vAlign w:val="center"/>
          </w:tcPr>
          <w:p w14:paraId="70498BD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50864B7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B0ABD7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7613943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682AB45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956234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089476A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2986A9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6C3DE3BE"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1D56D56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1B1BD9FD" w14:textId="77777777" w:rsidR="00CC645D" w:rsidRDefault="00CC645D" w:rsidP="00F164DB">
      <w:pPr>
        <w:pStyle w:val="LOT"/>
        <w:spacing w:after="0"/>
      </w:pPr>
      <w:bookmarkStart w:id="1429" w:name="_bookmark165"/>
      <w:bookmarkStart w:id="1430" w:name="_bookmark166"/>
      <w:bookmarkStart w:id="1431" w:name="_Toc123132447"/>
      <w:bookmarkStart w:id="1432" w:name="Table_9_8_1d"/>
      <w:bookmarkEnd w:id="1429"/>
      <w:bookmarkEnd w:id="1430"/>
    </w:p>
    <w:p w14:paraId="431AC0E2" w14:textId="77777777" w:rsidR="00CC645D" w:rsidRDefault="00CC645D">
      <w:pPr>
        <w:rPr>
          <w:b/>
          <w:color w:val="4C4D4F"/>
          <w:sz w:val="20"/>
          <w:lang w:val="en-AU"/>
        </w:rPr>
      </w:pPr>
      <w:r>
        <w:br w:type="page"/>
      </w:r>
    </w:p>
    <w:p w14:paraId="5DE97E08" w14:textId="16868EA3" w:rsidR="00672D42" w:rsidRPr="00DE6865" w:rsidRDefault="00D73FCB" w:rsidP="00F164DB">
      <w:pPr>
        <w:pStyle w:val="LOT"/>
        <w:spacing w:after="0"/>
      </w:pPr>
      <w:r w:rsidRPr="00DE6865">
        <w:lastRenderedPageBreak/>
        <w:t>Table</w:t>
      </w:r>
      <w:r w:rsidRPr="00DE6865">
        <w:rPr>
          <w:spacing w:val="-7"/>
        </w:rPr>
        <w:t xml:space="preserve"> </w:t>
      </w:r>
      <w:r w:rsidRPr="00DE6865">
        <w:t>9.8.1d:</w:t>
      </w:r>
      <w:r w:rsidRPr="00DE6865">
        <w:rPr>
          <w:spacing w:val="-5"/>
        </w:rPr>
        <w:t xml:space="preserve"> </w:t>
      </w:r>
      <w:r w:rsidRPr="00DE6865">
        <w:t>Abnormal</w:t>
      </w:r>
      <w:r w:rsidRPr="00DE6865">
        <w:rPr>
          <w:spacing w:val="-5"/>
        </w:rPr>
        <w:t xml:space="preserve"> </w:t>
      </w:r>
      <w:r w:rsidRPr="00DE6865">
        <w:t>motion/ankylosis</w:t>
      </w:r>
      <w:r w:rsidRPr="00DE6865">
        <w:rPr>
          <w:spacing w:val="-6"/>
        </w:rPr>
        <w:t xml:space="preserve"> </w:t>
      </w:r>
      <w:r w:rsidRPr="00DE6865">
        <w:t>of</w:t>
      </w:r>
      <w:r w:rsidRPr="00DE6865">
        <w:rPr>
          <w:spacing w:val="-5"/>
        </w:rPr>
        <w:t xml:space="preserve"> </w:t>
      </w:r>
      <w:r w:rsidRPr="00DE6865">
        <w:t>the</w:t>
      </w:r>
      <w:r w:rsidRPr="00DE6865">
        <w:rPr>
          <w:spacing w:val="-5"/>
        </w:rPr>
        <w:t xml:space="preserve"> </w:t>
      </w:r>
      <w:r w:rsidRPr="00DE6865">
        <w:t>fingers</w:t>
      </w:r>
      <w:r w:rsidRPr="00DE6865">
        <w:rPr>
          <w:spacing w:val="-6"/>
        </w:rPr>
        <w:t xml:space="preserve"> </w:t>
      </w:r>
      <w:r w:rsidRPr="00DE6865">
        <w:t>–</w:t>
      </w:r>
      <w:r w:rsidRPr="00DE6865">
        <w:rPr>
          <w:spacing w:val="-6"/>
        </w:rPr>
        <w:t xml:space="preserve"> </w:t>
      </w:r>
      <w:r w:rsidRPr="00DE6865">
        <w:t>ring</w:t>
      </w:r>
      <w:r w:rsidRPr="00DE6865">
        <w:rPr>
          <w:spacing w:val="-6"/>
        </w:rPr>
        <w:t xml:space="preserve"> </w:t>
      </w:r>
      <w:r w:rsidRPr="00DE6865">
        <w:t>and</w:t>
      </w:r>
      <w:r w:rsidRPr="00DE6865">
        <w:rPr>
          <w:spacing w:val="-5"/>
        </w:rPr>
        <w:t xml:space="preserve"> </w:t>
      </w:r>
      <w:r w:rsidRPr="00DE6865">
        <w:t>little</w:t>
      </w:r>
      <w:r w:rsidRPr="00DE6865">
        <w:rPr>
          <w:spacing w:val="-5"/>
        </w:rPr>
        <w:t xml:space="preserve"> </w:t>
      </w:r>
      <w:r w:rsidRPr="00DE6865">
        <w:rPr>
          <w:spacing w:val="-2"/>
        </w:rPr>
        <w:t>fingers</w:t>
      </w:r>
      <w:bookmarkEnd w:id="1431"/>
    </w:p>
    <w:bookmarkEnd w:id="1432"/>
    <w:p w14:paraId="6194E626" w14:textId="77777777" w:rsidR="00672D42" w:rsidRPr="00DE6865" w:rsidRDefault="00D73FCB" w:rsidP="00F164DB">
      <w:pPr>
        <w:pStyle w:val="BodyText"/>
        <w:keepN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9.8.1d</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35"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218"/>
        <w:gridCol w:w="811"/>
        <w:gridCol w:w="811"/>
        <w:gridCol w:w="811"/>
        <w:gridCol w:w="811"/>
        <w:gridCol w:w="811"/>
        <w:gridCol w:w="811"/>
        <w:gridCol w:w="811"/>
        <w:gridCol w:w="811"/>
        <w:gridCol w:w="811"/>
        <w:gridCol w:w="1218"/>
      </w:tblGrid>
      <w:tr w:rsidR="000A3025" w:rsidRPr="00DE6865" w14:paraId="7B2F0498" w14:textId="77777777" w:rsidTr="002D7B7F">
        <w:trPr>
          <w:tblHeader/>
        </w:trPr>
        <w:tc>
          <w:tcPr>
            <w:tcW w:w="1218" w:type="dxa"/>
            <w:shd w:val="clear" w:color="auto" w:fill="D1E9FA"/>
            <w:tcMar>
              <w:left w:w="113" w:type="dxa"/>
              <w:right w:w="113" w:type="dxa"/>
            </w:tcMar>
            <w:vAlign w:val="center"/>
          </w:tcPr>
          <w:p w14:paraId="5C0329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7299" w:type="dxa"/>
            <w:gridSpan w:val="9"/>
            <w:shd w:val="clear" w:color="auto" w:fill="D1E9FA"/>
            <w:tcMar>
              <w:left w:w="113" w:type="dxa"/>
              <w:right w:w="113" w:type="dxa"/>
            </w:tcMar>
            <w:vAlign w:val="center"/>
          </w:tcPr>
          <w:p w14:paraId="005CB5D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Ring</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little</w:t>
            </w:r>
            <w:r w:rsidRPr="00DE6865">
              <w:rPr>
                <w:rFonts w:asciiTheme="minorHAnsi" w:hAnsiTheme="minorHAnsi" w:cstheme="minorHAnsi"/>
                <w:b/>
                <w:color w:val="4C4D4F"/>
                <w:spacing w:val="-2"/>
                <w:sz w:val="20"/>
                <w:szCs w:val="20"/>
                <w:lang w:val="en-AU"/>
              </w:rPr>
              <w:t xml:space="preserve"> fingers</w:t>
            </w:r>
          </w:p>
        </w:tc>
        <w:tc>
          <w:tcPr>
            <w:tcW w:w="1218" w:type="dxa"/>
            <w:shd w:val="clear" w:color="auto" w:fill="D1E9FA"/>
            <w:tcMar>
              <w:left w:w="113" w:type="dxa"/>
              <w:right w:w="113" w:type="dxa"/>
            </w:tcMar>
            <w:vAlign w:val="center"/>
          </w:tcPr>
          <w:p w14:paraId="7FB91A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37F09B24" w14:textId="77777777" w:rsidTr="002D7B7F">
        <w:trPr>
          <w:tblHeader/>
        </w:trPr>
        <w:tc>
          <w:tcPr>
            <w:tcW w:w="1218" w:type="dxa"/>
            <w:vMerge w:val="restart"/>
            <w:shd w:val="clear" w:color="auto" w:fill="D1E9FA"/>
            <w:tcMar>
              <w:left w:w="113" w:type="dxa"/>
              <w:right w:w="113" w:type="dxa"/>
            </w:tcMar>
            <w:vAlign w:val="center"/>
          </w:tcPr>
          <w:p w14:paraId="31B52246" w14:textId="547C0432"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c>
          <w:tcPr>
            <w:tcW w:w="2433" w:type="dxa"/>
            <w:gridSpan w:val="3"/>
            <w:shd w:val="clear" w:color="auto" w:fill="D1E9FA"/>
            <w:tcMar>
              <w:left w:w="113" w:type="dxa"/>
              <w:right w:w="113" w:type="dxa"/>
            </w:tcMar>
            <w:vAlign w:val="center"/>
          </w:tcPr>
          <w:p w14:paraId="0CF0A8F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DIP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078E641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7CA2C3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MP</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1218" w:type="dxa"/>
            <w:vMerge w:val="restart"/>
            <w:shd w:val="clear" w:color="auto" w:fill="D1E9FA"/>
            <w:tcMar>
              <w:left w:w="113" w:type="dxa"/>
              <w:right w:w="113" w:type="dxa"/>
            </w:tcMar>
            <w:vAlign w:val="center"/>
          </w:tcPr>
          <w:p w14:paraId="6B8A6925" w14:textId="34B9CF00" w:rsidR="00672D42" w:rsidRPr="00905D55" w:rsidRDefault="00D73FCB" w:rsidP="002D7B7F">
            <w:pPr>
              <w:pStyle w:val="TableParagraph"/>
              <w:spacing w:before="60" w:after="60"/>
              <w:ind w:left="0"/>
              <w:jc w:val="center"/>
              <w:rPr>
                <w:rFonts w:asciiTheme="minorHAnsi" w:hAnsiTheme="minorHAnsi" w:cstheme="minorHAnsi"/>
                <w:b/>
                <w:color w:val="4C4D4F"/>
                <w:spacing w:val="-2"/>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r>
      <w:tr w:rsidR="000A3025" w:rsidRPr="00DE6865" w14:paraId="050A57EE" w14:textId="77777777" w:rsidTr="002D7B7F">
        <w:trPr>
          <w:trHeight w:val="1021"/>
          <w:tblHeader/>
        </w:trPr>
        <w:tc>
          <w:tcPr>
            <w:tcW w:w="1218" w:type="dxa"/>
            <w:vMerge/>
            <w:tcBorders>
              <w:top w:val="nil"/>
            </w:tcBorders>
            <w:shd w:val="clear" w:color="auto" w:fill="D1E9FA"/>
            <w:tcMar>
              <w:left w:w="113" w:type="dxa"/>
              <w:right w:w="113" w:type="dxa"/>
            </w:tcMar>
            <w:textDirection w:val="btLr"/>
            <w:vAlign w:val="center"/>
          </w:tcPr>
          <w:p w14:paraId="247C80BB"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textDirection w:val="btLr"/>
            <w:vAlign w:val="center"/>
          </w:tcPr>
          <w:p w14:paraId="1952AC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13B5758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3369A79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501EB90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45AC74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03F630A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5EF6B05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38D806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528B75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1218" w:type="dxa"/>
            <w:vMerge/>
            <w:tcBorders>
              <w:top w:val="nil"/>
            </w:tcBorders>
            <w:shd w:val="clear" w:color="auto" w:fill="D1E9FA"/>
            <w:tcMar>
              <w:left w:w="113" w:type="dxa"/>
              <w:right w:w="113" w:type="dxa"/>
            </w:tcMar>
            <w:textDirection w:val="btLr"/>
            <w:vAlign w:val="center"/>
          </w:tcPr>
          <w:p w14:paraId="4B227C60"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2377D8D6" w14:textId="77777777" w:rsidTr="002D7B7F">
        <w:trPr>
          <w:tblHeader/>
        </w:trPr>
        <w:tc>
          <w:tcPr>
            <w:tcW w:w="1218" w:type="dxa"/>
            <w:vMerge/>
            <w:tcBorders>
              <w:top w:val="nil"/>
            </w:tcBorders>
            <w:shd w:val="clear" w:color="auto" w:fill="D1E9FA"/>
            <w:tcMar>
              <w:left w:w="113" w:type="dxa"/>
              <w:right w:w="113" w:type="dxa"/>
            </w:tcMar>
            <w:textDirection w:val="btLr"/>
            <w:vAlign w:val="center"/>
          </w:tcPr>
          <w:p w14:paraId="78DBEBE5"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27F5B75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188838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CE6150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61C0B86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970317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2026BCC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092620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16B8A28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444067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vMerge/>
            <w:tcBorders>
              <w:top w:val="nil"/>
            </w:tcBorders>
            <w:shd w:val="clear" w:color="auto" w:fill="D1E9FA"/>
            <w:tcMar>
              <w:left w:w="113" w:type="dxa"/>
              <w:right w:w="113" w:type="dxa"/>
            </w:tcMar>
            <w:textDirection w:val="btLr"/>
            <w:vAlign w:val="center"/>
          </w:tcPr>
          <w:p w14:paraId="75C1B634"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505B7794" w14:textId="77777777" w:rsidTr="002D7B7F">
        <w:tc>
          <w:tcPr>
            <w:tcW w:w="1218" w:type="dxa"/>
            <w:shd w:val="clear" w:color="auto" w:fill="E6E7E8"/>
            <w:tcMar>
              <w:left w:w="113" w:type="dxa"/>
              <w:right w:w="113" w:type="dxa"/>
            </w:tcMar>
            <w:vAlign w:val="center"/>
          </w:tcPr>
          <w:p w14:paraId="47C64B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1D4F46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54460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B4454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76F584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599EF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D94A08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9DEEBFA"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80FB1C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D23347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2A9FD28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DDB125F" w14:textId="77777777" w:rsidTr="002D7B7F">
        <w:tc>
          <w:tcPr>
            <w:tcW w:w="1218" w:type="dxa"/>
            <w:shd w:val="clear" w:color="auto" w:fill="E6E7E8"/>
            <w:tcMar>
              <w:left w:w="113" w:type="dxa"/>
              <w:right w:w="113" w:type="dxa"/>
            </w:tcMar>
            <w:vAlign w:val="center"/>
          </w:tcPr>
          <w:p w14:paraId="6007450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11EF01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926841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5A5A7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6F08F8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620CF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3C85E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68D560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CE0E3A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A8B58E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0EDDCB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47D8CAB5" w14:textId="77777777" w:rsidTr="002D7B7F">
        <w:tc>
          <w:tcPr>
            <w:tcW w:w="1218" w:type="dxa"/>
            <w:shd w:val="clear" w:color="auto" w:fill="E6E7E8"/>
            <w:tcMar>
              <w:left w:w="113" w:type="dxa"/>
              <w:right w:w="113" w:type="dxa"/>
            </w:tcMar>
            <w:vAlign w:val="center"/>
          </w:tcPr>
          <w:p w14:paraId="085CA9A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65E4DE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8350F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46ADF0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9EC10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033C01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C5D27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CB19D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14F088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6AC001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630166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672966AE" w14:textId="77777777" w:rsidTr="002D7B7F">
        <w:tc>
          <w:tcPr>
            <w:tcW w:w="1218" w:type="dxa"/>
            <w:shd w:val="clear" w:color="auto" w:fill="E6E7E8"/>
            <w:tcMar>
              <w:left w:w="113" w:type="dxa"/>
              <w:right w:w="113" w:type="dxa"/>
            </w:tcMar>
            <w:vAlign w:val="center"/>
          </w:tcPr>
          <w:p w14:paraId="62E5509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811" w:type="dxa"/>
            <w:tcMar>
              <w:left w:w="113" w:type="dxa"/>
              <w:right w:w="113" w:type="dxa"/>
            </w:tcMar>
            <w:vAlign w:val="center"/>
          </w:tcPr>
          <w:p w14:paraId="12511A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C81E14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DACB7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5612928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18CF5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7B223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8044D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6811AAB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08CFE4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2A6B084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71234059" w14:textId="77777777" w:rsidTr="002D7B7F">
        <w:tc>
          <w:tcPr>
            <w:tcW w:w="1218" w:type="dxa"/>
            <w:shd w:val="clear" w:color="auto" w:fill="E6E7E8"/>
            <w:tcMar>
              <w:left w:w="113" w:type="dxa"/>
              <w:right w:w="113" w:type="dxa"/>
            </w:tcMar>
            <w:vAlign w:val="center"/>
          </w:tcPr>
          <w:p w14:paraId="3A5507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6B15BD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3C152A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3103D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710B6C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E4AEB0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B2697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127F7F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03B43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C8B6E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4C298D6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0FF0B3FB" w14:textId="77777777" w:rsidTr="002D7B7F">
        <w:tc>
          <w:tcPr>
            <w:tcW w:w="1218" w:type="dxa"/>
            <w:shd w:val="clear" w:color="auto" w:fill="E6E7E8"/>
            <w:tcMar>
              <w:left w:w="113" w:type="dxa"/>
              <w:right w:w="113" w:type="dxa"/>
            </w:tcMar>
            <w:vAlign w:val="center"/>
          </w:tcPr>
          <w:p w14:paraId="7068878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7524F1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54D09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768D5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BD5AB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F293A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2BA357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4558F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16D31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64FDC1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75EFE9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C97BA88" w14:textId="77777777" w:rsidTr="002D7B7F">
        <w:tc>
          <w:tcPr>
            <w:tcW w:w="1218" w:type="dxa"/>
            <w:shd w:val="clear" w:color="auto" w:fill="E6E7E8"/>
            <w:tcMar>
              <w:left w:w="113" w:type="dxa"/>
              <w:right w:w="113" w:type="dxa"/>
            </w:tcMar>
            <w:vAlign w:val="center"/>
          </w:tcPr>
          <w:p w14:paraId="20355DA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3A56B5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B863C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7D80A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16092C3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8F120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58AF4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EC38F3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F592D6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B2FCA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5369CA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2C86E216" w14:textId="77777777" w:rsidTr="002D7B7F">
        <w:tc>
          <w:tcPr>
            <w:tcW w:w="1218" w:type="dxa"/>
            <w:shd w:val="clear" w:color="auto" w:fill="E6E7E8"/>
            <w:tcMar>
              <w:left w:w="113" w:type="dxa"/>
              <w:right w:w="113" w:type="dxa"/>
            </w:tcMar>
            <w:vAlign w:val="center"/>
          </w:tcPr>
          <w:p w14:paraId="03DBA2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811" w:type="dxa"/>
            <w:tcMar>
              <w:left w:w="113" w:type="dxa"/>
              <w:right w:w="113" w:type="dxa"/>
            </w:tcMar>
            <w:vAlign w:val="center"/>
          </w:tcPr>
          <w:p w14:paraId="1BFFE4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2FCAE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2B8D2D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77E35E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FE70C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DD2AB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7616755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69FC9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AFEE6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2FE9845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5B1B204C" w14:textId="77777777" w:rsidTr="002D7B7F">
        <w:tc>
          <w:tcPr>
            <w:tcW w:w="1218" w:type="dxa"/>
            <w:shd w:val="clear" w:color="auto" w:fill="E6E7E8"/>
            <w:tcMar>
              <w:left w:w="113" w:type="dxa"/>
              <w:right w:w="113" w:type="dxa"/>
            </w:tcMar>
            <w:vAlign w:val="center"/>
          </w:tcPr>
          <w:p w14:paraId="4D9C2FB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811" w:type="dxa"/>
            <w:tcMar>
              <w:left w:w="113" w:type="dxa"/>
              <w:right w:w="113" w:type="dxa"/>
            </w:tcMar>
            <w:vAlign w:val="center"/>
          </w:tcPr>
          <w:p w14:paraId="7BDF9B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C6AFD9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3F9087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26A3FE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C541C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1C6933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7A0B99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9FF28A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3CC7BD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55CE01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3C733968" w14:textId="77777777" w:rsidTr="002D7B7F">
        <w:tc>
          <w:tcPr>
            <w:tcW w:w="1218" w:type="dxa"/>
            <w:shd w:val="clear" w:color="auto" w:fill="E6E7E8"/>
            <w:tcMar>
              <w:left w:w="113" w:type="dxa"/>
              <w:right w:w="113" w:type="dxa"/>
            </w:tcMar>
            <w:vAlign w:val="center"/>
          </w:tcPr>
          <w:p w14:paraId="3AB2FD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811" w:type="dxa"/>
            <w:tcMar>
              <w:left w:w="113" w:type="dxa"/>
              <w:right w:w="113" w:type="dxa"/>
            </w:tcMar>
            <w:vAlign w:val="center"/>
          </w:tcPr>
          <w:p w14:paraId="7FABFF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04751EB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C278D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45FAA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50F537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802BA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2BBA97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306217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E31B4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13DA65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F3DAE71" w14:textId="77777777" w:rsidTr="002D7B7F">
        <w:tc>
          <w:tcPr>
            <w:tcW w:w="1218" w:type="dxa"/>
            <w:shd w:val="clear" w:color="auto" w:fill="E6E7E8"/>
            <w:tcMar>
              <w:left w:w="113" w:type="dxa"/>
              <w:right w:w="113" w:type="dxa"/>
            </w:tcMar>
            <w:vAlign w:val="center"/>
          </w:tcPr>
          <w:p w14:paraId="2B6E26F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811" w:type="dxa"/>
            <w:tcMar>
              <w:left w:w="113" w:type="dxa"/>
              <w:right w:w="113" w:type="dxa"/>
            </w:tcMar>
            <w:vAlign w:val="center"/>
          </w:tcPr>
          <w:p w14:paraId="3BD8D5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88083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53AE0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ED641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CACBA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97410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4AF10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B0611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2EA1B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6A202B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3FE0A268" w14:textId="77777777" w:rsidTr="002D7B7F">
        <w:tc>
          <w:tcPr>
            <w:tcW w:w="1218" w:type="dxa"/>
            <w:shd w:val="clear" w:color="auto" w:fill="E6E7E8"/>
            <w:tcMar>
              <w:left w:w="113" w:type="dxa"/>
              <w:right w:w="113" w:type="dxa"/>
            </w:tcMar>
            <w:vAlign w:val="center"/>
          </w:tcPr>
          <w:p w14:paraId="2C5A1A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811" w:type="dxa"/>
            <w:tcMar>
              <w:left w:w="113" w:type="dxa"/>
              <w:right w:w="113" w:type="dxa"/>
            </w:tcMar>
            <w:vAlign w:val="center"/>
          </w:tcPr>
          <w:p w14:paraId="17C1927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81CC11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2284B6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E068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62114E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CFE29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D95422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7217DF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18DFA1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564F6B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08AEC4BF" w14:textId="77777777" w:rsidTr="002D7B7F">
        <w:tc>
          <w:tcPr>
            <w:tcW w:w="1218" w:type="dxa"/>
            <w:shd w:val="clear" w:color="auto" w:fill="E6E7E8"/>
            <w:tcMar>
              <w:left w:w="113" w:type="dxa"/>
              <w:right w:w="113" w:type="dxa"/>
            </w:tcMar>
            <w:vAlign w:val="center"/>
          </w:tcPr>
          <w:p w14:paraId="27C33B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811" w:type="dxa"/>
            <w:tcMar>
              <w:left w:w="113" w:type="dxa"/>
              <w:right w:w="113" w:type="dxa"/>
            </w:tcMar>
            <w:vAlign w:val="center"/>
          </w:tcPr>
          <w:p w14:paraId="07E101FA"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15759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84DDEC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6945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79650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2C93AC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84EC25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40822A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CA2282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53EB65D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06987DBD" w14:textId="77777777" w:rsidTr="002D7B7F">
        <w:tc>
          <w:tcPr>
            <w:tcW w:w="1218" w:type="dxa"/>
            <w:shd w:val="clear" w:color="auto" w:fill="E6E7E8"/>
            <w:tcMar>
              <w:left w:w="113" w:type="dxa"/>
              <w:right w:w="113" w:type="dxa"/>
            </w:tcMar>
            <w:vAlign w:val="center"/>
          </w:tcPr>
          <w:p w14:paraId="33BE8C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811" w:type="dxa"/>
            <w:tcMar>
              <w:left w:w="113" w:type="dxa"/>
              <w:right w:w="113" w:type="dxa"/>
            </w:tcMar>
            <w:vAlign w:val="center"/>
          </w:tcPr>
          <w:p w14:paraId="3020344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819F3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2DC5052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A626C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2CF4B5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2E70F7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549F9A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1FACA2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3D299E7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00B04D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79C87480" w14:textId="77777777" w:rsidTr="002D7B7F">
        <w:tc>
          <w:tcPr>
            <w:tcW w:w="1218" w:type="dxa"/>
            <w:shd w:val="clear" w:color="auto" w:fill="D1E9FA"/>
            <w:tcMar>
              <w:left w:w="113" w:type="dxa"/>
              <w:right w:w="113" w:type="dxa"/>
            </w:tcMar>
            <w:vAlign w:val="center"/>
          </w:tcPr>
          <w:p w14:paraId="231C75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vAlign w:val="center"/>
          </w:tcPr>
          <w:p w14:paraId="15CC244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53989F8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212CFD8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560739C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6E3F517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0E243BF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1F1D1307"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396FB20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0D0DC97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64F72EB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657FAC07"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1"/>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Tables</w:t>
      </w:r>
      <w:r w:rsidRPr="00DE6865">
        <w:rPr>
          <w:b/>
          <w:color w:val="4C4D4F"/>
          <w:spacing w:val="-2"/>
          <w:sz w:val="20"/>
          <w:lang w:val="en-AU"/>
        </w:rPr>
        <w:t xml:space="preserve"> </w:t>
      </w:r>
      <w:r w:rsidRPr="00DE6865">
        <w:rPr>
          <w:b/>
          <w:color w:val="4C4D4F"/>
          <w:sz w:val="20"/>
          <w:lang w:val="en-AU"/>
        </w:rPr>
        <w:t>9.8.1a, 9.8.1b,</w:t>
      </w:r>
      <w:r w:rsidRPr="00DE6865">
        <w:rPr>
          <w:b/>
          <w:color w:val="4C4D4F"/>
          <w:spacing w:val="-1"/>
          <w:sz w:val="20"/>
          <w:lang w:val="en-AU"/>
        </w:rPr>
        <w:t xml:space="preserve"> </w:t>
      </w:r>
      <w:r w:rsidRPr="00DE6865">
        <w:rPr>
          <w:b/>
          <w:color w:val="4C4D4F"/>
          <w:sz w:val="20"/>
          <w:lang w:val="en-AU"/>
        </w:rPr>
        <w:t>9.8.1c</w:t>
      </w:r>
      <w:r w:rsidRPr="00DE6865">
        <w:rPr>
          <w:b/>
          <w:color w:val="4C4D4F"/>
          <w:spacing w:val="-1"/>
          <w:sz w:val="20"/>
          <w:lang w:val="en-AU"/>
        </w:rPr>
        <w:t xml:space="preserve"> </w:t>
      </w:r>
      <w:r w:rsidRPr="00DE6865">
        <w:rPr>
          <w:b/>
          <w:color w:val="4C4D4F"/>
          <w:sz w:val="20"/>
          <w:lang w:val="en-AU"/>
        </w:rPr>
        <w:t xml:space="preserve">and </w:t>
      </w:r>
      <w:r w:rsidRPr="00DE6865">
        <w:rPr>
          <w:b/>
          <w:color w:val="4C4D4F"/>
          <w:spacing w:val="-2"/>
          <w:sz w:val="20"/>
          <w:lang w:val="en-AU"/>
        </w:rPr>
        <w:t>9.8.1d</w:t>
      </w:r>
    </w:p>
    <w:p w14:paraId="6DF77E2E" w14:textId="77777777" w:rsidR="00672D42" w:rsidRPr="00DE6865" w:rsidRDefault="00D73FCB" w:rsidP="002D7B7F">
      <w:pPr>
        <w:pStyle w:val="ListNotes"/>
        <w:numPr>
          <w:ilvl w:val="0"/>
          <w:numId w:val="106"/>
        </w:numPr>
      </w:pPr>
      <w:r w:rsidRPr="00DE6865">
        <w:t>Abbreviations:</w:t>
      </w:r>
    </w:p>
    <w:p w14:paraId="4AB08B4B" w14:textId="77777777" w:rsidR="00672D42" w:rsidRPr="00DE6865" w:rsidRDefault="00D73FCB" w:rsidP="002D7B7F">
      <w:pPr>
        <w:pStyle w:val="ListNotes"/>
        <w:numPr>
          <w:ilvl w:val="0"/>
          <w:numId w:val="0"/>
        </w:numPr>
        <w:ind w:left="847"/>
      </w:pPr>
      <w:r w:rsidRPr="00DE6865">
        <w:t>IP =</w:t>
      </w:r>
      <w:r w:rsidRPr="00DE6865">
        <w:rPr>
          <w:spacing w:val="-1"/>
        </w:rPr>
        <w:t xml:space="preserve"> </w:t>
      </w:r>
      <w:r w:rsidRPr="00DE6865">
        <w:rPr>
          <w:spacing w:val="-2"/>
        </w:rPr>
        <w:t>interphalangeal.</w:t>
      </w:r>
    </w:p>
    <w:p w14:paraId="71DC9B54" w14:textId="77777777" w:rsidR="00672D42" w:rsidRPr="00DE6865" w:rsidRDefault="00D73FCB" w:rsidP="002D7B7F">
      <w:pPr>
        <w:pStyle w:val="ListNotes"/>
        <w:numPr>
          <w:ilvl w:val="0"/>
          <w:numId w:val="0"/>
        </w:numPr>
        <w:ind w:left="847"/>
      </w:pPr>
      <w:r w:rsidRPr="00DE6865">
        <w:t>MP</w:t>
      </w:r>
      <w:r w:rsidRPr="00DE6865">
        <w:rPr>
          <w:spacing w:val="-6"/>
        </w:rPr>
        <w:t xml:space="preserve"> </w:t>
      </w:r>
      <w:r w:rsidRPr="00DE6865">
        <w:t>=</w:t>
      </w:r>
      <w:r w:rsidRPr="00DE6865">
        <w:rPr>
          <w:spacing w:val="-5"/>
        </w:rPr>
        <w:t xml:space="preserve"> </w:t>
      </w:r>
      <w:r w:rsidRPr="00DE6865">
        <w:t>metacarpo-</w:t>
      </w:r>
      <w:r w:rsidRPr="00DE6865">
        <w:rPr>
          <w:spacing w:val="-2"/>
        </w:rPr>
        <w:t>phalangeal.</w:t>
      </w:r>
    </w:p>
    <w:p w14:paraId="373FD29D" w14:textId="77777777" w:rsidR="00672D42" w:rsidRPr="00DE6865" w:rsidRDefault="00D73FCB" w:rsidP="002D7B7F">
      <w:pPr>
        <w:pStyle w:val="ListNotes"/>
        <w:numPr>
          <w:ilvl w:val="0"/>
          <w:numId w:val="0"/>
        </w:numPr>
        <w:ind w:left="847"/>
      </w:pPr>
      <w:r w:rsidRPr="00DE6865">
        <w:t>CMC</w:t>
      </w:r>
      <w:r w:rsidRPr="00DE6865">
        <w:rPr>
          <w:spacing w:val="-2"/>
        </w:rPr>
        <w:t xml:space="preserve"> </w:t>
      </w:r>
      <w:r w:rsidRPr="00DE6865">
        <w:t>=</w:t>
      </w:r>
      <w:r w:rsidRPr="00DE6865">
        <w:rPr>
          <w:spacing w:val="-2"/>
        </w:rPr>
        <w:t xml:space="preserve"> carpometacarpal.</w:t>
      </w:r>
    </w:p>
    <w:p w14:paraId="267F967F" w14:textId="77777777" w:rsidR="00672D42" w:rsidRPr="00DE6865" w:rsidRDefault="00D73FCB" w:rsidP="002D7B7F">
      <w:pPr>
        <w:pStyle w:val="ListNotes"/>
        <w:numPr>
          <w:ilvl w:val="0"/>
          <w:numId w:val="0"/>
        </w:numPr>
        <w:ind w:left="847"/>
      </w:pPr>
      <w:r w:rsidRPr="00DE6865">
        <w:t>PIP =</w:t>
      </w:r>
      <w:r w:rsidRPr="00DE6865">
        <w:rPr>
          <w:spacing w:val="-1"/>
        </w:rPr>
        <w:t xml:space="preserve"> </w:t>
      </w:r>
      <w:r w:rsidRPr="00DE6865">
        <w:t xml:space="preserve">Proximal </w:t>
      </w:r>
      <w:r w:rsidRPr="00DE6865">
        <w:rPr>
          <w:spacing w:val="-2"/>
        </w:rPr>
        <w:t>interphalangeal.</w:t>
      </w:r>
    </w:p>
    <w:p w14:paraId="07BD483A" w14:textId="77777777" w:rsidR="00672D42" w:rsidRPr="00DE6865" w:rsidRDefault="00D73FCB" w:rsidP="002D7B7F">
      <w:pPr>
        <w:pStyle w:val="ListNotes"/>
        <w:numPr>
          <w:ilvl w:val="0"/>
          <w:numId w:val="0"/>
        </w:numPr>
        <w:ind w:left="847"/>
      </w:pPr>
      <w:r w:rsidRPr="00DE6865">
        <w:t>DIP</w:t>
      </w:r>
      <w:r w:rsidRPr="00DE6865">
        <w:rPr>
          <w:spacing w:val="-6"/>
        </w:rPr>
        <w:t xml:space="preserve"> </w:t>
      </w:r>
      <w:r w:rsidRPr="00DE6865">
        <w:t>=</w:t>
      </w:r>
      <w:r w:rsidRPr="00DE6865">
        <w:rPr>
          <w:spacing w:val="-3"/>
        </w:rPr>
        <w:t xml:space="preserve"> </w:t>
      </w:r>
      <w:r w:rsidRPr="00DE6865">
        <w:t>Distal</w:t>
      </w:r>
      <w:r w:rsidRPr="00DE6865">
        <w:rPr>
          <w:spacing w:val="-3"/>
        </w:rPr>
        <w:t xml:space="preserve"> </w:t>
      </w:r>
      <w:r w:rsidRPr="00DE6865">
        <w:rPr>
          <w:spacing w:val="-2"/>
        </w:rPr>
        <w:t>interphalangeal.</w:t>
      </w:r>
    </w:p>
    <w:p w14:paraId="0388947E" w14:textId="0CFBC777" w:rsidR="00672D42" w:rsidRPr="00DE6865" w:rsidRDefault="00D73FCB" w:rsidP="002D7B7F">
      <w:pPr>
        <w:pStyle w:val="ListNotes"/>
      </w:pPr>
      <w:r w:rsidRPr="00DE6865">
        <w:t>Thumb adduction is the smallest possible distance from the flexor crease of the IP joint of the thumb to the distal palmar</w:t>
      </w:r>
      <w:r w:rsidRPr="00DE6865">
        <w:rPr>
          <w:spacing w:val="-3"/>
        </w:rPr>
        <w:t xml:space="preserve"> </w:t>
      </w:r>
      <w:r w:rsidRPr="00DE6865">
        <w:t>crease</w:t>
      </w:r>
      <w:r w:rsidRPr="00DE6865">
        <w:rPr>
          <w:spacing w:val="-2"/>
        </w:rPr>
        <w:t xml:space="preserve"> </w:t>
      </w:r>
      <w:r w:rsidRPr="00DE6865">
        <w:t>over</w:t>
      </w:r>
      <w:r w:rsidRPr="00DE6865">
        <w:rPr>
          <w:spacing w:val="-3"/>
        </w:rPr>
        <w:t xml:space="preserve"> </w:t>
      </w:r>
      <w:r w:rsidRPr="00DE6865">
        <w:t>the</w:t>
      </w:r>
      <w:r w:rsidRPr="00DE6865">
        <w:rPr>
          <w:spacing w:val="-2"/>
        </w:rPr>
        <w:t xml:space="preserve"> </w:t>
      </w:r>
      <w:r w:rsidRPr="00DE6865">
        <w:t>level</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MP</w:t>
      </w:r>
      <w:r w:rsidRPr="00DE6865">
        <w:rPr>
          <w:spacing w:val="-2"/>
        </w:rPr>
        <w:t xml:space="preserve"> </w:t>
      </w:r>
      <w:r w:rsidRPr="00DE6865">
        <w:t>joint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little</w:t>
      </w:r>
      <w:r w:rsidRPr="00DE6865">
        <w:rPr>
          <w:spacing w:val="-3"/>
        </w:rPr>
        <w:t xml:space="preserve"> </w:t>
      </w:r>
      <w:r w:rsidRPr="00DE6865">
        <w:t>finger.</w:t>
      </w:r>
      <w:r w:rsidRPr="00DE6865">
        <w:rPr>
          <w:spacing w:val="-3"/>
        </w:rPr>
        <w:t xml:space="preserve"> </w:t>
      </w:r>
      <w:r w:rsidRPr="00DE6865">
        <w:t>The</w:t>
      </w:r>
      <w:r w:rsidRPr="00DE6865">
        <w:rPr>
          <w:spacing w:val="-3"/>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adduction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thumb</w:t>
      </w:r>
      <w:r w:rsidRPr="00DE6865">
        <w:rPr>
          <w:spacing w:val="-2"/>
        </w:rPr>
        <w:t xml:space="preserve"> </w:t>
      </w:r>
      <w:r w:rsidRPr="00DE6865">
        <w:t>is</w:t>
      </w:r>
      <w:r w:rsidRPr="00DE6865">
        <w:rPr>
          <w:spacing w:val="-3"/>
        </w:rPr>
        <w:t xml:space="preserve"> </w:t>
      </w:r>
      <w:r w:rsidRPr="00DE6865">
        <w:t>from 8</w:t>
      </w:r>
      <w:r w:rsidR="001651A1" w:rsidRPr="00DE6865">
        <w:rPr>
          <w:rFonts w:asciiTheme="minorHAnsi" w:hAnsiTheme="minorHAnsi" w:cstheme="minorHAnsi"/>
          <w:spacing w:val="-5"/>
          <w:szCs w:val="20"/>
        </w:rPr>
        <w:t>cm</w:t>
      </w:r>
      <w:r w:rsidRPr="00DE6865">
        <w:t xml:space="preserve"> to 0</w:t>
      </w:r>
      <w:r w:rsidR="001651A1" w:rsidRPr="00DE6865">
        <w:rPr>
          <w:rFonts w:asciiTheme="minorHAnsi" w:hAnsiTheme="minorHAnsi" w:cstheme="minorHAnsi"/>
          <w:spacing w:val="-5"/>
          <w:szCs w:val="20"/>
        </w:rPr>
        <w:t>cm</w:t>
      </w:r>
      <w:r w:rsidRPr="00DE6865">
        <w:t>.</w:t>
      </w:r>
    </w:p>
    <w:p w14:paraId="29B55AD3" w14:textId="77777777" w:rsidR="00672D42" w:rsidRPr="00DE6865" w:rsidRDefault="00D73FCB" w:rsidP="002D7B7F">
      <w:pPr>
        <w:pStyle w:val="ListNotes"/>
      </w:pPr>
      <w:r w:rsidRPr="00DE6865">
        <w:t>Thumb</w:t>
      </w:r>
      <w:r w:rsidRPr="00DE6865">
        <w:rPr>
          <w:spacing w:val="-3"/>
        </w:rPr>
        <w:t xml:space="preserve"> </w:t>
      </w:r>
      <w:r w:rsidRPr="00DE6865">
        <w:t>radial</w:t>
      </w:r>
      <w:r w:rsidRPr="00DE6865">
        <w:rPr>
          <w:spacing w:val="-3"/>
        </w:rPr>
        <w:t xml:space="preserve"> </w:t>
      </w:r>
      <w:r w:rsidRPr="00DE6865">
        <w:t>abduction</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largest</w:t>
      </w:r>
      <w:r w:rsidRPr="00DE6865">
        <w:rPr>
          <w:spacing w:val="-3"/>
        </w:rPr>
        <w:t xml:space="preserve"> </w:t>
      </w:r>
      <w:r w:rsidRPr="00DE6865">
        <w:t>angle</w:t>
      </w:r>
      <w:r w:rsidRPr="00DE6865">
        <w:rPr>
          <w:spacing w:val="-3"/>
        </w:rPr>
        <w:t xml:space="preserve"> </w:t>
      </w:r>
      <w:r w:rsidRPr="00DE6865">
        <w:t>of</w:t>
      </w:r>
      <w:r w:rsidRPr="00DE6865">
        <w:rPr>
          <w:spacing w:val="-3"/>
        </w:rPr>
        <w:t xml:space="preserve"> </w:t>
      </w:r>
      <w:r w:rsidRPr="00DE6865">
        <w:t>separation</w:t>
      </w:r>
      <w:r w:rsidRPr="00DE6865">
        <w:rPr>
          <w:spacing w:val="-3"/>
        </w:rPr>
        <w:t xml:space="preserve"> </w:t>
      </w:r>
      <w:r w:rsidRPr="00DE6865">
        <w:t>actively</w:t>
      </w:r>
      <w:r w:rsidRPr="00DE6865">
        <w:rPr>
          <w:spacing w:val="-3"/>
        </w:rPr>
        <w:t xml:space="preserve"> </w:t>
      </w:r>
      <w:r w:rsidRPr="00DE6865">
        <w:t>formed</w:t>
      </w:r>
      <w:r w:rsidRPr="00DE6865">
        <w:rPr>
          <w:spacing w:val="-3"/>
        </w:rPr>
        <w:t xml:space="preserve"> </w:t>
      </w:r>
      <w:r w:rsidRPr="00DE6865">
        <w:t>between</w:t>
      </w:r>
      <w:r w:rsidRPr="00DE6865">
        <w:rPr>
          <w:spacing w:val="-3"/>
        </w:rPr>
        <w:t xml:space="preserve"> </w:t>
      </w:r>
      <w:r w:rsidRPr="00DE6865">
        <w:t>the</w:t>
      </w:r>
      <w:r w:rsidRPr="00DE6865">
        <w:rPr>
          <w:spacing w:val="-2"/>
        </w:rPr>
        <w:t xml:space="preserve"> </w:t>
      </w:r>
      <w:r w:rsidRPr="00DE6865">
        <w:t>first</w:t>
      </w:r>
      <w:r w:rsidRPr="00DE6865">
        <w:rPr>
          <w:spacing w:val="-3"/>
        </w:rPr>
        <w:t xml:space="preserve"> </w:t>
      </w:r>
      <w:r w:rsidRPr="00DE6865">
        <w:t>and</w:t>
      </w:r>
      <w:r w:rsidRPr="00DE6865">
        <w:rPr>
          <w:spacing w:val="-3"/>
        </w:rPr>
        <w:t xml:space="preserve"> </w:t>
      </w:r>
      <w:r w:rsidRPr="00DE6865">
        <w:t>second</w:t>
      </w:r>
      <w:r w:rsidRPr="00DE6865">
        <w:rPr>
          <w:spacing w:val="-3"/>
        </w:rPr>
        <w:t xml:space="preserve"> </w:t>
      </w:r>
      <w:r w:rsidRPr="00DE6865">
        <w:t xml:space="preserve">metacarpals in the coronal plane. The normal angle of radial abduction is 50°. The smallest angle of thumb radial adduction is </w:t>
      </w:r>
      <w:r w:rsidRPr="00DE6865">
        <w:rPr>
          <w:spacing w:val="-4"/>
        </w:rPr>
        <w:t>15°.</w:t>
      </w:r>
    </w:p>
    <w:p w14:paraId="2D6A1B35" w14:textId="7F36228E" w:rsidR="00672D42" w:rsidRPr="00DE6865" w:rsidRDefault="00D73FCB" w:rsidP="002D7B7F">
      <w:pPr>
        <w:pStyle w:val="ListNotes"/>
      </w:pPr>
      <w:r w:rsidRPr="00DE6865">
        <w:t>Opposition of the thumb is measured as the largest achievable distance between the flexor crease of the IP joint of the</w:t>
      </w:r>
      <w:r w:rsidRPr="00DE6865">
        <w:rPr>
          <w:spacing w:val="-2"/>
        </w:rPr>
        <w:t xml:space="preserve"> </w:t>
      </w:r>
      <w:r w:rsidRPr="00DE6865">
        <w:t>thumb</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distal</w:t>
      </w:r>
      <w:r w:rsidRPr="00DE6865">
        <w:rPr>
          <w:spacing w:val="-3"/>
        </w:rPr>
        <w:t xml:space="preserve"> </w:t>
      </w:r>
      <w:r w:rsidRPr="00DE6865">
        <w:t>palmar</w:t>
      </w:r>
      <w:r w:rsidRPr="00DE6865">
        <w:rPr>
          <w:spacing w:val="-3"/>
        </w:rPr>
        <w:t xml:space="preserve"> </w:t>
      </w:r>
      <w:r w:rsidRPr="00DE6865">
        <w:t>crease</w:t>
      </w:r>
      <w:r w:rsidRPr="00DE6865">
        <w:rPr>
          <w:spacing w:val="-2"/>
        </w:rPr>
        <w:t xml:space="preserve"> </w:t>
      </w:r>
      <w:r w:rsidRPr="00DE6865">
        <w:t>directly</w:t>
      </w:r>
      <w:r w:rsidRPr="00DE6865">
        <w:rPr>
          <w:spacing w:val="-3"/>
        </w:rPr>
        <w:t xml:space="preserve"> </w:t>
      </w:r>
      <w:r w:rsidRPr="00DE6865">
        <w:t>over</w:t>
      </w:r>
      <w:r w:rsidRPr="00DE6865">
        <w:rPr>
          <w:spacing w:val="-3"/>
        </w:rPr>
        <w:t xml:space="preserve"> </w:t>
      </w:r>
      <w:r w:rsidRPr="00DE6865">
        <w:t>the</w:t>
      </w:r>
      <w:r w:rsidRPr="00DE6865">
        <w:rPr>
          <w:spacing w:val="-2"/>
        </w:rPr>
        <w:t xml:space="preserve"> </w:t>
      </w:r>
      <w:r w:rsidRPr="00DE6865">
        <w:t>third</w:t>
      </w:r>
      <w:r w:rsidRPr="00DE6865">
        <w:rPr>
          <w:spacing w:val="-2"/>
        </w:rPr>
        <w:t xml:space="preserve"> </w:t>
      </w:r>
      <w:r w:rsidRPr="00DE6865">
        <w:t>MP</w:t>
      </w:r>
      <w:r w:rsidRPr="00DE6865">
        <w:rPr>
          <w:spacing w:val="-2"/>
        </w:rPr>
        <w:t xml:space="preserve"> </w:t>
      </w:r>
      <w:r w:rsidRPr="00DE6865">
        <w:t>joint.</w:t>
      </w:r>
      <w:r w:rsidRPr="00DE6865">
        <w:rPr>
          <w:spacing w:val="-3"/>
        </w:rPr>
        <w:t xml:space="preserve"> </w:t>
      </w:r>
      <w:r w:rsidRPr="00DE6865">
        <w:t>The</w:t>
      </w:r>
      <w:r w:rsidRPr="00DE6865">
        <w:rPr>
          <w:spacing w:val="-3"/>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opposition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thumb is from 0</w:t>
      </w:r>
      <w:r w:rsidR="001651A1" w:rsidRPr="00DE6865">
        <w:rPr>
          <w:rFonts w:asciiTheme="minorHAnsi" w:hAnsiTheme="minorHAnsi" w:cstheme="minorHAnsi"/>
          <w:spacing w:val="-5"/>
          <w:szCs w:val="20"/>
        </w:rPr>
        <w:t>cm</w:t>
      </w:r>
      <w:r w:rsidRPr="00DE6865">
        <w:t xml:space="preserve"> to 8</w:t>
      </w:r>
      <w:r w:rsidR="001651A1" w:rsidRPr="00DE6865">
        <w:rPr>
          <w:rFonts w:asciiTheme="minorHAnsi" w:hAnsiTheme="minorHAnsi" w:cstheme="minorHAnsi"/>
          <w:spacing w:val="-5"/>
          <w:szCs w:val="20"/>
        </w:rPr>
        <w:t>cm</w:t>
      </w:r>
      <w:r w:rsidRPr="00DE6865">
        <w:t>. In the case of employees with small hands, compare the loss of opposition with the normal range of opposition in the unaffected hand.</w:t>
      </w:r>
    </w:p>
    <w:p w14:paraId="29748E1C" w14:textId="77777777" w:rsidR="00672D42" w:rsidRPr="00DE6865" w:rsidRDefault="00D73FCB" w:rsidP="00F164DB">
      <w:pPr>
        <w:pStyle w:val="ListNotes"/>
        <w:keepNext/>
        <w:spacing w:after="120"/>
      </w:pPr>
      <w:bookmarkStart w:id="1433" w:name="_bookmark167"/>
      <w:bookmarkEnd w:id="1433"/>
      <w:r w:rsidRPr="00DE6865">
        <w:lastRenderedPageBreak/>
        <w:t>Optimal</w:t>
      </w:r>
      <w:r w:rsidRPr="00DE6865">
        <w:rPr>
          <w:spacing w:val="-7"/>
        </w:rPr>
        <w:t xml:space="preserve"> </w:t>
      </w:r>
      <w:r w:rsidRPr="00DE6865">
        <w:t>positions</w:t>
      </w:r>
      <w:r w:rsidRPr="00DE6865">
        <w:rPr>
          <w:spacing w:val="-6"/>
        </w:rPr>
        <w:t xml:space="preserve"> </w:t>
      </w:r>
      <w:r w:rsidRPr="00DE6865">
        <w:t>of</w:t>
      </w:r>
      <w:r w:rsidRPr="00DE6865">
        <w:rPr>
          <w:spacing w:val="-6"/>
        </w:rPr>
        <w:t xml:space="preserve"> </w:t>
      </w:r>
      <w:r w:rsidRPr="00DE6865">
        <w:t>thumb</w:t>
      </w:r>
      <w:r w:rsidRPr="00DE6865">
        <w:rPr>
          <w:spacing w:val="-5"/>
        </w:rPr>
        <w:t xml:space="preserve"> </w:t>
      </w:r>
      <w:r w:rsidRPr="00DE6865">
        <w:t>and</w:t>
      </w:r>
      <w:r w:rsidRPr="00DE6865">
        <w:rPr>
          <w:spacing w:val="-6"/>
        </w:rPr>
        <w:t xml:space="preserve"> </w:t>
      </w:r>
      <w:r w:rsidRPr="00DE6865">
        <w:rPr>
          <w:spacing w:val="-2"/>
        </w:rPr>
        <w:t>fingers:</w:t>
      </w:r>
    </w:p>
    <w:tbl>
      <w:tblPr>
        <w:tblW w:w="9739"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373"/>
        <w:gridCol w:w="2373"/>
        <w:gridCol w:w="247"/>
        <w:gridCol w:w="2373"/>
        <w:gridCol w:w="2373"/>
      </w:tblGrid>
      <w:tr w:rsidR="000A3025" w:rsidRPr="00DE6865" w14:paraId="5604C704" w14:textId="77777777" w:rsidTr="002D7B7F">
        <w:tc>
          <w:tcPr>
            <w:tcW w:w="2373" w:type="dxa"/>
            <w:shd w:val="clear" w:color="auto" w:fill="D1E9FA"/>
            <w:tcMar>
              <w:left w:w="113" w:type="dxa"/>
              <w:right w:w="113" w:type="dxa"/>
            </w:tcMar>
            <w:vAlign w:val="center"/>
          </w:tcPr>
          <w:p w14:paraId="01AE124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Joint</w:t>
            </w:r>
          </w:p>
        </w:tc>
        <w:tc>
          <w:tcPr>
            <w:tcW w:w="2373" w:type="dxa"/>
            <w:shd w:val="clear" w:color="auto" w:fill="D1E9FA"/>
            <w:tcMar>
              <w:left w:w="113" w:type="dxa"/>
              <w:right w:w="113" w:type="dxa"/>
            </w:tcMar>
            <w:vAlign w:val="center"/>
          </w:tcPr>
          <w:p w14:paraId="0E0082D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Optimal</w:t>
            </w:r>
            <w:r w:rsidRPr="00DE6865">
              <w:rPr>
                <w:b/>
                <w:color w:val="4C4D4F"/>
                <w:sz w:val="20"/>
                <w:lang w:val="en-AU"/>
              </w:rPr>
              <w:t xml:space="preserve"> </w:t>
            </w:r>
            <w:r w:rsidRPr="00DE6865">
              <w:rPr>
                <w:b/>
                <w:color w:val="4C4D4F"/>
                <w:spacing w:val="-2"/>
                <w:sz w:val="20"/>
                <w:lang w:val="en-AU"/>
              </w:rPr>
              <w:t>position</w:t>
            </w:r>
          </w:p>
        </w:tc>
        <w:tc>
          <w:tcPr>
            <w:tcW w:w="247" w:type="dxa"/>
            <w:vMerge w:val="restart"/>
            <w:tcBorders>
              <w:top w:val="nil"/>
              <w:bottom w:val="nil"/>
            </w:tcBorders>
            <w:tcMar>
              <w:left w:w="113" w:type="dxa"/>
              <w:right w:w="113" w:type="dxa"/>
            </w:tcMar>
            <w:vAlign w:val="center"/>
          </w:tcPr>
          <w:p w14:paraId="44A74EEA"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2373" w:type="dxa"/>
            <w:shd w:val="clear" w:color="auto" w:fill="D1E9FA"/>
            <w:tcMar>
              <w:left w:w="113" w:type="dxa"/>
              <w:right w:w="113" w:type="dxa"/>
            </w:tcMar>
            <w:vAlign w:val="center"/>
          </w:tcPr>
          <w:p w14:paraId="618B405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Joint</w:t>
            </w:r>
          </w:p>
        </w:tc>
        <w:tc>
          <w:tcPr>
            <w:tcW w:w="2373" w:type="dxa"/>
            <w:shd w:val="clear" w:color="auto" w:fill="D1E9FA"/>
            <w:tcMar>
              <w:left w:w="113" w:type="dxa"/>
              <w:right w:w="113" w:type="dxa"/>
            </w:tcMar>
            <w:vAlign w:val="center"/>
          </w:tcPr>
          <w:p w14:paraId="362F776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Optimal</w:t>
            </w:r>
            <w:r w:rsidRPr="00DE6865">
              <w:rPr>
                <w:b/>
                <w:color w:val="4C4D4F"/>
                <w:sz w:val="20"/>
                <w:lang w:val="en-AU"/>
              </w:rPr>
              <w:t xml:space="preserve"> </w:t>
            </w:r>
            <w:r w:rsidRPr="00DE6865">
              <w:rPr>
                <w:b/>
                <w:color w:val="4C4D4F"/>
                <w:spacing w:val="-2"/>
                <w:sz w:val="20"/>
                <w:lang w:val="en-AU"/>
              </w:rPr>
              <w:t>position</w:t>
            </w:r>
          </w:p>
        </w:tc>
      </w:tr>
      <w:tr w:rsidR="000A3025" w:rsidRPr="00DE6865" w14:paraId="5B82C634" w14:textId="77777777" w:rsidTr="002D7B7F">
        <w:tc>
          <w:tcPr>
            <w:tcW w:w="2373" w:type="dxa"/>
            <w:tcMar>
              <w:left w:w="113" w:type="dxa"/>
              <w:right w:w="113" w:type="dxa"/>
            </w:tcMar>
            <w:vAlign w:val="center"/>
          </w:tcPr>
          <w:p w14:paraId="1053D66C" w14:textId="77777777" w:rsidR="00672D42" w:rsidRPr="00DE6865" w:rsidRDefault="00D73FCB" w:rsidP="002D7B7F">
            <w:pPr>
              <w:pStyle w:val="TableParagraph"/>
              <w:spacing w:before="60" w:after="60"/>
              <w:ind w:left="0"/>
              <w:rPr>
                <w:b/>
                <w:color w:val="4C4D4F"/>
                <w:sz w:val="20"/>
                <w:lang w:val="en-AU"/>
              </w:rPr>
            </w:pPr>
            <w:r w:rsidRPr="00DE6865">
              <w:rPr>
                <w:b/>
                <w:color w:val="4C4D4F"/>
                <w:sz w:val="20"/>
                <w:lang w:val="en-AU"/>
              </w:rPr>
              <w:t>Thumb</w:t>
            </w:r>
            <w:r w:rsidRPr="00DE6865">
              <w:rPr>
                <w:b/>
                <w:color w:val="4C4D4F"/>
                <w:spacing w:val="-5"/>
                <w:sz w:val="20"/>
                <w:lang w:val="en-AU"/>
              </w:rPr>
              <w:t xml:space="preserve"> IP</w:t>
            </w:r>
          </w:p>
        </w:tc>
        <w:tc>
          <w:tcPr>
            <w:tcW w:w="2373" w:type="dxa"/>
            <w:tcMar>
              <w:left w:w="113" w:type="dxa"/>
              <w:right w:w="113" w:type="dxa"/>
            </w:tcMar>
            <w:vAlign w:val="center"/>
          </w:tcPr>
          <w:p w14:paraId="7B55AB46"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20°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c>
          <w:tcPr>
            <w:tcW w:w="247" w:type="dxa"/>
            <w:vMerge/>
            <w:tcBorders>
              <w:top w:val="nil"/>
              <w:bottom w:val="nil"/>
            </w:tcBorders>
            <w:tcMar>
              <w:left w:w="113" w:type="dxa"/>
              <w:right w:w="113" w:type="dxa"/>
            </w:tcMar>
            <w:vAlign w:val="center"/>
          </w:tcPr>
          <w:p w14:paraId="2098858E" w14:textId="77777777" w:rsidR="00672D42" w:rsidRPr="00DE6865" w:rsidRDefault="00672D42" w:rsidP="002D7B7F">
            <w:pPr>
              <w:spacing w:before="60" w:after="60"/>
              <w:rPr>
                <w:color w:val="4C4D4F"/>
                <w:sz w:val="2"/>
                <w:szCs w:val="2"/>
                <w:lang w:val="en-AU"/>
              </w:rPr>
            </w:pPr>
          </w:p>
        </w:tc>
        <w:tc>
          <w:tcPr>
            <w:tcW w:w="2373" w:type="dxa"/>
            <w:tcMar>
              <w:left w:w="113" w:type="dxa"/>
              <w:right w:w="113" w:type="dxa"/>
            </w:tcMar>
            <w:vAlign w:val="center"/>
          </w:tcPr>
          <w:p w14:paraId="16486C6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Finger</w:t>
            </w:r>
            <w:r w:rsidRPr="00DE6865">
              <w:rPr>
                <w:color w:val="4C4D4F"/>
                <w:spacing w:val="-6"/>
                <w:sz w:val="20"/>
                <w:lang w:val="en-AU"/>
              </w:rPr>
              <w:t xml:space="preserve"> </w:t>
            </w:r>
            <w:r w:rsidRPr="00DE6865">
              <w:rPr>
                <w:color w:val="4C4D4F"/>
                <w:spacing w:val="-5"/>
                <w:sz w:val="20"/>
                <w:lang w:val="en-AU"/>
              </w:rPr>
              <w:t>DIP</w:t>
            </w:r>
          </w:p>
        </w:tc>
        <w:tc>
          <w:tcPr>
            <w:tcW w:w="2373" w:type="dxa"/>
            <w:tcMar>
              <w:left w:w="113" w:type="dxa"/>
              <w:right w:w="113" w:type="dxa"/>
            </w:tcMar>
            <w:vAlign w:val="center"/>
          </w:tcPr>
          <w:p w14:paraId="73749B9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20°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r>
      <w:tr w:rsidR="000A3025" w:rsidRPr="00DE6865" w14:paraId="386FE5CC" w14:textId="77777777" w:rsidTr="002D7B7F">
        <w:tc>
          <w:tcPr>
            <w:tcW w:w="2373" w:type="dxa"/>
            <w:tcMar>
              <w:left w:w="113" w:type="dxa"/>
              <w:right w:w="113" w:type="dxa"/>
            </w:tcMar>
            <w:vAlign w:val="center"/>
          </w:tcPr>
          <w:p w14:paraId="42FA8F95" w14:textId="77777777" w:rsidR="00672D42" w:rsidRPr="00DE6865" w:rsidRDefault="00D73FCB" w:rsidP="002D7B7F">
            <w:pPr>
              <w:pStyle w:val="TableParagraph"/>
              <w:spacing w:before="60" w:after="60"/>
              <w:ind w:left="0"/>
              <w:rPr>
                <w:b/>
                <w:color w:val="4C4D4F"/>
                <w:sz w:val="20"/>
                <w:lang w:val="en-AU"/>
              </w:rPr>
            </w:pPr>
            <w:r w:rsidRPr="00DE6865">
              <w:rPr>
                <w:b/>
                <w:color w:val="4C4D4F"/>
                <w:sz w:val="20"/>
                <w:lang w:val="en-AU"/>
              </w:rPr>
              <w:t>Thumb</w:t>
            </w:r>
            <w:r w:rsidRPr="00DE6865">
              <w:rPr>
                <w:b/>
                <w:color w:val="4C4D4F"/>
                <w:spacing w:val="-5"/>
                <w:sz w:val="20"/>
                <w:lang w:val="en-AU"/>
              </w:rPr>
              <w:t xml:space="preserve"> MP</w:t>
            </w:r>
          </w:p>
        </w:tc>
        <w:tc>
          <w:tcPr>
            <w:tcW w:w="2373" w:type="dxa"/>
            <w:tcMar>
              <w:left w:w="113" w:type="dxa"/>
              <w:right w:w="113" w:type="dxa"/>
            </w:tcMar>
            <w:vAlign w:val="center"/>
          </w:tcPr>
          <w:p w14:paraId="2163270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20°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c>
          <w:tcPr>
            <w:tcW w:w="247" w:type="dxa"/>
            <w:vMerge/>
            <w:tcBorders>
              <w:top w:val="nil"/>
              <w:bottom w:val="nil"/>
            </w:tcBorders>
            <w:tcMar>
              <w:left w:w="113" w:type="dxa"/>
              <w:right w:w="113" w:type="dxa"/>
            </w:tcMar>
            <w:vAlign w:val="center"/>
          </w:tcPr>
          <w:p w14:paraId="73DD714A" w14:textId="77777777" w:rsidR="00672D42" w:rsidRPr="00DE6865" w:rsidRDefault="00672D42" w:rsidP="002D7B7F">
            <w:pPr>
              <w:spacing w:before="60" w:after="60"/>
              <w:rPr>
                <w:color w:val="4C4D4F"/>
                <w:sz w:val="2"/>
                <w:szCs w:val="2"/>
                <w:lang w:val="en-AU"/>
              </w:rPr>
            </w:pPr>
          </w:p>
        </w:tc>
        <w:tc>
          <w:tcPr>
            <w:tcW w:w="2373" w:type="dxa"/>
            <w:tcMar>
              <w:left w:w="113" w:type="dxa"/>
              <w:right w:w="113" w:type="dxa"/>
            </w:tcMar>
            <w:vAlign w:val="center"/>
          </w:tcPr>
          <w:p w14:paraId="115008B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Finger</w:t>
            </w:r>
            <w:r w:rsidRPr="00DE6865">
              <w:rPr>
                <w:color w:val="4C4D4F"/>
                <w:spacing w:val="-6"/>
                <w:sz w:val="20"/>
                <w:lang w:val="en-AU"/>
              </w:rPr>
              <w:t xml:space="preserve"> </w:t>
            </w:r>
            <w:r w:rsidRPr="00DE6865">
              <w:rPr>
                <w:color w:val="4C4D4F"/>
                <w:spacing w:val="-5"/>
                <w:sz w:val="20"/>
                <w:lang w:val="en-AU"/>
              </w:rPr>
              <w:t>PIP</w:t>
            </w:r>
          </w:p>
        </w:tc>
        <w:tc>
          <w:tcPr>
            <w:tcW w:w="2373" w:type="dxa"/>
            <w:tcMar>
              <w:left w:w="113" w:type="dxa"/>
              <w:right w:w="113" w:type="dxa"/>
            </w:tcMar>
            <w:vAlign w:val="center"/>
          </w:tcPr>
          <w:p w14:paraId="466C010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40°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r>
      <w:tr w:rsidR="000A3025" w:rsidRPr="00DE6865" w14:paraId="7F35BBE5" w14:textId="77777777" w:rsidTr="002D7B7F">
        <w:tc>
          <w:tcPr>
            <w:tcW w:w="2373" w:type="dxa"/>
            <w:tcMar>
              <w:left w:w="113" w:type="dxa"/>
              <w:right w:w="113" w:type="dxa"/>
            </w:tcMar>
            <w:vAlign w:val="center"/>
          </w:tcPr>
          <w:p w14:paraId="37CF99CD" w14:textId="77777777" w:rsidR="00672D42" w:rsidRPr="00DE6865" w:rsidRDefault="00D73FCB" w:rsidP="002D7B7F">
            <w:pPr>
              <w:pStyle w:val="TableParagraph"/>
              <w:spacing w:before="60" w:after="60"/>
              <w:ind w:left="0"/>
              <w:rPr>
                <w:b/>
                <w:color w:val="4C4D4F"/>
                <w:sz w:val="20"/>
                <w:lang w:val="en-AU"/>
              </w:rPr>
            </w:pPr>
            <w:r w:rsidRPr="00DE6865">
              <w:rPr>
                <w:b/>
                <w:color w:val="4C4D4F"/>
                <w:sz w:val="20"/>
                <w:lang w:val="en-AU"/>
              </w:rPr>
              <w:t>Thumb</w:t>
            </w:r>
            <w:r w:rsidRPr="00DE6865">
              <w:rPr>
                <w:b/>
                <w:color w:val="4C4D4F"/>
                <w:spacing w:val="-5"/>
                <w:sz w:val="20"/>
                <w:lang w:val="en-AU"/>
              </w:rPr>
              <w:t xml:space="preserve"> CMC</w:t>
            </w:r>
          </w:p>
        </w:tc>
        <w:tc>
          <w:tcPr>
            <w:tcW w:w="2373" w:type="dxa"/>
            <w:tcMar>
              <w:left w:w="113" w:type="dxa"/>
              <w:right w:w="113" w:type="dxa"/>
            </w:tcMar>
            <w:vAlign w:val="center"/>
          </w:tcPr>
          <w:p w14:paraId="324C2D62"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30°-35°</w:t>
            </w:r>
            <w:r w:rsidRPr="00DE6865">
              <w:rPr>
                <w:color w:val="4C4D4F"/>
                <w:spacing w:val="-12"/>
                <w:sz w:val="20"/>
                <w:lang w:val="en-AU"/>
              </w:rPr>
              <w:t xml:space="preserve"> </w:t>
            </w:r>
            <w:r w:rsidRPr="00DE6865">
              <w:rPr>
                <w:color w:val="4C4D4F"/>
                <w:sz w:val="20"/>
                <w:lang w:val="en-AU"/>
              </w:rPr>
              <w:t>of</w:t>
            </w:r>
            <w:r w:rsidRPr="00DE6865">
              <w:rPr>
                <w:color w:val="4C4D4F"/>
                <w:spacing w:val="-11"/>
                <w:sz w:val="20"/>
                <w:lang w:val="en-AU"/>
              </w:rPr>
              <w:t xml:space="preserve"> </w:t>
            </w:r>
            <w:r w:rsidRPr="00DE6865">
              <w:rPr>
                <w:color w:val="4C4D4F"/>
                <w:sz w:val="20"/>
                <w:lang w:val="en-AU"/>
              </w:rPr>
              <w:t xml:space="preserve">radial </w:t>
            </w:r>
            <w:r w:rsidRPr="00DE6865">
              <w:rPr>
                <w:color w:val="4C4D4F"/>
                <w:spacing w:val="-2"/>
                <w:sz w:val="20"/>
                <w:lang w:val="en-AU"/>
              </w:rPr>
              <w:t>abduction</w:t>
            </w:r>
          </w:p>
        </w:tc>
        <w:tc>
          <w:tcPr>
            <w:tcW w:w="247" w:type="dxa"/>
            <w:vMerge/>
            <w:tcBorders>
              <w:top w:val="nil"/>
              <w:bottom w:val="nil"/>
            </w:tcBorders>
            <w:tcMar>
              <w:left w:w="113" w:type="dxa"/>
              <w:right w:w="113" w:type="dxa"/>
            </w:tcMar>
            <w:vAlign w:val="center"/>
          </w:tcPr>
          <w:p w14:paraId="2F75CF43" w14:textId="77777777" w:rsidR="00672D42" w:rsidRPr="00DE6865" w:rsidRDefault="00672D42" w:rsidP="002D7B7F">
            <w:pPr>
              <w:spacing w:before="60" w:after="60"/>
              <w:rPr>
                <w:color w:val="4C4D4F"/>
                <w:sz w:val="2"/>
                <w:szCs w:val="2"/>
                <w:lang w:val="en-AU"/>
              </w:rPr>
            </w:pPr>
          </w:p>
        </w:tc>
        <w:tc>
          <w:tcPr>
            <w:tcW w:w="2373" w:type="dxa"/>
            <w:tcMar>
              <w:left w:w="113" w:type="dxa"/>
              <w:right w:w="113" w:type="dxa"/>
            </w:tcMar>
            <w:vAlign w:val="center"/>
          </w:tcPr>
          <w:p w14:paraId="559CFBD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Finger</w:t>
            </w:r>
            <w:r w:rsidRPr="00DE6865">
              <w:rPr>
                <w:color w:val="4C4D4F"/>
                <w:spacing w:val="-6"/>
                <w:sz w:val="20"/>
                <w:lang w:val="en-AU"/>
              </w:rPr>
              <w:t xml:space="preserve"> </w:t>
            </w:r>
            <w:r w:rsidRPr="00DE6865">
              <w:rPr>
                <w:color w:val="4C4D4F"/>
                <w:spacing w:val="-5"/>
                <w:sz w:val="20"/>
                <w:lang w:val="en-AU"/>
              </w:rPr>
              <w:t>MP</w:t>
            </w:r>
          </w:p>
        </w:tc>
        <w:tc>
          <w:tcPr>
            <w:tcW w:w="2373" w:type="dxa"/>
            <w:tcMar>
              <w:left w:w="113" w:type="dxa"/>
              <w:right w:w="113" w:type="dxa"/>
            </w:tcMar>
            <w:vAlign w:val="center"/>
          </w:tcPr>
          <w:p w14:paraId="0275E09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30°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r>
    </w:tbl>
    <w:p w14:paraId="1354C293" w14:textId="77777777" w:rsidR="00672D42" w:rsidRPr="00DE6865" w:rsidRDefault="00D73FCB" w:rsidP="002D7B7F">
      <w:pPr>
        <w:pStyle w:val="Heading4"/>
        <w:keepNext w:val="0"/>
        <w:numPr>
          <w:ilvl w:val="2"/>
          <w:numId w:val="6"/>
        </w:numPr>
        <w:ind w:left="703" w:hanging="595"/>
      </w:pPr>
      <w:bookmarkStart w:id="1434" w:name="_Toc122724306"/>
      <w:bookmarkStart w:id="1435" w:name="_Toc122724487"/>
      <w:bookmarkStart w:id="1436" w:name="_Toc122724716"/>
      <w:bookmarkStart w:id="1437" w:name="_Toc122725405"/>
      <w:bookmarkStart w:id="1438" w:name="_Toc122726584"/>
      <w:bookmarkStart w:id="1439" w:name="_Toc122728106"/>
      <w:bookmarkStart w:id="1440" w:name="_Toc123061457"/>
      <w:bookmarkStart w:id="1441" w:name="_Toc123241319"/>
      <w:bookmarkStart w:id="1442" w:name="_Toc123392171"/>
      <w:bookmarkStart w:id="1443" w:name="_Toc123392351"/>
      <w:r w:rsidRPr="00DE6865">
        <w:t>Sensory losses in the thumb and fingers</w:t>
      </w:r>
      <w:bookmarkEnd w:id="1434"/>
      <w:bookmarkEnd w:id="1435"/>
      <w:bookmarkEnd w:id="1436"/>
      <w:bookmarkEnd w:id="1437"/>
      <w:bookmarkEnd w:id="1438"/>
      <w:bookmarkEnd w:id="1439"/>
      <w:bookmarkEnd w:id="1440"/>
      <w:bookmarkEnd w:id="1441"/>
      <w:bookmarkEnd w:id="1442"/>
      <w:bookmarkEnd w:id="1443"/>
    </w:p>
    <w:p w14:paraId="35B9460A" w14:textId="77777777" w:rsidR="00672D42" w:rsidRPr="00DE6865" w:rsidRDefault="00D73FCB" w:rsidP="002D7B7F">
      <w:pPr>
        <w:pStyle w:val="ListParagraph"/>
      </w:pPr>
      <w:r w:rsidRPr="00DE6865">
        <w:t>The</w:t>
      </w:r>
      <w:r w:rsidRPr="00DE6865">
        <w:rPr>
          <w:spacing w:val="-5"/>
        </w:rPr>
        <w:t xml:space="preserve"> </w:t>
      </w:r>
      <w:r w:rsidRPr="00DE6865">
        <w:t>following</w:t>
      </w:r>
      <w:r w:rsidRPr="00DE6865">
        <w:rPr>
          <w:spacing w:val="-4"/>
        </w:rPr>
        <w:t xml:space="preserve"> </w:t>
      </w:r>
      <w:r w:rsidRPr="00DE6865">
        <w:t>tables</w:t>
      </w:r>
      <w:r w:rsidRPr="00DE6865">
        <w:rPr>
          <w:spacing w:val="-3"/>
        </w:rPr>
        <w:t xml:space="preserve"> </w:t>
      </w:r>
      <w:r w:rsidRPr="00DE6865">
        <w:t>assess</w:t>
      </w:r>
      <w:r w:rsidRPr="00DE6865">
        <w:rPr>
          <w:spacing w:val="-4"/>
        </w:rPr>
        <w:t xml:space="preserve"> </w:t>
      </w:r>
      <w:r w:rsidRPr="00DE6865">
        <w:t>sensory</w:t>
      </w:r>
      <w:r w:rsidRPr="00DE6865">
        <w:rPr>
          <w:spacing w:val="-5"/>
        </w:rPr>
        <w:t xml:space="preserve"> </w:t>
      </w:r>
      <w:r w:rsidRPr="00DE6865">
        <w:t>losses</w:t>
      </w:r>
      <w:r w:rsidRPr="00DE6865">
        <w:rPr>
          <w:spacing w:val="-4"/>
        </w:rPr>
        <w:t xml:space="preserve"> </w:t>
      </w:r>
      <w:r w:rsidRPr="00DE6865">
        <w:t>in</w:t>
      </w:r>
      <w:r w:rsidRPr="00DE6865">
        <w:rPr>
          <w:spacing w:val="-4"/>
        </w:rPr>
        <w:t xml:space="preserve"> </w:t>
      </w:r>
      <w:r w:rsidRPr="00DE6865">
        <w:t>the</w:t>
      </w:r>
      <w:r w:rsidRPr="00DE6865">
        <w:rPr>
          <w:spacing w:val="-3"/>
        </w:rPr>
        <w:t xml:space="preserve"> </w:t>
      </w:r>
      <w:r w:rsidRPr="00DE6865">
        <w:t>thumb</w:t>
      </w:r>
      <w:r w:rsidRPr="00DE6865">
        <w:rPr>
          <w:spacing w:val="-4"/>
        </w:rPr>
        <w:t xml:space="preserve"> </w:t>
      </w:r>
      <w:r w:rsidRPr="00DE6865">
        <w:t>and</w:t>
      </w:r>
      <w:r w:rsidRPr="00DE6865">
        <w:rPr>
          <w:spacing w:val="-4"/>
        </w:rPr>
        <w:t xml:space="preserve"> </w:t>
      </w:r>
      <w:r w:rsidRPr="00DE6865">
        <w:t>fingers</w:t>
      </w:r>
      <w:r w:rsidRPr="00DE6865">
        <w:rPr>
          <w:spacing w:val="-4"/>
        </w:rPr>
        <w:t xml:space="preserve"> </w:t>
      </w:r>
      <w:r w:rsidRPr="00DE6865">
        <w:t>due</w:t>
      </w:r>
      <w:r w:rsidRPr="00DE6865">
        <w:rPr>
          <w:spacing w:val="-4"/>
        </w:rPr>
        <w:t xml:space="preserve"> </w:t>
      </w:r>
      <w:r w:rsidRPr="00DE6865">
        <w:t>to</w:t>
      </w:r>
      <w:r w:rsidRPr="00DE6865">
        <w:rPr>
          <w:spacing w:val="-3"/>
        </w:rPr>
        <w:t xml:space="preserve"> </w:t>
      </w:r>
      <w:r w:rsidRPr="00DE6865">
        <w:t>digital</w:t>
      </w:r>
      <w:r w:rsidRPr="00DE6865">
        <w:rPr>
          <w:spacing w:val="-5"/>
        </w:rPr>
        <w:t xml:space="preserve"> </w:t>
      </w:r>
      <w:r w:rsidRPr="00DE6865">
        <w:t>nerve</w:t>
      </w:r>
      <w:r w:rsidRPr="00DE6865">
        <w:rPr>
          <w:spacing w:val="-4"/>
        </w:rPr>
        <w:t xml:space="preserve"> </w:t>
      </w:r>
      <w:r w:rsidRPr="00DE6865">
        <w:t>lesions</w:t>
      </w:r>
      <w:r w:rsidRPr="00DE6865">
        <w:rPr>
          <w:spacing w:val="-4"/>
        </w:rPr>
        <w:t xml:space="preserve"> </w:t>
      </w:r>
      <w:r w:rsidRPr="00DE6865">
        <w:rPr>
          <w:spacing w:val="-2"/>
        </w:rPr>
        <w:t>only:</w:t>
      </w:r>
    </w:p>
    <w:p w14:paraId="59F0D33E" w14:textId="77777777" w:rsidR="00FB4F90" w:rsidRPr="00DE6865" w:rsidRDefault="00D21C02" w:rsidP="002D7B7F">
      <w:pPr>
        <w:pStyle w:val="ListParagraph"/>
        <w:numPr>
          <w:ilvl w:val="1"/>
          <w:numId w:val="16"/>
        </w:numPr>
      </w:pPr>
      <w:hyperlink w:anchor="Table_9_8_2a" w:history="1">
        <w:r w:rsidR="00FB4F90" w:rsidRPr="00DE6865">
          <w:rPr>
            <w:u w:val="single" w:color="0000FF"/>
          </w:rPr>
          <w:t>Table 9.8.2a: Sensory losses in the thumb</w:t>
        </w:r>
      </w:hyperlink>
      <w:r w:rsidR="00FB4F90" w:rsidRPr="00DE6865">
        <w:rPr>
          <w:spacing w:val="-2"/>
        </w:rPr>
        <w:t>;</w:t>
      </w:r>
    </w:p>
    <w:p w14:paraId="06E4CFC9" w14:textId="77777777" w:rsidR="00FB4F90" w:rsidRPr="00DE6865" w:rsidRDefault="00D21C02" w:rsidP="002D7B7F">
      <w:pPr>
        <w:pStyle w:val="ListParagraph"/>
        <w:numPr>
          <w:ilvl w:val="1"/>
          <w:numId w:val="16"/>
        </w:numPr>
      </w:pPr>
      <w:hyperlink w:anchor="Table_9_8_2b" w:history="1">
        <w:r w:rsidR="00FB4F90" w:rsidRPr="00DE6865">
          <w:rPr>
            <w:u w:val="single" w:color="0000FF"/>
          </w:rPr>
          <w:t>Table 9.8.2b: Sensory losses in the index and middle fingers</w:t>
        </w:r>
      </w:hyperlink>
      <w:r w:rsidR="00FB4F90" w:rsidRPr="00DE6865">
        <w:rPr>
          <w:spacing w:val="-2"/>
        </w:rPr>
        <w:t>;</w:t>
      </w:r>
    </w:p>
    <w:p w14:paraId="130418D4" w14:textId="1617E17F" w:rsidR="00FB4F90" w:rsidRPr="00DE6865" w:rsidRDefault="00D21C02" w:rsidP="002D7B7F">
      <w:pPr>
        <w:pStyle w:val="ListParagraph"/>
        <w:numPr>
          <w:ilvl w:val="1"/>
          <w:numId w:val="16"/>
        </w:numPr>
      </w:pPr>
      <w:hyperlink w:anchor="Table_9_8_2c" w:history="1">
        <w:r w:rsidR="00FB4F90" w:rsidRPr="00DE6865">
          <w:rPr>
            <w:u w:val="single" w:color="0000FF"/>
          </w:rPr>
          <w:t>Table 9.8.2c: Sensory losses in the little finger</w:t>
        </w:r>
      </w:hyperlink>
      <w:r w:rsidR="00FB4F90" w:rsidRPr="00DE6865">
        <w:rPr>
          <w:spacing w:val="-2"/>
        </w:rPr>
        <w:t>; and</w:t>
      </w:r>
    </w:p>
    <w:p w14:paraId="1F394972" w14:textId="06BC9485" w:rsidR="00FB4F90" w:rsidRPr="00DE6865" w:rsidRDefault="00D21C02" w:rsidP="002D7B7F">
      <w:pPr>
        <w:pStyle w:val="ListParagraph"/>
        <w:numPr>
          <w:ilvl w:val="1"/>
          <w:numId w:val="16"/>
        </w:numPr>
      </w:pPr>
      <w:hyperlink w:anchor="Table_9_8_2d" w:history="1">
        <w:r w:rsidR="00FB4F90" w:rsidRPr="00DE6865">
          <w:rPr>
            <w:u w:val="single" w:color="0000FF"/>
          </w:rPr>
          <w:t>Table 9.8.2d: Sensory losses in the ring finger</w:t>
        </w:r>
      </w:hyperlink>
      <w:r w:rsidR="00FB4F90" w:rsidRPr="00DE6865">
        <w:rPr>
          <w:spacing w:val="-2"/>
        </w:rPr>
        <w:t>.</w:t>
      </w:r>
    </w:p>
    <w:p w14:paraId="720EFEE1" w14:textId="77777777" w:rsidR="00672D42" w:rsidRPr="00DE6865" w:rsidRDefault="00D73FCB" w:rsidP="002D7B7F">
      <w:pPr>
        <w:pStyle w:val="ListParagraph"/>
      </w:pPr>
      <w:r w:rsidRPr="00DE6865">
        <w:t>Sensory</w:t>
      </w:r>
      <w:r w:rsidRPr="00DE6865">
        <w:rPr>
          <w:spacing w:val="-4"/>
        </w:rPr>
        <w:t xml:space="preserve"> </w:t>
      </w:r>
      <w:r w:rsidRPr="00DE6865">
        <w:t>losses</w:t>
      </w:r>
      <w:r w:rsidRPr="00DE6865">
        <w:rPr>
          <w:spacing w:val="-4"/>
        </w:rPr>
        <w:t xml:space="preserve"> </w:t>
      </w:r>
      <w:r w:rsidRPr="00DE6865">
        <w:t>due</w:t>
      </w:r>
      <w:r w:rsidRPr="00DE6865">
        <w:rPr>
          <w:spacing w:val="-4"/>
        </w:rPr>
        <w:t xml:space="preserve"> </w:t>
      </w:r>
      <w:r w:rsidRPr="00DE6865">
        <w:t>to</w:t>
      </w:r>
      <w:r w:rsidRPr="00DE6865">
        <w:rPr>
          <w:spacing w:val="-3"/>
        </w:rPr>
        <w:t xml:space="preserve"> </w:t>
      </w:r>
      <w:r w:rsidRPr="00DE6865">
        <w:t>peripheral</w:t>
      </w:r>
      <w:r w:rsidRPr="00DE6865">
        <w:rPr>
          <w:spacing w:val="-4"/>
        </w:rPr>
        <w:t xml:space="preserve"> </w:t>
      </w:r>
      <w:r w:rsidRPr="00DE6865">
        <w:t>nerve</w:t>
      </w:r>
      <w:r w:rsidRPr="00DE6865">
        <w:rPr>
          <w:spacing w:val="-4"/>
        </w:rPr>
        <w:t xml:space="preserve"> </w:t>
      </w:r>
      <w:r w:rsidRPr="00DE6865">
        <w:t>lesions</w:t>
      </w:r>
      <w:r w:rsidRPr="00DE6865">
        <w:rPr>
          <w:spacing w:val="-4"/>
        </w:rPr>
        <w:t xml:space="preserve"> </w:t>
      </w:r>
      <w:r w:rsidRPr="00DE6865">
        <w:t>are</w:t>
      </w:r>
      <w:r w:rsidRPr="00DE6865">
        <w:rPr>
          <w:spacing w:val="-4"/>
        </w:rPr>
        <w:t xml:space="preserve"> </w:t>
      </w:r>
      <w:r w:rsidRPr="00DE6865">
        <w:t>assessed</w:t>
      </w:r>
      <w:r w:rsidRPr="00DE6865">
        <w:rPr>
          <w:spacing w:val="-4"/>
        </w:rPr>
        <w:t xml:space="preserve"> </w:t>
      </w:r>
      <w:r w:rsidRPr="00DE6865">
        <w:t>under</w:t>
      </w:r>
      <w:r w:rsidRPr="00DE6865">
        <w:rPr>
          <w:spacing w:val="-4"/>
        </w:rPr>
        <w:t xml:space="preserve"> </w:t>
      </w:r>
      <w:r w:rsidRPr="00DE6865">
        <w:t>tables</w:t>
      </w:r>
      <w:r w:rsidRPr="00DE6865">
        <w:rPr>
          <w:spacing w:val="-3"/>
        </w:rPr>
        <w:t xml:space="preserve"> </w:t>
      </w:r>
      <w:r w:rsidRPr="00DE6865">
        <w:t>dealing</w:t>
      </w:r>
      <w:r w:rsidRPr="00DE6865">
        <w:rPr>
          <w:spacing w:val="-4"/>
        </w:rPr>
        <w:t xml:space="preserve"> </w:t>
      </w:r>
      <w:r w:rsidRPr="00DE6865">
        <w:t>with</w:t>
      </w:r>
      <w:r w:rsidRPr="00DE6865">
        <w:rPr>
          <w:spacing w:val="-3"/>
        </w:rPr>
        <w:t xml:space="preserve"> </w:t>
      </w:r>
      <w:r w:rsidRPr="00DE6865">
        <w:t>neurological</w:t>
      </w:r>
      <w:r w:rsidRPr="00DE6865">
        <w:rPr>
          <w:spacing w:val="-4"/>
        </w:rPr>
        <w:t xml:space="preserve"> </w:t>
      </w:r>
      <w:r w:rsidRPr="00DE6865">
        <w:t>impairments affecting the upper extremities:</w:t>
      </w:r>
    </w:p>
    <w:p w14:paraId="4454E597" w14:textId="0E73FD57" w:rsidR="00672D42" w:rsidRPr="00DE6865" w:rsidRDefault="00D21C02" w:rsidP="002D7B7F">
      <w:pPr>
        <w:pStyle w:val="ListParagraph"/>
        <w:numPr>
          <w:ilvl w:val="1"/>
          <w:numId w:val="16"/>
        </w:numPr>
      </w:pPr>
      <w:hyperlink w:anchor="Table_9_13_1" w:history="1">
        <w:r w:rsidR="00D73FCB" w:rsidRPr="00DE6865">
          <w:rPr>
            <w:u w:val="single" w:color="0000FF"/>
          </w:rPr>
          <w:t>Table 9.13.1: Cervical nerve root impairment</w:t>
        </w:r>
      </w:hyperlink>
      <w:r w:rsidR="00D73FCB" w:rsidRPr="00DE6865">
        <w:rPr>
          <w:spacing w:val="-2"/>
        </w:rPr>
        <w:t>;</w:t>
      </w:r>
    </w:p>
    <w:p w14:paraId="07F8A268" w14:textId="2AD8AA21" w:rsidR="00672D42" w:rsidRPr="00DE6865" w:rsidRDefault="00D21C02" w:rsidP="002D7B7F">
      <w:pPr>
        <w:pStyle w:val="ListParagraph"/>
        <w:numPr>
          <w:ilvl w:val="1"/>
          <w:numId w:val="16"/>
        </w:numPr>
      </w:pPr>
      <w:hyperlink w:anchor="Table_9_13_2a" w:history="1">
        <w:r w:rsidR="00D73FCB" w:rsidRPr="00DE6865">
          <w:rPr>
            <w:u w:val="single" w:color="0000FF"/>
          </w:rPr>
          <w:t>Table 9.13.2a: Specific nerve lesions affecting the upper extremities – sensory impairment</w:t>
        </w:r>
      </w:hyperlink>
      <w:r w:rsidR="00D73FCB" w:rsidRPr="00DE6865">
        <w:t>;</w:t>
      </w:r>
      <w:r w:rsidR="00D73FCB" w:rsidRPr="00DE6865">
        <w:rPr>
          <w:spacing w:val="-7"/>
        </w:rPr>
        <w:t xml:space="preserve"> </w:t>
      </w:r>
      <w:r w:rsidR="00D73FCB" w:rsidRPr="00DE6865">
        <w:rPr>
          <w:spacing w:val="-5"/>
        </w:rPr>
        <w:t>and</w:t>
      </w:r>
    </w:p>
    <w:p w14:paraId="687B2D5F" w14:textId="1053CC8C" w:rsidR="00672D42" w:rsidRPr="00DE6865" w:rsidRDefault="00D21C02" w:rsidP="002D7B7F">
      <w:pPr>
        <w:pStyle w:val="ListParagraph"/>
        <w:numPr>
          <w:ilvl w:val="1"/>
          <w:numId w:val="16"/>
        </w:numPr>
      </w:pPr>
      <w:hyperlink w:anchor="Table_9_13_2b" w:history="1">
        <w:r w:rsidR="00D73FCB" w:rsidRPr="00DE6865">
          <w:rPr>
            <w:u w:val="single" w:color="0000FF"/>
          </w:rPr>
          <w:t>Table 9.13.2b: Specific nerve lesions affecting the upper extremities motor impairment</w:t>
        </w:r>
      </w:hyperlink>
      <w:r w:rsidR="00D73FCB" w:rsidRPr="00DE6865">
        <w:rPr>
          <w:spacing w:val="-2"/>
        </w:rPr>
        <w:t>.</w:t>
      </w:r>
    </w:p>
    <w:p w14:paraId="58887B30" w14:textId="77777777" w:rsidR="00672D42" w:rsidRPr="00DE6865" w:rsidRDefault="00D73FCB" w:rsidP="002D7B7F">
      <w:pPr>
        <w:pStyle w:val="ListParagraph"/>
      </w:pPr>
      <w:r w:rsidRPr="00DE6865">
        <w:t>The</w:t>
      </w:r>
      <w:r w:rsidRPr="00DE6865">
        <w:rPr>
          <w:spacing w:val="-6"/>
        </w:rPr>
        <w:t xml:space="preserve"> </w:t>
      </w:r>
      <w:r w:rsidRPr="00DE6865">
        <w:t>two-point</w:t>
      </w:r>
      <w:r w:rsidRPr="00DE6865">
        <w:rPr>
          <w:spacing w:val="-4"/>
        </w:rPr>
        <w:t xml:space="preserve"> </w:t>
      </w:r>
      <w:r w:rsidRPr="00DE6865">
        <w:t>discrimination</w:t>
      </w:r>
      <w:r w:rsidRPr="00DE6865">
        <w:rPr>
          <w:spacing w:val="-5"/>
        </w:rPr>
        <w:t xml:space="preserve"> </w:t>
      </w:r>
      <w:r w:rsidRPr="00DE6865">
        <w:t>test</w:t>
      </w:r>
      <w:r w:rsidRPr="00DE6865">
        <w:rPr>
          <w:spacing w:val="-4"/>
        </w:rPr>
        <w:t xml:space="preserve"> </w:t>
      </w:r>
      <w:r w:rsidRPr="00DE6865">
        <w:t>is</w:t>
      </w:r>
      <w:r w:rsidRPr="00DE6865">
        <w:rPr>
          <w:spacing w:val="-5"/>
        </w:rPr>
        <w:t xml:space="preserve"> </w:t>
      </w:r>
      <w:r w:rsidRPr="00DE6865">
        <w:t>used</w:t>
      </w:r>
      <w:r w:rsidRPr="00DE6865">
        <w:rPr>
          <w:spacing w:val="-5"/>
        </w:rPr>
        <w:t xml:space="preserve"> </w:t>
      </w:r>
      <w:r w:rsidRPr="00DE6865">
        <w:t>to</w:t>
      </w:r>
      <w:r w:rsidRPr="00DE6865">
        <w:rPr>
          <w:spacing w:val="-4"/>
        </w:rPr>
        <w:t xml:space="preserve"> </w:t>
      </w:r>
      <w:r w:rsidRPr="00DE6865">
        <w:t>assess</w:t>
      </w:r>
      <w:r w:rsidRPr="00DE6865">
        <w:rPr>
          <w:spacing w:val="-5"/>
        </w:rPr>
        <w:t xml:space="preserve"> </w:t>
      </w:r>
      <w:r w:rsidRPr="00DE6865">
        <w:t>sensory</w:t>
      </w:r>
      <w:r w:rsidRPr="00DE6865">
        <w:rPr>
          <w:spacing w:val="-5"/>
        </w:rPr>
        <w:t xml:space="preserve"> </w:t>
      </w:r>
      <w:r w:rsidRPr="00DE6865">
        <w:rPr>
          <w:spacing w:val="-2"/>
        </w:rPr>
        <w:t>loss:</w:t>
      </w:r>
    </w:p>
    <w:p w14:paraId="06EACCF0" w14:textId="77777777" w:rsidR="00672D42" w:rsidRPr="00DE6865" w:rsidRDefault="00D73FCB" w:rsidP="002D7B7F">
      <w:pPr>
        <w:pStyle w:val="ListParagraph"/>
        <w:numPr>
          <w:ilvl w:val="1"/>
          <w:numId w:val="16"/>
        </w:numPr>
      </w:pPr>
      <w:r w:rsidRPr="00DE6865">
        <w:t>Total</w:t>
      </w:r>
      <w:r w:rsidRPr="00DE6865">
        <w:rPr>
          <w:spacing w:val="-9"/>
        </w:rPr>
        <w:t xml:space="preserve"> </w:t>
      </w:r>
      <w:r w:rsidRPr="00DE6865">
        <w:t>sensory</w:t>
      </w:r>
      <w:r w:rsidRPr="00DE6865">
        <w:rPr>
          <w:spacing w:val="-7"/>
        </w:rPr>
        <w:t xml:space="preserve"> </w:t>
      </w:r>
      <w:r w:rsidRPr="00DE6865">
        <w:t>loss</w:t>
      </w:r>
      <w:r w:rsidRPr="00DE6865">
        <w:rPr>
          <w:spacing w:val="-8"/>
        </w:rPr>
        <w:t xml:space="preserve"> </w:t>
      </w:r>
      <w:r w:rsidRPr="00DE6865">
        <w:t>=</w:t>
      </w:r>
      <w:r w:rsidRPr="00DE6865">
        <w:rPr>
          <w:spacing w:val="-8"/>
        </w:rPr>
        <w:t xml:space="preserve"> </w:t>
      </w:r>
      <w:r w:rsidRPr="00DE6865">
        <w:t>two-point</w:t>
      </w:r>
      <w:r w:rsidRPr="00DE6865">
        <w:rPr>
          <w:spacing w:val="-7"/>
        </w:rPr>
        <w:t xml:space="preserve"> </w:t>
      </w:r>
      <w:r w:rsidRPr="00DE6865">
        <w:t>discrimination</w:t>
      </w:r>
      <w:r w:rsidRPr="00DE6865">
        <w:rPr>
          <w:spacing w:val="-8"/>
        </w:rPr>
        <w:t xml:space="preserve"> </w:t>
      </w:r>
      <w:r w:rsidRPr="00DE6865">
        <w:t>of</w:t>
      </w:r>
      <w:r w:rsidRPr="00DE6865">
        <w:rPr>
          <w:spacing w:val="-8"/>
        </w:rPr>
        <w:t xml:space="preserve"> </w:t>
      </w:r>
      <w:r w:rsidRPr="00DE6865">
        <w:t>greater</w:t>
      </w:r>
      <w:r w:rsidRPr="00DE6865">
        <w:rPr>
          <w:spacing w:val="-7"/>
        </w:rPr>
        <w:t xml:space="preserve"> </w:t>
      </w:r>
      <w:r w:rsidRPr="00DE6865">
        <w:t>than</w:t>
      </w:r>
      <w:r w:rsidRPr="00DE6865">
        <w:rPr>
          <w:spacing w:val="-8"/>
        </w:rPr>
        <w:t xml:space="preserve"> </w:t>
      </w:r>
      <w:r w:rsidRPr="00DE6865">
        <w:rPr>
          <w:spacing w:val="-2"/>
        </w:rPr>
        <w:t>15mm;</w:t>
      </w:r>
    </w:p>
    <w:p w14:paraId="78C4C742" w14:textId="3881877E" w:rsidR="00672D42" w:rsidRPr="00DE6865" w:rsidRDefault="00D73FCB" w:rsidP="002D7B7F">
      <w:pPr>
        <w:pStyle w:val="ListParagraph"/>
        <w:numPr>
          <w:ilvl w:val="1"/>
          <w:numId w:val="16"/>
        </w:numPr>
      </w:pPr>
      <w:r w:rsidRPr="00DE6865">
        <w:t>Partial</w:t>
      </w:r>
      <w:r w:rsidRPr="00DE6865">
        <w:rPr>
          <w:spacing w:val="-7"/>
        </w:rPr>
        <w:t xml:space="preserve"> </w:t>
      </w:r>
      <w:r w:rsidRPr="00DE6865">
        <w:t>sensory</w:t>
      </w:r>
      <w:r w:rsidRPr="00DE6865">
        <w:rPr>
          <w:spacing w:val="-5"/>
        </w:rPr>
        <w:t xml:space="preserve"> </w:t>
      </w:r>
      <w:r w:rsidRPr="00DE6865">
        <w:t>loss</w:t>
      </w:r>
      <w:r w:rsidRPr="00DE6865">
        <w:rPr>
          <w:spacing w:val="-6"/>
        </w:rPr>
        <w:t xml:space="preserve"> </w:t>
      </w:r>
      <w:r w:rsidRPr="00DE6865">
        <w:t>=</w:t>
      </w:r>
      <w:r w:rsidRPr="00DE6865">
        <w:rPr>
          <w:spacing w:val="-6"/>
        </w:rPr>
        <w:t xml:space="preserve"> </w:t>
      </w:r>
      <w:r w:rsidRPr="00DE6865">
        <w:t>two-point</w:t>
      </w:r>
      <w:r w:rsidRPr="00DE6865">
        <w:rPr>
          <w:spacing w:val="-5"/>
        </w:rPr>
        <w:t xml:space="preserve"> </w:t>
      </w:r>
      <w:r w:rsidRPr="00DE6865">
        <w:t>discrimination</w:t>
      </w:r>
      <w:r w:rsidRPr="00DE6865">
        <w:rPr>
          <w:spacing w:val="-6"/>
        </w:rPr>
        <w:t xml:space="preserve"> </w:t>
      </w:r>
      <w:r w:rsidRPr="00DE6865">
        <w:t>of</w:t>
      </w:r>
      <w:r w:rsidRPr="00DE6865">
        <w:rPr>
          <w:spacing w:val="-6"/>
        </w:rPr>
        <w:t xml:space="preserve"> </w:t>
      </w:r>
      <w:r w:rsidRPr="00DE6865">
        <w:t>7</w:t>
      </w:r>
      <w:r w:rsidR="00E51CF8">
        <w:t>mm</w:t>
      </w:r>
      <w:r w:rsidRPr="00DE6865">
        <w:rPr>
          <w:spacing w:val="-5"/>
        </w:rPr>
        <w:t xml:space="preserve"> </w:t>
      </w:r>
      <w:r w:rsidRPr="00DE6865">
        <w:t>to</w:t>
      </w:r>
      <w:r w:rsidRPr="00DE6865">
        <w:rPr>
          <w:spacing w:val="-6"/>
        </w:rPr>
        <w:t xml:space="preserve"> </w:t>
      </w:r>
      <w:r w:rsidRPr="00DE6865">
        <w:rPr>
          <w:spacing w:val="-2"/>
        </w:rPr>
        <w:t>15mm.</w:t>
      </w:r>
    </w:p>
    <w:p w14:paraId="301D3865" w14:textId="5AD8AC6D" w:rsidR="00672D42" w:rsidRPr="00DE6865" w:rsidRDefault="00D73FCB" w:rsidP="002D7B7F">
      <w:pPr>
        <w:pStyle w:val="ListParagraph"/>
      </w:pPr>
      <w:r w:rsidRPr="00DE6865">
        <w:t>Two-point</w:t>
      </w:r>
      <w:r w:rsidRPr="00DE6865">
        <w:rPr>
          <w:spacing w:val="-5"/>
        </w:rPr>
        <w:t xml:space="preserve"> </w:t>
      </w:r>
      <w:r w:rsidRPr="00DE6865">
        <w:t>discrimination</w:t>
      </w:r>
      <w:r w:rsidRPr="00DE6865">
        <w:rPr>
          <w:spacing w:val="-4"/>
        </w:rPr>
        <w:t xml:space="preserve"> </w:t>
      </w:r>
      <w:r w:rsidRPr="00DE6865">
        <w:t>of</w:t>
      </w:r>
      <w:r w:rsidRPr="00DE6865">
        <w:rPr>
          <w:spacing w:val="-4"/>
        </w:rPr>
        <w:t xml:space="preserve"> </w:t>
      </w:r>
      <w:r w:rsidRPr="00DE6865">
        <w:t>less</w:t>
      </w:r>
      <w:r w:rsidRPr="00DE6865">
        <w:rPr>
          <w:spacing w:val="-5"/>
        </w:rPr>
        <w:t xml:space="preserve"> </w:t>
      </w:r>
      <w:r w:rsidRPr="00DE6865">
        <w:t>than</w:t>
      </w:r>
      <w:r w:rsidRPr="00DE6865">
        <w:rPr>
          <w:spacing w:val="-3"/>
        </w:rPr>
        <w:t xml:space="preserve"> </w:t>
      </w:r>
      <w:r w:rsidRPr="00DE6865">
        <w:t>7mm</w:t>
      </w:r>
      <w:r w:rsidRPr="00DE6865">
        <w:rPr>
          <w:spacing w:val="-4"/>
        </w:rPr>
        <w:t xml:space="preserve"> </w:t>
      </w:r>
      <w:r w:rsidRPr="00DE6865">
        <w:t>is</w:t>
      </w:r>
      <w:r w:rsidRPr="00DE6865">
        <w:rPr>
          <w:spacing w:val="-4"/>
        </w:rPr>
        <w:t xml:space="preserve"> </w:t>
      </w:r>
      <w:r w:rsidRPr="00DE6865">
        <w:t>not</w:t>
      </w:r>
      <w:r w:rsidRPr="00DE6865">
        <w:rPr>
          <w:spacing w:val="-4"/>
        </w:rPr>
        <w:t xml:space="preserve"> </w:t>
      </w:r>
      <w:r w:rsidRPr="00DE6865">
        <w:t>treated</w:t>
      </w:r>
      <w:r w:rsidRPr="00DE6865">
        <w:rPr>
          <w:spacing w:val="-4"/>
        </w:rPr>
        <w:t xml:space="preserve"> </w:t>
      </w:r>
      <w:r w:rsidRPr="00DE6865">
        <w:t>as</w:t>
      </w:r>
      <w:r w:rsidRPr="00DE6865">
        <w:rPr>
          <w:spacing w:val="-4"/>
        </w:rPr>
        <w:t xml:space="preserve"> </w:t>
      </w:r>
      <w:r w:rsidRPr="00DE6865">
        <w:t>an</w:t>
      </w:r>
      <w:r w:rsidRPr="00DE6865">
        <w:rPr>
          <w:spacing w:val="-4"/>
        </w:rPr>
        <w:t xml:space="preserve"> </w:t>
      </w:r>
      <w:r w:rsidRPr="00DE6865">
        <w:rPr>
          <w:spacing w:val="-2"/>
        </w:rPr>
        <w:t>impairment.</w:t>
      </w:r>
    </w:p>
    <w:p w14:paraId="6C0959A0" w14:textId="59C8FD8B" w:rsidR="00672D42" w:rsidRPr="00DE6865" w:rsidRDefault="00D73FCB" w:rsidP="002D7B7F">
      <w:pPr>
        <w:pStyle w:val="ListParagraph"/>
      </w:pPr>
      <w:r w:rsidRPr="00DE6865">
        <w:t>Transverse</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involves</w:t>
      </w:r>
      <w:r w:rsidRPr="00DE6865">
        <w:rPr>
          <w:spacing w:val="-3"/>
        </w:rPr>
        <w:t xml:space="preserve"> </w:t>
      </w:r>
      <w:r w:rsidRPr="00DE6865">
        <w:t>both</w:t>
      </w:r>
      <w:r w:rsidRPr="00DE6865">
        <w:rPr>
          <w:spacing w:val="-3"/>
        </w:rPr>
        <w:t xml:space="preserve"> </w:t>
      </w:r>
      <w:r w:rsidRPr="00DE6865">
        <w:t>digital</w:t>
      </w:r>
      <w:r w:rsidRPr="00DE6865">
        <w:rPr>
          <w:spacing w:val="-3"/>
        </w:rPr>
        <w:t xml:space="preserve"> </w:t>
      </w:r>
      <w:r w:rsidRPr="00DE6865">
        <w:t>nerves</w:t>
      </w:r>
      <w:r w:rsidRPr="00DE6865">
        <w:rPr>
          <w:spacing w:val="-3"/>
        </w:rPr>
        <w:t xml:space="preserve"> </w:t>
      </w:r>
      <w:r w:rsidRPr="00DE6865">
        <w:t xml:space="preserve">(ulnar </w:t>
      </w:r>
      <w:r w:rsidRPr="00DE6865">
        <w:rPr>
          <w:b/>
        </w:rPr>
        <w:t>and</w:t>
      </w:r>
      <w:r w:rsidRPr="00DE6865">
        <w:rPr>
          <w:b/>
          <w:spacing w:val="-3"/>
        </w:rPr>
        <w:t xml:space="preserve"> </w:t>
      </w:r>
      <w:r w:rsidRPr="00DE6865">
        <w:t>radial).</w:t>
      </w:r>
      <w:r w:rsidRPr="00DE6865">
        <w:rPr>
          <w:spacing w:val="-2"/>
        </w:rPr>
        <w:t xml:space="preserve"> </w:t>
      </w:r>
      <w:r w:rsidRPr="00DE6865">
        <w:t>Longitudinal</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involves</w:t>
      </w:r>
      <w:r w:rsidRPr="00DE6865">
        <w:rPr>
          <w:spacing w:val="-3"/>
        </w:rPr>
        <w:t xml:space="preserve"> </w:t>
      </w:r>
      <w:r w:rsidRPr="00DE6865">
        <w:t>a</w:t>
      </w:r>
      <w:r w:rsidRPr="00DE6865">
        <w:rPr>
          <w:spacing w:val="-3"/>
        </w:rPr>
        <w:t xml:space="preserve"> </w:t>
      </w:r>
      <w:r w:rsidRPr="00DE6865">
        <w:t>single</w:t>
      </w:r>
      <w:r w:rsidRPr="00DE6865">
        <w:rPr>
          <w:spacing w:val="-3"/>
        </w:rPr>
        <w:t xml:space="preserve"> </w:t>
      </w:r>
      <w:r w:rsidRPr="00DE6865">
        <w:t xml:space="preserve">digital nerve (ulnar </w:t>
      </w:r>
      <w:r w:rsidRPr="00DE6865">
        <w:rPr>
          <w:b/>
        </w:rPr>
        <w:t xml:space="preserve">or </w:t>
      </w:r>
      <w:r w:rsidRPr="00DE6865">
        <w:t>radial).</w:t>
      </w:r>
    </w:p>
    <w:p w14:paraId="0EB39564" w14:textId="1A76D347" w:rsidR="00E919A9" w:rsidRPr="00DE6865" w:rsidRDefault="00E919A9" w:rsidP="002D7B7F">
      <w:pPr>
        <w:pStyle w:val="ListParagraph"/>
      </w:pPr>
      <w:r w:rsidRPr="00DE6865">
        <w:t>Assess</w:t>
      </w:r>
      <w:r w:rsidRPr="00DE6865">
        <w:rPr>
          <w:spacing w:val="-2"/>
        </w:rPr>
        <w:t xml:space="preserve"> </w:t>
      </w:r>
      <w:r w:rsidRPr="00DE6865">
        <w:t>the</w:t>
      </w:r>
      <w:r w:rsidRPr="00DE6865">
        <w:rPr>
          <w:spacing w:val="-2"/>
        </w:rPr>
        <w:t xml:space="preserve"> </w:t>
      </w:r>
      <w:r w:rsidRPr="00DE6865">
        <w:t>percentage</w:t>
      </w:r>
      <w:r w:rsidRPr="00DE6865">
        <w:rPr>
          <w:spacing w:val="-3"/>
        </w:rPr>
        <w:t xml:space="preserve"> </w:t>
      </w:r>
      <w:r w:rsidRPr="00DE6865">
        <w:t>of</w:t>
      </w:r>
      <w:r w:rsidRPr="00DE6865">
        <w:rPr>
          <w:spacing w:val="-3"/>
        </w:rPr>
        <w:t xml:space="preserve"> </w:t>
      </w:r>
      <w:r w:rsidRPr="00DE6865">
        <w:t>digit</w:t>
      </w:r>
      <w:r w:rsidRPr="00DE6865">
        <w:rPr>
          <w:spacing w:val="-3"/>
        </w:rPr>
        <w:t xml:space="preserve"> </w:t>
      </w:r>
      <w:r w:rsidRPr="00DE6865">
        <w:t>length</w:t>
      </w:r>
      <w:r w:rsidRPr="00DE6865">
        <w:rPr>
          <w:spacing w:val="-3"/>
        </w:rPr>
        <w:t xml:space="preserve"> </w:t>
      </w:r>
      <w:r w:rsidRPr="00DE6865">
        <w:t>involved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method</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AMA5</w:t>
      </w:r>
      <w:r w:rsidRPr="00DE6865">
        <w:rPr>
          <w:spacing w:val="-2"/>
        </w:rPr>
        <w:t xml:space="preserve"> </w:t>
      </w:r>
      <w:r w:rsidRPr="00DE6865">
        <w:t>and</w:t>
      </w:r>
      <w:r w:rsidRPr="00DE6865">
        <w:rPr>
          <w:spacing w:val="-3"/>
        </w:rPr>
        <w:t xml:space="preserve"> </w:t>
      </w:r>
      <w:r w:rsidRPr="00DE6865">
        <w:t xml:space="preserve">consult </w:t>
      </w:r>
      <w:hyperlink w:anchor="Table_9_8_2a" w:history="1">
        <w:r w:rsidRPr="00DE6865">
          <w:rPr>
            <w:u w:val="single" w:color="0000FF"/>
          </w:rPr>
          <w:t>Table 9.8.2a: Sensory losses in the thumb</w:t>
        </w:r>
      </w:hyperlink>
      <w:r w:rsidRPr="00DE6865">
        <w:rPr>
          <w:spacing w:val="-2"/>
        </w:rPr>
        <w:t xml:space="preserve">, </w:t>
      </w:r>
      <w:hyperlink w:anchor="Table_9_8_2b" w:history="1">
        <w:r w:rsidRPr="00DE6865">
          <w:rPr>
            <w:u w:val="single" w:color="0000FF"/>
          </w:rPr>
          <w:t>Table 9.8.2b: Sensory losses in the index and middle fingers</w:t>
        </w:r>
      </w:hyperlink>
      <w:r w:rsidRPr="00DE6865">
        <w:rPr>
          <w:spacing w:val="-2"/>
        </w:rPr>
        <w:t xml:space="preserve">, </w:t>
      </w:r>
      <w:hyperlink w:anchor="Table_9_8_2c" w:history="1">
        <w:r w:rsidRPr="00DE6865">
          <w:rPr>
            <w:u w:val="single" w:color="0000FF"/>
          </w:rPr>
          <w:t>Table 9.8.2c: Sensory losses in the little finger</w:t>
        </w:r>
      </w:hyperlink>
      <w:r w:rsidRPr="00DE6865">
        <w:rPr>
          <w:spacing w:val="-2"/>
        </w:rPr>
        <w:t xml:space="preserve"> and </w:t>
      </w:r>
      <w:hyperlink w:anchor="Table_9_8_2d" w:history="1">
        <w:r w:rsidRPr="00DE6865">
          <w:rPr>
            <w:u w:val="single" w:color="0000FF"/>
          </w:rPr>
          <w:t>Table 9.8.2d: Sensory losses in the ring finger</w:t>
        </w:r>
      </w:hyperlink>
      <w:r w:rsidRPr="00DE6865">
        <w:t>, using the corresponding WPI rating for the nerve or nerves involved.</w:t>
      </w:r>
    </w:p>
    <w:p w14:paraId="10BC7460" w14:textId="77777777" w:rsidR="00672D42" w:rsidRPr="00DE6865" w:rsidRDefault="00D73FCB" w:rsidP="002D7B7F">
      <w:pPr>
        <w:pStyle w:val="ListParagraph"/>
      </w:pPr>
      <w:r w:rsidRPr="00DE6865">
        <w:t xml:space="preserve">WPI ratings for transverse sensory loss </w:t>
      </w:r>
      <w:r w:rsidRPr="00DE6865">
        <w:rPr>
          <w:b/>
        </w:rPr>
        <w:t xml:space="preserve">may not be combined </w:t>
      </w:r>
      <w:r w:rsidRPr="00DE6865">
        <w:t>with WPI ratings for longitudinal sensory loss in the same digit.</w:t>
      </w:r>
      <w:r w:rsidRPr="00DE6865">
        <w:rPr>
          <w:spacing w:val="-2"/>
        </w:rPr>
        <w:t xml:space="preserve"> </w:t>
      </w:r>
      <w:r w:rsidRPr="00DE6865">
        <w:t>The</w:t>
      </w:r>
      <w:r w:rsidRPr="00DE6865">
        <w:rPr>
          <w:spacing w:val="-2"/>
        </w:rPr>
        <w:t xml:space="preserve"> </w:t>
      </w:r>
      <w:r w:rsidRPr="00DE6865">
        <w:t>conditions</w:t>
      </w:r>
      <w:r w:rsidRPr="00DE6865">
        <w:rPr>
          <w:spacing w:val="-3"/>
        </w:rPr>
        <w:t xml:space="preserve"> </w:t>
      </w:r>
      <w:r w:rsidRPr="00DE6865">
        <w:t>of</w:t>
      </w:r>
      <w:r w:rsidRPr="00DE6865">
        <w:rPr>
          <w:spacing w:val="-3"/>
        </w:rPr>
        <w:t xml:space="preserve"> </w:t>
      </w:r>
      <w:r w:rsidRPr="00DE6865">
        <w:t>transverse</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and</w:t>
      </w:r>
      <w:r w:rsidRPr="00DE6865">
        <w:rPr>
          <w:spacing w:val="-3"/>
        </w:rPr>
        <w:t xml:space="preserve"> </w:t>
      </w:r>
      <w:r w:rsidRPr="00DE6865">
        <w:t>longitudinal</w:t>
      </w:r>
      <w:r w:rsidRPr="00DE6865">
        <w:rPr>
          <w:spacing w:val="-2"/>
        </w:rPr>
        <w:t xml:space="preserve"> </w:t>
      </w:r>
      <w:r w:rsidRPr="00DE6865">
        <w:t>sensory</w:t>
      </w:r>
      <w:r w:rsidRPr="00DE6865">
        <w:rPr>
          <w:spacing w:val="-3"/>
        </w:rPr>
        <w:t xml:space="preserve"> </w:t>
      </w:r>
      <w:r w:rsidRPr="00DE6865">
        <w:t>loss</w:t>
      </w:r>
      <w:r w:rsidRPr="00DE6865">
        <w:rPr>
          <w:spacing w:val="-3"/>
        </w:rPr>
        <w:t xml:space="preserve"> </w:t>
      </w:r>
      <w:r w:rsidRPr="00DE6865">
        <w:t>in</w:t>
      </w:r>
      <w:r w:rsidRPr="00DE6865">
        <w:rPr>
          <w:spacing w:val="-3"/>
        </w:rPr>
        <w:t xml:space="preserve"> </w:t>
      </w:r>
      <w:r w:rsidRPr="00DE6865">
        <w:t>an</w:t>
      </w:r>
      <w:r w:rsidRPr="00DE6865">
        <w:rPr>
          <w:spacing w:val="-3"/>
        </w:rPr>
        <w:t xml:space="preserve"> </w:t>
      </w:r>
      <w:r w:rsidRPr="00DE6865">
        <w:t>individual</w:t>
      </w:r>
      <w:r w:rsidRPr="00DE6865">
        <w:rPr>
          <w:spacing w:val="-2"/>
        </w:rPr>
        <w:t xml:space="preserve"> </w:t>
      </w:r>
      <w:r w:rsidRPr="00DE6865">
        <w:t>digit</w:t>
      </w:r>
      <w:r w:rsidRPr="00DE6865">
        <w:rPr>
          <w:spacing w:val="-3"/>
        </w:rPr>
        <w:t xml:space="preserve"> </w:t>
      </w:r>
      <w:r w:rsidRPr="00DE6865">
        <w:t>are</w:t>
      </w:r>
      <w:r w:rsidRPr="00DE6865">
        <w:rPr>
          <w:spacing w:val="-3"/>
        </w:rPr>
        <w:t xml:space="preserve"> </w:t>
      </w:r>
      <w:r w:rsidRPr="00DE6865">
        <w:t>mutually</w:t>
      </w:r>
      <w:r w:rsidRPr="00DE6865">
        <w:rPr>
          <w:spacing w:val="-2"/>
        </w:rPr>
        <w:t xml:space="preserve"> </w:t>
      </w:r>
      <w:r w:rsidRPr="00DE6865">
        <w:t>exclusive.</w:t>
      </w:r>
    </w:p>
    <w:p w14:paraId="28C92FCA" w14:textId="77777777" w:rsidR="00672D42" w:rsidRPr="00DE6865" w:rsidRDefault="00D73FCB" w:rsidP="002D7B7F">
      <w:pPr>
        <w:pStyle w:val="ListParagraph"/>
      </w:pPr>
      <w:r w:rsidRPr="00DE6865">
        <w:t>WPI</w:t>
      </w:r>
      <w:r w:rsidRPr="00DE6865">
        <w:rPr>
          <w:spacing w:val="-3"/>
        </w:rPr>
        <w:t xml:space="preserve"> </w:t>
      </w:r>
      <w:r w:rsidRPr="00DE6865">
        <w:t>ratings</w:t>
      </w:r>
      <w:r w:rsidRPr="00DE6865">
        <w:rPr>
          <w:spacing w:val="-2"/>
        </w:rPr>
        <w:t xml:space="preserve"> </w:t>
      </w:r>
      <w:r w:rsidRPr="00DE6865">
        <w:t>for</w:t>
      </w:r>
      <w:r w:rsidRPr="00DE6865">
        <w:rPr>
          <w:spacing w:val="-4"/>
        </w:rPr>
        <w:t xml:space="preserve"> </w:t>
      </w:r>
      <w:r w:rsidRPr="00DE6865">
        <w:t>sensory</w:t>
      </w:r>
      <w:r w:rsidRPr="00DE6865">
        <w:rPr>
          <w:spacing w:val="-3"/>
        </w:rPr>
        <w:t xml:space="preserve"> </w:t>
      </w:r>
      <w:r w:rsidRPr="00DE6865">
        <w:t>losses</w:t>
      </w:r>
      <w:r w:rsidRPr="00DE6865">
        <w:rPr>
          <w:spacing w:val="-3"/>
        </w:rPr>
        <w:t xml:space="preserve"> </w:t>
      </w:r>
      <w:r w:rsidRPr="00DE6865">
        <w:t>in</w:t>
      </w:r>
      <w:r w:rsidRPr="00DE6865">
        <w:rPr>
          <w:spacing w:val="-3"/>
        </w:rPr>
        <w:t xml:space="preserve"> </w:t>
      </w:r>
      <w:r w:rsidRPr="00DE6865">
        <w:t>digits</w:t>
      </w:r>
      <w:r w:rsidRPr="00DE6865">
        <w:rPr>
          <w:spacing w:val="-4"/>
        </w:rPr>
        <w:t xml:space="preserve"> </w:t>
      </w:r>
      <w:r w:rsidRPr="00DE6865">
        <w:t>are</w:t>
      </w:r>
      <w:r w:rsidRPr="00DE6865">
        <w:rPr>
          <w:spacing w:val="-1"/>
        </w:rPr>
        <w:t xml:space="preserve"> </w:t>
      </w:r>
      <w:r w:rsidRPr="00DE6865">
        <w:rPr>
          <w:b/>
        </w:rPr>
        <w:t>combined</w:t>
      </w:r>
      <w:r w:rsidRPr="00DE6865">
        <w:rPr>
          <w:b/>
          <w:spacing w:val="-3"/>
        </w:rPr>
        <w:t xml:space="preserve"> </w:t>
      </w:r>
      <w:r w:rsidRPr="00DE6865">
        <w:t>with</w:t>
      </w:r>
      <w:r w:rsidRPr="00DE6865">
        <w:rPr>
          <w:spacing w:val="-2"/>
        </w:rPr>
        <w:t xml:space="preserve"> </w:t>
      </w:r>
      <w:r w:rsidRPr="00DE6865">
        <w:t>those</w:t>
      </w:r>
      <w:r w:rsidRPr="00DE6865">
        <w:rPr>
          <w:spacing w:val="-2"/>
        </w:rPr>
        <w:t xml:space="preserve"> </w:t>
      </w:r>
      <w:r w:rsidRPr="00DE6865">
        <w:t>for</w:t>
      </w:r>
      <w:r w:rsidRPr="00DE6865">
        <w:rPr>
          <w:spacing w:val="-4"/>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4"/>
        </w:rPr>
        <w:t xml:space="preserve"> </w:t>
      </w:r>
      <w:r w:rsidRPr="00DE6865">
        <w:t>ankylosis</w:t>
      </w:r>
      <w:r w:rsidRPr="00DE6865">
        <w:rPr>
          <w:spacing w:val="-3"/>
        </w:rPr>
        <w:t xml:space="preserve"> </w:t>
      </w:r>
      <w:r w:rsidRPr="00DE6865">
        <w:t>in</w:t>
      </w:r>
      <w:r w:rsidRPr="00DE6865">
        <w:rPr>
          <w:spacing w:val="-3"/>
        </w:rPr>
        <w:t xml:space="preserve"> </w:t>
      </w:r>
      <w:r w:rsidRPr="00DE6865">
        <w:t>the</w:t>
      </w:r>
      <w:r w:rsidRPr="00DE6865">
        <w:rPr>
          <w:spacing w:val="-3"/>
        </w:rPr>
        <w:t xml:space="preserve"> </w:t>
      </w:r>
      <w:r w:rsidRPr="00DE6865">
        <w:t>same</w:t>
      </w:r>
      <w:r w:rsidRPr="00DE6865">
        <w:rPr>
          <w:spacing w:val="-3"/>
        </w:rPr>
        <w:t xml:space="preserve"> </w:t>
      </w:r>
      <w:r w:rsidRPr="00DE6865">
        <w:rPr>
          <w:spacing w:val="-2"/>
        </w:rPr>
        <w:t>digits.</w:t>
      </w:r>
    </w:p>
    <w:p w14:paraId="493B129A" w14:textId="77777777"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thumb</w:t>
      </w:r>
      <w:r w:rsidRPr="00DE6865">
        <w:rPr>
          <w:spacing w:val="-2"/>
        </w:rPr>
        <w:t xml:space="preserve"> </w:t>
      </w:r>
      <w:r w:rsidRPr="00DE6865">
        <w:t>and</w:t>
      </w:r>
      <w:r w:rsidRPr="00DE6865">
        <w:rPr>
          <w:spacing w:val="-3"/>
        </w:rPr>
        <w:t xml:space="preserve"> </w:t>
      </w:r>
      <w:r w:rsidRPr="00DE6865">
        <w:t>little</w:t>
      </w:r>
      <w:r w:rsidRPr="00DE6865">
        <w:rPr>
          <w:spacing w:val="-3"/>
        </w:rPr>
        <w:t xml:space="preserve"> </w:t>
      </w:r>
      <w:r w:rsidRPr="00DE6865">
        <w:t>finger,</w:t>
      </w:r>
      <w:r w:rsidRPr="00DE6865">
        <w:rPr>
          <w:spacing w:val="-3"/>
        </w:rPr>
        <w:t xml:space="preserve"> </w:t>
      </w:r>
      <w:r w:rsidRPr="00DE6865">
        <w:t>losses</w:t>
      </w:r>
      <w:r w:rsidRPr="00DE6865">
        <w:rPr>
          <w:spacing w:val="-3"/>
        </w:rPr>
        <w:t xml:space="preserve"> </w:t>
      </w:r>
      <w:r w:rsidRPr="00DE6865">
        <w:t>involving</w:t>
      </w:r>
      <w:r w:rsidRPr="00DE6865">
        <w:rPr>
          <w:spacing w:val="-3"/>
        </w:rPr>
        <w:t xml:space="preserve"> </w:t>
      </w:r>
      <w:r w:rsidRPr="00DE6865">
        <w:t>the</w:t>
      </w:r>
      <w:r w:rsidRPr="00DE6865">
        <w:rPr>
          <w:spacing w:val="-2"/>
        </w:rPr>
        <w:t xml:space="preserve"> </w:t>
      </w:r>
      <w:r w:rsidRPr="00DE6865">
        <w:t>ulnar</w:t>
      </w:r>
      <w:r w:rsidRPr="00DE6865">
        <w:rPr>
          <w:spacing w:val="-3"/>
        </w:rPr>
        <w:t xml:space="preserve"> </w:t>
      </w:r>
      <w:r w:rsidRPr="00DE6865">
        <w:t>digital</w:t>
      </w:r>
      <w:r w:rsidRPr="00DE6865">
        <w:rPr>
          <w:spacing w:val="-3"/>
        </w:rPr>
        <w:t xml:space="preserve"> </w:t>
      </w:r>
      <w:r w:rsidRPr="00DE6865">
        <w:t>nerve</w:t>
      </w:r>
      <w:r w:rsidRPr="00DE6865">
        <w:rPr>
          <w:spacing w:val="-3"/>
        </w:rPr>
        <w:t xml:space="preserve"> </w:t>
      </w:r>
      <w:r w:rsidRPr="00DE6865">
        <w:t>are</w:t>
      </w:r>
      <w:r w:rsidRPr="00DE6865">
        <w:rPr>
          <w:spacing w:val="-3"/>
        </w:rPr>
        <w:t xml:space="preserve"> </w:t>
      </w:r>
      <w:r w:rsidRPr="00DE6865">
        <w:t>rated</w:t>
      </w:r>
      <w:r w:rsidRPr="00DE6865">
        <w:rPr>
          <w:spacing w:val="-2"/>
        </w:rPr>
        <w:t xml:space="preserve"> </w:t>
      </w:r>
      <w:r w:rsidRPr="00DE6865">
        <w:t>higher</w:t>
      </w:r>
      <w:r w:rsidRPr="00DE6865">
        <w:rPr>
          <w:spacing w:val="-3"/>
        </w:rPr>
        <w:t xml:space="preserve"> </w:t>
      </w:r>
      <w:r w:rsidRPr="00DE6865">
        <w:t>than</w:t>
      </w:r>
      <w:r w:rsidRPr="00DE6865">
        <w:rPr>
          <w:spacing w:val="-2"/>
        </w:rPr>
        <w:t xml:space="preserve"> </w:t>
      </w:r>
      <w:r w:rsidRPr="00DE6865">
        <w:t>those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radial</w:t>
      </w:r>
      <w:r w:rsidRPr="00DE6865">
        <w:rPr>
          <w:spacing w:val="-2"/>
        </w:rPr>
        <w:t xml:space="preserve"> </w:t>
      </w:r>
      <w:r w:rsidRPr="00DE6865">
        <w:t xml:space="preserve">digital nerve. For the other fingers, losses involving the radial digital nerve are rated higher than those of the ulnar digital </w:t>
      </w:r>
      <w:r w:rsidRPr="00DE6865">
        <w:rPr>
          <w:spacing w:val="-2"/>
        </w:rPr>
        <w:t>nerve.</w:t>
      </w:r>
    </w:p>
    <w:p w14:paraId="56D782C4" w14:textId="77777777" w:rsidR="00672D42" w:rsidRPr="00DE6865" w:rsidRDefault="00D73FCB" w:rsidP="002D7B7F">
      <w:pPr>
        <w:pStyle w:val="ListParagraph"/>
      </w:pPr>
      <w:bookmarkStart w:id="1444" w:name="_bookmark168"/>
      <w:bookmarkEnd w:id="1444"/>
      <w:r w:rsidRPr="00DE6865">
        <w:t>If</w:t>
      </w:r>
      <w:r w:rsidRPr="00DE6865">
        <w:rPr>
          <w:spacing w:val="-3"/>
        </w:rPr>
        <w:t xml:space="preserve"> </w:t>
      </w:r>
      <w:r w:rsidRPr="00DE6865">
        <w:t>the</w:t>
      </w:r>
      <w:r w:rsidRPr="00DE6865">
        <w:rPr>
          <w:spacing w:val="-3"/>
        </w:rPr>
        <w:t xml:space="preserve"> </w:t>
      </w:r>
      <w:r w:rsidRPr="00DE6865">
        <w:t>little</w:t>
      </w:r>
      <w:r w:rsidRPr="00DE6865">
        <w:rPr>
          <w:spacing w:val="-4"/>
        </w:rPr>
        <w:t xml:space="preserve"> </w:t>
      </w:r>
      <w:r w:rsidRPr="00DE6865">
        <w:t>finger</w:t>
      </w:r>
      <w:r w:rsidRPr="00DE6865">
        <w:rPr>
          <w:spacing w:val="-4"/>
        </w:rPr>
        <w:t xml:space="preserve"> </w:t>
      </w:r>
      <w:r w:rsidRPr="00DE6865">
        <w:t>has</w:t>
      </w:r>
      <w:r w:rsidRPr="00DE6865">
        <w:rPr>
          <w:spacing w:val="-4"/>
        </w:rPr>
        <w:t xml:space="preserve"> </w:t>
      </w:r>
      <w:r w:rsidRPr="00DE6865">
        <w:t>been</w:t>
      </w:r>
      <w:r w:rsidRPr="00DE6865">
        <w:rPr>
          <w:spacing w:val="-4"/>
        </w:rPr>
        <w:t xml:space="preserve"> </w:t>
      </w:r>
      <w:r w:rsidRPr="00DE6865">
        <w:t>amputated,</w:t>
      </w:r>
      <w:r w:rsidRPr="00DE6865">
        <w:rPr>
          <w:spacing w:val="-4"/>
        </w:rPr>
        <w:t xml:space="preserve"> </w:t>
      </w:r>
      <w:r w:rsidRPr="00DE6865">
        <w:t>the</w:t>
      </w:r>
      <w:r w:rsidRPr="00DE6865">
        <w:rPr>
          <w:spacing w:val="-3"/>
        </w:rPr>
        <w:t xml:space="preserve"> </w:t>
      </w:r>
      <w:r w:rsidRPr="00DE6865">
        <w:t>ring</w:t>
      </w:r>
      <w:r w:rsidRPr="00DE6865">
        <w:rPr>
          <w:spacing w:val="-3"/>
        </w:rPr>
        <w:t xml:space="preserve"> </w:t>
      </w:r>
      <w:r w:rsidRPr="00DE6865">
        <w:t>finger</w:t>
      </w:r>
      <w:r w:rsidRPr="00DE6865">
        <w:rPr>
          <w:spacing w:val="-4"/>
        </w:rPr>
        <w:t xml:space="preserve"> </w:t>
      </w:r>
      <w:r w:rsidRPr="00DE6865">
        <w:t>is</w:t>
      </w:r>
      <w:r w:rsidRPr="00DE6865">
        <w:rPr>
          <w:spacing w:val="-4"/>
        </w:rPr>
        <w:t xml:space="preserve"> </w:t>
      </w:r>
      <w:r w:rsidRPr="00DE6865">
        <w:t>assessed</w:t>
      </w:r>
      <w:r w:rsidRPr="00DE6865">
        <w:rPr>
          <w:spacing w:val="-3"/>
        </w:rPr>
        <w:t xml:space="preserve"> </w:t>
      </w:r>
      <w:r w:rsidRPr="00DE6865">
        <w:t>as</w:t>
      </w:r>
      <w:r w:rsidRPr="00DE6865">
        <w:rPr>
          <w:spacing w:val="-4"/>
        </w:rPr>
        <w:t xml:space="preserve"> </w:t>
      </w:r>
      <w:r w:rsidRPr="00DE6865">
        <w:t>if</w:t>
      </w:r>
      <w:r w:rsidRPr="00DE6865">
        <w:rPr>
          <w:spacing w:val="-4"/>
        </w:rPr>
        <w:t xml:space="preserve"> </w:t>
      </w:r>
      <w:r w:rsidRPr="00DE6865">
        <w:t>it</w:t>
      </w:r>
      <w:r w:rsidRPr="00DE6865">
        <w:rPr>
          <w:spacing w:val="-4"/>
        </w:rPr>
        <w:t xml:space="preserve"> </w:t>
      </w:r>
      <w:r w:rsidRPr="00DE6865">
        <w:t>were</w:t>
      </w:r>
      <w:r w:rsidRPr="00DE6865">
        <w:rPr>
          <w:spacing w:val="-3"/>
        </w:rPr>
        <w:t xml:space="preserve"> </w:t>
      </w:r>
      <w:r w:rsidRPr="00DE6865">
        <w:t>the</w:t>
      </w:r>
      <w:r w:rsidRPr="00DE6865">
        <w:rPr>
          <w:spacing w:val="-3"/>
        </w:rPr>
        <w:t xml:space="preserve"> </w:t>
      </w:r>
      <w:r w:rsidRPr="00DE6865">
        <w:t>little</w:t>
      </w:r>
      <w:r w:rsidRPr="00DE6865">
        <w:rPr>
          <w:spacing w:val="-4"/>
        </w:rPr>
        <w:t xml:space="preserve"> </w:t>
      </w:r>
      <w:r w:rsidRPr="00DE6865">
        <w:rPr>
          <w:spacing w:val="-2"/>
        </w:rPr>
        <w:t>finger.</w:t>
      </w:r>
    </w:p>
    <w:p w14:paraId="095D1864" w14:textId="30FE7540" w:rsidR="00672D42" w:rsidRPr="00DE6865" w:rsidRDefault="00D73FCB" w:rsidP="00F164DB">
      <w:pPr>
        <w:pStyle w:val="LOT"/>
      </w:pPr>
      <w:bookmarkStart w:id="1445" w:name="_Toc123132448"/>
      <w:bookmarkStart w:id="1446" w:name="Table_9_8_2a"/>
      <w:r w:rsidRPr="00DE6865">
        <w:lastRenderedPageBreak/>
        <w:t>Table</w:t>
      </w:r>
      <w:r w:rsidRPr="00DE6865">
        <w:rPr>
          <w:spacing w:val="-2"/>
        </w:rPr>
        <w:t xml:space="preserve"> </w:t>
      </w:r>
      <w:r w:rsidRPr="00DE6865">
        <w:t>9.8.2a:</w:t>
      </w:r>
      <w:r w:rsidRPr="00DE6865">
        <w:rPr>
          <w:spacing w:val="-1"/>
        </w:rPr>
        <w:t xml:space="preserve"> </w:t>
      </w:r>
      <w:r w:rsidRPr="00DE6865">
        <w:t>Sensory losses</w:t>
      </w:r>
      <w:r w:rsidRPr="00DE6865">
        <w:rPr>
          <w:spacing w:val="-1"/>
        </w:rPr>
        <w:t xml:space="preserve"> </w:t>
      </w:r>
      <w:r w:rsidRPr="00DE6865">
        <w:t>in</w:t>
      </w:r>
      <w:r w:rsidRPr="00DE6865">
        <w:rPr>
          <w:spacing w:val="-1"/>
        </w:rPr>
        <w:t xml:space="preserve"> </w:t>
      </w:r>
      <w:r w:rsidRPr="00DE6865">
        <w:t xml:space="preserve">the </w:t>
      </w:r>
      <w:r w:rsidRPr="00DE6865">
        <w:rPr>
          <w:spacing w:val="-2"/>
        </w:rPr>
        <w:t>thumb</w:t>
      </w:r>
      <w:bookmarkEnd w:id="1445"/>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78CC6209" w14:textId="77777777" w:rsidTr="002D7B7F">
        <w:trPr>
          <w:cantSplit/>
          <w:tblHeader/>
        </w:trPr>
        <w:tc>
          <w:tcPr>
            <w:tcW w:w="1392" w:type="dxa"/>
            <w:vMerge w:val="restart"/>
            <w:shd w:val="clear" w:color="auto" w:fill="D1E9FA"/>
            <w:tcMar>
              <w:left w:w="113" w:type="dxa"/>
              <w:right w:w="113" w:type="dxa"/>
            </w:tcMar>
            <w:vAlign w:val="center"/>
          </w:tcPr>
          <w:bookmarkEnd w:id="1446"/>
          <w:p w14:paraId="2894ACE7"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tcMar>
              <w:left w:w="113" w:type="dxa"/>
              <w:right w:w="113" w:type="dxa"/>
            </w:tcMar>
            <w:vAlign w:val="center"/>
          </w:tcPr>
          <w:p w14:paraId="6AB9E67E"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(thumb)</w:t>
            </w:r>
          </w:p>
        </w:tc>
      </w:tr>
      <w:tr w:rsidR="000A3025" w:rsidRPr="00DE6865" w14:paraId="1BACD552" w14:textId="77777777" w:rsidTr="002D7B7F">
        <w:trPr>
          <w:cantSplit/>
          <w:tblHeader/>
        </w:trPr>
        <w:tc>
          <w:tcPr>
            <w:tcW w:w="1392" w:type="dxa"/>
            <w:vMerge/>
            <w:tcBorders>
              <w:top w:val="nil"/>
            </w:tcBorders>
            <w:shd w:val="clear" w:color="auto" w:fill="D1E9FA"/>
            <w:tcMar>
              <w:left w:w="113" w:type="dxa"/>
              <w:right w:w="113" w:type="dxa"/>
            </w:tcMar>
            <w:vAlign w:val="center"/>
          </w:tcPr>
          <w:p w14:paraId="53D9F38C" w14:textId="77777777" w:rsidR="00672D42" w:rsidRPr="00DE6865" w:rsidRDefault="00672D42" w:rsidP="00EB15E1">
            <w:pPr>
              <w:keepNext/>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tcMar>
              <w:left w:w="113" w:type="dxa"/>
              <w:right w:w="113" w:type="dxa"/>
            </w:tcMar>
            <w:vAlign w:val="center"/>
          </w:tcPr>
          <w:p w14:paraId="6B611A7F"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tcMar>
              <w:left w:w="113" w:type="dxa"/>
              <w:right w:w="113" w:type="dxa"/>
            </w:tcMar>
            <w:vAlign w:val="center"/>
          </w:tcPr>
          <w:p w14:paraId="074275C6"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04C56723" w14:textId="77777777" w:rsidTr="002D7B7F">
        <w:trPr>
          <w:cantSplit/>
          <w:tblHeader/>
        </w:trPr>
        <w:tc>
          <w:tcPr>
            <w:tcW w:w="1392" w:type="dxa"/>
            <w:vMerge/>
            <w:tcBorders>
              <w:top w:val="nil"/>
            </w:tcBorders>
            <w:shd w:val="clear" w:color="auto" w:fill="D1E9FA"/>
            <w:tcMar>
              <w:left w:w="113" w:type="dxa"/>
              <w:right w:w="113" w:type="dxa"/>
            </w:tcMar>
            <w:vAlign w:val="center"/>
          </w:tcPr>
          <w:p w14:paraId="50805A98" w14:textId="77777777" w:rsidR="00672D42" w:rsidRPr="00DE6865" w:rsidRDefault="00672D42" w:rsidP="00EB15E1">
            <w:pPr>
              <w:keepNext/>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tcMar>
              <w:left w:w="113" w:type="dxa"/>
              <w:right w:w="113" w:type="dxa"/>
            </w:tcMar>
            <w:vAlign w:val="center"/>
          </w:tcPr>
          <w:p w14:paraId="67204EB6"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tcMar>
              <w:left w:w="113" w:type="dxa"/>
              <w:right w:w="113" w:type="dxa"/>
            </w:tcMar>
            <w:vAlign w:val="center"/>
          </w:tcPr>
          <w:p w14:paraId="5D787F9F"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tcMar>
              <w:left w:w="113" w:type="dxa"/>
              <w:right w:w="113" w:type="dxa"/>
            </w:tcMar>
            <w:vAlign w:val="center"/>
          </w:tcPr>
          <w:p w14:paraId="72C4D8FD"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151B4656" w14:textId="77777777" w:rsidTr="002D7B7F">
        <w:trPr>
          <w:cantSplit/>
          <w:tblHeader/>
        </w:trPr>
        <w:tc>
          <w:tcPr>
            <w:tcW w:w="1392" w:type="dxa"/>
            <w:vMerge/>
            <w:tcBorders>
              <w:top w:val="nil"/>
            </w:tcBorders>
            <w:shd w:val="clear" w:color="auto" w:fill="D1E9FA"/>
            <w:tcMar>
              <w:left w:w="113" w:type="dxa"/>
              <w:right w:w="113" w:type="dxa"/>
            </w:tcMar>
            <w:vAlign w:val="center"/>
          </w:tcPr>
          <w:p w14:paraId="24125BB2" w14:textId="77777777" w:rsidR="00672D42" w:rsidRPr="00DE6865" w:rsidRDefault="00672D42" w:rsidP="00EB15E1">
            <w:pPr>
              <w:keepNext/>
              <w:spacing w:before="60" w:after="60"/>
              <w:jc w:val="center"/>
              <w:rPr>
                <w:rFonts w:asciiTheme="minorHAnsi" w:hAnsiTheme="minorHAnsi" w:cstheme="minorHAnsi"/>
                <w:color w:val="4C4D4F"/>
                <w:sz w:val="20"/>
                <w:szCs w:val="20"/>
                <w:lang w:val="en-AU"/>
              </w:rPr>
            </w:pPr>
          </w:p>
        </w:tc>
        <w:tc>
          <w:tcPr>
            <w:tcW w:w="1392" w:type="dxa"/>
            <w:shd w:val="clear" w:color="auto" w:fill="D1E9FA"/>
            <w:tcMar>
              <w:left w:w="113" w:type="dxa"/>
              <w:right w:w="113" w:type="dxa"/>
            </w:tcMar>
            <w:vAlign w:val="center"/>
          </w:tcPr>
          <w:p w14:paraId="6F54750E"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tcMar>
              <w:left w:w="113" w:type="dxa"/>
              <w:right w:w="113" w:type="dxa"/>
            </w:tcMar>
            <w:vAlign w:val="center"/>
          </w:tcPr>
          <w:p w14:paraId="161B9F89"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tcMar>
              <w:left w:w="113" w:type="dxa"/>
              <w:right w:w="113" w:type="dxa"/>
            </w:tcMar>
            <w:vAlign w:val="center"/>
          </w:tcPr>
          <w:p w14:paraId="3CC41194"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tcMar>
              <w:left w:w="113" w:type="dxa"/>
              <w:right w:w="113" w:type="dxa"/>
            </w:tcMar>
            <w:vAlign w:val="center"/>
          </w:tcPr>
          <w:p w14:paraId="48E32731"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tcMar>
              <w:left w:w="113" w:type="dxa"/>
              <w:right w:w="113" w:type="dxa"/>
            </w:tcMar>
            <w:vAlign w:val="center"/>
          </w:tcPr>
          <w:p w14:paraId="4D636721"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tcMar>
              <w:left w:w="113" w:type="dxa"/>
              <w:right w:w="113" w:type="dxa"/>
            </w:tcMar>
            <w:vAlign w:val="center"/>
          </w:tcPr>
          <w:p w14:paraId="79783F24"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63D84FE2" w14:textId="77777777" w:rsidTr="002D7B7F">
        <w:trPr>
          <w:cantSplit/>
        </w:trPr>
        <w:tc>
          <w:tcPr>
            <w:tcW w:w="1392" w:type="dxa"/>
            <w:shd w:val="clear" w:color="auto" w:fill="E6E7E8"/>
            <w:tcMar>
              <w:left w:w="113" w:type="dxa"/>
              <w:right w:w="113" w:type="dxa"/>
            </w:tcMar>
            <w:vAlign w:val="center"/>
          </w:tcPr>
          <w:p w14:paraId="52660744" w14:textId="77777777" w:rsidR="00672D42" w:rsidRPr="00DE6865" w:rsidRDefault="00D73FCB" w:rsidP="00EB15E1">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tcMar>
              <w:left w:w="113" w:type="dxa"/>
              <w:right w:w="113" w:type="dxa"/>
            </w:tcMar>
            <w:vAlign w:val="center"/>
          </w:tcPr>
          <w:p w14:paraId="2F31941F" w14:textId="77777777" w:rsidR="00672D42" w:rsidRPr="00DE6865" w:rsidRDefault="00D73FCB" w:rsidP="00EB15E1">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C0C29A1" w14:textId="77777777" w:rsidR="00672D42" w:rsidRPr="00DE6865" w:rsidRDefault="00D73FCB" w:rsidP="00EB15E1">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9A5BA17" w14:textId="77777777" w:rsidR="00672D42" w:rsidRPr="00DE6865" w:rsidRDefault="00D73FCB" w:rsidP="00EB15E1">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05E0CB77" w14:textId="77777777" w:rsidR="00672D42" w:rsidRPr="00DE6865" w:rsidRDefault="00D73FCB" w:rsidP="00EB15E1">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BEA562B" w14:textId="77777777" w:rsidR="00672D42" w:rsidRPr="00DE6865" w:rsidRDefault="00D73FCB" w:rsidP="00EB15E1">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07F88378" w14:textId="77777777" w:rsidR="00672D42" w:rsidRPr="00DE6865" w:rsidRDefault="00D73FCB" w:rsidP="00EB15E1">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3C9A74A1" w14:textId="77777777" w:rsidTr="002D7B7F">
        <w:trPr>
          <w:cantSplit/>
        </w:trPr>
        <w:tc>
          <w:tcPr>
            <w:tcW w:w="1392" w:type="dxa"/>
            <w:shd w:val="clear" w:color="auto" w:fill="E6E7E8"/>
            <w:tcMar>
              <w:left w:w="113" w:type="dxa"/>
              <w:right w:w="113" w:type="dxa"/>
            </w:tcMar>
            <w:vAlign w:val="center"/>
          </w:tcPr>
          <w:p w14:paraId="7C7D81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tcMar>
              <w:left w:w="113" w:type="dxa"/>
              <w:right w:w="113" w:type="dxa"/>
            </w:tcMar>
            <w:vAlign w:val="center"/>
          </w:tcPr>
          <w:p w14:paraId="75D50A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0907B4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07A4F6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5E9D284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4E1F3E2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F9F48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752186E9" w14:textId="77777777" w:rsidTr="002D7B7F">
        <w:trPr>
          <w:cantSplit/>
        </w:trPr>
        <w:tc>
          <w:tcPr>
            <w:tcW w:w="1392" w:type="dxa"/>
            <w:shd w:val="clear" w:color="auto" w:fill="E6E7E8"/>
            <w:tcMar>
              <w:left w:w="113" w:type="dxa"/>
              <w:right w:w="113" w:type="dxa"/>
            </w:tcMar>
            <w:vAlign w:val="center"/>
          </w:tcPr>
          <w:p w14:paraId="0C7920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tcMar>
              <w:left w:w="113" w:type="dxa"/>
              <w:right w:w="113" w:type="dxa"/>
            </w:tcMar>
            <w:vAlign w:val="center"/>
          </w:tcPr>
          <w:p w14:paraId="1DE66A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2B8433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09B629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2C63F1B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13CD2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6572833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4CD237E4" w14:textId="77777777" w:rsidTr="002D7B7F">
        <w:trPr>
          <w:cantSplit/>
        </w:trPr>
        <w:tc>
          <w:tcPr>
            <w:tcW w:w="1392" w:type="dxa"/>
            <w:shd w:val="clear" w:color="auto" w:fill="E6E7E8"/>
            <w:tcMar>
              <w:left w:w="113" w:type="dxa"/>
              <w:right w:w="113" w:type="dxa"/>
            </w:tcMar>
            <w:vAlign w:val="center"/>
          </w:tcPr>
          <w:p w14:paraId="22418A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tcMar>
              <w:left w:w="113" w:type="dxa"/>
              <w:right w:w="113" w:type="dxa"/>
            </w:tcMar>
            <w:vAlign w:val="center"/>
          </w:tcPr>
          <w:p w14:paraId="477DC69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3F37FE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62209E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185E64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782F26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43F5EEA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736DFC0C" w14:textId="77777777" w:rsidTr="002D7B7F">
        <w:trPr>
          <w:cantSplit/>
        </w:trPr>
        <w:tc>
          <w:tcPr>
            <w:tcW w:w="1392" w:type="dxa"/>
            <w:shd w:val="clear" w:color="auto" w:fill="E6E7E8"/>
            <w:tcMar>
              <w:left w:w="113" w:type="dxa"/>
              <w:right w:w="113" w:type="dxa"/>
            </w:tcMar>
            <w:vAlign w:val="center"/>
          </w:tcPr>
          <w:p w14:paraId="37B705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tcMar>
              <w:left w:w="113" w:type="dxa"/>
              <w:right w:w="113" w:type="dxa"/>
            </w:tcMar>
            <w:vAlign w:val="center"/>
          </w:tcPr>
          <w:p w14:paraId="0369AA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07ADDE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342CD2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369EA9E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7FE9EB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4BFE3C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82FAFA7" w14:textId="77777777" w:rsidTr="002D7B7F">
        <w:trPr>
          <w:cantSplit/>
        </w:trPr>
        <w:tc>
          <w:tcPr>
            <w:tcW w:w="1392" w:type="dxa"/>
            <w:shd w:val="clear" w:color="auto" w:fill="E6E7E8"/>
            <w:tcMar>
              <w:left w:w="113" w:type="dxa"/>
              <w:right w:w="113" w:type="dxa"/>
            </w:tcMar>
            <w:vAlign w:val="center"/>
          </w:tcPr>
          <w:p w14:paraId="5D6B583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tcMar>
              <w:left w:w="113" w:type="dxa"/>
              <w:right w:w="113" w:type="dxa"/>
            </w:tcMar>
            <w:vAlign w:val="center"/>
          </w:tcPr>
          <w:p w14:paraId="7A22FE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392" w:type="dxa"/>
            <w:tcMar>
              <w:left w:w="113" w:type="dxa"/>
              <w:right w:w="113" w:type="dxa"/>
            </w:tcMar>
            <w:vAlign w:val="center"/>
          </w:tcPr>
          <w:p w14:paraId="2B9514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1135B9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5513B7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7075E6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761113C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32E86786" w14:textId="77777777" w:rsidTr="002D7B7F">
        <w:trPr>
          <w:cantSplit/>
        </w:trPr>
        <w:tc>
          <w:tcPr>
            <w:tcW w:w="1392" w:type="dxa"/>
            <w:shd w:val="clear" w:color="auto" w:fill="E6E7E8"/>
            <w:tcMar>
              <w:left w:w="113" w:type="dxa"/>
              <w:right w:w="113" w:type="dxa"/>
            </w:tcMar>
            <w:vAlign w:val="center"/>
          </w:tcPr>
          <w:p w14:paraId="287259B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tcMar>
              <w:left w:w="113" w:type="dxa"/>
              <w:right w:w="113" w:type="dxa"/>
            </w:tcMar>
            <w:vAlign w:val="center"/>
          </w:tcPr>
          <w:p w14:paraId="45E940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392" w:type="dxa"/>
            <w:tcMar>
              <w:left w:w="113" w:type="dxa"/>
              <w:right w:w="113" w:type="dxa"/>
            </w:tcMar>
            <w:vAlign w:val="center"/>
          </w:tcPr>
          <w:p w14:paraId="2057ED8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684147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2B5C82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171674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5381BA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0170C3B1" w14:textId="77777777" w:rsidTr="002D7B7F">
        <w:trPr>
          <w:cantSplit/>
        </w:trPr>
        <w:tc>
          <w:tcPr>
            <w:tcW w:w="1392" w:type="dxa"/>
            <w:shd w:val="clear" w:color="auto" w:fill="E6E7E8"/>
            <w:tcMar>
              <w:left w:w="113" w:type="dxa"/>
              <w:right w:w="113" w:type="dxa"/>
            </w:tcMar>
            <w:vAlign w:val="center"/>
          </w:tcPr>
          <w:p w14:paraId="18D84EB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tcMar>
              <w:left w:w="113" w:type="dxa"/>
              <w:right w:w="113" w:type="dxa"/>
            </w:tcMar>
            <w:vAlign w:val="center"/>
          </w:tcPr>
          <w:p w14:paraId="3D51279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392" w:type="dxa"/>
            <w:tcMar>
              <w:left w:w="113" w:type="dxa"/>
              <w:right w:w="113" w:type="dxa"/>
            </w:tcMar>
            <w:vAlign w:val="center"/>
          </w:tcPr>
          <w:p w14:paraId="6D6977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0208C6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25A0C2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2344DE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241CD6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11C0B2D8" w14:textId="77777777" w:rsidTr="002D7B7F">
        <w:trPr>
          <w:cantSplit/>
        </w:trPr>
        <w:tc>
          <w:tcPr>
            <w:tcW w:w="1392" w:type="dxa"/>
            <w:shd w:val="clear" w:color="auto" w:fill="E6E7E8"/>
            <w:tcMar>
              <w:left w:w="113" w:type="dxa"/>
              <w:right w:w="113" w:type="dxa"/>
            </w:tcMar>
            <w:vAlign w:val="center"/>
          </w:tcPr>
          <w:p w14:paraId="5E1002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tcMar>
              <w:left w:w="113" w:type="dxa"/>
              <w:right w:w="113" w:type="dxa"/>
            </w:tcMar>
            <w:vAlign w:val="center"/>
          </w:tcPr>
          <w:p w14:paraId="27412C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392" w:type="dxa"/>
            <w:tcMar>
              <w:left w:w="113" w:type="dxa"/>
              <w:right w:w="113" w:type="dxa"/>
            </w:tcMar>
            <w:vAlign w:val="center"/>
          </w:tcPr>
          <w:p w14:paraId="0A5182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73FE9D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392" w:type="dxa"/>
            <w:tcMar>
              <w:left w:w="113" w:type="dxa"/>
              <w:right w:w="113" w:type="dxa"/>
            </w:tcMar>
            <w:vAlign w:val="center"/>
          </w:tcPr>
          <w:p w14:paraId="09E85A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31EC2B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4C3B15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43A93583" w14:textId="77777777" w:rsidTr="002D7B7F">
        <w:trPr>
          <w:cantSplit/>
        </w:trPr>
        <w:tc>
          <w:tcPr>
            <w:tcW w:w="1392" w:type="dxa"/>
            <w:shd w:val="clear" w:color="auto" w:fill="E6E7E8"/>
            <w:tcMar>
              <w:left w:w="113" w:type="dxa"/>
              <w:right w:w="113" w:type="dxa"/>
            </w:tcMar>
            <w:vAlign w:val="center"/>
          </w:tcPr>
          <w:p w14:paraId="2899B9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tcMar>
              <w:left w:w="113" w:type="dxa"/>
              <w:right w:w="113" w:type="dxa"/>
            </w:tcMar>
            <w:vAlign w:val="center"/>
          </w:tcPr>
          <w:p w14:paraId="2C72E8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392" w:type="dxa"/>
            <w:tcMar>
              <w:left w:w="113" w:type="dxa"/>
              <w:right w:w="113" w:type="dxa"/>
            </w:tcMar>
            <w:vAlign w:val="center"/>
          </w:tcPr>
          <w:p w14:paraId="4F51F5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163B41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392" w:type="dxa"/>
            <w:tcMar>
              <w:left w:w="113" w:type="dxa"/>
              <w:right w:w="113" w:type="dxa"/>
            </w:tcMar>
            <w:vAlign w:val="center"/>
          </w:tcPr>
          <w:p w14:paraId="7A3B08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45CE91F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20C1BE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5F5B574E" w14:textId="6E8D98AA" w:rsidR="00672D42" w:rsidRPr="00DE6865" w:rsidRDefault="00D73FCB" w:rsidP="002D7B7F">
      <w:pPr>
        <w:pStyle w:val="LOT"/>
        <w:keepNext w:val="0"/>
      </w:pPr>
      <w:bookmarkStart w:id="1447" w:name="_bookmark170"/>
      <w:bookmarkStart w:id="1448" w:name="_Toc123132449"/>
      <w:bookmarkStart w:id="1449" w:name="Table_9_8_2b"/>
      <w:bookmarkEnd w:id="1447"/>
      <w:r w:rsidRPr="00DE6865">
        <w:t>Table</w:t>
      </w:r>
      <w:r w:rsidRPr="00DE6865">
        <w:rPr>
          <w:spacing w:val="-2"/>
        </w:rPr>
        <w:t xml:space="preserve"> </w:t>
      </w:r>
      <w:r w:rsidRPr="00DE6865">
        <w:t>9.8.2b:</w:t>
      </w:r>
      <w:r w:rsidRPr="00DE6865">
        <w:rPr>
          <w:spacing w:val="-1"/>
        </w:rPr>
        <w:t xml:space="preserve"> </w:t>
      </w:r>
      <w:r w:rsidRPr="00DE6865">
        <w:t>Sensory</w:t>
      </w:r>
      <w:r w:rsidRPr="00DE6865">
        <w:rPr>
          <w:spacing w:val="-1"/>
        </w:rPr>
        <w:t xml:space="preserve"> </w:t>
      </w:r>
      <w:r w:rsidRPr="00DE6865">
        <w:t>losses</w:t>
      </w:r>
      <w:r w:rsidRPr="00DE6865">
        <w:rPr>
          <w:spacing w:val="-1"/>
        </w:rPr>
        <w:t xml:space="preserve"> </w:t>
      </w:r>
      <w:r w:rsidRPr="00DE6865">
        <w:t>in</w:t>
      </w:r>
      <w:r w:rsidRPr="00DE6865">
        <w:rPr>
          <w:spacing w:val="-1"/>
        </w:rPr>
        <w:t xml:space="preserve"> </w:t>
      </w:r>
      <w:r w:rsidRPr="00DE6865">
        <w:t>the</w:t>
      </w:r>
      <w:r w:rsidRPr="00DE6865">
        <w:rPr>
          <w:spacing w:val="-1"/>
        </w:rPr>
        <w:t xml:space="preserve"> </w:t>
      </w:r>
      <w:r w:rsidRPr="00DE6865">
        <w:t>index</w:t>
      </w:r>
      <w:r w:rsidRPr="00DE6865">
        <w:rPr>
          <w:spacing w:val="-2"/>
        </w:rPr>
        <w:t xml:space="preserve"> </w:t>
      </w:r>
      <w:r w:rsidRPr="00DE6865">
        <w:t>and</w:t>
      </w:r>
      <w:r w:rsidRPr="00DE6865">
        <w:rPr>
          <w:spacing w:val="-1"/>
        </w:rPr>
        <w:t xml:space="preserve"> </w:t>
      </w:r>
      <w:r w:rsidRPr="00DE6865">
        <w:t>middle</w:t>
      </w:r>
      <w:r w:rsidRPr="00DE6865">
        <w:rPr>
          <w:spacing w:val="-1"/>
        </w:rPr>
        <w:t xml:space="preserve"> </w:t>
      </w:r>
      <w:r w:rsidRPr="00DE6865">
        <w:rPr>
          <w:spacing w:val="-2"/>
        </w:rPr>
        <w:t>fingers</w:t>
      </w:r>
      <w:bookmarkEnd w:id="1448"/>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6A2051C4" w14:textId="77777777" w:rsidTr="002D7B7F">
        <w:tc>
          <w:tcPr>
            <w:tcW w:w="1392" w:type="dxa"/>
            <w:vMerge w:val="restart"/>
            <w:shd w:val="clear" w:color="auto" w:fill="D1E9FA"/>
            <w:vAlign w:val="center"/>
          </w:tcPr>
          <w:bookmarkEnd w:id="1449"/>
          <w:p w14:paraId="30238B2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vAlign w:val="center"/>
          </w:tcPr>
          <w:p w14:paraId="5E9DE32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(index</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2"/>
                <w:sz w:val="20"/>
                <w:szCs w:val="20"/>
                <w:lang w:val="en-AU"/>
              </w:rPr>
              <w:t xml:space="preserve"> fingers)</w:t>
            </w:r>
          </w:p>
        </w:tc>
      </w:tr>
      <w:tr w:rsidR="000A3025" w:rsidRPr="00DE6865" w14:paraId="1C221FF0" w14:textId="77777777" w:rsidTr="002D7B7F">
        <w:tc>
          <w:tcPr>
            <w:tcW w:w="1392" w:type="dxa"/>
            <w:vMerge/>
            <w:tcBorders>
              <w:top w:val="nil"/>
            </w:tcBorders>
            <w:shd w:val="clear" w:color="auto" w:fill="D1E9FA"/>
            <w:vAlign w:val="center"/>
          </w:tcPr>
          <w:p w14:paraId="74EDBD0B"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5F7A3DF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vAlign w:val="center"/>
          </w:tcPr>
          <w:p w14:paraId="6FA807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3CE8CD6E" w14:textId="77777777" w:rsidTr="002D7B7F">
        <w:tc>
          <w:tcPr>
            <w:tcW w:w="1392" w:type="dxa"/>
            <w:vMerge/>
            <w:tcBorders>
              <w:top w:val="nil"/>
            </w:tcBorders>
            <w:shd w:val="clear" w:color="auto" w:fill="D1E9FA"/>
            <w:vAlign w:val="center"/>
          </w:tcPr>
          <w:p w14:paraId="642FFAD9"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1FB74D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vAlign w:val="center"/>
          </w:tcPr>
          <w:p w14:paraId="562B76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vAlign w:val="center"/>
          </w:tcPr>
          <w:p w14:paraId="5C5ED3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7D118DFD" w14:textId="77777777" w:rsidTr="002D7B7F">
        <w:tc>
          <w:tcPr>
            <w:tcW w:w="1392" w:type="dxa"/>
            <w:vMerge/>
            <w:tcBorders>
              <w:top w:val="nil"/>
            </w:tcBorders>
            <w:shd w:val="clear" w:color="auto" w:fill="D1E9FA"/>
            <w:vAlign w:val="center"/>
          </w:tcPr>
          <w:p w14:paraId="4A1DD2EC"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vAlign w:val="center"/>
          </w:tcPr>
          <w:p w14:paraId="753179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05FD04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56AEA8C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058CE4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092154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5EB912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4BD8ADCA" w14:textId="77777777" w:rsidTr="002D7B7F">
        <w:tc>
          <w:tcPr>
            <w:tcW w:w="1392" w:type="dxa"/>
            <w:shd w:val="clear" w:color="auto" w:fill="E6E7E8"/>
            <w:vAlign w:val="center"/>
          </w:tcPr>
          <w:p w14:paraId="25812A3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vAlign w:val="center"/>
          </w:tcPr>
          <w:p w14:paraId="673DF51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EEF92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7E72A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5A4B30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119D45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987DA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2E4472E5" w14:textId="77777777" w:rsidTr="002D7B7F">
        <w:tc>
          <w:tcPr>
            <w:tcW w:w="1392" w:type="dxa"/>
            <w:shd w:val="clear" w:color="auto" w:fill="E6E7E8"/>
            <w:vAlign w:val="center"/>
          </w:tcPr>
          <w:p w14:paraId="528FF24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vAlign w:val="center"/>
          </w:tcPr>
          <w:p w14:paraId="774F5E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AECD9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B57DC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4C02D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3BAACBF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25EEA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70E1CA39" w14:textId="77777777" w:rsidTr="002D7B7F">
        <w:tc>
          <w:tcPr>
            <w:tcW w:w="1392" w:type="dxa"/>
            <w:shd w:val="clear" w:color="auto" w:fill="E6E7E8"/>
            <w:vAlign w:val="center"/>
          </w:tcPr>
          <w:p w14:paraId="12F894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vAlign w:val="center"/>
          </w:tcPr>
          <w:p w14:paraId="6554C7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06D17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42E52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011426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12E73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E0500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1C897B1" w14:textId="77777777" w:rsidTr="002D7B7F">
        <w:tc>
          <w:tcPr>
            <w:tcW w:w="1392" w:type="dxa"/>
            <w:shd w:val="clear" w:color="auto" w:fill="E6E7E8"/>
            <w:vAlign w:val="center"/>
          </w:tcPr>
          <w:p w14:paraId="2117D25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vAlign w:val="center"/>
          </w:tcPr>
          <w:p w14:paraId="29EC06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EB7BDA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9F2AC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DC3CF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C0C9C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AED04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3F154A7" w14:textId="77777777" w:rsidTr="002D7B7F">
        <w:tc>
          <w:tcPr>
            <w:tcW w:w="1392" w:type="dxa"/>
            <w:shd w:val="clear" w:color="auto" w:fill="E6E7E8"/>
            <w:vAlign w:val="center"/>
          </w:tcPr>
          <w:p w14:paraId="27701A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vAlign w:val="center"/>
          </w:tcPr>
          <w:p w14:paraId="12BFDD9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65A5DF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27772B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1D4A3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5983D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6C85CC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1E333F00" w14:textId="77777777" w:rsidTr="002D7B7F">
        <w:tc>
          <w:tcPr>
            <w:tcW w:w="1392" w:type="dxa"/>
            <w:shd w:val="clear" w:color="auto" w:fill="E6E7E8"/>
            <w:vAlign w:val="center"/>
          </w:tcPr>
          <w:p w14:paraId="3C496D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vAlign w:val="center"/>
          </w:tcPr>
          <w:p w14:paraId="67F4D1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61B40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E74BA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F12F0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49C50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3BC20B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5739720C" w14:textId="77777777" w:rsidTr="002D7B7F">
        <w:tc>
          <w:tcPr>
            <w:tcW w:w="1392" w:type="dxa"/>
            <w:shd w:val="clear" w:color="auto" w:fill="E6E7E8"/>
            <w:vAlign w:val="center"/>
          </w:tcPr>
          <w:p w14:paraId="2F04965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vAlign w:val="center"/>
          </w:tcPr>
          <w:p w14:paraId="5E07D8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vAlign w:val="center"/>
          </w:tcPr>
          <w:p w14:paraId="6DFFF0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EC8DB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A9C8F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34215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94E2D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5063155D" w14:textId="77777777" w:rsidTr="002D7B7F">
        <w:tc>
          <w:tcPr>
            <w:tcW w:w="1392" w:type="dxa"/>
            <w:shd w:val="clear" w:color="auto" w:fill="E6E7E8"/>
            <w:vAlign w:val="center"/>
          </w:tcPr>
          <w:p w14:paraId="51D91A2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vAlign w:val="center"/>
          </w:tcPr>
          <w:p w14:paraId="10CD95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vAlign w:val="center"/>
          </w:tcPr>
          <w:p w14:paraId="39D9EF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78C10F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217EF16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E002A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0775E1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26300FD" w14:textId="77777777" w:rsidTr="002D7B7F">
        <w:tc>
          <w:tcPr>
            <w:tcW w:w="1392" w:type="dxa"/>
            <w:shd w:val="clear" w:color="auto" w:fill="E6E7E8"/>
            <w:vAlign w:val="center"/>
          </w:tcPr>
          <w:p w14:paraId="04375F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vAlign w:val="center"/>
          </w:tcPr>
          <w:p w14:paraId="5B5BC0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vAlign w:val="center"/>
          </w:tcPr>
          <w:p w14:paraId="6A0096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39D42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331D101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CFEBF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54141B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4E56C55F" w14:textId="77777777" w:rsidTr="002D7B7F">
        <w:tc>
          <w:tcPr>
            <w:tcW w:w="1392" w:type="dxa"/>
            <w:shd w:val="clear" w:color="auto" w:fill="E6E7E8"/>
            <w:vAlign w:val="center"/>
          </w:tcPr>
          <w:p w14:paraId="4B299E8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vAlign w:val="center"/>
          </w:tcPr>
          <w:p w14:paraId="16B2CE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vAlign w:val="center"/>
          </w:tcPr>
          <w:p w14:paraId="64B06A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5F0459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4ED40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CBF49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16A19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0944F127" w14:textId="2B6C7F55" w:rsidR="00672D42" w:rsidRPr="00DE6865" w:rsidRDefault="00D73FCB" w:rsidP="00F164DB">
      <w:pPr>
        <w:pStyle w:val="LOT"/>
        <w:keepNext w:val="0"/>
        <w:pageBreakBefore/>
        <w:ind w:left="561"/>
      </w:pPr>
      <w:bookmarkStart w:id="1450" w:name="_bookmark171"/>
      <w:bookmarkStart w:id="1451" w:name="_bookmark172"/>
      <w:bookmarkStart w:id="1452" w:name="_Toc123132450"/>
      <w:bookmarkStart w:id="1453" w:name="Table_9_8_2c"/>
      <w:bookmarkEnd w:id="1450"/>
      <w:bookmarkEnd w:id="1451"/>
      <w:r w:rsidRPr="00DE6865">
        <w:lastRenderedPageBreak/>
        <w:t>Table</w:t>
      </w:r>
      <w:r w:rsidRPr="00DE6865">
        <w:rPr>
          <w:spacing w:val="-3"/>
        </w:rPr>
        <w:t xml:space="preserve"> </w:t>
      </w:r>
      <w:r w:rsidRPr="00DE6865">
        <w:t>9.8.2c:</w:t>
      </w:r>
      <w:r w:rsidRPr="00DE6865">
        <w:rPr>
          <w:spacing w:val="42"/>
        </w:rPr>
        <w:t xml:space="preserve"> </w:t>
      </w:r>
      <w:r w:rsidRPr="00DE6865">
        <w:t>Sensory</w:t>
      </w:r>
      <w:r w:rsidRPr="00DE6865">
        <w:rPr>
          <w:spacing w:val="-2"/>
        </w:rPr>
        <w:t xml:space="preserve"> </w:t>
      </w:r>
      <w:r w:rsidRPr="00DE6865">
        <w:t>losses</w:t>
      </w:r>
      <w:r w:rsidRPr="00DE6865">
        <w:rPr>
          <w:spacing w:val="-1"/>
        </w:rPr>
        <w:t xml:space="preserve"> </w:t>
      </w:r>
      <w:r w:rsidRPr="00DE6865">
        <w:t>in</w:t>
      </w:r>
      <w:r w:rsidRPr="00DE6865">
        <w:rPr>
          <w:spacing w:val="-2"/>
        </w:rPr>
        <w:t xml:space="preserve"> </w:t>
      </w:r>
      <w:r w:rsidRPr="00DE6865">
        <w:t>the</w:t>
      </w:r>
      <w:r w:rsidRPr="00DE6865">
        <w:rPr>
          <w:spacing w:val="-2"/>
        </w:rPr>
        <w:t xml:space="preserve"> </w:t>
      </w:r>
      <w:r w:rsidRPr="00DE6865">
        <w:t>little</w:t>
      </w:r>
      <w:r w:rsidRPr="00DE6865">
        <w:rPr>
          <w:spacing w:val="-1"/>
        </w:rPr>
        <w:t xml:space="preserve"> </w:t>
      </w:r>
      <w:r w:rsidRPr="00DE6865">
        <w:rPr>
          <w:spacing w:val="-2"/>
        </w:rPr>
        <w:t>finger</w:t>
      </w:r>
      <w:bookmarkEnd w:id="1452"/>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6922C770" w14:textId="77777777" w:rsidTr="002D7B7F">
        <w:trPr>
          <w:tblHeader/>
        </w:trPr>
        <w:tc>
          <w:tcPr>
            <w:tcW w:w="1392" w:type="dxa"/>
            <w:vMerge w:val="restart"/>
            <w:shd w:val="clear" w:color="auto" w:fill="D1E9FA"/>
            <w:vAlign w:val="center"/>
          </w:tcPr>
          <w:bookmarkEnd w:id="1453"/>
          <w:p w14:paraId="305C32D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vAlign w:val="center"/>
          </w:tcPr>
          <w:p w14:paraId="5C16936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(little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pacing w:val="-2"/>
                <w:sz w:val="20"/>
                <w:szCs w:val="20"/>
                <w:lang w:val="en-AU"/>
              </w:rPr>
              <w:t>finger)</w:t>
            </w:r>
          </w:p>
        </w:tc>
      </w:tr>
      <w:tr w:rsidR="000A3025" w:rsidRPr="00DE6865" w14:paraId="55014354" w14:textId="77777777" w:rsidTr="002D7B7F">
        <w:trPr>
          <w:tblHeader/>
        </w:trPr>
        <w:tc>
          <w:tcPr>
            <w:tcW w:w="1392" w:type="dxa"/>
            <w:vMerge/>
            <w:tcBorders>
              <w:top w:val="nil"/>
            </w:tcBorders>
            <w:shd w:val="clear" w:color="auto" w:fill="D1E9FA"/>
            <w:vAlign w:val="center"/>
          </w:tcPr>
          <w:p w14:paraId="764A03C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107FDF4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vAlign w:val="center"/>
          </w:tcPr>
          <w:p w14:paraId="14A690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5EBD686F" w14:textId="77777777" w:rsidTr="002D7B7F">
        <w:trPr>
          <w:tblHeader/>
        </w:trPr>
        <w:tc>
          <w:tcPr>
            <w:tcW w:w="1392" w:type="dxa"/>
            <w:vMerge/>
            <w:tcBorders>
              <w:top w:val="nil"/>
            </w:tcBorders>
            <w:shd w:val="clear" w:color="auto" w:fill="D1E9FA"/>
            <w:vAlign w:val="center"/>
          </w:tcPr>
          <w:p w14:paraId="2C80D166"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64EDEE6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vAlign w:val="center"/>
          </w:tcPr>
          <w:p w14:paraId="16DFAFA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vAlign w:val="center"/>
          </w:tcPr>
          <w:p w14:paraId="1E63338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046EF181" w14:textId="77777777" w:rsidTr="002D7B7F">
        <w:trPr>
          <w:tblHeader/>
        </w:trPr>
        <w:tc>
          <w:tcPr>
            <w:tcW w:w="1392" w:type="dxa"/>
            <w:vMerge/>
            <w:tcBorders>
              <w:top w:val="nil"/>
            </w:tcBorders>
            <w:shd w:val="clear" w:color="auto" w:fill="D1E9FA"/>
            <w:vAlign w:val="center"/>
          </w:tcPr>
          <w:p w14:paraId="235C5DB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vAlign w:val="center"/>
          </w:tcPr>
          <w:p w14:paraId="298404D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48BA209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2780359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7C93BB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4A9906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6BADC51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173EADEE" w14:textId="77777777" w:rsidTr="002D7B7F">
        <w:tc>
          <w:tcPr>
            <w:tcW w:w="1392" w:type="dxa"/>
            <w:shd w:val="clear" w:color="auto" w:fill="E6E7E8"/>
            <w:vAlign w:val="center"/>
          </w:tcPr>
          <w:p w14:paraId="2F3395F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vAlign w:val="center"/>
          </w:tcPr>
          <w:p w14:paraId="690BFB3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BB258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53F29F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1DEDF6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D1D31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740C4E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0C043F1A" w14:textId="77777777" w:rsidTr="002D7B7F">
        <w:tc>
          <w:tcPr>
            <w:tcW w:w="1392" w:type="dxa"/>
            <w:shd w:val="clear" w:color="auto" w:fill="E6E7E8"/>
            <w:vAlign w:val="center"/>
          </w:tcPr>
          <w:p w14:paraId="5AA346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vAlign w:val="center"/>
          </w:tcPr>
          <w:p w14:paraId="44D54B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5CFE8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419F8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35DB5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3D046D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6DF285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198CFFA7" w14:textId="77777777" w:rsidTr="002D7B7F">
        <w:tc>
          <w:tcPr>
            <w:tcW w:w="1392" w:type="dxa"/>
            <w:shd w:val="clear" w:color="auto" w:fill="E6E7E8"/>
            <w:vAlign w:val="center"/>
          </w:tcPr>
          <w:p w14:paraId="19F5875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vAlign w:val="center"/>
          </w:tcPr>
          <w:p w14:paraId="7B54CA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EF2F48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99CA6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99D2E6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E0A02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0FCB3D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3A455781" w14:textId="77777777" w:rsidTr="002D7B7F">
        <w:tc>
          <w:tcPr>
            <w:tcW w:w="1392" w:type="dxa"/>
            <w:shd w:val="clear" w:color="auto" w:fill="E6E7E8"/>
            <w:vAlign w:val="center"/>
          </w:tcPr>
          <w:p w14:paraId="51385F6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vAlign w:val="center"/>
          </w:tcPr>
          <w:p w14:paraId="7AB062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BB568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97C5B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2CE59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1599D5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5F605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20578480" w14:textId="77777777" w:rsidTr="002D7B7F">
        <w:tc>
          <w:tcPr>
            <w:tcW w:w="1392" w:type="dxa"/>
            <w:shd w:val="clear" w:color="auto" w:fill="E6E7E8"/>
            <w:vAlign w:val="center"/>
          </w:tcPr>
          <w:p w14:paraId="113AC18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vAlign w:val="center"/>
          </w:tcPr>
          <w:p w14:paraId="161F7E2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137B9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1C5A6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67EB3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5B663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1212A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44400A23" w14:textId="77777777" w:rsidTr="002D7B7F">
        <w:tc>
          <w:tcPr>
            <w:tcW w:w="1392" w:type="dxa"/>
            <w:shd w:val="clear" w:color="auto" w:fill="E6E7E8"/>
            <w:vAlign w:val="center"/>
          </w:tcPr>
          <w:p w14:paraId="5882F0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vAlign w:val="center"/>
          </w:tcPr>
          <w:p w14:paraId="32513B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716C8D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C7BA14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DE666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AF9EA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09877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1274C51" w14:textId="77777777" w:rsidTr="002D7B7F">
        <w:tc>
          <w:tcPr>
            <w:tcW w:w="1392" w:type="dxa"/>
            <w:shd w:val="clear" w:color="auto" w:fill="E6E7E8"/>
            <w:vAlign w:val="center"/>
          </w:tcPr>
          <w:p w14:paraId="67D1C9C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vAlign w:val="center"/>
          </w:tcPr>
          <w:p w14:paraId="763631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1802D42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F9269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EE786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321007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41BFF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55C7DCF1" w14:textId="77777777" w:rsidTr="002D7B7F">
        <w:tc>
          <w:tcPr>
            <w:tcW w:w="1392" w:type="dxa"/>
            <w:shd w:val="clear" w:color="auto" w:fill="E6E7E8"/>
            <w:vAlign w:val="center"/>
          </w:tcPr>
          <w:p w14:paraId="7BA78A9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vAlign w:val="center"/>
          </w:tcPr>
          <w:p w14:paraId="657C30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686604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CD4B1E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6BABA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4982F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D6AD05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1DAB55E" w14:textId="77777777" w:rsidTr="002D7B7F">
        <w:tc>
          <w:tcPr>
            <w:tcW w:w="1392" w:type="dxa"/>
            <w:shd w:val="clear" w:color="auto" w:fill="E6E7E8"/>
            <w:vAlign w:val="center"/>
          </w:tcPr>
          <w:p w14:paraId="6F73F7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vAlign w:val="center"/>
          </w:tcPr>
          <w:p w14:paraId="4EFDC16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77F2AA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37FD4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9FBF3B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1C1180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7C4BE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FF3F8DC" w14:textId="77777777" w:rsidTr="002D7B7F">
        <w:tc>
          <w:tcPr>
            <w:tcW w:w="1392" w:type="dxa"/>
            <w:shd w:val="clear" w:color="auto" w:fill="E6E7E8"/>
            <w:vAlign w:val="center"/>
          </w:tcPr>
          <w:p w14:paraId="1E6CC0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vAlign w:val="center"/>
          </w:tcPr>
          <w:p w14:paraId="4D3010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47E8FD5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04BC3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598F2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79B03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0DE01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bl>
    <w:p w14:paraId="71EB4CFF" w14:textId="2F2A128A" w:rsidR="00672D42" w:rsidRPr="00DE6865" w:rsidRDefault="00D73FCB" w:rsidP="002D7B7F">
      <w:pPr>
        <w:pStyle w:val="LOT"/>
        <w:keepNext w:val="0"/>
      </w:pPr>
      <w:bookmarkStart w:id="1454" w:name="_bookmark173"/>
      <w:bookmarkStart w:id="1455" w:name="_Toc123132451"/>
      <w:bookmarkStart w:id="1456" w:name="Table_9_8_2d"/>
      <w:bookmarkEnd w:id="1454"/>
      <w:r w:rsidRPr="00DE6865">
        <w:t>Table</w:t>
      </w:r>
      <w:r w:rsidRPr="00DE6865">
        <w:rPr>
          <w:spacing w:val="-2"/>
        </w:rPr>
        <w:t xml:space="preserve"> </w:t>
      </w:r>
      <w:r w:rsidRPr="00DE6865">
        <w:t>9.8.2d:</w:t>
      </w:r>
      <w:r w:rsidRPr="00DE6865">
        <w:rPr>
          <w:spacing w:val="-1"/>
        </w:rPr>
        <w:t xml:space="preserve"> </w:t>
      </w:r>
      <w:r w:rsidRPr="00DE6865">
        <w:t>Sensory losses</w:t>
      </w:r>
      <w:r w:rsidRPr="00DE6865">
        <w:rPr>
          <w:spacing w:val="-1"/>
        </w:rPr>
        <w:t xml:space="preserve"> </w:t>
      </w:r>
      <w:r w:rsidRPr="00DE6865">
        <w:t>in</w:t>
      </w:r>
      <w:r w:rsidRPr="00DE6865">
        <w:rPr>
          <w:spacing w:val="-1"/>
        </w:rPr>
        <w:t xml:space="preserve"> </w:t>
      </w:r>
      <w:r w:rsidRPr="00DE6865">
        <w:t xml:space="preserve">the </w:t>
      </w:r>
      <w:r w:rsidR="008C2E37">
        <w:t xml:space="preserve">ring </w:t>
      </w:r>
      <w:r w:rsidRPr="00DE6865">
        <w:rPr>
          <w:spacing w:val="-2"/>
        </w:rPr>
        <w:t>finger</w:t>
      </w:r>
      <w:bookmarkEnd w:id="1455"/>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57AFC309" w14:textId="77777777" w:rsidTr="002D7B7F">
        <w:tc>
          <w:tcPr>
            <w:tcW w:w="1392" w:type="dxa"/>
            <w:vMerge w:val="restart"/>
            <w:shd w:val="clear" w:color="auto" w:fill="D1E9FA"/>
            <w:vAlign w:val="center"/>
          </w:tcPr>
          <w:bookmarkEnd w:id="1456"/>
          <w:p w14:paraId="39C1ABB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vAlign w:val="center"/>
          </w:tcPr>
          <w:p w14:paraId="55E545B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(ring </w:t>
            </w:r>
            <w:r w:rsidRPr="00DE6865">
              <w:rPr>
                <w:rFonts w:asciiTheme="minorHAnsi" w:hAnsiTheme="minorHAnsi" w:cstheme="minorHAnsi"/>
                <w:b/>
                <w:color w:val="4C4D4F"/>
                <w:spacing w:val="-2"/>
                <w:sz w:val="20"/>
                <w:szCs w:val="20"/>
                <w:lang w:val="en-AU"/>
              </w:rPr>
              <w:t>finger)</w:t>
            </w:r>
          </w:p>
        </w:tc>
      </w:tr>
      <w:tr w:rsidR="000A3025" w:rsidRPr="00DE6865" w14:paraId="304CAF67" w14:textId="77777777" w:rsidTr="002D7B7F">
        <w:tc>
          <w:tcPr>
            <w:tcW w:w="1392" w:type="dxa"/>
            <w:vMerge/>
            <w:tcBorders>
              <w:top w:val="nil"/>
            </w:tcBorders>
            <w:shd w:val="clear" w:color="auto" w:fill="D1E9FA"/>
            <w:vAlign w:val="center"/>
          </w:tcPr>
          <w:p w14:paraId="0CDA1666"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259A10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vAlign w:val="center"/>
          </w:tcPr>
          <w:p w14:paraId="227CFEE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7EF1F6E0" w14:textId="77777777" w:rsidTr="002D7B7F">
        <w:tc>
          <w:tcPr>
            <w:tcW w:w="1392" w:type="dxa"/>
            <w:vMerge/>
            <w:tcBorders>
              <w:top w:val="nil"/>
            </w:tcBorders>
            <w:shd w:val="clear" w:color="auto" w:fill="D1E9FA"/>
            <w:vAlign w:val="center"/>
          </w:tcPr>
          <w:p w14:paraId="08F1CC13"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3F2EBD9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vAlign w:val="center"/>
          </w:tcPr>
          <w:p w14:paraId="7F2BDE4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vAlign w:val="center"/>
          </w:tcPr>
          <w:p w14:paraId="50FC6D1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05BD7178" w14:textId="77777777" w:rsidTr="002D7B7F">
        <w:tc>
          <w:tcPr>
            <w:tcW w:w="1392" w:type="dxa"/>
            <w:vMerge/>
            <w:tcBorders>
              <w:top w:val="nil"/>
            </w:tcBorders>
            <w:shd w:val="clear" w:color="auto" w:fill="D1E9FA"/>
            <w:vAlign w:val="center"/>
          </w:tcPr>
          <w:p w14:paraId="2398E251"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vAlign w:val="center"/>
          </w:tcPr>
          <w:p w14:paraId="3B2F097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168B75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7F1AE96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46782A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0B07DD5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47C258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67D2E980" w14:textId="77777777" w:rsidTr="002D7B7F">
        <w:tc>
          <w:tcPr>
            <w:tcW w:w="1392" w:type="dxa"/>
            <w:shd w:val="clear" w:color="auto" w:fill="E6E7E8"/>
            <w:vAlign w:val="center"/>
          </w:tcPr>
          <w:p w14:paraId="4FB6C8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vAlign w:val="center"/>
          </w:tcPr>
          <w:p w14:paraId="32289B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ADE19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158168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209689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A315D9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62E0DE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06D20B62" w14:textId="77777777" w:rsidTr="002D7B7F">
        <w:tc>
          <w:tcPr>
            <w:tcW w:w="1392" w:type="dxa"/>
            <w:shd w:val="clear" w:color="auto" w:fill="E6E7E8"/>
            <w:vAlign w:val="center"/>
          </w:tcPr>
          <w:p w14:paraId="2154C13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vAlign w:val="center"/>
          </w:tcPr>
          <w:p w14:paraId="4B8472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3167E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0F49C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312C4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20994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49C9A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5A671794" w14:textId="77777777" w:rsidTr="002D7B7F">
        <w:tc>
          <w:tcPr>
            <w:tcW w:w="1392" w:type="dxa"/>
            <w:shd w:val="clear" w:color="auto" w:fill="E6E7E8"/>
            <w:vAlign w:val="center"/>
          </w:tcPr>
          <w:p w14:paraId="430B59D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vAlign w:val="center"/>
          </w:tcPr>
          <w:p w14:paraId="258239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FD7D29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5B74F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478E2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6C93B1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9194B3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16B6756C" w14:textId="77777777" w:rsidTr="002D7B7F">
        <w:tc>
          <w:tcPr>
            <w:tcW w:w="1392" w:type="dxa"/>
            <w:shd w:val="clear" w:color="auto" w:fill="E6E7E8"/>
            <w:vAlign w:val="center"/>
          </w:tcPr>
          <w:p w14:paraId="4000753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vAlign w:val="center"/>
          </w:tcPr>
          <w:p w14:paraId="6C9C85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BC9FC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EE6F2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D04AF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57D24D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9E80F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8BAA3F0" w14:textId="77777777" w:rsidTr="002D7B7F">
        <w:tc>
          <w:tcPr>
            <w:tcW w:w="1392" w:type="dxa"/>
            <w:shd w:val="clear" w:color="auto" w:fill="E6E7E8"/>
            <w:vAlign w:val="center"/>
          </w:tcPr>
          <w:p w14:paraId="70C370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vAlign w:val="center"/>
          </w:tcPr>
          <w:p w14:paraId="14C658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183AC3E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17B71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7AEE5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B94738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92057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4A1E172" w14:textId="77777777" w:rsidTr="002D7B7F">
        <w:tc>
          <w:tcPr>
            <w:tcW w:w="1392" w:type="dxa"/>
            <w:shd w:val="clear" w:color="auto" w:fill="E6E7E8"/>
            <w:vAlign w:val="center"/>
          </w:tcPr>
          <w:p w14:paraId="5B3015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vAlign w:val="center"/>
          </w:tcPr>
          <w:p w14:paraId="5EAAAF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519D2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A9EFF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0B9BE5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0C887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7F09C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FFFD667" w14:textId="77777777" w:rsidTr="002D7B7F">
        <w:tc>
          <w:tcPr>
            <w:tcW w:w="1392" w:type="dxa"/>
            <w:shd w:val="clear" w:color="auto" w:fill="E6E7E8"/>
            <w:vAlign w:val="center"/>
          </w:tcPr>
          <w:p w14:paraId="3152B53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vAlign w:val="center"/>
          </w:tcPr>
          <w:p w14:paraId="4CFFFB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136A6BC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4B5F93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4260B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282860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45C9D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22C2369" w14:textId="77777777" w:rsidTr="002D7B7F">
        <w:tc>
          <w:tcPr>
            <w:tcW w:w="1392" w:type="dxa"/>
            <w:shd w:val="clear" w:color="auto" w:fill="E6E7E8"/>
            <w:vAlign w:val="center"/>
          </w:tcPr>
          <w:p w14:paraId="64D0F93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vAlign w:val="center"/>
          </w:tcPr>
          <w:p w14:paraId="3FF6B8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771DA0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69559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AA977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26025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D8A6A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77C9264" w14:textId="77777777" w:rsidTr="002D7B7F">
        <w:tc>
          <w:tcPr>
            <w:tcW w:w="1392" w:type="dxa"/>
            <w:shd w:val="clear" w:color="auto" w:fill="E6E7E8"/>
            <w:vAlign w:val="center"/>
          </w:tcPr>
          <w:p w14:paraId="725717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vAlign w:val="center"/>
          </w:tcPr>
          <w:p w14:paraId="121E6E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476BA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9D7D3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7C7A68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14D8E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76CE4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AA4BC12" w14:textId="77777777" w:rsidTr="002D7B7F">
        <w:tc>
          <w:tcPr>
            <w:tcW w:w="1392" w:type="dxa"/>
            <w:shd w:val="clear" w:color="auto" w:fill="E6E7E8"/>
            <w:vAlign w:val="center"/>
          </w:tcPr>
          <w:p w14:paraId="5108A9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vAlign w:val="center"/>
          </w:tcPr>
          <w:p w14:paraId="545A41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259759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3A4F80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6FE7B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BD247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CFEEB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bl>
    <w:p w14:paraId="18E13EA0" w14:textId="20D104A4" w:rsidR="00672D42" w:rsidRPr="00DE6865" w:rsidRDefault="00D73FCB" w:rsidP="00F164DB">
      <w:pPr>
        <w:pStyle w:val="Heading3"/>
        <w:pageBreakBefore/>
        <w:numPr>
          <w:ilvl w:val="1"/>
          <w:numId w:val="6"/>
        </w:numPr>
        <w:ind w:left="760"/>
      </w:pPr>
      <w:bookmarkStart w:id="1457" w:name="_bookmark174"/>
      <w:bookmarkStart w:id="1458" w:name="_bookmark175"/>
      <w:bookmarkStart w:id="1459" w:name="_Wrists"/>
      <w:bookmarkStart w:id="1460" w:name="_Toc122724307"/>
      <w:bookmarkStart w:id="1461" w:name="_Toc122724488"/>
      <w:bookmarkStart w:id="1462" w:name="_Toc122724717"/>
      <w:bookmarkStart w:id="1463" w:name="_Toc122725406"/>
      <w:bookmarkStart w:id="1464" w:name="_Toc122726585"/>
      <w:bookmarkStart w:id="1465" w:name="_Toc122728107"/>
      <w:bookmarkStart w:id="1466" w:name="_Toc123061458"/>
      <w:bookmarkStart w:id="1467" w:name="_Toc123241320"/>
      <w:bookmarkStart w:id="1468" w:name="_Toc123392172"/>
      <w:bookmarkStart w:id="1469" w:name="_Toc123392352"/>
      <w:bookmarkEnd w:id="1457"/>
      <w:bookmarkEnd w:id="1458"/>
      <w:bookmarkEnd w:id="1459"/>
      <w:r w:rsidRPr="00DE6865">
        <w:lastRenderedPageBreak/>
        <w:t>Wrists</w:t>
      </w:r>
      <w:bookmarkEnd w:id="1460"/>
      <w:bookmarkEnd w:id="1461"/>
      <w:bookmarkEnd w:id="1462"/>
      <w:bookmarkEnd w:id="1463"/>
      <w:bookmarkEnd w:id="1464"/>
      <w:bookmarkEnd w:id="1465"/>
      <w:bookmarkEnd w:id="1466"/>
      <w:bookmarkEnd w:id="1467"/>
      <w:bookmarkEnd w:id="1468"/>
      <w:bookmarkEnd w:id="1469"/>
    </w:p>
    <w:p w14:paraId="142C3EFE" w14:textId="77777777" w:rsidR="00672D42" w:rsidRPr="00DE6865" w:rsidRDefault="00D73FCB" w:rsidP="002D7B7F">
      <w:pPr>
        <w:pStyle w:val="ListParagraph"/>
      </w:pPr>
      <w:r w:rsidRPr="00DE6865">
        <w:t>The</w:t>
      </w:r>
      <w:r w:rsidRPr="00DE6865">
        <w:rPr>
          <w:spacing w:val="-4"/>
        </w:rPr>
        <w:t xml:space="preserve"> </w:t>
      </w:r>
      <w:r w:rsidRPr="00DE6865">
        <w:t>following</w:t>
      </w:r>
      <w:r w:rsidRPr="00DE6865">
        <w:rPr>
          <w:spacing w:val="-4"/>
        </w:rPr>
        <w:t xml:space="preserve"> </w:t>
      </w:r>
      <w:r w:rsidRPr="00DE6865">
        <w:t>tables</w:t>
      </w:r>
      <w:r w:rsidRPr="00DE6865">
        <w:rPr>
          <w:spacing w:val="-3"/>
        </w:rPr>
        <w:t xml:space="preserve"> </w:t>
      </w:r>
      <w:r w:rsidRPr="00DE6865">
        <w:t>assess</w:t>
      </w:r>
      <w:r w:rsidRPr="00DE6865">
        <w:rPr>
          <w:spacing w:val="-3"/>
        </w:rPr>
        <w:t xml:space="preserve"> </w:t>
      </w:r>
      <w:r w:rsidRPr="00DE6865">
        <w:t>impairments</w:t>
      </w:r>
      <w:r w:rsidRPr="00DE6865">
        <w:rPr>
          <w:spacing w:val="-4"/>
        </w:rPr>
        <w:t xml:space="preserve"> </w:t>
      </w:r>
      <w:r w:rsidRPr="00DE6865">
        <w:t>to</w:t>
      </w:r>
      <w:r w:rsidRPr="00DE6865">
        <w:rPr>
          <w:spacing w:val="-3"/>
        </w:rPr>
        <w:t xml:space="preserve"> </w:t>
      </w:r>
      <w:r w:rsidRPr="00DE6865">
        <w:t>range</w:t>
      </w:r>
      <w:r w:rsidRPr="00DE6865">
        <w:rPr>
          <w:spacing w:val="-3"/>
        </w:rPr>
        <w:t xml:space="preserve"> </w:t>
      </w:r>
      <w:r w:rsidRPr="00DE6865">
        <w:t>of</w:t>
      </w:r>
      <w:r w:rsidRPr="00DE6865">
        <w:rPr>
          <w:spacing w:val="-4"/>
        </w:rPr>
        <w:t xml:space="preserve"> </w:t>
      </w:r>
      <w:r w:rsidRPr="00DE6865">
        <w:t>motion</w:t>
      </w:r>
      <w:r w:rsidRPr="00DE6865">
        <w:rPr>
          <w:spacing w:val="-2"/>
        </w:rPr>
        <w:t xml:space="preserve"> </w:t>
      </w:r>
      <w:r w:rsidRPr="00DE6865">
        <w:t>of</w:t>
      </w:r>
      <w:r w:rsidRPr="00DE6865">
        <w:rPr>
          <w:spacing w:val="-4"/>
        </w:rPr>
        <w:t xml:space="preserve"> </w:t>
      </w:r>
      <w:r w:rsidRPr="00DE6865">
        <w:t>the</w:t>
      </w:r>
      <w:r w:rsidRPr="00DE6865">
        <w:rPr>
          <w:spacing w:val="-3"/>
        </w:rPr>
        <w:t xml:space="preserve"> </w:t>
      </w:r>
      <w:r w:rsidRPr="00DE6865">
        <w:t>wrists,</w:t>
      </w:r>
      <w:r w:rsidRPr="00DE6865">
        <w:rPr>
          <w:spacing w:val="-3"/>
        </w:rPr>
        <w:t xml:space="preserve"> </w:t>
      </w:r>
      <w:r w:rsidRPr="00DE6865">
        <w:t>including</w:t>
      </w:r>
      <w:r w:rsidRPr="00DE6865">
        <w:rPr>
          <w:spacing w:val="-3"/>
        </w:rPr>
        <w:t xml:space="preserve"> </w:t>
      </w:r>
      <w:r w:rsidRPr="00DE6865">
        <w:rPr>
          <w:spacing w:val="-2"/>
        </w:rPr>
        <w:t>ankylosis:</w:t>
      </w:r>
    </w:p>
    <w:p w14:paraId="449DE3F1" w14:textId="0CE3BE06" w:rsidR="00C87F00" w:rsidRPr="00DE6865" w:rsidRDefault="00D21C02" w:rsidP="002D7B7F">
      <w:pPr>
        <w:pStyle w:val="ListParagraph"/>
        <w:numPr>
          <w:ilvl w:val="1"/>
          <w:numId w:val="16"/>
        </w:numPr>
      </w:pPr>
      <w:hyperlink w:anchor="Table_9_9_1a" w:history="1">
        <w:r w:rsidR="00C87F00" w:rsidRPr="00DE6865">
          <w:rPr>
            <w:u w:val="single" w:color="0000FF"/>
          </w:rPr>
          <w:t>Table 9.9.1a: Wrist flexion/extension</w:t>
        </w:r>
      </w:hyperlink>
      <w:r w:rsidR="00C87F00" w:rsidRPr="00DE6865">
        <w:rPr>
          <w:spacing w:val="-2"/>
        </w:rPr>
        <w:t>; and</w:t>
      </w:r>
    </w:p>
    <w:p w14:paraId="783E6180" w14:textId="78AED885" w:rsidR="00C87F00" w:rsidRPr="00DE6865" w:rsidRDefault="00D21C02" w:rsidP="002D7B7F">
      <w:pPr>
        <w:pStyle w:val="ListParagraph"/>
        <w:numPr>
          <w:ilvl w:val="1"/>
          <w:numId w:val="16"/>
        </w:numPr>
      </w:pPr>
      <w:hyperlink w:anchor="Table_9_9_1b" w:history="1">
        <w:r w:rsidR="00C87F00" w:rsidRPr="00DE6865">
          <w:rPr>
            <w:u w:val="single" w:color="0000FF"/>
          </w:rPr>
          <w:t>Table 9.9.1b: Radial and ulnar deviation of wrist joint</w:t>
        </w:r>
      </w:hyperlink>
      <w:r w:rsidR="00C87F00" w:rsidRPr="00DE6865">
        <w:rPr>
          <w:spacing w:val="-2"/>
        </w:rPr>
        <w:t>.</w:t>
      </w:r>
    </w:p>
    <w:p w14:paraId="78982C6D" w14:textId="77777777" w:rsidR="00672D42" w:rsidRPr="00DE6865" w:rsidRDefault="00D73FCB" w:rsidP="002D7B7F">
      <w:pPr>
        <w:pStyle w:val="ListParagraph"/>
      </w:pPr>
      <w:r w:rsidRPr="00DE6865">
        <w:t>Loss of range of motion in each functional plane is measured from the neutral position. The range of motion is expressed</w:t>
      </w:r>
      <w:r w:rsidRPr="00DE6865">
        <w:rPr>
          <w:spacing w:val="-2"/>
        </w:rPr>
        <w:t xml:space="preserve"> </w:t>
      </w:r>
      <w:r w:rsidRPr="00DE6865">
        <w:t>as</w:t>
      </w:r>
      <w:r w:rsidRPr="00DE6865">
        <w:rPr>
          <w:spacing w:val="-3"/>
        </w:rPr>
        <w:t xml:space="preserve"> </w:t>
      </w:r>
      <w:r w:rsidRPr="00DE6865">
        <w:t>the</w:t>
      </w:r>
      <w:r w:rsidRPr="00DE6865">
        <w:rPr>
          <w:spacing w:val="-2"/>
        </w:rPr>
        <w:t xml:space="preserve"> </w:t>
      </w:r>
      <w:r w:rsidRPr="00DE6865">
        <w:t>two</w:t>
      </w:r>
      <w:r w:rsidRPr="00DE6865">
        <w:rPr>
          <w:spacing w:val="-2"/>
        </w:rPr>
        <w:t xml:space="preserve"> </w:t>
      </w:r>
      <w:r w:rsidRPr="00DE6865">
        <w:t>achievable</w:t>
      </w:r>
      <w:r w:rsidRPr="00DE6865">
        <w:rPr>
          <w:spacing w:val="-3"/>
        </w:rPr>
        <w:t xml:space="preserve"> </w:t>
      </w:r>
      <w:r w:rsidRPr="00DE6865">
        <w:t>limits</w:t>
      </w:r>
      <w:r w:rsidRPr="00DE6865">
        <w:rPr>
          <w:spacing w:val="-3"/>
        </w:rPr>
        <w:t xml:space="preserve"> </w:t>
      </w:r>
      <w:r w:rsidRPr="00DE6865">
        <w:t>of</w:t>
      </w:r>
      <w:r w:rsidRPr="00DE6865">
        <w:rPr>
          <w:spacing w:val="-3"/>
        </w:rPr>
        <w:t xml:space="preserve"> </w:t>
      </w:r>
      <w:r w:rsidRPr="00DE6865">
        <w:t>active</w:t>
      </w:r>
      <w:r w:rsidRPr="00DE6865">
        <w:rPr>
          <w:spacing w:val="-3"/>
        </w:rPr>
        <w:t xml:space="preserve"> </w:t>
      </w:r>
      <w:r w:rsidRPr="00DE6865">
        <w:t>motion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through</w:t>
      </w:r>
      <w:r w:rsidRPr="00DE6865">
        <w:rPr>
          <w:spacing w:val="-2"/>
        </w:rPr>
        <w:t xml:space="preserve"> </w:t>
      </w:r>
      <w:r w:rsidRPr="00DE6865">
        <w:t>the</w:t>
      </w:r>
      <w:r w:rsidRPr="00DE6865">
        <w:rPr>
          <w:spacing w:val="-2"/>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It</w:t>
      </w:r>
      <w:r w:rsidRPr="00DE6865">
        <w:rPr>
          <w:spacing w:val="-2"/>
        </w:rPr>
        <w:t xml:space="preserve"> </w:t>
      </w:r>
      <w:r w:rsidRPr="00DE6865">
        <w:t>is possible that the only motion that can be achieved is between two points on one side of the neutral position.</w:t>
      </w:r>
    </w:p>
    <w:p w14:paraId="00ED50FB" w14:textId="77777777" w:rsidR="00672D42" w:rsidRPr="00DE6865" w:rsidRDefault="00D73FCB" w:rsidP="002D7B7F">
      <w:pPr>
        <w:pStyle w:val="ListParagraph"/>
        <w:ind w:left="562"/>
      </w:pPr>
      <w:r w:rsidRPr="00DE6865">
        <w:t>The</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for</w:t>
      </w:r>
      <w:r w:rsidRPr="00DE6865">
        <w:rPr>
          <w:spacing w:val="-3"/>
        </w:rPr>
        <w:t xml:space="preserve"> </w:t>
      </w:r>
      <w:r w:rsidRPr="00DE6865">
        <w:t>restriction</w:t>
      </w:r>
      <w:r w:rsidRPr="00DE6865">
        <w:rPr>
          <w:spacing w:val="-3"/>
        </w:rPr>
        <w:t xml:space="preserve"> </w:t>
      </w:r>
      <w:r w:rsidRPr="00DE6865">
        <w:t>of</w:t>
      </w:r>
      <w:r w:rsidRPr="00DE6865">
        <w:rPr>
          <w:spacing w:val="-3"/>
        </w:rPr>
        <w:t xml:space="preserve"> </w:t>
      </w:r>
      <w:r w:rsidRPr="00DE6865">
        <w:t>motion</w:t>
      </w:r>
      <w:r w:rsidRPr="00DE6865">
        <w:rPr>
          <w:spacing w:val="-3"/>
        </w:rPr>
        <w:t xml:space="preserve"> </w:t>
      </w:r>
      <w:r w:rsidRPr="00DE6865">
        <w:t>in</w:t>
      </w:r>
      <w:r w:rsidRPr="00DE6865">
        <w:rPr>
          <w:spacing w:val="-3"/>
        </w:rPr>
        <w:t xml:space="preserve"> </w:t>
      </w:r>
      <w:r w:rsidRPr="00DE6865">
        <w:t>one</w:t>
      </w:r>
      <w:r w:rsidRPr="00DE6865">
        <w:rPr>
          <w:spacing w:val="-3"/>
        </w:rPr>
        <w:t xml:space="preserve"> </w:t>
      </w:r>
      <w:r w:rsidRPr="00DE6865">
        <w:t>direction</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active</w:t>
      </w:r>
      <w:r w:rsidRPr="00DE6865">
        <w:rPr>
          <w:spacing w:val="-3"/>
        </w:rPr>
        <w:t xml:space="preserve"> </w:t>
      </w:r>
      <w:r w:rsidRPr="00DE6865">
        <w:t>motion</w:t>
      </w:r>
      <w:r w:rsidRPr="00DE6865">
        <w:rPr>
          <w:spacing w:val="-3"/>
        </w:rPr>
        <w:t xml:space="preserve"> </w:t>
      </w:r>
      <w:r w:rsidRPr="00DE6865">
        <w:t>than</w:t>
      </w:r>
      <w:r w:rsidRPr="00DE6865">
        <w:rPr>
          <w:spacing w:val="-3"/>
        </w:rPr>
        <w:t xml:space="preserve"> </w:t>
      </w:r>
      <w:r w:rsidRPr="00DE6865">
        <w:t>can</w:t>
      </w:r>
      <w:r w:rsidRPr="00DE6865">
        <w:rPr>
          <w:spacing w:val="-3"/>
        </w:rPr>
        <w:t xml:space="preserve"> </w:t>
      </w:r>
      <w:r w:rsidRPr="00DE6865">
        <w:t>be</w:t>
      </w:r>
      <w:r w:rsidRPr="00DE6865">
        <w:rPr>
          <w:spacing w:val="-3"/>
        </w:rPr>
        <w:t xml:space="preserve"> </w:t>
      </w:r>
      <w:r w:rsidRPr="00DE6865">
        <w:t xml:space="preserve">achieved in that direction. It is then </w:t>
      </w:r>
      <w:r w:rsidRPr="00DE6865">
        <w:rPr>
          <w:b/>
        </w:rPr>
        <w:t xml:space="preserve">added </w:t>
      </w:r>
      <w:r w:rsidRPr="00DE6865">
        <w:t>to the WPI rating for the active motion in the reverse direction.</w:t>
      </w:r>
    </w:p>
    <w:p w14:paraId="2B485892" w14:textId="77777777" w:rsidR="00672D42" w:rsidRPr="00DE6865" w:rsidRDefault="00D73FCB" w:rsidP="002D7B7F">
      <w:pPr>
        <w:pStyle w:val="ListParagraph"/>
      </w:pPr>
      <w:r w:rsidRPr="00DE6865">
        <w:rPr>
          <w:b/>
        </w:rPr>
        <w:t>Add</w:t>
      </w:r>
      <w:r w:rsidRPr="00DE6865">
        <w:rPr>
          <w:b/>
          <w:spacing w:val="-3"/>
        </w:rPr>
        <w:t xml:space="preserve"> </w:t>
      </w:r>
      <w:r w:rsidRPr="00DE6865">
        <w:t>the</w:t>
      </w:r>
      <w:r w:rsidRPr="00DE6865">
        <w:rPr>
          <w:spacing w:val="-2"/>
        </w:rPr>
        <w:t xml:space="preserve"> </w:t>
      </w:r>
      <w:r w:rsidRPr="00DE6865">
        <w:t>abnormal</w:t>
      </w:r>
      <w:r w:rsidRPr="00DE6865">
        <w:rPr>
          <w:spacing w:val="-3"/>
        </w:rPr>
        <w:t xml:space="preserve"> </w:t>
      </w:r>
      <w:r w:rsidRPr="00DE6865">
        <w:t>motion</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of</w:t>
      </w:r>
      <w:r w:rsidRPr="00DE6865">
        <w:rPr>
          <w:spacing w:val="-3"/>
        </w:rPr>
        <w:t xml:space="preserve"> </w:t>
      </w:r>
      <w:r w:rsidRPr="00DE6865">
        <w:t>motion</w:t>
      </w:r>
      <w:r w:rsidRPr="00DE6865">
        <w:rPr>
          <w:spacing w:val="-2"/>
        </w:rPr>
        <w:t xml:space="preserve"> </w:t>
      </w:r>
      <w:r w:rsidRPr="00DE6865">
        <w:t>for</w:t>
      </w:r>
      <w:r w:rsidRPr="00DE6865">
        <w:rPr>
          <w:spacing w:val="-3"/>
        </w:rPr>
        <w:t xml:space="preserve"> </w:t>
      </w:r>
      <w:r w:rsidRPr="00DE6865">
        <w:t>both</w:t>
      </w:r>
      <w:r w:rsidRPr="00DE6865">
        <w:rPr>
          <w:spacing w:val="-3"/>
        </w:rPr>
        <w:t xml:space="preserve"> </w:t>
      </w:r>
      <w:r w:rsidRPr="00DE6865">
        <w:t>wrist</w:t>
      </w:r>
      <w:r w:rsidRPr="00DE6865">
        <w:rPr>
          <w:spacing w:val="-2"/>
        </w:rPr>
        <w:t xml:space="preserve"> </w:t>
      </w:r>
      <w:r w:rsidRPr="00DE6865">
        <w:t>flexion/extension</w:t>
      </w:r>
      <w:r w:rsidRPr="00DE6865">
        <w:rPr>
          <w:spacing w:val="-3"/>
        </w:rPr>
        <w:t xml:space="preserve"> </w:t>
      </w:r>
      <w:r w:rsidRPr="00DE6865">
        <w:t>and</w:t>
      </w:r>
      <w:r w:rsidRPr="00DE6865">
        <w:rPr>
          <w:spacing w:val="-3"/>
        </w:rPr>
        <w:t xml:space="preserve"> </w:t>
      </w:r>
      <w:r w:rsidRPr="00DE6865">
        <w:t>radial/ulnar deviation. Where there is ankylosis, including after an arthrodesis procedure, the assessment should be made only under the ankylosis scale.</w:t>
      </w:r>
    </w:p>
    <w:p w14:paraId="117A930A" w14:textId="7A81EB24" w:rsidR="00672D42" w:rsidRPr="00DE6865" w:rsidRDefault="00D73FCB" w:rsidP="002D7B7F">
      <w:pPr>
        <w:pStyle w:val="ListParagraph"/>
      </w:pPr>
      <w:bookmarkStart w:id="1470" w:name="_Hlk120364045"/>
      <w:r w:rsidRPr="00DE6865">
        <w:t>Where an arthroplasty procedure has been undertaken, refer to the AMA5. Assess the upper extremity impairment rating for abnormal motion and the upper extremity impairment rating for arthroplasty in accordance with the AMA5, then</w:t>
      </w:r>
      <w:r w:rsidRPr="00DE6865">
        <w:rPr>
          <w:spacing w:val="-2"/>
        </w:rPr>
        <w:t xml:space="preserve"> </w:t>
      </w:r>
      <w:r w:rsidRPr="00DE6865">
        <w:t>convert</w:t>
      </w:r>
      <w:r w:rsidRPr="00DE6865">
        <w:rPr>
          <w:spacing w:val="-2"/>
        </w:rPr>
        <w:t xml:space="preserve"> </w:t>
      </w:r>
      <w:r w:rsidRPr="00DE6865">
        <w:t>each</w:t>
      </w:r>
      <w:r w:rsidRPr="00DE6865">
        <w:rPr>
          <w:spacing w:val="-2"/>
        </w:rPr>
        <w:t xml:space="preserve"> </w:t>
      </w:r>
      <w:r w:rsidRPr="00DE6865">
        <w:t>of</w:t>
      </w:r>
      <w:r w:rsidRPr="00DE6865">
        <w:rPr>
          <w:spacing w:val="-3"/>
        </w:rPr>
        <w:t xml:space="preserve"> </w:t>
      </w:r>
      <w:r w:rsidRPr="00DE6865">
        <w:t>those</w:t>
      </w:r>
      <w:r w:rsidRPr="00DE6865">
        <w:rPr>
          <w:spacing w:val="-2"/>
        </w:rPr>
        <w:t xml:space="preserve"> </w:t>
      </w:r>
      <w:r w:rsidRPr="00DE6865">
        <w:t>ratings</w:t>
      </w:r>
      <w:r w:rsidRPr="00DE6865">
        <w:rPr>
          <w:spacing w:val="-2"/>
        </w:rPr>
        <w:t xml:space="preserve"> </w:t>
      </w:r>
      <w:r w:rsidRPr="00DE6865">
        <w:t>into</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using</w:t>
      </w:r>
      <w:r w:rsidRPr="00DE6865">
        <w:rPr>
          <w:spacing w:val="-3"/>
        </w:rPr>
        <w:t xml:space="preserve"> </w:t>
      </w:r>
      <w:r w:rsidRPr="00DE6865">
        <w:t>Table</w:t>
      </w:r>
      <w:r w:rsidRPr="00DE6865">
        <w:rPr>
          <w:spacing w:val="-3"/>
        </w:rPr>
        <w:t xml:space="preserve"> </w:t>
      </w:r>
      <w:r w:rsidRPr="00DE6865">
        <w:t>16-3</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AMA5.</w:t>
      </w:r>
      <w:r w:rsidRPr="00DE6865">
        <w:rPr>
          <w:spacing w:val="-2"/>
        </w:rPr>
        <w:t xml:space="preserve"> </w:t>
      </w:r>
      <w:r w:rsidRPr="00E94AF0">
        <w:rPr>
          <w:b/>
          <w:bCs/>
        </w:rPr>
        <w:t>Combine</w:t>
      </w:r>
      <w:r w:rsidRPr="00DE6865">
        <w:rPr>
          <w:spacing w:val="-3"/>
        </w:rPr>
        <w:t xml:space="preserve"> </w:t>
      </w:r>
      <w:r w:rsidRPr="00DE6865">
        <w:t>those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 xml:space="preserve">obtained from the AMA5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bookmarkEnd w:id="1470"/>
    </w:p>
    <w:p w14:paraId="266795E1" w14:textId="77777777" w:rsidR="00672D42" w:rsidRPr="00DE6865" w:rsidRDefault="00D73FCB" w:rsidP="002D7B7F">
      <w:pPr>
        <w:pStyle w:val="ListParagraph"/>
      </w:pPr>
      <w:r w:rsidRPr="00DE6865">
        <w:t>For</w:t>
      </w:r>
      <w:r w:rsidRPr="00DE6865">
        <w:rPr>
          <w:spacing w:val="-3"/>
        </w:rPr>
        <w:t xml:space="preserve"> </w:t>
      </w:r>
      <w:r w:rsidRPr="00DE6865">
        <w:t>ankylosis,</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position</w:t>
      </w:r>
      <w:r w:rsidRPr="00DE6865">
        <w:rPr>
          <w:spacing w:val="-3"/>
        </w:rPr>
        <w:t xml:space="preserve"> </w:t>
      </w:r>
      <w:r w:rsidRPr="00DE6865">
        <w:t>for</w:t>
      </w:r>
      <w:r w:rsidRPr="00DE6865">
        <w:rPr>
          <w:spacing w:val="-3"/>
        </w:rPr>
        <w:t xml:space="preserve"> </w:t>
      </w:r>
      <w:r w:rsidRPr="00DE6865">
        <w:t>arthrodesis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wrist</w:t>
      </w:r>
      <w:r w:rsidRPr="00DE6865">
        <w:rPr>
          <w:spacing w:val="-2"/>
        </w:rPr>
        <w:t xml:space="preserve"> </w:t>
      </w:r>
      <w:r w:rsidRPr="00DE6865">
        <w:t>is</w:t>
      </w:r>
      <w:r w:rsidRPr="00DE6865">
        <w:rPr>
          <w:spacing w:val="-3"/>
        </w:rPr>
        <w:t xml:space="preserve"> </w:t>
      </w:r>
      <w:r w:rsidRPr="00DE6865">
        <w:t>approximately</w:t>
      </w:r>
      <w:r w:rsidRPr="00DE6865">
        <w:rPr>
          <w:spacing w:val="-3"/>
        </w:rPr>
        <w:t xml:space="preserve"> </w:t>
      </w:r>
      <w:r w:rsidRPr="00DE6865">
        <w:t>15°-20°</w:t>
      </w:r>
      <w:r w:rsidRPr="00DE6865">
        <w:rPr>
          <w:spacing w:val="-2"/>
        </w:rPr>
        <w:t xml:space="preserve"> </w:t>
      </w:r>
      <w:r w:rsidRPr="00DE6865">
        <w:t>of</w:t>
      </w:r>
      <w:r w:rsidRPr="00DE6865">
        <w:rPr>
          <w:spacing w:val="-3"/>
        </w:rPr>
        <w:t xml:space="preserve"> </w:t>
      </w:r>
      <w:r w:rsidRPr="00DE6865">
        <w:t>dorsiflexion</w:t>
      </w:r>
      <w:r w:rsidRPr="00DE6865">
        <w:rPr>
          <w:spacing w:val="-3"/>
        </w:rPr>
        <w:t xml:space="preserve"> </w:t>
      </w:r>
      <w:r w:rsidRPr="00DE6865">
        <w:t>with</w:t>
      </w:r>
      <w:r w:rsidRPr="00DE6865">
        <w:rPr>
          <w:spacing w:val="-2"/>
        </w:rPr>
        <w:t xml:space="preserve"> </w:t>
      </w:r>
      <w:r w:rsidRPr="00DE6865">
        <w:t>slight</w:t>
      </w:r>
      <w:r w:rsidRPr="00DE6865">
        <w:rPr>
          <w:spacing w:val="-3"/>
        </w:rPr>
        <w:t xml:space="preserve"> </w:t>
      </w:r>
      <w:r w:rsidRPr="00DE6865">
        <w:t xml:space="preserve">ulnar </w:t>
      </w:r>
      <w:r w:rsidRPr="00DE6865">
        <w:rPr>
          <w:spacing w:val="-2"/>
        </w:rPr>
        <w:t>deviation.</w:t>
      </w:r>
    </w:p>
    <w:p w14:paraId="6EED8D26" w14:textId="77777777" w:rsidR="00672D42" w:rsidRPr="00DE6865" w:rsidRDefault="00D73FCB" w:rsidP="002D7B7F">
      <w:pPr>
        <w:pStyle w:val="ListParagraph"/>
      </w:pPr>
      <w:r w:rsidRPr="00DE6865">
        <w:t>The</w:t>
      </w:r>
      <w:r w:rsidRPr="00DE6865">
        <w:rPr>
          <w:spacing w:val="-6"/>
        </w:rPr>
        <w:t xml:space="preserve"> </w:t>
      </w:r>
      <w:r w:rsidRPr="00DE6865">
        <w:rPr>
          <w:b/>
        </w:rPr>
        <w:t>maximum</w:t>
      </w:r>
      <w:r w:rsidRPr="00DE6865">
        <w:rPr>
          <w:b/>
          <w:spacing w:val="-4"/>
        </w:rPr>
        <w:t xml:space="preserve"> </w:t>
      </w:r>
      <w:r w:rsidRPr="00DE6865">
        <w:t>possible</w:t>
      </w:r>
      <w:r w:rsidRPr="00DE6865">
        <w:rPr>
          <w:spacing w:val="-4"/>
        </w:rPr>
        <w:t xml:space="preserve"> </w:t>
      </w:r>
      <w:r w:rsidRPr="00DE6865">
        <w:t>wrist</w:t>
      </w:r>
      <w:r w:rsidRPr="00DE6865">
        <w:rPr>
          <w:spacing w:val="-4"/>
        </w:rPr>
        <w:t xml:space="preserve"> </w:t>
      </w:r>
      <w:r w:rsidRPr="00DE6865">
        <w:t>impairment</w:t>
      </w:r>
      <w:r w:rsidRPr="00DE6865">
        <w:rPr>
          <w:spacing w:val="-4"/>
        </w:rPr>
        <w:t xml:space="preserve"> </w:t>
      </w:r>
      <w:r w:rsidRPr="00DE6865">
        <w:t>is</w:t>
      </w:r>
      <w:r w:rsidRPr="00DE6865">
        <w:rPr>
          <w:spacing w:val="-5"/>
        </w:rPr>
        <w:t xml:space="preserve"> </w:t>
      </w:r>
      <w:r w:rsidRPr="00DE6865">
        <w:t>35%</w:t>
      </w:r>
      <w:r w:rsidRPr="00DE6865">
        <w:rPr>
          <w:spacing w:val="-3"/>
        </w:rPr>
        <w:t xml:space="preserve"> </w:t>
      </w:r>
      <w:r w:rsidRPr="00DE6865">
        <w:rPr>
          <w:spacing w:val="-4"/>
        </w:rPr>
        <w:t>WPI.</w:t>
      </w:r>
    </w:p>
    <w:p w14:paraId="2A4CDA0A" w14:textId="51483FBE" w:rsidR="00672D42" w:rsidRPr="00DE6865" w:rsidRDefault="00D73FCB" w:rsidP="002D7B7F">
      <w:pPr>
        <w:pStyle w:val="ListParagraph"/>
      </w:pPr>
      <w:r w:rsidRPr="00DE6865">
        <w:t>For</w:t>
      </w:r>
      <w:r w:rsidRPr="00DE6865">
        <w:rPr>
          <w:spacing w:val="-6"/>
        </w:rPr>
        <w:t xml:space="preserve"> </w:t>
      </w:r>
      <w:r w:rsidRPr="00DE6865">
        <w:t>the</w:t>
      </w:r>
      <w:r w:rsidRPr="00DE6865">
        <w:rPr>
          <w:spacing w:val="-5"/>
        </w:rPr>
        <w:t xml:space="preserve"> </w:t>
      </w:r>
      <w:r w:rsidRPr="00DE6865">
        <w:t>same</w:t>
      </w:r>
      <w:r w:rsidRPr="00DE6865">
        <w:rPr>
          <w:spacing w:val="-6"/>
        </w:rPr>
        <w:t xml:space="preserve"> </w:t>
      </w:r>
      <w:r w:rsidRPr="00DE6865">
        <w:t>condition,</w:t>
      </w:r>
      <w:r w:rsidRPr="00DE6865">
        <w:rPr>
          <w:spacing w:val="-5"/>
        </w:rPr>
        <w:t xml:space="preserve"> </w:t>
      </w:r>
      <w:r w:rsidRPr="00DE6865">
        <w:t>a</w:t>
      </w:r>
      <w:r w:rsidRPr="00DE6865">
        <w:rPr>
          <w:spacing w:val="-6"/>
        </w:rPr>
        <w:t xml:space="preserve"> </w:t>
      </w:r>
      <w:r w:rsidRPr="00DE6865">
        <w:t>WPI</w:t>
      </w:r>
      <w:r w:rsidRPr="00DE6865">
        <w:rPr>
          <w:spacing w:val="-5"/>
        </w:rPr>
        <w:t xml:space="preserve"> </w:t>
      </w:r>
      <w:r w:rsidRPr="00DE6865">
        <w:t>rating</w:t>
      </w:r>
      <w:r w:rsidRPr="00DE6865">
        <w:rPr>
          <w:spacing w:val="-5"/>
        </w:rPr>
        <w:t xml:space="preserve"> </w:t>
      </w:r>
      <w:r w:rsidRPr="00DE6865">
        <w:t>from</w:t>
      </w:r>
      <w:r w:rsidRPr="00DE6865">
        <w:rPr>
          <w:spacing w:val="-6"/>
        </w:rPr>
        <w:t xml:space="preserve"> </w:t>
      </w:r>
      <w:hyperlink w:anchor="Table_9_9_1a" w:history="1">
        <w:r w:rsidR="00C87F00" w:rsidRPr="00DE6865">
          <w:rPr>
            <w:u w:val="single" w:color="0000FF"/>
          </w:rPr>
          <w:t>Table 9.9.1a: Wrist flexion/extension</w:t>
        </w:r>
      </w:hyperlink>
      <w:r w:rsidRPr="00DE6865">
        <w:rPr>
          <w:spacing w:val="-7"/>
        </w:rPr>
        <w:t xml:space="preserve"> </w:t>
      </w:r>
      <w:r w:rsidRPr="00DE6865">
        <w:t>or</w:t>
      </w:r>
      <w:r w:rsidRPr="00DE6865">
        <w:rPr>
          <w:spacing w:val="-5"/>
        </w:rPr>
        <w:t xml:space="preserve"> </w:t>
      </w:r>
      <w:hyperlink w:anchor="Table_9_9_1b" w:history="1">
        <w:r w:rsidR="00C87F00" w:rsidRPr="00DE6865">
          <w:rPr>
            <w:u w:val="single" w:color="0000FF"/>
          </w:rPr>
          <w:t>Table 9.9.1b: Radial and ulnar deviation of wrist joint</w:t>
        </w:r>
      </w:hyperlink>
      <w:r w:rsidRPr="00DE6865">
        <w:t xml:space="preserve"> </w:t>
      </w:r>
      <w:r w:rsidRPr="00DE6865">
        <w:rPr>
          <w:b/>
        </w:rPr>
        <w:t xml:space="preserve">may not be combined </w:t>
      </w:r>
      <w:r w:rsidRPr="00DE6865">
        <w:t xml:space="preserve">with a WPI rating from </w:t>
      </w:r>
      <w:hyperlink w:anchor="Table_9_14" w:history="1">
        <w:r w:rsidRPr="00DE6865">
          <w:rPr>
            <w:u w:val="single" w:color="0000FF"/>
          </w:rPr>
          <w:t>Table 9.14: Upper extremity function</w:t>
        </w:r>
      </w:hyperlink>
      <w:r w:rsidRPr="00DE6865">
        <w:t>.</w:t>
      </w:r>
    </w:p>
    <w:p w14:paraId="24EF2B04" w14:textId="1D47AC69" w:rsidR="00672D42" w:rsidRPr="00DE6865" w:rsidRDefault="00D73FCB" w:rsidP="002D7B7F">
      <w:pPr>
        <w:pStyle w:val="LOT"/>
        <w:keepNext w:val="0"/>
      </w:pPr>
      <w:bookmarkStart w:id="1471" w:name="_bookmark176"/>
      <w:bookmarkStart w:id="1472" w:name="_Toc123132452"/>
      <w:bookmarkStart w:id="1473" w:name="Table_9_9_1a"/>
      <w:bookmarkEnd w:id="1471"/>
      <w:r w:rsidRPr="00DE6865">
        <w:t>Table</w:t>
      </w:r>
      <w:r w:rsidRPr="00DE6865">
        <w:rPr>
          <w:spacing w:val="-4"/>
        </w:rPr>
        <w:t xml:space="preserve"> </w:t>
      </w:r>
      <w:r w:rsidRPr="00DE6865">
        <w:t>9.9.1a:</w:t>
      </w:r>
      <w:r w:rsidRPr="00DE6865">
        <w:rPr>
          <w:spacing w:val="-3"/>
        </w:rPr>
        <w:t xml:space="preserve"> </w:t>
      </w:r>
      <w:r w:rsidRPr="00DE6865">
        <w:t>Wrist</w:t>
      </w:r>
      <w:r w:rsidRPr="00DE6865">
        <w:rPr>
          <w:spacing w:val="-3"/>
        </w:rPr>
        <w:t xml:space="preserve"> </w:t>
      </w:r>
      <w:r w:rsidRPr="00DE6865">
        <w:rPr>
          <w:spacing w:val="-2"/>
        </w:rPr>
        <w:t>flexion/extension</w:t>
      </w:r>
      <w:bookmarkEnd w:id="1472"/>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785F4ABE" w14:textId="77777777" w:rsidTr="002D7B7F">
        <w:trPr>
          <w:tblHeader/>
        </w:trPr>
        <w:tc>
          <w:tcPr>
            <w:tcW w:w="1948" w:type="dxa"/>
            <w:shd w:val="clear" w:color="auto" w:fill="D1E9FA"/>
            <w:vAlign w:val="center"/>
          </w:tcPr>
          <w:bookmarkEnd w:id="1473"/>
          <w:p w14:paraId="1491E48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3BFA0E9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030EFC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7105B3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02CC72D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6302DB08" w14:textId="77777777" w:rsidTr="002D7B7F">
        <w:trPr>
          <w:tblHeader/>
        </w:trPr>
        <w:tc>
          <w:tcPr>
            <w:tcW w:w="1948" w:type="dxa"/>
            <w:shd w:val="clear" w:color="auto" w:fill="D1E9FA"/>
            <w:vAlign w:val="center"/>
          </w:tcPr>
          <w:p w14:paraId="7AC35FA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3439413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386BF3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36215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4EEAA2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r>
      <w:tr w:rsidR="000A3025" w:rsidRPr="00DE6865" w14:paraId="46D010D2" w14:textId="77777777" w:rsidTr="002D7B7F">
        <w:tc>
          <w:tcPr>
            <w:tcW w:w="1948" w:type="dxa"/>
            <w:shd w:val="clear" w:color="auto" w:fill="E6E7E8"/>
            <w:vAlign w:val="center"/>
          </w:tcPr>
          <w:p w14:paraId="7F99B09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4617DC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1C63D6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3D2696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shd w:val="clear" w:color="auto" w:fill="E6E7E8"/>
            <w:vAlign w:val="center"/>
          </w:tcPr>
          <w:p w14:paraId="0C702F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7AEB6127" w14:textId="77777777" w:rsidTr="002D7B7F">
        <w:tc>
          <w:tcPr>
            <w:tcW w:w="1948" w:type="dxa"/>
            <w:shd w:val="clear" w:color="auto" w:fill="E6E7E8"/>
            <w:vAlign w:val="center"/>
          </w:tcPr>
          <w:p w14:paraId="372218D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321FAD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04576B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8BDD51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shd w:val="clear" w:color="auto" w:fill="E6E7E8"/>
            <w:vAlign w:val="center"/>
          </w:tcPr>
          <w:p w14:paraId="15A520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4A137905" w14:textId="77777777" w:rsidTr="002D7B7F">
        <w:tc>
          <w:tcPr>
            <w:tcW w:w="1948" w:type="dxa"/>
            <w:shd w:val="clear" w:color="auto" w:fill="E6E7E8"/>
            <w:vAlign w:val="center"/>
          </w:tcPr>
          <w:p w14:paraId="32FB1A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662D66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76CAA4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706F5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shd w:val="clear" w:color="auto" w:fill="E6E7E8"/>
            <w:vAlign w:val="center"/>
          </w:tcPr>
          <w:p w14:paraId="410DD0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687583F3" w14:textId="77777777" w:rsidTr="002D7B7F">
        <w:tc>
          <w:tcPr>
            <w:tcW w:w="1948" w:type="dxa"/>
            <w:shd w:val="clear" w:color="auto" w:fill="E6E7E8"/>
            <w:vAlign w:val="center"/>
          </w:tcPr>
          <w:p w14:paraId="6816858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430CE4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60A620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602B0C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shd w:val="clear" w:color="auto" w:fill="E6E7E8"/>
            <w:vAlign w:val="center"/>
          </w:tcPr>
          <w:p w14:paraId="6E7DBAD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343AC955" w14:textId="77777777" w:rsidTr="002D7B7F">
        <w:tc>
          <w:tcPr>
            <w:tcW w:w="1948" w:type="dxa"/>
            <w:shd w:val="clear" w:color="auto" w:fill="E6E7E8"/>
            <w:vAlign w:val="center"/>
          </w:tcPr>
          <w:p w14:paraId="7F53E3C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505750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40BAB8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56540A7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7121AE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0D244A72" w14:textId="77777777" w:rsidTr="002D7B7F">
        <w:tc>
          <w:tcPr>
            <w:tcW w:w="1948" w:type="dxa"/>
            <w:shd w:val="clear" w:color="auto" w:fill="E6E7E8"/>
            <w:vAlign w:val="center"/>
          </w:tcPr>
          <w:p w14:paraId="4E4A8E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1D5649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1258832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68AC23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shd w:val="clear" w:color="auto" w:fill="E6E7E8"/>
            <w:vAlign w:val="center"/>
          </w:tcPr>
          <w:p w14:paraId="2ED3C47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6128DA5F" w14:textId="77777777" w:rsidTr="002D7B7F">
        <w:tc>
          <w:tcPr>
            <w:tcW w:w="1948" w:type="dxa"/>
            <w:shd w:val="clear" w:color="auto" w:fill="E6E7E8"/>
            <w:vAlign w:val="center"/>
          </w:tcPr>
          <w:p w14:paraId="4448A2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31948C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2AE78D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103C3B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71CD043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01E861D0" w14:textId="77777777" w:rsidTr="002D7B7F">
        <w:tc>
          <w:tcPr>
            <w:tcW w:w="1948" w:type="dxa"/>
            <w:shd w:val="clear" w:color="auto" w:fill="E6E7E8"/>
            <w:vAlign w:val="center"/>
          </w:tcPr>
          <w:p w14:paraId="774E67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15E640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3D47E0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097109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5084637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7780418A" w14:textId="77777777" w:rsidTr="002D7B7F">
        <w:tc>
          <w:tcPr>
            <w:tcW w:w="1948" w:type="dxa"/>
            <w:shd w:val="clear" w:color="auto" w:fill="E6E7E8"/>
            <w:vAlign w:val="center"/>
          </w:tcPr>
          <w:p w14:paraId="4AFD28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6CF5689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1DBB38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326930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0877D0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2FF8BB3D" w14:textId="77777777" w:rsidTr="002D7B7F">
        <w:tc>
          <w:tcPr>
            <w:tcW w:w="1948" w:type="dxa"/>
            <w:shd w:val="clear" w:color="auto" w:fill="E6E7E8"/>
            <w:vAlign w:val="center"/>
          </w:tcPr>
          <w:p w14:paraId="0E5F443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77C8E0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704DE5C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777521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3863D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AE05484" w14:textId="77777777" w:rsidTr="002D7B7F">
        <w:tc>
          <w:tcPr>
            <w:tcW w:w="1948" w:type="dxa"/>
            <w:shd w:val="clear" w:color="auto" w:fill="E6E7E8"/>
            <w:vAlign w:val="center"/>
          </w:tcPr>
          <w:p w14:paraId="7433DF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50422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vAlign w:val="center"/>
          </w:tcPr>
          <w:p w14:paraId="0AB01C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2135C6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71E925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26C74706" w14:textId="77777777" w:rsidTr="002D7B7F">
        <w:tc>
          <w:tcPr>
            <w:tcW w:w="1948" w:type="dxa"/>
            <w:shd w:val="clear" w:color="auto" w:fill="E6E7E8"/>
            <w:vAlign w:val="center"/>
          </w:tcPr>
          <w:p w14:paraId="6B17280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7267EA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948" w:type="dxa"/>
            <w:vAlign w:val="center"/>
          </w:tcPr>
          <w:p w14:paraId="179D80F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1069F6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C2AF3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6631104D" w14:textId="77777777" w:rsidTr="002D7B7F">
        <w:tc>
          <w:tcPr>
            <w:tcW w:w="1948" w:type="dxa"/>
            <w:shd w:val="clear" w:color="auto" w:fill="E6E7E8"/>
            <w:vAlign w:val="center"/>
          </w:tcPr>
          <w:p w14:paraId="45FC7DE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027707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2B5901E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10AC07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329DAE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00DCFF62" w14:textId="77777777" w:rsidTr="002D7B7F">
        <w:tc>
          <w:tcPr>
            <w:tcW w:w="1948" w:type="dxa"/>
            <w:shd w:val="clear" w:color="auto" w:fill="D1E9FA"/>
            <w:vAlign w:val="center"/>
          </w:tcPr>
          <w:p w14:paraId="034B4D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7ADB1885"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2489A3C"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651BA33"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38611E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19AD33C3" w14:textId="44EB6811" w:rsidR="00672D42" w:rsidRPr="00DE6865" w:rsidRDefault="00D73FCB" w:rsidP="00F164DB">
      <w:pPr>
        <w:pStyle w:val="LOT"/>
        <w:ind w:left="561"/>
      </w:pPr>
      <w:bookmarkStart w:id="1474" w:name="_bookmark177"/>
      <w:bookmarkStart w:id="1475" w:name="_bookmark178"/>
      <w:bookmarkStart w:id="1476" w:name="_Toc123132453"/>
      <w:bookmarkStart w:id="1477" w:name="Table_9_9_1b"/>
      <w:bookmarkEnd w:id="1474"/>
      <w:bookmarkEnd w:id="1475"/>
      <w:r w:rsidRPr="00DE6865">
        <w:lastRenderedPageBreak/>
        <w:t>Table</w:t>
      </w:r>
      <w:r w:rsidRPr="00DE6865">
        <w:rPr>
          <w:spacing w:val="-3"/>
        </w:rPr>
        <w:t xml:space="preserve"> </w:t>
      </w:r>
      <w:r w:rsidRPr="00DE6865">
        <w:t>9.9.1b:</w:t>
      </w:r>
      <w:r w:rsidRPr="00DE6865">
        <w:rPr>
          <w:spacing w:val="-2"/>
        </w:rPr>
        <w:t xml:space="preserve"> </w:t>
      </w:r>
      <w:r w:rsidRPr="00DE6865">
        <w:t>Radial</w:t>
      </w:r>
      <w:r w:rsidRPr="00DE6865">
        <w:rPr>
          <w:spacing w:val="-3"/>
        </w:rPr>
        <w:t xml:space="preserve"> </w:t>
      </w:r>
      <w:r w:rsidRPr="00DE6865">
        <w:t>and</w:t>
      </w:r>
      <w:r w:rsidRPr="00DE6865">
        <w:rPr>
          <w:spacing w:val="-2"/>
        </w:rPr>
        <w:t xml:space="preserve"> </w:t>
      </w:r>
      <w:r w:rsidRPr="00DE6865">
        <w:t>ulnar</w:t>
      </w:r>
      <w:r w:rsidRPr="00DE6865">
        <w:rPr>
          <w:spacing w:val="-2"/>
        </w:rPr>
        <w:t xml:space="preserve"> </w:t>
      </w:r>
      <w:r w:rsidRPr="00DE6865">
        <w:t>deviation</w:t>
      </w:r>
      <w:r w:rsidRPr="00DE6865">
        <w:rPr>
          <w:spacing w:val="-2"/>
        </w:rPr>
        <w:t xml:space="preserve"> </w:t>
      </w:r>
      <w:r w:rsidRPr="00DE6865">
        <w:t>of</w:t>
      </w:r>
      <w:r w:rsidRPr="00DE6865">
        <w:rPr>
          <w:spacing w:val="-2"/>
        </w:rPr>
        <w:t xml:space="preserve"> </w:t>
      </w:r>
      <w:r w:rsidRPr="00DE6865">
        <w:t>wrist</w:t>
      </w:r>
      <w:r w:rsidRPr="00DE6865">
        <w:rPr>
          <w:spacing w:val="-3"/>
        </w:rPr>
        <w:t xml:space="preserve"> </w:t>
      </w:r>
      <w:r w:rsidRPr="00DE6865">
        <w:rPr>
          <w:spacing w:val="-2"/>
        </w:rPr>
        <w:t>joint</w:t>
      </w:r>
      <w:bookmarkEnd w:id="1476"/>
    </w:p>
    <w:tbl>
      <w:tblPr>
        <w:tblW w:w="974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091BC930" w14:textId="77777777" w:rsidTr="002D7B7F">
        <w:trPr>
          <w:cantSplit/>
          <w:tblHeader/>
        </w:trPr>
        <w:tc>
          <w:tcPr>
            <w:tcW w:w="1948" w:type="dxa"/>
            <w:shd w:val="clear" w:color="auto" w:fill="D1E9FA"/>
            <w:tcMar>
              <w:left w:w="113" w:type="dxa"/>
              <w:right w:w="113" w:type="dxa"/>
            </w:tcMar>
            <w:vAlign w:val="center"/>
          </w:tcPr>
          <w:bookmarkEnd w:id="1477"/>
          <w:p w14:paraId="4A58558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tcMar>
              <w:left w:w="113" w:type="dxa"/>
              <w:right w:w="113" w:type="dxa"/>
            </w:tcMar>
            <w:vAlign w:val="center"/>
          </w:tcPr>
          <w:p w14:paraId="39D727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tcMar>
              <w:left w:w="113" w:type="dxa"/>
              <w:right w:w="113" w:type="dxa"/>
            </w:tcMar>
            <w:vAlign w:val="center"/>
          </w:tcPr>
          <w:p w14:paraId="0E22209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radial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4E49BE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ulnar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7E2915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6188DA85" w14:textId="77777777" w:rsidTr="002D7B7F">
        <w:trPr>
          <w:cantSplit/>
          <w:tblHeader/>
        </w:trPr>
        <w:tc>
          <w:tcPr>
            <w:tcW w:w="1948" w:type="dxa"/>
            <w:shd w:val="clear" w:color="auto" w:fill="D1E9FA"/>
            <w:tcMar>
              <w:left w:w="113" w:type="dxa"/>
              <w:right w:w="113" w:type="dxa"/>
            </w:tcMar>
            <w:vAlign w:val="center"/>
          </w:tcPr>
          <w:p w14:paraId="0A01ED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06F601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tcMar>
              <w:left w:w="113" w:type="dxa"/>
              <w:right w:w="113" w:type="dxa"/>
            </w:tcMar>
            <w:vAlign w:val="center"/>
          </w:tcPr>
          <w:p w14:paraId="26B72AC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tcMar>
              <w:left w:w="113" w:type="dxa"/>
              <w:right w:w="113" w:type="dxa"/>
            </w:tcMar>
            <w:vAlign w:val="center"/>
          </w:tcPr>
          <w:p w14:paraId="5BF1661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tcMar>
              <w:left w:w="113" w:type="dxa"/>
              <w:right w:w="113" w:type="dxa"/>
            </w:tcMar>
            <w:vAlign w:val="center"/>
          </w:tcPr>
          <w:p w14:paraId="56E670F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deviation</w:t>
            </w:r>
          </w:p>
        </w:tc>
      </w:tr>
      <w:tr w:rsidR="000A3025" w:rsidRPr="00DE6865" w14:paraId="4E485A35" w14:textId="77777777" w:rsidTr="002D7B7F">
        <w:trPr>
          <w:cantSplit/>
        </w:trPr>
        <w:tc>
          <w:tcPr>
            <w:tcW w:w="1948" w:type="dxa"/>
            <w:shd w:val="clear" w:color="auto" w:fill="E6E7E8"/>
            <w:tcMar>
              <w:left w:w="113" w:type="dxa"/>
              <w:right w:w="113" w:type="dxa"/>
            </w:tcMar>
            <w:vAlign w:val="center"/>
          </w:tcPr>
          <w:p w14:paraId="5A3406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tcMar>
              <w:left w:w="113" w:type="dxa"/>
              <w:right w:w="113" w:type="dxa"/>
            </w:tcMar>
            <w:vAlign w:val="center"/>
          </w:tcPr>
          <w:p w14:paraId="18F94C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tcMar>
              <w:left w:w="113" w:type="dxa"/>
              <w:right w:w="113" w:type="dxa"/>
            </w:tcMar>
            <w:vAlign w:val="center"/>
          </w:tcPr>
          <w:p w14:paraId="2EEDCF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tcMar>
              <w:left w:w="113" w:type="dxa"/>
              <w:right w:w="113" w:type="dxa"/>
            </w:tcMar>
            <w:vAlign w:val="center"/>
          </w:tcPr>
          <w:p w14:paraId="7445A0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tcMar>
              <w:left w:w="113" w:type="dxa"/>
              <w:right w:w="113" w:type="dxa"/>
            </w:tcMar>
            <w:vAlign w:val="center"/>
          </w:tcPr>
          <w:p w14:paraId="2E38A6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2AF3B339" w14:textId="77777777" w:rsidTr="002D7B7F">
        <w:trPr>
          <w:cantSplit/>
        </w:trPr>
        <w:tc>
          <w:tcPr>
            <w:tcW w:w="1948" w:type="dxa"/>
            <w:shd w:val="clear" w:color="auto" w:fill="E6E7E8"/>
            <w:tcMar>
              <w:left w:w="113" w:type="dxa"/>
              <w:right w:w="113" w:type="dxa"/>
            </w:tcMar>
            <w:vAlign w:val="center"/>
          </w:tcPr>
          <w:p w14:paraId="48B9704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948" w:type="dxa"/>
            <w:tcMar>
              <w:left w:w="113" w:type="dxa"/>
              <w:right w:w="113" w:type="dxa"/>
            </w:tcMar>
            <w:vAlign w:val="center"/>
          </w:tcPr>
          <w:p w14:paraId="0D1549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tcMar>
              <w:left w:w="113" w:type="dxa"/>
              <w:right w:w="113" w:type="dxa"/>
            </w:tcMar>
            <w:vAlign w:val="center"/>
          </w:tcPr>
          <w:p w14:paraId="04B1C1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tcMar>
              <w:left w:w="113" w:type="dxa"/>
              <w:right w:w="113" w:type="dxa"/>
            </w:tcMar>
            <w:vAlign w:val="center"/>
          </w:tcPr>
          <w:p w14:paraId="3255DA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shd w:val="clear" w:color="auto" w:fill="E6E7E8"/>
            <w:tcMar>
              <w:left w:w="113" w:type="dxa"/>
              <w:right w:w="113" w:type="dxa"/>
            </w:tcMar>
            <w:vAlign w:val="center"/>
          </w:tcPr>
          <w:p w14:paraId="22A83B3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r>
      <w:tr w:rsidR="000A3025" w:rsidRPr="00DE6865" w14:paraId="31711E91" w14:textId="77777777" w:rsidTr="002D7B7F">
        <w:trPr>
          <w:cantSplit/>
        </w:trPr>
        <w:tc>
          <w:tcPr>
            <w:tcW w:w="1948" w:type="dxa"/>
            <w:shd w:val="clear" w:color="auto" w:fill="E6E7E8"/>
            <w:tcMar>
              <w:left w:w="113" w:type="dxa"/>
              <w:right w:w="113" w:type="dxa"/>
            </w:tcMar>
            <w:vAlign w:val="center"/>
          </w:tcPr>
          <w:p w14:paraId="622F65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tcMar>
              <w:left w:w="113" w:type="dxa"/>
              <w:right w:w="113" w:type="dxa"/>
            </w:tcMar>
            <w:vAlign w:val="center"/>
          </w:tcPr>
          <w:p w14:paraId="4F49568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tcMar>
              <w:left w:w="113" w:type="dxa"/>
              <w:right w:w="113" w:type="dxa"/>
            </w:tcMar>
            <w:vAlign w:val="center"/>
          </w:tcPr>
          <w:p w14:paraId="4B8931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tcMar>
              <w:left w:w="113" w:type="dxa"/>
              <w:right w:w="113" w:type="dxa"/>
            </w:tcMar>
            <w:vAlign w:val="center"/>
          </w:tcPr>
          <w:p w14:paraId="692D141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tcMar>
              <w:left w:w="113" w:type="dxa"/>
              <w:right w:w="113" w:type="dxa"/>
            </w:tcMar>
            <w:vAlign w:val="center"/>
          </w:tcPr>
          <w:p w14:paraId="0168ED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3378EDCE" w14:textId="77777777" w:rsidTr="002D7B7F">
        <w:trPr>
          <w:cantSplit/>
        </w:trPr>
        <w:tc>
          <w:tcPr>
            <w:tcW w:w="1948" w:type="dxa"/>
            <w:shd w:val="clear" w:color="auto" w:fill="E6E7E8"/>
            <w:tcMar>
              <w:left w:w="113" w:type="dxa"/>
              <w:right w:w="113" w:type="dxa"/>
            </w:tcMar>
            <w:vAlign w:val="center"/>
          </w:tcPr>
          <w:p w14:paraId="5BAE7BC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c>
          <w:tcPr>
            <w:tcW w:w="1948" w:type="dxa"/>
            <w:tcMar>
              <w:left w:w="113" w:type="dxa"/>
              <w:right w:w="113" w:type="dxa"/>
            </w:tcMar>
            <w:vAlign w:val="center"/>
          </w:tcPr>
          <w:p w14:paraId="4FCFD4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tcMar>
              <w:left w:w="113" w:type="dxa"/>
              <w:right w:w="113" w:type="dxa"/>
            </w:tcMar>
            <w:vAlign w:val="center"/>
          </w:tcPr>
          <w:p w14:paraId="732876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tcMar>
              <w:left w:w="113" w:type="dxa"/>
              <w:right w:w="113" w:type="dxa"/>
            </w:tcMar>
            <w:vAlign w:val="center"/>
          </w:tcPr>
          <w:p w14:paraId="726401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tcMar>
              <w:left w:w="113" w:type="dxa"/>
              <w:right w:w="113" w:type="dxa"/>
            </w:tcMar>
            <w:vAlign w:val="center"/>
          </w:tcPr>
          <w:p w14:paraId="01A509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r>
      <w:tr w:rsidR="000A3025" w:rsidRPr="00DE6865" w14:paraId="6EA10B9A" w14:textId="77777777" w:rsidTr="002D7B7F">
        <w:trPr>
          <w:cantSplit/>
        </w:trPr>
        <w:tc>
          <w:tcPr>
            <w:tcW w:w="1948" w:type="dxa"/>
            <w:shd w:val="clear" w:color="auto" w:fill="E6E7E8"/>
            <w:tcMar>
              <w:left w:w="113" w:type="dxa"/>
              <w:right w:w="113" w:type="dxa"/>
            </w:tcMar>
            <w:vAlign w:val="center"/>
          </w:tcPr>
          <w:p w14:paraId="4147D5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tcMar>
              <w:left w:w="113" w:type="dxa"/>
              <w:right w:w="113" w:type="dxa"/>
            </w:tcMar>
            <w:vAlign w:val="center"/>
          </w:tcPr>
          <w:p w14:paraId="7BD090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0B4B67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tcMar>
              <w:left w:w="113" w:type="dxa"/>
              <w:right w:w="113" w:type="dxa"/>
            </w:tcMar>
            <w:vAlign w:val="center"/>
          </w:tcPr>
          <w:p w14:paraId="66CFC43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tcMar>
              <w:left w:w="113" w:type="dxa"/>
              <w:right w:w="113" w:type="dxa"/>
            </w:tcMar>
            <w:vAlign w:val="center"/>
          </w:tcPr>
          <w:p w14:paraId="4BA75C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48F5892D" w14:textId="77777777" w:rsidTr="002D7B7F">
        <w:trPr>
          <w:cantSplit/>
        </w:trPr>
        <w:tc>
          <w:tcPr>
            <w:tcW w:w="1948" w:type="dxa"/>
            <w:shd w:val="clear" w:color="auto" w:fill="E6E7E8"/>
            <w:tcMar>
              <w:left w:w="113" w:type="dxa"/>
              <w:right w:w="113" w:type="dxa"/>
            </w:tcMar>
            <w:vAlign w:val="center"/>
          </w:tcPr>
          <w:p w14:paraId="334703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c>
          <w:tcPr>
            <w:tcW w:w="1948" w:type="dxa"/>
            <w:tcMar>
              <w:left w:w="113" w:type="dxa"/>
              <w:right w:w="113" w:type="dxa"/>
            </w:tcMar>
            <w:vAlign w:val="center"/>
          </w:tcPr>
          <w:p w14:paraId="466EE4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2749AB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tcMar>
              <w:left w:w="113" w:type="dxa"/>
              <w:right w:w="113" w:type="dxa"/>
            </w:tcMar>
            <w:vAlign w:val="center"/>
          </w:tcPr>
          <w:p w14:paraId="5054B2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tcMar>
              <w:left w:w="113" w:type="dxa"/>
              <w:right w:w="113" w:type="dxa"/>
            </w:tcMar>
            <w:vAlign w:val="center"/>
          </w:tcPr>
          <w:p w14:paraId="5C4472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r>
      <w:tr w:rsidR="000A3025" w:rsidRPr="00DE6865" w14:paraId="0EB3CE71" w14:textId="77777777" w:rsidTr="002D7B7F">
        <w:trPr>
          <w:cantSplit/>
        </w:trPr>
        <w:tc>
          <w:tcPr>
            <w:tcW w:w="1948" w:type="dxa"/>
            <w:shd w:val="clear" w:color="auto" w:fill="E6E7E8"/>
            <w:tcMar>
              <w:left w:w="113" w:type="dxa"/>
              <w:right w:w="113" w:type="dxa"/>
            </w:tcMar>
            <w:vAlign w:val="center"/>
          </w:tcPr>
          <w:p w14:paraId="0E9C67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tcMar>
              <w:left w:w="113" w:type="dxa"/>
              <w:right w:w="113" w:type="dxa"/>
            </w:tcMar>
            <w:vAlign w:val="center"/>
          </w:tcPr>
          <w:p w14:paraId="213F5A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1671A6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tcMar>
              <w:left w:w="113" w:type="dxa"/>
              <w:right w:w="113" w:type="dxa"/>
            </w:tcMar>
            <w:vAlign w:val="center"/>
          </w:tcPr>
          <w:p w14:paraId="210819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tcMar>
              <w:left w:w="113" w:type="dxa"/>
              <w:right w:w="113" w:type="dxa"/>
            </w:tcMar>
            <w:vAlign w:val="center"/>
          </w:tcPr>
          <w:p w14:paraId="4ECFA3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8DCA242" w14:textId="77777777" w:rsidTr="002D7B7F">
        <w:trPr>
          <w:cantSplit/>
        </w:trPr>
        <w:tc>
          <w:tcPr>
            <w:tcW w:w="1948" w:type="dxa"/>
            <w:shd w:val="clear" w:color="auto" w:fill="E6E7E8"/>
            <w:tcMar>
              <w:left w:w="113" w:type="dxa"/>
              <w:right w:w="113" w:type="dxa"/>
            </w:tcMar>
            <w:vAlign w:val="center"/>
          </w:tcPr>
          <w:p w14:paraId="230377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948" w:type="dxa"/>
            <w:tcMar>
              <w:left w:w="113" w:type="dxa"/>
              <w:right w:w="113" w:type="dxa"/>
            </w:tcMar>
            <w:vAlign w:val="center"/>
          </w:tcPr>
          <w:p w14:paraId="570886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tcMar>
              <w:left w:w="113" w:type="dxa"/>
              <w:right w:w="113" w:type="dxa"/>
            </w:tcMar>
            <w:vAlign w:val="center"/>
          </w:tcPr>
          <w:p w14:paraId="7D22A5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35345B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tcMar>
              <w:left w:w="113" w:type="dxa"/>
              <w:right w:w="113" w:type="dxa"/>
            </w:tcMar>
            <w:vAlign w:val="center"/>
          </w:tcPr>
          <w:p w14:paraId="349B677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r>
      <w:tr w:rsidR="000A3025" w:rsidRPr="00DE6865" w14:paraId="0B56FD08" w14:textId="77777777" w:rsidTr="002D7B7F">
        <w:trPr>
          <w:cantSplit/>
        </w:trPr>
        <w:tc>
          <w:tcPr>
            <w:tcW w:w="1948" w:type="dxa"/>
            <w:shd w:val="clear" w:color="auto" w:fill="E6E7E8"/>
            <w:tcMar>
              <w:left w:w="113" w:type="dxa"/>
              <w:right w:w="113" w:type="dxa"/>
            </w:tcMar>
            <w:vAlign w:val="center"/>
          </w:tcPr>
          <w:p w14:paraId="5349A5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tcMar>
              <w:left w:w="113" w:type="dxa"/>
              <w:right w:w="113" w:type="dxa"/>
            </w:tcMar>
            <w:vAlign w:val="center"/>
          </w:tcPr>
          <w:p w14:paraId="4B4BE7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tcMar>
              <w:left w:w="113" w:type="dxa"/>
              <w:right w:w="113" w:type="dxa"/>
            </w:tcMar>
            <w:vAlign w:val="center"/>
          </w:tcPr>
          <w:p w14:paraId="3A09D9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tcMar>
              <w:left w:w="113" w:type="dxa"/>
              <w:right w:w="113" w:type="dxa"/>
            </w:tcMar>
            <w:vAlign w:val="center"/>
          </w:tcPr>
          <w:p w14:paraId="26F29E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tcMar>
              <w:left w:w="113" w:type="dxa"/>
              <w:right w:w="113" w:type="dxa"/>
            </w:tcMar>
            <w:vAlign w:val="center"/>
          </w:tcPr>
          <w:p w14:paraId="44B2684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38B1F66" w14:textId="77777777" w:rsidTr="002D7B7F">
        <w:trPr>
          <w:cantSplit/>
        </w:trPr>
        <w:tc>
          <w:tcPr>
            <w:tcW w:w="1948" w:type="dxa"/>
            <w:shd w:val="clear" w:color="auto" w:fill="E6E7E8"/>
            <w:tcMar>
              <w:left w:w="113" w:type="dxa"/>
              <w:right w:w="113" w:type="dxa"/>
            </w:tcMar>
            <w:vAlign w:val="center"/>
          </w:tcPr>
          <w:p w14:paraId="2335C6D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1948" w:type="dxa"/>
            <w:tcMar>
              <w:left w:w="113" w:type="dxa"/>
              <w:right w:w="113" w:type="dxa"/>
            </w:tcMar>
            <w:vAlign w:val="center"/>
          </w:tcPr>
          <w:p w14:paraId="611A03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tcMar>
              <w:left w:w="113" w:type="dxa"/>
              <w:right w:w="113" w:type="dxa"/>
            </w:tcMar>
            <w:vAlign w:val="center"/>
          </w:tcPr>
          <w:p w14:paraId="3DF2934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tcMar>
              <w:left w:w="113" w:type="dxa"/>
              <w:right w:w="113" w:type="dxa"/>
            </w:tcMar>
            <w:vAlign w:val="center"/>
          </w:tcPr>
          <w:p w14:paraId="1E0921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tcMar>
              <w:left w:w="113" w:type="dxa"/>
              <w:right w:w="113" w:type="dxa"/>
            </w:tcMar>
            <w:vAlign w:val="center"/>
          </w:tcPr>
          <w:p w14:paraId="5F5323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r>
      <w:tr w:rsidR="000A3025" w:rsidRPr="00DE6865" w14:paraId="1B293C59" w14:textId="77777777" w:rsidTr="002D7B7F">
        <w:trPr>
          <w:cantSplit/>
        </w:trPr>
        <w:tc>
          <w:tcPr>
            <w:tcW w:w="1948" w:type="dxa"/>
            <w:shd w:val="clear" w:color="auto" w:fill="E6E7E8"/>
            <w:tcMar>
              <w:left w:w="113" w:type="dxa"/>
              <w:right w:w="113" w:type="dxa"/>
            </w:tcMar>
            <w:vAlign w:val="center"/>
          </w:tcPr>
          <w:p w14:paraId="5B40573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tcMar>
              <w:left w:w="113" w:type="dxa"/>
              <w:right w:w="113" w:type="dxa"/>
            </w:tcMar>
            <w:vAlign w:val="center"/>
          </w:tcPr>
          <w:p w14:paraId="4E5E6D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tcMar>
              <w:left w:w="113" w:type="dxa"/>
              <w:right w:w="113" w:type="dxa"/>
            </w:tcMar>
            <w:vAlign w:val="center"/>
          </w:tcPr>
          <w:p w14:paraId="17908C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tcMar>
              <w:left w:w="113" w:type="dxa"/>
              <w:right w:w="113" w:type="dxa"/>
            </w:tcMar>
            <w:vAlign w:val="center"/>
          </w:tcPr>
          <w:p w14:paraId="1F5BB9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tcMar>
              <w:left w:w="113" w:type="dxa"/>
              <w:right w:w="113" w:type="dxa"/>
            </w:tcMar>
            <w:vAlign w:val="center"/>
          </w:tcPr>
          <w:p w14:paraId="1CE1BD5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E91FA43" w14:textId="77777777" w:rsidTr="002D7B7F">
        <w:trPr>
          <w:cantSplit/>
        </w:trPr>
        <w:tc>
          <w:tcPr>
            <w:tcW w:w="1948" w:type="dxa"/>
            <w:shd w:val="clear" w:color="auto" w:fill="D1E9FA"/>
            <w:tcMar>
              <w:left w:w="113" w:type="dxa"/>
              <w:right w:w="113" w:type="dxa"/>
            </w:tcMar>
            <w:vAlign w:val="center"/>
          </w:tcPr>
          <w:p w14:paraId="17FCED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5D29CF43"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tcMar>
              <w:left w:w="113" w:type="dxa"/>
              <w:right w:w="113" w:type="dxa"/>
            </w:tcMar>
            <w:vAlign w:val="center"/>
          </w:tcPr>
          <w:p w14:paraId="28012112"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tcMar>
              <w:left w:w="113" w:type="dxa"/>
              <w:right w:w="113" w:type="dxa"/>
            </w:tcMar>
            <w:vAlign w:val="center"/>
          </w:tcPr>
          <w:p w14:paraId="4E5E8050"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tcMar>
              <w:left w:w="113" w:type="dxa"/>
              <w:right w:w="113" w:type="dxa"/>
            </w:tcMar>
            <w:vAlign w:val="center"/>
          </w:tcPr>
          <w:p w14:paraId="1A6D4F9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w:t>
            </w:r>
            <w:r w:rsidRPr="00DE6865">
              <w:rPr>
                <w:rFonts w:asciiTheme="minorHAnsi" w:hAnsiTheme="minorHAnsi" w:cstheme="minorHAnsi"/>
                <w:b/>
                <w:color w:val="4C4D4F"/>
                <w:spacing w:val="-2"/>
                <w:sz w:val="20"/>
                <w:szCs w:val="20"/>
                <w:lang w:val="en-AU"/>
              </w:rPr>
              <w:t>deviation</w:t>
            </w:r>
          </w:p>
        </w:tc>
      </w:tr>
    </w:tbl>
    <w:p w14:paraId="7762B250" w14:textId="7FCCBEFF" w:rsidR="00672D42" w:rsidRPr="00DE6865" w:rsidRDefault="00D73FCB" w:rsidP="002D7B7F">
      <w:pPr>
        <w:pStyle w:val="Heading3"/>
        <w:numPr>
          <w:ilvl w:val="1"/>
          <w:numId w:val="6"/>
        </w:numPr>
        <w:ind w:left="760"/>
      </w:pPr>
      <w:bookmarkStart w:id="1478" w:name="_bookmark179"/>
      <w:bookmarkStart w:id="1479" w:name="_Elbows"/>
      <w:bookmarkStart w:id="1480" w:name="_Toc122724308"/>
      <w:bookmarkStart w:id="1481" w:name="_Toc122724489"/>
      <w:bookmarkStart w:id="1482" w:name="_Toc122724718"/>
      <w:bookmarkStart w:id="1483" w:name="_Toc122725407"/>
      <w:bookmarkStart w:id="1484" w:name="_Toc122726586"/>
      <w:bookmarkStart w:id="1485" w:name="_Toc122728108"/>
      <w:bookmarkStart w:id="1486" w:name="_Toc123061459"/>
      <w:bookmarkStart w:id="1487" w:name="_Toc123241321"/>
      <w:bookmarkStart w:id="1488" w:name="_Toc123392173"/>
      <w:bookmarkStart w:id="1489" w:name="_Toc123392353"/>
      <w:bookmarkEnd w:id="1478"/>
      <w:bookmarkEnd w:id="1479"/>
      <w:r w:rsidRPr="00DE6865">
        <w:t>Elbows</w:t>
      </w:r>
      <w:bookmarkEnd w:id="1480"/>
      <w:bookmarkEnd w:id="1481"/>
      <w:bookmarkEnd w:id="1482"/>
      <w:bookmarkEnd w:id="1483"/>
      <w:bookmarkEnd w:id="1484"/>
      <w:bookmarkEnd w:id="1485"/>
      <w:bookmarkEnd w:id="1486"/>
      <w:bookmarkEnd w:id="1487"/>
      <w:bookmarkEnd w:id="1488"/>
      <w:bookmarkEnd w:id="1489"/>
    </w:p>
    <w:p w14:paraId="205FA013" w14:textId="77777777" w:rsidR="00672D42" w:rsidRPr="00DE6865" w:rsidRDefault="00D73FCB" w:rsidP="002D7B7F">
      <w:pPr>
        <w:pStyle w:val="ListParagraph"/>
      </w:pPr>
      <w:r w:rsidRPr="00DE6865">
        <w:t>The</w:t>
      </w:r>
      <w:r w:rsidRPr="00DE6865">
        <w:rPr>
          <w:spacing w:val="-4"/>
        </w:rPr>
        <w:t xml:space="preserve"> </w:t>
      </w:r>
      <w:r w:rsidRPr="00DE6865">
        <w:t>following</w:t>
      </w:r>
      <w:r w:rsidRPr="00DE6865">
        <w:rPr>
          <w:spacing w:val="-4"/>
        </w:rPr>
        <w:t xml:space="preserve"> </w:t>
      </w:r>
      <w:r w:rsidRPr="00DE6865">
        <w:t>tables</w:t>
      </w:r>
      <w:r w:rsidRPr="00DE6865">
        <w:rPr>
          <w:spacing w:val="-3"/>
        </w:rPr>
        <w:t xml:space="preserve"> </w:t>
      </w:r>
      <w:r w:rsidRPr="00DE6865">
        <w:t>assess</w:t>
      </w:r>
      <w:r w:rsidRPr="00DE6865">
        <w:rPr>
          <w:spacing w:val="-3"/>
        </w:rPr>
        <w:t xml:space="preserve"> </w:t>
      </w:r>
      <w:r w:rsidRPr="00DE6865">
        <w:t>impairments</w:t>
      </w:r>
      <w:r w:rsidRPr="00DE6865">
        <w:rPr>
          <w:spacing w:val="-4"/>
        </w:rPr>
        <w:t xml:space="preserve"> </w:t>
      </w:r>
      <w:r w:rsidRPr="00DE6865">
        <w:t>to</w:t>
      </w:r>
      <w:r w:rsidRPr="00DE6865">
        <w:rPr>
          <w:spacing w:val="-3"/>
        </w:rPr>
        <w:t xml:space="preserve"> </w:t>
      </w:r>
      <w:r w:rsidRPr="00DE6865">
        <w:t>range</w:t>
      </w:r>
      <w:r w:rsidRPr="00DE6865">
        <w:rPr>
          <w:spacing w:val="-3"/>
        </w:rPr>
        <w:t xml:space="preserve"> </w:t>
      </w:r>
      <w:r w:rsidRPr="00DE6865">
        <w:t>of</w:t>
      </w:r>
      <w:r w:rsidRPr="00DE6865">
        <w:rPr>
          <w:spacing w:val="-4"/>
        </w:rPr>
        <w:t xml:space="preserve"> </w:t>
      </w:r>
      <w:r w:rsidRPr="00DE6865">
        <w:t>motion</w:t>
      </w:r>
      <w:r w:rsidRPr="00DE6865">
        <w:rPr>
          <w:spacing w:val="-2"/>
        </w:rPr>
        <w:t xml:space="preserve"> </w:t>
      </w:r>
      <w:r w:rsidRPr="00DE6865">
        <w:t>of</w:t>
      </w:r>
      <w:r w:rsidRPr="00DE6865">
        <w:rPr>
          <w:spacing w:val="-4"/>
        </w:rPr>
        <w:t xml:space="preserve"> </w:t>
      </w:r>
      <w:r w:rsidRPr="00DE6865">
        <w:t>the</w:t>
      </w:r>
      <w:r w:rsidRPr="00DE6865">
        <w:rPr>
          <w:spacing w:val="-3"/>
        </w:rPr>
        <w:t xml:space="preserve"> </w:t>
      </w:r>
      <w:r w:rsidRPr="00DE6865">
        <w:t>elbows,</w:t>
      </w:r>
      <w:r w:rsidRPr="00DE6865">
        <w:rPr>
          <w:spacing w:val="-3"/>
        </w:rPr>
        <w:t xml:space="preserve"> </w:t>
      </w:r>
      <w:r w:rsidRPr="00DE6865">
        <w:t>including</w:t>
      </w:r>
      <w:r w:rsidRPr="00DE6865">
        <w:rPr>
          <w:spacing w:val="-3"/>
        </w:rPr>
        <w:t xml:space="preserve"> </w:t>
      </w:r>
      <w:r w:rsidRPr="00DE6865">
        <w:rPr>
          <w:spacing w:val="-2"/>
        </w:rPr>
        <w:t>ankylosis:</w:t>
      </w:r>
    </w:p>
    <w:p w14:paraId="362041E3" w14:textId="0D07B670" w:rsidR="00E803EB" w:rsidRPr="00DE6865" w:rsidRDefault="00D21C02" w:rsidP="002D7B7F">
      <w:pPr>
        <w:pStyle w:val="ListParagraph"/>
        <w:numPr>
          <w:ilvl w:val="1"/>
          <w:numId w:val="16"/>
        </w:numPr>
      </w:pPr>
      <w:hyperlink w:anchor="Table_9_10_1a" w:history="1">
        <w:r w:rsidR="00E803EB" w:rsidRPr="00DE6865">
          <w:rPr>
            <w:u w:val="single" w:color="0000FF"/>
          </w:rPr>
          <w:t>Table 9.10.1a: Elbow – flexion/extension</w:t>
        </w:r>
      </w:hyperlink>
      <w:r w:rsidR="00E803EB" w:rsidRPr="00DE6865">
        <w:rPr>
          <w:spacing w:val="-2"/>
        </w:rPr>
        <w:t>; and</w:t>
      </w:r>
    </w:p>
    <w:p w14:paraId="0E8C7769" w14:textId="09EDE255" w:rsidR="00E803EB" w:rsidRPr="00DE6865" w:rsidRDefault="00D21C02" w:rsidP="002D7B7F">
      <w:pPr>
        <w:pStyle w:val="ListParagraph"/>
        <w:numPr>
          <w:ilvl w:val="1"/>
          <w:numId w:val="16"/>
        </w:numPr>
      </w:pPr>
      <w:hyperlink w:anchor="Table_9_10_1b" w:history="1">
        <w:r w:rsidR="00E803EB" w:rsidRPr="00DE6865">
          <w:rPr>
            <w:u w:val="single" w:color="0000FF"/>
          </w:rPr>
          <w:t>Table 9.10.1b: Pronation and supination of forearm</w:t>
        </w:r>
      </w:hyperlink>
      <w:r w:rsidR="00E803EB" w:rsidRPr="00DE6865">
        <w:rPr>
          <w:spacing w:val="-2"/>
        </w:rPr>
        <w:t>.</w:t>
      </w:r>
    </w:p>
    <w:p w14:paraId="716CF65A" w14:textId="77777777" w:rsidR="00672D42" w:rsidRPr="00DE6865" w:rsidRDefault="00D73FCB" w:rsidP="002D7B7F">
      <w:pPr>
        <w:pStyle w:val="ListParagraph"/>
      </w:pPr>
      <w:r w:rsidRPr="00DE6865">
        <w:t>Loss of range of motion in each functional plane is measured from the neutral position. The range of motion is expressed</w:t>
      </w:r>
      <w:r w:rsidRPr="00DE6865">
        <w:rPr>
          <w:spacing w:val="-2"/>
        </w:rPr>
        <w:t xml:space="preserve"> </w:t>
      </w:r>
      <w:r w:rsidRPr="00DE6865">
        <w:t>as</w:t>
      </w:r>
      <w:r w:rsidRPr="00DE6865">
        <w:rPr>
          <w:spacing w:val="-3"/>
        </w:rPr>
        <w:t xml:space="preserve"> </w:t>
      </w:r>
      <w:r w:rsidRPr="00DE6865">
        <w:t>the</w:t>
      </w:r>
      <w:r w:rsidRPr="00DE6865">
        <w:rPr>
          <w:spacing w:val="-2"/>
        </w:rPr>
        <w:t xml:space="preserve"> </w:t>
      </w:r>
      <w:r w:rsidRPr="00DE6865">
        <w:t>two</w:t>
      </w:r>
      <w:r w:rsidRPr="00DE6865">
        <w:rPr>
          <w:spacing w:val="-2"/>
        </w:rPr>
        <w:t xml:space="preserve"> </w:t>
      </w:r>
      <w:r w:rsidRPr="00DE6865">
        <w:t>achievable</w:t>
      </w:r>
      <w:r w:rsidRPr="00DE6865">
        <w:rPr>
          <w:spacing w:val="-3"/>
        </w:rPr>
        <w:t xml:space="preserve"> </w:t>
      </w:r>
      <w:r w:rsidRPr="00DE6865">
        <w:t>limits</w:t>
      </w:r>
      <w:r w:rsidRPr="00DE6865">
        <w:rPr>
          <w:spacing w:val="-3"/>
        </w:rPr>
        <w:t xml:space="preserve"> </w:t>
      </w:r>
      <w:r w:rsidRPr="00DE6865">
        <w:t>of</w:t>
      </w:r>
      <w:r w:rsidRPr="00DE6865">
        <w:rPr>
          <w:spacing w:val="-3"/>
        </w:rPr>
        <w:t xml:space="preserve"> </w:t>
      </w:r>
      <w:r w:rsidRPr="00DE6865">
        <w:t>active</w:t>
      </w:r>
      <w:r w:rsidRPr="00DE6865">
        <w:rPr>
          <w:spacing w:val="-3"/>
        </w:rPr>
        <w:t xml:space="preserve"> </w:t>
      </w:r>
      <w:r w:rsidRPr="00DE6865">
        <w:t>motion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through</w:t>
      </w:r>
      <w:r w:rsidRPr="00DE6865">
        <w:rPr>
          <w:spacing w:val="-2"/>
        </w:rPr>
        <w:t xml:space="preserve"> </w:t>
      </w:r>
      <w:r w:rsidRPr="00DE6865">
        <w:t>the</w:t>
      </w:r>
      <w:r w:rsidRPr="00DE6865">
        <w:rPr>
          <w:spacing w:val="-2"/>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It</w:t>
      </w:r>
      <w:r w:rsidRPr="00DE6865">
        <w:rPr>
          <w:spacing w:val="-2"/>
        </w:rPr>
        <w:t xml:space="preserve"> </w:t>
      </w:r>
      <w:r w:rsidRPr="00DE6865">
        <w:t>is possible that the only motion that can be achieved is between two points on one side of the neutral position.</w:t>
      </w:r>
    </w:p>
    <w:p w14:paraId="7C33C5FD" w14:textId="77777777" w:rsidR="00672D42" w:rsidRPr="00DE6865" w:rsidRDefault="00D73FCB" w:rsidP="002D7B7F">
      <w:pPr>
        <w:pStyle w:val="ListParagraph"/>
      </w:pPr>
      <w:r w:rsidRPr="00DE6865">
        <w:t>The</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for</w:t>
      </w:r>
      <w:r w:rsidRPr="00DE6865">
        <w:rPr>
          <w:spacing w:val="-3"/>
        </w:rPr>
        <w:t xml:space="preserve"> </w:t>
      </w:r>
      <w:r w:rsidRPr="00DE6865">
        <w:t>restriction</w:t>
      </w:r>
      <w:r w:rsidRPr="00DE6865">
        <w:rPr>
          <w:spacing w:val="-3"/>
        </w:rPr>
        <w:t xml:space="preserve"> </w:t>
      </w:r>
      <w:r w:rsidRPr="00DE6865">
        <w:t>of</w:t>
      </w:r>
      <w:r w:rsidRPr="00DE6865">
        <w:rPr>
          <w:spacing w:val="-3"/>
        </w:rPr>
        <w:t xml:space="preserve"> </w:t>
      </w:r>
      <w:r w:rsidRPr="00DE6865">
        <w:t>motion</w:t>
      </w:r>
      <w:r w:rsidRPr="00DE6865">
        <w:rPr>
          <w:spacing w:val="-3"/>
        </w:rPr>
        <w:t xml:space="preserve"> </w:t>
      </w:r>
      <w:r w:rsidRPr="00DE6865">
        <w:t>in</w:t>
      </w:r>
      <w:r w:rsidRPr="00DE6865">
        <w:rPr>
          <w:spacing w:val="-3"/>
        </w:rPr>
        <w:t xml:space="preserve"> </w:t>
      </w:r>
      <w:r w:rsidRPr="00DE6865">
        <w:t>one</w:t>
      </w:r>
      <w:r w:rsidRPr="00DE6865">
        <w:rPr>
          <w:spacing w:val="-3"/>
        </w:rPr>
        <w:t xml:space="preserve"> </w:t>
      </w:r>
      <w:r w:rsidRPr="00DE6865">
        <w:t>direction</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active</w:t>
      </w:r>
      <w:r w:rsidRPr="00DE6865">
        <w:rPr>
          <w:spacing w:val="-3"/>
        </w:rPr>
        <w:t xml:space="preserve"> </w:t>
      </w:r>
      <w:r w:rsidRPr="00DE6865">
        <w:t>motion</w:t>
      </w:r>
      <w:r w:rsidRPr="00DE6865">
        <w:rPr>
          <w:spacing w:val="-3"/>
        </w:rPr>
        <w:t xml:space="preserve"> </w:t>
      </w:r>
      <w:r w:rsidRPr="00DE6865">
        <w:t>than</w:t>
      </w:r>
      <w:r w:rsidRPr="00DE6865">
        <w:rPr>
          <w:spacing w:val="-3"/>
        </w:rPr>
        <w:t xml:space="preserve"> </w:t>
      </w:r>
      <w:r w:rsidRPr="00DE6865">
        <w:t>can</w:t>
      </w:r>
      <w:r w:rsidRPr="00DE6865">
        <w:rPr>
          <w:spacing w:val="-3"/>
        </w:rPr>
        <w:t xml:space="preserve"> </w:t>
      </w:r>
      <w:r w:rsidRPr="00DE6865">
        <w:t>be</w:t>
      </w:r>
      <w:r w:rsidRPr="00DE6865">
        <w:rPr>
          <w:spacing w:val="-3"/>
        </w:rPr>
        <w:t xml:space="preserve"> </w:t>
      </w:r>
      <w:r w:rsidRPr="00DE6865">
        <w:t xml:space="preserve">achieved in that direction. It is then </w:t>
      </w:r>
      <w:r w:rsidRPr="00DE6865">
        <w:rPr>
          <w:b/>
        </w:rPr>
        <w:t xml:space="preserve">added </w:t>
      </w:r>
      <w:r w:rsidRPr="00DE6865">
        <w:t>to the WPI rating for the active motion in the reverse direction.</w:t>
      </w:r>
    </w:p>
    <w:p w14:paraId="693F7F4E" w14:textId="77777777" w:rsidR="00672D42" w:rsidRPr="00DE6865" w:rsidRDefault="00D73FCB" w:rsidP="002D7B7F">
      <w:pPr>
        <w:pStyle w:val="ListParagraph"/>
      </w:pPr>
      <w:r w:rsidRPr="00DE6865">
        <w:rPr>
          <w:b/>
        </w:rPr>
        <w:t xml:space="preserve">Add </w:t>
      </w:r>
      <w:r w:rsidRPr="00DE6865">
        <w:t>the abnormal motion WPI rating for each direction of motion for both elbow flexion/extension and pronation/ supination.</w:t>
      </w:r>
      <w:r w:rsidRPr="00DE6865">
        <w:rPr>
          <w:spacing w:val="-4"/>
        </w:rPr>
        <w:t xml:space="preserve"> </w:t>
      </w:r>
      <w:r w:rsidRPr="00DE6865">
        <w:t>Where</w:t>
      </w:r>
      <w:r w:rsidRPr="00DE6865">
        <w:rPr>
          <w:spacing w:val="-3"/>
        </w:rPr>
        <w:t xml:space="preserve"> </w:t>
      </w:r>
      <w:r w:rsidRPr="00DE6865">
        <w:t>there</w:t>
      </w:r>
      <w:r w:rsidRPr="00DE6865">
        <w:rPr>
          <w:spacing w:val="-3"/>
        </w:rPr>
        <w:t xml:space="preserve"> </w:t>
      </w:r>
      <w:r w:rsidRPr="00DE6865">
        <w:t>is</w:t>
      </w:r>
      <w:r w:rsidRPr="00DE6865">
        <w:rPr>
          <w:spacing w:val="-4"/>
        </w:rPr>
        <w:t xml:space="preserve"> </w:t>
      </w:r>
      <w:r w:rsidRPr="00DE6865">
        <w:t>ankylosis,</w:t>
      </w:r>
      <w:r w:rsidRPr="00DE6865">
        <w:rPr>
          <w:spacing w:val="-4"/>
        </w:rPr>
        <w:t xml:space="preserve"> </w:t>
      </w:r>
      <w:r w:rsidRPr="00DE6865">
        <w:t>including</w:t>
      </w:r>
      <w:r w:rsidRPr="00DE6865">
        <w:rPr>
          <w:spacing w:val="-4"/>
        </w:rPr>
        <w:t xml:space="preserve"> </w:t>
      </w:r>
      <w:r w:rsidRPr="00DE6865">
        <w:t>after</w:t>
      </w:r>
      <w:r w:rsidRPr="00DE6865">
        <w:rPr>
          <w:spacing w:val="-4"/>
        </w:rPr>
        <w:t xml:space="preserve"> </w:t>
      </w:r>
      <w:r w:rsidRPr="00DE6865">
        <w:t>an</w:t>
      </w:r>
      <w:r w:rsidRPr="00DE6865">
        <w:rPr>
          <w:spacing w:val="-4"/>
        </w:rPr>
        <w:t xml:space="preserve"> </w:t>
      </w:r>
      <w:r w:rsidRPr="00DE6865">
        <w:t>arthrodesis</w:t>
      </w:r>
      <w:r w:rsidRPr="00DE6865">
        <w:rPr>
          <w:spacing w:val="-4"/>
        </w:rPr>
        <w:t xml:space="preserve"> </w:t>
      </w:r>
      <w:r w:rsidRPr="00DE6865">
        <w:t>procedure,</w:t>
      </w:r>
      <w:r w:rsidRPr="00DE6865">
        <w:rPr>
          <w:spacing w:val="-4"/>
        </w:rPr>
        <w:t xml:space="preserve"> </w:t>
      </w:r>
      <w:r w:rsidRPr="00DE6865">
        <w:t>the</w:t>
      </w:r>
      <w:r w:rsidRPr="00DE6865">
        <w:rPr>
          <w:spacing w:val="-3"/>
        </w:rPr>
        <w:t xml:space="preserve"> </w:t>
      </w:r>
      <w:r w:rsidRPr="00DE6865">
        <w:t>assessment</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made</w:t>
      </w:r>
      <w:r w:rsidRPr="00DE6865">
        <w:rPr>
          <w:spacing w:val="-3"/>
        </w:rPr>
        <w:t xml:space="preserve"> </w:t>
      </w:r>
      <w:r w:rsidRPr="00DE6865">
        <w:t>only under the ankylosis scale.</w:t>
      </w:r>
    </w:p>
    <w:p w14:paraId="4403D20A" w14:textId="341CFCB5" w:rsidR="00672D42" w:rsidRPr="00DE6865" w:rsidRDefault="00D73FCB" w:rsidP="002D7B7F">
      <w:pPr>
        <w:pStyle w:val="ListParagraph"/>
      </w:pPr>
      <w:bookmarkStart w:id="1490" w:name="_Hlk120364196"/>
      <w:r w:rsidRPr="00DE6865">
        <w:t>Where an arthroplasty procedure has been undertaken, refer to the AMA5. Assess the upper extremity impairment rating</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extremity</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for</w:t>
      </w:r>
      <w:r w:rsidRPr="00DE6865">
        <w:rPr>
          <w:spacing w:val="-3"/>
        </w:rPr>
        <w:t xml:space="preserve"> </w:t>
      </w:r>
      <w:r w:rsidRPr="00DE6865">
        <w:t>arthroplasty</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AMA5,</w:t>
      </w:r>
      <w:r w:rsidRPr="00DE6865">
        <w:rPr>
          <w:spacing w:val="-2"/>
        </w:rPr>
        <w:t xml:space="preserve"> </w:t>
      </w:r>
      <w:r w:rsidRPr="00DE6865">
        <w:t>then convert</w:t>
      </w:r>
      <w:r w:rsidRPr="00DE6865">
        <w:rPr>
          <w:spacing w:val="-2"/>
        </w:rPr>
        <w:t xml:space="preserve"> </w:t>
      </w:r>
      <w:r w:rsidRPr="00DE6865">
        <w:t>each</w:t>
      </w:r>
      <w:r w:rsidRPr="00DE6865">
        <w:rPr>
          <w:spacing w:val="-2"/>
        </w:rPr>
        <w:t xml:space="preserve"> </w:t>
      </w:r>
      <w:r w:rsidRPr="00DE6865">
        <w:t>of</w:t>
      </w:r>
      <w:r w:rsidRPr="00DE6865">
        <w:rPr>
          <w:spacing w:val="-3"/>
        </w:rPr>
        <w:t xml:space="preserve"> </w:t>
      </w:r>
      <w:r w:rsidRPr="00DE6865">
        <w:t>those</w:t>
      </w:r>
      <w:r w:rsidRPr="00DE6865">
        <w:rPr>
          <w:spacing w:val="-2"/>
        </w:rPr>
        <w:t xml:space="preserve"> </w:t>
      </w:r>
      <w:r w:rsidRPr="00DE6865">
        <w:t>ratings</w:t>
      </w:r>
      <w:r w:rsidRPr="00DE6865">
        <w:rPr>
          <w:spacing w:val="-2"/>
        </w:rPr>
        <w:t xml:space="preserve"> </w:t>
      </w:r>
      <w:r w:rsidRPr="00DE6865">
        <w:t>into</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using</w:t>
      </w:r>
      <w:r w:rsidRPr="00DE6865">
        <w:rPr>
          <w:spacing w:val="-3"/>
        </w:rPr>
        <w:t xml:space="preserve"> </w:t>
      </w:r>
      <w:r w:rsidRPr="00DE6865">
        <w:t>Table</w:t>
      </w:r>
      <w:r w:rsidRPr="00DE6865">
        <w:rPr>
          <w:spacing w:val="-3"/>
        </w:rPr>
        <w:t xml:space="preserve"> </w:t>
      </w:r>
      <w:r w:rsidRPr="00DE6865">
        <w:t>16-3</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AMA5.</w:t>
      </w:r>
      <w:r w:rsidRPr="00DE6865">
        <w:rPr>
          <w:spacing w:val="-4"/>
        </w:rPr>
        <w:t xml:space="preserve"> </w:t>
      </w:r>
      <w:r w:rsidRPr="00DE6865">
        <w:rPr>
          <w:b/>
        </w:rPr>
        <w:t>Combine</w:t>
      </w:r>
      <w:r w:rsidRPr="00DE6865">
        <w:rPr>
          <w:b/>
          <w:spacing w:val="-2"/>
        </w:rPr>
        <w:t xml:space="preserve"> </w:t>
      </w:r>
      <w:r w:rsidRPr="00DE6865">
        <w:t>those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 xml:space="preserve">from the AMA5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bookmarkEnd w:id="1490"/>
    <w:p w14:paraId="619DA964" w14:textId="77777777" w:rsidR="00672D42" w:rsidRPr="00DE6865" w:rsidRDefault="00D73FCB" w:rsidP="002D7B7F">
      <w:pPr>
        <w:pStyle w:val="ListParagraph"/>
      </w:pPr>
      <w:r w:rsidRPr="00DE6865">
        <w:t>For</w:t>
      </w:r>
      <w:r w:rsidRPr="00DE6865">
        <w:rPr>
          <w:spacing w:val="-6"/>
        </w:rPr>
        <w:t xml:space="preserve"> </w:t>
      </w:r>
      <w:r w:rsidRPr="00DE6865">
        <w:t>ankylosis,</w:t>
      </w:r>
      <w:r w:rsidRPr="00DE6865">
        <w:rPr>
          <w:spacing w:val="-5"/>
        </w:rPr>
        <w:t xml:space="preserve"> </w:t>
      </w:r>
      <w:r w:rsidRPr="00DE6865">
        <w:t>the</w:t>
      </w:r>
      <w:r w:rsidRPr="00DE6865">
        <w:rPr>
          <w:spacing w:val="-4"/>
        </w:rPr>
        <w:t xml:space="preserve"> </w:t>
      </w:r>
      <w:r w:rsidRPr="00DE6865">
        <w:t>optimal</w:t>
      </w:r>
      <w:r w:rsidRPr="00DE6865">
        <w:rPr>
          <w:spacing w:val="-6"/>
        </w:rPr>
        <w:t xml:space="preserve"> </w:t>
      </w:r>
      <w:r w:rsidRPr="00DE6865">
        <w:t>or</w:t>
      </w:r>
      <w:r w:rsidRPr="00DE6865">
        <w:rPr>
          <w:spacing w:val="-5"/>
        </w:rPr>
        <w:t xml:space="preserve"> </w:t>
      </w:r>
      <w:r w:rsidRPr="00DE6865">
        <w:t>functional</w:t>
      </w:r>
      <w:r w:rsidRPr="00DE6865">
        <w:rPr>
          <w:spacing w:val="-5"/>
        </w:rPr>
        <w:t xml:space="preserve"> </w:t>
      </w:r>
      <w:r w:rsidRPr="00DE6865">
        <w:t>position</w:t>
      </w:r>
      <w:r w:rsidRPr="00DE6865">
        <w:rPr>
          <w:spacing w:val="-6"/>
        </w:rPr>
        <w:t xml:space="preserve"> </w:t>
      </w:r>
      <w:r w:rsidRPr="00DE6865">
        <w:t>is</w:t>
      </w:r>
      <w:r w:rsidRPr="00DE6865">
        <w:rPr>
          <w:spacing w:val="-5"/>
        </w:rPr>
        <w:t xml:space="preserve"> </w:t>
      </w:r>
      <w:r w:rsidRPr="00DE6865">
        <w:t>80°</w:t>
      </w:r>
      <w:r w:rsidRPr="00DE6865">
        <w:rPr>
          <w:spacing w:val="-4"/>
        </w:rPr>
        <w:t xml:space="preserve"> </w:t>
      </w:r>
      <w:r w:rsidRPr="00DE6865">
        <w:t>of</w:t>
      </w:r>
      <w:r w:rsidRPr="00DE6865">
        <w:rPr>
          <w:spacing w:val="-6"/>
        </w:rPr>
        <w:t xml:space="preserve"> </w:t>
      </w:r>
      <w:r w:rsidRPr="00DE6865">
        <w:t>flexion</w:t>
      </w:r>
      <w:r w:rsidRPr="00DE6865">
        <w:rPr>
          <w:spacing w:val="-5"/>
        </w:rPr>
        <w:t xml:space="preserve"> </w:t>
      </w:r>
      <w:r w:rsidRPr="00DE6865">
        <w:t>and</w:t>
      </w:r>
      <w:r w:rsidRPr="00DE6865">
        <w:rPr>
          <w:spacing w:val="-5"/>
        </w:rPr>
        <w:t xml:space="preserve"> </w:t>
      </w:r>
      <w:r w:rsidRPr="00DE6865">
        <w:t>20°</w:t>
      </w:r>
      <w:r w:rsidRPr="00DE6865">
        <w:rPr>
          <w:spacing w:val="-5"/>
        </w:rPr>
        <w:t xml:space="preserve"> </w:t>
      </w:r>
      <w:r w:rsidRPr="00DE6865">
        <w:t>of</w:t>
      </w:r>
      <w:r w:rsidRPr="00DE6865">
        <w:rPr>
          <w:spacing w:val="-5"/>
        </w:rPr>
        <w:t xml:space="preserve"> </w:t>
      </w:r>
      <w:r w:rsidRPr="00DE6865">
        <w:rPr>
          <w:spacing w:val="-2"/>
        </w:rPr>
        <w:t>pronation.</w:t>
      </w:r>
    </w:p>
    <w:p w14:paraId="78784069" w14:textId="77777777" w:rsidR="00672D42" w:rsidRPr="00DE6865" w:rsidRDefault="00D73FCB" w:rsidP="002D7B7F">
      <w:pPr>
        <w:pStyle w:val="ListParagraph"/>
      </w:pPr>
      <w:r w:rsidRPr="00DE6865">
        <w:t>The</w:t>
      </w:r>
      <w:r w:rsidRPr="00DE6865">
        <w:rPr>
          <w:spacing w:val="-6"/>
        </w:rPr>
        <w:t xml:space="preserve"> </w:t>
      </w:r>
      <w:r w:rsidRPr="00DE6865">
        <w:rPr>
          <w:b/>
        </w:rPr>
        <w:t>maximum</w:t>
      </w:r>
      <w:r w:rsidRPr="00DE6865">
        <w:rPr>
          <w:b/>
          <w:spacing w:val="-4"/>
        </w:rPr>
        <w:t xml:space="preserve"> </w:t>
      </w:r>
      <w:r w:rsidRPr="00DE6865">
        <w:t>possible</w:t>
      </w:r>
      <w:r w:rsidRPr="00DE6865">
        <w:rPr>
          <w:spacing w:val="-4"/>
        </w:rPr>
        <w:t xml:space="preserve"> </w:t>
      </w:r>
      <w:r w:rsidRPr="00DE6865">
        <w:t>elbow</w:t>
      </w:r>
      <w:r w:rsidRPr="00DE6865">
        <w:rPr>
          <w:spacing w:val="-4"/>
        </w:rPr>
        <w:t xml:space="preserve"> </w:t>
      </w:r>
      <w:r w:rsidRPr="00DE6865">
        <w:t>impairment</w:t>
      </w:r>
      <w:r w:rsidRPr="00DE6865">
        <w:rPr>
          <w:spacing w:val="-4"/>
        </w:rPr>
        <w:t xml:space="preserve"> </w:t>
      </w:r>
      <w:r w:rsidRPr="00DE6865">
        <w:t>is</w:t>
      </w:r>
      <w:r w:rsidRPr="00DE6865">
        <w:rPr>
          <w:spacing w:val="-5"/>
        </w:rPr>
        <w:t xml:space="preserve"> </w:t>
      </w:r>
      <w:r w:rsidRPr="00DE6865">
        <w:t>40%</w:t>
      </w:r>
      <w:r w:rsidRPr="00DE6865">
        <w:rPr>
          <w:spacing w:val="-3"/>
        </w:rPr>
        <w:t xml:space="preserve"> </w:t>
      </w:r>
      <w:r w:rsidRPr="00DE6865">
        <w:rPr>
          <w:spacing w:val="-4"/>
        </w:rPr>
        <w:t>WPI.</w:t>
      </w:r>
    </w:p>
    <w:p w14:paraId="384BE93E" w14:textId="760C342B" w:rsidR="00672D42" w:rsidRPr="00DE6865" w:rsidRDefault="00D73FCB" w:rsidP="002D7B7F">
      <w:pPr>
        <w:pStyle w:val="ListParagraph"/>
      </w:pPr>
      <w:r w:rsidRPr="00DE6865">
        <w:t>For</w:t>
      </w:r>
      <w:r w:rsidRPr="00DE6865">
        <w:rPr>
          <w:spacing w:val="-6"/>
        </w:rPr>
        <w:t xml:space="preserve"> </w:t>
      </w:r>
      <w:r w:rsidRPr="00DE6865">
        <w:t>the</w:t>
      </w:r>
      <w:r w:rsidRPr="00DE6865">
        <w:rPr>
          <w:spacing w:val="-5"/>
        </w:rPr>
        <w:t xml:space="preserve"> </w:t>
      </w:r>
      <w:r w:rsidRPr="00DE6865">
        <w:t>same</w:t>
      </w:r>
      <w:r w:rsidRPr="00DE6865">
        <w:rPr>
          <w:spacing w:val="-6"/>
        </w:rPr>
        <w:t xml:space="preserve"> </w:t>
      </w:r>
      <w:r w:rsidRPr="00DE6865">
        <w:t>condition,</w:t>
      </w:r>
      <w:r w:rsidRPr="00DE6865">
        <w:rPr>
          <w:spacing w:val="-5"/>
        </w:rPr>
        <w:t xml:space="preserve"> </w:t>
      </w:r>
      <w:r w:rsidRPr="00DE6865">
        <w:t>a</w:t>
      </w:r>
      <w:r w:rsidRPr="00DE6865">
        <w:rPr>
          <w:spacing w:val="-6"/>
        </w:rPr>
        <w:t xml:space="preserve"> </w:t>
      </w:r>
      <w:r w:rsidRPr="00DE6865">
        <w:t>WPI</w:t>
      </w:r>
      <w:r w:rsidRPr="00DE6865">
        <w:rPr>
          <w:spacing w:val="-5"/>
        </w:rPr>
        <w:t xml:space="preserve"> </w:t>
      </w:r>
      <w:r w:rsidRPr="00DE6865">
        <w:t>rating</w:t>
      </w:r>
      <w:r w:rsidRPr="00DE6865">
        <w:rPr>
          <w:spacing w:val="-5"/>
        </w:rPr>
        <w:t xml:space="preserve"> </w:t>
      </w:r>
      <w:r w:rsidRPr="00DE6865">
        <w:t>from</w:t>
      </w:r>
      <w:r w:rsidRPr="00DE6865">
        <w:rPr>
          <w:spacing w:val="-6"/>
        </w:rPr>
        <w:t xml:space="preserve"> </w:t>
      </w:r>
      <w:hyperlink w:anchor="Table_9_10_1a" w:history="1">
        <w:r w:rsidR="00E803EB" w:rsidRPr="00DE6865">
          <w:rPr>
            <w:u w:val="single" w:color="0000FF"/>
          </w:rPr>
          <w:t>Table 9.10.1a: Elbow – flexion/extension</w:t>
        </w:r>
      </w:hyperlink>
      <w:r w:rsidRPr="00DE6865">
        <w:rPr>
          <w:spacing w:val="-7"/>
        </w:rPr>
        <w:t xml:space="preserve"> </w:t>
      </w:r>
      <w:r w:rsidRPr="00DE6865">
        <w:t>or</w:t>
      </w:r>
      <w:r w:rsidRPr="00DE6865">
        <w:rPr>
          <w:spacing w:val="-5"/>
        </w:rPr>
        <w:t xml:space="preserve"> </w:t>
      </w:r>
      <w:hyperlink w:anchor="Table_9_10_1b" w:history="1">
        <w:r w:rsidR="00E803EB" w:rsidRPr="00DE6865">
          <w:rPr>
            <w:u w:val="single" w:color="0000FF"/>
          </w:rPr>
          <w:t>Table 9.10.1b: Pronation and supination of forearm</w:t>
        </w:r>
      </w:hyperlink>
      <w:r w:rsidRPr="00DE6865">
        <w:t xml:space="preserve"> </w:t>
      </w:r>
      <w:r w:rsidRPr="005C7FE4">
        <w:rPr>
          <w:b/>
          <w:bCs/>
        </w:rPr>
        <w:t>may not be combined</w:t>
      </w:r>
      <w:r w:rsidRPr="00DE6865">
        <w:t xml:space="preserve"> with a WPI rating from </w:t>
      </w:r>
      <w:hyperlink w:anchor="Table_9_14" w:history="1">
        <w:r w:rsidRPr="00DE6865">
          <w:rPr>
            <w:u w:val="single" w:color="0000FF"/>
          </w:rPr>
          <w:t>Table 9.14: Upper extremity function</w:t>
        </w:r>
      </w:hyperlink>
      <w:r w:rsidRPr="00DE6865">
        <w:t>.</w:t>
      </w:r>
    </w:p>
    <w:p w14:paraId="4E0EE9A2" w14:textId="3EB22DD3" w:rsidR="00672D42" w:rsidRPr="00DE6865" w:rsidRDefault="00D73FCB" w:rsidP="00F164DB">
      <w:pPr>
        <w:pStyle w:val="LOT"/>
      </w:pPr>
      <w:bookmarkStart w:id="1491" w:name="_bookmark180"/>
      <w:bookmarkStart w:id="1492" w:name="_bookmark181"/>
      <w:bookmarkStart w:id="1493" w:name="_Toc123132454"/>
      <w:bookmarkStart w:id="1494" w:name="Table_9_10_1a"/>
      <w:bookmarkEnd w:id="1491"/>
      <w:bookmarkEnd w:id="1492"/>
      <w:r w:rsidRPr="00DE6865">
        <w:lastRenderedPageBreak/>
        <w:t>Table</w:t>
      </w:r>
      <w:r w:rsidRPr="00DE6865">
        <w:rPr>
          <w:spacing w:val="-2"/>
        </w:rPr>
        <w:t xml:space="preserve"> </w:t>
      </w:r>
      <w:r w:rsidRPr="00DE6865">
        <w:t>9.10.1a:</w:t>
      </w:r>
      <w:r w:rsidRPr="00DE6865">
        <w:rPr>
          <w:spacing w:val="-1"/>
        </w:rPr>
        <w:t xml:space="preserve"> </w:t>
      </w:r>
      <w:r w:rsidRPr="00DE6865">
        <w:t>Elbow</w:t>
      </w:r>
      <w:r w:rsidRPr="00DE6865">
        <w:rPr>
          <w:spacing w:val="-2"/>
        </w:rPr>
        <w:t xml:space="preserve"> </w:t>
      </w:r>
      <w:r w:rsidRPr="00DE6865">
        <w:t>–</w:t>
      </w:r>
      <w:r w:rsidRPr="00DE6865">
        <w:rPr>
          <w:spacing w:val="-1"/>
        </w:rPr>
        <w:t xml:space="preserve"> </w:t>
      </w:r>
      <w:r w:rsidRPr="00DE6865">
        <w:rPr>
          <w:spacing w:val="-2"/>
        </w:rPr>
        <w:t>flexion/extension</w:t>
      </w:r>
      <w:bookmarkEnd w:id="1493"/>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7CAFB6E6" w14:textId="77777777" w:rsidTr="002D7B7F">
        <w:trPr>
          <w:cantSplit/>
          <w:tblHeader/>
        </w:trPr>
        <w:tc>
          <w:tcPr>
            <w:tcW w:w="1948" w:type="dxa"/>
            <w:shd w:val="clear" w:color="auto" w:fill="D1E9FA"/>
            <w:vAlign w:val="center"/>
          </w:tcPr>
          <w:bookmarkEnd w:id="1494"/>
          <w:p w14:paraId="1E4E9B44"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48A74A42"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54D8958D"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13EE1851"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3027A9F4"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4CB7716D" w14:textId="77777777" w:rsidTr="002D7B7F">
        <w:trPr>
          <w:cantSplit/>
          <w:tblHeader/>
        </w:trPr>
        <w:tc>
          <w:tcPr>
            <w:tcW w:w="1948" w:type="dxa"/>
            <w:shd w:val="clear" w:color="auto" w:fill="D1E9FA"/>
            <w:vAlign w:val="center"/>
          </w:tcPr>
          <w:p w14:paraId="7C089DC5"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71999775"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2C545E50"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BB2F1D0"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AF38EBB" w14:textId="77777777" w:rsidR="00672D42" w:rsidRPr="00DE6865" w:rsidRDefault="00D73FCB" w:rsidP="00EB15E1">
            <w:pPr>
              <w:pStyle w:val="TableParagraph"/>
              <w:keepNext/>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r w:rsidR="000A3025" w:rsidRPr="00DE6865" w14:paraId="4E98DF9F" w14:textId="77777777" w:rsidTr="002D7B7F">
        <w:trPr>
          <w:cantSplit/>
        </w:trPr>
        <w:tc>
          <w:tcPr>
            <w:tcW w:w="1948" w:type="dxa"/>
            <w:shd w:val="clear" w:color="auto" w:fill="E6E7E8"/>
            <w:vAlign w:val="center"/>
          </w:tcPr>
          <w:p w14:paraId="3487461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c>
          <w:tcPr>
            <w:tcW w:w="1948" w:type="dxa"/>
            <w:vAlign w:val="center"/>
          </w:tcPr>
          <w:p w14:paraId="449935A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44AD0CB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3DCD53F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091A3CB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r>
      <w:tr w:rsidR="000A3025" w:rsidRPr="00DE6865" w14:paraId="1E44F957" w14:textId="77777777" w:rsidTr="002D7B7F">
        <w:trPr>
          <w:cantSplit/>
        </w:trPr>
        <w:tc>
          <w:tcPr>
            <w:tcW w:w="1948" w:type="dxa"/>
            <w:shd w:val="clear" w:color="auto" w:fill="E6E7E8"/>
            <w:vAlign w:val="center"/>
          </w:tcPr>
          <w:p w14:paraId="59C7C31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c>
          <w:tcPr>
            <w:tcW w:w="1948" w:type="dxa"/>
            <w:vAlign w:val="center"/>
          </w:tcPr>
          <w:p w14:paraId="5F94D5A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948" w:type="dxa"/>
            <w:vAlign w:val="center"/>
          </w:tcPr>
          <w:p w14:paraId="6BD612C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0E9B60B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79D93EA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r>
      <w:tr w:rsidR="000A3025" w:rsidRPr="00DE6865" w14:paraId="6D208FB5" w14:textId="77777777" w:rsidTr="002D7B7F">
        <w:trPr>
          <w:cantSplit/>
        </w:trPr>
        <w:tc>
          <w:tcPr>
            <w:tcW w:w="1948" w:type="dxa"/>
            <w:shd w:val="clear" w:color="auto" w:fill="E6E7E8"/>
            <w:vAlign w:val="center"/>
          </w:tcPr>
          <w:p w14:paraId="571E377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c>
          <w:tcPr>
            <w:tcW w:w="1948" w:type="dxa"/>
            <w:vAlign w:val="center"/>
          </w:tcPr>
          <w:p w14:paraId="3D4317F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vAlign w:val="center"/>
          </w:tcPr>
          <w:p w14:paraId="51FC287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vAlign w:val="center"/>
          </w:tcPr>
          <w:p w14:paraId="51AA2C9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087E376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r>
      <w:tr w:rsidR="000A3025" w:rsidRPr="00DE6865" w14:paraId="46FA1119" w14:textId="77777777" w:rsidTr="002D7B7F">
        <w:trPr>
          <w:cantSplit/>
        </w:trPr>
        <w:tc>
          <w:tcPr>
            <w:tcW w:w="1948" w:type="dxa"/>
            <w:shd w:val="clear" w:color="auto" w:fill="E6E7E8"/>
            <w:vAlign w:val="center"/>
          </w:tcPr>
          <w:p w14:paraId="1536076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c>
          <w:tcPr>
            <w:tcW w:w="1948" w:type="dxa"/>
            <w:vAlign w:val="center"/>
          </w:tcPr>
          <w:p w14:paraId="54C766A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vAlign w:val="center"/>
          </w:tcPr>
          <w:p w14:paraId="00BA7CF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D582D0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0AC51D1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r>
      <w:tr w:rsidR="000A3025" w:rsidRPr="00DE6865" w14:paraId="50DA265E" w14:textId="77777777" w:rsidTr="002D7B7F">
        <w:trPr>
          <w:cantSplit/>
        </w:trPr>
        <w:tc>
          <w:tcPr>
            <w:tcW w:w="1948" w:type="dxa"/>
            <w:shd w:val="clear" w:color="auto" w:fill="E6E7E8"/>
            <w:vAlign w:val="center"/>
          </w:tcPr>
          <w:p w14:paraId="026ED97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1948" w:type="dxa"/>
            <w:vAlign w:val="center"/>
          </w:tcPr>
          <w:p w14:paraId="71988EA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4A67FC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27FF81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025D503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1C0928C1" w14:textId="77777777" w:rsidTr="002D7B7F">
        <w:trPr>
          <w:cantSplit/>
        </w:trPr>
        <w:tc>
          <w:tcPr>
            <w:tcW w:w="1948" w:type="dxa"/>
            <w:shd w:val="clear" w:color="auto" w:fill="E6E7E8"/>
            <w:vAlign w:val="center"/>
          </w:tcPr>
          <w:p w14:paraId="5BFEC85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5857E4B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3EEEA5D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645CDCA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5989F1A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39B91BEE" w14:textId="77777777" w:rsidTr="002D7B7F">
        <w:trPr>
          <w:cantSplit/>
        </w:trPr>
        <w:tc>
          <w:tcPr>
            <w:tcW w:w="1948" w:type="dxa"/>
            <w:shd w:val="clear" w:color="auto" w:fill="E6E7E8"/>
            <w:vAlign w:val="center"/>
          </w:tcPr>
          <w:p w14:paraId="266D42B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48A52EB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3FDD9D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3C9B62F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302FED8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5705CE1A" w14:textId="77777777" w:rsidTr="002D7B7F">
        <w:trPr>
          <w:cantSplit/>
        </w:trPr>
        <w:tc>
          <w:tcPr>
            <w:tcW w:w="1948" w:type="dxa"/>
            <w:shd w:val="clear" w:color="auto" w:fill="E6E7E8"/>
            <w:vAlign w:val="center"/>
          </w:tcPr>
          <w:p w14:paraId="0D714DE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4EC68BF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31F4053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978758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shd w:val="clear" w:color="auto" w:fill="E6E7E8"/>
            <w:vAlign w:val="center"/>
          </w:tcPr>
          <w:p w14:paraId="1D40B8F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3B2685A9" w14:textId="77777777" w:rsidTr="002D7B7F">
        <w:trPr>
          <w:cantSplit/>
        </w:trPr>
        <w:tc>
          <w:tcPr>
            <w:tcW w:w="1948" w:type="dxa"/>
            <w:shd w:val="clear" w:color="auto" w:fill="E6E7E8"/>
            <w:vAlign w:val="center"/>
          </w:tcPr>
          <w:p w14:paraId="14C08F8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3A4E8D2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7289CE9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2BC80E6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vAlign w:val="center"/>
          </w:tcPr>
          <w:p w14:paraId="34DDC6F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003D3966" w14:textId="77777777" w:rsidTr="002D7B7F">
        <w:trPr>
          <w:cantSplit/>
        </w:trPr>
        <w:tc>
          <w:tcPr>
            <w:tcW w:w="1948" w:type="dxa"/>
            <w:shd w:val="clear" w:color="auto" w:fill="E6E7E8"/>
            <w:vAlign w:val="center"/>
          </w:tcPr>
          <w:p w14:paraId="4FE28A5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40E3408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92EF84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49F7539F"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shd w:val="clear" w:color="auto" w:fill="E6E7E8"/>
            <w:vAlign w:val="center"/>
          </w:tcPr>
          <w:p w14:paraId="304FCB76"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1DDBE25B" w14:textId="77777777" w:rsidTr="002D7B7F">
        <w:trPr>
          <w:cantSplit/>
        </w:trPr>
        <w:tc>
          <w:tcPr>
            <w:tcW w:w="1948" w:type="dxa"/>
            <w:shd w:val="clear" w:color="auto" w:fill="E6E7E8"/>
            <w:vAlign w:val="center"/>
          </w:tcPr>
          <w:p w14:paraId="47CFB52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66479E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vAlign w:val="center"/>
          </w:tcPr>
          <w:p w14:paraId="57A441C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37CE42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shd w:val="clear" w:color="auto" w:fill="E6E7E8"/>
            <w:vAlign w:val="center"/>
          </w:tcPr>
          <w:p w14:paraId="7949C37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4F553454" w14:textId="77777777" w:rsidTr="002D7B7F">
        <w:trPr>
          <w:cantSplit/>
        </w:trPr>
        <w:tc>
          <w:tcPr>
            <w:tcW w:w="1948" w:type="dxa"/>
            <w:shd w:val="clear" w:color="auto" w:fill="E6E7E8"/>
            <w:vAlign w:val="center"/>
          </w:tcPr>
          <w:p w14:paraId="17876CF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416B0FA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vAlign w:val="center"/>
          </w:tcPr>
          <w:p w14:paraId="434432B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2A596C8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shd w:val="clear" w:color="auto" w:fill="E6E7E8"/>
            <w:vAlign w:val="center"/>
          </w:tcPr>
          <w:p w14:paraId="43A5EBD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81672EC" w14:textId="77777777" w:rsidTr="002D7B7F">
        <w:trPr>
          <w:cantSplit/>
        </w:trPr>
        <w:tc>
          <w:tcPr>
            <w:tcW w:w="1948" w:type="dxa"/>
            <w:shd w:val="clear" w:color="auto" w:fill="E6E7E8"/>
            <w:vAlign w:val="center"/>
          </w:tcPr>
          <w:p w14:paraId="12C54E3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3656435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26620C4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A7E48C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shd w:val="clear" w:color="auto" w:fill="E6E7E8"/>
            <w:vAlign w:val="center"/>
          </w:tcPr>
          <w:p w14:paraId="79B9CDB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E90F361" w14:textId="77777777" w:rsidTr="002D7B7F">
        <w:trPr>
          <w:cantSplit/>
        </w:trPr>
        <w:tc>
          <w:tcPr>
            <w:tcW w:w="1948" w:type="dxa"/>
            <w:shd w:val="clear" w:color="auto" w:fill="E6E7E8"/>
            <w:vAlign w:val="center"/>
          </w:tcPr>
          <w:p w14:paraId="4043A87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7EA2CA2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948" w:type="dxa"/>
            <w:vAlign w:val="center"/>
          </w:tcPr>
          <w:p w14:paraId="4632FE3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D500E3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shd w:val="clear" w:color="auto" w:fill="E6E7E8"/>
            <w:vAlign w:val="center"/>
          </w:tcPr>
          <w:p w14:paraId="733DA286"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3EBF4891" w14:textId="77777777" w:rsidTr="002D7B7F">
        <w:trPr>
          <w:cantSplit/>
        </w:trPr>
        <w:tc>
          <w:tcPr>
            <w:tcW w:w="1948" w:type="dxa"/>
            <w:shd w:val="clear" w:color="auto" w:fill="E6E7E8"/>
            <w:vAlign w:val="center"/>
          </w:tcPr>
          <w:p w14:paraId="39D59E1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531EA7A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5A11AC1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73030D8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shd w:val="clear" w:color="auto" w:fill="E6E7E8"/>
            <w:vAlign w:val="center"/>
          </w:tcPr>
          <w:p w14:paraId="572B99F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06DF7182" w14:textId="77777777" w:rsidTr="002D7B7F">
        <w:trPr>
          <w:cantSplit/>
        </w:trPr>
        <w:tc>
          <w:tcPr>
            <w:tcW w:w="1948" w:type="dxa"/>
            <w:shd w:val="clear" w:color="auto" w:fill="D1E9FA"/>
            <w:vAlign w:val="center"/>
          </w:tcPr>
          <w:p w14:paraId="4B4FAB5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4A6DA33E"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6B1C4B8D"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378B4BBF"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5E5AB0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r>
    </w:tbl>
    <w:p w14:paraId="66F3C0C9" w14:textId="74203C99" w:rsidR="00672D42" w:rsidRPr="00DE6865" w:rsidRDefault="00D73FCB" w:rsidP="002D7B7F">
      <w:pPr>
        <w:pStyle w:val="LOT"/>
        <w:keepNext w:val="0"/>
      </w:pPr>
      <w:bookmarkStart w:id="1495" w:name="_bookmark182"/>
      <w:bookmarkStart w:id="1496" w:name="_Toc123132455"/>
      <w:bookmarkStart w:id="1497" w:name="Table_9_10_1b"/>
      <w:bookmarkEnd w:id="1495"/>
      <w:r w:rsidRPr="00DE6865">
        <w:t>Table</w:t>
      </w:r>
      <w:r w:rsidRPr="00DE6865">
        <w:rPr>
          <w:spacing w:val="-6"/>
        </w:rPr>
        <w:t xml:space="preserve"> </w:t>
      </w:r>
      <w:r w:rsidRPr="00DE6865">
        <w:t>9.10.1b:</w:t>
      </w:r>
      <w:r w:rsidRPr="00DE6865">
        <w:rPr>
          <w:spacing w:val="-5"/>
        </w:rPr>
        <w:t xml:space="preserve"> </w:t>
      </w:r>
      <w:r w:rsidRPr="00DE6865">
        <w:t>Pronation</w:t>
      </w:r>
      <w:r w:rsidRPr="00DE6865">
        <w:rPr>
          <w:spacing w:val="-6"/>
        </w:rPr>
        <w:t xml:space="preserve"> </w:t>
      </w:r>
      <w:r w:rsidRPr="00DE6865">
        <w:t>and</w:t>
      </w:r>
      <w:r w:rsidRPr="00DE6865">
        <w:rPr>
          <w:spacing w:val="-5"/>
        </w:rPr>
        <w:t xml:space="preserve"> </w:t>
      </w:r>
      <w:r w:rsidRPr="00DE6865">
        <w:t>supination</w:t>
      </w:r>
      <w:r w:rsidRPr="00DE6865">
        <w:rPr>
          <w:spacing w:val="-5"/>
        </w:rPr>
        <w:t xml:space="preserve"> </w:t>
      </w:r>
      <w:r w:rsidRPr="00DE6865">
        <w:t>of</w:t>
      </w:r>
      <w:r w:rsidRPr="00DE6865">
        <w:rPr>
          <w:spacing w:val="-5"/>
        </w:rPr>
        <w:t xml:space="preserve"> </w:t>
      </w:r>
      <w:r w:rsidRPr="00DE6865">
        <w:rPr>
          <w:spacing w:val="-2"/>
        </w:rPr>
        <w:t>forearm</w:t>
      </w:r>
      <w:bookmarkEnd w:id="1496"/>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5B978324" w14:textId="77777777" w:rsidTr="002D7B7F">
        <w:trPr>
          <w:cantSplit/>
          <w:tblHeader/>
        </w:trPr>
        <w:tc>
          <w:tcPr>
            <w:tcW w:w="1948" w:type="dxa"/>
            <w:shd w:val="clear" w:color="auto" w:fill="D1E9FA"/>
            <w:vAlign w:val="center"/>
          </w:tcPr>
          <w:bookmarkEnd w:id="1497"/>
          <w:p w14:paraId="6808BB9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3210B97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46A7D38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pronation</w:t>
            </w:r>
          </w:p>
        </w:tc>
        <w:tc>
          <w:tcPr>
            <w:tcW w:w="1948" w:type="dxa"/>
            <w:shd w:val="clear" w:color="auto" w:fill="D1E9FA"/>
            <w:vAlign w:val="center"/>
          </w:tcPr>
          <w:p w14:paraId="2F6A14C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supination</w:t>
            </w:r>
          </w:p>
        </w:tc>
        <w:tc>
          <w:tcPr>
            <w:tcW w:w="1948" w:type="dxa"/>
            <w:shd w:val="clear" w:color="auto" w:fill="D1E9FA"/>
            <w:vAlign w:val="center"/>
          </w:tcPr>
          <w:p w14:paraId="13AC7F2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4509DC66" w14:textId="77777777" w:rsidTr="002D7B7F">
        <w:trPr>
          <w:cantSplit/>
          <w:tblHeader/>
        </w:trPr>
        <w:tc>
          <w:tcPr>
            <w:tcW w:w="1948" w:type="dxa"/>
            <w:shd w:val="clear" w:color="auto" w:fill="D1E9FA"/>
            <w:vAlign w:val="center"/>
          </w:tcPr>
          <w:p w14:paraId="5E8ED2D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Supination</w:t>
            </w:r>
          </w:p>
        </w:tc>
        <w:tc>
          <w:tcPr>
            <w:tcW w:w="1948" w:type="dxa"/>
            <w:shd w:val="clear" w:color="auto" w:fill="D1E9FA"/>
            <w:vAlign w:val="center"/>
          </w:tcPr>
          <w:p w14:paraId="283B8F5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0FF70BD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38F28E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7620026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Supination</w:t>
            </w:r>
          </w:p>
        </w:tc>
      </w:tr>
      <w:tr w:rsidR="000A3025" w:rsidRPr="00DE6865" w14:paraId="1EF17C37" w14:textId="77777777" w:rsidTr="002D7B7F">
        <w:trPr>
          <w:cantSplit/>
        </w:trPr>
        <w:tc>
          <w:tcPr>
            <w:tcW w:w="1948" w:type="dxa"/>
            <w:shd w:val="clear" w:color="auto" w:fill="E6E7E8"/>
            <w:vAlign w:val="center"/>
          </w:tcPr>
          <w:p w14:paraId="265915F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42AB6CB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4576316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251E12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7A36AF56"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481C0545" w14:textId="77777777" w:rsidTr="002D7B7F">
        <w:trPr>
          <w:cantSplit/>
        </w:trPr>
        <w:tc>
          <w:tcPr>
            <w:tcW w:w="1948" w:type="dxa"/>
            <w:shd w:val="clear" w:color="auto" w:fill="E6E7E8"/>
            <w:vAlign w:val="center"/>
          </w:tcPr>
          <w:p w14:paraId="31371B2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2A188FF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B57BB7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3FBEA72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1020745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2FC307CB" w14:textId="77777777" w:rsidTr="002D7B7F">
        <w:trPr>
          <w:cantSplit/>
        </w:trPr>
        <w:tc>
          <w:tcPr>
            <w:tcW w:w="1948" w:type="dxa"/>
            <w:shd w:val="clear" w:color="auto" w:fill="E6E7E8"/>
            <w:vAlign w:val="center"/>
          </w:tcPr>
          <w:p w14:paraId="760315D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6F69908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3FDB5AF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5D3CDB2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02AFDD2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3B7FC5A" w14:textId="77777777" w:rsidTr="002D7B7F">
        <w:trPr>
          <w:cantSplit/>
        </w:trPr>
        <w:tc>
          <w:tcPr>
            <w:tcW w:w="1948" w:type="dxa"/>
            <w:shd w:val="clear" w:color="auto" w:fill="E6E7E8"/>
            <w:vAlign w:val="center"/>
          </w:tcPr>
          <w:p w14:paraId="680EB13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16B0895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0D9238C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3D98360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135CA1C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064B9FFC" w14:textId="77777777" w:rsidTr="002D7B7F">
        <w:trPr>
          <w:cantSplit/>
        </w:trPr>
        <w:tc>
          <w:tcPr>
            <w:tcW w:w="1948" w:type="dxa"/>
            <w:shd w:val="clear" w:color="auto" w:fill="E6E7E8"/>
            <w:vAlign w:val="center"/>
          </w:tcPr>
          <w:p w14:paraId="2459027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5BFFC5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3140C4D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1CCD26A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0550C2B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6CF0FD4E" w14:textId="77777777" w:rsidTr="002D7B7F">
        <w:trPr>
          <w:cantSplit/>
        </w:trPr>
        <w:tc>
          <w:tcPr>
            <w:tcW w:w="1948" w:type="dxa"/>
            <w:shd w:val="clear" w:color="auto" w:fill="E6E7E8"/>
            <w:vAlign w:val="center"/>
          </w:tcPr>
          <w:p w14:paraId="1E45396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60B8CAE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2C4C3A7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36B8C1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FEA5CA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0E56E541" w14:textId="77777777" w:rsidTr="002D7B7F">
        <w:trPr>
          <w:cantSplit/>
        </w:trPr>
        <w:tc>
          <w:tcPr>
            <w:tcW w:w="1948" w:type="dxa"/>
            <w:shd w:val="clear" w:color="auto" w:fill="E6E7E8"/>
            <w:vAlign w:val="center"/>
          </w:tcPr>
          <w:p w14:paraId="7432919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5308629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3BB03C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388C1F9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72A3BB5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08A921F7" w14:textId="77777777" w:rsidTr="002D7B7F">
        <w:trPr>
          <w:cantSplit/>
        </w:trPr>
        <w:tc>
          <w:tcPr>
            <w:tcW w:w="1948" w:type="dxa"/>
            <w:shd w:val="clear" w:color="auto" w:fill="E6E7E8"/>
            <w:vAlign w:val="center"/>
          </w:tcPr>
          <w:p w14:paraId="36A5B0C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0D7B84AF"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569DDE8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016DC5C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6B49C8C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5B770773" w14:textId="77777777" w:rsidTr="002D7B7F">
        <w:trPr>
          <w:cantSplit/>
        </w:trPr>
        <w:tc>
          <w:tcPr>
            <w:tcW w:w="1948" w:type="dxa"/>
            <w:shd w:val="clear" w:color="auto" w:fill="E6E7E8"/>
            <w:vAlign w:val="center"/>
          </w:tcPr>
          <w:p w14:paraId="5B88B64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26C6A34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2D73C06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4CA9EE5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E284F4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1C3ECDE7" w14:textId="77777777" w:rsidTr="002D7B7F">
        <w:trPr>
          <w:cantSplit/>
        </w:trPr>
        <w:tc>
          <w:tcPr>
            <w:tcW w:w="1948" w:type="dxa"/>
            <w:shd w:val="clear" w:color="auto" w:fill="E6E7E8"/>
            <w:vAlign w:val="center"/>
          </w:tcPr>
          <w:p w14:paraId="0065B5C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58FA3A9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12A6F41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29EF364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590126E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72A750D6" w14:textId="77777777" w:rsidTr="002D7B7F">
        <w:trPr>
          <w:cantSplit/>
        </w:trPr>
        <w:tc>
          <w:tcPr>
            <w:tcW w:w="1948" w:type="dxa"/>
            <w:shd w:val="clear" w:color="auto" w:fill="E6E7E8"/>
            <w:vAlign w:val="center"/>
          </w:tcPr>
          <w:p w14:paraId="306DEA2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03BD1F8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096F68D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1214ED8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47E9E29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68EA8B6" w14:textId="77777777" w:rsidTr="002D7B7F">
        <w:trPr>
          <w:cantSplit/>
        </w:trPr>
        <w:tc>
          <w:tcPr>
            <w:tcW w:w="1948" w:type="dxa"/>
            <w:shd w:val="clear" w:color="auto" w:fill="E6E7E8"/>
            <w:vAlign w:val="center"/>
          </w:tcPr>
          <w:p w14:paraId="17D51D9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65DD5A2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7D8C01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14E337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4018E82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F02AAEE" w14:textId="77777777" w:rsidTr="002D7B7F">
        <w:trPr>
          <w:cantSplit/>
        </w:trPr>
        <w:tc>
          <w:tcPr>
            <w:tcW w:w="1948" w:type="dxa"/>
            <w:shd w:val="clear" w:color="auto" w:fill="E6E7E8"/>
            <w:vAlign w:val="center"/>
          </w:tcPr>
          <w:p w14:paraId="79EB1CB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4BB9871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77FC1A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6B346CF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55454F5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578B1353" w14:textId="77777777" w:rsidTr="002D7B7F">
        <w:trPr>
          <w:cantSplit/>
        </w:trPr>
        <w:tc>
          <w:tcPr>
            <w:tcW w:w="1948" w:type="dxa"/>
            <w:shd w:val="clear" w:color="auto" w:fill="E6E7E8"/>
            <w:vAlign w:val="center"/>
          </w:tcPr>
          <w:p w14:paraId="046447E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162626E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50B0480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5C8575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shd w:val="clear" w:color="auto" w:fill="E6E7E8"/>
            <w:vAlign w:val="center"/>
          </w:tcPr>
          <w:p w14:paraId="41CC594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7C82CF24" w14:textId="77777777" w:rsidTr="002D7B7F">
        <w:trPr>
          <w:cantSplit/>
        </w:trPr>
        <w:tc>
          <w:tcPr>
            <w:tcW w:w="1948" w:type="dxa"/>
            <w:shd w:val="clear" w:color="auto" w:fill="E6E7E8"/>
            <w:vAlign w:val="center"/>
          </w:tcPr>
          <w:p w14:paraId="0D71390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4BA4E41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0FCFCC9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1E9264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vAlign w:val="center"/>
          </w:tcPr>
          <w:p w14:paraId="586D848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362E72CB" w14:textId="77777777" w:rsidTr="002D7B7F">
        <w:trPr>
          <w:cantSplit/>
        </w:trPr>
        <w:tc>
          <w:tcPr>
            <w:tcW w:w="1948" w:type="dxa"/>
            <w:shd w:val="clear" w:color="auto" w:fill="E6E7E8"/>
            <w:vAlign w:val="center"/>
          </w:tcPr>
          <w:p w14:paraId="41518194"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6EE4DB0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5CB2F08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57C287B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shd w:val="clear" w:color="auto" w:fill="E6E7E8"/>
            <w:vAlign w:val="center"/>
          </w:tcPr>
          <w:p w14:paraId="5CDD706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3D997A39" w14:textId="77777777" w:rsidTr="002D7B7F">
        <w:trPr>
          <w:cantSplit/>
        </w:trPr>
        <w:tc>
          <w:tcPr>
            <w:tcW w:w="1948" w:type="dxa"/>
            <w:shd w:val="clear" w:color="auto" w:fill="E6E7E8"/>
            <w:vAlign w:val="center"/>
          </w:tcPr>
          <w:p w14:paraId="2EF698E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4553E65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3EB8D2C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37AEC1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shd w:val="clear" w:color="auto" w:fill="E6E7E8"/>
            <w:vAlign w:val="center"/>
          </w:tcPr>
          <w:p w14:paraId="2DC0195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1D40D6C5" w14:textId="77777777" w:rsidTr="002D7B7F">
        <w:trPr>
          <w:cantSplit/>
        </w:trPr>
        <w:tc>
          <w:tcPr>
            <w:tcW w:w="1948" w:type="dxa"/>
            <w:shd w:val="clear" w:color="auto" w:fill="D1E9FA"/>
            <w:vAlign w:val="center"/>
          </w:tcPr>
          <w:p w14:paraId="43F29F1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Pronation</w:t>
            </w:r>
          </w:p>
        </w:tc>
        <w:tc>
          <w:tcPr>
            <w:tcW w:w="1948" w:type="dxa"/>
            <w:shd w:val="clear" w:color="auto" w:fill="D1E9FA"/>
            <w:vAlign w:val="center"/>
          </w:tcPr>
          <w:p w14:paraId="4DCE3302"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A87C504"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59E1CDE"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5DC6589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Pronation</w:t>
            </w:r>
          </w:p>
        </w:tc>
      </w:tr>
    </w:tbl>
    <w:p w14:paraId="42503E29" w14:textId="0739A1D2" w:rsidR="00672D42" w:rsidRPr="00DE6865" w:rsidRDefault="00D73FCB" w:rsidP="00EB15E1">
      <w:pPr>
        <w:pStyle w:val="Heading3"/>
        <w:pageBreakBefore/>
        <w:numPr>
          <w:ilvl w:val="1"/>
          <w:numId w:val="6"/>
        </w:numPr>
        <w:ind w:left="760"/>
      </w:pPr>
      <w:bookmarkStart w:id="1498" w:name="_bookmark183"/>
      <w:bookmarkStart w:id="1499" w:name="_bookmark184"/>
      <w:bookmarkStart w:id="1500" w:name="_Shoulders"/>
      <w:bookmarkStart w:id="1501" w:name="_Toc122724309"/>
      <w:bookmarkStart w:id="1502" w:name="_Toc122724490"/>
      <w:bookmarkStart w:id="1503" w:name="_Toc122724719"/>
      <w:bookmarkStart w:id="1504" w:name="_Toc122725408"/>
      <w:bookmarkStart w:id="1505" w:name="_Toc122726587"/>
      <w:bookmarkStart w:id="1506" w:name="_Toc122728109"/>
      <w:bookmarkStart w:id="1507" w:name="_Toc123061460"/>
      <w:bookmarkStart w:id="1508" w:name="_Toc123241322"/>
      <w:bookmarkStart w:id="1509" w:name="_Toc123392174"/>
      <w:bookmarkStart w:id="1510" w:name="_Toc123392354"/>
      <w:bookmarkEnd w:id="1498"/>
      <w:bookmarkEnd w:id="1499"/>
      <w:bookmarkEnd w:id="1500"/>
      <w:r w:rsidRPr="00DE6865">
        <w:lastRenderedPageBreak/>
        <w:t>Shoulders</w:t>
      </w:r>
      <w:bookmarkEnd w:id="1501"/>
      <w:bookmarkEnd w:id="1502"/>
      <w:bookmarkEnd w:id="1503"/>
      <w:bookmarkEnd w:id="1504"/>
      <w:bookmarkEnd w:id="1505"/>
      <w:bookmarkEnd w:id="1506"/>
      <w:bookmarkEnd w:id="1507"/>
      <w:bookmarkEnd w:id="1508"/>
      <w:bookmarkEnd w:id="1509"/>
      <w:bookmarkEnd w:id="1510"/>
    </w:p>
    <w:p w14:paraId="1B6D931F" w14:textId="77777777" w:rsidR="00672D42" w:rsidRPr="00DE6865" w:rsidRDefault="00D73FCB" w:rsidP="002D7B7F">
      <w:pPr>
        <w:pStyle w:val="ListParagraph"/>
      </w:pPr>
      <w:r w:rsidRPr="00DE6865">
        <w:t>The</w:t>
      </w:r>
      <w:r w:rsidRPr="00DE6865">
        <w:rPr>
          <w:spacing w:val="-5"/>
        </w:rPr>
        <w:t xml:space="preserve"> </w:t>
      </w:r>
      <w:r w:rsidRPr="00DE6865">
        <w:t>following</w:t>
      </w:r>
      <w:r w:rsidRPr="00DE6865">
        <w:rPr>
          <w:spacing w:val="-4"/>
        </w:rPr>
        <w:t xml:space="preserve"> </w:t>
      </w:r>
      <w:r w:rsidRPr="00DE6865">
        <w:t>tables</w:t>
      </w:r>
      <w:r w:rsidRPr="00DE6865">
        <w:rPr>
          <w:spacing w:val="-4"/>
        </w:rPr>
        <w:t xml:space="preserve"> </w:t>
      </w:r>
      <w:r w:rsidRPr="00DE6865">
        <w:t>assess</w:t>
      </w:r>
      <w:r w:rsidRPr="00DE6865">
        <w:rPr>
          <w:spacing w:val="-4"/>
        </w:rPr>
        <w:t xml:space="preserve"> </w:t>
      </w:r>
      <w:r w:rsidRPr="00DE6865">
        <w:t>impairments</w:t>
      </w:r>
      <w:r w:rsidRPr="00DE6865">
        <w:rPr>
          <w:spacing w:val="-5"/>
        </w:rPr>
        <w:t xml:space="preserve"> </w:t>
      </w:r>
      <w:r w:rsidRPr="00DE6865">
        <w:t>to</w:t>
      </w:r>
      <w:r w:rsidRPr="00DE6865">
        <w:rPr>
          <w:spacing w:val="-3"/>
        </w:rPr>
        <w:t xml:space="preserve"> </w:t>
      </w:r>
      <w:r w:rsidRPr="00DE6865">
        <w:t>range</w:t>
      </w:r>
      <w:r w:rsidRPr="00DE6865">
        <w:rPr>
          <w:spacing w:val="-4"/>
        </w:rPr>
        <w:t xml:space="preserve"> </w:t>
      </w:r>
      <w:r w:rsidRPr="00DE6865">
        <w:t>of</w:t>
      </w:r>
      <w:r w:rsidRPr="00DE6865">
        <w:rPr>
          <w:spacing w:val="-4"/>
        </w:rPr>
        <w:t xml:space="preserve"> </w:t>
      </w:r>
      <w:r w:rsidRPr="00DE6865">
        <w:t>motion</w:t>
      </w:r>
      <w:r w:rsidRPr="00DE6865">
        <w:rPr>
          <w:spacing w:val="-4"/>
        </w:rPr>
        <w:t xml:space="preserve"> </w:t>
      </w:r>
      <w:r w:rsidRPr="00DE6865">
        <w:t>of</w:t>
      </w:r>
      <w:r w:rsidRPr="00DE6865">
        <w:rPr>
          <w:spacing w:val="-4"/>
        </w:rPr>
        <w:t xml:space="preserve"> </w:t>
      </w:r>
      <w:r w:rsidRPr="00DE6865">
        <w:t>the</w:t>
      </w:r>
      <w:r w:rsidRPr="00DE6865">
        <w:rPr>
          <w:spacing w:val="-4"/>
        </w:rPr>
        <w:t xml:space="preserve"> </w:t>
      </w:r>
      <w:r w:rsidRPr="00DE6865">
        <w:t>shoulders,</w:t>
      </w:r>
      <w:r w:rsidRPr="00DE6865">
        <w:rPr>
          <w:spacing w:val="-4"/>
        </w:rPr>
        <w:t xml:space="preserve"> </w:t>
      </w:r>
      <w:r w:rsidRPr="00DE6865">
        <w:t>including</w:t>
      </w:r>
      <w:r w:rsidRPr="00DE6865">
        <w:rPr>
          <w:spacing w:val="-4"/>
        </w:rPr>
        <w:t xml:space="preserve"> </w:t>
      </w:r>
      <w:r w:rsidRPr="00DE6865">
        <w:rPr>
          <w:spacing w:val="-2"/>
        </w:rPr>
        <w:t>ankylosis:</w:t>
      </w:r>
    </w:p>
    <w:p w14:paraId="143A2BFF" w14:textId="77777777" w:rsidR="00E803EB" w:rsidRPr="00DE6865" w:rsidRDefault="00D21C02" w:rsidP="002D7B7F">
      <w:pPr>
        <w:pStyle w:val="ListParagraph"/>
        <w:numPr>
          <w:ilvl w:val="1"/>
          <w:numId w:val="16"/>
        </w:numPr>
      </w:pPr>
      <w:hyperlink w:anchor="Table_9_11_1a" w:history="1">
        <w:r w:rsidR="00E803EB" w:rsidRPr="00DE6865">
          <w:rPr>
            <w:u w:val="single" w:color="0000FF"/>
          </w:rPr>
          <w:t>Table 9.11.1a: Shoulder – flexion/extension</w:t>
        </w:r>
      </w:hyperlink>
      <w:r w:rsidR="00E803EB" w:rsidRPr="00DE6865">
        <w:rPr>
          <w:spacing w:val="-2"/>
        </w:rPr>
        <w:t>;</w:t>
      </w:r>
    </w:p>
    <w:p w14:paraId="16B693D4" w14:textId="472AF25A" w:rsidR="00E803EB" w:rsidRPr="00DE6865" w:rsidRDefault="00D21C02" w:rsidP="002D7B7F">
      <w:pPr>
        <w:pStyle w:val="ListParagraph"/>
        <w:numPr>
          <w:ilvl w:val="1"/>
          <w:numId w:val="16"/>
        </w:numPr>
      </w:pPr>
      <w:hyperlink w:anchor="Table_9_11_1b" w:history="1">
        <w:r w:rsidR="00E803EB" w:rsidRPr="00DE6865">
          <w:rPr>
            <w:u w:val="single" w:color="0000FF"/>
          </w:rPr>
          <w:t>Table 9.11.1b: Shoulder – internal/external rotation</w:t>
        </w:r>
      </w:hyperlink>
      <w:r w:rsidR="00E803EB" w:rsidRPr="00DE6865">
        <w:rPr>
          <w:spacing w:val="-2"/>
        </w:rPr>
        <w:t>; and</w:t>
      </w:r>
    </w:p>
    <w:p w14:paraId="1F33DA35" w14:textId="7551FCB6" w:rsidR="00672D42" w:rsidRPr="00DE6865" w:rsidRDefault="00D21C02" w:rsidP="002D7B7F">
      <w:pPr>
        <w:pStyle w:val="ListParagraph"/>
        <w:numPr>
          <w:ilvl w:val="1"/>
          <w:numId w:val="16"/>
        </w:numPr>
      </w:pPr>
      <w:hyperlink w:anchor="Table_9_11_1c" w:history="1">
        <w:r w:rsidR="00E803EB" w:rsidRPr="00DE6865">
          <w:rPr>
            <w:u w:val="single" w:color="0000FF"/>
          </w:rPr>
          <w:t>Table 9.11.1c: Shoulder – abduction/adduction</w:t>
        </w:r>
      </w:hyperlink>
      <w:r w:rsidR="00E803EB" w:rsidRPr="00DE6865">
        <w:rPr>
          <w:spacing w:val="-2"/>
        </w:rPr>
        <w:t>.</w:t>
      </w:r>
    </w:p>
    <w:p w14:paraId="2346D708" w14:textId="77777777" w:rsidR="00672D42" w:rsidRPr="00DE6865" w:rsidRDefault="00D73FCB" w:rsidP="002D7B7F">
      <w:pPr>
        <w:pStyle w:val="ListParagraph"/>
      </w:pPr>
      <w:r w:rsidRPr="00DE6865">
        <w:t>Loss of range of motion in each functional plane is measured from the neutral position. The range of motion is expressed</w:t>
      </w:r>
      <w:r w:rsidRPr="00DE6865">
        <w:rPr>
          <w:spacing w:val="-2"/>
        </w:rPr>
        <w:t xml:space="preserve"> </w:t>
      </w:r>
      <w:r w:rsidRPr="00DE6865">
        <w:t>as</w:t>
      </w:r>
      <w:r w:rsidRPr="00DE6865">
        <w:rPr>
          <w:spacing w:val="-3"/>
        </w:rPr>
        <w:t xml:space="preserve"> </w:t>
      </w:r>
      <w:r w:rsidRPr="00DE6865">
        <w:t>the</w:t>
      </w:r>
      <w:r w:rsidRPr="00DE6865">
        <w:rPr>
          <w:spacing w:val="-2"/>
        </w:rPr>
        <w:t xml:space="preserve"> </w:t>
      </w:r>
      <w:r w:rsidRPr="00DE6865">
        <w:t>two</w:t>
      </w:r>
      <w:r w:rsidRPr="00DE6865">
        <w:rPr>
          <w:spacing w:val="-2"/>
        </w:rPr>
        <w:t xml:space="preserve"> </w:t>
      </w:r>
      <w:r w:rsidRPr="00DE6865">
        <w:t>achievable</w:t>
      </w:r>
      <w:r w:rsidRPr="00DE6865">
        <w:rPr>
          <w:spacing w:val="-3"/>
        </w:rPr>
        <w:t xml:space="preserve"> </w:t>
      </w:r>
      <w:r w:rsidRPr="00DE6865">
        <w:t>limits</w:t>
      </w:r>
      <w:r w:rsidRPr="00DE6865">
        <w:rPr>
          <w:spacing w:val="-3"/>
        </w:rPr>
        <w:t xml:space="preserve"> </w:t>
      </w:r>
      <w:r w:rsidRPr="00DE6865">
        <w:t>of</w:t>
      </w:r>
      <w:r w:rsidRPr="00DE6865">
        <w:rPr>
          <w:spacing w:val="-3"/>
        </w:rPr>
        <w:t xml:space="preserve"> </w:t>
      </w:r>
      <w:r w:rsidRPr="00DE6865">
        <w:t>active</w:t>
      </w:r>
      <w:r w:rsidRPr="00DE6865">
        <w:rPr>
          <w:spacing w:val="-3"/>
        </w:rPr>
        <w:t xml:space="preserve"> </w:t>
      </w:r>
      <w:r w:rsidRPr="00DE6865">
        <w:t>motion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through</w:t>
      </w:r>
      <w:r w:rsidRPr="00DE6865">
        <w:rPr>
          <w:spacing w:val="-2"/>
        </w:rPr>
        <w:t xml:space="preserve"> </w:t>
      </w:r>
      <w:r w:rsidRPr="00DE6865">
        <w:t>the</w:t>
      </w:r>
      <w:r w:rsidRPr="00DE6865">
        <w:rPr>
          <w:spacing w:val="-2"/>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It</w:t>
      </w:r>
      <w:r w:rsidRPr="00DE6865">
        <w:rPr>
          <w:spacing w:val="-2"/>
        </w:rPr>
        <w:t xml:space="preserve"> </w:t>
      </w:r>
      <w:r w:rsidRPr="00DE6865">
        <w:t>is possible that the only motion that can be achieved is between two points on one side of the neutral position.</w:t>
      </w:r>
    </w:p>
    <w:p w14:paraId="6FB41516" w14:textId="77777777" w:rsidR="00672D42" w:rsidRPr="00DE6865" w:rsidRDefault="00D73FCB" w:rsidP="002D7B7F">
      <w:pPr>
        <w:pStyle w:val="ListParagraph"/>
      </w:pPr>
      <w:r w:rsidRPr="00DE6865">
        <w:t>The</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for</w:t>
      </w:r>
      <w:r w:rsidRPr="00DE6865">
        <w:rPr>
          <w:spacing w:val="-3"/>
        </w:rPr>
        <w:t xml:space="preserve"> </w:t>
      </w:r>
      <w:r w:rsidRPr="00DE6865">
        <w:t>restriction</w:t>
      </w:r>
      <w:r w:rsidRPr="00DE6865">
        <w:rPr>
          <w:spacing w:val="-3"/>
        </w:rPr>
        <w:t xml:space="preserve"> </w:t>
      </w:r>
      <w:r w:rsidRPr="00DE6865">
        <w:t>of</w:t>
      </w:r>
      <w:r w:rsidRPr="00DE6865">
        <w:rPr>
          <w:spacing w:val="-3"/>
        </w:rPr>
        <w:t xml:space="preserve"> </w:t>
      </w:r>
      <w:r w:rsidRPr="00DE6865">
        <w:t>motion</w:t>
      </w:r>
      <w:r w:rsidRPr="00DE6865">
        <w:rPr>
          <w:spacing w:val="-3"/>
        </w:rPr>
        <w:t xml:space="preserve"> </w:t>
      </w:r>
      <w:r w:rsidRPr="00DE6865">
        <w:t>in</w:t>
      </w:r>
      <w:r w:rsidRPr="00DE6865">
        <w:rPr>
          <w:spacing w:val="-3"/>
        </w:rPr>
        <w:t xml:space="preserve"> </w:t>
      </w:r>
      <w:r w:rsidRPr="00DE6865">
        <w:t>one</w:t>
      </w:r>
      <w:r w:rsidRPr="00DE6865">
        <w:rPr>
          <w:spacing w:val="-3"/>
        </w:rPr>
        <w:t xml:space="preserve"> </w:t>
      </w:r>
      <w:r w:rsidRPr="00DE6865">
        <w:t>direction</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active</w:t>
      </w:r>
      <w:r w:rsidRPr="00DE6865">
        <w:rPr>
          <w:spacing w:val="-3"/>
        </w:rPr>
        <w:t xml:space="preserve"> </w:t>
      </w:r>
      <w:r w:rsidRPr="00DE6865">
        <w:t>motion</w:t>
      </w:r>
      <w:r w:rsidRPr="00DE6865">
        <w:rPr>
          <w:spacing w:val="-3"/>
        </w:rPr>
        <w:t xml:space="preserve"> </w:t>
      </w:r>
      <w:r w:rsidRPr="00DE6865">
        <w:t>than</w:t>
      </w:r>
      <w:r w:rsidRPr="00DE6865">
        <w:rPr>
          <w:spacing w:val="-3"/>
        </w:rPr>
        <w:t xml:space="preserve"> </w:t>
      </w:r>
      <w:r w:rsidRPr="00DE6865">
        <w:t>can</w:t>
      </w:r>
      <w:r w:rsidRPr="00DE6865">
        <w:rPr>
          <w:spacing w:val="-3"/>
        </w:rPr>
        <w:t xml:space="preserve"> </w:t>
      </w:r>
      <w:r w:rsidRPr="00DE6865">
        <w:t>be</w:t>
      </w:r>
      <w:r w:rsidRPr="00DE6865">
        <w:rPr>
          <w:spacing w:val="-3"/>
        </w:rPr>
        <w:t xml:space="preserve"> </w:t>
      </w:r>
      <w:r w:rsidRPr="00DE6865">
        <w:t xml:space="preserve">achieved in that direction. It is then </w:t>
      </w:r>
      <w:r w:rsidRPr="00DE6865">
        <w:rPr>
          <w:b/>
        </w:rPr>
        <w:t xml:space="preserve">added </w:t>
      </w:r>
      <w:r w:rsidRPr="00DE6865">
        <w:t>to the WPI rating for the active motion in the reverse direction.</w:t>
      </w:r>
    </w:p>
    <w:p w14:paraId="6A99DC42" w14:textId="77777777" w:rsidR="00672D42" w:rsidRPr="00DE6865" w:rsidRDefault="00D73FCB" w:rsidP="002D7B7F">
      <w:pPr>
        <w:pStyle w:val="ListParagraph"/>
      </w:pPr>
      <w:r w:rsidRPr="00DE6865">
        <w:rPr>
          <w:b/>
        </w:rPr>
        <w:t>Add</w:t>
      </w:r>
      <w:r w:rsidRPr="00DE6865">
        <w:rPr>
          <w:b/>
          <w:spacing w:val="-4"/>
        </w:rPr>
        <w:t xml:space="preserve"> </w:t>
      </w:r>
      <w:r w:rsidRPr="00DE6865">
        <w:t>the</w:t>
      </w:r>
      <w:r w:rsidRPr="00DE6865">
        <w:rPr>
          <w:spacing w:val="-3"/>
        </w:rPr>
        <w:t xml:space="preserve"> </w:t>
      </w:r>
      <w:r w:rsidRPr="00DE6865">
        <w:t>abnormal</w:t>
      </w:r>
      <w:r w:rsidRPr="00DE6865">
        <w:rPr>
          <w:spacing w:val="-4"/>
        </w:rPr>
        <w:t xml:space="preserve"> </w:t>
      </w:r>
      <w:r w:rsidRPr="00DE6865">
        <w:t>motion</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for</w:t>
      </w:r>
      <w:r w:rsidRPr="00DE6865">
        <w:rPr>
          <w:spacing w:val="-4"/>
        </w:rPr>
        <w:t xml:space="preserve"> </w:t>
      </w:r>
      <w:r w:rsidRPr="00DE6865">
        <w:t>each</w:t>
      </w:r>
      <w:r w:rsidRPr="00DE6865">
        <w:rPr>
          <w:spacing w:val="-3"/>
        </w:rPr>
        <w:t xml:space="preserve"> </w:t>
      </w:r>
      <w:r w:rsidRPr="00DE6865">
        <w:t>direction</w:t>
      </w:r>
      <w:r w:rsidRPr="00DE6865">
        <w:rPr>
          <w:spacing w:val="-4"/>
        </w:rPr>
        <w:t xml:space="preserve"> </w:t>
      </w:r>
      <w:r w:rsidRPr="00DE6865">
        <w:t>of</w:t>
      </w:r>
      <w:r w:rsidRPr="00DE6865">
        <w:rPr>
          <w:spacing w:val="-4"/>
        </w:rPr>
        <w:t xml:space="preserve"> </w:t>
      </w:r>
      <w:r w:rsidRPr="00DE6865">
        <w:t>motion</w:t>
      </w:r>
      <w:r w:rsidRPr="00DE6865">
        <w:rPr>
          <w:spacing w:val="-3"/>
        </w:rPr>
        <w:t xml:space="preserve"> </w:t>
      </w:r>
      <w:r w:rsidRPr="00DE6865">
        <w:t>for</w:t>
      </w:r>
      <w:r w:rsidRPr="00DE6865">
        <w:rPr>
          <w:spacing w:val="-4"/>
        </w:rPr>
        <w:t xml:space="preserve"> </w:t>
      </w:r>
      <w:r w:rsidRPr="00DE6865">
        <w:t>shoulder</w:t>
      </w:r>
      <w:r w:rsidRPr="00DE6865">
        <w:rPr>
          <w:spacing w:val="-4"/>
        </w:rPr>
        <w:t xml:space="preserve"> </w:t>
      </w:r>
      <w:r w:rsidRPr="00DE6865">
        <w:t>flexion/extension,</w:t>
      </w:r>
      <w:r w:rsidRPr="00DE6865">
        <w:rPr>
          <w:spacing w:val="-4"/>
        </w:rPr>
        <w:t xml:space="preserve"> </w:t>
      </w:r>
      <w:r w:rsidRPr="00DE6865">
        <w:t>abduction/adduction and internal/external rotation. Where there is ankylosis, including after an arthrodesis procedure, the assessment should only be made under the ankylosis scale.</w:t>
      </w:r>
    </w:p>
    <w:p w14:paraId="2BA3C624" w14:textId="18B746A6" w:rsidR="00672D42" w:rsidRPr="00DE6865" w:rsidRDefault="00D73FCB" w:rsidP="002D7B7F">
      <w:pPr>
        <w:pStyle w:val="ListParagraph"/>
      </w:pPr>
      <w:bookmarkStart w:id="1511" w:name="_Hlk120364313"/>
      <w:r w:rsidRPr="00DE6865">
        <w:t>Where an arthroplasty procedure has been undertaken, refer to the AMA5. Assess the upper extremity impairment rating</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extremity</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for</w:t>
      </w:r>
      <w:r w:rsidRPr="00DE6865">
        <w:rPr>
          <w:spacing w:val="-3"/>
        </w:rPr>
        <w:t xml:space="preserve"> </w:t>
      </w:r>
      <w:r w:rsidRPr="00DE6865">
        <w:t>arthroplasty</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 xml:space="preserve">AMA5, then convert each of those ratings into WPI ratings using Table 16-3 of AMA5. </w:t>
      </w:r>
      <w:r w:rsidRPr="00DE6865">
        <w:rPr>
          <w:b/>
        </w:rPr>
        <w:t xml:space="preserve">Combine </w:t>
      </w:r>
      <w:r w:rsidRPr="00DE6865">
        <w:t xml:space="preserve">those WPI ratings obtained from the AMA5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bookmarkEnd w:id="1511"/>
    </w:p>
    <w:p w14:paraId="44F517B6" w14:textId="77777777" w:rsidR="00672D42" w:rsidRPr="00DE6865" w:rsidRDefault="00D73FCB" w:rsidP="002D7B7F">
      <w:pPr>
        <w:pStyle w:val="ListParagraph"/>
        <w:ind w:left="562"/>
      </w:pPr>
      <w:r w:rsidRPr="00DE6865">
        <w:t>For</w:t>
      </w:r>
      <w:r w:rsidRPr="00DE6865">
        <w:rPr>
          <w:spacing w:val="-3"/>
        </w:rPr>
        <w:t xml:space="preserve"> </w:t>
      </w:r>
      <w:r w:rsidRPr="00DE6865">
        <w:t>ankylosis,</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or</w:t>
      </w:r>
      <w:r w:rsidRPr="00DE6865">
        <w:rPr>
          <w:spacing w:val="-3"/>
        </w:rPr>
        <w:t xml:space="preserve"> </w:t>
      </w:r>
      <w:r w:rsidRPr="00DE6865">
        <w:t>functional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20°-40°</w:t>
      </w:r>
      <w:r w:rsidRPr="00DE6865">
        <w:rPr>
          <w:spacing w:val="-2"/>
        </w:rPr>
        <w:t xml:space="preserve"> </w:t>
      </w:r>
      <w:r w:rsidRPr="00DE6865">
        <w:t>of</w:t>
      </w:r>
      <w:r w:rsidRPr="00DE6865">
        <w:rPr>
          <w:spacing w:val="-3"/>
        </w:rPr>
        <w:t xml:space="preserve"> </w:t>
      </w:r>
      <w:r w:rsidRPr="00DE6865">
        <w:t>flexion,</w:t>
      </w:r>
      <w:r w:rsidRPr="00DE6865">
        <w:rPr>
          <w:spacing w:val="-3"/>
        </w:rPr>
        <w:t xml:space="preserve"> </w:t>
      </w:r>
      <w:r w:rsidRPr="00DE6865">
        <w:t>20°-50°</w:t>
      </w:r>
      <w:r w:rsidRPr="00DE6865">
        <w:rPr>
          <w:spacing w:val="-2"/>
        </w:rPr>
        <w:t xml:space="preserve"> </w:t>
      </w:r>
      <w:r w:rsidRPr="00DE6865">
        <w:t>of</w:t>
      </w:r>
      <w:r w:rsidRPr="00DE6865">
        <w:rPr>
          <w:spacing w:val="-3"/>
        </w:rPr>
        <w:t xml:space="preserve"> </w:t>
      </w:r>
      <w:r w:rsidRPr="00DE6865">
        <w:t>abduction</w:t>
      </w:r>
      <w:r w:rsidRPr="00DE6865">
        <w:rPr>
          <w:spacing w:val="-3"/>
        </w:rPr>
        <w:t xml:space="preserve"> </w:t>
      </w:r>
      <w:r w:rsidRPr="00DE6865">
        <w:t>and</w:t>
      </w:r>
      <w:r w:rsidRPr="00DE6865">
        <w:rPr>
          <w:spacing w:val="-3"/>
        </w:rPr>
        <w:t xml:space="preserve"> </w:t>
      </w:r>
      <w:r w:rsidRPr="00DE6865">
        <w:t>30°-50°</w:t>
      </w:r>
      <w:r w:rsidRPr="00DE6865">
        <w:rPr>
          <w:spacing w:val="-2"/>
        </w:rPr>
        <w:t xml:space="preserve"> </w:t>
      </w:r>
      <w:r w:rsidRPr="00DE6865">
        <w:t>of</w:t>
      </w:r>
      <w:r w:rsidRPr="00DE6865">
        <w:rPr>
          <w:spacing w:val="-3"/>
        </w:rPr>
        <w:t xml:space="preserve"> </w:t>
      </w:r>
      <w:r w:rsidRPr="00DE6865">
        <w:t>internal rotation. Unless the shoulder has been arthrodesed, an assessment for ankylosis under this table would be rare.</w:t>
      </w:r>
    </w:p>
    <w:p w14:paraId="099B89A5" w14:textId="77777777" w:rsidR="00672D42" w:rsidRPr="00DE6865" w:rsidRDefault="00D73FCB" w:rsidP="002D7B7F">
      <w:pPr>
        <w:pStyle w:val="ListParagraph"/>
      </w:pPr>
      <w:r w:rsidRPr="00DE6865">
        <w:t>The</w:t>
      </w:r>
      <w:r w:rsidRPr="00DE6865">
        <w:rPr>
          <w:spacing w:val="-7"/>
        </w:rPr>
        <w:t xml:space="preserve"> </w:t>
      </w:r>
      <w:r w:rsidRPr="00DE6865">
        <w:rPr>
          <w:b/>
        </w:rPr>
        <w:t>maximum</w:t>
      </w:r>
      <w:r w:rsidRPr="00DE6865">
        <w:rPr>
          <w:b/>
          <w:spacing w:val="-5"/>
        </w:rPr>
        <w:t xml:space="preserve"> </w:t>
      </w:r>
      <w:r w:rsidRPr="00DE6865">
        <w:t>possible</w:t>
      </w:r>
      <w:r w:rsidRPr="00DE6865">
        <w:rPr>
          <w:spacing w:val="-5"/>
        </w:rPr>
        <w:t xml:space="preserve"> </w:t>
      </w:r>
      <w:r w:rsidRPr="00DE6865">
        <w:t>shoulder</w:t>
      </w:r>
      <w:r w:rsidRPr="00DE6865">
        <w:rPr>
          <w:spacing w:val="-6"/>
        </w:rPr>
        <w:t xml:space="preserve"> </w:t>
      </w:r>
      <w:r w:rsidRPr="00DE6865">
        <w:t>impairment</w:t>
      </w:r>
      <w:r w:rsidRPr="00DE6865">
        <w:rPr>
          <w:spacing w:val="-5"/>
        </w:rPr>
        <w:t xml:space="preserve"> </w:t>
      </w:r>
      <w:r w:rsidRPr="00DE6865">
        <w:t>is</w:t>
      </w:r>
      <w:r w:rsidRPr="00DE6865">
        <w:rPr>
          <w:spacing w:val="-6"/>
        </w:rPr>
        <w:t xml:space="preserve"> </w:t>
      </w:r>
      <w:r w:rsidRPr="00DE6865">
        <w:t>35%</w:t>
      </w:r>
      <w:r w:rsidRPr="00DE6865">
        <w:rPr>
          <w:spacing w:val="-4"/>
        </w:rPr>
        <w:t xml:space="preserve"> WPI.</w:t>
      </w:r>
    </w:p>
    <w:p w14:paraId="2EFC4154" w14:textId="32E1FB49" w:rsidR="00672D42" w:rsidRPr="00DE6865" w:rsidRDefault="00D73FCB" w:rsidP="002D7B7F">
      <w:pPr>
        <w:pStyle w:val="ListParagraph"/>
      </w:pPr>
      <w:r w:rsidRPr="00DE6865">
        <w:t xml:space="preserve">For the same condition, a WPI rating from </w:t>
      </w:r>
      <w:hyperlink w:anchor="Table_9_11_1a" w:history="1">
        <w:r w:rsidR="00E803EB" w:rsidRPr="00DE6865">
          <w:rPr>
            <w:u w:val="single" w:color="0000FF"/>
          </w:rPr>
          <w:t>Table 9.11.1a: Shoulder – flexion/extension</w:t>
        </w:r>
      </w:hyperlink>
      <w:r w:rsidRPr="00DE6865">
        <w:t xml:space="preserve">, </w:t>
      </w:r>
      <w:hyperlink w:anchor="Table_9_11_1b" w:history="1">
        <w:r w:rsidR="00E803EB" w:rsidRPr="00DE6865">
          <w:rPr>
            <w:u w:val="single" w:color="0000FF"/>
          </w:rPr>
          <w:t>Table 9.11.1b: Shoulder – internal/external rotation</w:t>
        </w:r>
      </w:hyperlink>
      <w:r w:rsidRPr="00DE6865">
        <w:rPr>
          <w:spacing w:val="-7"/>
        </w:rPr>
        <w:t xml:space="preserve"> </w:t>
      </w:r>
      <w:r w:rsidRPr="00DE6865">
        <w:t>or</w:t>
      </w:r>
      <w:r w:rsidRPr="00DE6865">
        <w:rPr>
          <w:spacing w:val="-5"/>
        </w:rPr>
        <w:t xml:space="preserve"> </w:t>
      </w:r>
      <w:hyperlink w:anchor="Table_9_11_1c" w:history="1">
        <w:r w:rsidR="00E803EB" w:rsidRPr="00DE6865">
          <w:rPr>
            <w:u w:val="single" w:color="0000FF"/>
          </w:rPr>
          <w:t>Table 9.11.1c: Shoulder – abduction/adduction</w:t>
        </w:r>
      </w:hyperlink>
      <w:r w:rsidRPr="00DE6865">
        <w:rPr>
          <w:spacing w:val="-5"/>
        </w:rPr>
        <w:t xml:space="preserve"> </w:t>
      </w:r>
      <w:r w:rsidRPr="005C7FE4">
        <w:rPr>
          <w:b/>
          <w:bCs/>
        </w:rPr>
        <w:t>may</w:t>
      </w:r>
      <w:r w:rsidRPr="005C7FE4">
        <w:rPr>
          <w:b/>
          <w:bCs/>
          <w:spacing w:val="-5"/>
        </w:rPr>
        <w:t xml:space="preserve"> </w:t>
      </w:r>
      <w:r w:rsidRPr="005C7FE4">
        <w:rPr>
          <w:b/>
          <w:bCs/>
        </w:rPr>
        <w:t>not</w:t>
      </w:r>
      <w:r w:rsidRPr="005C7FE4">
        <w:rPr>
          <w:b/>
          <w:bCs/>
          <w:spacing w:val="-6"/>
        </w:rPr>
        <w:t xml:space="preserve"> </w:t>
      </w:r>
      <w:r w:rsidRPr="005C7FE4">
        <w:rPr>
          <w:b/>
          <w:bCs/>
        </w:rPr>
        <w:t>be</w:t>
      </w:r>
      <w:r w:rsidRPr="005C7FE4">
        <w:rPr>
          <w:b/>
          <w:bCs/>
          <w:spacing w:val="-6"/>
        </w:rPr>
        <w:t xml:space="preserve"> </w:t>
      </w:r>
      <w:r w:rsidRPr="005C7FE4">
        <w:rPr>
          <w:b/>
          <w:bCs/>
        </w:rPr>
        <w:t>combined</w:t>
      </w:r>
      <w:r w:rsidRPr="00DE6865">
        <w:rPr>
          <w:spacing w:val="-5"/>
        </w:rPr>
        <w:t xml:space="preserve"> </w:t>
      </w:r>
      <w:r w:rsidRPr="00DE6865">
        <w:t>with</w:t>
      </w:r>
      <w:r w:rsidRPr="00DE6865">
        <w:rPr>
          <w:spacing w:val="-5"/>
        </w:rPr>
        <w:t xml:space="preserve"> </w:t>
      </w:r>
      <w:r w:rsidRPr="00DE6865">
        <w:t>a</w:t>
      </w:r>
      <w:r w:rsidRPr="00DE6865">
        <w:rPr>
          <w:spacing w:val="-6"/>
        </w:rPr>
        <w:t xml:space="preserve"> </w:t>
      </w:r>
      <w:r w:rsidRPr="00DE6865">
        <w:t>WPI</w:t>
      </w:r>
      <w:r w:rsidRPr="00DE6865">
        <w:rPr>
          <w:spacing w:val="-5"/>
        </w:rPr>
        <w:t xml:space="preserve"> </w:t>
      </w:r>
      <w:r w:rsidRPr="00DE6865">
        <w:t xml:space="preserve">rating from </w:t>
      </w:r>
      <w:hyperlink w:anchor="Table_9_14" w:history="1">
        <w:r w:rsidRPr="00DE6865">
          <w:rPr>
            <w:u w:val="single" w:color="0000FF"/>
          </w:rPr>
          <w:t>Table 9.14: Upper extremity function</w:t>
        </w:r>
      </w:hyperlink>
      <w:r w:rsidRPr="00DE6865">
        <w:t>.</w:t>
      </w:r>
    </w:p>
    <w:p w14:paraId="58A27220" w14:textId="1B38983D" w:rsidR="00672D42" w:rsidRPr="00DE6865" w:rsidRDefault="00D73FCB" w:rsidP="00F164DB">
      <w:pPr>
        <w:pStyle w:val="LOT"/>
        <w:keepNext w:val="0"/>
      </w:pPr>
      <w:bookmarkStart w:id="1512" w:name="_bookmark185"/>
      <w:bookmarkStart w:id="1513" w:name="_bookmark186"/>
      <w:bookmarkStart w:id="1514" w:name="_Toc123132456"/>
      <w:bookmarkStart w:id="1515" w:name="Table_9_11_1a"/>
      <w:bookmarkEnd w:id="1512"/>
      <w:bookmarkEnd w:id="1513"/>
      <w:r w:rsidRPr="00DE6865">
        <w:t>Table</w:t>
      </w:r>
      <w:r w:rsidRPr="00DE6865">
        <w:rPr>
          <w:spacing w:val="-2"/>
        </w:rPr>
        <w:t xml:space="preserve"> </w:t>
      </w:r>
      <w:r w:rsidRPr="00DE6865">
        <w:t>9.11.1a:</w:t>
      </w:r>
      <w:r w:rsidRPr="00DE6865">
        <w:rPr>
          <w:spacing w:val="-1"/>
        </w:rPr>
        <w:t xml:space="preserve"> </w:t>
      </w:r>
      <w:r w:rsidRPr="00DE6865">
        <w:t>Shoulder</w:t>
      </w:r>
      <w:r w:rsidRPr="00DE6865">
        <w:rPr>
          <w:spacing w:val="-2"/>
        </w:rPr>
        <w:t xml:space="preserve"> </w:t>
      </w:r>
      <w:r w:rsidRPr="00DE6865">
        <w:t>–</w:t>
      </w:r>
      <w:r w:rsidRPr="00DE6865">
        <w:rPr>
          <w:spacing w:val="-1"/>
        </w:rPr>
        <w:t xml:space="preserve"> </w:t>
      </w:r>
      <w:r w:rsidRPr="00DE6865">
        <w:rPr>
          <w:spacing w:val="-2"/>
        </w:rPr>
        <w:t>flexion/extension</w:t>
      </w:r>
      <w:bookmarkEnd w:id="1514"/>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18291C45" w14:textId="77777777" w:rsidTr="002D7B7F">
        <w:trPr>
          <w:cantSplit/>
          <w:tblHeader/>
        </w:trPr>
        <w:tc>
          <w:tcPr>
            <w:tcW w:w="1948" w:type="dxa"/>
            <w:shd w:val="clear" w:color="auto" w:fill="D1E9FA"/>
            <w:vAlign w:val="center"/>
          </w:tcPr>
          <w:bookmarkEnd w:id="1515"/>
          <w:p w14:paraId="2669EF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4915389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4E2903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166B94A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383303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6E1AFD75" w14:textId="77777777" w:rsidTr="002D7B7F">
        <w:trPr>
          <w:cantSplit/>
          <w:tblHeader/>
        </w:trPr>
        <w:tc>
          <w:tcPr>
            <w:tcW w:w="1948" w:type="dxa"/>
            <w:shd w:val="clear" w:color="auto" w:fill="D1E9FA"/>
            <w:vAlign w:val="center"/>
          </w:tcPr>
          <w:p w14:paraId="7C2E3FC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1550D4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8EBDF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6BEF4D2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66EA77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r w:rsidR="000A3025" w:rsidRPr="00DE6865" w14:paraId="161963D6" w14:textId="77777777" w:rsidTr="002D7B7F">
        <w:trPr>
          <w:cantSplit/>
        </w:trPr>
        <w:tc>
          <w:tcPr>
            <w:tcW w:w="1948" w:type="dxa"/>
            <w:shd w:val="clear" w:color="auto" w:fill="E6E7E8"/>
            <w:vAlign w:val="center"/>
          </w:tcPr>
          <w:p w14:paraId="1C7A56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c>
          <w:tcPr>
            <w:tcW w:w="1948" w:type="dxa"/>
            <w:vAlign w:val="center"/>
          </w:tcPr>
          <w:p w14:paraId="1C444E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037C931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5D2315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25ED27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r>
      <w:tr w:rsidR="000A3025" w:rsidRPr="00DE6865" w14:paraId="2D649D74" w14:textId="77777777" w:rsidTr="002D7B7F">
        <w:trPr>
          <w:cantSplit/>
        </w:trPr>
        <w:tc>
          <w:tcPr>
            <w:tcW w:w="1948" w:type="dxa"/>
            <w:shd w:val="clear" w:color="auto" w:fill="E6E7E8"/>
            <w:vAlign w:val="center"/>
          </w:tcPr>
          <w:p w14:paraId="6717BFB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c>
          <w:tcPr>
            <w:tcW w:w="1948" w:type="dxa"/>
            <w:vAlign w:val="center"/>
          </w:tcPr>
          <w:p w14:paraId="15239B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12221D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41DA62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71F70A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r>
      <w:tr w:rsidR="000A3025" w:rsidRPr="00DE6865" w14:paraId="1F680A4E" w14:textId="77777777" w:rsidTr="002D7B7F">
        <w:trPr>
          <w:cantSplit/>
        </w:trPr>
        <w:tc>
          <w:tcPr>
            <w:tcW w:w="1948" w:type="dxa"/>
            <w:shd w:val="clear" w:color="auto" w:fill="E6E7E8"/>
            <w:vAlign w:val="center"/>
          </w:tcPr>
          <w:p w14:paraId="07F931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c>
          <w:tcPr>
            <w:tcW w:w="1948" w:type="dxa"/>
            <w:vAlign w:val="center"/>
          </w:tcPr>
          <w:p w14:paraId="7DDB85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993FE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D8556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2F59B45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r>
      <w:tr w:rsidR="000A3025" w:rsidRPr="00DE6865" w14:paraId="21E2ECFE" w14:textId="77777777" w:rsidTr="002D7B7F">
        <w:trPr>
          <w:cantSplit/>
        </w:trPr>
        <w:tc>
          <w:tcPr>
            <w:tcW w:w="1948" w:type="dxa"/>
            <w:shd w:val="clear" w:color="auto" w:fill="E6E7E8"/>
            <w:vAlign w:val="center"/>
          </w:tcPr>
          <w:p w14:paraId="75601B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c>
          <w:tcPr>
            <w:tcW w:w="1948" w:type="dxa"/>
            <w:vAlign w:val="center"/>
          </w:tcPr>
          <w:p w14:paraId="0310489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22BE0B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6FC9E3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2F2B0EC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r>
      <w:tr w:rsidR="000A3025" w:rsidRPr="00DE6865" w14:paraId="2EBAF5EB" w14:textId="77777777" w:rsidTr="002D7B7F">
        <w:trPr>
          <w:cantSplit/>
        </w:trPr>
        <w:tc>
          <w:tcPr>
            <w:tcW w:w="1948" w:type="dxa"/>
            <w:shd w:val="clear" w:color="auto" w:fill="E6E7E8"/>
            <w:vAlign w:val="center"/>
          </w:tcPr>
          <w:p w14:paraId="19AA9A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c>
          <w:tcPr>
            <w:tcW w:w="1948" w:type="dxa"/>
            <w:vAlign w:val="center"/>
          </w:tcPr>
          <w:p w14:paraId="40E4AD0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1FCECA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5B31B1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1C7424F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r>
      <w:tr w:rsidR="000A3025" w:rsidRPr="00DE6865" w14:paraId="5BEBA855" w14:textId="77777777" w:rsidTr="002D7B7F">
        <w:trPr>
          <w:cantSplit/>
        </w:trPr>
        <w:tc>
          <w:tcPr>
            <w:tcW w:w="1948" w:type="dxa"/>
            <w:shd w:val="clear" w:color="auto" w:fill="E6E7E8"/>
            <w:vAlign w:val="center"/>
          </w:tcPr>
          <w:p w14:paraId="5578F8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c>
          <w:tcPr>
            <w:tcW w:w="1948" w:type="dxa"/>
            <w:vAlign w:val="center"/>
          </w:tcPr>
          <w:p w14:paraId="1CD700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7F2E2F3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29D6104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143BF9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r>
      <w:tr w:rsidR="000A3025" w:rsidRPr="00DE6865" w14:paraId="64116B77" w14:textId="77777777" w:rsidTr="002D7B7F">
        <w:trPr>
          <w:cantSplit/>
        </w:trPr>
        <w:tc>
          <w:tcPr>
            <w:tcW w:w="1948" w:type="dxa"/>
            <w:shd w:val="clear" w:color="auto" w:fill="E6E7E8"/>
            <w:vAlign w:val="center"/>
          </w:tcPr>
          <w:p w14:paraId="7AA5A3C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c>
          <w:tcPr>
            <w:tcW w:w="1948" w:type="dxa"/>
            <w:vAlign w:val="center"/>
          </w:tcPr>
          <w:p w14:paraId="3F8A41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360824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715C22B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76ACF3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r>
      <w:tr w:rsidR="000A3025" w:rsidRPr="00DE6865" w14:paraId="0C442189" w14:textId="77777777" w:rsidTr="002D7B7F">
        <w:trPr>
          <w:cantSplit/>
        </w:trPr>
        <w:tc>
          <w:tcPr>
            <w:tcW w:w="1948" w:type="dxa"/>
            <w:shd w:val="clear" w:color="auto" w:fill="E6E7E8"/>
            <w:vAlign w:val="center"/>
          </w:tcPr>
          <w:p w14:paraId="0B54A1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c>
          <w:tcPr>
            <w:tcW w:w="1948" w:type="dxa"/>
            <w:vAlign w:val="center"/>
          </w:tcPr>
          <w:p w14:paraId="48C0B8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24801A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6190E6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0EDE969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r>
      <w:tr w:rsidR="000A3025" w:rsidRPr="00DE6865" w14:paraId="1A746FB3" w14:textId="77777777" w:rsidTr="002D7B7F">
        <w:trPr>
          <w:cantSplit/>
        </w:trPr>
        <w:tc>
          <w:tcPr>
            <w:tcW w:w="1948" w:type="dxa"/>
            <w:shd w:val="clear" w:color="auto" w:fill="E6E7E8"/>
            <w:vAlign w:val="center"/>
          </w:tcPr>
          <w:p w14:paraId="2CC72FD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1948" w:type="dxa"/>
            <w:vAlign w:val="center"/>
          </w:tcPr>
          <w:p w14:paraId="7083A90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5F8E59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388C76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7F9F39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4A2EA6C6" w14:textId="77777777" w:rsidTr="002D7B7F">
        <w:trPr>
          <w:cantSplit/>
        </w:trPr>
        <w:tc>
          <w:tcPr>
            <w:tcW w:w="1948" w:type="dxa"/>
            <w:shd w:val="clear" w:color="auto" w:fill="E6E7E8"/>
            <w:vAlign w:val="center"/>
          </w:tcPr>
          <w:p w14:paraId="7FEDF5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66EB4B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6BB96F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43FC8E4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4AEB91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37E7E2D1" w14:textId="77777777" w:rsidTr="002D7B7F">
        <w:trPr>
          <w:cantSplit/>
        </w:trPr>
        <w:tc>
          <w:tcPr>
            <w:tcW w:w="1948" w:type="dxa"/>
            <w:shd w:val="clear" w:color="auto" w:fill="E6E7E8"/>
            <w:vAlign w:val="center"/>
          </w:tcPr>
          <w:p w14:paraId="7AC0D1D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523E41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396782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530221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13BF95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4E4DFB93" w14:textId="77777777" w:rsidTr="002D7B7F">
        <w:trPr>
          <w:cantSplit/>
        </w:trPr>
        <w:tc>
          <w:tcPr>
            <w:tcW w:w="1948" w:type="dxa"/>
            <w:shd w:val="clear" w:color="auto" w:fill="E6E7E8"/>
            <w:vAlign w:val="center"/>
          </w:tcPr>
          <w:p w14:paraId="55F542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3D03C7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550BD4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41E6EF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537F1B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5E38A49C" w14:textId="77777777" w:rsidTr="002D7B7F">
        <w:trPr>
          <w:cantSplit/>
        </w:trPr>
        <w:tc>
          <w:tcPr>
            <w:tcW w:w="1948" w:type="dxa"/>
            <w:shd w:val="clear" w:color="auto" w:fill="E6E7E8"/>
            <w:vAlign w:val="center"/>
          </w:tcPr>
          <w:p w14:paraId="20B9119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76E4A9D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948" w:type="dxa"/>
            <w:vAlign w:val="center"/>
          </w:tcPr>
          <w:p w14:paraId="3D5585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14F2A0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3B0587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104D79A" w14:textId="77777777" w:rsidTr="002D7B7F">
        <w:trPr>
          <w:cantSplit/>
        </w:trPr>
        <w:tc>
          <w:tcPr>
            <w:tcW w:w="1948" w:type="dxa"/>
            <w:shd w:val="clear" w:color="auto" w:fill="E6E7E8"/>
            <w:vAlign w:val="center"/>
          </w:tcPr>
          <w:p w14:paraId="3E0FD1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50°</w:t>
            </w:r>
          </w:p>
        </w:tc>
        <w:tc>
          <w:tcPr>
            <w:tcW w:w="1948" w:type="dxa"/>
            <w:vAlign w:val="center"/>
          </w:tcPr>
          <w:p w14:paraId="7FDCA47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E9EB6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39D333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76777D0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43B48E5D" w14:textId="77777777" w:rsidTr="002D7B7F">
        <w:trPr>
          <w:cantSplit/>
        </w:trPr>
        <w:tc>
          <w:tcPr>
            <w:tcW w:w="1948" w:type="dxa"/>
            <w:shd w:val="clear" w:color="auto" w:fill="E6E7E8"/>
            <w:vAlign w:val="center"/>
          </w:tcPr>
          <w:p w14:paraId="11D0093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74FF17E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794553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738F50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5C1C45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28307774" w14:textId="77777777" w:rsidTr="002D7B7F">
        <w:trPr>
          <w:cantSplit/>
        </w:trPr>
        <w:tc>
          <w:tcPr>
            <w:tcW w:w="1948" w:type="dxa"/>
            <w:shd w:val="clear" w:color="auto" w:fill="E6E7E8"/>
            <w:vAlign w:val="center"/>
          </w:tcPr>
          <w:p w14:paraId="00C64EC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52C88B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72ABB01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3F8FA7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051C42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1D4E2429" w14:textId="77777777" w:rsidTr="002D7B7F">
        <w:trPr>
          <w:cantSplit/>
        </w:trPr>
        <w:tc>
          <w:tcPr>
            <w:tcW w:w="1948" w:type="dxa"/>
            <w:shd w:val="clear" w:color="auto" w:fill="E6E7E8"/>
            <w:vAlign w:val="center"/>
          </w:tcPr>
          <w:p w14:paraId="66636B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0F12214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4593EC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6DA26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0A0282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6206467F" w14:textId="77777777" w:rsidTr="002D7B7F">
        <w:trPr>
          <w:cantSplit/>
        </w:trPr>
        <w:tc>
          <w:tcPr>
            <w:tcW w:w="1948" w:type="dxa"/>
            <w:shd w:val="clear" w:color="auto" w:fill="E6E7E8"/>
            <w:vAlign w:val="center"/>
          </w:tcPr>
          <w:p w14:paraId="59CDFE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4EA3AB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77E98C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5B542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25B669D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27C9563B" w14:textId="77777777" w:rsidTr="002D7B7F">
        <w:trPr>
          <w:cantSplit/>
        </w:trPr>
        <w:tc>
          <w:tcPr>
            <w:tcW w:w="1948" w:type="dxa"/>
            <w:shd w:val="clear" w:color="auto" w:fill="E6E7E8"/>
            <w:vAlign w:val="center"/>
          </w:tcPr>
          <w:p w14:paraId="25CB729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08F7FF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2D1B03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0067D9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shd w:val="clear" w:color="auto" w:fill="E6E7E8"/>
            <w:vAlign w:val="center"/>
          </w:tcPr>
          <w:p w14:paraId="2B02DC4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7ACE1F3E" w14:textId="77777777" w:rsidTr="002D7B7F">
        <w:trPr>
          <w:cantSplit/>
        </w:trPr>
        <w:tc>
          <w:tcPr>
            <w:tcW w:w="1948" w:type="dxa"/>
            <w:shd w:val="clear" w:color="auto" w:fill="E6E7E8"/>
            <w:vAlign w:val="center"/>
          </w:tcPr>
          <w:p w14:paraId="71FDCD6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30BDDC8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7EC322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F0BBC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shd w:val="clear" w:color="auto" w:fill="E6E7E8"/>
            <w:vAlign w:val="center"/>
          </w:tcPr>
          <w:p w14:paraId="203A61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22EB713B" w14:textId="77777777" w:rsidTr="002D7B7F">
        <w:trPr>
          <w:cantSplit/>
        </w:trPr>
        <w:tc>
          <w:tcPr>
            <w:tcW w:w="1948" w:type="dxa"/>
            <w:shd w:val="clear" w:color="auto" w:fill="E6E7E8"/>
            <w:vAlign w:val="center"/>
          </w:tcPr>
          <w:p w14:paraId="509182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79533D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95FA1C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4CCFC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shd w:val="clear" w:color="auto" w:fill="E6E7E8"/>
            <w:vAlign w:val="center"/>
          </w:tcPr>
          <w:p w14:paraId="370055E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157F5EB" w14:textId="77777777" w:rsidTr="002D7B7F">
        <w:trPr>
          <w:cantSplit/>
        </w:trPr>
        <w:tc>
          <w:tcPr>
            <w:tcW w:w="1948" w:type="dxa"/>
            <w:shd w:val="clear" w:color="auto" w:fill="E6E7E8"/>
            <w:vAlign w:val="center"/>
          </w:tcPr>
          <w:p w14:paraId="3D63AB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33C155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1AE874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2D740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shd w:val="clear" w:color="auto" w:fill="E6E7E8"/>
            <w:vAlign w:val="center"/>
          </w:tcPr>
          <w:p w14:paraId="76E103B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96B3302" w14:textId="77777777" w:rsidTr="002D7B7F">
        <w:trPr>
          <w:cantSplit/>
        </w:trPr>
        <w:tc>
          <w:tcPr>
            <w:tcW w:w="1948" w:type="dxa"/>
            <w:shd w:val="clear" w:color="auto" w:fill="E6E7E8"/>
            <w:vAlign w:val="center"/>
          </w:tcPr>
          <w:p w14:paraId="1682170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17B96B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3F4B30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4287D3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shd w:val="clear" w:color="auto" w:fill="E6E7E8"/>
            <w:vAlign w:val="center"/>
          </w:tcPr>
          <w:p w14:paraId="6FCEBE6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3C3AF146" w14:textId="77777777" w:rsidTr="002D7B7F">
        <w:trPr>
          <w:cantSplit/>
        </w:trPr>
        <w:tc>
          <w:tcPr>
            <w:tcW w:w="1948" w:type="dxa"/>
            <w:shd w:val="clear" w:color="auto" w:fill="E6E7E8"/>
            <w:vAlign w:val="center"/>
          </w:tcPr>
          <w:p w14:paraId="5090B98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5B2B50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27C20F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ACF07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shd w:val="clear" w:color="auto" w:fill="E6E7E8"/>
            <w:vAlign w:val="center"/>
          </w:tcPr>
          <w:p w14:paraId="536DF4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55B96F12" w14:textId="77777777" w:rsidTr="002D7B7F">
        <w:trPr>
          <w:cantSplit/>
        </w:trPr>
        <w:tc>
          <w:tcPr>
            <w:tcW w:w="1948" w:type="dxa"/>
            <w:shd w:val="clear" w:color="auto" w:fill="D1E9FA"/>
            <w:vAlign w:val="center"/>
          </w:tcPr>
          <w:p w14:paraId="3C46E4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06AA3D00"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BF2E445"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02BF88B"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1EABF4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r>
    </w:tbl>
    <w:p w14:paraId="4592D838" w14:textId="5FC2C7FB" w:rsidR="00672D42" w:rsidRPr="00DE6865" w:rsidRDefault="00D73FCB" w:rsidP="002D7B7F">
      <w:pPr>
        <w:pStyle w:val="LOT"/>
        <w:keepNext w:val="0"/>
      </w:pPr>
      <w:bookmarkStart w:id="1516" w:name="_bookmark187"/>
      <w:bookmarkStart w:id="1517" w:name="_bookmark188"/>
      <w:bookmarkStart w:id="1518" w:name="_Toc123132457"/>
      <w:bookmarkStart w:id="1519" w:name="Table_9_11_1b"/>
      <w:bookmarkEnd w:id="1516"/>
      <w:bookmarkEnd w:id="1517"/>
      <w:r w:rsidRPr="00DE6865">
        <w:t>Table</w:t>
      </w:r>
      <w:r w:rsidRPr="00DE6865">
        <w:rPr>
          <w:spacing w:val="-2"/>
        </w:rPr>
        <w:t xml:space="preserve"> </w:t>
      </w:r>
      <w:r w:rsidRPr="00DE6865">
        <w:t>9.11.1b:</w:t>
      </w:r>
      <w:r w:rsidRPr="00DE6865">
        <w:rPr>
          <w:spacing w:val="-1"/>
        </w:rPr>
        <w:t xml:space="preserve"> </w:t>
      </w:r>
      <w:r w:rsidRPr="00DE6865">
        <w:t>Shoulder</w:t>
      </w:r>
      <w:r w:rsidRPr="00DE6865">
        <w:rPr>
          <w:spacing w:val="-1"/>
        </w:rPr>
        <w:t xml:space="preserve"> </w:t>
      </w:r>
      <w:r w:rsidRPr="00DE6865">
        <w:t>–</w:t>
      </w:r>
      <w:r w:rsidRPr="00DE6865">
        <w:rPr>
          <w:spacing w:val="-2"/>
        </w:rPr>
        <w:t xml:space="preserve"> </w:t>
      </w:r>
      <w:r w:rsidRPr="00DE6865">
        <w:t xml:space="preserve">internal/external </w:t>
      </w:r>
      <w:r w:rsidRPr="00DE6865">
        <w:rPr>
          <w:spacing w:val="-2"/>
        </w:rPr>
        <w:t>rotation</w:t>
      </w:r>
      <w:bookmarkEnd w:id="1518"/>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24F46B51" w14:textId="77777777" w:rsidTr="002D7B7F">
        <w:trPr>
          <w:cantSplit/>
          <w:tblHeader/>
        </w:trPr>
        <w:tc>
          <w:tcPr>
            <w:tcW w:w="1948" w:type="dxa"/>
            <w:shd w:val="clear" w:color="auto" w:fill="D1E9FA"/>
            <w:vAlign w:val="center"/>
          </w:tcPr>
          <w:bookmarkEnd w:id="1519"/>
          <w:p w14:paraId="4C44296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6DF5B8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06A57DB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external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15D3AF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internal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7506E7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7EC21D99" w14:textId="77777777" w:rsidTr="002D7B7F">
        <w:trPr>
          <w:cantSplit/>
          <w:tblHeader/>
        </w:trPr>
        <w:tc>
          <w:tcPr>
            <w:tcW w:w="1948" w:type="dxa"/>
            <w:shd w:val="clear" w:color="auto" w:fill="D1E9FA"/>
            <w:vAlign w:val="center"/>
          </w:tcPr>
          <w:p w14:paraId="4FC5C47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External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710DD7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B11290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C6008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2B33D6B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External </w:t>
            </w:r>
            <w:r w:rsidRPr="00DE6865">
              <w:rPr>
                <w:rFonts w:asciiTheme="minorHAnsi" w:hAnsiTheme="minorHAnsi" w:cstheme="minorHAnsi"/>
                <w:b/>
                <w:color w:val="4C4D4F"/>
                <w:spacing w:val="-2"/>
                <w:sz w:val="20"/>
                <w:szCs w:val="20"/>
                <w:lang w:val="en-AU"/>
              </w:rPr>
              <w:t>rotation</w:t>
            </w:r>
          </w:p>
        </w:tc>
      </w:tr>
      <w:tr w:rsidR="000A3025" w:rsidRPr="00DE6865" w14:paraId="585F2849" w14:textId="77777777" w:rsidTr="002D7B7F">
        <w:trPr>
          <w:cantSplit/>
        </w:trPr>
        <w:tc>
          <w:tcPr>
            <w:tcW w:w="1948" w:type="dxa"/>
            <w:shd w:val="clear" w:color="auto" w:fill="E6E7E8"/>
            <w:vAlign w:val="center"/>
          </w:tcPr>
          <w:p w14:paraId="77F669F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434C44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FF87A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A7EE2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50CCB5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71627E83" w14:textId="77777777" w:rsidTr="002D7B7F">
        <w:trPr>
          <w:cantSplit/>
        </w:trPr>
        <w:tc>
          <w:tcPr>
            <w:tcW w:w="1948" w:type="dxa"/>
            <w:shd w:val="clear" w:color="auto" w:fill="E6E7E8"/>
            <w:vAlign w:val="center"/>
          </w:tcPr>
          <w:p w14:paraId="55996ED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7A3DB3F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C2D51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619EC4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22E61FE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151517C0" w14:textId="77777777" w:rsidTr="002D7B7F">
        <w:trPr>
          <w:cantSplit/>
        </w:trPr>
        <w:tc>
          <w:tcPr>
            <w:tcW w:w="1948" w:type="dxa"/>
            <w:shd w:val="clear" w:color="auto" w:fill="E6E7E8"/>
            <w:vAlign w:val="center"/>
          </w:tcPr>
          <w:p w14:paraId="6A9C5E2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0BD3D9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9424E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FBB44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2E33D23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4D368CA5" w14:textId="77777777" w:rsidTr="002D7B7F">
        <w:trPr>
          <w:cantSplit/>
        </w:trPr>
        <w:tc>
          <w:tcPr>
            <w:tcW w:w="1948" w:type="dxa"/>
            <w:shd w:val="clear" w:color="auto" w:fill="E6E7E8"/>
            <w:vAlign w:val="center"/>
          </w:tcPr>
          <w:p w14:paraId="653CCCF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688FB34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6BDDE1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3A0E4D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51AF4D5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1F31CAE2" w14:textId="77777777" w:rsidTr="002D7B7F">
        <w:trPr>
          <w:cantSplit/>
        </w:trPr>
        <w:tc>
          <w:tcPr>
            <w:tcW w:w="1948" w:type="dxa"/>
            <w:shd w:val="clear" w:color="auto" w:fill="E6E7E8"/>
            <w:vAlign w:val="center"/>
          </w:tcPr>
          <w:p w14:paraId="40BE7CD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66C746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05F4F1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0F02D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39196B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1DF91877" w14:textId="77777777" w:rsidTr="002D7B7F">
        <w:trPr>
          <w:cantSplit/>
        </w:trPr>
        <w:tc>
          <w:tcPr>
            <w:tcW w:w="1948" w:type="dxa"/>
            <w:shd w:val="clear" w:color="auto" w:fill="E6E7E8"/>
            <w:vAlign w:val="center"/>
          </w:tcPr>
          <w:p w14:paraId="54410D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5EB5996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7CC02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876A40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2A807A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01D80DE5" w14:textId="77777777" w:rsidTr="002D7B7F">
        <w:trPr>
          <w:cantSplit/>
        </w:trPr>
        <w:tc>
          <w:tcPr>
            <w:tcW w:w="1948" w:type="dxa"/>
            <w:shd w:val="clear" w:color="auto" w:fill="E6E7E8"/>
            <w:vAlign w:val="center"/>
          </w:tcPr>
          <w:p w14:paraId="782C477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55BDE5C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12536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B9B19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4829AC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2F04EB29" w14:textId="77777777" w:rsidTr="002D7B7F">
        <w:trPr>
          <w:cantSplit/>
        </w:trPr>
        <w:tc>
          <w:tcPr>
            <w:tcW w:w="1948" w:type="dxa"/>
            <w:shd w:val="clear" w:color="auto" w:fill="E6E7E8"/>
            <w:vAlign w:val="center"/>
          </w:tcPr>
          <w:p w14:paraId="5899CB9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1F24C2B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604FBD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E3145F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73556B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5FCA4BEF" w14:textId="77777777" w:rsidTr="002D7B7F">
        <w:trPr>
          <w:cantSplit/>
        </w:trPr>
        <w:tc>
          <w:tcPr>
            <w:tcW w:w="1948" w:type="dxa"/>
            <w:shd w:val="clear" w:color="auto" w:fill="E6E7E8"/>
            <w:vAlign w:val="center"/>
          </w:tcPr>
          <w:p w14:paraId="6ABE61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249D414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3FDE24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4831B9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369A7D6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32E48D7C" w14:textId="77777777" w:rsidTr="002D7B7F">
        <w:trPr>
          <w:cantSplit/>
        </w:trPr>
        <w:tc>
          <w:tcPr>
            <w:tcW w:w="1948" w:type="dxa"/>
            <w:shd w:val="clear" w:color="auto" w:fill="E6E7E8"/>
            <w:vAlign w:val="center"/>
          </w:tcPr>
          <w:p w14:paraId="6ECFF66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3B2C9A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392DD6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E94DE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20247D3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54545301" w14:textId="77777777" w:rsidTr="002D7B7F">
        <w:trPr>
          <w:cantSplit/>
        </w:trPr>
        <w:tc>
          <w:tcPr>
            <w:tcW w:w="1948" w:type="dxa"/>
            <w:shd w:val="clear" w:color="auto" w:fill="E6E7E8"/>
            <w:vAlign w:val="center"/>
          </w:tcPr>
          <w:p w14:paraId="051494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0182A34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0BBEC1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02425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75BFA6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8E0358D" w14:textId="77777777" w:rsidTr="002D7B7F">
        <w:trPr>
          <w:cantSplit/>
        </w:trPr>
        <w:tc>
          <w:tcPr>
            <w:tcW w:w="1948" w:type="dxa"/>
            <w:shd w:val="clear" w:color="auto" w:fill="E6E7E8"/>
            <w:vAlign w:val="center"/>
          </w:tcPr>
          <w:p w14:paraId="420132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430A33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79623F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49307F3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648E79B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E47A75D" w14:textId="77777777" w:rsidTr="002D7B7F">
        <w:trPr>
          <w:cantSplit/>
        </w:trPr>
        <w:tc>
          <w:tcPr>
            <w:tcW w:w="1948" w:type="dxa"/>
            <w:shd w:val="clear" w:color="auto" w:fill="E6E7E8"/>
            <w:vAlign w:val="center"/>
          </w:tcPr>
          <w:p w14:paraId="5C73346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4AAED0A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2F88549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C21F33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5D7CF8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8AECB4D" w14:textId="77777777" w:rsidTr="002D7B7F">
        <w:trPr>
          <w:cantSplit/>
        </w:trPr>
        <w:tc>
          <w:tcPr>
            <w:tcW w:w="1948" w:type="dxa"/>
            <w:shd w:val="clear" w:color="auto" w:fill="E6E7E8"/>
            <w:vAlign w:val="center"/>
          </w:tcPr>
          <w:p w14:paraId="3DEC560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2EAE24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69BD7B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2528B0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4F4A6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0E2BB4C6" w14:textId="77777777" w:rsidTr="002D7B7F">
        <w:trPr>
          <w:cantSplit/>
        </w:trPr>
        <w:tc>
          <w:tcPr>
            <w:tcW w:w="1948" w:type="dxa"/>
            <w:shd w:val="clear" w:color="auto" w:fill="E6E7E8"/>
            <w:vAlign w:val="center"/>
          </w:tcPr>
          <w:p w14:paraId="44BA2CD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355785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79B8DF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446464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5A7D26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51CA1FAA" w14:textId="77777777" w:rsidTr="002D7B7F">
        <w:trPr>
          <w:cantSplit/>
        </w:trPr>
        <w:tc>
          <w:tcPr>
            <w:tcW w:w="1948" w:type="dxa"/>
            <w:shd w:val="clear" w:color="auto" w:fill="E6E7E8"/>
            <w:vAlign w:val="center"/>
          </w:tcPr>
          <w:p w14:paraId="3DC2D70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76C05C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4CAC20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027661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1293F92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78FD2494" w14:textId="77777777" w:rsidTr="002D7B7F">
        <w:trPr>
          <w:cantSplit/>
        </w:trPr>
        <w:tc>
          <w:tcPr>
            <w:tcW w:w="1948" w:type="dxa"/>
            <w:shd w:val="clear" w:color="auto" w:fill="E6E7E8"/>
            <w:vAlign w:val="center"/>
          </w:tcPr>
          <w:p w14:paraId="522DAD1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3D5596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1779D7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3841B1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B40334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6F7E9C04" w14:textId="77777777" w:rsidTr="002D7B7F">
        <w:trPr>
          <w:cantSplit/>
        </w:trPr>
        <w:tc>
          <w:tcPr>
            <w:tcW w:w="1948" w:type="dxa"/>
            <w:shd w:val="clear" w:color="auto" w:fill="E6E7E8"/>
            <w:vAlign w:val="center"/>
          </w:tcPr>
          <w:p w14:paraId="22713B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6D0563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02D8BD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4FF8BD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1499E8A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115712B5" w14:textId="77777777" w:rsidTr="002D7B7F">
        <w:trPr>
          <w:cantSplit/>
        </w:trPr>
        <w:tc>
          <w:tcPr>
            <w:tcW w:w="1948" w:type="dxa"/>
            <w:shd w:val="clear" w:color="auto" w:fill="E6E7E8"/>
            <w:vAlign w:val="center"/>
          </w:tcPr>
          <w:p w14:paraId="6734276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56D7C4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E8809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33EDAF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408033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7F33E175" w14:textId="77777777" w:rsidTr="002D7B7F">
        <w:trPr>
          <w:cantSplit/>
        </w:trPr>
        <w:tc>
          <w:tcPr>
            <w:tcW w:w="1948" w:type="dxa"/>
            <w:shd w:val="clear" w:color="auto" w:fill="D1E9FA"/>
            <w:vAlign w:val="center"/>
          </w:tcPr>
          <w:p w14:paraId="54755A2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Internal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35109769"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588D59AE"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1B64D70"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09C5AAB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Internal </w:t>
            </w:r>
            <w:r w:rsidRPr="00DE6865">
              <w:rPr>
                <w:rFonts w:asciiTheme="minorHAnsi" w:hAnsiTheme="minorHAnsi" w:cstheme="minorHAnsi"/>
                <w:b/>
                <w:color w:val="4C4D4F"/>
                <w:spacing w:val="-2"/>
                <w:sz w:val="20"/>
                <w:szCs w:val="20"/>
                <w:lang w:val="en-AU"/>
              </w:rPr>
              <w:t>rotation</w:t>
            </w:r>
          </w:p>
        </w:tc>
      </w:tr>
    </w:tbl>
    <w:p w14:paraId="0A535667" w14:textId="0CADCFFA" w:rsidR="00672D42" w:rsidRPr="00DE6865" w:rsidRDefault="00D73FCB" w:rsidP="00EB15E1">
      <w:pPr>
        <w:pStyle w:val="LOT"/>
        <w:ind w:left="561"/>
      </w:pPr>
      <w:bookmarkStart w:id="1520" w:name="_Toc123132458"/>
      <w:bookmarkStart w:id="1521" w:name="Table_9_11_1c"/>
      <w:r w:rsidRPr="00DE6865">
        <w:lastRenderedPageBreak/>
        <w:t>Table 9.11.1c: Shoulder – abduction/adduction</w:t>
      </w:r>
      <w:bookmarkEnd w:id="1520"/>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6030CE74" w14:textId="77777777" w:rsidTr="002D7B7F">
        <w:trPr>
          <w:cantSplit/>
          <w:tblHeader/>
        </w:trPr>
        <w:tc>
          <w:tcPr>
            <w:tcW w:w="1948" w:type="dxa"/>
            <w:shd w:val="clear" w:color="auto" w:fill="D1E9FA"/>
            <w:vAlign w:val="center"/>
          </w:tcPr>
          <w:bookmarkEnd w:id="1521"/>
          <w:p w14:paraId="6D5D22FD"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291447C9"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0A12B7E0"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adduction</w:t>
            </w:r>
          </w:p>
        </w:tc>
        <w:tc>
          <w:tcPr>
            <w:tcW w:w="1948" w:type="dxa"/>
            <w:shd w:val="clear" w:color="auto" w:fill="D1E9FA"/>
            <w:vAlign w:val="center"/>
          </w:tcPr>
          <w:p w14:paraId="0B24B54A"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abduction</w:t>
            </w:r>
          </w:p>
        </w:tc>
        <w:tc>
          <w:tcPr>
            <w:tcW w:w="1948" w:type="dxa"/>
            <w:shd w:val="clear" w:color="auto" w:fill="D1E9FA"/>
            <w:vAlign w:val="center"/>
          </w:tcPr>
          <w:p w14:paraId="1A4B921B"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1FA6CB09" w14:textId="77777777" w:rsidTr="002D7B7F">
        <w:trPr>
          <w:cantSplit/>
          <w:tblHeader/>
        </w:trPr>
        <w:tc>
          <w:tcPr>
            <w:tcW w:w="1948" w:type="dxa"/>
            <w:shd w:val="clear" w:color="auto" w:fill="D1E9FA"/>
            <w:vAlign w:val="center"/>
          </w:tcPr>
          <w:p w14:paraId="4B6D1E44"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Abduction</w:t>
            </w:r>
          </w:p>
        </w:tc>
        <w:tc>
          <w:tcPr>
            <w:tcW w:w="1948" w:type="dxa"/>
            <w:shd w:val="clear" w:color="auto" w:fill="D1E9FA"/>
            <w:vAlign w:val="center"/>
          </w:tcPr>
          <w:p w14:paraId="342F06A6"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0B1ED005"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81F0EC2"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A85F222" w14:textId="77777777" w:rsidR="00672D42" w:rsidRPr="00DE6865" w:rsidRDefault="00D73FCB" w:rsidP="00EB15E1">
            <w:pPr>
              <w:pStyle w:val="TableParagraph"/>
              <w:keepNext/>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Abduction</w:t>
            </w:r>
          </w:p>
        </w:tc>
      </w:tr>
      <w:tr w:rsidR="000A3025" w:rsidRPr="00DE6865" w14:paraId="1C31DF8E" w14:textId="77777777" w:rsidTr="002D7B7F">
        <w:trPr>
          <w:cantSplit/>
        </w:trPr>
        <w:tc>
          <w:tcPr>
            <w:tcW w:w="1948" w:type="dxa"/>
            <w:shd w:val="clear" w:color="auto" w:fill="E6E7E8"/>
            <w:vAlign w:val="center"/>
          </w:tcPr>
          <w:p w14:paraId="5CC7D3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c>
          <w:tcPr>
            <w:tcW w:w="1948" w:type="dxa"/>
            <w:vAlign w:val="center"/>
          </w:tcPr>
          <w:p w14:paraId="78F9E3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259512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62E522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0B60D0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r>
      <w:tr w:rsidR="000A3025" w:rsidRPr="00DE6865" w14:paraId="29BDE9B8" w14:textId="77777777" w:rsidTr="002D7B7F">
        <w:trPr>
          <w:cantSplit/>
        </w:trPr>
        <w:tc>
          <w:tcPr>
            <w:tcW w:w="1948" w:type="dxa"/>
            <w:shd w:val="clear" w:color="auto" w:fill="E6E7E8"/>
            <w:vAlign w:val="center"/>
          </w:tcPr>
          <w:p w14:paraId="4059FD3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c>
          <w:tcPr>
            <w:tcW w:w="1948" w:type="dxa"/>
            <w:vAlign w:val="center"/>
          </w:tcPr>
          <w:p w14:paraId="5754DE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6DF84A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69543F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601BE8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r>
      <w:tr w:rsidR="000A3025" w:rsidRPr="00DE6865" w14:paraId="35B9CA81" w14:textId="77777777" w:rsidTr="002D7B7F">
        <w:trPr>
          <w:cantSplit/>
        </w:trPr>
        <w:tc>
          <w:tcPr>
            <w:tcW w:w="1948" w:type="dxa"/>
            <w:shd w:val="clear" w:color="auto" w:fill="E6E7E8"/>
            <w:vAlign w:val="center"/>
          </w:tcPr>
          <w:p w14:paraId="75BBFFF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c>
          <w:tcPr>
            <w:tcW w:w="1948" w:type="dxa"/>
            <w:vAlign w:val="center"/>
          </w:tcPr>
          <w:p w14:paraId="4858D6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1334043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D931B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1FA2704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r>
      <w:tr w:rsidR="000A3025" w:rsidRPr="00DE6865" w14:paraId="690210B8" w14:textId="77777777" w:rsidTr="002D7B7F">
        <w:trPr>
          <w:cantSplit/>
        </w:trPr>
        <w:tc>
          <w:tcPr>
            <w:tcW w:w="1948" w:type="dxa"/>
            <w:shd w:val="clear" w:color="auto" w:fill="E6E7E8"/>
            <w:vAlign w:val="center"/>
          </w:tcPr>
          <w:p w14:paraId="339A7C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c>
          <w:tcPr>
            <w:tcW w:w="1948" w:type="dxa"/>
            <w:vAlign w:val="center"/>
          </w:tcPr>
          <w:p w14:paraId="48ABBD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7F9A338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59B6B8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51DB66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r>
      <w:tr w:rsidR="000A3025" w:rsidRPr="00DE6865" w14:paraId="61B7B869" w14:textId="77777777" w:rsidTr="002D7B7F">
        <w:trPr>
          <w:cantSplit/>
        </w:trPr>
        <w:tc>
          <w:tcPr>
            <w:tcW w:w="1948" w:type="dxa"/>
            <w:shd w:val="clear" w:color="auto" w:fill="E6E7E8"/>
            <w:vAlign w:val="center"/>
          </w:tcPr>
          <w:p w14:paraId="0F48406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c>
          <w:tcPr>
            <w:tcW w:w="1948" w:type="dxa"/>
            <w:vAlign w:val="center"/>
          </w:tcPr>
          <w:p w14:paraId="61DC90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65AB13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6F23CD2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B82530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r>
      <w:tr w:rsidR="000A3025" w:rsidRPr="00DE6865" w14:paraId="17AAC7AA" w14:textId="77777777" w:rsidTr="002D7B7F">
        <w:trPr>
          <w:cantSplit/>
        </w:trPr>
        <w:tc>
          <w:tcPr>
            <w:tcW w:w="1948" w:type="dxa"/>
            <w:shd w:val="clear" w:color="auto" w:fill="E6E7E8"/>
            <w:vAlign w:val="center"/>
          </w:tcPr>
          <w:p w14:paraId="602A8CE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c>
          <w:tcPr>
            <w:tcW w:w="1948" w:type="dxa"/>
            <w:vAlign w:val="center"/>
          </w:tcPr>
          <w:p w14:paraId="5B6D58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0CF4C8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25BFA5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433F0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r>
      <w:tr w:rsidR="000A3025" w:rsidRPr="00DE6865" w14:paraId="17921CCF" w14:textId="77777777" w:rsidTr="002D7B7F">
        <w:trPr>
          <w:cantSplit/>
        </w:trPr>
        <w:tc>
          <w:tcPr>
            <w:tcW w:w="1948" w:type="dxa"/>
            <w:shd w:val="clear" w:color="auto" w:fill="E6E7E8"/>
            <w:vAlign w:val="center"/>
          </w:tcPr>
          <w:p w14:paraId="0DBA85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c>
          <w:tcPr>
            <w:tcW w:w="1948" w:type="dxa"/>
            <w:vAlign w:val="center"/>
          </w:tcPr>
          <w:p w14:paraId="47A5F05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4014A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0090891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43E732B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r>
      <w:tr w:rsidR="000A3025" w:rsidRPr="00DE6865" w14:paraId="6099807F" w14:textId="77777777" w:rsidTr="002D7B7F">
        <w:trPr>
          <w:cantSplit/>
        </w:trPr>
        <w:tc>
          <w:tcPr>
            <w:tcW w:w="1948" w:type="dxa"/>
            <w:shd w:val="clear" w:color="auto" w:fill="E6E7E8"/>
            <w:vAlign w:val="center"/>
          </w:tcPr>
          <w:p w14:paraId="5B67ED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c>
          <w:tcPr>
            <w:tcW w:w="1948" w:type="dxa"/>
            <w:vAlign w:val="center"/>
          </w:tcPr>
          <w:p w14:paraId="3D0443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67A8F9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586E92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4E783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r>
      <w:tr w:rsidR="000A3025" w:rsidRPr="00DE6865" w14:paraId="3CBA3DEE" w14:textId="77777777" w:rsidTr="002D7B7F">
        <w:trPr>
          <w:cantSplit/>
        </w:trPr>
        <w:tc>
          <w:tcPr>
            <w:tcW w:w="1948" w:type="dxa"/>
            <w:shd w:val="clear" w:color="auto" w:fill="E6E7E8"/>
            <w:vAlign w:val="center"/>
          </w:tcPr>
          <w:p w14:paraId="7BE37EB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1948" w:type="dxa"/>
            <w:vAlign w:val="center"/>
          </w:tcPr>
          <w:p w14:paraId="618253D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5FD6E25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1B5831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3B72C34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61637D43" w14:textId="77777777" w:rsidTr="002D7B7F">
        <w:trPr>
          <w:cantSplit/>
        </w:trPr>
        <w:tc>
          <w:tcPr>
            <w:tcW w:w="1948" w:type="dxa"/>
            <w:shd w:val="clear" w:color="auto" w:fill="E6E7E8"/>
            <w:vAlign w:val="center"/>
          </w:tcPr>
          <w:p w14:paraId="4FE6A3B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5E2345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0A2285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6961AC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6316165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7E9B1DDE" w14:textId="77777777" w:rsidTr="002D7B7F">
        <w:trPr>
          <w:cantSplit/>
        </w:trPr>
        <w:tc>
          <w:tcPr>
            <w:tcW w:w="1948" w:type="dxa"/>
            <w:shd w:val="clear" w:color="auto" w:fill="E6E7E8"/>
            <w:vAlign w:val="center"/>
          </w:tcPr>
          <w:p w14:paraId="40C970F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0B00B1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34A8D3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4BCF6E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FCBF5A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22CCB206" w14:textId="77777777" w:rsidTr="002D7B7F">
        <w:trPr>
          <w:cantSplit/>
        </w:trPr>
        <w:tc>
          <w:tcPr>
            <w:tcW w:w="1948" w:type="dxa"/>
            <w:shd w:val="clear" w:color="auto" w:fill="E6E7E8"/>
            <w:vAlign w:val="center"/>
          </w:tcPr>
          <w:p w14:paraId="1FD5BB9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658995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6A3911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2A6489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DF31DD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04CA3C5D" w14:textId="77777777" w:rsidTr="002D7B7F">
        <w:trPr>
          <w:cantSplit/>
        </w:trPr>
        <w:tc>
          <w:tcPr>
            <w:tcW w:w="1948" w:type="dxa"/>
            <w:shd w:val="clear" w:color="auto" w:fill="E6E7E8"/>
            <w:vAlign w:val="center"/>
          </w:tcPr>
          <w:p w14:paraId="21D65FD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3827251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0C63A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5FC59A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3AB6759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467B01ED" w14:textId="77777777" w:rsidTr="002D7B7F">
        <w:trPr>
          <w:cantSplit/>
        </w:trPr>
        <w:tc>
          <w:tcPr>
            <w:tcW w:w="1948" w:type="dxa"/>
            <w:shd w:val="clear" w:color="auto" w:fill="E6E7E8"/>
            <w:vAlign w:val="center"/>
          </w:tcPr>
          <w:p w14:paraId="5D7A5DB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3A6A8D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24BA95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24F570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76E83D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24227D33" w14:textId="77777777" w:rsidTr="002D7B7F">
        <w:trPr>
          <w:cantSplit/>
        </w:trPr>
        <w:tc>
          <w:tcPr>
            <w:tcW w:w="1948" w:type="dxa"/>
            <w:shd w:val="clear" w:color="auto" w:fill="E6E7E8"/>
            <w:vAlign w:val="center"/>
          </w:tcPr>
          <w:p w14:paraId="7805B1A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D7CEA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0C4C39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633448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7DCFEA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50C4DDA6" w14:textId="77777777" w:rsidTr="002D7B7F">
        <w:trPr>
          <w:cantSplit/>
        </w:trPr>
        <w:tc>
          <w:tcPr>
            <w:tcW w:w="1948" w:type="dxa"/>
            <w:shd w:val="clear" w:color="auto" w:fill="E6E7E8"/>
            <w:vAlign w:val="center"/>
          </w:tcPr>
          <w:p w14:paraId="5A29E5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144D56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5FA06B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3E16A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49C976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305F790E" w14:textId="77777777" w:rsidTr="002D7B7F">
        <w:trPr>
          <w:cantSplit/>
        </w:trPr>
        <w:tc>
          <w:tcPr>
            <w:tcW w:w="1948" w:type="dxa"/>
            <w:shd w:val="clear" w:color="auto" w:fill="E6E7E8"/>
            <w:vAlign w:val="center"/>
          </w:tcPr>
          <w:p w14:paraId="2B77FC1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350F40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252174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0F73C0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66A3AE3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043B5AE1" w14:textId="77777777" w:rsidTr="002D7B7F">
        <w:trPr>
          <w:cantSplit/>
        </w:trPr>
        <w:tc>
          <w:tcPr>
            <w:tcW w:w="1948" w:type="dxa"/>
            <w:shd w:val="clear" w:color="auto" w:fill="E6E7E8"/>
            <w:vAlign w:val="center"/>
          </w:tcPr>
          <w:p w14:paraId="59B3D8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637F5B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7EC95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A37C10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07F6057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EF70D9D" w14:textId="77777777" w:rsidTr="002D7B7F">
        <w:trPr>
          <w:cantSplit/>
        </w:trPr>
        <w:tc>
          <w:tcPr>
            <w:tcW w:w="1948" w:type="dxa"/>
            <w:shd w:val="clear" w:color="auto" w:fill="E6E7E8"/>
            <w:vAlign w:val="center"/>
          </w:tcPr>
          <w:p w14:paraId="741A1E4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2907D6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2CC9E2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580428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329310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58D3AE09" w14:textId="77777777" w:rsidTr="002D7B7F">
        <w:trPr>
          <w:cantSplit/>
        </w:trPr>
        <w:tc>
          <w:tcPr>
            <w:tcW w:w="1948" w:type="dxa"/>
            <w:shd w:val="clear" w:color="auto" w:fill="E6E7E8"/>
            <w:vAlign w:val="center"/>
          </w:tcPr>
          <w:p w14:paraId="76D214C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747400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21511D5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FDF2F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shd w:val="clear" w:color="auto" w:fill="E6E7E8"/>
            <w:vAlign w:val="center"/>
          </w:tcPr>
          <w:p w14:paraId="701B0D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5D8658CE" w14:textId="77777777" w:rsidTr="002D7B7F">
        <w:trPr>
          <w:cantSplit/>
        </w:trPr>
        <w:tc>
          <w:tcPr>
            <w:tcW w:w="1948" w:type="dxa"/>
            <w:shd w:val="clear" w:color="auto" w:fill="E6E7E8"/>
            <w:vAlign w:val="center"/>
          </w:tcPr>
          <w:p w14:paraId="4BC883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666EBB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10B2D2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4D010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shd w:val="clear" w:color="auto" w:fill="E6E7E8"/>
            <w:vAlign w:val="center"/>
          </w:tcPr>
          <w:p w14:paraId="1D2633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74884AB5" w14:textId="77777777" w:rsidTr="002D7B7F">
        <w:trPr>
          <w:cantSplit/>
        </w:trPr>
        <w:tc>
          <w:tcPr>
            <w:tcW w:w="1948" w:type="dxa"/>
            <w:shd w:val="clear" w:color="auto" w:fill="E6E7E8"/>
            <w:vAlign w:val="center"/>
          </w:tcPr>
          <w:p w14:paraId="0609C2A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3F7D8F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EF643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588707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4F3D0F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89676DE" w14:textId="77777777" w:rsidTr="002D7B7F">
        <w:trPr>
          <w:cantSplit/>
        </w:trPr>
        <w:tc>
          <w:tcPr>
            <w:tcW w:w="1948" w:type="dxa"/>
            <w:shd w:val="clear" w:color="auto" w:fill="E6E7E8"/>
            <w:vAlign w:val="center"/>
          </w:tcPr>
          <w:p w14:paraId="2BA6FE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40732C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1D74289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0C456D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5E78BA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455D6A33" w14:textId="77777777" w:rsidTr="002D7B7F">
        <w:trPr>
          <w:cantSplit/>
        </w:trPr>
        <w:tc>
          <w:tcPr>
            <w:tcW w:w="1948" w:type="dxa"/>
            <w:shd w:val="clear" w:color="auto" w:fill="E6E7E8"/>
            <w:vAlign w:val="center"/>
          </w:tcPr>
          <w:p w14:paraId="1F5B045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01C2EB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2DD182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989B7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vAlign w:val="center"/>
          </w:tcPr>
          <w:p w14:paraId="134B28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13A03A6C" w14:textId="77777777" w:rsidTr="002D7B7F">
        <w:trPr>
          <w:cantSplit/>
        </w:trPr>
        <w:tc>
          <w:tcPr>
            <w:tcW w:w="1948" w:type="dxa"/>
            <w:shd w:val="clear" w:color="auto" w:fill="D1E9FA"/>
            <w:vAlign w:val="center"/>
          </w:tcPr>
          <w:p w14:paraId="2BC00D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Adduction</w:t>
            </w:r>
          </w:p>
        </w:tc>
        <w:tc>
          <w:tcPr>
            <w:tcW w:w="1948" w:type="dxa"/>
            <w:shd w:val="clear" w:color="auto" w:fill="D1E9FA"/>
            <w:vAlign w:val="center"/>
          </w:tcPr>
          <w:p w14:paraId="01C391D7"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6BE8E17"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175DEFE9"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09C989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Adduction</w:t>
            </w:r>
          </w:p>
        </w:tc>
      </w:tr>
    </w:tbl>
    <w:p w14:paraId="3ABA3A4B" w14:textId="1966B58E" w:rsidR="00672D42" w:rsidRPr="00DE6865" w:rsidRDefault="00D73FCB" w:rsidP="00F164DB">
      <w:pPr>
        <w:pStyle w:val="Heading3"/>
        <w:pageBreakBefore/>
        <w:numPr>
          <w:ilvl w:val="1"/>
          <w:numId w:val="6"/>
        </w:numPr>
        <w:ind w:left="760"/>
      </w:pPr>
      <w:bookmarkStart w:id="1522" w:name="_bookmark191"/>
      <w:bookmarkStart w:id="1523" w:name="_Toc122724310"/>
      <w:bookmarkStart w:id="1524" w:name="_Toc122724491"/>
      <w:bookmarkStart w:id="1525" w:name="_Toc122724720"/>
      <w:bookmarkStart w:id="1526" w:name="_Toc122725409"/>
      <w:bookmarkStart w:id="1527" w:name="_Toc122726588"/>
      <w:bookmarkStart w:id="1528" w:name="_Toc122728110"/>
      <w:bookmarkStart w:id="1529" w:name="_Toc123061461"/>
      <w:bookmarkStart w:id="1530" w:name="_Toc123241323"/>
      <w:bookmarkStart w:id="1531" w:name="_Toc123392175"/>
      <w:bookmarkStart w:id="1532" w:name="_Toc123392355"/>
      <w:bookmarkEnd w:id="1522"/>
      <w:r w:rsidRPr="00DE6865">
        <w:lastRenderedPageBreak/>
        <w:t>Upper extremity amputations</w:t>
      </w:r>
      <w:bookmarkEnd w:id="1523"/>
      <w:bookmarkEnd w:id="1524"/>
      <w:bookmarkEnd w:id="1525"/>
      <w:bookmarkEnd w:id="1526"/>
      <w:bookmarkEnd w:id="1527"/>
      <w:bookmarkEnd w:id="1528"/>
      <w:bookmarkEnd w:id="1529"/>
      <w:bookmarkEnd w:id="1530"/>
      <w:bookmarkEnd w:id="1531"/>
      <w:bookmarkEnd w:id="1532"/>
    </w:p>
    <w:p w14:paraId="155B2F75" w14:textId="77777777" w:rsidR="00672D42" w:rsidRPr="00DE6865" w:rsidRDefault="00D73FCB" w:rsidP="002D7B7F">
      <w:pPr>
        <w:pStyle w:val="ListParagraph"/>
      </w:pPr>
      <w:r w:rsidRPr="00DE6865">
        <w:t>Total</w:t>
      </w:r>
      <w:r w:rsidRPr="00DE6865">
        <w:rPr>
          <w:spacing w:val="-4"/>
        </w:rPr>
        <w:t xml:space="preserve"> </w:t>
      </w:r>
      <w:r w:rsidRPr="00DE6865">
        <w:t>loss</w:t>
      </w:r>
      <w:r w:rsidRPr="00DE6865">
        <w:rPr>
          <w:spacing w:val="-5"/>
        </w:rPr>
        <w:t xml:space="preserve"> </w:t>
      </w:r>
      <w:r w:rsidRPr="00DE6865">
        <w:t>of</w:t>
      </w:r>
      <w:r w:rsidRPr="00DE6865">
        <w:rPr>
          <w:spacing w:val="-4"/>
        </w:rPr>
        <w:t xml:space="preserve"> </w:t>
      </w:r>
      <w:r w:rsidRPr="00DE6865">
        <w:t>hand</w:t>
      </w:r>
      <w:r w:rsidRPr="00DE6865">
        <w:rPr>
          <w:spacing w:val="-4"/>
        </w:rPr>
        <w:t xml:space="preserve"> </w:t>
      </w:r>
      <w:r w:rsidRPr="00DE6865">
        <w:t>function</w:t>
      </w:r>
      <w:r w:rsidRPr="00DE6865">
        <w:rPr>
          <w:spacing w:val="-4"/>
        </w:rPr>
        <w:t xml:space="preserve"> </w:t>
      </w:r>
      <w:r w:rsidRPr="00DE6865">
        <w:t>is</w:t>
      </w:r>
      <w:r w:rsidRPr="00DE6865">
        <w:rPr>
          <w:spacing w:val="-4"/>
        </w:rPr>
        <w:t xml:space="preserve"> </w:t>
      </w:r>
      <w:r w:rsidRPr="00DE6865">
        <w:t>equivalent</w:t>
      </w:r>
      <w:r w:rsidRPr="00DE6865">
        <w:rPr>
          <w:spacing w:val="-3"/>
        </w:rPr>
        <w:t xml:space="preserve"> </w:t>
      </w:r>
      <w:r w:rsidRPr="00DE6865">
        <w:t>to</w:t>
      </w:r>
      <w:r w:rsidRPr="00DE6865">
        <w:rPr>
          <w:spacing w:val="-3"/>
        </w:rPr>
        <w:t xml:space="preserve"> </w:t>
      </w:r>
      <w:r w:rsidRPr="00DE6865">
        <w:t>amputation</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whole</w:t>
      </w:r>
      <w:r w:rsidRPr="00DE6865">
        <w:rPr>
          <w:spacing w:val="-3"/>
        </w:rPr>
        <w:t xml:space="preserve"> </w:t>
      </w:r>
      <w:r w:rsidRPr="00DE6865">
        <w:t>hand</w:t>
      </w:r>
      <w:r w:rsidRPr="00DE6865">
        <w:rPr>
          <w:spacing w:val="-4"/>
        </w:rPr>
        <w:t xml:space="preserve"> </w:t>
      </w:r>
      <w:r w:rsidRPr="00DE6865">
        <w:t>and</w:t>
      </w:r>
      <w:r w:rsidRPr="00DE6865">
        <w:rPr>
          <w:spacing w:val="-4"/>
        </w:rPr>
        <w:t xml:space="preserve"> </w:t>
      </w:r>
      <w:r w:rsidRPr="00DE6865">
        <w:t>attracts</w:t>
      </w:r>
      <w:r w:rsidRPr="00DE6865">
        <w:rPr>
          <w:spacing w:val="-4"/>
        </w:rPr>
        <w:t xml:space="preserve"> </w:t>
      </w:r>
      <w:r w:rsidRPr="00DE6865">
        <w:t>a</w:t>
      </w:r>
      <w:r w:rsidRPr="00DE6865">
        <w:rPr>
          <w:spacing w:val="-4"/>
        </w:rPr>
        <w:t xml:space="preserve"> </w:t>
      </w:r>
      <w:r w:rsidRPr="00DE6865">
        <w:t>WPI</w:t>
      </w:r>
      <w:r w:rsidRPr="00DE6865">
        <w:rPr>
          <w:spacing w:val="-3"/>
        </w:rPr>
        <w:t xml:space="preserve"> </w:t>
      </w:r>
      <w:r w:rsidRPr="00DE6865">
        <w:t>rating</w:t>
      </w:r>
      <w:r w:rsidRPr="00DE6865">
        <w:rPr>
          <w:spacing w:val="-3"/>
        </w:rPr>
        <w:t xml:space="preserve"> </w:t>
      </w:r>
      <w:r w:rsidRPr="00DE6865">
        <w:t>of</w:t>
      </w:r>
      <w:r w:rsidRPr="00DE6865">
        <w:rPr>
          <w:spacing w:val="-4"/>
        </w:rPr>
        <w:t xml:space="preserve"> 54%.</w:t>
      </w:r>
    </w:p>
    <w:p w14:paraId="663857AB" w14:textId="3254EBA8" w:rsidR="00672D42" w:rsidRPr="00DE6865" w:rsidRDefault="00D21C02" w:rsidP="002D7B7F">
      <w:pPr>
        <w:pStyle w:val="ListParagraph"/>
      </w:pPr>
      <w:hyperlink w:anchor="Table_9_14" w:history="1">
        <w:r w:rsidR="00D73FCB" w:rsidRPr="00DE6865">
          <w:rPr>
            <w:u w:val="single" w:color="0000FF"/>
          </w:rPr>
          <w:t>Table</w:t>
        </w:r>
        <w:r w:rsidR="00D73FCB" w:rsidRPr="00DE6865">
          <w:rPr>
            <w:spacing w:val="-4"/>
            <w:u w:val="single" w:color="0000FF"/>
          </w:rPr>
          <w:t xml:space="preserve"> </w:t>
        </w:r>
        <w:r w:rsidR="00D73FCB" w:rsidRPr="00DE6865">
          <w:rPr>
            <w:u w:val="single" w:color="0000FF"/>
          </w:rPr>
          <w:t>9.14:</w:t>
        </w:r>
        <w:r w:rsidR="00D73FCB" w:rsidRPr="00DE6865">
          <w:rPr>
            <w:spacing w:val="-3"/>
            <w:u w:val="single" w:color="0000FF"/>
          </w:rPr>
          <w:t xml:space="preserve"> </w:t>
        </w:r>
        <w:r w:rsidR="00D73FCB" w:rsidRPr="00DE6865">
          <w:rPr>
            <w:u w:val="single" w:color="0000FF"/>
          </w:rPr>
          <w:t>Upper</w:t>
        </w:r>
        <w:r w:rsidR="00D73FCB" w:rsidRPr="00DE6865">
          <w:rPr>
            <w:spacing w:val="-2"/>
            <w:u w:val="single" w:color="0000FF"/>
          </w:rPr>
          <w:t xml:space="preserve"> </w:t>
        </w:r>
        <w:r w:rsidR="00D73FCB" w:rsidRPr="00DE6865">
          <w:rPr>
            <w:u w:val="single" w:color="0000FF"/>
          </w:rPr>
          <w:t>extremity</w:t>
        </w:r>
        <w:r w:rsidR="00D73FCB" w:rsidRPr="00DE6865">
          <w:rPr>
            <w:spacing w:val="-3"/>
            <w:u w:val="single" w:color="0000FF"/>
          </w:rPr>
          <w:t xml:space="preserve"> </w:t>
        </w:r>
        <w:r w:rsidR="00D73FCB" w:rsidRPr="00DE6865">
          <w:rPr>
            <w:u w:val="single" w:color="0000FF"/>
          </w:rPr>
          <w:t>function</w:t>
        </w:r>
      </w:hyperlink>
      <w:r w:rsidR="00D73FCB" w:rsidRPr="00DE6865">
        <w:rPr>
          <w:spacing w:val="-4"/>
        </w:rPr>
        <w:t xml:space="preserve"> </w:t>
      </w:r>
      <w:r w:rsidR="00D73FCB" w:rsidRPr="00DE6865">
        <w:t>must</w:t>
      </w:r>
      <w:r w:rsidR="00D73FCB" w:rsidRPr="00DE6865">
        <w:rPr>
          <w:spacing w:val="-3"/>
        </w:rPr>
        <w:t xml:space="preserve"> </w:t>
      </w:r>
      <w:r w:rsidR="00D73FCB" w:rsidRPr="00DE6865">
        <w:t>not</w:t>
      </w:r>
      <w:r w:rsidR="00D73FCB" w:rsidRPr="00DE6865">
        <w:rPr>
          <w:spacing w:val="-4"/>
        </w:rPr>
        <w:t xml:space="preserve"> </w:t>
      </w:r>
      <w:r w:rsidR="00D73FCB" w:rsidRPr="00DE6865">
        <w:t>be</w:t>
      </w:r>
      <w:r w:rsidR="00D73FCB" w:rsidRPr="00DE6865">
        <w:rPr>
          <w:spacing w:val="-3"/>
        </w:rPr>
        <w:t xml:space="preserve"> </w:t>
      </w:r>
      <w:r w:rsidR="00D73FCB" w:rsidRPr="00DE6865">
        <w:t>used</w:t>
      </w:r>
      <w:r w:rsidR="00D73FCB" w:rsidRPr="00DE6865">
        <w:rPr>
          <w:spacing w:val="-4"/>
        </w:rPr>
        <w:t xml:space="preserve"> </w:t>
      </w:r>
      <w:r w:rsidR="00D73FCB" w:rsidRPr="00DE6865">
        <w:t>for</w:t>
      </w:r>
      <w:r w:rsidR="00D73FCB" w:rsidRPr="00DE6865">
        <w:rPr>
          <w:spacing w:val="-3"/>
        </w:rPr>
        <w:t xml:space="preserve"> </w:t>
      </w:r>
      <w:r w:rsidR="00D73FCB" w:rsidRPr="00DE6865">
        <w:rPr>
          <w:spacing w:val="-2"/>
        </w:rPr>
        <w:t>amputations.</w:t>
      </w:r>
    </w:p>
    <w:p w14:paraId="7686DA43" w14:textId="0855C8CF" w:rsidR="00672D42" w:rsidRPr="00DE6865" w:rsidRDefault="00D73FCB" w:rsidP="002D7B7F">
      <w:pPr>
        <w:pStyle w:val="LOT"/>
        <w:keepNext w:val="0"/>
      </w:pPr>
      <w:bookmarkStart w:id="1533" w:name="_bookmark192"/>
      <w:bookmarkStart w:id="1534" w:name="_Toc123132459"/>
      <w:bookmarkStart w:id="1535" w:name="Table_9_12_1"/>
      <w:bookmarkEnd w:id="1533"/>
      <w:r w:rsidRPr="00DE6865">
        <w:t>Table</w:t>
      </w:r>
      <w:r w:rsidRPr="00DE6865">
        <w:rPr>
          <w:spacing w:val="-4"/>
        </w:rPr>
        <w:t xml:space="preserve"> </w:t>
      </w:r>
      <w:r w:rsidRPr="00DE6865">
        <w:t>9.12.1:</w:t>
      </w:r>
      <w:r w:rsidRPr="00DE6865">
        <w:rPr>
          <w:spacing w:val="-3"/>
        </w:rPr>
        <w:t xml:space="preserve"> </w:t>
      </w:r>
      <w:r w:rsidRPr="00DE6865">
        <w:t>Upper</w:t>
      </w:r>
      <w:r w:rsidRPr="00DE6865">
        <w:rPr>
          <w:spacing w:val="-4"/>
        </w:rPr>
        <w:t xml:space="preserve"> </w:t>
      </w:r>
      <w:r w:rsidRPr="00DE6865">
        <w:t>extremity</w:t>
      </w:r>
      <w:r w:rsidRPr="00DE6865">
        <w:rPr>
          <w:spacing w:val="-3"/>
        </w:rPr>
        <w:t xml:space="preserve"> </w:t>
      </w:r>
      <w:r w:rsidRPr="00DE6865">
        <w:rPr>
          <w:spacing w:val="-2"/>
        </w:rPr>
        <w:t>amputations</w:t>
      </w:r>
      <w:bookmarkEnd w:id="153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0A3025" w:rsidRPr="00DE6865" w14:paraId="394CC0AD" w14:textId="77777777" w:rsidTr="00F164DB">
        <w:trPr>
          <w:cantSplit/>
        </w:trPr>
        <w:tc>
          <w:tcPr>
            <w:tcW w:w="794" w:type="dxa"/>
            <w:shd w:val="clear" w:color="auto" w:fill="D1E9FA"/>
            <w:vAlign w:val="center"/>
          </w:tcPr>
          <w:bookmarkEnd w:id="1535"/>
          <w:p w14:paraId="21D55D6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16DB887"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0A3025" w:rsidRPr="00DE6865" w14:paraId="4A239462" w14:textId="77777777" w:rsidTr="00F164DB">
        <w:trPr>
          <w:cantSplit/>
        </w:trPr>
        <w:tc>
          <w:tcPr>
            <w:tcW w:w="794" w:type="dxa"/>
            <w:shd w:val="clear" w:color="auto" w:fill="E6E7E8"/>
            <w:vAlign w:val="center"/>
          </w:tcPr>
          <w:p w14:paraId="5088781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54</w:t>
            </w:r>
          </w:p>
        </w:tc>
        <w:tc>
          <w:tcPr>
            <w:tcW w:w="8948" w:type="dxa"/>
            <w:vAlign w:val="center"/>
          </w:tcPr>
          <w:p w14:paraId="1E7358D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all</w:t>
            </w:r>
            <w:r w:rsidRPr="00DE6865">
              <w:rPr>
                <w:color w:val="4C4D4F"/>
                <w:spacing w:val="-4"/>
                <w:sz w:val="20"/>
                <w:lang w:val="en-AU"/>
              </w:rPr>
              <w:t xml:space="preserve"> </w:t>
            </w:r>
            <w:r w:rsidRPr="00DE6865">
              <w:rPr>
                <w:color w:val="4C4D4F"/>
                <w:sz w:val="20"/>
                <w:lang w:val="en-AU"/>
              </w:rPr>
              <w:t>fingers</w:t>
            </w:r>
            <w:r w:rsidRPr="00DE6865">
              <w:rPr>
                <w:color w:val="4C4D4F"/>
                <w:spacing w:val="-5"/>
                <w:sz w:val="20"/>
                <w:lang w:val="en-AU"/>
              </w:rPr>
              <w:t xml:space="preserve"> </w:t>
            </w:r>
            <w:r w:rsidRPr="00DE6865">
              <w:rPr>
                <w:color w:val="4C4D4F"/>
                <w:sz w:val="20"/>
                <w:lang w:val="en-AU"/>
              </w:rPr>
              <w:t>through</w:t>
            </w:r>
            <w:r w:rsidRPr="00DE6865">
              <w:rPr>
                <w:color w:val="4C4D4F"/>
                <w:spacing w:val="-3"/>
                <w:sz w:val="20"/>
                <w:lang w:val="en-AU"/>
              </w:rPr>
              <w:t xml:space="preserve"> </w:t>
            </w:r>
            <w:r w:rsidRPr="00DE6865">
              <w:rPr>
                <w:color w:val="4C4D4F"/>
                <w:spacing w:val="-2"/>
                <w:sz w:val="20"/>
                <w:lang w:val="en-AU"/>
              </w:rPr>
              <w:t>metacarpals.</w:t>
            </w:r>
          </w:p>
        </w:tc>
      </w:tr>
      <w:tr w:rsidR="000A3025" w:rsidRPr="00DE6865" w14:paraId="4464EF30" w14:textId="77777777" w:rsidTr="00F164DB">
        <w:trPr>
          <w:cantSplit/>
        </w:trPr>
        <w:tc>
          <w:tcPr>
            <w:tcW w:w="794" w:type="dxa"/>
            <w:shd w:val="clear" w:color="auto" w:fill="E6E7E8"/>
            <w:vAlign w:val="center"/>
          </w:tcPr>
          <w:p w14:paraId="5200457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56</w:t>
            </w:r>
          </w:p>
        </w:tc>
        <w:tc>
          <w:tcPr>
            <w:tcW w:w="8948" w:type="dxa"/>
            <w:vAlign w:val="center"/>
          </w:tcPr>
          <w:p w14:paraId="6F77076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4"/>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wrist</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wrist</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distal</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bicipital</w:t>
            </w:r>
            <w:r w:rsidRPr="00DE6865">
              <w:rPr>
                <w:color w:val="4C4D4F"/>
                <w:spacing w:val="-4"/>
                <w:sz w:val="20"/>
                <w:lang w:val="en-AU"/>
              </w:rPr>
              <w:t xml:space="preserve"> </w:t>
            </w:r>
            <w:r w:rsidRPr="00DE6865">
              <w:rPr>
                <w:color w:val="4C4D4F"/>
                <w:spacing w:val="-2"/>
                <w:sz w:val="20"/>
                <w:lang w:val="en-AU"/>
              </w:rPr>
              <w:t>insertion.</w:t>
            </w:r>
          </w:p>
        </w:tc>
      </w:tr>
      <w:tr w:rsidR="000A3025" w:rsidRPr="00DE6865" w14:paraId="483F5893" w14:textId="77777777" w:rsidTr="00F164DB">
        <w:trPr>
          <w:cantSplit/>
        </w:trPr>
        <w:tc>
          <w:tcPr>
            <w:tcW w:w="794" w:type="dxa"/>
            <w:shd w:val="clear" w:color="auto" w:fill="E6E7E8"/>
            <w:vAlign w:val="center"/>
          </w:tcPr>
          <w:p w14:paraId="6F38D16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57</w:t>
            </w:r>
          </w:p>
        </w:tc>
        <w:tc>
          <w:tcPr>
            <w:tcW w:w="8948" w:type="dxa"/>
            <w:vAlign w:val="center"/>
          </w:tcPr>
          <w:p w14:paraId="71C5B1B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6"/>
                <w:sz w:val="20"/>
                <w:lang w:val="en-AU"/>
              </w:rPr>
              <w:t xml:space="preserve"> </w:t>
            </w:r>
            <w:r w:rsidRPr="00DE6865">
              <w:rPr>
                <w:color w:val="4C4D4F"/>
                <w:sz w:val="20"/>
                <w:lang w:val="en-AU"/>
              </w:rPr>
              <w:t>from</w:t>
            </w:r>
            <w:r w:rsidRPr="00DE6865">
              <w:rPr>
                <w:color w:val="4C4D4F"/>
                <w:spacing w:val="-7"/>
                <w:sz w:val="20"/>
                <w:lang w:val="en-AU"/>
              </w:rPr>
              <w:t xml:space="preserve"> </w:t>
            </w:r>
            <w:r w:rsidRPr="00DE6865">
              <w:rPr>
                <w:color w:val="4C4D4F"/>
                <w:sz w:val="20"/>
                <w:lang w:val="en-AU"/>
              </w:rPr>
              <w:t>distal</w:t>
            </w:r>
            <w:r w:rsidRPr="00DE6865">
              <w:rPr>
                <w:color w:val="4C4D4F"/>
                <w:spacing w:val="-7"/>
                <w:sz w:val="20"/>
                <w:lang w:val="en-AU"/>
              </w:rPr>
              <w:t xml:space="preserve"> </w:t>
            </w:r>
            <w:r w:rsidRPr="00DE6865">
              <w:rPr>
                <w:color w:val="4C4D4F"/>
                <w:sz w:val="20"/>
                <w:lang w:val="en-AU"/>
              </w:rPr>
              <w:t>to</w:t>
            </w:r>
            <w:r w:rsidRPr="00DE6865">
              <w:rPr>
                <w:color w:val="4C4D4F"/>
                <w:spacing w:val="-6"/>
                <w:sz w:val="20"/>
                <w:lang w:val="en-AU"/>
              </w:rPr>
              <w:t xml:space="preserve"> </w:t>
            </w:r>
            <w:r w:rsidRPr="00DE6865">
              <w:rPr>
                <w:color w:val="4C4D4F"/>
                <w:sz w:val="20"/>
                <w:lang w:val="en-AU"/>
              </w:rPr>
              <w:t>deltoid</w:t>
            </w:r>
            <w:r w:rsidRPr="00DE6865">
              <w:rPr>
                <w:color w:val="4C4D4F"/>
                <w:spacing w:val="-7"/>
                <w:sz w:val="20"/>
                <w:lang w:val="en-AU"/>
              </w:rPr>
              <w:t xml:space="preserve"> </w:t>
            </w:r>
            <w:r w:rsidRPr="00DE6865">
              <w:rPr>
                <w:color w:val="4C4D4F"/>
                <w:sz w:val="20"/>
                <w:lang w:val="en-AU"/>
              </w:rPr>
              <w:t>insertion</w:t>
            </w:r>
            <w:r w:rsidRPr="00DE6865">
              <w:rPr>
                <w:color w:val="4C4D4F"/>
                <w:spacing w:val="-7"/>
                <w:sz w:val="20"/>
                <w:lang w:val="en-AU"/>
              </w:rPr>
              <w:t xml:space="preserve"> </w:t>
            </w:r>
            <w:r w:rsidRPr="00DE6865">
              <w:rPr>
                <w:color w:val="4C4D4F"/>
                <w:sz w:val="20"/>
                <w:lang w:val="en-AU"/>
              </w:rPr>
              <w:t>to</w:t>
            </w:r>
            <w:r w:rsidRPr="00DE6865">
              <w:rPr>
                <w:color w:val="4C4D4F"/>
                <w:spacing w:val="-6"/>
                <w:sz w:val="20"/>
                <w:lang w:val="en-AU"/>
              </w:rPr>
              <w:t xml:space="preserve"> </w:t>
            </w:r>
            <w:r w:rsidRPr="00DE6865">
              <w:rPr>
                <w:color w:val="4C4D4F"/>
                <w:sz w:val="20"/>
                <w:lang w:val="en-AU"/>
              </w:rPr>
              <w:t>bicipital</w:t>
            </w:r>
            <w:r w:rsidRPr="00DE6865">
              <w:rPr>
                <w:color w:val="4C4D4F"/>
                <w:spacing w:val="-6"/>
                <w:sz w:val="20"/>
                <w:lang w:val="en-AU"/>
              </w:rPr>
              <w:t xml:space="preserve"> </w:t>
            </w:r>
            <w:r w:rsidRPr="00DE6865">
              <w:rPr>
                <w:color w:val="4C4D4F"/>
                <w:spacing w:val="-2"/>
                <w:sz w:val="20"/>
                <w:lang w:val="en-AU"/>
              </w:rPr>
              <w:t>insertion.</w:t>
            </w:r>
          </w:p>
        </w:tc>
      </w:tr>
      <w:tr w:rsidR="000A3025" w:rsidRPr="00DE6865" w14:paraId="1C2ED511" w14:textId="77777777" w:rsidTr="00F164DB">
        <w:trPr>
          <w:cantSplit/>
        </w:trPr>
        <w:tc>
          <w:tcPr>
            <w:tcW w:w="794" w:type="dxa"/>
            <w:shd w:val="clear" w:color="auto" w:fill="E6E7E8"/>
            <w:vAlign w:val="center"/>
          </w:tcPr>
          <w:p w14:paraId="4C0F57D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03A9F721" w14:textId="10F8DA7B"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arm</w:t>
            </w:r>
            <w:r w:rsidRPr="00DE6865">
              <w:rPr>
                <w:color w:val="4C4D4F"/>
                <w:spacing w:val="-5"/>
                <w:sz w:val="20"/>
                <w:lang w:val="en-AU"/>
              </w:rPr>
              <w:t xml:space="preserve"> </w:t>
            </w:r>
            <w:r w:rsidRPr="00DE6865">
              <w:rPr>
                <w:color w:val="4C4D4F"/>
                <w:sz w:val="20"/>
                <w:lang w:val="en-AU"/>
              </w:rPr>
              <w:t>at</w:t>
            </w:r>
            <w:r w:rsidRPr="00DE6865">
              <w:rPr>
                <w:color w:val="4C4D4F"/>
                <w:spacing w:val="-6"/>
                <w:sz w:val="20"/>
                <w:lang w:val="en-AU"/>
              </w:rPr>
              <w:t xml:space="preserve"> </w:t>
            </w:r>
            <w:r w:rsidRPr="00DE6865">
              <w:rPr>
                <w:color w:val="4C4D4F"/>
                <w:sz w:val="20"/>
                <w:lang w:val="en-AU"/>
              </w:rPr>
              <w:t>deltoid</w:t>
            </w:r>
            <w:r w:rsidRPr="00DE6865">
              <w:rPr>
                <w:color w:val="4C4D4F"/>
                <w:spacing w:val="-5"/>
                <w:sz w:val="20"/>
                <w:lang w:val="en-AU"/>
              </w:rPr>
              <w:t xml:space="preserve"> </w:t>
            </w:r>
            <w:r w:rsidRPr="00DE6865">
              <w:rPr>
                <w:color w:val="4C4D4F"/>
                <w:sz w:val="20"/>
                <w:lang w:val="en-AU"/>
              </w:rPr>
              <w:t>insertion</w:t>
            </w:r>
            <w:r w:rsidRPr="00DE6865">
              <w:rPr>
                <w:color w:val="4C4D4F"/>
                <w:spacing w:val="-6"/>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pacing w:val="-2"/>
                <w:sz w:val="20"/>
                <w:lang w:val="en-AU"/>
              </w:rPr>
              <w:t>proximally</w:t>
            </w:r>
            <w:r w:rsidR="009E1AFD" w:rsidRPr="00DE6865">
              <w:rPr>
                <w:color w:val="4C4D4F"/>
                <w:spacing w:val="-2"/>
                <w:sz w:val="20"/>
                <w:lang w:val="en-AU"/>
              </w:rPr>
              <w:t>.</w:t>
            </w:r>
          </w:p>
          <w:p w14:paraId="2A7A518E"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319780A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5"/>
                <w:sz w:val="20"/>
                <w:lang w:val="en-AU"/>
              </w:rPr>
              <w:t xml:space="preserve"> </w:t>
            </w:r>
            <w:r w:rsidRPr="00DE6865">
              <w:rPr>
                <w:color w:val="4C4D4F"/>
                <w:sz w:val="20"/>
                <w:lang w:val="en-AU"/>
              </w:rPr>
              <w:t>at</w:t>
            </w:r>
            <w:r w:rsidRPr="00DE6865">
              <w:rPr>
                <w:color w:val="4C4D4F"/>
                <w:spacing w:val="-6"/>
                <w:sz w:val="20"/>
                <w:lang w:val="en-AU"/>
              </w:rPr>
              <w:t xml:space="preserve"> </w:t>
            </w:r>
            <w:r w:rsidRPr="00DE6865">
              <w:rPr>
                <w:color w:val="4C4D4F"/>
                <w:spacing w:val="-2"/>
                <w:sz w:val="20"/>
                <w:lang w:val="en-AU"/>
              </w:rPr>
              <w:t>shoulder.</w:t>
            </w:r>
          </w:p>
        </w:tc>
      </w:tr>
      <w:tr w:rsidR="000A3025" w:rsidRPr="00DE6865" w14:paraId="0FE2A4CB" w14:textId="77777777" w:rsidTr="00F164DB">
        <w:trPr>
          <w:cantSplit/>
        </w:trPr>
        <w:tc>
          <w:tcPr>
            <w:tcW w:w="794" w:type="dxa"/>
            <w:shd w:val="clear" w:color="auto" w:fill="E6E7E8"/>
            <w:vAlign w:val="center"/>
          </w:tcPr>
          <w:p w14:paraId="4BB0BD9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5665866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Forequarter</w:t>
            </w:r>
            <w:r w:rsidRPr="00DE6865">
              <w:rPr>
                <w:color w:val="4C4D4F"/>
                <w:spacing w:val="-11"/>
                <w:sz w:val="20"/>
                <w:lang w:val="en-AU"/>
              </w:rPr>
              <w:t xml:space="preserve"> </w:t>
            </w:r>
            <w:r w:rsidRPr="00DE6865">
              <w:rPr>
                <w:color w:val="4C4D4F"/>
                <w:spacing w:val="-2"/>
                <w:sz w:val="20"/>
                <w:lang w:val="en-AU"/>
              </w:rPr>
              <w:t>amputation.</w:t>
            </w:r>
          </w:p>
        </w:tc>
      </w:tr>
    </w:tbl>
    <w:p w14:paraId="0B0F6479" w14:textId="2CF555A2" w:rsidR="00672D42" w:rsidRPr="00DE6865" w:rsidRDefault="00D73FCB" w:rsidP="002D7B7F">
      <w:pPr>
        <w:pStyle w:val="LOT"/>
        <w:keepNext w:val="0"/>
        <w:ind w:left="561"/>
      </w:pPr>
      <w:bookmarkStart w:id="1536" w:name="_bookmark193"/>
      <w:bookmarkStart w:id="1537" w:name="_Toc123132460"/>
      <w:bookmarkStart w:id="1538" w:name="Table_9_12_2"/>
      <w:bookmarkEnd w:id="1536"/>
      <w:r w:rsidRPr="00DE6865">
        <w:t>Table</w:t>
      </w:r>
      <w:r w:rsidRPr="00DE6865">
        <w:rPr>
          <w:spacing w:val="-5"/>
        </w:rPr>
        <w:t xml:space="preserve"> </w:t>
      </w:r>
      <w:r w:rsidRPr="00DE6865">
        <w:t>9.12.2:</w:t>
      </w:r>
      <w:r w:rsidRPr="00DE6865">
        <w:rPr>
          <w:spacing w:val="-3"/>
        </w:rPr>
        <w:t xml:space="preserve"> </w:t>
      </w:r>
      <w:r w:rsidRPr="00DE6865">
        <w:t>Amputation</w:t>
      </w:r>
      <w:r w:rsidRPr="00DE6865">
        <w:rPr>
          <w:spacing w:val="-4"/>
        </w:rPr>
        <w:t xml:space="preserve"> </w:t>
      </w:r>
      <w:r w:rsidRPr="00DE6865">
        <w:t>of</w:t>
      </w:r>
      <w:r w:rsidRPr="00DE6865">
        <w:rPr>
          <w:spacing w:val="-3"/>
        </w:rPr>
        <w:t xml:space="preserve"> </w:t>
      </w:r>
      <w:r w:rsidRPr="00DE6865">
        <w:rPr>
          <w:spacing w:val="-2"/>
        </w:rPr>
        <w:t>digits</w:t>
      </w:r>
      <w:bookmarkEnd w:id="1537"/>
    </w:p>
    <w:tbl>
      <w:tblPr>
        <w:tblW w:w="9745"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402"/>
        <w:gridCol w:w="284"/>
        <w:gridCol w:w="3306"/>
        <w:gridCol w:w="1028"/>
        <w:gridCol w:w="931"/>
      </w:tblGrid>
      <w:tr w:rsidR="000A3025" w:rsidRPr="00DE6865" w14:paraId="1A1E0AC8" w14:textId="77777777" w:rsidTr="002D7B7F">
        <w:tc>
          <w:tcPr>
            <w:tcW w:w="794" w:type="dxa"/>
            <w:vMerge w:val="restart"/>
            <w:shd w:val="clear" w:color="auto" w:fill="D1E9FA"/>
            <w:tcMar>
              <w:left w:w="113" w:type="dxa"/>
              <w:right w:w="113" w:type="dxa"/>
            </w:tcMar>
            <w:vAlign w:val="center"/>
          </w:tcPr>
          <w:bookmarkEnd w:id="1538"/>
          <w:p w14:paraId="5ECE336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3402" w:type="dxa"/>
            <w:vMerge w:val="restart"/>
            <w:shd w:val="clear" w:color="auto" w:fill="D1E9FA"/>
            <w:tcMar>
              <w:left w:w="113" w:type="dxa"/>
              <w:right w:w="113" w:type="dxa"/>
            </w:tcMar>
            <w:vAlign w:val="center"/>
          </w:tcPr>
          <w:p w14:paraId="46171C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Thumb</w:t>
            </w:r>
          </w:p>
        </w:tc>
        <w:tc>
          <w:tcPr>
            <w:tcW w:w="284" w:type="dxa"/>
            <w:vMerge w:val="restart"/>
            <w:tcBorders>
              <w:top w:val="nil"/>
              <w:bottom w:val="nil"/>
            </w:tcBorders>
            <w:tcMar>
              <w:left w:w="113" w:type="dxa"/>
              <w:right w:w="113" w:type="dxa"/>
            </w:tcMar>
            <w:vAlign w:val="center"/>
          </w:tcPr>
          <w:p w14:paraId="7FBE9547"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3306" w:type="dxa"/>
            <w:vMerge w:val="restart"/>
            <w:shd w:val="clear" w:color="auto" w:fill="D1E9FA"/>
            <w:tcMar>
              <w:left w:w="113" w:type="dxa"/>
              <w:right w:w="113" w:type="dxa"/>
            </w:tcMar>
            <w:vAlign w:val="center"/>
          </w:tcPr>
          <w:p w14:paraId="511800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Fingers</w:t>
            </w:r>
          </w:p>
        </w:tc>
        <w:tc>
          <w:tcPr>
            <w:tcW w:w="1959" w:type="dxa"/>
            <w:gridSpan w:val="2"/>
            <w:shd w:val="clear" w:color="auto" w:fill="D1E9FA"/>
            <w:tcMar>
              <w:left w:w="113" w:type="dxa"/>
              <w:right w:w="113" w:type="dxa"/>
            </w:tcMar>
            <w:vAlign w:val="center"/>
          </w:tcPr>
          <w:p w14:paraId="20D803F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0A3025" w:rsidRPr="00DE6865" w14:paraId="4A70AB11" w14:textId="77777777" w:rsidTr="002D7B7F">
        <w:tc>
          <w:tcPr>
            <w:tcW w:w="794" w:type="dxa"/>
            <w:vMerge/>
            <w:tcBorders>
              <w:top w:val="nil"/>
            </w:tcBorders>
            <w:shd w:val="clear" w:color="auto" w:fill="D1E9FA"/>
            <w:tcMar>
              <w:left w:w="113" w:type="dxa"/>
              <w:right w:w="113" w:type="dxa"/>
            </w:tcMar>
            <w:vAlign w:val="center"/>
          </w:tcPr>
          <w:p w14:paraId="0D90568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3402" w:type="dxa"/>
            <w:vMerge/>
            <w:tcBorders>
              <w:top w:val="nil"/>
            </w:tcBorders>
            <w:shd w:val="clear" w:color="auto" w:fill="D1E9FA"/>
            <w:tcMar>
              <w:left w:w="113" w:type="dxa"/>
              <w:right w:w="113" w:type="dxa"/>
            </w:tcMar>
            <w:vAlign w:val="center"/>
          </w:tcPr>
          <w:p w14:paraId="75543189"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84" w:type="dxa"/>
            <w:vMerge/>
            <w:tcBorders>
              <w:top w:val="nil"/>
              <w:bottom w:val="nil"/>
            </w:tcBorders>
            <w:tcMar>
              <w:left w:w="113" w:type="dxa"/>
              <w:right w:w="113" w:type="dxa"/>
            </w:tcMar>
            <w:vAlign w:val="center"/>
          </w:tcPr>
          <w:p w14:paraId="39FD5353"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3306" w:type="dxa"/>
            <w:vMerge/>
            <w:tcBorders>
              <w:top w:val="nil"/>
            </w:tcBorders>
            <w:shd w:val="clear" w:color="auto" w:fill="D1E9FA"/>
            <w:tcMar>
              <w:left w:w="113" w:type="dxa"/>
              <w:right w:w="113" w:type="dxa"/>
            </w:tcMar>
            <w:vAlign w:val="center"/>
          </w:tcPr>
          <w:p w14:paraId="4672690D"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028" w:type="dxa"/>
            <w:shd w:val="clear" w:color="auto" w:fill="D1E9FA"/>
            <w:tcMar>
              <w:left w:w="113" w:type="dxa"/>
              <w:right w:w="113" w:type="dxa"/>
            </w:tcMar>
            <w:vAlign w:val="center"/>
          </w:tcPr>
          <w:p w14:paraId="2E34DFA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Index </w:t>
            </w:r>
            <w:r w:rsidRPr="00DE6865">
              <w:rPr>
                <w:rFonts w:asciiTheme="minorHAnsi" w:hAnsiTheme="minorHAnsi" w:cstheme="minorHAnsi"/>
                <w:b/>
                <w:color w:val="4C4D4F"/>
                <w:spacing w:val="-4"/>
                <w:sz w:val="20"/>
                <w:szCs w:val="20"/>
                <w:lang w:val="en-AU"/>
              </w:rPr>
              <w:t xml:space="preserve">and </w:t>
            </w:r>
            <w:r w:rsidRPr="00DE6865">
              <w:rPr>
                <w:rFonts w:asciiTheme="minorHAnsi" w:hAnsiTheme="minorHAnsi" w:cstheme="minorHAnsi"/>
                <w:b/>
                <w:color w:val="4C4D4F"/>
                <w:spacing w:val="-2"/>
                <w:sz w:val="20"/>
                <w:szCs w:val="20"/>
                <w:lang w:val="en-AU"/>
              </w:rPr>
              <w:t>middle</w:t>
            </w:r>
          </w:p>
        </w:tc>
        <w:tc>
          <w:tcPr>
            <w:tcW w:w="931" w:type="dxa"/>
            <w:shd w:val="clear" w:color="auto" w:fill="D1E9FA"/>
            <w:tcMar>
              <w:left w:w="113" w:type="dxa"/>
              <w:right w:w="113" w:type="dxa"/>
            </w:tcMar>
            <w:vAlign w:val="center"/>
          </w:tcPr>
          <w:p w14:paraId="3D74F1E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 xml:space="preserve">Ring and </w:t>
            </w:r>
            <w:r w:rsidRPr="00DE6865">
              <w:rPr>
                <w:rFonts w:asciiTheme="minorHAnsi" w:hAnsiTheme="minorHAnsi" w:cstheme="minorHAnsi"/>
                <w:b/>
                <w:color w:val="4C4D4F"/>
                <w:spacing w:val="-2"/>
                <w:w w:val="95"/>
                <w:sz w:val="20"/>
                <w:szCs w:val="20"/>
                <w:lang w:val="en-AU"/>
              </w:rPr>
              <w:t>little</w:t>
            </w:r>
          </w:p>
        </w:tc>
      </w:tr>
      <w:tr w:rsidR="000A3025" w:rsidRPr="00DE6865" w14:paraId="53AE3291" w14:textId="77777777" w:rsidTr="002D7B7F">
        <w:tc>
          <w:tcPr>
            <w:tcW w:w="794" w:type="dxa"/>
            <w:shd w:val="clear" w:color="auto" w:fill="E6E7E8"/>
            <w:tcMar>
              <w:left w:w="113" w:type="dxa"/>
              <w:right w:w="113" w:type="dxa"/>
            </w:tcMar>
            <w:vAlign w:val="center"/>
          </w:tcPr>
          <w:p w14:paraId="5F5F92F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3402" w:type="dxa"/>
            <w:tcMar>
              <w:left w:w="113" w:type="dxa"/>
              <w:right w:w="113" w:type="dxa"/>
            </w:tcMar>
            <w:vAlign w:val="center"/>
          </w:tcPr>
          <w:p w14:paraId="7095641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Tip</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excluding </w:t>
            </w:r>
            <w:r w:rsidRPr="00DE6865">
              <w:rPr>
                <w:rFonts w:asciiTheme="minorHAnsi" w:hAnsiTheme="minorHAnsi" w:cstheme="minorHAnsi"/>
                <w:color w:val="4C4D4F"/>
                <w:spacing w:val="-2"/>
                <w:sz w:val="20"/>
                <w:szCs w:val="20"/>
                <w:lang w:val="en-AU"/>
              </w:rPr>
              <w:t>bone.</w:t>
            </w:r>
          </w:p>
        </w:tc>
        <w:tc>
          <w:tcPr>
            <w:tcW w:w="284" w:type="dxa"/>
            <w:vMerge/>
            <w:tcBorders>
              <w:top w:val="nil"/>
              <w:bottom w:val="nil"/>
            </w:tcBorders>
            <w:tcMar>
              <w:left w:w="113" w:type="dxa"/>
              <w:right w:w="113" w:type="dxa"/>
            </w:tcMar>
            <w:vAlign w:val="center"/>
          </w:tcPr>
          <w:p w14:paraId="2E2CE0AE"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0AB43A7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Tip</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finger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excluding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bone.</w:t>
            </w:r>
          </w:p>
        </w:tc>
        <w:tc>
          <w:tcPr>
            <w:tcW w:w="1028" w:type="dxa"/>
            <w:shd w:val="clear" w:color="auto" w:fill="E6E7E8"/>
            <w:tcMar>
              <w:left w:w="113" w:type="dxa"/>
              <w:right w:w="113" w:type="dxa"/>
            </w:tcMar>
            <w:vAlign w:val="center"/>
          </w:tcPr>
          <w:p w14:paraId="3F33DD78"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1</w:t>
            </w:r>
          </w:p>
        </w:tc>
        <w:tc>
          <w:tcPr>
            <w:tcW w:w="931" w:type="dxa"/>
            <w:shd w:val="clear" w:color="auto" w:fill="E6E7E8"/>
            <w:tcMar>
              <w:left w:w="113" w:type="dxa"/>
              <w:right w:w="113" w:type="dxa"/>
            </w:tcMar>
            <w:vAlign w:val="center"/>
          </w:tcPr>
          <w:p w14:paraId="43C41032"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1</w:t>
            </w:r>
          </w:p>
        </w:tc>
      </w:tr>
      <w:tr w:rsidR="000A3025" w:rsidRPr="00DE6865" w14:paraId="76B402A4" w14:textId="77777777" w:rsidTr="002D7B7F">
        <w:tc>
          <w:tcPr>
            <w:tcW w:w="794" w:type="dxa"/>
            <w:shd w:val="clear" w:color="auto" w:fill="E6E7E8"/>
            <w:tcMar>
              <w:left w:w="113" w:type="dxa"/>
              <w:right w:w="113" w:type="dxa"/>
            </w:tcMar>
            <w:vAlign w:val="center"/>
          </w:tcPr>
          <w:p w14:paraId="5CD6CDC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3402" w:type="dxa"/>
            <w:tcMar>
              <w:left w:w="113" w:type="dxa"/>
              <w:right w:w="113" w:type="dxa"/>
            </w:tcMar>
            <w:vAlign w:val="center"/>
          </w:tcPr>
          <w:p w14:paraId="37A2053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284" w:type="dxa"/>
            <w:vMerge/>
            <w:tcBorders>
              <w:top w:val="nil"/>
              <w:bottom w:val="nil"/>
            </w:tcBorders>
            <w:tcMar>
              <w:left w:w="113" w:type="dxa"/>
              <w:right w:w="113" w:type="dxa"/>
            </w:tcMar>
            <w:vAlign w:val="center"/>
          </w:tcPr>
          <w:p w14:paraId="5DAFF835"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42D1FD8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1028" w:type="dxa"/>
            <w:shd w:val="clear" w:color="auto" w:fill="E6E7E8"/>
            <w:tcMar>
              <w:left w:w="113" w:type="dxa"/>
              <w:right w:w="113" w:type="dxa"/>
            </w:tcMar>
            <w:vAlign w:val="center"/>
          </w:tcPr>
          <w:p w14:paraId="0CF893BE"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3</w:t>
            </w:r>
          </w:p>
        </w:tc>
        <w:tc>
          <w:tcPr>
            <w:tcW w:w="931" w:type="dxa"/>
            <w:shd w:val="clear" w:color="auto" w:fill="E6E7E8"/>
            <w:tcMar>
              <w:left w:w="113" w:type="dxa"/>
              <w:right w:w="113" w:type="dxa"/>
            </w:tcMar>
            <w:vAlign w:val="center"/>
          </w:tcPr>
          <w:p w14:paraId="3748961F"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2</w:t>
            </w:r>
          </w:p>
        </w:tc>
      </w:tr>
      <w:tr w:rsidR="000A3025" w:rsidRPr="00DE6865" w14:paraId="11FAAA2B" w14:textId="77777777" w:rsidTr="002D7B7F">
        <w:tc>
          <w:tcPr>
            <w:tcW w:w="794" w:type="dxa"/>
            <w:shd w:val="clear" w:color="auto" w:fill="E6E7E8"/>
            <w:tcMar>
              <w:left w:w="113" w:type="dxa"/>
              <w:right w:w="113" w:type="dxa"/>
            </w:tcMar>
            <w:vAlign w:val="center"/>
          </w:tcPr>
          <w:p w14:paraId="72D6568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11</w:t>
            </w:r>
          </w:p>
        </w:tc>
        <w:tc>
          <w:tcPr>
            <w:tcW w:w="3402" w:type="dxa"/>
            <w:tcMar>
              <w:left w:w="113" w:type="dxa"/>
              <w:right w:w="113" w:type="dxa"/>
            </w:tcMar>
            <w:vAlign w:val="center"/>
          </w:tcPr>
          <w:p w14:paraId="23C3143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284" w:type="dxa"/>
            <w:vMerge/>
            <w:tcBorders>
              <w:top w:val="nil"/>
              <w:bottom w:val="nil"/>
            </w:tcBorders>
            <w:tcMar>
              <w:left w:w="113" w:type="dxa"/>
              <w:right w:w="113" w:type="dxa"/>
            </w:tcMar>
            <w:vAlign w:val="center"/>
          </w:tcPr>
          <w:p w14:paraId="0DEAAC31"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7EDC881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1028" w:type="dxa"/>
            <w:shd w:val="clear" w:color="auto" w:fill="E6E7E8"/>
            <w:tcMar>
              <w:left w:w="113" w:type="dxa"/>
              <w:right w:w="113" w:type="dxa"/>
            </w:tcMar>
            <w:vAlign w:val="center"/>
          </w:tcPr>
          <w:p w14:paraId="6D5E1F0A"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5</w:t>
            </w:r>
          </w:p>
        </w:tc>
        <w:tc>
          <w:tcPr>
            <w:tcW w:w="931" w:type="dxa"/>
            <w:shd w:val="clear" w:color="auto" w:fill="E6E7E8"/>
            <w:tcMar>
              <w:left w:w="113" w:type="dxa"/>
              <w:right w:w="113" w:type="dxa"/>
            </w:tcMar>
            <w:vAlign w:val="center"/>
          </w:tcPr>
          <w:p w14:paraId="4ED9BB7E"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3</w:t>
            </w:r>
          </w:p>
        </w:tc>
      </w:tr>
      <w:tr w:rsidR="009A254A" w:rsidRPr="00DE6865" w14:paraId="4D8EFBA3" w14:textId="77777777" w:rsidTr="002D7B7F">
        <w:tc>
          <w:tcPr>
            <w:tcW w:w="794" w:type="dxa"/>
            <w:shd w:val="clear" w:color="auto" w:fill="E6E7E8"/>
            <w:tcMar>
              <w:left w:w="113" w:type="dxa"/>
              <w:right w:w="113" w:type="dxa"/>
            </w:tcMar>
            <w:vAlign w:val="center"/>
          </w:tcPr>
          <w:p w14:paraId="585EDB7B" w14:textId="77777777"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17</w:t>
            </w:r>
          </w:p>
        </w:tc>
        <w:tc>
          <w:tcPr>
            <w:tcW w:w="3402" w:type="dxa"/>
            <w:tcMar>
              <w:left w:w="113" w:type="dxa"/>
              <w:right w:w="113" w:type="dxa"/>
            </w:tcMar>
            <w:vAlign w:val="center"/>
          </w:tcPr>
          <w:p w14:paraId="4A16EFCD"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284" w:type="dxa"/>
            <w:vMerge/>
            <w:tcBorders>
              <w:top w:val="nil"/>
              <w:bottom w:val="nil"/>
            </w:tcBorders>
            <w:tcMar>
              <w:left w:w="113" w:type="dxa"/>
              <w:right w:w="113" w:type="dxa"/>
            </w:tcMar>
            <w:vAlign w:val="center"/>
          </w:tcPr>
          <w:p w14:paraId="6CFA5773"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5AF9B7A9"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middle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1028" w:type="dxa"/>
            <w:shd w:val="clear" w:color="auto" w:fill="E6E7E8"/>
            <w:tcMar>
              <w:left w:w="113" w:type="dxa"/>
              <w:right w:w="113" w:type="dxa"/>
            </w:tcMar>
            <w:vAlign w:val="center"/>
          </w:tcPr>
          <w:p w14:paraId="3907A2FD"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7</w:t>
            </w:r>
          </w:p>
        </w:tc>
        <w:tc>
          <w:tcPr>
            <w:tcW w:w="931" w:type="dxa"/>
            <w:vMerge w:val="restart"/>
            <w:shd w:val="clear" w:color="auto" w:fill="E6E7E8"/>
            <w:tcMar>
              <w:left w:w="113" w:type="dxa"/>
              <w:right w:w="113" w:type="dxa"/>
            </w:tcMar>
            <w:vAlign w:val="center"/>
          </w:tcPr>
          <w:p w14:paraId="7504A085" w14:textId="1ABA612F"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Pr>
                <w:rFonts w:asciiTheme="minorHAnsi" w:hAnsiTheme="minorHAnsi" w:cstheme="minorHAnsi"/>
                <w:b/>
                <w:bCs/>
                <w:color w:val="4C4D4F"/>
                <w:sz w:val="20"/>
                <w:szCs w:val="20"/>
                <w:lang w:val="en-AU"/>
              </w:rPr>
              <w:t>4</w:t>
            </w:r>
          </w:p>
        </w:tc>
      </w:tr>
      <w:tr w:rsidR="009A254A" w:rsidRPr="00DE6865" w14:paraId="7DF5C048" w14:textId="77777777" w:rsidTr="002D7B7F">
        <w:tc>
          <w:tcPr>
            <w:tcW w:w="794" w:type="dxa"/>
            <w:vMerge w:val="restart"/>
            <w:shd w:val="clear" w:color="auto" w:fill="E6E7E8"/>
            <w:tcMar>
              <w:left w:w="113" w:type="dxa"/>
              <w:right w:w="113" w:type="dxa"/>
            </w:tcMar>
            <w:vAlign w:val="center"/>
          </w:tcPr>
          <w:p w14:paraId="015876A8" w14:textId="7528B477"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r>
              <w:rPr>
                <w:rFonts w:asciiTheme="minorHAnsi" w:hAnsiTheme="minorHAnsi" w:cstheme="minorHAnsi"/>
                <w:b/>
                <w:color w:val="4C4D4F"/>
                <w:spacing w:val="-5"/>
                <w:sz w:val="20"/>
                <w:szCs w:val="20"/>
                <w:lang w:val="en-AU"/>
              </w:rPr>
              <w:t>22</w:t>
            </w:r>
          </w:p>
        </w:tc>
        <w:tc>
          <w:tcPr>
            <w:tcW w:w="3402" w:type="dxa"/>
            <w:tcMar>
              <w:left w:w="113" w:type="dxa"/>
              <w:right w:w="113" w:type="dxa"/>
            </w:tcMar>
            <w:vAlign w:val="center"/>
          </w:tcPr>
          <w:p w14:paraId="39CCC7B9"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284" w:type="dxa"/>
            <w:vMerge/>
            <w:tcBorders>
              <w:top w:val="nil"/>
              <w:bottom w:val="nil"/>
            </w:tcBorders>
            <w:tcMar>
              <w:left w:w="113" w:type="dxa"/>
              <w:right w:w="113" w:type="dxa"/>
            </w:tcMar>
            <w:vAlign w:val="center"/>
          </w:tcPr>
          <w:p w14:paraId="0016E2FF"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090F06F7"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1028" w:type="dxa"/>
            <w:shd w:val="clear" w:color="auto" w:fill="E6E7E8"/>
            <w:tcMar>
              <w:left w:w="113" w:type="dxa"/>
              <w:right w:w="113" w:type="dxa"/>
            </w:tcMar>
            <w:vAlign w:val="center"/>
          </w:tcPr>
          <w:p w14:paraId="208AD94C"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8</w:t>
            </w:r>
          </w:p>
        </w:tc>
        <w:tc>
          <w:tcPr>
            <w:tcW w:w="931" w:type="dxa"/>
            <w:vMerge/>
            <w:shd w:val="clear" w:color="auto" w:fill="E6E7E8"/>
            <w:tcMar>
              <w:left w:w="113" w:type="dxa"/>
              <w:right w:w="113" w:type="dxa"/>
            </w:tcMar>
            <w:vAlign w:val="center"/>
          </w:tcPr>
          <w:p w14:paraId="09BEF626" w14:textId="4BC51C3A"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p>
        </w:tc>
      </w:tr>
      <w:tr w:rsidR="009A254A" w:rsidRPr="00DE6865" w14:paraId="08B5EB34" w14:textId="77777777" w:rsidTr="002D7B7F">
        <w:tc>
          <w:tcPr>
            <w:tcW w:w="794" w:type="dxa"/>
            <w:vMerge/>
            <w:shd w:val="clear" w:color="auto" w:fill="E6E7E8"/>
            <w:tcMar>
              <w:left w:w="113" w:type="dxa"/>
              <w:right w:w="113" w:type="dxa"/>
            </w:tcMar>
            <w:vAlign w:val="center"/>
          </w:tcPr>
          <w:p w14:paraId="57DE7800" w14:textId="37872881"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p>
        </w:tc>
        <w:tc>
          <w:tcPr>
            <w:tcW w:w="3402" w:type="dxa"/>
            <w:tcMar>
              <w:left w:w="113" w:type="dxa"/>
              <w:right w:w="113" w:type="dxa"/>
            </w:tcMar>
            <w:vAlign w:val="center"/>
          </w:tcPr>
          <w:p w14:paraId="0CAE7CEF"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third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w:t>
            </w:r>
            <w:r w:rsidRPr="00DE6865">
              <w:rPr>
                <w:rFonts w:asciiTheme="minorHAnsi" w:hAnsiTheme="minorHAnsi" w:cstheme="minorHAnsi"/>
                <w:color w:val="4C4D4F"/>
                <w:sz w:val="20"/>
                <w:szCs w:val="20"/>
                <w:vertAlign w:val="superscript"/>
                <w:lang w:val="en-AU"/>
              </w:rPr>
              <w:t>st</w:t>
            </w:r>
            <w:r w:rsidRPr="00DE6865">
              <w:rPr>
                <w:rFonts w:asciiTheme="minorHAnsi" w:hAnsiTheme="minorHAnsi" w:cstheme="minorHAnsi"/>
                <w:color w:val="4C4D4F"/>
                <w:spacing w:val="-2"/>
                <w:sz w:val="20"/>
                <w:szCs w:val="20"/>
                <w:lang w:val="en-AU"/>
              </w:rPr>
              <w:t xml:space="preserve"> metacarpal.</w:t>
            </w:r>
          </w:p>
        </w:tc>
        <w:tc>
          <w:tcPr>
            <w:tcW w:w="284" w:type="dxa"/>
            <w:vMerge/>
            <w:tcBorders>
              <w:top w:val="nil"/>
              <w:bottom w:val="nil"/>
            </w:tcBorders>
            <w:tcMar>
              <w:left w:w="113" w:type="dxa"/>
              <w:right w:w="113" w:type="dxa"/>
            </w:tcMar>
            <w:vAlign w:val="center"/>
          </w:tcPr>
          <w:p w14:paraId="1CFB83A4"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77F5E17F"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1028" w:type="dxa"/>
            <w:shd w:val="clear" w:color="auto" w:fill="E6E7E8"/>
            <w:tcMar>
              <w:left w:w="113" w:type="dxa"/>
              <w:right w:w="113" w:type="dxa"/>
            </w:tcMar>
            <w:vAlign w:val="center"/>
          </w:tcPr>
          <w:p w14:paraId="2ED8CACF"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pacing w:val="-5"/>
                <w:sz w:val="20"/>
                <w:szCs w:val="20"/>
                <w:lang w:val="en-AU"/>
              </w:rPr>
              <w:t>10</w:t>
            </w:r>
          </w:p>
        </w:tc>
        <w:tc>
          <w:tcPr>
            <w:tcW w:w="931" w:type="dxa"/>
            <w:vMerge w:val="restart"/>
            <w:shd w:val="clear" w:color="auto" w:fill="E6E7E8"/>
            <w:tcMar>
              <w:left w:w="113" w:type="dxa"/>
              <w:right w:w="113" w:type="dxa"/>
            </w:tcMar>
            <w:vAlign w:val="center"/>
          </w:tcPr>
          <w:p w14:paraId="4DE942D6" w14:textId="70994113"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Pr>
                <w:rFonts w:asciiTheme="minorHAnsi" w:hAnsiTheme="minorHAnsi" w:cstheme="minorHAnsi"/>
                <w:b/>
                <w:bCs/>
                <w:color w:val="4C4D4F"/>
                <w:sz w:val="20"/>
                <w:szCs w:val="20"/>
                <w:lang w:val="en-AU"/>
              </w:rPr>
              <w:t>5</w:t>
            </w:r>
          </w:p>
        </w:tc>
      </w:tr>
      <w:tr w:rsidR="009A254A" w:rsidRPr="00DE6865" w14:paraId="5B18F710" w14:textId="77777777" w:rsidTr="002D7B7F">
        <w:tc>
          <w:tcPr>
            <w:tcW w:w="794" w:type="dxa"/>
            <w:shd w:val="clear" w:color="auto" w:fill="E6E7E8"/>
            <w:tcMar>
              <w:left w:w="113" w:type="dxa"/>
              <w:right w:w="113" w:type="dxa"/>
            </w:tcMar>
            <w:vAlign w:val="center"/>
          </w:tcPr>
          <w:p w14:paraId="460CED1A" w14:textId="77777777"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23</w:t>
            </w:r>
          </w:p>
        </w:tc>
        <w:tc>
          <w:tcPr>
            <w:tcW w:w="3402" w:type="dxa"/>
            <w:tcMar>
              <w:left w:w="113" w:type="dxa"/>
              <w:right w:w="113" w:type="dxa"/>
            </w:tcMar>
            <w:vAlign w:val="center"/>
          </w:tcPr>
          <w:p w14:paraId="78F0D5A9"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near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CMC</w:t>
            </w:r>
            <w:r w:rsidRPr="00DE6865">
              <w:rPr>
                <w:rFonts w:asciiTheme="minorHAnsi" w:hAnsiTheme="minorHAnsi" w:cstheme="minorHAnsi"/>
                <w:color w:val="4C4D4F"/>
                <w:spacing w:val="-2"/>
                <w:sz w:val="20"/>
                <w:szCs w:val="20"/>
                <w:lang w:val="en-AU"/>
              </w:rPr>
              <w:t xml:space="preserve"> joint.</w:t>
            </w:r>
          </w:p>
        </w:tc>
        <w:tc>
          <w:tcPr>
            <w:tcW w:w="284" w:type="dxa"/>
            <w:vMerge/>
            <w:tcBorders>
              <w:top w:val="nil"/>
              <w:bottom w:val="nil"/>
            </w:tcBorders>
            <w:tcMar>
              <w:left w:w="113" w:type="dxa"/>
              <w:right w:w="113" w:type="dxa"/>
            </w:tcMar>
            <w:vAlign w:val="center"/>
          </w:tcPr>
          <w:p w14:paraId="4A419EB8"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5272C917"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joint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metacarpal.</w:t>
            </w:r>
          </w:p>
        </w:tc>
        <w:tc>
          <w:tcPr>
            <w:tcW w:w="1028" w:type="dxa"/>
            <w:shd w:val="clear" w:color="auto" w:fill="E6E7E8"/>
            <w:tcMar>
              <w:left w:w="113" w:type="dxa"/>
              <w:right w:w="113" w:type="dxa"/>
            </w:tcMar>
            <w:vAlign w:val="center"/>
          </w:tcPr>
          <w:p w14:paraId="189965CD"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pacing w:val="-5"/>
                <w:sz w:val="20"/>
                <w:szCs w:val="20"/>
                <w:lang w:val="en-AU"/>
              </w:rPr>
              <w:t>11</w:t>
            </w:r>
          </w:p>
        </w:tc>
        <w:tc>
          <w:tcPr>
            <w:tcW w:w="931" w:type="dxa"/>
            <w:vMerge/>
            <w:shd w:val="clear" w:color="auto" w:fill="E6E7E8"/>
            <w:tcMar>
              <w:left w:w="113" w:type="dxa"/>
              <w:right w:w="113" w:type="dxa"/>
            </w:tcMar>
            <w:vAlign w:val="center"/>
          </w:tcPr>
          <w:p w14:paraId="4FE33945" w14:textId="3E94C53E"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p>
        </w:tc>
      </w:tr>
    </w:tbl>
    <w:p w14:paraId="733210FD" w14:textId="3B10544C" w:rsidR="00672D42" w:rsidRPr="00DE6865" w:rsidRDefault="00D73FCB" w:rsidP="002D7B7F">
      <w:pPr>
        <w:pStyle w:val="Heading3"/>
        <w:numPr>
          <w:ilvl w:val="1"/>
          <w:numId w:val="6"/>
        </w:numPr>
        <w:ind w:left="760"/>
      </w:pPr>
      <w:bookmarkStart w:id="1539" w:name="_Toc122724311"/>
      <w:bookmarkStart w:id="1540" w:name="_Toc122724492"/>
      <w:bookmarkStart w:id="1541" w:name="_Toc122724721"/>
      <w:bookmarkStart w:id="1542" w:name="_Toc122725410"/>
      <w:bookmarkStart w:id="1543" w:name="_Toc122726589"/>
      <w:bookmarkStart w:id="1544" w:name="_Toc122728111"/>
      <w:bookmarkStart w:id="1545" w:name="_Toc123061462"/>
      <w:bookmarkStart w:id="1546" w:name="_Toc123241324"/>
      <w:bookmarkStart w:id="1547" w:name="_Toc123392176"/>
      <w:bookmarkStart w:id="1548" w:name="_Toc123392356"/>
      <w:r w:rsidRPr="00DE6865">
        <w:t>Neurological impairments affecting the upper extremities</w:t>
      </w:r>
      <w:bookmarkEnd w:id="1539"/>
      <w:bookmarkEnd w:id="1540"/>
      <w:bookmarkEnd w:id="1541"/>
      <w:bookmarkEnd w:id="1542"/>
      <w:bookmarkEnd w:id="1543"/>
      <w:bookmarkEnd w:id="1544"/>
      <w:bookmarkEnd w:id="1545"/>
      <w:bookmarkEnd w:id="1546"/>
      <w:bookmarkEnd w:id="1547"/>
      <w:bookmarkEnd w:id="1548"/>
    </w:p>
    <w:p w14:paraId="62C2B790" w14:textId="77777777" w:rsidR="00672D42" w:rsidRPr="00DE6865" w:rsidRDefault="00D73FCB" w:rsidP="002D7B7F">
      <w:pPr>
        <w:pStyle w:val="ListParagraph"/>
      </w:pPr>
      <w:r w:rsidRPr="00DE6865">
        <w:t>Sensory</w:t>
      </w:r>
      <w:r w:rsidRPr="00DE6865">
        <w:rPr>
          <w:spacing w:val="-3"/>
        </w:rPr>
        <w:t xml:space="preserve"> </w:t>
      </w:r>
      <w:r w:rsidRPr="00DE6865">
        <w:t>impairments</w:t>
      </w:r>
      <w:r w:rsidRPr="00DE6865">
        <w:rPr>
          <w:spacing w:val="-3"/>
        </w:rPr>
        <w:t xml:space="preserve"> </w:t>
      </w:r>
      <w:r w:rsidRPr="00DE6865">
        <w:t>due</w:t>
      </w:r>
      <w:r w:rsidRPr="00DE6865">
        <w:rPr>
          <w:spacing w:val="-3"/>
        </w:rPr>
        <w:t xml:space="preserve"> </w:t>
      </w:r>
      <w:r w:rsidRPr="00DE6865">
        <w:t>to</w:t>
      </w:r>
      <w:r w:rsidRPr="00DE6865">
        <w:rPr>
          <w:spacing w:val="-2"/>
        </w:rPr>
        <w:t xml:space="preserve"> </w:t>
      </w:r>
      <w:r w:rsidRPr="00DE6865">
        <w:t>digital</w:t>
      </w:r>
      <w:r w:rsidRPr="00DE6865">
        <w:rPr>
          <w:spacing w:val="-3"/>
        </w:rPr>
        <w:t xml:space="preserve"> </w:t>
      </w:r>
      <w:r w:rsidRPr="00DE6865">
        <w:t>nerve</w:t>
      </w:r>
      <w:r w:rsidRPr="00DE6865">
        <w:rPr>
          <w:spacing w:val="-3"/>
        </w:rPr>
        <w:t xml:space="preserve"> </w:t>
      </w:r>
      <w:r w:rsidRPr="00DE6865">
        <w:t>lesions</w:t>
      </w:r>
      <w:r w:rsidRPr="00DE6865">
        <w:rPr>
          <w:spacing w:val="-3"/>
        </w:rPr>
        <w:t xml:space="preserve"> </w:t>
      </w:r>
      <w:r w:rsidRPr="00DE6865">
        <w:t>alone</w:t>
      </w:r>
      <w:r w:rsidRPr="00DE6865">
        <w:rPr>
          <w:spacing w:val="-3"/>
        </w:rPr>
        <w:t xml:space="preserve"> </w:t>
      </w:r>
      <w:r w:rsidRPr="00DE6865">
        <w:t>are</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tables</w:t>
      </w:r>
      <w:r w:rsidRPr="00DE6865">
        <w:rPr>
          <w:spacing w:val="-2"/>
        </w:rPr>
        <w:t xml:space="preserve"> </w:t>
      </w:r>
      <w:r w:rsidRPr="00DE6865">
        <w:t>dealing</w:t>
      </w:r>
      <w:r w:rsidRPr="00DE6865">
        <w:rPr>
          <w:spacing w:val="-3"/>
        </w:rPr>
        <w:t xml:space="preserve"> </w:t>
      </w:r>
      <w:r w:rsidRPr="00DE6865">
        <w:t>with</w:t>
      </w:r>
      <w:r w:rsidRPr="00DE6865">
        <w:rPr>
          <w:spacing w:val="-2"/>
        </w:rPr>
        <w:t xml:space="preserve"> </w:t>
      </w:r>
      <w:r w:rsidRPr="00DE6865">
        <w:t>sensory</w:t>
      </w:r>
      <w:r w:rsidRPr="00DE6865">
        <w:rPr>
          <w:spacing w:val="-3"/>
        </w:rPr>
        <w:t xml:space="preserve"> </w:t>
      </w:r>
      <w:r w:rsidRPr="00DE6865">
        <w:t>losses</w:t>
      </w:r>
      <w:r w:rsidRPr="00DE6865">
        <w:rPr>
          <w:spacing w:val="-3"/>
        </w:rPr>
        <w:t xml:space="preserve"> </w:t>
      </w:r>
      <w:r w:rsidRPr="00DE6865">
        <w:t>in</w:t>
      </w:r>
      <w:r w:rsidRPr="00DE6865">
        <w:rPr>
          <w:spacing w:val="-3"/>
        </w:rPr>
        <w:t xml:space="preserve"> </w:t>
      </w:r>
      <w:r w:rsidRPr="00DE6865">
        <w:t>thumb and fingers:</w:t>
      </w:r>
    </w:p>
    <w:p w14:paraId="5DBABAC7" w14:textId="77777777" w:rsidR="00E803EB" w:rsidRPr="00DE6865" w:rsidRDefault="00D21C02" w:rsidP="002D7B7F">
      <w:pPr>
        <w:pStyle w:val="ListParagraph"/>
        <w:numPr>
          <w:ilvl w:val="1"/>
          <w:numId w:val="16"/>
        </w:numPr>
      </w:pPr>
      <w:hyperlink w:anchor="Table_9_8_2a" w:history="1">
        <w:r w:rsidR="00E803EB" w:rsidRPr="00DE6865">
          <w:rPr>
            <w:u w:val="single" w:color="0000FF"/>
          </w:rPr>
          <w:t>Table 9.8.2a: Sensory losses in the thumb</w:t>
        </w:r>
      </w:hyperlink>
      <w:r w:rsidR="00E803EB" w:rsidRPr="00DE6865">
        <w:rPr>
          <w:spacing w:val="-2"/>
        </w:rPr>
        <w:t>;</w:t>
      </w:r>
    </w:p>
    <w:p w14:paraId="5F9C3FDB" w14:textId="77777777" w:rsidR="00E803EB" w:rsidRPr="00DE6865" w:rsidRDefault="00D21C02" w:rsidP="002D7B7F">
      <w:pPr>
        <w:pStyle w:val="ListParagraph"/>
        <w:numPr>
          <w:ilvl w:val="1"/>
          <w:numId w:val="16"/>
        </w:numPr>
      </w:pPr>
      <w:hyperlink w:anchor="Table_9_8_2b" w:history="1">
        <w:r w:rsidR="00E803EB" w:rsidRPr="00DE6865">
          <w:rPr>
            <w:u w:val="single" w:color="0000FF"/>
          </w:rPr>
          <w:t>Table 9.8.2b: Sensory losses in the index and middle fingers</w:t>
        </w:r>
      </w:hyperlink>
      <w:r w:rsidR="00E803EB" w:rsidRPr="00DE6865">
        <w:rPr>
          <w:spacing w:val="-2"/>
        </w:rPr>
        <w:t>;</w:t>
      </w:r>
    </w:p>
    <w:p w14:paraId="084A8D0D" w14:textId="3BC77C2B" w:rsidR="00E803EB" w:rsidRPr="00DE6865" w:rsidRDefault="00D21C02" w:rsidP="002D7B7F">
      <w:pPr>
        <w:pStyle w:val="ListParagraph"/>
        <w:numPr>
          <w:ilvl w:val="1"/>
          <w:numId w:val="16"/>
        </w:numPr>
      </w:pPr>
      <w:hyperlink w:anchor="Table_9_8_2c" w:history="1">
        <w:r w:rsidR="00E803EB" w:rsidRPr="00DE6865">
          <w:rPr>
            <w:u w:val="single" w:color="0000FF"/>
          </w:rPr>
          <w:t>Table 9.8.2c: Sensory losses in the little finger</w:t>
        </w:r>
      </w:hyperlink>
      <w:r w:rsidR="00E803EB" w:rsidRPr="00DE6865">
        <w:rPr>
          <w:spacing w:val="-2"/>
        </w:rPr>
        <w:t>; and</w:t>
      </w:r>
    </w:p>
    <w:p w14:paraId="463FA11B" w14:textId="06EB0D00" w:rsidR="00672D42" w:rsidRPr="00DE6865" w:rsidRDefault="00D21C02" w:rsidP="002D7B7F">
      <w:pPr>
        <w:pStyle w:val="ListParagraph"/>
        <w:numPr>
          <w:ilvl w:val="1"/>
          <w:numId w:val="16"/>
        </w:numPr>
      </w:pPr>
      <w:hyperlink w:anchor="Table_9_8_2d" w:history="1">
        <w:r w:rsidR="00E803EB" w:rsidRPr="00DE6865">
          <w:rPr>
            <w:u w:val="single" w:color="0000FF"/>
          </w:rPr>
          <w:t>Table 9.8.2d: Sensory losses in the ring finger</w:t>
        </w:r>
      </w:hyperlink>
      <w:r w:rsidR="00E803EB" w:rsidRPr="00DE6865">
        <w:rPr>
          <w:spacing w:val="-2"/>
        </w:rPr>
        <w:t>.</w:t>
      </w:r>
    </w:p>
    <w:p w14:paraId="12146247" w14:textId="406C6C1E" w:rsidR="00672D42" w:rsidRPr="00DE6865" w:rsidRDefault="00D73FCB" w:rsidP="002D7B7F">
      <w:pPr>
        <w:pStyle w:val="ListParagraph"/>
      </w:pPr>
      <w:r w:rsidRPr="00DE6865">
        <w:t xml:space="preserve">Care must be taken to avoid duplicating impairment assessments for digital nerve sensory impairment with assessments for peripheral nerve sensory impairment. Assessments for digital nerve sensory impairment are assessed under </w:t>
      </w:r>
      <w:hyperlink w:anchor="Table_9_8_2a" w:history="1">
        <w:r w:rsidR="00E803EB" w:rsidRPr="00DE6865">
          <w:rPr>
            <w:u w:val="single" w:color="0000FF"/>
          </w:rPr>
          <w:t>Table 9.8.2a</w:t>
        </w:r>
      </w:hyperlink>
      <w:r w:rsidR="00E803EB" w:rsidRPr="00DE6865">
        <w:rPr>
          <w:spacing w:val="-2"/>
        </w:rPr>
        <w:t xml:space="preserve">, </w:t>
      </w:r>
      <w:r w:rsidR="00E803EB" w:rsidRPr="00DE6865">
        <w:rPr>
          <w:u w:val="single" w:color="0000FF"/>
        </w:rPr>
        <w:t>Table 9.8.2b</w:t>
      </w:r>
      <w:r w:rsidR="00E803EB" w:rsidRPr="00DE6865">
        <w:rPr>
          <w:spacing w:val="-2"/>
        </w:rPr>
        <w:t xml:space="preserve">, </w:t>
      </w:r>
      <w:hyperlink w:anchor="Table_9_8_2c" w:history="1">
        <w:r w:rsidR="00E803EB" w:rsidRPr="00DE6865">
          <w:rPr>
            <w:u w:val="single" w:color="0000FF"/>
          </w:rPr>
          <w:t>Table 9.8.2c</w:t>
        </w:r>
      </w:hyperlink>
      <w:r w:rsidR="00E803EB" w:rsidRPr="00DE6865">
        <w:rPr>
          <w:spacing w:val="-2"/>
        </w:rPr>
        <w:t xml:space="preserve"> and </w:t>
      </w:r>
      <w:hyperlink w:anchor="Table_9_8_2d" w:history="1">
        <w:r w:rsidR="00E803EB" w:rsidRPr="00DE6865">
          <w:rPr>
            <w:u w:val="single" w:color="0000FF"/>
          </w:rPr>
          <w:t>Table 9.8.2d</w:t>
        </w:r>
      </w:hyperlink>
      <w:r w:rsidRPr="00DE6865">
        <w:t xml:space="preserve">. Assessments for peripheral nerve sensory impairment are assessed under </w:t>
      </w:r>
      <w:hyperlink w:anchor="Table_9_13_1" w:history="1">
        <w:r w:rsidRPr="00DE6865">
          <w:rPr>
            <w:u w:val="single" w:color="0000FF"/>
          </w:rPr>
          <w:t>Table 9.13.1: Cervical nerve root impairment</w:t>
        </w:r>
      </w:hyperlink>
      <w:r w:rsidRPr="00DE6865">
        <w:t xml:space="preserve">, </w:t>
      </w:r>
      <w:hyperlink w:anchor="Table_9_13_2a" w:history="1">
        <w:r w:rsidR="003B365C" w:rsidRPr="00DE6865">
          <w:rPr>
            <w:u w:val="single" w:color="0000FF"/>
          </w:rPr>
          <w:t>Table 9.13.2a: Specific nerve lesions affecting the upper extremities – sensory impairment</w:t>
        </w:r>
      </w:hyperlink>
      <w:r w:rsidRPr="00DE6865">
        <w:rPr>
          <w:spacing w:val="-5"/>
        </w:rPr>
        <w:t xml:space="preserve"> </w:t>
      </w:r>
      <w:r w:rsidRPr="00DE6865">
        <w:t>and</w:t>
      </w:r>
      <w:r w:rsidRPr="00DE6865">
        <w:rPr>
          <w:spacing w:val="-6"/>
        </w:rPr>
        <w:t xml:space="preserve"> </w:t>
      </w:r>
      <w:hyperlink w:anchor="Table_9_13_2b" w:history="1">
        <w:r w:rsidR="003B365C" w:rsidRPr="00DE6865">
          <w:rPr>
            <w:u w:val="single" w:color="0000FF"/>
          </w:rPr>
          <w:t>Table 9.13.2b: Specific nerve lesions affecting the upper extremities motor impairment</w:t>
        </w:r>
      </w:hyperlink>
      <w:r w:rsidRPr="00DE6865">
        <w:rPr>
          <w:spacing w:val="-2"/>
        </w:rPr>
        <w:t>.</w:t>
      </w:r>
    </w:p>
    <w:p w14:paraId="45247DC2" w14:textId="0E9EF806" w:rsidR="00672D42" w:rsidRPr="00DE6865" w:rsidRDefault="00D73FCB" w:rsidP="002D7B7F">
      <w:pPr>
        <w:pStyle w:val="ListParagraph"/>
      </w:pPr>
      <w:bookmarkStart w:id="1549" w:name="_bookmark194"/>
      <w:bookmarkEnd w:id="1549"/>
      <w:r w:rsidRPr="00DE6865">
        <w:t>For</w:t>
      </w:r>
      <w:r w:rsidRPr="00DE6865">
        <w:rPr>
          <w:spacing w:val="-3"/>
        </w:rPr>
        <w:t xml:space="preserve"> </w:t>
      </w:r>
      <w:r w:rsidRPr="00DE6865">
        <w:t>sensory</w:t>
      </w:r>
      <w:r w:rsidRPr="00DE6865">
        <w:rPr>
          <w:spacing w:val="-3"/>
        </w:rPr>
        <w:t xml:space="preserve"> </w:t>
      </w:r>
      <w:r w:rsidRPr="00DE6865">
        <w:t>impairment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digit,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 xml:space="preserve">from </w:t>
      </w:r>
      <w:hyperlink w:anchor="Table_9_13_1" w:history="1">
        <w:r w:rsidR="003B365C" w:rsidRPr="00DE6865">
          <w:rPr>
            <w:u w:val="single" w:color="0000FF"/>
          </w:rPr>
          <w:t>Table 9.13.1</w:t>
        </w:r>
      </w:hyperlink>
      <w:r w:rsidR="003B365C" w:rsidRPr="00DE6865">
        <w:t xml:space="preserve">, </w:t>
      </w:r>
      <w:hyperlink w:anchor="Table_9_13_2a" w:history="1">
        <w:r w:rsidR="003B365C" w:rsidRPr="00DE6865">
          <w:rPr>
            <w:u w:val="single" w:color="0000FF"/>
          </w:rPr>
          <w:t>Table 9.13.2a</w:t>
        </w:r>
      </w:hyperlink>
      <w:r w:rsidR="003B365C" w:rsidRPr="00DE6865">
        <w:rPr>
          <w:spacing w:val="-5"/>
        </w:rPr>
        <w:t xml:space="preserve"> </w:t>
      </w:r>
      <w:r w:rsidR="003B365C" w:rsidRPr="00DE6865">
        <w:t>and</w:t>
      </w:r>
      <w:r w:rsidR="003B365C" w:rsidRPr="00DE6865">
        <w:rPr>
          <w:spacing w:val="-6"/>
        </w:rPr>
        <w:t xml:space="preserve"> </w:t>
      </w:r>
      <w:hyperlink w:anchor="Table_9_13_2b" w:history="1">
        <w:r w:rsidR="003B365C" w:rsidRPr="00DE6865">
          <w:rPr>
            <w:u w:val="single" w:color="0000FF"/>
          </w:rPr>
          <w:t>Table 9.13.2b</w:t>
        </w:r>
      </w:hyperlink>
      <w:r w:rsidRPr="00DE6865">
        <w:t xml:space="preserve">, </w:t>
      </w:r>
      <w:r w:rsidRPr="00602427">
        <w:rPr>
          <w:b/>
          <w:bCs/>
        </w:rPr>
        <w:t>may</w:t>
      </w:r>
      <w:r w:rsidR="00602427">
        <w:rPr>
          <w:b/>
          <w:bCs/>
        </w:rPr>
        <w:t> </w:t>
      </w:r>
      <w:r w:rsidRPr="00602427">
        <w:rPr>
          <w:b/>
          <w:bCs/>
        </w:rPr>
        <w:t>not be combined</w:t>
      </w:r>
      <w:r w:rsidRPr="00DE6865">
        <w:t xml:space="preserve"> with WPI ratings from </w:t>
      </w:r>
      <w:hyperlink w:anchor="Table_9_8_2a" w:history="1">
        <w:r w:rsidR="003B365C" w:rsidRPr="00DE6865">
          <w:rPr>
            <w:u w:val="single" w:color="0000FF"/>
          </w:rPr>
          <w:t>Table 9.8.2a</w:t>
        </w:r>
      </w:hyperlink>
      <w:r w:rsidR="003B365C" w:rsidRPr="00DE6865">
        <w:rPr>
          <w:spacing w:val="-2"/>
        </w:rPr>
        <w:t xml:space="preserve">, </w:t>
      </w:r>
      <w:r w:rsidR="003B365C" w:rsidRPr="00DE6865">
        <w:rPr>
          <w:u w:val="single" w:color="0000FF"/>
        </w:rPr>
        <w:t>Table 9.8.2b</w:t>
      </w:r>
      <w:r w:rsidR="003B365C" w:rsidRPr="00DE6865">
        <w:rPr>
          <w:spacing w:val="-2"/>
        </w:rPr>
        <w:t xml:space="preserve">, </w:t>
      </w:r>
      <w:hyperlink w:anchor="Table_9_8_2c" w:history="1">
        <w:r w:rsidR="003B365C" w:rsidRPr="00DE6865">
          <w:rPr>
            <w:u w:val="single" w:color="0000FF"/>
          </w:rPr>
          <w:t>Table 9.8.2c</w:t>
        </w:r>
      </w:hyperlink>
      <w:r w:rsidR="003B365C" w:rsidRPr="00DE6865">
        <w:rPr>
          <w:spacing w:val="-2"/>
        </w:rPr>
        <w:t xml:space="preserve"> and </w:t>
      </w:r>
      <w:hyperlink w:anchor="Table_9_8_2d" w:history="1">
        <w:r w:rsidR="003B365C" w:rsidRPr="00DE6865">
          <w:rPr>
            <w:u w:val="single" w:color="0000FF"/>
          </w:rPr>
          <w:t>Table 9.8.2d</w:t>
        </w:r>
      </w:hyperlink>
      <w:r w:rsidRPr="00DE6865">
        <w:t>.</w:t>
      </w:r>
    </w:p>
    <w:p w14:paraId="23F947D5" w14:textId="78704D0E" w:rsidR="00672D42" w:rsidRPr="00DE6865" w:rsidRDefault="00D73FCB" w:rsidP="002D7B7F">
      <w:pPr>
        <w:pStyle w:val="ListParagraph"/>
      </w:pPr>
      <w:r w:rsidRPr="00DE6865">
        <w:lastRenderedPageBreak/>
        <w:t>The</w:t>
      </w:r>
      <w:r w:rsidRPr="00DE6865">
        <w:rPr>
          <w:spacing w:val="-3"/>
        </w:rPr>
        <w:t xml:space="preserve"> </w:t>
      </w:r>
      <w:r w:rsidRPr="00DE6865">
        <w:t>grading</w:t>
      </w:r>
      <w:r w:rsidRPr="00DE6865">
        <w:rPr>
          <w:spacing w:val="-2"/>
        </w:rPr>
        <w:t xml:space="preserve"> </w:t>
      </w:r>
      <w:r w:rsidRPr="00DE6865">
        <w:t>system</w:t>
      </w:r>
      <w:r w:rsidRPr="00DE6865">
        <w:rPr>
          <w:spacing w:val="-3"/>
        </w:rPr>
        <w:t xml:space="preserve"> </w:t>
      </w:r>
      <w:r w:rsidRPr="00DE6865">
        <w:t>set</w:t>
      </w:r>
      <w:r w:rsidRPr="00DE6865">
        <w:rPr>
          <w:spacing w:val="-3"/>
        </w:rPr>
        <w:t xml:space="preserve"> </w:t>
      </w:r>
      <w:r w:rsidRPr="00DE6865">
        <w:t>out</w:t>
      </w:r>
      <w:r w:rsidRPr="00DE6865">
        <w:rPr>
          <w:spacing w:val="-3"/>
        </w:rPr>
        <w:t xml:space="preserve"> </w:t>
      </w:r>
      <w:r w:rsidRPr="00DE6865">
        <w:t>in</w:t>
      </w:r>
      <w:r w:rsidRPr="00DE6865">
        <w:rPr>
          <w:spacing w:val="-2"/>
        </w:rPr>
        <w:t xml:space="preserve"> </w:t>
      </w:r>
      <w:hyperlink w:anchor="Figure_9_D" w:history="1">
        <w:r w:rsidR="003B365C" w:rsidRPr="00DE6865">
          <w:rPr>
            <w:u w:val="single" w:color="0000FF"/>
          </w:rPr>
          <w:t>Figure 9-D</w:t>
        </w:r>
      </w:hyperlink>
      <w:r w:rsidRPr="00DE6865">
        <w:rPr>
          <w:spacing w:val="-2"/>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with</w:t>
      </w:r>
      <w:r w:rsidRPr="00DE6865">
        <w:rPr>
          <w:spacing w:val="-1"/>
        </w:rPr>
        <w:t xml:space="preserve"> </w:t>
      </w:r>
      <w:hyperlink w:anchor="Table_9_13_1" w:history="1">
        <w:r w:rsidR="00602427" w:rsidRPr="00DE6865">
          <w:rPr>
            <w:u w:val="single" w:color="0000FF"/>
          </w:rPr>
          <w:t>Table 9.13.1: Cervical nerve root impairment</w:t>
        </w:r>
      </w:hyperlink>
      <w:r w:rsidR="00602427" w:rsidRPr="00DE6865">
        <w:t xml:space="preserve">, </w:t>
      </w:r>
      <w:hyperlink w:anchor="Table_9_13_2a" w:history="1">
        <w:r w:rsidR="00602427" w:rsidRPr="00DE6865">
          <w:rPr>
            <w:u w:val="single" w:color="0000FF"/>
          </w:rPr>
          <w:t>Table 9.13.2a: Specific nerve lesions affecting the upper extremities – sensory impairment</w:t>
        </w:r>
      </w:hyperlink>
      <w:r w:rsidR="00602427" w:rsidRPr="00DE6865">
        <w:rPr>
          <w:spacing w:val="-5"/>
        </w:rPr>
        <w:t xml:space="preserve"> </w:t>
      </w:r>
      <w:r w:rsidR="00602427" w:rsidRPr="00DE6865">
        <w:t>and</w:t>
      </w:r>
      <w:r w:rsidR="00602427" w:rsidRPr="00DE6865">
        <w:rPr>
          <w:spacing w:val="-6"/>
        </w:rPr>
        <w:t xml:space="preserve"> </w:t>
      </w:r>
      <w:hyperlink w:anchor="Table_9_13_2b" w:history="1">
        <w:r w:rsidR="00602427" w:rsidRPr="00DE6865">
          <w:rPr>
            <w:u w:val="single" w:color="0000FF"/>
          </w:rPr>
          <w:t>Table 9.13.2b: Specific nerve lesions affecting the upper extremities motor impairment</w:t>
        </w:r>
      </w:hyperlink>
      <w:r w:rsidRPr="00DE6865">
        <w:t>.</w:t>
      </w:r>
    </w:p>
    <w:p w14:paraId="2D456D61" w14:textId="40AF9FC6" w:rsidR="00672D42" w:rsidRPr="00DE6865" w:rsidRDefault="00D73FCB" w:rsidP="002D7B7F">
      <w:pPr>
        <w:pStyle w:val="LOF"/>
        <w:keepNext w:val="0"/>
        <w:spacing w:after="0"/>
      </w:pPr>
      <w:bookmarkStart w:id="1550" w:name="_bookmark195"/>
      <w:bookmarkStart w:id="1551" w:name="_Toc123132330"/>
      <w:bookmarkStart w:id="1552" w:name="Figure_9_D"/>
      <w:bookmarkEnd w:id="1550"/>
      <w:r w:rsidRPr="00DE6865">
        <w:t>Figure</w:t>
      </w:r>
      <w:r w:rsidRPr="00DE6865">
        <w:rPr>
          <w:spacing w:val="-3"/>
        </w:rPr>
        <w:t xml:space="preserve"> </w:t>
      </w:r>
      <w:r w:rsidRPr="00DE6865">
        <w:t>9-D:</w:t>
      </w:r>
      <w:r w:rsidRPr="00DE6865">
        <w:rPr>
          <w:spacing w:val="-2"/>
        </w:rPr>
        <w:t xml:space="preserve"> </w:t>
      </w:r>
      <w:r w:rsidRPr="00DE6865">
        <w:t>Grading</w:t>
      </w:r>
      <w:r w:rsidRPr="00DE6865">
        <w:rPr>
          <w:spacing w:val="-2"/>
        </w:rPr>
        <w:t xml:space="preserve"> system</w:t>
      </w:r>
      <w:bookmarkEnd w:id="1551"/>
    </w:p>
    <w:bookmarkEnd w:id="1552"/>
    <w:p w14:paraId="5B81E227"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Figure</w:t>
      </w:r>
      <w:r w:rsidRPr="00DE6865">
        <w:rPr>
          <w:color w:val="4C4D4F"/>
          <w:spacing w:val="-4"/>
          <w:lang w:val="en-AU"/>
        </w:rPr>
        <w:t xml:space="preserve"> </w:t>
      </w:r>
      <w:r w:rsidRPr="00DE6865">
        <w:rPr>
          <w:color w:val="4C4D4F"/>
          <w:lang w:val="en-AU"/>
        </w:rPr>
        <w:t>9-D</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82"/>
        <w:gridCol w:w="4286"/>
        <w:gridCol w:w="4474"/>
      </w:tblGrid>
      <w:tr w:rsidR="000A3025" w:rsidRPr="00DE6865" w14:paraId="3A1A4F0E" w14:textId="77777777" w:rsidTr="002D7B7F">
        <w:trPr>
          <w:cantSplit/>
          <w:tblHeader/>
        </w:trPr>
        <w:tc>
          <w:tcPr>
            <w:tcW w:w="982" w:type="dxa"/>
            <w:shd w:val="clear" w:color="auto" w:fill="D1E9FA"/>
            <w:tcMar>
              <w:left w:w="113" w:type="dxa"/>
              <w:right w:w="113" w:type="dxa"/>
            </w:tcMar>
            <w:vAlign w:val="center"/>
          </w:tcPr>
          <w:p w14:paraId="2509C12B"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pacing w:val="-2"/>
                <w:sz w:val="20"/>
                <w:lang w:val="en-AU"/>
              </w:rPr>
              <w:t>Grading</w:t>
            </w:r>
          </w:p>
        </w:tc>
        <w:tc>
          <w:tcPr>
            <w:tcW w:w="4286" w:type="dxa"/>
            <w:shd w:val="clear" w:color="auto" w:fill="D1E9FA"/>
            <w:tcMar>
              <w:left w:w="113" w:type="dxa"/>
              <w:right w:w="113" w:type="dxa"/>
            </w:tcMar>
            <w:vAlign w:val="center"/>
          </w:tcPr>
          <w:p w14:paraId="02444686"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Sensory</w:t>
            </w:r>
            <w:r w:rsidRPr="00DE6865">
              <w:rPr>
                <w:b/>
                <w:color w:val="4C4D4F"/>
                <w:spacing w:val="-12"/>
                <w:sz w:val="20"/>
                <w:lang w:val="en-AU"/>
              </w:rPr>
              <w:t xml:space="preserve"> </w:t>
            </w:r>
            <w:r w:rsidRPr="00DE6865">
              <w:rPr>
                <w:b/>
                <w:color w:val="4C4D4F"/>
                <w:sz w:val="20"/>
                <w:lang w:val="en-AU"/>
              </w:rPr>
              <w:t>deficits</w:t>
            </w:r>
            <w:r w:rsidRPr="00DE6865">
              <w:rPr>
                <w:b/>
                <w:color w:val="4C4D4F"/>
                <w:spacing w:val="-11"/>
                <w:sz w:val="20"/>
                <w:lang w:val="en-AU"/>
              </w:rPr>
              <w:t xml:space="preserve"> </w:t>
            </w:r>
            <w:r w:rsidRPr="00DE6865">
              <w:rPr>
                <w:b/>
                <w:color w:val="4C4D4F"/>
                <w:sz w:val="20"/>
                <w:lang w:val="en-AU"/>
              </w:rPr>
              <w:t>or</w:t>
            </w:r>
            <w:r w:rsidRPr="00DE6865">
              <w:rPr>
                <w:b/>
                <w:color w:val="4C4D4F"/>
                <w:spacing w:val="-11"/>
                <w:sz w:val="20"/>
                <w:lang w:val="en-AU"/>
              </w:rPr>
              <w:t xml:space="preserve"> </w:t>
            </w:r>
            <w:r w:rsidRPr="00DE6865">
              <w:rPr>
                <w:b/>
                <w:color w:val="4C4D4F"/>
                <w:sz w:val="20"/>
                <w:lang w:val="en-AU"/>
              </w:rPr>
              <w:t xml:space="preserve">pain </w:t>
            </w:r>
            <w:r w:rsidRPr="00DE6865">
              <w:rPr>
                <w:b/>
                <w:color w:val="4C4D4F"/>
                <w:spacing w:val="-2"/>
                <w:sz w:val="20"/>
                <w:lang w:val="en-AU"/>
              </w:rPr>
              <w:t>Criteria</w:t>
            </w:r>
          </w:p>
        </w:tc>
        <w:tc>
          <w:tcPr>
            <w:tcW w:w="4474" w:type="dxa"/>
            <w:shd w:val="clear" w:color="auto" w:fill="D1E9FA"/>
            <w:tcMar>
              <w:left w:w="113" w:type="dxa"/>
              <w:right w:w="113" w:type="dxa"/>
            </w:tcMar>
            <w:vAlign w:val="center"/>
          </w:tcPr>
          <w:p w14:paraId="10522320"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Motor</w:t>
            </w:r>
            <w:r w:rsidRPr="00DE6865">
              <w:rPr>
                <w:b/>
                <w:color w:val="4C4D4F"/>
                <w:spacing w:val="-12"/>
                <w:sz w:val="20"/>
                <w:lang w:val="en-AU"/>
              </w:rPr>
              <w:t xml:space="preserve"> </w:t>
            </w:r>
            <w:r w:rsidRPr="00DE6865">
              <w:rPr>
                <w:b/>
                <w:color w:val="4C4D4F"/>
                <w:sz w:val="20"/>
                <w:lang w:val="en-AU"/>
              </w:rPr>
              <w:t xml:space="preserve">function </w:t>
            </w:r>
            <w:r w:rsidRPr="00DE6865">
              <w:rPr>
                <w:b/>
                <w:color w:val="4C4D4F"/>
                <w:spacing w:val="-2"/>
                <w:sz w:val="20"/>
                <w:lang w:val="en-AU"/>
              </w:rPr>
              <w:t>Criteria</w:t>
            </w:r>
          </w:p>
        </w:tc>
      </w:tr>
      <w:tr w:rsidR="000A3025" w:rsidRPr="00DE6865" w14:paraId="6479A0A5" w14:textId="77777777" w:rsidTr="002D7B7F">
        <w:trPr>
          <w:cantSplit/>
        </w:trPr>
        <w:tc>
          <w:tcPr>
            <w:tcW w:w="982" w:type="dxa"/>
            <w:shd w:val="clear" w:color="auto" w:fill="E6E7E8"/>
            <w:tcMar>
              <w:left w:w="113" w:type="dxa"/>
              <w:right w:w="113" w:type="dxa"/>
            </w:tcMar>
            <w:vAlign w:val="center"/>
          </w:tcPr>
          <w:p w14:paraId="1E57A10F"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0</w:t>
            </w:r>
          </w:p>
        </w:tc>
        <w:tc>
          <w:tcPr>
            <w:tcW w:w="4286" w:type="dxa"/>
            <w:tcMar>
              <w:left w:w="113" w:type="dxa"/>
              <w:right w:w="113" w:type="dxa"/>
            </w:tcMar>
            <w:vAlign w:val="center"/>
          </w:tcPr>
          <w:p w14:paraId="22CA6F2E"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sensation.</w:t>
            </w:r>
          </w:p>
          <w:p w14:paraId="4B17EA10"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6F7B440C"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all</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66EE713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contraction.</w:t>
            </w:r>
          </w:p>
        </w:tc>
      </w:tr>
      <w:tr w:rsidR="000A3025" w:rsidRPr="00DE6865" w14:paraId="17C9304B" w14:textId="77777777" w:rsidTr="002D7B7F">
        <w:trPr>
          <w:cantSplit/>
        </w:trPr>
        <w:tc>
          <w:tcPr>
            <w:tcW w:w="982" w:type="dxa"/>
            <w:shd w:val="clear" w:color="auto" w:fill="E6E7E8"/>
            <w:tcMar>
              <w:left w:w="113" w:type="dxa"/>
              <w:right w:w="113" w:type="dxa"/>
            </w:tcMar>
            <w:vAlign w:val="center"/>
          </w:tcPr>
          <w:p w14:paraId="2914C218"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1</w:t>
            </w:r>
          </w:p>
        </w:tc>
        <w:tc>
          <w:tcPr>
            <w:tcW w:w="4286" w:type="dxa"/>
            <w:tcMar>
              <w:left w:w="113" w:type="dxa"/>
              <w:right w:w="113" w:type="dxa"/>
            </w:tcMar>
            <w:vAlign w:val="center"/>
          </w:tcPr>
          <w:p w14:paraId="1C66D8A1"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No</w:t>
            </w:r>
            <w:r w:rsidRPr="00DE6865">
              <w:rPr>
                <w:color w:val="4C4D4F"/>
                <w:spacing w:val="-6"/>
                <w:sz w:val="20"/>
                <w:lang w:val="en-AU"/>
              </w:rPr>
              <w:t xml:space="preserve"> </w:t>
            </w:r>
            <w:r w:rsidRPr="00DE6865">
              <w:rPr>
                <w:color w:val="4C4D4F"/>
                <w:sz w:val="20"/>
                <w:lang w:val="en-AU"/>
              </w:rPr>
              <w:t>protective</w:t>
            </w:r>
            <w:r w:rsidRPr="00DE6865">
              <w:rPr>
                <w:color w:val="4C4D4F"/>
                <w:spacing w:val="-6"/>
                <w:sz w:val="20"/>
                <w:lang w:val="en-AU"/>
              </w:rPr>
              <w:t xml:space="preserve"> </w:t>
            </w:r>
            <w:r w:rsidRPr="00DE6865">
              <w:rPr>
                <w:color w:val="4C4D4F"/>
                <w:sz w:val="20"/>
                <w:lang w:val="en-AU"/>
              </w:rPr>
              <w:t>sensibility</w:t>
            </w:r>
            <w:r w:rsidRPr="00DE6865">
              <w:rPr>
                <w:color w:val="4C4D4F"/>
                <w:spacing w:val="-7"/>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abnormal</w:t>
            </w:r>
            <w:r w:rsidRPr="00DE6865">
              <w:rPr>
                <w:color w:val="4C4D4F"/>
                <w:spacing w:val="-7"/>
                <w:sz w:val="20"/>
                <w:lang w:val="en-AU"/>
              </w:rPr>
              <w:t xml:space="preserve"> </w:t>
            </w:r>
            <w:r w:rsidRPr="00DE6865">
              <w:rPr>
                <w:color w:val="4C4D4F"/>
                <w:spacing w:val="-2"/>
                <w:sz w:val="20"/>
                <w:lang w:val="en-AU"/>
              </w:rPr>
              <w:t>sensations.</w:t>
            </w:r>
          </w:p>
          <w:p w14:paraId="30915E06"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53D0D53C"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most</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0D913C76"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A </w:t>
            </w:r>
            <w:r w:rsidRPr="00DE6865">
              <w:rPr>
                <w:color w:val="4C4D4F"/>
                <w:spacing w:val="-2"/>
                <w:sz w:val="20"/>
                <w:lang w:val="en-AU"/>
              </w:rPr>
              <w:t>flicker.</w:t>
            </w:r>
          </w:p>
        </w:tc>
      </w:tr>
      <w:tr w:rsidR="000A3025" w:rsidRPr="00DE6865" w14:paraId="27F392DB" w14:textId="77777777" w:rsidTr="002D7B7F">
        <w:trPr>
          <w:cantSplit/>
        </w:trPr>
        <w:tc>
          <w:tcPr>
            <w:tcW w:w="982" w:type="dxa"/>
            <w:shd w:val="clear" w:color="auto" w:fill="E6E7E8"/>
            <w:tcMar>
              <w:left w:w="113" w:type="dxa"/>
              <w:right w:w="113" w:type="dxa"/>
            </w:tcMar>
            <w:vAlign w:val="center"/>
          </w:tcPr>
          <w:p w14:paraId="1C4E7448"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2</w:t>
            </w:r>
          </w:p>
        </w:tc>
        <w:tc>
          <w:tcPr>
            <w:tcW w:w="4286" w:type="dxa"/>
            <w:tcMar>
              <w:left w:w="113" w:type="dxa"/>
              <w:right w:w="113" w:type="dxa"/>
            </w:tcMar>
            <w:vAlign w:val="center"/>
          </w:tcPr>
          <w:p w14:paraId="08CFA921"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Decreased</w:t>
            </w:r>
            <w:r w:rsidRPr="00DE6865">
              <w:rPr>
                <w:color w:val="4C4D4F"/>
                <w:spacing w:val="-11"/>
                <w:sz w:val="20"/>
                <w:lang w:val="en-AU"/>
              </w:rPr>
              <w:t xml:space="preserve"> </w:t>
            </w:r>
            <w:r w:rsidRPr="00DE6865">
              <w:rPr>
                <w:color w:val="4C4D4F"/>
                <w:sz w:val="20"/>
                <w:lang w:val="en-AU"/>
              </w:rPr>
              <w:t>protective</w:t>
            </w:r>
            <w:r w:rsidRPr="00DE6865">
              <w:rPr>
                <w:color w:val="4C4D4F"/>
                <w:spacing w:val="-11"/>
                <w:sz w:val="20"/>
                <w:lang w:val="en-AU"/>
              </w:rPr>
              <w:t xml:space="preserve"> </w:t>
            </w:r>
            <w:r w:rsidRPr="00DE6865">
              <w:rPr>
                <w:color w:val="4C4D4F"/>
                <w:sz w:val="20"/>
                <w:lang w:val="en-AU"/>
              </w:rPr>
              <w:t>sensibility</w:t>
            </w:r>
            <w:r w:rsidRPr="00DE6865">
              <w:rPr>
                <w:color w:val="4C4D4F"/>
                <w:spacing w:val="-11"/>
                <w:sz w:val="20"/>
                <w:lang w:val="en-AU"/>
              </w:rPr>
              <w:t xml:space="preserve"> </w:t>
            </w:r>
            <w:r w:rsidRPr="00DE6865">
              <w:rPr>
                <w:color w:val="4C4D4F"/>
                <w:sz w:val="20"/>
                <w:lang w:val="en-AU"/>
              </w:rPr>
              <w:t>with</w:t>
            </w:r>
            <w:r w:rsidRPr="00DE6865">
              <w:rPr>
                <w:color w:val="4C4D4F"/>
                <w:spacing w:val="-10"/>
                <w:sz w:val="20"/>
                <w:lang w:val="en-AU"/>
              </w:rPr>
              <w:t xml:space="preserve"> </w:t>
            </w:r>
            <w:r w:rsidRPr="00DE6865">
              <w:rPr>
                <w:color w:val="4C4D4F"/>
                <w:sz w:val="20"/>
                <w:lang w:val="en-AU"/>
              </w:rPr>
              <w:t xml:space="preserve">abnormal </w:t>
            </w:r>
            <w:r w:rsidRPr="00DE6865">
              <w:rPr>
                <w:color w:val="4C4D4F"/>
                <w:spacing w:val="-2"/>
                <w:sz w:val="20"/>
                <w:lang w:val="en-AU"/>
              </w:rPr>
              <w:t>sensations.</w:t>
            </w:r>
          </w:p>
          <w:p w14:paraId="21980898"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608E6C22"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5"/>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52D7480A"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with</w:t>
            </w:r>
            <w:r w:rsidRPr="00DE6865">
              <w:rPr>
                <w:color w:val="4C4D4F"/>
                <w:spacing w:val="-1"/>
                <w:sz w:val="20"/>
                <w:lang w:val="en-AU"/>
              </w:rPr>
              <w:t xml:space="preserve"> </w:t>
            </w:r>
            <w:r w:rsidRPr="00DE6865">
              <w:rPr>
                <w:color w:val="4C4D4F"/>
                <w:sz w:val="20"/>
                <w:lang w:val="en-AU"/>
              </w:rPr>
              <w:t>gravity</w:t>
            </w:r>
            <w:r w:rsidRPr="00DE6865">
              <w:rPr>
                <w:color w:val="4C4D4F"/>
                <w:spacing w:val="-2"/>
                <w:sz w:val="20"/>
                <w:lang w:val="en-AU"/>
              </w:rPr>
              <w:t xml:space="preserve"> eliminated.</w:t>
            </w:r>
          </w:p>
        </w:tc>
      </w:tr>
      <w:tr w:rsidR="000A3025" w:rsidRPr="00DE6865" w14:paraId="2678210C" w14:textId="77777777" w:rsidTr="002D7B7F">
        <w:trPr>
          <w:cantSplit/>
        </w:trPr>
        <w:tc>
          <w:tcPr>
            <w:tcW w:w="982" w:type="dxa"/>
            <w:shd w:val="clear" w:color="auto" w:fill="E6E7E8"/>
            <w:tcMar>
              <w:left w:w="113" w:type="dxa"/>
              <w:right w:w="113" w:type="dxa"/>
            </w:tcMar>
            <w:vAlign w:val="center"/>
          </w:tcPr>
          <w:p w14:paraId="4655B2A0"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3</w:t>
            </w:r>
          </w:p>
        </w:tc>
        <w:tc>
          <w:tcPr>
            <w:tcW w:w="4286" w:type="dxa"/>
            <w:tcMar>
              <w:left w:w="113" w:type="dxa"/>
              <w:right w:w="113" w:type="dxa"/>
            </w:tcMar>
            <w:vAlign w:val="center"/>
          </w:tcPr>
          <w:p w14:paraId="60B2808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9"/>
                <w:sz w:val="20"/>
                <w:lang w:val="en-AU"/>
              </w:rPr>
              <w:t xml:space="preserve"> </w:t>
            </w:r>
            <w:r w:rsidRPr="00DE6865">
              <w:rPr>
                <w:color w:val="4C4D4F"/>
                <w:sz w:val="20"/>
                <w:lang w:val="en-AU"/>
              </w:rPr>
              <w:t>light</w:t>
            </w:r>
            <w:r w:rsidRPr="00DE6865">
              <w:rPr>
                <w:color w:val="4C4D4F"/>
                <w:spacing w:val="-9"/>
                <w:sz w:val="20"/>
                <w:lang w:val="en-AU"/>
              </w:rPr>
              <w:t xml:space="preserve"> </w:t>
            </w:r>
            <w:r w:rsidRPr="00DE6865">
              <w:rPr>
                <w:color w:val="4C4D4F"/>
                <w:sz w:val="20"/>
                <w:lang w:val="en-AU"/>
              </w:rPr>
              <w:t>touch</w:t>
            </w:r>
            <w:r w:rsidRPr="00DE6865">
              <w:rPr>
                <w:color w:val="4C4D4F"/>
                <w:spacing w:val="-8"/>
                <w:sz w:val="20"/>
                <w:lang w:val="en-AU"/>
              </w:rPr>
              <w:t xml:space="preserve"> </w:t>
            </w:r>
            <w:r w:rsidRPr="00DE6865">
              <w:rPr>
                <w:b/>
                <w:color w:val="4C4D4F"/>
                <w:sz w:val="20"/>
                <w:lang w:val="en-AU"/>
              </w:rPr>
              <w:t>and</w:t>
            </w:r>
            <w:r w:rsidRPr="00DE6865">
              <w:rPr>
                <w:b/>
                <w:color w:val="4C4D4F"/>
                <w:spacing w:val="-9"/>
                <w:sz w:val="20"/>
                <w:lang w:val="en-AU"/>
              </w:rPr>
              <w:t xml:space="preserve"> </w:t>
            </w:r>
            <w:r w:rsidRPr="00DE6865">
              <w:rPr>
                <w:color w:val="4C4D4F"/>
                <w:sz w:val="20"/>
                <w:lang w:val="en-AU"/>
              </w:rPr>
              <w:t>two-point</w:t>
            </w:r>
            <w:r w:rsidRPr="00DE6865">
              <w:rPr>
                <w:color w:val="4C4D4F"/>
                <w:spacing w:val="-8"/>
                <w:sz w:val="20"/>
                <w:lang w:val="en-AU"/>
              </w:rPr>
              <w:t xml:space="preserve"> </w:t>
            </w:r>
            <w:r w:rsidRPr="00DE6865">
              <w:rPr>
                <w:color w:val="4C4D4F"/>
                <w:sz w:val="20"/>
                <w:lang w:val="en-AU"/>
              </w:rPr>
              <w:t>discrimination with some abnormal sensations.</w:t>
            </w:r>
          </w:p>
          <w:p w14:paraId="3AF8FA02"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7C9BDF16"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Slight</w:t>
            </w:r>
            <w:r w:rsidRPr="00DE6865">
              <w:rPr>
                <w:color w:val="4C4D4F"/>
                <w:spacing w:val="-7"/>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interferes</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02CA505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2"/>
                <w:sz w:val="20"/>
                <w:lang w:val="en-AU"/>
              </w:rPr>
              <w:t xml:space="preserve"> </w:t>
            </w:r>
            <w:r w:rsidRPr="00DE6865">
              <w:rPr>
                <w:color w:val="4C4D4F"/>
                <w:sz w:val="20"/>
                <w:lang w:val="en-AU"/>
              </w:rPr>
              <w:t>against</w:t>
            </w:r>
            <w:r w:rsidRPr="00DE6865">
              <w:rPr>
                <w:color w:val="4C4D4F"/>
                <w:spacing w:val="-3"/>
                <w:sz w:val="20"/>
                <w:lang w:val="en-AU"/>
              </w:rPr>
              <w:t xml:space="preserve"> </w:t>
            </w:r>
            <w:r w:rsidRPr="00DE6865">
              <w:rPr>
                <w:color w:val="4C4D4F"/>
                <w:spacing w:val="-2"/>
                <w:sz w:val="20"/>
                <w:lang w:val="en-AU"/>
              </w:rPr>
              <w:t>gravity.</w:t>
            </w:r>
          </w:p>
        </w:tc>
      </w:tr>
      <w:tr w:rsidR="000A3025" w:rsidRPr="00DE6865" w14:paraId="6CF002F1" w14:textId="77777777" w:rsidTr="002D7B7F">
        <w:trPr>
          <w:cantSplit/>
        </w:trPr>
        <w:tc>
          <w:tcPr>
            <w:tcW w:w="982" w:type="dxa"/>
            <w:shd w:val="clear" w:color="auto" w:fill="E6E7E8"/>
            <w:tcMar>
              <w:left w:w="113" w:type="dxa"/>
              <w:right w:w="113" w:type="dxa"/>
            </w:tcMar>
            <w:vAlign w:val="center"/>
          </w:tcPr>
          <w:p w14:paraId="6998993C"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4</w:t>
            </w:r>
          </w:p>
        </w:tc>
        <w:tc>
          <w:tcPr>
            <w:tcW w:w="4286" w:type="dxa"/>
            <w:tcMar>
              <w:left w:w="113" w:type="dxa"/>
              <w:right w:w="113" w:type="dxa"/>
            </w:tcMar>
            <w:vAlign w:val="center"/>
          </w:tcPr>
          <w:p w14:paraId="1E3B7568"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7"/>
                <w:sz w:val="20"/>
                <w:lang w:val="en-AU"/>
              </w:rPr>
              <w:t xml:space="preserve"> </w:t>
            </w:r>
            <w:r w:rsidRPr="00DE6865">
              <w:rPr>
                <w:color w:val="4C4D4F"/>
                <w:sz w:val="20"/>
                <w:lang w:val="en-AU"/>
              </w:rPr>
              <w:t>light</w:t>
            </w:r>
            <w:r w:rsidRPr="00DE6865">
              <w:rPr>
                <w:color w:val="4C4D4F"/>
                <w:spacing w:val="-7"/>
                <w:sz w:val="20"/>
                <w:lang w:val="en-AU"/>
              </w:rPr>
              <w:t xml:space="preserve"> </w:t>
            </w:r>
            <w:r w:rsidRPr="00DE6865">
              <w:rPr>
                <w:color w:val="4C4D4F"/>
                <w:sz w:val="20"/>
                <w:lang w:val="en-AU"/>
              </w:rPr>
              <w:t>touch</w:t>
            </w:r>
            <w:r w:rsidRPr="00DE6865">
              <w:rPr>
                <w:color w:val="4C4D4F"/>
                <w:spacing w:val="-7"/>
                <w:sz w:val="20"/>
                <w:lang w:val="en-AU"/>
              </w:rPr>
              <w:t xml:space="preserve"> </w:t>
            </w:r>
            <w:r w:rsidRPr="00DE6865">
              <w:rPr>
                <w:color w:val="4C4D4F"/>
                <w:sz w:val="20"/>
                <w:lang w:val="en-AU"/>
              </w:rPr>
              <w:t>with</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7"/>
                <w:sz w:val="20"/>
                <w:lang w:val="en-AU"/>
              </w:rPr>
              <w:t xml:space="preserve"> </w:t>
            </w:r>
            <w:r w:rsidRPr="00DE6865">
              <w:rPr>
                <w:color w:val="4C4D4F"/>
                <w:sz w:val="20"/>
                <w:lang w:val="en-AU"/>
              </w:rPr>
              <w:t>minimal abnormal sensations.</w:t>
            </w:r>
          </w:p>
          <w:p w14:paraId="6A13CBC1"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147C9511"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forgotten</w:t>
            </w:r>
            <w:r w:rsidRPr="00DE6865">
              <w:rPr>
                <w:color w:val="4C4D4F"/>
                <w:spacing w:val="-5"/>
                <w:sz w:val="20"/>
                <w:lang w:val="en-AU"/>
              </w:rPr>
              <w:t xml:space="preserve"> </w:t>
            </w:r>
            <w:r w:rsidRPr="00DE6865">
              <w:rPr>
                <w:color w:val="4C4D4F"/>
                <w:sz w:val="20"/>
                <w:lang w:val="en-AU"/>
              </w:rPr>
              <w:t>during</w:t>
            </w:r>
            <w:r w:rsidRPr="00DE6865">
              <w:rPr>
                <w:color w:val="4C4D4F"/>
                <w:spacing w:val="-5"/>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0A6F5A8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against</w:t>
            </w:r>
            <w:r w:rsidRPr="00DE6865">
              <w:rPr>
                <w:color w:val="4C4D4F"/>
                <w:spacing w:val="-2"/>
                <w:sz w:val="20"/>
                <w:lang w:val="en-AU"/>
              </w:rPr>
              <w:t xml:space="preserve"> </w:t>
            </w:r>
            <w:r w:rsidRPr="00DE6865">
              <w:rPr>
                <w:color w:val="4C4D4F"/>
                <w:sz w:val="20"/>
                <w:lang w:val="en-AU"/>
              </w:rPr>
              <w:t>gravity</w:t>
            </w:r>
            <w:r w:rsidRPr="00DE6865">
              <w:rPr>
                <w:color w:val="4C4D4F"/>
                <w:spacing w:val="-1"/>
                <w:sz w:val="20"/>
                <w:lang w:val="en-AU"/>
              </w:rPr>
              <w:t xml:space="preserve"> </w:t>
            </w:r>
            <w:r w:rsidRPr="00DE6865">
              <w:rPr>
                <w:color w:val="4C4D4F"/>
                <w:sz w:val="20"/>
                <w:lang w:val="en-AU"/>
              </w:rPr>
              <w:t>and</w:t>
            </w:r>
            <w:r w:rsidRPr="00DE6865">
              <w:rPr>
                <w:color w:val="4C4D4F"/>
                <w:spacing w:val="-2"/>
                <w:sz w:val="20"/>
                <w:lang w:val="en-AU"/>
              </w:rPr>
              <w:t xml:space="preserve"> resistance.</w:t>
            </w:r>
          </w:p>
        </w:tc>
      </w:tr>
      <w:tr w:rsidR="000A3025" w:rsidRPr="00DE6865" w14:paraId="4BEFBD57" w14:textId="77777777" w:rsidTr="002D7B7F">
        <w:trPr>
          <w:cantSplit/>
        </w:trPr>
        <w:tc>
          <w:tcPr>
            <w:tcW w:w="982" w:type="dxa"/>
            <w:shd w:val="clear" w:color="auto" w:fill="E6E7E8"/>
            <w:tcMar>
              <w:left w:w="113" w:type="dxa"/>
              <w:right w:w="113" w:type="dxa"/>
            </w:tcMar>
            <w:vAlign w:val="center"/>
          </w:tcPr>
          <w:p w14:paraId="4EADCFF6"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5</w:t>
            </w:r>
          </w:p>
        </w:tc>
        <w:tc>
          <w:tcPr>
            <w:tcW w:w="4286" w:type="dxa"/>
            <w:tcMar>
              <w:left w:w="113" w:type="dxa"/>
              <w:right w:w="113" w:type="dxa"/>
            </w:tcMar>
            <w:vAlign w:val="center"/>
          </w:tcPr>
          <w:p w14:paraId="7D0FE64E"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sensation.</w:t>
            </w:r>
          </w:p>
          <w:p w14:paraId="66034BA6"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277A0F5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pain.</w:t>
            </w:r>
          </w:p>
        </w:tc>
        <w:tc>
          <w:tcPr>
            <w:tcW w:w="4474" w:type="dxa"/>
            <w:tcMar>
              <w:left w:w="113" w:type="dxa"/>
              <w:right w:w="113" w:type="dxa"/>
            </w:tcMar>
            <w:vAlign w:val="center"/>
          </w:tcPr>
          <w:p w14:paraId="7E8EEB8F"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power.</w:t>
            </w:r>
          </w:p>
        </w:tc>
      </w:tr>
    </w:tbl>
    <w:p w14:paraId="604975E4" w14:textId="77777777" w:rsidR="00672D42" w:rsidRPr="00DE6865" w:rsidRDefault="00D73FCB" w:rsidP="002D7B7F">
      <w:pPr>
        <w:spacing w:before="141"/>
        <w:ind w:left="563"/>
        <w:rPr>
          <w:b/>
          <w:color w:val="4C4D4F"/>
          <w:sz w:val="20"/>
          <w:lang w:val="en-AU"/>
        </w:rPr>
      </w:pPr>
      <w:r w:rsidRPr="00DE6865">
        <w:rPr>
          <w:b/>
          <w:color w:val="4C4D4F"/>
          <w:sz w:val="20"/>
          <w:lang w:val="en-AU"/>
        </w:rPr>
        <w:t>Note to Figure 9-</w:t>
      </w:r>
      <w:r w:rsidRPr="00DE6865">
        <w:rPr>
          <w:b/>
          <w:color w:val="4C4D4F"/>
          <w:spacing w:val="-10"/>
          <w:sz w:val="20"/>
          <w:lang w:val="en-AU"/>
        </w:rPr>
        <w:t>D</w:t>
      </w:r>
    </w:p>
    <w:p w14:paraId="7D3C8537" w14:textId="6710AAE6" w:rsidR="00672D42" w:rsidRPr="00DE6865" w:rsidRDefault="00F679B2" w:rsidP="002D7B7F">
      <w:pPr>
        <w:pStyle w:val="ListNotes"/>
        <w:numPr>
          <w:ilvl w:val="0"/>
          <w:numId w:val="107"/>
        </w:numPr>
      </w:pPr>
      <w:r w:rsidRPr="00DE6865">
        <w:t xml:space="preserve">Figure 9-D also appears in </w:t>
      </w:r>
      <w:hyperlink w:anchor="_Spinal_nerve_root" w:history="1">
        <w:r w:rsidRPr="00DE6865">
          <w:rPr>
            <w:u w:val="single" w:color="0000FF"/>
          </w:rPr>
          <w:t>Section 9.6 – Spinal nerve root impairments and peripheral nerve injuries affecting the lower extremities</w:t>
        </w:r>
      </w:hyperlink>
      <w:r w:rsidRPr="00DE6865">
        <w:t xml:space="preserve"> as </w:t>
      </w:r>
      <w:hyperlink w:anchor="Figure_9_C" w:history="1">
        <w:r w:rsidRPr="00DE6865">
          <w:rPr>
            <w:u w:val="single" w:color="0000FF"/>
          </w:rPr>
          <w:t>Figure 9-C: Grading system</w:t>
        </w:r>
      </w:hyperlink>
      <w:r w:rsidRPr="00DE6865">
        <w:t>. It is repeated here for ease of reference.</w:t>
      </w:r>
    </w:p>
    <w:p w14:paraId="15CF8392" w14:textId="20A9B510" w:rsidR="00672D42" w:rsidRPr="00DE6865" w:rsidRDefault="00D73FCB" w:rsidP="002D7B7F">
      <w:pPr>
        <w:pStyle w:val="Heading4"/>
        <w:keepNext w:val="0"/>
        <w:numPr>
          <w:ilvl w:val="2"/>
          <w:numId w:val="6"/>
        </w:numPr>
        <w:tabs>
          <w:tab w:val="clear" w:pos="706"/>
        </w:tabs>
        <w:ind w:left="851" w:hanging="743"/>
      </w:pPr>
      <w:bookmarkStart w:id="1553" w:name="_Cervical_nerve_root"/>
      <w:bookmarkStart w:id="1554" w:name="_Toc122724312"/>
      <w:bookmarkStart w:id="1555" w:name="_Toc122724493"/>
      <w:bookmarkStart w:id="1556" w:name="_Toc122724722"/>
      <w:bookmarkStart w:id="1557" w:name="_Toc122725411"/>
      <w:bookmarkStart w:id="1558" w:name="_Toc122726590"/>
      <w:bookmarkStart w:id="1559" w:name="_Toc122728112"/>
      <w:bookmarkStart w:id="1560" w:name="_Toc123061463"/>
      <w:bookmarkStart w:id="1561" w:name="_Toc123241325"/>
      <w:bookmarkStart w:id="1562" w:name="_Toc123392177"/>
      <w:bookmarkStart w:id="1563" w:name="_Toc123392357"/>
      <w:bookmarkEnd w:id="1553"/>
      <w:r w:rsidRPr="00DE6865">
        <w:t>Cervical nerve root impairment</w:t>
      </w:r>
      <w:bookmarkEnd w:id="1554"/>
      <w:bookmarkEnd w:id="1555"/>
      <w:bookmarkEnd w:id="1556"/>
      <w:bookmarkEnd w:id="1557"/>
      <w:bookmarkEnd w:id="1558"/>
      <w:bookmarkEnd w:id="1559"/>
      <w:bookmarkEnd w:id="1560"/>
      <w:bookmarkEnd w:id="1561"/>
      <w:bookmarkEnd w:id="1562"/>
      <w:bookmarkEnd w:id="1563"/>
    </w:p>
    <w:p w14:paraId="54F743CA" w14:textId="6CF175BE" w:rsidR="00672D42" w:rsidRPr="00DE6865" w:rsidRDefault="00D73FCB" w:rsidP="002D7B7F">
      <w:pPr>
        <w:pStyle w:val="ListParagraph"/>
      </w:pPr>
      <w:r w:rsidRPr="00DE6865">
        <w:t>Use</w:t>
      </w:r>
      <w:r w:rsidRPr="00DE6865">
        <w:rPr>
          <w:spacing w:val="-4"/>
        </w:rPr>
        <w:t xml:space="preserve"> </w:t>
      </w:r>
      <w:r w:rsidRPr="00DE6865">
        <w:t>the</w:t>
      </w:r>
      <w:r w:rsidRPr="00DE6865">
        <w:rPr>
          <w:spacing w:val="-4"/>
        </w:rPr>
        <w:t xml:space="preserve"> </w:t>
      </w:r>
      <w:r w:rsidRPr="00DE6865">
        <w:t>appropriate</w:t>
      </w:r>
      <w:r w:rsidRPr="00DE6865">
        <w:rPr>
          <w:spacing w:val="-5"/>
        </w:rPr>
        <w:t xml:space="preserve"> </w:t>
      </w:r>
      <w:r w:rsidRPr="00DE6865">
        <w:t>section</w:t>
      </w:r>
      <w:r w:rsidRPr="00DE6865">
        <w:rPr>
          <w:spacing w:val="-5"/>
        </w:rPr>
        <w:t xml:space="preserve"> </w:t>
      </w:r>
      <w:r w:rsidRPr="00DE6865">
        <w:t>of</w:t>
      </w:r>
      <w:r w:rsidRPr="00DE6865">
        <w:rPr>
          <w:spacing w:val="-5"/>
        </w:rPr>
        <w:t xml:space="preserve"> </w:t>
      </w:r>
      <w:hyperlink w:anchor="Table_9_13_1" w:history="1">
        <w:r w:rsidR="008174B4" w:rsidRPr="00DE6865">
          <w:rPr>
            <w:u w:val="single" w:color="0000FF"/>
          </w:rPr>
          <w:t>Table 9.13.1: Cervical nerve root impairment</w:t>
        </w:r>
      </w:hyperlink>
      <w:r w:rsidRPr="00DE6865">
        <w:t>,</w:t>
      </w:r>
      <w:r w:rsidRPr="00DE6865">
        <w:rPr>
          <w:spacing w:val="-4"/>
        </w:rPr>
        <w:t xml:space="preserve"> </w:t>
      </w:r>
      <w:r w:rsidRPr="00DE6865">
        <w:t>depending</w:t>
      </w:r>
      <w:r w:rsidRPr="00DE6865">
        <w:rPr>
          <w:spacing w:val="-5"/>
        </w:rPr>
        <w:t xml:space="preserve"> </w:t>
      </w:r>
      <w:r w:rsidRPr="00DE6865">
        <w:t>on</w:t>
      </w:r>
      <w:r w:rsidRPr="00DE6865">
        <w:rPr>
          <w:spacing w:val="-5"/>
        </w:rPr>
        <w:t xml:space="preserve"> </w:t>
      </w:r>
      <w:r w:rsidRPr="00DE6865">
        <w:t>whether</w:t>
      </w:r>
      <w:r w:rsidRPr="00DE6865">
        <w:rPr>
          <w:spacing w:val="-4"/>
        </w:rPr>
        <w:t xml:space="preserve"> </w:t>
      </w:r>
      <w:r w:rsidRPr="00DE6865">
        <w:t>there</w:t>
      </w:r>
      <w:r w:rsidRPr="00DE6865">
        <w:rPr>
          <w:spacing w:val="-4"/>
        </w:rPr>
        <w:t xml:space="preserve"> </w:t>
      </w:r>
      <w:r w:rsidRPr="00DE6865">
        <w:t>is involvement of a single spinal nerve, the brachial plexus, or combined nerve root impairment.</w:t>
      </w:r>
    </w:p>
    <w:p w14:paraId="2CF08EBA" w14:textId="7F2150AD" w:rsidR="00672D42" w:rsidRPr="00DE6865" w:rsidRDefault="00D73FCB" w:rsidP="002D7B7F">
      <w:pPr>
        <w:pStyle w:val="ListParagraph"/>
      </w:pPr>
      <w:r w:rsidRPr="00DE6865">
        <w:t xml:space="preserve">WPI ratings for sensory impairment may be </w:t>
      </w:r>
      <w:r w:rsidRPr="00E94AF0">
        <w:rPr>
          <w:b/>
          <w:bCs/>
        </w:rPr>
        <w:t>combined</w:t>
      </w:r>
      <w:r w:rsidRPr="00DE6865">
        <w:t xml:space="preserve"> with those for motor impairment, using the combined values chart</w:t>
      </w:r>
      <w:r w:rsidRPr="00DE6865">
        <w:rPr>
          <w:spacing w:val="-3"/>
        </w:rPr>
        <w:t xml:space="preserve"> </w:t>
      </w:r>
      <w:r w:rsidRPr="00DE6865">
        <w:t>(see</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hyperlink w:anchor="Table_9_13_1" w:history="1">
        <w:r w:rsidR="008174B4" w:rsidRPr="00DE6865">
          <w:rPr>
            <w:u w:val="single" w:color="0000FF"/>
          </w:rPr>
          <w:t>Table 9.13.1: Cervical nerve root impairment</w:t>
        </w:r>
      </w:hyperlink>
      <w:r w:rsidRPr="00DE6865">
        <w:rPr>
          <w:spacing w:val="-3"/>
        </w:rPr>
        <w:t xml:space="preserve"> </w:t>
      </w:r>
      <w:r w:rsidRPr="00DE6865">
        <w:t>must</w:t>
      </w:r>
      <w:r w:rsidRPr="00DE6865">
        <w:rPr>
          <w:spacing w:val="-3"/>
        </w:rPr>
        <w:t xml:space="preserve"> </w:t>
      </w:r>
      <w:r w:rsidRPr="00DE6865">
        <w:t>not</w:t>
      </w:r>
      <w:r w:rsidRPr="00DE6865">
        <w:rPr>
          <w:spacing w:val="-4"/>
        </w:rPr>
        <w:t xml:space="preserve"> </w:t>
      </w:r>
      <w:r w:rsidRPr="00DE6865">
        <w:t>be</w:t>
      </w:r>
      <w:r w:rsidRPr="00DE6865">
        <w:rPr>
          <w:spacing w:val="-4"/>
        </w:rPr>
        <w:t xml:space="preserve"> </w:t>
      </w:r>
      <w:r w:rsidRPr="00DE6865">
        <w:t>used</w:t>
      </w:r>
      <w:r w:rsidRPr="00DE6865">
        <w:rPr>
          <w:spacing w:val="-4"/>
        </w:rPr>
        <w:t xml:space="preserve"> </w:t>
      </w:r>
      <w:r w:rsidRPr="00DE6865">
        <w:t>in</w:t>
      </w:r>
      <w:r w:rsidRPr="00DE6865">
        <w:rPr>
          <w:spacing w:val="-4"/>
        </w:rPr>
        <w:t xml:space="preserve"> </w:t>
      </w:r>
      <w:r w:rsidRPr="00DE6865">
        <w:t>conjunction</w:t>
      </w:r>
      <w:r w:rsidRPr="00DE6865">
        <w:rPr>
          <w:spacing w:val="-3"/>
        </w:rPr>
        <w:t xml:space="preserve"> </w:t>
      </w:r>
      <w:r w:rsidRPr="00DE6865">
        <w:t>with</w:t>
      </w:r>
      <w:r w:rsidRPr="00DE6865">
        <w:rPr>
          <w:spacing w:val="-3"/>
        </w:rPr>
        <w:t xml:space="preserve"> </w:t>
      </w:r>
      <w:hyperlink w:anchor="Table_9_15" w:history="1">
        <w:r w:rsidR="008174B4" w:rsidRPr="00DE6865">
          <w:rPr>
            <w:u w:val="single" w:color="0000FF"/>
          </w:rPr>
          <w:t>Table 9.15: Cervical spine – diagnosis-related estimates</w:t>
        </w:r>
      </w:hyperlink>
      <w:r w:rsidRPr="00DE6865">
        <w:t xml:space="preserve"> where the same nerve is assessed under that table.</w:t>
      </w:r>
    </w:p>
    <w:p w14:paraId="23A03017" w14:textId="77777777" w:rsidR="00672D42" w:rsidRPr="00DE6865" w:rsidRDefault="00D73FCB" w:rsidP="002D7B7F">
      <w:pPr>
        <w:pStyle w:val="ListParagraph"/>
      </w:pPr>
      <w:r w:rsidRPr="00DE6865">
        <w:t>The</w:t>
      </w:r>
      <w:r w:rsidRPr="00DE6865">
        <w:rPr>
          <w:spacing w:val="-3"/>
        </w:rPr>
        <w:t xml:space="preserve"> </w:t>
      </w:r>
      <w:r w:rsidRPr="00741909">
        <w:rPr>
          <w:b/>
          <w:bCs/>
        </w:rPr>
        <w:t>maximum</w:t>
      </w:r>
      <w:r w:rsidRPr="00DE6865">
        <w:rPr>
          <w:spacing w:val="-1"/>
        </w:rPr>
        <w:t xml:space="preserve"> </w:t>
      </w:r>
      <w:r w:rsidRPr="00DE6865">
        <w:t>WPI</w:t>
      </w:r>
      <w:r w:rsidRPr="00DE6865">
        <w:rPr>
          <w:spacing w:val="-1"/>
        </w:rPr>
        <w:t xml:space="preserve"> </w:t>
      </w:r>
      <w:r w:rsidRPr="00DE6865">
        <w:t>rating</w:t>
      </w:r>
      <w:r w:rsidRPr="00DE6865">
        <w:rPr>
          <w:spacing w:val="-1"/>
        </w:rPr>
        <w:t xml:space="preserve"> </w:t>
      </w:r>
      <w:r w:rsidRPr="00DE6865">
        <w:t>for</w:t>
      </w:r>
      <w:r w:rsidRPr="00DE6865">
        <w:rPr>
          <w:spacing w:val="-2"/>
        </w:rPr>
        <w:t xml:space="preserve"> </w:t>
      </w:r>
      <w:r w:rsidRPr="00DE6865">
        <w:t>one</w:t>
      </w:r>
      <w:r w:rsidRPr="00DE6865">
        <w:rPr>
          <w:spacing w:val="-2"/>
        </w:rPr>
        <w:t xml:space="preserve"> </w:t>
      </w:r>
      <w:r w:rsidRPr="00DE6865">
        <w:t>upper</w:t>
      </w:r>
      <w:r w:rsidRPr="00DE6865">
        <w:rPr>
          <w:spacing w:val="-2"/>
        </w:rPr>
        <w:t xml:space="preserve"> </w:t>
      </w:r>
      <w:r w:rsidRPr="00DE6865">
        <w:t>extremity</w:t>
      </w:r>
      <w:r w:rsidRPr="00DE6865">
        <w:rPr>
          <w:spacing w:val="-1"/>
        </w:rPr>
        <w:t xml:space="preserve"> </w:t>
      </w:r>
      <w:r w:rsidRPr="00DE6865">
        <w:t>is</w:t>
      </w:r>
      <w:r w:rsidRPr="00DE6865">
        <w:rPr>
          <w:spacing w:val="-2"/>
        </w:rPr>
        <w:t xml:space="preserve"> </w:t>
      </w:r>
      <w:r w:rsidRPr="00DE6865">
        <w:t>60%.</w:t>
      </w:r>
      <w:r w:rsidRPr="00DE6865">
        <w:rPr>
          <w:spacing w:val="-1"/>
        </w:rPr>
        <w:t xml:space="preserve"> </w:t>
      </w:r>
      <w:r w:rsidRPr="00DE6865">
        <w:t>A</w:t>
      </w:r>
      <w:r w:rsidRPr="00DE6865">
        <w:rPr>
          <w:spacing w:val="-1"/>
        </w:rPr>
        <w:t xml:space="preserve"> </w:t>
      </w:r>
      <w:r w:rsidRPr="00DE6865">
        <w:t>WPI</w:t>
      </w:r>
      <w:r w:rsidRPr="00DE6865">
        <w:rPr>
          <w:spacing w:val="-1"/>
        </w:rPr>
        <w:t xml:space="preserve"> </w:t>
      </w:r>
      <w:r w:rsidRPr="00DE6865">
        <w:t>of</w:t>
      </w:r>
      <w:r w:rsidRPr="00DE6865">
        <w:rPr>
          <w:spacing w:val="-2"/>
        </w:rPr>
        <w:t xml:space="preserve"> </w:t>
      </w:r>
      <w:r w:rsidRPr="00DE6865">
        <w:t>60%</w:t>
      </w:r>
      <w:r w:rsidRPr="00DE6865">
        <w:rPr>
          <w:spacing w:val="-1"/>
        </w:rPr>
        <w:t xml:space="preserve"> </w:t>
      </w:r>
      <w:r w:rsidRPr="00DE6865">
        <w:t>may</w:t>
      </w:r>
      <w:r w:rsidRPr="00DE6865">
        <w:rPr>
          <w:spacing w:val="-1"/>
        </w:rPr>
        <w:t xml:space="preserve"> </w:t>
      </w:r>
      <w:r w:rsidRPr="00DE6865">
        <w:t>be</w:t>
      </w:r>
      <w:r w:rsidRPr="00DE6865">
        <w:rPr>
          <w:spacing w:val="-2"/>
        </w:rPr>
        <w:t xml:space="preserve"> </w:t>
      </w:r>
      <w:r w:rsidRPr="00DE6865">
        <w:t>awarded</w:t>
      </w:r>
      <w:r w:rsidRPr="00DE6865">
        <w:rPr>
          <w:spacing w:val="-3"/>
        </w:rPr>
        <w:t xml:space="preserve"> </w:t>
      </w:r>
      <w:r w:rsidRPr="00DE6865">
        <w:rPr>
          <w:b/>
          <w:spacing w:val="-2"/>
        </w:rPr>
        <w:t>either</w:t>
      </w:r>
      <w:r w:rsidRPr="00DE6865">
        <w:rPr>
          <w:spacing w:val="-2"/>
        </w:rPr>
        <w:t>:</w:t>
      </w:r>
    </w:p>
    <w:p w14:paraId="5361B6E0" w14:textId="77777777" w:rsidR="00672D42" w:rsidRPr="00DE6865" w:rsidRDefault="00D73FCB" w:rsidP="002D7B7F">
      <w:pPr>
        <w:pStyle w:val="ListParagraph"/>
        <w:numPr>
          <w:ilvl w:val="1"/>
          <w:numId w:val="16"/>
        </w:numPr>
        <w:rPr>
          <w:b/>
        </w:rPr>
      </w:pPr>
      <w:r w:rsidRPr="00DE6865">
        <w:t>for</w:t>
      </w:r>
      <w:r w:rsidRPr="00DE6865">
        <w:rPr>
          <w:spacing w:val="-8"/>
        </w:rPr>
        <w:t xml:space="preserve"> </w:t>
      </w:r>
      <w:r w:rsidRPr="00DE6865">
        <w:t>complete</w:t>
      </w:r>
      <w:r w:rsidRPr="00DE6865">
        <w:rPr>
          <w:spacing w:val="-6"/>
        </w:rPr>
        <w:t xml:space="preserve"> </w:t>
      </w:r>
      <w:r w:rsidRPr="00DE6865">
        <w:t>brachial</w:t>
      </w:r>
      <w:r w:rsidRPr="00DE6865">
        <w:rPr>
          <w:spacing w:val="-8"/>
        </w:rPr>
        <w:t xml:space="preserve"> </w:t>
      </w:r>
      <w:r w:rsidRPr="00DE6865">
        <w:t>plexus</w:t>
      </w:r>
      <w:r w:rsidRPr="00DE6865">
        <w:rPr>
          <w:spacing w:val="-7"/>
        </w:rPr>
        <w:t xml:space="preserve"> </w:t>
      </w:r>
      <w:r w:rsidRPr="00DE6865">
        <w:t>sensory</w:t>
      </w:r>
      <w:r w:rsidRPr="00DE6865">
        <w:rPr>
          <w:spacing w:val="-7"/>
        </w:rPr>
        <w:t xml:space="preserve"> </w:t>
      </w:r>
      <w:r w:rsidRPr="00DE6865">
        <w:t>loss;</w:t>
      </w:r>
      <w:r w:rsidRPr="00DE6865">
        <w:rPr>
          <w:spacing w:val="-5"/>
        </w:rPr>
        <w:t xml:space="preserve"> </w:t>
      </w:r>
      <w:r w:rsidRPr="00DE6865">
        <w:rPr>
          <w:b/>
          <w:spacing w:val="-5"/>
        </w:rPr>
        <w:t>or</w:t>
      </w:r>
    </w:p>
    <w:p w14:paraId="66B18504" w14:textId="77777777" w:rsidR="00672D42" w:rsidRPr="00DE6865" w:rsidRDefault="00D73FCB" w:rsidP="002D7B7F">
      <w:pPr>
        <w:pStyle w:val="ListParagraph"/>
        <w:numPr>
          <w:ilvl w:val="1"/>
          <w:numId w:val="16"/>
        </w:numPr>
      </w:pPr>
      <w:r w:rsidRPr="00DE6865">
        <w:t>brachial</w:t>
      </w:r>
      <w:r w:rsidRPr="00DE6865">
        <w:rPr>
          <w:spacing w:val="-7"/>
        </w:rPr>
        <w:t xml:space="preserve"> </w:t>
      </w:r>
      <w:r w:rsidRPr="00DE6865">
        <w:t>plexus</w:t>
      </w:r>
      <w:r w:rsidRPr="00DE6865">
        <w:rPr>
          <w:spacing w:val="-7"/>
        </w:rPr>
        <w:t xml:space="preserve"> </w:t>
      </w:r>
      <w:r w:rsidRPr="00DE6865">
        <w:t>motor</w:t>
      </w:r>
      <w:r w:rsidRPr="00DE6865">
        <w:rPr>
          <w:spacing w:val="-6"/>
        </w:rPr>
        <w:t xml:space="preserve"> </w:t>
      </w:r>
      <w:r w:rsidRPr="00DE6865">
        <w:rPr>
          <w:spacing w:val="-2"/>
        </w:rPr>
        <w:t>loss;</w:t>
      </w:r>
    </w:p>
    <w:p w14:paraId="5D28BA2E" w14:textId="77777777" w:rsidR="00672D42" w:rsidRPr="00DE6865" w:rsidRDefault="00D73FCB" w:rsidP="002D7B7F">
      <w:pPr>
        <w:spacing w:before="170" w:line="276" w:lineRule="auto"/>
        <w:ind w:left="563"/>
        <w:rPr>
          <w:color w:val="4C4D4F"/>
          <w:sz w:val="20"/>
          <w:lang w:val="en-AU"/>
        </w:rPr>
      </w:pPr>
      <w:bookmarkStart w:id="1564" w:name="_bookmark196"/>
      <w:bookmarkEnd w:id="1564"/>
      <w:r w:rsidRPr="00DE6865">
        <w:rPr>
          <w:b/>
          <w:color w:val="4C4D4F"/>
          <w:sz w:val="20"/>
          <w:szCs w:val="20"/>
          <w:lang w:val="en-AU"/>
        </w:rPr>
        <w:t>but</w:t>
      </w:r>
      <w:r w:rsidRPr="00DE6865">
        <w:rPr>
          <w:b/>
          <w:color w:val="4C4D4F"/>
          <w:spacing w:val="-3"/>
          <w:sz w:val="20"/>
          <w:szCs w:val="20"/>
          <w:lang w:val="en-AU"/>
        </w:rPr>
        <w:t xml:space="preserve"> </w:t>
      </w:r>
      <w:r w:rsidRPr="00DE6865">
        <w:rPr>
          <w:color w:val="4C4D4F"/>
          <w:sz w:val="20"/>
          <w:szCs w:val="20"/>
          <w:lang w:val="en-AU"/>
        </w:rPr>
        <w:t>these</w:t>
      </w:r>
      <w:r w:rsidRPr="00DE6865">
        <w:rPr>
          <w:color w:val="4C4D4F"/>
          <w:spacing w:val="-2"/>
          <w:sz w:val="20"/>
          <w:szCs w:val="20"/>
          <w:lang w:val="en-AU"/>
        </w:rPr>
        <w:t xml:space="preserve"> </w:t>
      </w:r>
      <w:r w:rsidRPr="00DE6865">
        <w:rPr>
          <w:b/>
          <w:color w:val="4C4D4F"/>
          <w:sz w:val="20"/>
          <w:szCs w:val="20"/>
          <w:lang w:val="en-AU"/>
        </w:rPr>
        <w:t>may</w:t>
      </w:r>
      <w:r w:rsidRPr="00DE6865">
        <w:rPr>
          <w:b/>
          <w:color w:val="4C4D4F"/>
          <w:spacing w:val="-2"/>
          <w:sz w:val="20"/>
          <w:szCs w:val="20"/>
          <w:lang w:val="en-AU"/>
        </w:rPr>
        <w:t xml:space="preserve"> </w:t>
      </w:r>
      <w:r w:rsidRPr="00DE6865">
        <w:rPr>
          <w:b/>
          <w:color w:val="4C4D4F"/>
          <w:sz w:val="20"/>
          <w:szCs w:val="20"/>
          <w:lang w:val="en-AU"/>
        </w:rPr>
        <w:t>not</w:t>
      </w:r>
      <w:r w:rsidRPr="00DE6865">
        <w:rPr>
          <w:b/>
          <w:color w:val="4C4D4F"/>
          <w:spacing w:val="-1"/>
          <w:sz w:val="20"/>
          <w:szCs w:val="20"/>
          <w:lang w:val="en-AU"/>
        </w:rPr>
        <w:t xml:space="preserve"> </w:t>
      </w:r>
      <w:r w:rsidRPr="00DE6865">
        <w:rPr>
          <w:b/>
          <w:color w:val="4C4D4F"/>
          <w:sz w:val="20"/>
          <w:szCs w:val="20"/>
          <w:lang w:val="en-AU"/>
        </w:rPr>
        <w:t>be</w:t>
      </w:r>
      <w:r w:rsidRPr="00DE6865">
        <w:rPr>
          <w:b/>
          <w:color w:val="4C4D4F"/>
          <w:spacing w:val="-2"/>
          <w:sz w:val="20"/>
          <w:szCs w:val="20"/>
          <w:lang w:val="en-AU"/>
        </w:rPr>
        <w:t xml:space="preserve"> </w:t>
      </w:r>
      <w:r w:rsidRPr="00DE6865">
        <w:rPr>
          <w:b/>
          <w:color w:val="4C4D4F"/>
          <w:sz w:val="20"/>
          <w:szCs w:val="20"/>
          <w:lang w:val="en-AU"/>
        </w:rPr>
        <w:t>combined</w:t>
      </w:r>
      <w:r w:rsidRPr="00DE6865">
        <w:rPr>
          <w:b/>
          <w:color w:val="4C4D4F"/>
          <w:spacing w:val="-1"/>
          <w:sz w:val="20"/>
          <w:szCs w:val="20"/>
          <w:lang w:val="en-AU"/>
        </w:rPr>
        <w:t xml:space="preserve"> </w:t>
      </w:r>
      <w:r w:rsidRPr="00DE6865">
        <w:rPr>
          <w:color w:val="4C4D4F"/>
          <w:sz w:val="20"/>
          <w:szCs w:val="20"/>
          <w:lang w:val="en-AU"/>
        </w:rPr>
        <w:t>to</w:t>
      </w:r>
      <w:r w:rsidRPr="00DE6865">
        <w:rPr>
          <w:color w:val="4C4D4F"/>
          <w:spacing w:val="-1"/>
          <w:sz w:val="20"/>
          <w:szCs w:val="20"/>
          <w:lang w:val="en-AU"/>
        </w:rPr>
        <w:t xml:space="preserve"> </w:t>
      </w:r>
      <w:r w:rsidRPr="00DE6865">
        <w:rPr>
          <w:color w:val="4C4D4F"/>
          <w:sz w:val="20"/>
          <w:szCs w:val="20"/>
          <w:lang w:val="en-AU"/>
        </w:rPr>
        <w:t>give</w:t>
      </w:r>
      <w:r w:rsidRPr="00DE6865">
        <w:rPr>
          <w:color w:val="4C4D4F"/>
          <w:spacing w:val="-1"/>
          <w:sz w:val="20"/>
          <w:szCs w:val="20"/>
          <w:lang w:val="en-AU"/>
        </w:rPr>
        <w:t xml:space="preserve"> </w:t>
      </w:r>
      <w:r w:rsidRPr="00DE6865">
        <w:rPr>
          <w:color w:val="4C4D4F"/>
          <w:sz w:val="20"/>
          <w:szCs w:val="20"/>
          <w:lang w:val="en-AU"/>
        </w:rPr>
        <w:t>a</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2"/>
          <w:sz w:val="20"/>
          <w:szCs w:val="20"/>
          <w:lang w:val="en-AU"/>
        </w:rPr>
        <w:t xml:space="preserve"> </w:t>
      </w:r>
      <w:r w:rsidRPr="00DE6865">
        <w:rPr>
          <w:color w:val="4C4D4F"/>
          <w:sz w:val="20"/>
          <w:szCs w:val="20"/>
          <w:lang w:val="en-AU"/>
        </w:rPr>
        <w:t>rating</w:t>
      </w:r>
      <w:r w:rsidRPr="00DE6865">
        <w:rPr>
          <w:color w:val="4C4D4F"/>
          <w:spacing w:val="-1"/>
          <w:sz w:val="20"/>
          <w:szCs w:val="20"/>
          <w:lang w:val="en-AU"/>
        </w:rPr>
        <w:t xml:space="preserve"> </w:t>
      </w:r>
      <w:r w:rsidRPr="00DE6865">
        <w:rPr>
          <w:color w:val="4C4D4F"/>
          <w:sz w:val="20"/>
          <w:szCs w:val="20"/>
          <w:lang w:val="en-AU"/>
        </w:rPr>
        <w:t>greater</w:t>
      </w:r>
      <w:r w:rsidRPr="00DE6865">
        <w:rPr>
          <w:color w:val="4C4D4F"/>
          <w:spacing w:val="-1"/>
          <w:sz w:val="20"/>
          <w:szCs w:val="20"/>
          <w:lang w:val="en-AU"/>
        </w:rPr>
        <w:t xml:space="preserve"> </w:t>
      </w:r>
      <w:r w:rsidRPr="00DE6865">
        <w:rPr>
          <w:color w:val="4C4D4F"/>
          <w:sz w:val="20"/>
          <w:szCs w:val="20"/>
          <w:lang w:val="en-AU"/>
        </w:rPr>
        <w:t>than</w:t>
      </w:r>
      <w:r w:rsidRPr="00DE6865">
        <w:rPr>
          <w:color w:val="4C4D4F"/>
          <w:spacing w:val="-1"/>
          <w:sz w:val="20"/>
          <w:szCs w:val="20"/>
          <w:lang w:val="en-AU"/>
        </w:rPr>
        <w:t xml:space="preserve"> </w:t>
      </w:r>
      <w:r w:rsidRPr="00DE6865">
        <w:rPr>
          <w:color w:val="4C4D4F"/>
          <w:sz w:val="20"/>
          <w:szCs w:val="20"/>
          <w:lang w:val="en-AU"/>
        </w:rPr>
        <w:t>60%</w:t>
      </w:r>
      <w:r w:rsidRPr="00DE6865">
        <w:rPr>
          <w:color w:val="4C4D4F"/>
          <w:spacing w:val="-1"/>
          <w:sz w:val="20"/>
          <w:szCs w:val="20"/>
          <w:lang w:val="en-AU"/>
        </w:rPr>
        <w:t xml:space="preserve"> </w:t>
      </w:r>
      <w:r w:rsidRPr="00DE6865">
        <w:rPr>
          <w:color w:val="4C4D4F"/>
          <w:sz w:val="20"/>
          <w:szCs w:val="20"/>
          <w:lang w:val="en-AU"/>
        </w:rPr>
        <w:t>for</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1"/>
          <w:sz w:val="20"/>
          <w:szCs w:val="20"/>
          <w:lang w:val="en-AU"/>
        </w:rPr>
        <w:t xml:space="preserve"> </w:t>
      </w:r>
      <w:r w:rsidRPr="00DE6865">
        <w:rPr>
          <w:color w:val="4C4D4F"/>
          <w:sz w:val="20"/>
          <w:szCs w:val="20"/>
          <w:lang w:val="en-AU"/>
        </w:rPr>
        <w:t>one</w:t>
      </w:r>
      <w:r w:rsidRPr="00DE6865">
        <w:rPr>
          <w:color w:val="4C4D4F"/>
          <w:spacing w:val="-2"/>
          <w:sz w:val="20"/>
          <w:szCs w:val="20"/>
          <w:lang w:val="en-AU"/>
        </w:rPr>
        <w:t xml:space="preserve"> </w:t>
      </w:r>
      <w:r w:rsidRPr="00DE6865">
        <w:rPr>
          <w:color w:val="4C4D4F"/>
          <w:sz w:val="20"/>
          <w:szCs w:val="20"/>
          <w:lang w:val="en-AU"/>
        </w:rPr>
        <w:t>upper</w:t>
      </w:r>
      <w:r w:rsidRPr="00DE6865">
        <w:rPr>
          <w:color w:val="4C4D4F"/>
          <w:spacing w:val="-2"/>
          <w:sz w:val="20"/>
          <w:szCs w:val="20"/>
          <w:lang w:val="en-AU"/>
        </w:rPr>
        <w:t xml:space="preserve"> extremity.</w:t>
      </w:r>
    </w:p>
    <w:p w14:paraId="5CAB58EF" w14:textId="77777777" w:rsidR="00672D42" w:rsidRPr="00DE6865" w:rsidRDefault="00D73FCB" w:rsidP="00F164DB">
      <w:pPr>
        <w:pStyle w:val="LOT"/>
        <w:keepNext w:val="0"/>
        <w:pageBreakBefore/>
        <w:ind w:left="561"/>
      </w:pPr>
      <w:bookmarkStart w:id="1565" w:name="_bookmark197"/>
      <w:bookmarkStart w:id="1566" w:name="_Toc123132461"/>
      <w:bookmarkStart w:id="1567" w:name="Table_9_13_1"/>
      <w:bookmarkEnd w:id="1565"/>
      <w:r w:rsidRPr="00DE6865">
        <w:lastRenderedPageBreak/>
        <w:t>Table</w:t>
      </w:r>
      <w:r w:rsidRPr="00DE6865">
        <w:rPr>
          <w:spacing w:val="-4"/>
        </w:rPr>
        <w:t xml:space="preserve"> </w:t>
      </w:r>
      <w:r w:rsidRPr="00DE6865">
        <w:t>9.13.1:</w:t>
      </w:r>
      <w:r w:rsidRPr="00DE6865">
        <w:rPr>
          <w:spacing w:val="-3"/>
        </w:rPr>
        <w:t xml:space="preserve"> </w:t>
      </w:r>
      <w:r w:rsidRPr="00DE6865">
        <w:t>Cervical</w:t>
      </w:r>
      <w:r w:rsidRPr="00DE6865">
        <w:rPr>
          <w:spacing w:val="-4"/>
        </w:rPr>
        <w:t xml:space="preserve"> </w:t>
      </w:r>
      <w:r w:rsidRPr="00DE6865">
        <w:t>nerve</w:t>
      </w:r>
      <w:r w:rsidRPr="00DE6865">
        <w:rPr>
          <w:spacing w:val="-3"/>
        </w:rPr>
        <w:t xml:space="preserve"> </w:t>
      </w:r>
      <w:r w:rsidRPr="00DE6865">
        <w:t>root</w:t>
      </w:r>
      <w:r w:rsidRPr="00DE6865">
        <w:rPr>
          <w:spacing w:val="-3"/>
        </w:rPr>
        <w:t xml:space="preserve"> </w:t>
      </w:r>
      <w:r w:rsidRPr="00DE6865">
        <w:rPr>
          <w:spacing w:val="-2"/>
        </w:rPr>
        <w:t>impairment</w:t>
      </w:r>
      <w:bookmarkEnd w:id="1566"/>
    </w:p>
    <w:bookmarkEnd w:id="1567"/>
    <w:tbl>
      <w:tblPr>
        <w:tblW w:w="9747"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837"/>
        <w:gridCol w:w="637"/>
        <w:gridCol w:w="638"/>
        <w:gridCol w:w="638"/>
        <w:gridCol w:w="638"/>
        <w:gridCol w:w="638"/>
        <w:gridCol w:w="638"/>
        <w:gridCol w:w="425"/>
        <w:gridCol w:w="638"/>
        <w:gridCol w:w="638"/>
        <w:gridCol w:w="638"/>
        <w:gridCol w:w="638"/>
        <w:gridCol w:w="638"/>
        <w:gridCol w:w="638"/>
        <w:gridCol w:w="830"/>
      </w:tblGrid>
      <w:tr w:rsidR="004535D2" w:rsidRPr="00DE6865" w14:paraId="5B91838A" w14:textId="60A35939" w:rsidTr="002D7B7F">
        <w:trPr>
          <w:cantSplit/>
        </w:trPr>
        <w:tc>
          <w:tcPr>
            <w:tcW w:w="837" w:type="dxa"/>
            <w:vMerge w:val="restart"/>
            <w:tcMar>
              <w:left w:w="113" w:type="dxa"/>
              <w:right w:w="113" w:type="dxa"/>
            </w:tcMar>
            <w:vAlign w:val="center"/>
          </w:tcPr>
          <w:p w14:paraId="23B1F5D7"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p>
        </w:tc>
        <w:tc>
          <w:tcPr>
            <w:tcW w:w="3827" w:type="dxa"/>
            <w:gridSpan w:val="6"/>
            <w:shd w:val="clear" w:color="auto" w:fill="D1E9FA"/>
            <w:tcMar>
              <w:left w:w="113" w:type="dxa"/>
              <w:right w:w="113" w:type="dxa"/>
            </w:tcMar>
            <w:vAlign w:val="center"/>
          </w:tcPr>
          <w:p w14:paraId="7D30FE1C"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Single nerve </w:t>
            </w:r>
            <w:r w:rsidRPr="00DE6865">
              <w:rPr>
                <w:rFonts w:asciiTheme="minorHAnsi" w:hAnsiTheme="minorHAnsi" w:cstheme="minorHAnsi"/>
                <w:b/>
                <w:color w:val="4C4D4F"/>
                <w:spacing w:val="-2"/>
                <w:sz w:val="20"/>
                <w:szCs w:val="20"/>
                <w:lang w:val="en-AU"/>
              </w:rPr>
              <w:t>involvement</w:t>
            </w:r>
          </w:p>
        </w:tc>
        <w:tc>
          <w:tcPr>
            <w:tcW w:w="425" w:type="dxa"/>
            <w:tcBorders>
              <w:top w:val="nil"/>
              <w:bottom w:val="nil"/>
            </w:tcBorders>
            <w:shd w:val="clear" w:color="auto" w:fill="auto"/>
            <w:tcMar>
              <w:left w:w="113" w:type="dxa"/>
              <w:right w:w="113" w:type="dxa"/>
            </w:tcMar>
            <w:vAlign w:val="center"/>
          </w:tcPr>
          <w:p w14:paraId="33417A33"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c>
          <w:tcPr>
            <w:tcW w:w="3828" w:type="dxa"/>
            <w:gridSpan w:val="6"/>
            <w:shd w:val="clear" w:color="auto" w:fill="D1E9FA"/>
            <w:tcMar>
              <w:left w:w="113" w:type="dxa"/>
              <w:right w:w="113" w:type="dxa"/>
            </w:tcMar>
            <w:vAlign w:val="center"/>
          </w:tcPr>
          <w:p w14:paraId="696ECF7A" w14:textId="1458F1D0"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Single nerve </w:t>
            </w:r>
            <w:r w:rsidRPr="00DE6865">
              <w:rPr>
                <w:rFonts w:asciiTheme="minorHAnsi" w:hAnsiTheme="minorHAnsi" w:cstheme="minorHAnsi"/>
                <w:b/>
                <w:color w:val="4C4D4F"/>
                <w:spacing w:val="-2"/>
                <w:sz w:val="20"/>
                <w:szCs w:val="20"/>
                <w:lang w:val="en-AU"/>
              </w:rPr>
              <w:t>involvement</w:t>
            </w:r>
          </w:p>
        </w:tc>
        <w:tc>
          <w:tcPr>
            <w:tcW w:w="830" w:type="dxa"/>
            <w:vMerge w:val="restart"/>
            <w:shd w:val="clear" w:color="auto" w:fill="auto"/>
            <w:tcMar>
              <w:left w:w="113" w:type="dxa"/>
              <w:right w:w="113" w:type="dxa"/>
            </w:tcMar>
            <w:vAlign w:val="center"/>
          </w:tcPr>
          <w:p w14:paraId="75A2D7E4"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r>
      <w:tr w:rsidR="004535D2" w:rsidRPr="00DE6865" w14:paraId="689A43D6" w14:textId="03412D29" w:rsidTr="002D7B7F">
        <w:trPr>
          <w:cantSplit/>
        </w:trPr>
        <w:tc>
          <w:tcPr>
            <w:tcW w:w="837" w:type="dxa"/>
            <w:vMerge/>
            <w:tcMar>
              <w:left w:w="113" w:type="dxa"/>
              <w:right w:w="113" w:type="dxa"/>
            </w:tcMar>
            <w:vAlign w:val="center"/>
          </w:tcPr>
          <w:p w14:paraId="78701946" w14:textId="77777777" w:rsidR="004535D2" w:rsidRPr="00DE6865" w:rsidRDefault="004535D2" w:rsidP="002D7B7F">
            <w:pPr>
              <w:spacing w:before="60" w:after="60"/>
              <w:jc w:val="center"/>
              <w:rPr>
                <w:rFonts w:asciiTheme="minorHAnsi" w:hAnsiTheme="minorHAnsi" w:cstheme="minorHAnsi"/>
                <w:color w:val="4C4D4F"/>
                <w:sz w:val="20"/>
                <w:szCs w:val="20"/>
                <w:lang w:val="en-AU"/>
              </w:rPr>
            </w:pPr>
          </w:p>
        </w:tc>
        <w:tc>
          <w:tcPr>
            <w:tcW w:w="3827" w:type="dxa"/>
            <w:gridSpan w:val="6"/>
            <w:shd w:val="clear" w:color="auto" w:fill="D1E9FA"/>
            <w:tcMar>
              <w:left w:w="113" w:type="dxa"/>
              <w:right w:w="113" w:type="dxa"/>
            </w:tcMar>
            <w:vAlign w:val="center"/>
          </w:tcPr>
          <w:p w14:paraId="7F8691F4"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Sensory </w:t>
            </w:r>
            <w:r w:rsidRPr="00DE6865">
              <w:rPr>
                <w:rFonts w:asciiTheme="minorHAnsi" w:hAnsiTheme="minorHAnsi" w:cstheme="minorHAnsi"/>
                <w:b/>
                <w:color w:val="4C4D4F"/>
                <w:spacing w:val="-2"/>
                <w:sz w:val="20"/>
                <w:szCs w:val="20"/>
                <w:lang w:val="en-AU"/>
              </w:rPr>
              <w:t>impairment</w:t>
            </w:r>
          </w:p>
        </w:tc>
        <w:tc>
          <w:tcPr>
            <w:tcW w:w="425" w:type="dxa"/>
            <w:tcBorders>
              <w:top w:val="nil"/>
              <w:bottom w:val="nil"/>
            </w:tcBorders>
            <w:shd w:val="clear" w:color="auto" w:fill="auto"/>
            <w:tcMar>
              <w:left w:w="113" w:type="dxa"/>
              <w:right w:w="113" w:type="dxa"/>
            </w:tcMar>
            <w:vAlign w:val="center"/>
          </w:tcPr>
          <w:p w14:paraId="1867F010"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c>
          <w:tcPr>
            <w:tcW w:w="3828" w:type="dxa"/>
            <w:gridSpan w:val="6"/>
            <w:shd w:val="clear" w:color="auto" w:fill="D1E9FA"/>
            <w:tcMar>
              <w:left w:w="113" w:type="dxa"/>
              <w:right w:w="113" w:type="dxa"/>
            </w:tcMar>
            <w:vAlign w:val="center"/>
          </w:tcPr>
          <w:p w14:paraId="130BCC00" w14:textId="71F9D4DC"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impairment</w:t>
            </w:r>
          </w:p>
        </w:tc>
        <w:tc>
          <w:tcPr>
            <w:tcW w:w="830" w:type="dxa"/>
            <w:vMerge/>
            <w:shd w:val="clear" w:color="auto" w:fill="auto"/>
            <w:tcMar>
              <w:left w:w="113" w:type="dxa"/>
              <w:right w:w="113" w:type="dxa"/>
            </w:tcMar>
            <w:vAlign w:val="center"/>
          </w:tcPr>
          <w:p w14:paraId="766E1D96"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r>
      <w:tr w:rsidR="004535D2" w:rsidRPr="00DE6865" w14:paraId="70A8AAEE" w14:textId="7971FD53" w:rsidTr="002D7B7F">
        <w:trPr>
          <w:cantSplit/>
        </w:trPr>
        <w:tc>
          <w:tcPr>
            <w:tcW w:w="837" w:type="dxa"/>
            <w:vMerge/>
            <w:tcMar>
              <w:left w:w="113" w:type="dxa"/>
              <w:right w:w="113" w:type="dxa"/>
            </w:tcMar>
            <w:vAlign w:val="center"/>
          </w:tcPr>
          <w:p w14:paraId="01294EE0" w14:textId="77777777" w:rsidR="004535D2" w:rsidRPr="00DE6865" w:rsidRDefault="004535D2" w:rsidP="002D7B7F">
            <w:pPr>
              <w:spacing w:before="60" w:after="60"/>
              <w:jc w:val="center"/>
              <w:rPr>
                <w:rFonts w:asciiTheme="minorHAnsi" w:hAnsiTheme="minorHAnsi" w:cstheme="minorHAnsi"/>
                <w:color w:val="4C4D4F"/>
                <w:sz w:val="20"/>
                <w:szCs w:val="20"/>
                <w:lang w:val="en-AU"/>
              </w:rPr>
            </w:pPr>
          </w:p>
        </w:tc>
        <w:tc>
          <w:tcPr>
            <w:tcW w:w="3827" w:type="dxa"/>
            <w:gridSpan w:val="6"/>
            <w:shd w:val="clear" w:color="auto" w:fill="D1E9FA"/>
            <w:tcMar>
              <w:left w:w="113" w:type="dxa"/>
              <w:right w:w="113" w:type="dxa"/>
            </w:tcMar>
            <w:vAlign w:val="center"/>
          </w:tcPr>
          <w:p w14:paraId="28C38A98"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c>
          <w:tcPr>
            <w:tcW w:w="425" w:type="dxa"/>
            <w:tcBorders>
              <w:top w:val="nil"/>
              <w:bottom w:val="nil"/>
            </w:tcBorders>
            <w:shd w:val="clear" w:color="auto" w:fill="auto"/>
            <w:tcMar>
              <w:left w:w="113" w:type="dxa"/>
              <w:right w:w="113" w:type="dxa"/>
            </w:tcMar>
            <w:vAlign w:val="center"/>
          </w:tcPr>
          <w:p w14:paraId="263A4958" w14:textId="77777777" w:rsidR="004535D2" w:rsidRPr="00DE6865" w:rsidRDefault="004535D2" w:rsidP="002D7B7F">
            <w:pPr>
              <w:pStyle w:val="TableParagraph"/>
              <w:spacing w:before="60" w:after="60"/>
              <w:ind w:left="0"/>
              <w:jc w:val="center"/>
              <w:rPr>
                <w:rFonts w:asciiTheme="minorHAnsi" w:hAnsiTheme="minorHAnsi" w:cstheme="minorHAnsi"/>
                <w:b/>
                <w:color w:val="4C4D4F"/>
                <w:spacing w:val="-2"/>
                <w:sz w:val="20"/>
                <w:szCs w:val="20"/>
                <w:lang w:val="en-AU"/>
              </w:rPr>
            </w:pPr>
          </w:p>
        </w:tc>
        <w:tc>
          <w:tcPr>
            <w:tcW w:w="3828" w:type="dxa"/>
            <w:gridSpan w:val="6"/>
            <w:shd w:val="clear" w:color="auto" w:fill="D1E9FA"/>
            <w:tcMar>
              <w:left w:w="113" w:type="dxa"/>
              <w:right w:w="113" w:type="dxa"/>
            </w:tcMar>
            <w:vAlign w:val="center"/>
          </w:tcPr>
          <w:p w14:paraId="3E518B7E" w14:textId="66715E44" w:rsidR="004535D2" w:rsidRPr="00DE6865" w:rsidRDefault="004535D2" w:rsidP="002D7B7F">
            <w:pPr>
              <w:pStyle w:val="TableParagraph"/>
              <w:spacing w:before="60" w:after="60"/>
              <w:ind w:left="0"/>
              <w:jc w:val="center"/>
              <w:rPr>
                <w:rFonts w:asciiTheme="minorHAnsi" w:hAnsiTheme="minorHAnsi" w:cstheme="minorHAnsi"/>
                <w:b/>
                <w:color w:val="4C4D4F"/>
                <w:spacing w:val="-2"/>
                <w:sz w:val="20"/>
                <w:szCs w:val="20"/>
                <w:lang w:val="en-AU"/>
              </w:rPr>
            </w:pPr>
            <w:r w:rsidRPr="00DE6865">
              <w:rPr>
                <w:rFonts w:asciiTheme="minorHAnsi" w:hAnsiTheme="minorHAnsi" w:cstheme="minorHAnsi"/>
                <w:b/>
                <w:color w:val="4C4D4F"/>
                <w:spacing w:val="-2"/>
                <w:sz w:val="20"/>
                <w:szCs w:val="20"/>
                <w:lang w:val="en-AU"/>
              </w:rPr>
              <w:t>Grading</w:t>
            </w:r>
          </w:p>
        </w:tc>
        <w:tc>
          <w:tcPr>
            <w:tcW w:w="830" w:type="dxa"/>
            <w:vMerge/>
            <w:shd w:val="clear" w:color="auto" w:fill="auto"/>
            <w:tcMar>
              <w:left w:w="113" w:type="dxa"/>
              <w:right w:w="113" w:type="dxa"/>
            </w:tcMar>
            <w:vAlign w:val="center"/>
          </w:tcPr>
          <w:p w14:paraId="25105769" w14:textId="77777777" w:rsidR="004535D2" w:rsidRPr="00DE6865" w:rsidRDefault="004535D2" w:rsidP="002D7B7F">
            <w:pPr>
              <w:pStyle w:val="TableParagraph"/>
              <w:spacing w:before="60" w:after="60"/>
              <w:ind w:left="0"/>
              <w:jc w:val="center"/>
              <w:rPr>
                <w:rFonts w:asciiTheme="minorHAnsi" w:hAnsiTheme="minorHAnsi" w:cstheme="minorHAnsi"/>
                <w:b/>
                <w:color w:val="4C4D4F"/>
                <w:spacing w:val="-2"/>
                <w:sz w:val="20"/>
                <w:szCs w:val="20"/>
                <w:lang w:val="en-AU"/>
              </w:rPr>
            </w:pPr>
          </w:p>
        </w:tc>
      </w:tr>
      <w:tr w:rsidR="004535D2" w:rsidRPr="00DE6865" w14:paraId="0B5B35E0" w14:textId="7EF60D2A" w:rsidTr="002D7B7F">
        <w:trPr>
          <w:cantSplit/>
        </w:trPr>
        <w:tc>
          <w:tcPr>
            <w:tcW w:w="837" w:type="dxa"/>
            <w:vMerge/>
            <w:tcMar>
              <w:left w:w="113" w:type="dxa"/>
              <w:right w:w="113" w:type="dxa"/>
            </w:tcMar>
            <w:vAlign w:val="center"/>
          </w:tcPr>
          <w:p w14:paraId="11B25D45" w14:textId="77777777" w:rsidR="004535D2" w:rsidRPr="00DE6865" w:rsidRDefault="004535D2" w:rsidP="002D7B7F">
            <w:pPr>
              <w:spacing w:before="60" w:after="60"/>
              <w:jc w:val="center"/>
              <w:rPr>
                <w:rFonts w:asciiTheme="minorHAnsi" w:hAnsiTheme="minorHAnsi" w:cstheme="minorHAnsi"/>
                <w:color w:val="4C4D4F"/>
                <w:sz w:val="20"/>
                <w:szCs w:val="20"/>
                <w:lang w:val="en-AU"/>
              </w:rPr>
            </w:pPr>
          </w:p>
        </w:tc>
        <w:tc>
          <w:tcPr>
            <w:tcW w:w="637" w:type="dxa"/>
            <w:shd w:val="clear" w:color="auto" w:fill="D1E9FA"/>
            <w:tcMar>
              <w:left w:w="113" w:type="dxa"/>
              <w:right w:w="113" w:type="dxa"/>
            </w:tcMar>
            <w:vAlign w:val="center"/>
          </w:tcPr>
          <w:p w14:paraId="02B0D20C"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638" w:type="dxa"/>
            <w:shd w:val="clear" w:color="auto" w:fill="D1E9FA"/>
            <w:tcMar>
              <w:left w:w="113" w:type="dxa"/>
              <w:right w:w="113" w:type="dxa"/>
            </w:tcMar>
            <w:vAlign w:val="center"/>
          </w:tcPr>
          <w:p w14:paraId="0A77AFFB" w14:textId="679C64D4"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638" w:type="dxa"/>
            <w:shd w:val="clear" w:color="auto" w:fill="D1E9FA"/>
            <w:tcMar>
              <w:left w:w="113" w:type="dxa"/>
              <w:right w:w="113" w:type="dxa"/>
            </w:tcMar>
            <w:vAlign w:val="center"/>
          </w:tcPr>
          <w:p w14:paraId="2CA6D533" w14:textId="75D5183E"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638" w:type="dxa"/>
            <w:shd w:val="clear" w:color="auto" w:fill="D1E9FA"/>
            <w:tcMar>
              <w:left w:w="113" w:type="dxa"/>
              <w:right w:w="113" w:type="dxa"/>
            </w:tcMar>
            <w:vAlign w:val="center"/>
          </w:tcPr>
          <w:p w14:paraId="174DD507" w14:textId="0B0FECB3"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638" w:type="dxa"/>
            <w:shd w:val="clear" w:color="auto" w:fill="D1E9FA"/>
            <w:tcMar>
              <w:left w:w="113" w:type="dxa"/>
              <w:right w:w="113" w:type="dxa"/>
            </w:tcMar>
            <w:vAlign w:val="center"/>
          </w:tcPr>
          <w:p w14:paraId="1FF23CAB" w14:textId="7CF85156"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638" w:type="dxa"/>
            <w:shd w:val="clear" w:color="auto" w:fill="D1E9FA"/>
            <w:tcMar>
              <w:left w:w="113" w:type="dxa"/>
              <w:right w:w="113" w:type="dxa"/>
            </w:tcMar>
            <w:vAlign w:val="center"/>
          </w:tcPr>
          <w:p w14:paraId="2B0E3EC5" w14:textId="5D5546ED"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425" w:type="dxa"/>
            <w:tcBorders>
              <w:top w:val="nil"/>
              <w:bottom w:val="nil"/>
            </w:tcBorders>
            <w:shd w:val="clear" w:color="auto" w:fill="auto"/>
            <w:tcMar>
              <w:left w:w="113" w:type="dxa"/>
              <w:right w:w="113" w:type="dxa"/>
            </w:tcMar>
            <w:vAlign w:val="center"/>
          </w:tcPr>
          <w:p w14:paraId="531B32D2"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c>
          <w:tcPr>
            <w:tcW w:w="638" w:type="dxa"/>
            <w:shd w:val="clear" w:color="auto" w:fill="D1E9FA"/>
            <w:tcMar>
              <w:left w:w="113" w:type="dxa"/>
              <w:right w:w="113" w:type="dxa"/>
            </w:tcMar>
            <w:vAlign w:val="center"/>
          </w:tcPr>
          <w:p w14:paraId="5C8ACC74" w14:textId="251C8B5D"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638" w:type="dxa"/>
            <w:shd w:val="clear" w:color="auto" w:fill="D1E9FA"/>
            <w:tcMar>
              <w:left w:w="113" w:type="dxa"/>
              <w:right w:w="113" w:type="dxa"/>
            </w:tcMar>
            <w:vAlign w:val="center"/>
          </w:tcPr>
          <w:p w14:paraId="5476CFC1" w14:textId="601B1814"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638" w:type="dxa"/>
            <w:shd w:val="clear" w:color="auto" w:fill="D1E9FA"/>
            <w:tcMar>
              <w:left w:w="113" w:type="dxa"/>
              <w:right w:w="113" w:type="dxa"/>
            </w:tcMar>
            <w:vAlign w:val="center"/>
          </w:tcPr>
          <w:p w14:paraId="6D0CFE32"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638" w:type="dxa"/>
            <w:shd w:val="clear" w:color="auto" w:fill="D1E9FA"/>
            <w:tcMar>
              <w:left w:w="113" w:type="dxa"/>
              <w:right w:w="113" w:type="dxa"/>
            </w:tcMar>
            <w:vAlign w:val="center"/>
          </w:tcPr>
          <w:p w14:paraId="2680C844"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638" w:type="dxa"/>
            <w:shd w:val="clear" w:color="auto" w:fill="D1E9FA"/>
            <w:tcMar>
              <w:left w:w="113" w:type="dxa"/>
              <w:right w:w="113" w:type="dxa"/>
            </w:tcMar>
            <w:vAlign w:val="center"/>
          </w:tcPr>
          <w:p w14:paraId="358F952C"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638" w:type="dxa"/>
            <w:shd w:val="clear" w:color="auto" w:fill="D1E9FA"/>
            <w:tcMar>
              <w:left w:w="113" w:type="dxa"/>
              <w:right w:w="113" w:type="dxa"/>
            </w:tcMar>
            <w:vAlign w:val="center"/>
          </w:tcPr>
          <w:p w14:paraId="605A82DD"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830" w:type="dxa"/>
            <w:vMerge/>
            <w:shd w:val="clear" w:color="auto" w:fill="auto"/>
            <w:tcMar>
              <w:left w:w="113" w:type="dxa"/>
              <w:right w:w="113" w:type="dxa"/>
            </w:tcMar>
            <w:vAlign w:val="center"/>
          </w:tcPr>
          <w:p w14:paraId="40640309"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r>
      <w:tr w:rsidR="004535D2" w:rsidRPr="00DE6865" w14:paraId="4365E05D" w14:textId="57D556FF" w:rsidTr="002D7B7F">
        <w:trPr>
          <w:cantSplit/>
        </w:trPr>
        <w:tc>
          <w:tcPr>
            <w:tcW w:w="837" w:type="dxa"/>
            <w:shd w:val="clear" w:color="auto" w:fill="D1E9FA"/>
            <w:tcMar>
              <w:left w:w="113" w:type="dxa"/>
              <w:right w:w="113" w:type="dxa"/>
            </w:tcMar>
            <w:vAlign w:val="center"/>
          </w:tcPr>
          <w:p w14:paraId="452E80D5"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Nerve </w:t>
            </w:r>
            <w:r w:rsidRPr="00DE6865">
              <w:rPr>
                <w:rFonts w:asciiTheme="minorHAnsi" w:hAnsiTheme="minorHAnsi" w:cstheme="minorHAnsi"/>
                <w:b/>
                <w:color w:val="4C4D4F"/>
                <w:spacing w:val="-4"/>
                <w:sz w:val="20"/>
                <w:szCs w:val="20"/>
                <w:lang w:val="en-AU"/>
              </w:rPr>
              <w:t>root</w:t>
            </w:r>
          </w:p>
        </w:tc>
        <w:tc>
          <w:tcPr>
            <w:tcW w:w="3827" w:type="dxa"/>
            <w:gridSpan w:val="6"/>
            <w:shd w:val="clear" w:color="auto" w:fill="D1E9FA"/>
            <w:tcMar>
              <w:left w:w="113" w:type="dxa"/>
              <w:right w:w="113" w:type="dxa"/>
            </w:tcMar>
            <w:vAlign w:val="center"/>
          </w:tcPr>
          <w:p w14:paraId="24113689"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25" w:type="dxa"/>
            <w:tcBorders>
              <w:top w:val="nil"/>
              <w:bottom w:val="nil"/>
            </w:tcBorders>
            <w:shd w:val="clear" w:color="auto" w:fill="auto"/>
            <w:tcMar>
              <w:left w:w="113" w:type="dxa"/>
              <w:right w:w="113" w:type="dxa"/>
            </w:tcMar>
            <w:vAlign w:val="center"/>
          </w:tcPr>
          <w:p w14:paraId="30345451" w14:textId="77777777" w:rsidR="004535D2" w:rsidRPr="00DE6865" w:rsidRDefault="004535D2" w:rsidP="002D7B7F">
            <w:pPr>
              <w:pStyle w:val="TableParagraph"/>
              <w:spacing w:before="60" w:after="60"/>
              <w:ind w:left="0"/>
              <w:jc w:val="center"/>
              <w:rPr>
                <w:rFonts w:asciiTheme="minorHAnsi" w:hAnsiTheme="minorHAnsi" w:cstheme="minorHAnsi"/>
                <w:b/>
                <w:color w:val="4C4D4F"/>
                <w:spacing w:val="-4"/>
                <w:sz w:val="20"/>
                <w:szCs w:val="20"/>
                <w:lang w:val="en-AU"/>
              </w:rPr>
            </w:pPr>
          </w:p>
        </w:tc>
        <w:tc>
          <w:tcPr>
            <w:tcW w:w="3828" w:type="dxa"/>
            <w:gridSpan w:val="6"/>
            <w:shd w:val="clear" w:color="auto" w:fill="D1E9FA"/>
            <w:tcMar>
              <w:left w:w="113" w:type="dxa"/>
              <w:right w:w="113" w:type="dxa"/>
            </w:tcMar>
            <w:vAlign w:val="center"/>
          </w:tcPr>
          <w:p w14:paraId="4940B5F0" w14:textId="5579796E" w:rsidR="004535D2" w:rsidRPr="00DE6865" w:rsidRDefault="004535D2"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pacing w:val="-4"/>
                <w:sz w:val="20"/>
                <w:szCs w:val="20"/>
                <w:lang w:val="en-AU"/>
              </w:rPr>
              <w:t>%WPI</w:t>
            </w:r>
          </w:p>
        </w:tc>
        <w:tc>
          <w:tcPr>
            <w:tcW w:w="830" w:type="dxa"/>
            <w:shd w:val="clear" w:color="auto" w:fill="D1E9FA"/>
            <w:tcMar>
              <w:left w:w="113" w:type="dxa"/>
              <w:right w:w="113" w:type="dxa"/>
            </w:tcMar>
            <w:vAlign w:val="center"/>
          </w:tcPr>
          <w:p w14:paraId="2E774F9A" w14:textId="39BB7960" w:rsidR="004535D2" w:rsidRPr="00DE6865" w:rsidRDefault="004535D2"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z w:val="20"/>
                <w:szCs w:val="20"/>
                <w:lang w:val="en-AU"/>
              </w:rPr>
              <w:t xml:space="preserve">Nerve </w:t>
            </w:r>
            <w:r w:rsidRPr="00DE6865">
              <w:rPr>
                <w:rFonts w:asciiTheme="minorHAnsi" w:hAnsiTheme="minorHAnsi" w:cstheme="minorHAnsi"/>
                <w:b/>
                <w:color w:val="4C4D4F"/>
                <w:spacing w:val="-4"/>
                <w:sz w:val="20"/>
                <w:szCs w:val="20"/>
                <w:lang w:val="en-AU"/>
              </w:rPr>
              <w:t>root</w:t>
            </w:r>
          </w:p>
        </w:tc>
      </w:tr>
      <w:tr w:rsidR="00391C0C" w:rsidRPr="00DE6865" w14:paraId="795E743E" w14:textId="32358E0E" w:rsidTr="002D7B7F">
        <w:trPr>
          <w:cantSplit/>
        </w:trPr>
        <w:tc>
          <w:tcPr>
            <w:tcW w:w="837" w:type="dxa"/>
            <w:shd w:val="clear" w:color="auto" w:fill="E6E7E8"/>
            <w:tcMar>
              <w:left w:w="113" w:type="dxa"/>
              <w:right w:w="113" w:type="dxa"/>
            </w:tcMar>
            <w:vAlign w:val="center"/>
          </w:tcPr>
          <w:p w14:paraId="365D2B46"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C5</w:t>
            </w:r>
          </w:p>
        </w:tc>
        <w:tc>
          <w:tcPr>
            <w:tcW w:w="637" w:type="dxa"/>
            <w:tcMar>
              <w:left w:w="113" w:type="dxa"/>
              <w:right w:w="113" w:type="dxa"/>
            </w:tcMar>
            <w:vAlign w:val="center"/>
          </w:tcPr>
          <w:p w14:paraId="2F51EDF4"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42B51E25" w14:textId="52CB1413"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39525386" w14:textId="53CE01E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265B0C9B" w14:textId="7F79ADCF"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C5</w:t>
            </w:r>
          </w:p>
        </w:tc>
        <w:tc>
          <w:tcPr>
            <w:tcW w:w="638" w:type="dxa"/>
            <w:tcMar>
              <w:left w:w="113" w:type="dxa"/>
              <w:right w:w="113" w:type="dxa"/>
            </w:tcMar>
            <w:vAlign w:val="center"/>
          </w:tcPr>
          <w:p w14:paraId="0DFF5062" w14:textId="2E732FC4"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638" w:type="dxa"/>
            <w:tcMar>
              <w:left w:w="113" w:type="dxa"/>
              <w:right w:w="113" w:type="dxa"/>
            </w:tcMar>
            <w:vAlign w:val="center"/>
          </w:tcPr>
          <w:p w14:paraId="16BB6A50" w14:textId="13FC2B8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425" w:type="dxa"/>
            <w:tcBorders>
              <w:top w:val="nil"/>
              <w:bottom w:val="nil"/>
            </w:tcBorders>
            <w:shd w:val="clear" w:color="auto" w:fill="auto"/>
            <w:tcMar>
              <w:left w:w="113" w:type="dxa"/>
              <w:right w:w="113" w:type="dxa"/>
            </w:tcMar>
            <w:vAlign w:val="center"/>
          </w:tcPr>
          <w:p w14:paraId="4EFE28F2"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2EEA4712" w14:textId="62937BB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638" w:type="dxa"/>
            <w:tcMar>
              <w:left w:w="113" w:type="dxa"/>
              <w:right w:w="113" w:type="dxa"/>
            </w:tcMar>
            <w:vAlign w:val="center"/>
          </w:tcPr>
          <w:p w14:paraId="75227517" w14:textId="7B45E02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45F2F030"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13F52C98"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3FBC7DD0"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3D33700D"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4B977106" w14:textId="0EFF3DE1"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C5</w:t>
            </w:r>
          </w:p>
        </w:tc>
      </w:tr>
      <w:tr w:rsidR="00391C0C" w:rsidRPr="00DE6865" w14:paraId="62E473C1" w14:textId="0BD7C707" w:rsidTr="002D7B7F">
        <w:trPr>
          <w:cantSplit/>
        </w:trPr>
        <w:tc>
          <w:tcPr>
            <w:tcW w:w="837" w:type="dxa"/>
            <w:shd w:val="clear" w:color="auto" w:fill="E6E7E8"/>
            <w:tcMar>
              <w:left w:w="113" w:type="dxa"/>
              <w:right w:w="113" w:type="dxa"/>
            </w:tcMar>
            <w:vAlign w:val="center"/>
          </w:tcPr>
          <w:p w14:paraId="379E6057"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C6</w:t>
            </w:r>
          </w:p>
        </w:tc>
        <w:tc>
          <w:tcPr>
            <w:tcW w:w="637" w:type="dxa"/>
            <w:tcMar>
              <w:left w:w="113" w:type="dxa"/>
              <w:right w:w="113" w:type="dxa"/>
            </w:tcMar>
            <w:vAlign w:val="center"/>
          </w:tcPr>
          <w:p w14:paraId="51E2C026"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01597345" w14:textId="4AE5DBF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5FA7DFED" w14:textId="6F3457D0"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638" w:type="dxa"/>
            <w:tcMar>
              <w:left w:w="113" w:type="dxa"/>
              <w:right w:w="113" w:type="dxa"/>
            </w:tcMar>
            <w:vAlign w:val="center"/>
          </w:tcPr>
          <w:p w14:paraId="46467A57" w14:textId="7FD235E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C6</w:t>
            </w:r>
          </w:p>
        </w:tc>
        <w:tc>
          <w:tcPr>
            <w:tcW w:w="638" w:type="dxa"/>
            <w:tcMar>
              <w:left w:w="113" w:type="dxa"/>
              <w:right w:w="113" w:type="dxa"/>
            </w:tcMar>
            <w:vAlign w:val="center"/>
          </w:tcPr>
          <w:p w14:paraId="18D0287C" w14:textId="62E301D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638" w:type="dxa"/>
            <w:tcMar>
              <w:left w:w="113" w:type="dxa"/>
              <w:right w:w="113" w:type="dxa"/>
            </w:tcMar>
            <w:vAlign w:val="center"/>
          </w:tcPr>
          <w:p w14:paraId="04ADDE77" w14:textId="39CB822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425" w:type="dxa"/>
            <w:tcBorders>
              <w:top w:val="nil"/>
              <w:bottom w:val="nil"/>
            </w:tcBorders>
            <w:shd w:val="clear" w:color="auto" w:fill="auto"/>
            <w:tcMar>
              <w:left w:w="113" w:type="dxa"/>
              <w:right w:w="113" w:type="dxa"/>
            </w:tcMar>
            <w:vAlign w:val="center"/>
          </w:tcPr>
          <w:p w14:paraId="4708B2EC"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1D3C1E4D" w14:textId="0775A35C"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638" w:type="dxa"/>
            <w:tcMar>
              <w:left w:w="113" w:type="dxa"/>
              <w:right w:w="113" w:type="dxa"/>
            </w:tcMar>
            <w:vAlign w:val="center"/>
          </w:tcPr>
          <w:p w14:paraId="02F243C8" w14:textId="6CB5465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231EF832"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762453E8"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638" w:type="dxa"/>
            <w:tcMar>
              <w:left w:w="113" w:type="dxa"/>
              <w:right w:w="113" w:type="dxa"/>
            </w:tcMar>
            <w:vAlign w:val="center"/>
          </w:tcPr>
          <w:p w14:paraId="6AB3CF88"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638" w:type="dxa"/>
            <w:tcMar>
              <w:left w:w="113" w:type="dxa"/>
              <w:right w:w="113" w:type="dxa"/>
            </w:tcMar>
            <w:vAlign w:val="center"/>
          </w:tcPr>
          <w:p w14:paraId="0F2D961C"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30" w:type="dxa"/>
            <w:shd w:val="clear" w:color="auto" w:fill="E6E7E8"/>
            <w:tcMar>
              <w:left w:w="113" w:type="dxa"/>
              <w:right w:w="113" w:type="dxa"/>
            </w:tcMar>
            <w:vAlign w:val="center"/>
          </w:tcPr>
          <w:p w14:paraId="6FFB14D5" w14:textId="70F5ABBD"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C6</w:t>
            </w:r>
          </w:p>
        </w:tc>
      </w:tr>
      <w:tr w:rsidR="00391C0C" w:rsidRPr="00DE6865" w14:paraId="087C7E5C" w14:textId="0E5B1F8D" w:rsidTr="002D7B7F">
        <w:trPr>
          <w:cantSplit/>
        </w:trPr>
        <w:tc>
          <w:tcPr>
            <w:tcW w:w="837" w:type="dxa"/>
            <w:shd w:val="clear" w:color="auto" w:fill="E6E7E8"/>
            <w:tcMar>
              <w:left w:w="113" w:type="dxa"/>
              <w:right w:w="113" w:type="dxa"/>
            </w:tcMar>
            <w:vAlign w:val="center"/>
          </w:tcPr>
          <w:p w14:paraId="7139AD2B"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C7</w:t>
            </w:r>
          </w:p>
        </w:tc>
        <w:tc>
          <w:tcPr>
            <w:tcW w:w="637" w:type="dxa"/>
            <w:tcMar>
              <w:left w:w="113" w:type="dxa"/>
              <w:right w:w="113" w:type="dxa"/>
            </w:tcMar>
            <w:vAlign w:val="center"/>
          </w:tcPr>
          <w:p w14:paraId="4CB546B4"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445F43EF" w14:textId="5A819B49"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15BDF0BB" w14:textId="392F2F1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638" w:type="dxa"/>
            <w:tcMar>
              <w:left w:w="113" w:type="dxa"/>
              <w:right w:w="113" w:type="dxa"/>
            </w:tcMar>
            <w:vAlign w:val="center"/>
          </w:tcPr>
          <w:p w14:paraId="32C905A9" w14:textId="27659E5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C7</w:t>
            </w:r>
          </w:p>
        </w:tc>
        <w:tc>
          <w:tcPr>
            <w:tcW w:w="638" w:type="dxa"/>
            <w:tcMar>
              <w:left w:w="113" w:type="dxa"/>
              <w:right w:w="113" w:type="dxa"/>
            </w:tcMar>
            <w:vAlign w:val="center"/>
          </w:tcPr>
          <w:p w14:paraId="64EAE20F" w14:textId="24F0566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638" w:type="dxa"/>
            <w:tcMar>
              <w:left w:w="113" w:type="dxa"/>
              <w:right w:w="113" w:type="dxa"/>
            </w:tcMar>
            <w:vAlign w:val="center"/>
          </w:tcPr>
          <w:p w14:paraId="21EF4619" w14:textId="332F7533"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425" w:type="dxa"/>
            <w:tcBorders>
              <w:top w:val="nil"/>
              <w:bottom w:val="nil"/>
            </w:tcBorders>
            <w:shd w:val="clear" w:color="auto" w:fill="auto"/>
            <w:tcMar>
              <w:left w:w="113" w:type="dxa"/>
              <w:right w:w="113" w:type="dxa"/>
            </w:tcMar>
            <w:vAlign w:val="center"/>
          </w:tcPr>
          <w:p w14:paraId="258139E2"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7360EF17" w14:textId="33C4F1E9"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638" w:type="dxa"/>
            <w:tcMar>
              <w:left w:w="113" w:type="dxa"/>
              <w:right w:w="113" w:type="dxa"/>
            </w:tcMar>
            <w:vAlign w:val="center"/>
          </w:tcPr>
          <w:p w14:paraId="6166396F" w14:textId="266323C0"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29B6538F"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52B04E91"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50C304AA"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6496CE7D"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58D6148D" w14:textId="1BCA6B0C"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C7</w:t>
            </w:r>
          </w:p>
        </w:tc>
      </w:tr>
      <w:tr w:rsidR="00391C0C" w:rsidRPr="00DE6865" w14:paraId="1331F57E" w14:textId="27DF4522" w:rsidTr="002D7B7F">
        <w:trPr>
          <w:cantSplit/>
        </w:trPr>
        <w:tc>
          <w:tcPr>
            <w:tcW w:w="837" w:type="dxa"/>
            <w:shd w:val="clear" w:color="auto" w:fill="E6E7E8"/>
            <w:tcMar>
              <w:left w:w="113" w:type="dxa"/>
              <w:right w:w="113" w:type="dxa"/>
            </w:tcMar>
            <w:vAlign w:val="center"/>
          </w:tcPr>
          <w:p w14:paraId="2B0846F2"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C8</w:t>
            </w:r>
          </w:p>
        </w:tc>
        <w:tc>
          <w:tcPr>
            <w:tcW w:w="637" w:type="dxa"/>
            <w:tcMar>
              <w:left w:w="113" w:type="dxa"/>
              <w:right w:w="113" w:type="dxa"/>
            </w:tcMar>
            <w:vAlign w:val="center"/>
          </w:tcPr>
          <w:p w14:paraId="77967C3D"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59BBAEF0" w14:textId="00F5CA0C"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10331DBC" w14:textId="7054EF05"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638" w:type="dxa"/>
            <w:tcMar>
              <w:left w:w="113" w:type="dxa"/>
              <w:right w:w="113" w:type="dxa"/>
            </w:tcMar>
            <w:vAlign w:val="center"/>
          </w:tcPr>
          <w:p w14:paraId="14086208" w14:textId="1732447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C8</w:t>
            </w:r>
          </w:p>
        </w:tc>
        <w:tc>
          <w:tcPr>
            <w:tcW w:w="638" w:type="dxa"/>
            <w:tcMar>
              <w:left w:w="113" w:type="dxa"/>
              <w:right w:w="113" w:type="dxa"/>
            </w:tcMar>
            <w:vAlign w:val="center"/>
          </w:tcPr>
          <w:p w14:paraId="20A5913E" w14:textId="3047B432"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638" w:type="dxa"/>
            <w:tcMar>
              <w:left w:w="113" w:type="dxa"/>
              <w:right w:w="113" w:type="dxa"/>
            </w:tcMar>
            <w:vAlign w:val="center"/>
          </w:tcPr>
          <w:p w14:paraId="0AC1C42E" w14:textId="49D8A48D"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425" w:type="dxa"/>
            <w:tcBorders>
              <w:top w:val="nil"/>
              <w:bottom w:val="nil"/>
            </w:tcBorders>
            <w:shd w:val="clear" w:color="auto" w:fill="auto"/>
            <w:tcMar>
              <w:left w:w="113" w:type="dxa"/>
              <w:right w:w="113" w:type="dxa"/>
            </w:tcMar>
            <w:vAlign w:val="center"/>
          </w:tcPr>
          <w:p w14:paraId="4865C7AD"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468FC538" w14:textId="69965C74"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27</w:t>
            </w:r>
          </w:p>
        </w:tc>
        <w:tc>
          <w:tcPr>
            <w:tcW w:w="638" w:type="dxa"/>
            <w:tcMar>
              <w:left w:w="113" w:type="dxa"/>
              <w:right w:w="113" w:type="dxa"/>
            </w:tcMar>
            <w:vAlign w:val="center"/>
          </w:tcPr>
          <w:p w14:paraId="6329378E" w14:textId="68C1468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3F45251E"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5AADC444"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574F52C6"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19274941"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3B6BF002" w14:textId="3F7968BA"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C8</w:t>
            </w:r>
          </w:p>
        </w:tc>
      </w:tr>
      <w:tr w:rsidR="00391C0C" w:rsidRPr="00DE6865" w14:paraId="0498057E" w14:textId="36E36195" w:rsidTr="002D7B7F">
        <w:trPr>
          <w:cantSplit/>
        </w:trPr>
        <w:tc>
          <w:tcPr>
            <w:tcW w:w="837" w:type="dxa"/>
            <w:shd w:val="clear" w:color="auto" w:fill="E6E7E8"/>
            <w:tcMar>
              <w:left w:w="113" w:type="dxa"/>
              <w:right w:w="113" w:type="dxa"/>
            </w:tcMar>
            <w:vAlign w:val="center"/>
          </w:tcPr>
          <w:p w14:paraId="7EA3A30F"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T1</w:t>
            </w:r>
          </w:p>
        </w:tc>
        <w:tc>
          <w:tcPr>
            <w:tcW w:w="637" w:type="dxa"/>
            <w:tcMar>
              <w:left w:w="113" w:type="dxa"/>
              <w:right w:w="113" w:type="dxa"/>
            </w:tcMar>
            <w:vAlign w:val="center"/>
          </w:tcPr>
          <w:p w14:paraId="66B370CE"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1EB6D6BB" w14:textId="49746EE2"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675895AE" w14:textId="12CEA02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4C731491" w14:textId="3456198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T1</w:t>
            </w:r>
          </w:p>
        </w:tc>
        <w:tc>
          <w:tcPr>
            <w:tcW w:w="638" w:type="dxa"/>
            <w:tcMar>
              <w:left w:w="113" w:type="dxa"/>
              <w:right w:w="113" w:type="dxa"/>
            </w:tcMar>
            <w:vAlign w:val="center"/>
          </w:tcPr>
          <w:p w14:paraId="75E8EF24" w14:textId="69B8F03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638" w:type="dxa"/>
            <w:tcMar>
              <w:left w:w="113" w:type="dxa"/>
              <w:right w:w="113" w:type="dxa"/>
            </w:tcMar>
            <w:vAlign w:val="center"/>
          </w:tcPr>
          <w:p w14:paraId="042B2A93" w14:textId="76E443FF"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25" w:type="dxa"/>
            <w:tcBorders>
              <w:top w:val="nil"/>
              <w:bottom w:val="nil"/>
            </w:tcBorders>
            <w:shd w:val="clear" w:color="auto" w:fill="auto"/>
            <w:tcMar>
              <w:left w:w="113" w:type="dxa"/>
              <w:right w:w="113" w:type="dxa"/>
            </w:tcMar>
            <w:vAlign w:val="center"/>
          </w:tcPr>
          <w:p w14:paraId="2C47B7B3"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070CEB80" w14:textId="03AA032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638" w:type="dxa"/>
            <w:tcMar>
              <w:left w:w="113" w:type="dxa"/>
              <w:right w:w="113" w:type="dxa"/>
            </w:tcMar>
            <w:vAlign w:val="center"/>
          </w:tcPr>
          <w:p w14:paraId="0CFB8081" w14:textId="148DCB24"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277D9D65"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190BFEF0"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7C400F75"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409DE647"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4C235756" w14:textId="2FB3785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T1</w:t>
            </w:r>
          </w:p>
        </w:tc>
      </w:tr>
    </w:tbl>
    <w:p w14:paraId="03E465B5" w14:textId="63929A20" w:rsidR="004B718D" w:rsidRPr="00DE6865" w:rsidRDefault="004B718D" w:rsidP="002D7B7F">
      <w:pPr>
        <w:spacing w:before="170" w:after="120"/>
        <w:ind w:left="561"/>
        <w:rPr>
          <w:b/>
          <w:color w:val="4C4D4F"/>
          <w:sz w:val="20"/>
          <w:lang w:val="en-AU"/>
        </w:rPr>
      </w:pPr>
    </w:p>
    <w:tbl>
      <w:tblPr>
        <w:tblW w:w="9748"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3628"/>
        <w:gridCol w:w="1020"/>
        <w:gridCol w:w="1020"/>
        <w:gridCol w:w="1020"/>
        <w:gridCol w:w="1020"/>
        <w:gridCol w:w="1020"/>
        <w:gridCol w:w="1020"/>
      </w:tblGrid>
      <w:tr w:rsidR="00C067BF" w:rsidRPr="00DE6865" w14:paraId="4B1D591D" w14:textId="77777777" w:rsidTr="002D7B7F">
        <w:trPr>
          <w:cantSplit/>
        </w:trPr>
        <w:tc>
          <w:tcPr>
            <w:tcW w:w="3628" w:type="dxa"/>
            <w:vMerge w:val="restart"/>
            <w:tcBorders>
              <w:top w:val="nil"/>
              <w:left w:val="nil"/>
            </w:tcBorders>
            <w:tcMar>
              <w:left w:w="113" w:type="dxa"/>
              <w:right w:w="113" w:type="dxa"/>
            </w:tcMar>
            <w:vAlign w:val="center"/>
          </w:tcPr>
          <w:p w14:paraId="7F63831F" w14:textId="47347822"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6120" w:type="dxa"/>
            <w:gridSpan w:val="6"/>
            <w:shd w:val="clear" w:color="auto" w:fill="D1E9FA"/>
            <w:tcMar>
              <w:left w:w="113" w:type="dxa"/>
              <w:right w:w="113" w:type="dxa"/>
            </w:tcMar>
            <w:vAlign w:val="center"/>
          </w:tcPr>
          <w:p w14:paraId="27AA4B7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plexus</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involvement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combined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nerve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root</w:t>
            </w:r>
            <w:r w:rsidRPr="00DE6865">
              <w:rPr>
                <w:rFonts w:asciiTheme="minorHAnsi" w:hAnsiTheme="minorHAnsi" w:cstheme="minorHAnsi"/>
                <w:b/>
                <w:color w:val="4C4D4F"/>
                <w:spacing w:val="-2"/>
                <w:sz w:val="20"/>
                <w:szCs w:val="20"/>
                <w:lang w:val="en-AU"/>
              </w:rPr>
              <w:t xml:space="preserve"> impairment</w:t>
            </w:r>
          </w:p>
        </w:tc>
      </w:tr>
      <w:tr w:rsidR="00C067BF" w:rsidRPr="00DE6865" w14:paraId="23F81EDB" w14:textId="77777777" w:rsidTr="002D7B7F">
        <w:trPr>
          <w:cantSplit/>
        </w:trPr>
        <w:tc>
          <w:tcPr>
            <w:tcW w:w="3628" w:type="dxa"/>
            <w:vMerge/>
            <w:tcBorders>
              <w:top w:val="nil"/>
              <w:left w:val="nil"/>
            </w:tcBorders>
            <w:tcMar>
              <w:left w:w="113" w:type="dxa"/>
              <w:right w:w="113" w:type="dxa"/>
            </w:tcMar>
            <w:vAlign w:val="center"/>
          </w:tcPr>
          <w:p w14:paraId="3FF07B5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6120" w:type="dxa"/>
            <w:gridSpan w:val="6"/>
            <w:shd w:val="clear" w:color="auto" w:fill="D1E9FA"/>
            <w:tcMar>
              <w:left w:w="113" w:type="dxa"/>
              <w:right w:w="113" w:type="dxa"/>
            </w:tcMar>
            <w:vAlign w:val="center"/>
          </w:tcPr>
          <w:p w14:paraId="07B774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Sensory </w:t>
            </w:r>
            <w:r w:rsidRPr="00DE6865">
              <w:rPr>
                <w:rFonts w:asciiTheme="minorHAnsi" w:hAnsiTheme="minorHAnsi" w:cstheme="minorHAnsi"/>
                <w:b/>
                <w:color w:val="4C4D4F"/>
                <w:spacing w:val="-2"/>
                <w:sz w:val="20"/>
                <w:szCs w:val="20"/>
                <w:lang w:val="en-AU"/>
              </w:rPr>
              <w:t>impairment</w:t>
            </w:r>
          </w:p>
        </w:tc>
      </w:tr>
      <w:tr w:rsidR="00C067BF" w:rsidRPr="00DE6865" w14:paraId="0D63B4F2" w14:textId="77777777" w:rsidTr="002D7B7F">
        <w:trPr>
          <w:cantSplit/>
        </w:trPr>
        <w:tc>
          <w:tcPr>
            <w:tcW w:w="3628" w:type="dxa"/>
            <w:vMerge/>
            <w:tcBorders>
              <w:top w:val="nil"/>
              <w:left w:val="nil"/>
            </w:tcBorders>
            <w:tcMar>
              <w:left w:w="113" w:type="dxa"/>
              <w:right w:w="113" w:type="dxa"/>
            </w:tcMar>
            <w:vAlign w:val="center"/>
          </w:tcPr>
          <w:p w14:paraId="00C46FD5"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6120" w:type="dxa"/>
            <w:gridSpan w:val="6"/>
            <w:shd w:val="clear" w:color="auto" w:fill="D1E9FA"/>
            <w:tcMar>
              <w:left w:w="113" w:type="dxa"/>
              <w:right w:w="113" w:type="dxa"/>
            </w:tcMar>
            <w:vAlign w:val="center"/>
          </w:tcPr>
          <w:p w14:paraId="0B0301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r>
      <w:tr w:rsidR="00C067BF" w:rsidRPr="00DE6865" w14:paraId="4E172DF1" w14:textId="77777777" w:rsidTr="002D7B7F">
        <w:trPr>
          <w:cantSplit/>
        </w:trPr>
        <w:tc>
          <w:tcPr>
            <w:tcW w:w="3628" w:type="dxa"/>
            <w:vMerge/>
            <w:tcBorders>
              <w:top w:val="nil"/>
              <w:left w:val="nil"/>
            </w:tcBorders>
            <w:tcMar>
              <w:left w:w="113" w:type="dxa"/>
              <w:right w:w="113" w:type="dxa"/>
            </w:tcMar>
            <w:vAlign w:val="center"/>
          </w:tcPr>
          <w:p w14:paraId="45217341"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020" w:type="dxa"/>
            <w:shd w:val="clear" w:color="auto" w:fill="D1E9FA"/>
            <w:tcMar>
              <w:left w:w="113" w:type="dxa"/>
              <w:right w:w="113" w:type="dxa"/>
            </w:tcMar>
            <w:vAlign w:val="center"/>
          </w:tcPr>
          <w:p w14:paraId="2F4F63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020" w:type="dxa"/>
            <w:shd w:val="clear" w:color="auto" w:fill="D1E9FA"/>
            <w:tcMar>
              <w:left w:w="113" w:type="dxa"/>
              <w:right w:w="113" w:type="dxa"/>
            </w:tcMar>
            <w:vAlign w:val="center"/>
          </w:tcPr>
          <w:p w14:paraId="13B4E0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1020" w:type="dxa"/>
            <w:shd w:val="clear" w:color="auto" w:fill="D1E9FA"/>
            <w:tcMar>
              <w:left w:w="113" w:type="dxa"/>
              <w:right w:w="113" w:type="dxa"/>
            </w:tcMar>
            <w:vAlign w:val="center"/>
          </w:tcPr>
          <w:p w14:paraId="1D195D1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1020" w:type="dxa"/>
            <w:shd w:val="clear" w:color="auto" w:fill="D1E9FA"/>
            <w:tcMar>
              <w:left w:w="113" w:type="dxa"/>
              <w:right w:w="113" w:type="dxa"/>
            </w:tcMar>
            <w:vAlign w:val="center"/>
          </w:tcPr>
          <w:p w14:paraId="71144F4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1020" w:type="dxa"/>
            <w:shd w:val="clear" w:color="auto" w:fill="D1E9FA"/>
            <w:tcMar>
              <w:left w:w="113" w:type="dxa"/>
              <w:right w:w="113" w:type="dxa"/>
            </w:tcMar>
            <w:vAlign w:val="center"/>
          </w:tcPr>
          <w:p w14:paraId="3333666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1020" w:type="dxa"/>
            <w:shd w:val="clear" w:color="auto" w:fill="D1E9FA"/>
            <w:tcMar>
              <w:left w:w="113" w:type="dxa"/>
              <w:right w:w="113" w:type="dxa"/>
            </w:tcMar>
            <w:vAlign w:val="center"/>
          </w:tcPr>
          <w:p w14:paraId="55EBB1F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C067BF" w:rsidRPr="00DE6865" w14:paraId="78A33993" w14:textId="77777777" w:rsidTr="002D7B7F">
        <w:trPr>
          <w:cantSplit/>
        </w:trPr>
        <w:tc>
          <w:tcPr>
            <w:tcW w:w="3628" w:type="dxa"/>
            <w:shd w:val="clear" w:color="auto" w:fill="D1E9FA"/>
            <w:tcMar>
              <w:left w:w="113" w:type="dxa"/>
              <w:right w:w="113" w:type="dxa"/>
            </w:tcMar>
            <w:vAlign w:val="center"/>
          </w:tcPr>
          <w:p w14:paraId="6A4A4E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Nerves or nerve </w:t>
            </w:r>
            <w:r w:rsidRPr="00DE6865">
              <w:rPr>
                <w:rFonts w:asciiTheme="minorHAnsi" w:hAnsiTheme="minorHAnsi" w:cstheme="minorHAnsi"/>
                <w:b/>
                <w:color w:val="4C4D4F"/>
                <w:spacing w:val="-2"/>
                <w:sz w:val="20"/>
                <w:szCs w:val="20"/>
                <w:lang w:val="en-AU"/>
              </w:rPr>
              <w:t>roots</w:t>
            </w:r>
          </w:p>
        </w:tc>
        <w:tc>
          <w:tcPr>
            <w:tcW w:w="6120" w:type="dxa"/>
            <w:gridSpan w:val="6"/>
            <w:shd w:val="clear" w:color="auto" w:fill="D1E9FA"/>
            <w:tcMar>
              <w:left w:w="113" w:type="dxa"/>
              <w:right w:w="113" w:type="dxa"/>
            </w:tcMar>
            <w:vAlign w:val="center"/>
          </w:tcPr>
          <w:p w14:paraId="3FC160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C067BF" w:rsidRPr="00DE6865" w14:paraId="26CA3BBB" w14:textId="77777777" w:rsidTr="002D7B7F">
        <w:trPr>
          <w:cantSplit/>
        </w:trPr>
        <w:tc>
          <w:tcPr>
            <w:tcW w:w="3628" w:type="dxa"/>
            <w:shd w:val="clear" w:color="auto" w:fill="E6E7E8"/>
            <w:tcMar>
              <w:left w:w="113" w:type="dxa"/>
              <w:right w:w="113" w:type="dxa"/>
            </w:tcMar>
            <w:vAlign w:val="center"/>
          </w:tcPr>
          <w:p w14:paraId="28E4A9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Complete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plexus (C5 to T1 inclusive)</w:t>
            </w:r>
          </w:p>
        </w:tc>
        <w:tc>
          <w:tcPr>
            <w:tcW w:w="1020" w:type="dxa"/>
            <w:tcMar>
              <w:left w:w="113" w:type="dxa"/>
              <w:right w:w="113" w:type="dxa"/>
            </w:tcMar>
            <w:vAlign w:val="center"/>
          </w:tcPr>
          <w:p w14:paraId="674758F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372C97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020" w:type="dxa"/>
            <w:tcMar>
              <w:left w:w="113" w:type="dxa"/>
              <w:right w:w="113" w:type="dxa"/>
            </w:tcMar>
            <w:vAlign w:val="center"/>
          </w:tcPr>
          <w:p w14:paraId="44BB1E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1020" w:type="dxa"/>
            <w:tcMar>
              <w:left w:w="113" w:type="dxa"/>
              <w:right w:w="113" w:type="dxa"/>
            </w:tcMar>
            <w:vAlign w:val="center"/>
          </w:tcPr>
          <w:p w14:paraId="599E1F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42</w:t>
            </w:r>
          </w:p>
        </w:tc>
        <w:tc>
          <w:tcPr>
            <w:tcW w:w="1020" w:type="dxa"/>
            <w:tcMar>
              <w:left w:w="113" w:type="dxa"/>
              <w:right w:w="113" w:type="dxa"/>
            </w:tcMar>
            <w:vAlign w:val="center"/>
          </w:tcPr>
          <w:p w14:paraId="221DBF5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54</w:t>
            </w:r>
          </w:p>
        </w:tc>
        <w:tc>
          <w:tcPr>
            <w:tcW w:w="1020" w:type="dxa"/>
            <w:tcMar>
              <w:left w:w="113" w:type="dxa"/>
              <w:right w:w="113" w:type="dxa"/>
            </w:tcMar>
            <w:vAlign w:val="center"/>
          </w:tcPr>
          <w:p w14:paraId="6A42FB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60</w:t>
            </w:r>
          </w:p>
        </w:tc>
      </w:tr>
      <w:tr w:rsidR="00C067BF" w:rsidRPr="00DE6865" w14:paraId="7FA37859" w14:textId="77777777" w:rsidTr="002D7B7F">
        <w:trPr>
          <w:cantSplit/>
        </w:trPr>
        <w:tc>
          <w:tcPr>
            <w:tcW w:w="3628" w:type="dxa"/>
            <w:shd w:val="clear" w:color="auto" w:fill="E6E7E8"/>
            <w:tcMar>
              <w:left w:w="113" w:type="dxa"/>
              <w:right w:w="113" w:type="dxa"/>
            </w:tcMar>
            <w:vAlign w:val="center"/>
          </w:tcPr>
          <w:p w14:paraId="3762437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Upper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(C5, C6, Erb-Duchenne)</w:t>
            </w:r>
          </w:p>
        </w:tc>
        <w:tc>
          <w:tcPr>
            <w:tcW w:w="1020" w:type="dxa"/>
            <w:tcMar>
              <w:left w:w="113" w:type="dxa"/>
              <w:right w:w="113" w:type="dxa"/>
            </w:tcMar>
            <w:vAlign w:val="center"/>
          </w:tcPr>
          <w:p w14:paraId="4FC2C72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7E5E1E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020" w:type="dxa"/>
            <w:tcMar>
              <w:left w:w="113" w:type="dxa"/>
              <w:right w:w="113" w:type="dxa"/>
            </w:tcMar>
            <w:vAlign w:val="center"/>
          </w:tcPr>
          <w:p w14:paraId="7BD226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020" w:type="dxa"/>
            <w:tcMar>
              <w:left w:w="113" w:type="dxa"/>
              <w:right w:w="113" w:type="dxa"/>
            </w:tcMar>
            <w:vAlign w:val="center"/>
          </w:tcPr>
          <w:p w14:paraId="48293FB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020" w:type="dxa"/>
            <w:tcMar>
              <w:left w:w="113" w:type="dxa"/>
              <w:right w:w="113" w:type="dxa"/>
            </w:tcMar>
            <w:vAlign w:val="center"/>
          </w:tcPr>
          <w:p w14:paraId="717DB3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020" w:type="dxa"/>
            <w:tcMar>
              <w:left w:w="113" w:type="dxa"/>
              <w:right w:w="113" w:type="dxa"/>
            </w:tcMar>
            <w:vAlign w:val="center"/>
          </w:tcPr>
          <w:p w14:paraId="7E578C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C067BF" w:rsidRPr="00DE6865" w14:paraId="11BA40E2" w14:textId="77777777" w:rsidTr="002D7B7F">
        <w:trPr>
          <w:cantSplit/>
        </w:trPr>
        <w:tc>
          <w:tcPr>
            <w:tcW w:w="3628" w:type="dxa"/>
            <w:shd w:val="clear" w:color="auto" w:fill="E6E7E8"/>
            <w:tcMar>
              <w:left w:w="113" w:type="dxa"/>
              <w:right w:w="113" w:type="dxa"/>
            </w:tcMar>
            <w:vAlign w:val="center"/>
          </w:tcPr>
          <w:p w14:paraId="3D4CFB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trunk of brachial plexus </w:t>
            </w:r>
            <w:r w:rsidRPr="00DE6865">
              <w:rPr>
                <w:rFonts w:asciiTheme="minorHAnsi" w:hAnsiTheme="minorHAnsi" w:cstheme="minorHAnsi"/>
                <w:b/>
                <w:color w:val="4C4D4F"/>
                <w:spacing w:val="-4"/>
                <w:sz w:val="20"/>
                <w:szCs w:val="20"/>
                <w:lang w:val="en-AU"/>
              </w:rPr>
              <w:t>(C7)</w:t>
            </w:r>
          </w:p>
        </w:tc>
        <w:tc>
          <w:tcPr>
            <w:tcW w:w="1020" w:type="dxa"/>
            <w:tcMar>
              <w:left w:w="113" w:type="dxa"/>
              <w:right w:w="113" w:type="dxa"/>
            </w:tcMar>
            <w:vAlign w:val="center"/>
          </w:tcPr>
          <w:p w14:paraId="4D4AB9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46C658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020" w:type="dxa"/>
            <w:tcMar>
              <w:left w:w="113" w:type="dxa"/>
              <w:right w:w="113" w:type="dxa"/>
            </w:tcMar>
            <w:vAlign w:val="center"/>
          </w:tcPr>
          <w:p w14:paraId="424EF8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020" w:type="dxa"/>
            <w:tcMar>
              <w:left w:w="113" w:type="dxa"/>
              <w:right w:w="113" w:type="dxa"/>
            </w:tcMar>
            <w:vAlign w:val="center"/>
          </w:tcPr>
          <w:p w14:paraId="6A95D1B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020" w:type="dxa"/>
            <w:tcMar>
              <w:left w:w="113" w:type="dxa"/>
              <w:right w:w="113" w:type="dxa"/>
            </w:tcMar>
            <w:vAlign w:val="center"/>
          </w:tcPr>
          <w:p w14:paraId="109C257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020" w:type="dxa"/>
            <w:tcMar>
              <w:left w:w="113" w:type="dxa"/>
              <w:right w:w="113" w:type="dxa"/>
            </w:tcMar>
            <w:vAlign w:val="center"/>
          </w:tcPr>
          <w:p w14:paraId="515700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74DC9243" w14:textId="77777777" w:rsidTr="002D7B7F">
        <w:trPr>
          <w:cantSplit/>
        </w:trPr>
        <w:tc>
          <w:tcPr>
            <w:tcW w:w="3628" w:type="dxa"/>
            <w:shd w:val="clear" w:color="auto" w:fill="E6E7E8"/>
            <w:tcMar>
              <w:left w:w="113" w:type="dxa"/>
              <w:right w:w="113" w:type="dxa"/>
            </w:tcMar>
            <w:vAlign w:val="center"/>
          </w:tcPr>
          <w:p w14:paraId="33823172" w14:textId="77777777" w:rsidR="00D738DD" w:rsidRPr="00DE6865" w:rsidRDefault="00D738DD"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Lower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(C8, T1, Déjerine-Klumpke)</w:t>
            </w:r>
          </w:p>
        </w:tc>
        <w:tc>
          <w:tcPr>
            <w:tcW w:w="1020" w:type="dxa"/>
            <w:tcMar>
              <w:left w:w="113" w:type="dxa"/>
              <w:right w:w="113" w:type="dxa"/>
            </w:tcMar>
            <w:vAlign w:val="center"/>
          </w:tcPr>
          <w:p w14:paraId="24AFAA6C"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0229BA12"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020" w:type="dxa"/>
            <w:tcMar>
              <w:left w:w="113" w:type="dxa"/>
              <w:right w:w="113" w:type="dxa"/>
            </w:tcMar>
            <w:vAlign w:val="center"/>
          </w:tcPr>
          <w:p w14:paraId="15D3E6EF"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020" w:type="dxa"/>
            <w:tcMar>
              <w:left w:w="113" w:type="dxa"/>
              <w:right w:w="113" w:type="dxa"/>
            </w:tcMar>
            <w:vAlign w:val="center"/>
          </w:tcPr>
          <w:p w14:paraId="7D4F209C"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020" w:type="dxa"/>
            <w:tcMar>
              <w:left w:w="113" w:type="dxa"/>
              <w:right w:w="113" w:type="dxa"/>
            </w:tcMar>
            <w:vAlign w:val="center"/>
          </w:tcPr>
          <w:p w14:paraId="5FA303F2"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020" w:type="dxa"/>
            <w:tcMar>
              <w:left w:w="113" w:type="dxa"/>
              <w:right w:w="113" w:type="dxa"/>
            </w:tcMar>
            <w:vAlign w:val="center"/>
          </w:tcPr>
          <w:p w14:paraId="0BDB3DBF"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r>
    </w:tbl>
    <w:p w14:paraId="7BD2006C" w14:textId="2B335D10" w:rsidR="00BA090F" w:rsidRPr="00DE6865" w:rsidRDefault="00BA090F" w:rsidP="002D7B7F">
      <w:pPr>
        <w:spacing w:before="170" w:after="120"/>
        <w:ind w:left="561"/>
        <w:rPr>
          <w:b/>
          <w:color w:val="4C4D4F"/>
          <w:sz w:val="20"/>
          <w:lang w:val="en-AU"/>
        </w:rPr>
      </w:pPr>
    </w:p>
    <w:tbl>
      <w:tblPr>
        <w:tblW w:w="9747" w:type="dxa"/>
        <w:tblInd w:w="578"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44"/>
        <w:gridCol w:w="945"/>
        <w:gridCol w:w="944"/>
        <w:gridCol w:w="945"/>
        <w:gridCol w:w="944"/>
        <w:gridCol w:w="945"/>
        <w:gridCol w:w="4080"/>
      </w:tblGrid>
      <w:tr w:rsidR="00391C0C" w:rsidRPr="00DE6865" w14:paraId="71089170" w14:textId="7DBD424E" w:rsidTr="002D7B7F">
        <w:trPr>
          <w:cantSplit/>
        </w:trPr>
        <w:tc>
          <w:tcPr>
            <w:tcW w:w="5667" w:type="dxa"/>
            <w:gridSpan w:val="6"/>
            <w:shd w:val="clear" w:color="auto" w:fill="D1E9FA"/>
            <w:tcMar>
              <w:left w:w="113" w:type="dxa"/>
              <w:right w:w="113" w:type="dxa"/>
            </w:tcMar>
            <w:vAlign w:val="center"/>
          </w:tcPr>
          <w:p w14:paraId="70972237"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plexus</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involvement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combined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nerve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root</w:t>
            </w:r>
            <w:r w:rsidRPr="00DE6865">
              <w:rPr>
                <w:rFonts w:asciiTheme="minorHAnsi" w:hAnsiTheme="minorHAnsi" w:cstheme="minorHAnsi"/>
                <w:b/>
                <w:color w:val="4C4D4F"/>
                <w:spacing w:val="-2"/>
                <w:sz w:val="20"/>
                <w:szCs w:val="20"/>
                <w:lang w:val="en-AU"/>
              </w:rPr>
              <w:t xml:space="preserve"> impairment</w:t>
            </w:r>
          </w:p>
        </w:tc>
        <w:tc>
          <w:tcPr>
            <w:tcW w:w="4080" w:type="dxa"/>
            <w:vMerge w:val="restart"/>
            <w:tcBorders>
              <w:top w:val="nil"/>
              <w:right w:val="nil"/>
            </w:tcBorders>
            <w:shd w:val="clear" w:color="auto" w:fill="auto"/>
            <w:tcMar>
              <w:left w:w="113" w:type="dxa"/>
              <w:right w:w="113" w:type="dxa"/>
            </w:tcMar>
            <w:vAlign w:val="center"/>
          </w:tcPr>
          <w:p w14:paraId="60A59C00"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p>
        </w:tc>
      </w:tr>
      <w:tr w:rsidR="00391C0C" w:rsidRPr="00DE6865" w14:paraId="2A6F041B" w14:textId="4C5E9AF8" w:rsidTr="002D7B7F">
        <w:trPr>
          <w:cantSplit/>
        </w:trPr>
        <w:tc>
          <w:tcPr>
            <w:tcW w:w="5667" w:type="dxa"/>
            <w:gridSpan w:val="6"/>
            <w:shd w:val="clear" w:color="auto" w:fill="D1E9FA"/>
            <w:tcMar>
              <w:left w:w="113" w:type="dxa"/>
              <w:right w:w="113" w:type="dxa"/>
            </w:tcMar>
            <w:vAlign w:val="center"/>
          </w:tcPr>
          <w:p w14:paraId="1F416290"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impairment</w:t>
            </w:r>
          </w:p>
        </w:tc>
        <w:tc>
          <w:tcPr>
            <w:tcW w:w="4080" w:type="dxa"/>
            <w:vMerge/>
            <w:tcBorders>
              <w:right w:val="nil"/>
            </w:tcBorders>
            <w:shd w:val="clear" w:color="auto" w:fill="auto"/>
            <w:tcMar>
              <w:left w:w="113" w:type="dxa"/>
              <w:right w:w="113" w:type="dxa"/>
            </w:tcMar>
            <w:vAlign w:val="center"/>
          </w:tcPr>
          <w:p w14:paraId="646BF64E"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p>
        </w:tc>
      </w:tr>
      <w:tr w:rsidR="00391C0C" w:rsidRPr="00DE6865" w14:paraId="42C2F17D" w14:textId="1CD502DA" w:rsidTr="002D7B7F">
        <w:trPr>
          <w:cantSplit/>
        </w:trPr>
        <w:tc>
          <w:tcPr>
            <w:tcW w:w="5667" w:type="dxa"/>
            <w:gridSpan w:val="6"/>
            <w:shd w:val="clear" w:color="auto" w:fill="D1E9FA"/>
            <w:tcMar>
              <w:left w:w="113" w:type="dxa"/>
              <w:right w:w="113" w:type="dxa"/>
            </w:tcMar>
            <w:vAlign w:val="center"/>
          </w:tcPr>
          <w:p w14:paraId="35456866"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c>
          <w:tcPr>
            <w:tcW w:w="4080" w:type="dxa"/>
            <w:vMerge/>
            <w:tcBorders>
              <w:right w:val="nil"/>
            </w:tcBorders>
            <w:shd w:val="clear" w:color="auto" w:fill="auto"/>
            <w:tcMar>
              <w:left w:w="113" w:type="dxa"/>
              <w:right w:w="113" w:type="dxa"/>
            </w:tcMar>
            <w:vAlign w:val="center"/>
          </w:tcPr>
          <w:p w14:paraId="32DB29FB" w14:textId="77777777" w:rsidR="00391C0C" w:rsidRPr="00DE6865" w:rsidRDefault="00391C0C" w:rsidP="002D7B7F">
            <w:pPr>
              <w:pStyle w:val="TableParagraph"/>
              <w:spacing w:before="60" w:after="60"/>
              <w:ind w:left="0"/>
              <w:jc w:val="center"/>
              <w:rPr>
                <w:rFonts w:asciiTheme="minorHAnsi" w:hAnsiTheme="minorHAnsi" w:cstheme="minorHAnsi"/>
                <w:b/>
                <w:color w:val="4C4D4F"/>
                <w:spacing w:val="-2"/>
                <w:sz w:val="20"/>
                <w:szCs w:val="20"/>
                <w:lang w:val="en-AU"/>
              </w:rPr>
            </w:pPr>
          </w:p>
        </w:tc>
      </w:tr>
      <w:tr w:rsidR="00391C0C" w:rsidRPr="00DE6865" w14:paraId="255DC30A" w14:textId="1CE65249" w:rsidTr="002D7B7F">
        <w:trPr>
          <w:cantSplit/>
        </w:trPr>
        <w:tc>
          <w:tcPr>
            <w:tcW w:w="944" w:type="dxa"/>
            <w:shd w:val="clear" w:color="auto" w:fill="D1E9FA"/>
            <w:tcMar>
              <w:left w:w="113" w:type="dxa"/>
              <w:right w:w="113" w:type="dxa"/>
            </w:tcMar>
            <w:vAlign w:val="center"/>
          </w:tcPr>
          <w:p w14:paraId="4A59720D"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945" w:type="dxa"/>
            <w:shd w:val="clear" w:color="auto" w:fill="D1E9FA"/>
            <w:tcMar>
              <w:left w:w="113" w:type="dxa"/>
              <w:right w:w="113" w:type="dxa"/>
            </w:tcMar>
            <w:vAlign w:val="center"/>
          </w:tcPr>
          <w:p w14:paraId="64794BEA"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944" w:type="dxa"/>
            <w:shd w:val="clear" w:color="auto" w:fill="D1E9FA"/>
            <w:tcMar>
              <w:left w:w="113" w:type="dxa"/>
              <w:right w:w="113" w:type="dxa"/>
            </w:tcMar>
            <w:vAlign w:val="center"/>
          </w:tcPr>
          <w:p w14:paraId="1C623F21"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945" w:type="dxa"/>
            <w:shd w:val="clear" w:color="auto" w:fill="D1E9FA"/>
            <w:tcMar>
              <w:left w:w="113" w:type="dxa"/>
              <w:right w:w="113" w:type="dxa"/>
            </w:tcMar>
            <w:vAlign w:val="center"/>
          </w:tcPr>
          <w:p w14:paraId="001C96C8"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944" w:type="dxa"/>
            <w:shd w:val="clear" w:color="auto" w:fill="D1E9FA"/>
            <w:tcMar>
              <w:left w:w="113" w:type="dxa"/>
              <w:right w:w="113" w:type="dxa"/>
            </w:tcMar>
            <w:vAlign w:val="center"/>
          </w:tcPr>
          <w:p w14:paraId="63D11633"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945" w:type="dxa"/>
            <w:shd w:val="clear" w:color="auto" w:fill="D1E9FA"/>
            <w:tcMar>
              <w:left w:w="113" w:type="dxa"/>
              <w:right w:w="113" w:type="dxa"/>
            </w:tcMar>
            <w:vAlign w:val="center"/>
          </w:tcPr>
          <w:p w14:paraId="674D8E6C"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080" w:type="dxa"/>
            <w:vMerge/>
            <w:tcBorders>
              <w:right w:val="nil"/>
            </w:tcBorders>
            <w:shd w:val="clear" w:color="auto" w:fill="auto"/>
            <w:tcMar>
              <w:left w:w="113" w:type="dxa"/>
              <w:right w:w="113" w:type="dxa"/>
            </w:tcMar>
            <w:vAlign w:val="center"/>
          </w:tcPr>
          <w:p w14:paraId="4AEF74AA"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p>
        </w:tc>
      </w:tr>
      <w:tr w:rsidR="00391C0C" w:rsidRPr="00DE6865" w14:paraId="6507904C" w14:textId="5F5B75CC" w:rsidTr="002D7B7F">
        <w:trPr>
          <w:cantSplit/>
        </w:trPr>
        <w:tc>
          <w:tcPr>
            <w:tcW w:w="5667" w:type="dxa"/>
            <w:gridSpan w:val="6"/>
            <w:shd w:val="clear" w:color="auto" w:fill="D1E9FA"/>
            <w:tcMar>
              <w:left w:w="113" w:type="dxa"/>
              <w:right w:w="113" w:type="dxa"/>
            </w:tcMar>
            <w:vAlign w:val="center"/>
          </w:tcPr>
          <w:p w14:paraId="1CFB0550"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080" w:type="dxa"/>
            <w:tcBorders>
              <w:bottom w:val="single" w:sz="4" w:space="0" w:color="8BB3D2"/>
              <w:right w:val="nil"/>
            </w:tcBorders>
            <w:shd w:val="clear" w:color="auto" w:fill="D1E9FA"/>
            <w:tcMar>
              <w:left w:w="113" w:type="dxa"/>
              <w:right w:w="113" w:type="dxa"/>
            </w:tcMar>
            <w:vAlign w:val="center"/>
          </w:tcPr>
          <w:p w14:paraId="52C2FD5B" w14:textId="7C3C0A59" w:rsidR="00391C0C" w:rsidRPr="00DE6865" w:rsidRDefault="00391C0C"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z w:val="20"/>
                <w:szCs w:val="20"/>
                <w:lang w:val="en-AU"/>
              </w:rPr>
              <w:t xml:space="preserve">Nerves or nerve </w:t>
            </w:r>
            <w:r w:rsidRPr="00DE6865">
              <w:rPr>
                <w:rFonts w:asciiTheme="minorHAnsi" w:hAnsiTheme="minorHAnsi" w:cstheme="minorHAnsi"/>
                <w:b/>
                <w:color w:val="4C4D4F"/>
                <w:spacing w:val="-2"/>
                <w:sz w:val="20"/>
                <w:szCs w:val="20"/>
                <w:lang w:val="en-AU"/>
              </w:rPr>
              <w:t>roots</w:t>
            </w:r>
          </w:p>
        </w:tc>
      </w:tr>
      <w:tr w:rsidR="00391C0C" w:rsidRPr="00DE6865" w14:paraId="62EBA89A" w14:textId="1D7E7BA1" w:rsidTr="002D7B7F">
        <w:trPr>
          <w:cantSplit/>
        </w:trPr>
        <w:tc>
          <w:tcPr>
            <w:tcW w:w="944" w:type="dxa"/>
            <w:tcMar>
              <w:left w:w="113" w:type="dxa"/>
              <w:right w:w="113" w:type="dxa"/>
            </w:tcMar>
            <w:vAlign w:val="center"/>
          </w:tcPr>
          <w:p w14:paraId="6781A0A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72FE4B63"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944" w:type="dxa"/>
            <w:tcMar>
              <w:left w:w="113" w:type="dxa"/>
              <w:right w:w="113" w:type="dxa"/>
            </w:tcMar>
            <w:vAlign w:val="center"/>
          </w:tcPr>
          <w:p w14:paraId="209F11CC"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945" w:type="dxa"/>
            <w:tcMar>
              <w:left w:w="113" w:type="dxa"/>
              <w:right w:w="113" w:type="dxa"/>
            </w:tcMar>
            <w:vAlign w:val="center"/>
          </w:tcPr>
          <w:p w14:paraId="117A8A44"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36</w:t>
            </w:r>
          </w:p>
        </w:tc>
        <w:tc>
          <w:tcPr>
            <w:tcW w:w="944" w:type="dxa"/>
            <w:tcMar>
              <w:left w:w="113" w:type="dxa"/>
              <w:right w:w="113" w:type="dxa"/>
            </w:tcMar>
            <w:vAlign w:val="center"/>
          </w:tcPr>
          <w:p w14:paraId="25170D4D"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51</w:t>
            </w:r>
          </w:p>
        </w:tc>
        <w:tc>
          <w:tcPr>
            <w:tcW w:w="945" w:type="dxa"/>
            <w:tcMar>
              <w:left w:w="113" w:type="dxa"/>
              <w:right w:w="113" w:type="dxa"/>
            </w:tcMar>
            <w:vAlign w:val="center"/>
          </w:tcPr>
          <w:p w14:paraId="0065F81A"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60</w:t>
            </w:r>
          </w:p>
        </w:tc>
        <w:tc>
          <w:tcPr>
            <w:tcW w:w="4080" w:type="dxa"/>
            <w:tcBorders>
              <w:top w:val="single" w:sz="4" w:space="0" w:color="8BB3D2"/>
            </w:tcBorders>
            <w:shd w:val="clear" w:color="auto" w:fill="E6E7E8"/>
            <w:tcMar>
              <w:left w:w="113" w:type="dxa"/>
              <w:right w:w="113" w:type="dxa"/>
            </w:tcMar>
            <w:vAlign w:val="center"/>
          </w:tcPr>
          <w:p w14:paraId="185994BA" w14:textId="63F63358"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Complete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plexus (C5 to T1 inclusive)</w:t>
            </w:r>
          </w:p>
        </w:tc>
      </w:tr>
      <w:tr w:rsidR="00391C0C" w:rsidRPr="00DE6865" w14:paraId="56E0A2F1" w14:textId="3FAB50C1" w:rsidTr="002D7B7F">
        <w:trPr>
          <w:cantSplit/>
        </w:trPr>
        <w:tc>
          <w:tcPr>
            <w:tcW w:w="944" w:type="dxa"/>
            <w:tcMar>
              <w:left w:w="113" w:type="dxa"/>
              <w:right w:w="113" w:type="dxa"/>
            </w:tcMar>
            <w:vAlign w:val="center"/>
          </w:tcPr>
          <w:p w14:paraId="4E0CD6B1"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5D9530D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944" w:type="dxa"/>
            <w:tcMar>
              <w:left w:w="113" w:type="dxa"/>
              <w:right w:w="113" w:type="dxa"/>
            </w:tcMar>
            <w:vAlign w:val="center"/>
          </w:tcPr>
          <w:p w14:paraId="3F80BC6B"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945" w:type="dxa"/>
            <w:tcMar>
              <w:left w:w="113" w:type="dxa"/>
              <w:right w:w="113" w:type="dxa"/>
            </w:tcMar>
            <w:vAlign w:val="center"/>
          </w:tcPr>
          <w:p w14:paraId="48C933CE"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27</w:t>
            </w:r>
          </w:p>
        </w:tc>
        <w:tc>
          <w:tcPr>
            <w:tcW w:w="944" w:type="dxa"/>
            <w:tcMar>
              <w:left w:w="113" w:type="dxa"/>
              <w:right w:w="113" w:type="dxa"/>
            </w:tcMar>
            <w:vAlign w:val="center"/>
          </w:tcPr>
          <w:p w14:paraId="69D544FE"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38</w:t>
            </w:r>
          </w:p>
        </w:tc>
        <w:tc>
          <w:tcPr>
            <w:tcW w:w="945" w:type="dxa"/>
            <w:tcMar>
              <w:left w:w="113" w:type="dxa"/>
              <w:right w:w="113" w:type="dxa"/>
            </w:tcMar>
            <w:vAlign w:val="center"/>
          </w:tcPr>
          <w:p w14:paraId="35C4B857"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45</w:t>
            </w:r>
          </w:p>
        </w:tc>
        <w:tc>
          <w:tcPr>
            <w:tcW w:w="4080" w:type="dxa"/>
            <w:shd w:val="clear" w:color="auto" w:fill="E6E7E8"/>
            <w:tcMar>
              <w:left w:w="113" w:type="dxa"/>
              <w:right w:w="113" w:type="dxa"/>
            </w:tcMar>
            <w:vAlign w:val="center"/>
          </w:tcPr>
          <w:p w14:paraId="2A45C3E5" w14:textId="771CB49F"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Upper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(C5, C6, Erb-Duchenne)</w:t>
            </w:r>
          </w:p>
        </w:tc>
      </w:tr>
      <w:tr w:rsidR="00391C0C" w:rsidRPr="00DE6865" w14:paraId="7C639582" w14:textId="5179027B" w:rsidTr="002D7B7F">
        <w:trPr>
          <w:cantSplit/>
        </w:trPr>
        <w:tc>
          <w:tcPr>
            <w:tcW w:w="944" w:type="dxa"/>
            <w:tcMar>
              <w:left w:w="113" w:type="dxa"/>
              <w:right w:w="113" w:type="dxa"/>
            </w:tcMar>
            <w:vAlign w:val="center"/>
          </w:tcPr>
          <w:p w14:paraId="2EC7A123"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3B7D8286"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944" w:type="dxa"/>
            <w:tcMar>
              <w:left w:w="113" w:type="dxa"/>
              <w:right w:w="113" w:type="dxa"/>
            </w:tcMar>
            <w:vAlign w:val="center"/>
          </w:tcPr>
          <w:p w14:paraId="5905321C"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945" w:type="dxa"/>
            <w:tcMar>
              <w:left w:w="113" w:type="dxa"/>
              <w:right w:w="113" w:type="dxa"/>
            </w:tcMar>
            <w:vAlign w:val="center"/>
          </w:tcPr>
          <w:p w14:paraId="3760376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944" w:type="dxa"/>
            <w:tcMar>
              <w:left w:w="113" w:type="dxa"/>
              <w:right w:w="113" w:type="dxa"/>
            </w:tcMar>
            <w:vAlign w:val="center"/>
          </w:tcPr>
          <w:p w14:paraId="013B804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945" w:type="dxa"/>
            <w:tcMar>
              <w:left w:w="113" w:type="dxa"/>
              <w:right w:w="113" w:type="dxa"/>
            </w:tcMar>
            <w:vAlign w:val="center"/>
          </w:tcPr>
          <w:p w14:paraId="62B60826"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4080" w:type="dxa"/>
            <w:shd w:val="clear" w:color="auto" w:fill="E6E7E8"/>
            <w:tcMar>
              <w:left w:w="113" w:type="dxa"/>
              <w:right w:w="113" w:type="dxa"/>
            </w:tcMar>
            <w:vAlign w:val="center"/>
          </w:tcPr>
          <w:p w14:paraId="2A60FDCE" w14:textId="234A290E"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trunk of brachial plexus </w:t>
            </w:r>
            <w:r w:rsidRPr="00DE6865">
              <w:rPr>
                <w:rFonts w:asciiTheme="minorHAnsi" w:hAnsiTheme="minorHAnsi" w:cstheme="minorHAnsi"/>
                <w:b/>
                <w:color w:val="4C4D4F"/>
                <w:spacing w:val="-4"/>
                <w:sz w:val="20"/>
                <w:szCs w:val="20"/>
                <w:lang w:val="en-AU"/>
              </w:rPr>
              <w:t>(C7)</w:t>
            </w:r>
          </w:p>
        </w:tc>
      </w:tr>
      <w:tr w:rsidR="00391C0C" w:rsidRPr="00DE6865" w14:paraId="1CFF8D34" w14:textId="65F5887F" w:rsidTr="002D7B7F">
        <w:trPr>
          <w:cantSplit/>
        </w:trPr>
        <w:tc>
          <w:tcPr>
            <w:tcW w:w="944" w:type="dxa"/>
            <w:tcMar>
              <w:left w:w="113" w:type="dxa"/>
              <w:right w:w="113" w:type="dxa"/>
            </w:tcMar>
            <w:vAlign w:val="center"/>
          </w:tcPr>
          <w:p w14:paraId="2370ED4B"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3E4C2A9E"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944" w:type="dxa"/>
            <w:tcMar>
              <w:left w:w="113" w:type="dxa"/>
              <w:right w:w="113" w:type="dxa"/>
            </w:tcMar>
            <w:vAlign w:val="center"/>
          </w:tcPr>
          <w:p w14:paraId="0B0BB71C"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945" w:type="dxa"/>
            <w:tcMar>
              <w:left w:w="113" w:type="dxa"/>
              <w:right w:w="113" w:type="dxa"/>
            </w:tcMar>
            <w:vAlign w:val="center"/>
          </w:tcPr>
          <w:p w14:paraId="5B7C5A21"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944" w:type="dxa"/>
            <w:tcMar>
              <w:left w:w="113" w:type="dxa"/>
              <w:right w:w="113" w:type="dxa"/>
            </w:tcMar>
            <w:vAlign w:val="center"/>
          </w:tcPr>
          <w:p w14:paraId="4C9A7D3A"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36</w:t>
            </w:r>
          </w:p>
        </w:tc>
        <w:tc>
          <w:tcPr>
            <w:tcW w:w="945" w:type="dxa"/>
            <w:tcMar>
              <w:left w:w="113" w:type="dxa"/>
              <w:right w:w="113" w:type="dxa"/>
            </w:tcMar>
            <w:vAlign w:val="center"/>
          </w:tcPr>
          <w:p w14:paraId="5DC300B8"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42</w:t>
            </w:r>
          </w:p>
        </w:tc>
        <w:tc>
          <w:tcPr>
            <w:tcW w:w="4080" w:type="dxa"/>
            <w:shd w:val="clear" w:color="auto" w:fill="E6E7E8"/>
            <w:tcMar>
              <w:left w:w="113" w:type="dxa"/>
              <w:right w:w="113" w:type="dxa"/>
            </w:tcMar>
            <w:vAlign w:val="center"/>
          </w:tcPr>
          <w:p w14:paraId="178266FA" w14:textId="6F15CA23"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Lower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(C8, T1, Déjerine-Klumpke)</w:t>
            </w:r>
          </w:p>
        </w:tc>
      </w:tr>
    </w:tbl>
    <w:p w14:paraId="228E99D3" w14:textId="7FE0402D" w:rsidR="00672D42" w:rsidRPr="00DE6865" w:rsidRDefault="00D73FCB" w:rsidP="00F164DB">
      <w:pPr>
        <w:pStyle w:val="Heading4"/>
        <w:keepNext w:val="0"/>
        <w:pageBreakBefore/>
        <w:numPr>
          <w:ilvl w:val="2"/>
          <w:numId w:val="6"/>
        </w:numPr>
        <w:tabs>
          <w:tab w:val="clear" w:pos="706"/>
        </w:tabs>
        <w:ind w:left="851" w:hanging="743"/>
      </w:pPr>
      <w:bookmarkStart w:id="1568" w:name="_Specific_nerve_lesions"/>
      <w:bookmarkStart w:id="1569" w:name="_Toc122724313"/>
      <w:bookmarkStart w:id="1570" w:name="_Toc122724494"/>
      <w:bookmarkStart w:id="1571" w:name="_Toc122724723"/>
      <w:bookmarkStart w:id="1572" w:name="_Toc122725412"/>
      <w:bookmarkStart w:id="1573" w:name="_Toc122726591"/>
      <w:bookmarkStart w:id="1574" w:name="_Toc122728113"/>
      <w:bookmarkStart w:id="1575" w:name="_Toc123061464"/>
      <w:bookmarkStart w:id="1576" w:name="_Toc123241326"/>
      <w:bookmarkStart w:id="1577" w:name="_Toc123392178"/>
      <w:bookmarkStart w:id="1578" w:name="_Toc123392358"/>
      <w:bookmarkEnd w:id="1568"/>
      <w:r w:rsidRPr="00DE6865">
        <w:lastRenderedPageBreak/>
        <w:t>Specific nerve lesions affecting the upper extremities</w:t>
      </w:r>
      <w:bookmarkEnd w:id="1569"/>
      <w:bookmarkEnd w:id="1570"/>
      <w:bookmarkEnd w:id="1571"/>
      <w:bookmarkEnd w:id="1572"/>
      <w:bookmarkEnd w:id="1573"/>
      <w:bookmarkEnd w:id="1574"/>
      <w:bookmarkEnd w:id="1575"/>
      <w:bookmarkEnd w:id="1576"/>
      <w:bookmarkEnd w:id="1577"/>
      <w:bookmarkEnd w:id="1578"/>
    </w:p>
    <w:p w14:paraId="53B00B05" w14:textId="3B7A04C8" w:rsidR="00672D42" w:rsidRPr="00DE6865" w:rsidRDefault="00D73FCB" w:rsidP="002D7B7F">
      <w:pPr>
        <w:pStyle w:val="ListParagraph"/>
      </w:pPr>
      <w:r w:rsidRPr="00DE6865">
        <w:t>Only</w:t>
      </w:r>
      <w:r w:rsidRPr="00DE6865">
        <w:rPr>
          <w:spacing w:val="-3"/>
        </w:rPr>
        <w:t xml:space="preserve"> </w:t>
      </w:r>
      <w:r w:rsidRPr="00DE6865">
        <w:t>employees</w:t>
      </w:r>
      <w:r w:rsidRPr="00DE6865">
        <w:rPr>
          <w:spacing w:val="-2"/>
        </w:rPr>
        <w:t xml:space="preserve"> </w:t>
      </w:r>
      <w:r w:rsidRPr="00DE6865">
        <w:t>with</w:t>
      </w:r>
      <w:r w:rsidRPr="00DE6865">
        <w:rPr>
          <w:spacing w:val="-2"/>
        </w:rPr>
        <w:t xml:space="preserve"> </w:t>
      </w:r>
      <w:r w:rsidRPr="00DE6865">
        <w:t>an</w:t>
      </w:r>
      <w:r w:rsidRPr="00DE6865">
        <w:rPr>
          <w:spacing w:val="-3"/>
        </w:rPr>
        <w:t xml:space="preserve"> </w:t>
      </w:r>
      <w:r w:rsidRPr="00DE6865">
        <w:t>objectively</w:t>
      </w:r>
      <w:r w:rsidRPr="00DE6865">
        <w:rPr>
          <w:spacing w:val="-3"/>
        </w:rPr>
        <w:t xml:space="preserve"> </w:t>
      </w:r>
      <w:r w:rsidRPr="00DE6865">
        <w:t>verifiable</w:t>
      </w:r>
      <w:r w:rsidRPr="00DE6865">
        <w:rPr>
          <w:spacing w:val="-2"/>
        </w:rPr>
        <w:t xml:space="preserve"> </w:t>
      </w:r>
      <w:r w:rsidRPr="00DE6865">
        <w:t>diagnosis</w:t>
      </w:r>
      <w:r w:rsidRPr="00DE6865">
        <w:rPr>
          <w:spacing w:val="-3"/>
        </w:rPr>
        <w:t xml:space="preserve"> </w:t>
      </w:r>
      <w:r w:rsidRPr="00DE6865">
        <w:t>qualify</w:t>
      </w:r>
      <w:r w:rsidRPr="00DE6865">
        <w:rPr>
          <w:spacing w:val="-3"/>
        </w:rPr>
        <w:t xml:space="preserve"> </w:t>
      </w:r>
      <w:r w:rsidRPr="00DE6865">
        <w:t>for</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under</w:t>
      </w:r>
      <w:r w:rsidRPr="00DE6865">
        <w:rPr>
          <w:spacing w:val="-2"/>
        </w:rPr>
        <w:t xml:space="preserve"> </w:t>
      </w:r>
      <w:hyperlink w:anchor="Table_9_13_2a" w:history="1">
        <w:r w:rsidR="00D4548C" w:rsidRPr="00DE6865">
          <w:rPr>
            <w:u w:val="single" w:color="0000FF"/>
          </w:rPr>
          <w:t>Table 9.13.2a: Specific nerve lesions affecting the upper extremities – sensory impairment</w:t>
        </w:r>
      </w:hyperlink>
      <w:r w:rsidR="00D4548C" w:rsidRPr="00DE6865">
        <w:rPr>
          <w:spacing w:val="-5"/>
        </w:rPr>
        <w:t xml:space="preserve"> </w:t>
      </w:r>
      <w:r w:rsidR="00D4548C" w:rsidRPr="00DE6865">
        <w:t>and</w:t>
      </w:r>
      <w:r w:rsidR="00D4548C" w:rsidRPr="00DE6865">
        <w:rPr>
          <w:spacing w:val="-6"/>
        </w:rPr>
        <w:t xml:space="preserve"> </w:t>
      </w:r>
      <w:hyperlink w:anchor="Table_9_13_2b" w:history="1">
        <w:r w:rsidR="00D4548C" w:rsidRPr="00DE6865">
          <w:rPr>
            <w:u w:val="single" w:color="0000FF"/>
          </w:rPr>
          <w:t>Table 9.13.2b: Specific nerve lesions affecting the upper extremities motor impairment</w:t>
        </w:r>
      </w:hyperlink>
      <w:r w:rsidRPr="00DE6865">
        <w:t xml:space="preserve">. The diagnosis is made not only on credible and clinically logical symptoms but, more importantly, on the presence of positive clinical findings and loss of function. The diagnosis should be documented by electromyography as well as sensory and motor nerve conduction studies. As noted under the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t>, the assessor should not order additional investigations solely for assessment purposes.</w:t>
      </w:r>
    </w:p>
    <w:p w14:paraId="23A390B7" w14:textId="77777777" w:rsidR="00672D42" w:rsidRPr="00DE6865" w:rsidRDefault="00D73FCB" w:rsidP="002D7B7F">
      <w:pPr>
        <w:pStyle w:val="ListParagraph"/>
      </w:pPr>
      <w:r w:rsidRPr="00DE6865">
        <w:t>It</w:t>
      </w:r>
      <w:r w:rsidRPr="00DE6865">
        <w:rPr>
          <w:spacing w:val="-2"/>
        </w:rPr>
        <w:t xml:space="preserve"> </w:t>
      </w:r>
      <w:r w:rsidRPr="00DE6865">
        <w:t>is</w:t>
      </w:r>
      <w:r w:rsidRPr="00DE6865">
        <w:rPr>
          <w:spacing w:val="-3"/>
        </w:rPr>
        <w:t xml:space="preserve"> </w:t>
      </w:r>
      <w:r w:rsidRPr="00DE6865">
        <w:t>critical</w:t>
      </w:r>
      <w:r w:rsidRPr="00DE6865">
        <w:rPr>
          <w:spacing w:val="-2"/>
        </w:rPr>
        <w:t xml:space="preserve"> </w:t>
      </w:r>
      <w:r w:rsidRPr="00DE6865">
        <w:t>to</w:t>
      </w:r>
      <w:r w:rsidRPr="00DE6865">
        <w:rPr>
          <w:spacing w:val="-2"/>
        </w:rPr>
        <w:t xml:space="preserve"> </w:t>
      </w:r>
      <w:r w:rsidRPr="00DE6865">
        <w:t>understand</w:t>
      </w:r>
      <w:r w:rsidRPr="00DE6865">
        <w:rPr>
          <w:spacing w:val="-3"/>
        </w:rPr>
        <w:t xml:space="preserve"> </w:t>
      </w:r>
      <w:r w:rsidRPr="00DE6865">
        <w:t>that</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no</w:t>
      </w:r>
      <w:r w:rsidRPr="00DE6865">
        <w:rPr>
          <w:spacing w:val="-3"/>
        </w:rPr>
        <w:t xml:space="preserve"> </w:t>
      </w:r>
      <w:r w:rsidRPr="00DE6865">
        <w:t>correlation</w:t>
      </w:r>
      <w:r w:rsidRPr="00DE6865">
        <w:rPr>
          <w:spacing w:val="-2"/>
        </w:rPr>
        <w:t xml:space="preserve"> </w:t>
      </w:r>
      <w:r w:rsidRPr="00DE6865">
        <w:t>between</w:t>
      </w:r>
      <w:r w:rsidRPr="00DE6865">
        <w:rPr>
          <w:spacing w:val="-3"/>
        </w:rPr>
        <w:t xml:space="preserve"> </w:t>
      </w:r>
      <w:r w:rsidRPr="00DE6865">
        <w:t>the</w:t>
      </w:r>
      <w:r w:rsidRPr="00DE6865">
        <w:rPr>
          <w:spacing w:val="-2"/>
        </w:rPr>
        <w:t xml:space="preserve"> </w:t>
      </w:r>
      <w:r w:rsidRPr="00DE6865">
        <w:t>severity</w:t>
      </w:r>
      <w:r w:rsidRPr="00DE6865">
        <w:rPr>
          <w:spacing w:val="-3"/>
        </w:rPr>
        <w:t xml:space="preserve"> </w:t>
      </w:r>
      <w:r w:rsidRPr="00DE6865">
        <w:t>of</w:t>
      </w:r>
      <w:r w:rsidRPr="00DE6865">
        <w:rPr>
          <w:spacing w:val="-3"/>
        </w:rPr>
        <w:t xml:space="preserve"> </w:t>
      </w:r>
      <w:r w:rsidRPr="00DE6865">
        <w:t>conduction</w:t>
      </w:r>
      <w:r w:rsidRPr="00DE6865">
        <w:rPr>
          <w:spacing w:val="-2"/>
        </w:rPr>
        <w:t xml:space="preserve"> </w:t>
      </w:r>
      <w:r w:rsidRPr="00DE6865">
        <w:t>delay</w:t>
      </w:r>
      <w:r w:rsidRPr="00DE6865">
        <w:rPr>
          <w:spacing w:val="-3"/>
        </w:rPr>
        <w:t xml:space="preserve"> </w:t>
      </w:r>
      <w:r w:rsidRPr="00DE6865">
        <w:t>on</w:t>
      </w:r>
      <w:r w:rsidRPr="00DE6865">
        <w:rPr>
          <w:spacing w:val="-3"/>
        </w:rPr>
        <w:t xml:space="preserve"> </w:t>
      </w:r>
      <w:r w:rsidRPr="00DE6865">
        <w:t>nerve</w:t>
      </w:r>
      <w:r w:rsidRPr="00DE6865">
        <w:rPr>
          <w:spacing w:val="-3"/>
        </w:rPr>
        <w:t xml:space="preserve"> </w:t>
      </w:r>
      <w:r w:rsidRPr="00DE6865">
        <w:t>conduction velocity testing, and the severity of either symptoms or the WPI rating.</w:t>
      </w:r>
    </w:p>
    <w:p w14:paraId="54F38469" w14:textId="77777777" w:rsidR="00672D42" w:rsidRPr="00DE6865" w:rsidRDefault="00D73FCB" w:rsidP="002D7B7F">
      <w:pPr>
        <w:pStyle w:val="ListParagraph"/>
      </w:pPr>
      <w:r w:rsidRPr="00DE6865">
        <w:t>If</w:t>
      </w:r>
      <w:r w:rsidRPr="00DE6865">
        <w:rPr>
          <w:spacing w:val="-2"/>
        </w:rPr>
        <w:t xml:space="preserve"> </w:t>
      </w:r>
      <w:r w:rsidRPr="00DE6865">
        <w:t>available,</w:t>
      </w:r>
      <w:r w:rsidRPr="00DE6865">
        <w:rPr>
          <w:spacing w:val="-3"/>
        </w:rPr>
        <w:t xml:space="preserve"> </w:t>
      </w:r>
      <w:r w:rsidRPr="00DE6865">
        <w:t>surgical</w:t>
      </w:r>
      <w:r w:rsidRPr="00DE6865">
        <w:rPr>
          <w:spacing w:val="-3"/>
        </w:rPr>
        <w:t xml:space="preserve"> </w:t>
      </w:r>
      <w:r w:rsidRPr="00DE6865">
        <w:t>findings</w:t>
      </w:r>
      <w:r w:rsidRPr="00DE6865">
        <w:rPr>
          <w:spacing w:val="-3"/>
        </w:rPr>
        <w:t xml:space="preserve"> </w:t>
      </w:r>
      <w:r w:rsidRPr="00DE6865">
        <w:t>of</w:t>
      </w:r>
      <w:r w:rsidRPr="00DE6865">
        <w:rPr>
          <w:spacing w:val="-3"/>
        </w:rPr>
        <w:t xml:space="preserve"> </w:t>
      </w:r>
      <w:r w:rsidRPr="00DE6865">
        <w:t>evidence</w:t>
      </w:r>
      <w:r w:rsidRPr="00DE6865">
        <w:rPr>
          <w:spacing w:val="-2"/>
        </w:rPr>
        <w:t xml:space="preserve"> </w:t>
      </w:r>
      <w:r w:rsidRPr="00DE6865">
        <w:t>of</w:t>
      </w:r>
      <w:r w:rsidRPr="00DE6865">
        <w:rPr>
          <w:spacing w:val="-3"/>
        </w:rPr>
        <w:t xml:space="preserve"> </w:t>
      </w:r>
      <w:r w:rsidRPr="00DE6865">
        <w:t>nerve</w:t>
      </w:r>
      <w:r w:rsidRPr="00DE6865">
        <w:rPr>
          <w:spacing w:val="-3"/>
        </w:rPr>
        <w:t xml:space="preserve"> </w:t>
      </w:r>
      <w:r w:rsidRPr="00DE6865">
        <w:t>compression</w:t>
      </w:r>
      <w:r w:rsidRPr="00DE6865">
        <w:rPr>
          <w:spacing w:val="-2"/>
        </w:rPr>
        <w:t xml:space="preserve"> </w:t>
      </w:r>
      <w:r w:rsidRPr="00DE6865">
        <w:t>and</w:t>
      </w:r>
      <w:r w:rsidRPr="00DE6865">
        <w:rPr>
          <w:spacing w:val="-3"/>
        </w:rPr>
        <w:t xml:space="preserve"> </w:t>
      </w:r>
      <w:r w:rsidRPr="00DE6865">
        <w:t>reactive</w:t>
      </w:r>
      <w:r w:rsidRPr="00DE6865">
        <w:rPr>
          <w:spacing w:val="-2"/>
        </w:rPr>
        <w:t xml:space="preserve"> </w:t>
      </w:r>
      <w:r w:rsidRPr="00DE6865">
        <w:t>hyperaemia</w:t>
      </w:r>
      <w:r w:rsidRPr="00DE6865">
        <w:rPr>
          <w:spacing w:val="-3"/>
        </w:rPr>
        <w:t xml:space="preserve"> </w:t>
      </w:r>
      <w:r w:rsidRPr="00DE6865">
        <w:t>upon</w:t>
      </w:r>
      <w:r w:rsidRPr="00DE6865">
        <w:rPr>
          <w:spacing w:val="-3"/>
        </w:rPr>
        <w:t xml:space="preserve"> </w:t>
      </w:r>
      <w:r w:rsidRPr="00DE6865">
        <w:t>nerve</w:t>
      </w:r>
      <w:r w:rsidRPr="00DE6865">
        <w:rPr>
          <w:spacing w:val="-3"/>
        </w:rPr>
        <w:t xml:space="preserve"> </w:t>
      </w:r>
      <w:r w:rsidRPr="00DE6865">
        <w:t>release</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used to confirm the diagnosis.</w:t>
      </w:r>
    </w:p>
    <w:p w14:paraId="1D2B985F" w14:textId="6E90DB06"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for</w:t>
      </w:r>
      <w:r w:rsidRPr="00DE6865">
        <w:rPr>
          <w:spacing w:val="-3"/>
        </w:rPr>
        <w:t xml:space="preserve"> </w:t>
      </w:r>
      <w:r w:rsidRPr="00DE6865">
        <w:t>sensory</w:t>
      </w:r>
      <w:r w:rsidRPr="00DE6865">
        <w:rPr>
          <w:spacing w:val="-3"/>
        </w:rPr>
        <w:t xml:space="preserve"> </w:t>
      </w:r>
      <w:r w:rsidRPr="00DE6865">
        <w:t>impairment</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064691">
        <w:rPr>
          <w:b/>
          <w:bCs/>
        </w:rPr>
        <w:t>combined</w:t>
      </w:r>
      <w:r w:rsidRPr="00DE6865">
        <w:rPr>
          <w:spacing w:val="-2"/>
        </w:rPr>
        <w:t xml:space="preserve"> </w:t>
      </w:r>
      <w:r w:rsidRPr="00DE6865">
        <w:t>with WPI ratings for motor impairment.</w:t>
      </w:r>
    </w:p>
    <w:p w14:paraId="2C814164" w14:textId="0F3D587E" w:rsidR="00672D42" w:rsidRPr="00DE6865" w:rsidRDefault="00D73FCB" w:rsidP="002D7B7F">
      <w:pPr>
        <w:pStyle w:val="ListParagraph"/>
      </w:pPr>
      <w:r w:rsidRPr="00DE6865">
        <w:t>A</w:t>
      </w:r>
      <w:r w:rsidRPr="00DE6865">
        <w:rPr>
          <w:spacing w:val="-6"/>
        </w:rPr>
        <w:t xml:space="preserve"> </w:t>
      </w:r>
      <w:r w:rsidRPr="00DE6865">
        <w:t>WPI</w:t>
      </w:r>
      <w:r w:rsidRPr="00DE6865">
        <w:rPr>
          <w:spacing w:val="-6"/>
        </w:rPr>
        <w:t xml:space="preserve"> </w:t>
      </w:r>
      <w:r w:rsidRPr="00DE6865">
        <w:t>rating</w:t>
      </w:r>
      <w:r w:rsidRPr="00DE6865">
        <w:rPr>
          <w:spacing w:val="-5"/>
        </w:rPr>
        <w:t xml:space="preserve"> </w:t>
      </w:r>
      <w:r w:rsidRPr="00DE6865">
        <w:t>under</w:t>
      </w:r>
      <w:r w:rsidRPr="00DE6865">
        <w:rPr>
          <w:spacing w:val="-6"/>
        </w:rPr>
        <w:t xml:space="preserve"> </w:t>
      </w:r>
      <w:hyperlink w:anchor="Table_9_13_2a" w:history="1">
        <w:r w:rsidR="00D4548C" w:rsidRPr="00DE6865">
          <w:rPr>
            <w:u w:val="single" w:color="0000FF"/>
          </w:rPr>
          <w:t>Table 9.13.2a: Specific nerve lesions affecting the upper extremities – sensory impairment</w:t>
        </w:r>
      </w:hyperlink>
      <w:r w:rsidR="00D4548C" w:rsidRPr="00DE6865">
        <w:rPr>
          <w:spacing w:val="-5"/>
        </w:rPr>
        <w:t xml:space="preserve"> </w:t>
      </w:r>
      <w:r w:rsidR="00D4548C" w:rsidRPr="00DE6865">
        <w:t>and</w:t>
      </w:r>
      <w:r w:rsidR="00D4548C" w:rsidRPr="00DE6865">
        <w:rPr>
          <w:spacing w:val="-6"/>
        </w:rPr>
        <w:t xml:space="preserve"> </w:t>
      </w:r>
      <w:hyperlink w:anchor="Table_9_13_2b" w:history="1">
        <w:r w:rsidR="00D4548C" w:rsidRPr="00DE6865">
          <w:rPr>
            <w:u w:val="single" w:color="0000FF"/>
          </w:rPr>
          <w:t>Table</w:t>
        </w:r>
        <w:r w:rsidR="00064691">
          <w:rPr>
            <w:u w:val="single" w:color="0000FF"/>
          </w:rPr>
          <w:t> </w:t>
        </w:r>
        <w:r w:rsidR="00D4548C" w:rsidRPr="00DE6865">
          <w:rPr>
            <w:u w:val="single" w:color="0000FF"/>
          </w:rPr>
          <w:t>9.13.2b: Specific nerve lesions affecting the upper extremities motor impairment</w:t>
        </w:r>
      </w:hyperlink>
      <w:r w:rsidR="00D738DD" w:rsidRPr="00DE6865">
        <w:rPr>
          <w:spacing w:val="-3"/>
        </w:rPr>
        <w:t xml:space="preserve"> </w:t>
      </w:r>
      <w:r w:rsidR="00D738DD" w:rsidRPr="00DE6865">
        <w:t>may</w:t>
      </w:r>
      <w:r w:rsidR="00D738DD" w:rsidRPr="00DE6865">
        <w:rPr>
          <w:spacing w:val="-4"/>
        </w:rPr>
        <w:t xml:space="preserve"> </w:t>
      </w:r>
      <w:r w:rsidR="00D738DD" w:rsidRPr="00DE6865">
        <w:t>be</w:t>
      </w:r>
      <w:r w:rsidR="00D738DD" w:rsidRPr="00DE6865">
        <w:rPr>
          <w:spacing w:val="-5"/>
        </w:rPr>
        <w:t xml:space="preserve"> </w:t>
      </w:r>
      <w:r w:rsidR="00D738DD" w:rsidRPr="00064691">
        <w:rPr>
          <w:b/>
          <w:bCs/>
        </w:rPr>
        <w:t>combined</w:t>
      </w:r>
      <w:r w:rsidR="00D738DD" w:rsidRPr="00DE6865">
        <w:rPr>
          <w:spacing w:val="-4"/>
        </w:rPr>
        <w:t xml:space="preserve"> </w:t>
      </w:r>
      <w:r w:rsidR="00D738DD" w:rsidRPr="00DE6865">
        <w:t>(except</w:t>
      </w:r>
      <w:r w:rsidR="00D738DD" w:rsidRPr="00DE6865">
        <w:rPr>
          <w:spacing w:val="-5"/>
        </w:rPr>
        <w:t xml:space="preserve"> </w:t>
      </w:r>
      <w:r w:rsidR="00D738DD" w:rsidRPr="00DE6865">
        <w:t>where</w:t>
      </w:r>
      <w:r w:rsidR="00D738DD" w:rsidRPr="00DE6865">
        <w:rPr>
          <w:spacing w:val="-4"/>
        </w:rPr>
        <w:t xml:space="preserve"> </w:t>
      </w:r>
      <w:r w:rsidR="00D738DD" w:rsidRPr="00DE6865">
        <w:t xml:space="preserve">the same nerve is assessed) with WPI ratings from </w:t>
      </w:r>
      <w:hyperlink w:anchor="Table_9_15" w:history="1">
        <w:r w:rsidR="00D4548C" w:rsidRPr="00DE6865">
          <w:rPr>
            <w:u w:val="single" w:color="0000FF"/>
          </w:rPr>
          <w:t>Table 9.15: Cervical spine – diagnosis-related estimates</w:t>
        </w:r>
      </w:hyperlink>
      <w:r w:rsidR="00D738DD" w:rsidRPr="00DE6865">
        <w:t>.</w:t>
      </w:r>
    </w:p>
    <w:p w14:paraId="4B85E047" w14:textId="7FE8F177" w:rsidR="00672D42" w:rsidRPr="00DE6865" w:rsidRDefault="00D73FCB" w:rsidP="002D7B7F">
      <w:pPr>
        <w:pStyle w:val="LOT"/>
        <w:keepNext w:val="0"/>
      </w:pPr>
      <w:bookmarkStart w:id="1579" w:name="_bookmark199"/>
      <w:bookmarkStart w:id="1580" w:name="_bookmark200"/>
      <w:bookmarkStart w:id="1581" w:name="_Toc123132462"/>
      <w:bookmarkStart w:id="1582" w:name="Table_9_13_2a"/>
      <w:bookmarkEnd w:id="1579"/>
      <w:bookmarkEnd w:id="1580"/>
      <w:r w:rsidRPr="00DE6865">
        <w:t>Table</w:t>
      </w:r>
      <w:r w:rsidRPr="00DE6865">
        <w:rPr>
          <w:spacing w:val="-5"/>
        </w:rPr>
        <w:t xml:space="preserve"> </w:t>
      </w:r>
      <w:r w:rsidRPr="00DE6865">
        <w:t>9.13.2a:</w:t>
      </w:r>
      <w:r w:rsidRPr="00DE6865">
        <w:rPr>
          <w:spacing w:val="-5"/>
        </w:rPr>
        <w:t xml:space="preserve"> </w:t>
      </w:r>
      <w:r w:rsidRPr="00DE6865">
        <w:t>Specific</w:t>
      </w:r>
      <w:r w:rsidRPr="00DE6865">
        <w:rPr>
          <w:spacing w:val="-4"/>
        </w:rPr>
        <w:t xml:space="preserve"> </w:t>
      </w:r>
      <w:r w:rsidRPr="00DE6865">
        <w:t>nerve</w:t>
      </w:r>
      <w:r w:rsidRPr="00DE6865">
        <w:rPr>
          <w:spacing w:val="-4"/>
        </w:rPr>
        <w:t xml:space="preserve"> </w:t>
      </w:r>
      <w:r w:rsidRPr="00DE6865">
        <w:t>lesions</w:t>
      </w:r>
      <w:r w:rsidRPr="00DE6865">
        <w:rPr>
          <w:spacing w:val="-4"/>
        </w:rPr>
        <w:t xml:space="preserve"> </w:t>
      </w:r>
      <w:r w:rsidRPr="00DE6865">
        <w:t>affecting</w:t>
      </w:r>
      <w:r w:rsidRPr="00DE6865">
        <w:rPr>
          <w:spacing w:val="-4"/>
        </w:rPr>
        <w:t xml:space="preserve"> </w:t>
      </w:r>
      <w:r w:rsidRPr="00DE6865">
        <w:t>the</w:t>
      </w:r>
      <w:r w:rsidRPr="00DE6865">
        <w:rPr>
          <w:spacing w:val="-4"/>
        </w:rPr>
        <w:t xml:space="preserve"> </w:t>
      </w:r>
      <w:r w:rsidRPr="00DE6865">
        <w:t>upper</w:t>
      </w:r>
      <w:r w:rsidRPr="00DE6865">
        <w:rPr>
          <w:spacing w:val="-4"/>
        </w:rPr>
        <w:t xml:space="preserve"> </w:t>
      </w:r>
      <w:r w:rsidRPr="00DE6865">
        <w:t>extremities</w:t>
      </w:r>
      <w:r w:rsidRPr="00DE6865">
        <w:rPr>
          <w:spacing w:val="-5"/>
        </w:rPr>
        <w:t xml:space="preserve"> </w:t>
      </w:r>
      <w:r w:rsidRPr="00DE6865">
        <w:t>–</w:t>
      </w:r>
      <w:r w:rsidRPr="00DE6865">
        <w:rPr>
          <w:spacing w:val="-5"/>
        </w:rPr>
        <w:t xml:space="preserve"> </w:t>
      </w:r>
      <w:r w:rsidRPr="00DE6865">
        <w:t>sensory</w:t>
      </w:r>
      <w:r w:rsidRPr="00DE6865">
        <w:rPr>
          <w:spacing w:val="-4"/>
        </w:rPr>
        <w:t xml:space="preserve"> </w:t>
      </w:r>
      <w:r w:rsidRPr="00DE6865">
        <w:rPr>
          <w:spacing w:val="-2"/>
        </w:rPr>
        <w:t>impairment</w:t>
      </w:r>
      <w:bookmarkEnd w:id="1581"/>
    </w:p>
    <w:bookmarkEnd w:id="1582"/>
    <w:tbl>
      <w:tblPr>
        <w:tblW w:w="9750"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644"/>
        <w:gridCol w:w="851"/>
        <w:gridCol w:w="851"/>
        <w:gridCol w:w="851"/>
        <w:gridCol w:w="851"/>
        <w:gridCol w:w="851"/>
        <w:gridCol w:w="851"/>
      </w:tblGrid>
      <w:tr w:rsidR="00C067BF" w:rsidRPr="00DE6865" w14:paraId="486DD54B" w14:textId="77777777" w:rsidTr="008129E3">
        <w:trPr>
          <w:cantSplit/>
          <w:tblHeader/>
        </w:trPr>
        <w:tc>
          <w:tcPr>
            <w:tcW w:w="4644" w:type="dxa"/>
            <w:vMerge w:val="restart"/>
            <w:tcBorders>
              <w:top w:val="nil"/>
              <w:left w:val="nil"/>
            </w:tcBorders>
            <w:tcMar>
              <w:left w:w="113" w:type="dxa"/>
              <w:right w:w="113" w:type="dxa"/>
            </w:tcMar>
            <w:vAlign w:val="center"/>
          </w:tcPr>
          <w:p w14:paraId="34AF3F62" w14:textId="77777777" w:rsidR="00672D42" w:rsidRPr="00DE6865" w:rsidRDefault="00672D42" w:rsidP="008129E3">
            <w:pPr>
              <w:pStyle w:val="TableParagraph"/>
              <w:spacing w:before="60" w:after="60"/>
              <w:ind w:left="0"/>
              <w:jc w:val="center"/>
              <w:rPr>
                <w:rFonts w:asciiTheme="minorHAnsi" w:hAnsiTheme="minorHAnsi" w:cstheme="minorHAnsi"/>
                <w:color w:val="4C4D4F"/>
                <w:sz w:val="20"/>
                <w:szCs w:val="20"/>
                <w:lang w:val="en-AU"/>
              </w:rPr>
            </w:pPr>
          </w:p>
        </w:tc>
        <w:tc>
          <w:tcPr>
            <w:tcW w:w="5106" w:type="dxa"/>
            <w:gridSpan w:val="6"/>
            <w:shd w:val="clear" w:color="auto" w:fill="D1E9FA"/>
            <w:tcMar>
              <w:left w:w="113" w:type="dxa"/>
              <w:right w:w="113" w:type="dxa"/>
            </w:tcMar>
            <w:vAlign w:val="center"/>
          </w:tcPr>
          <w:p w14:paraId="421F5E3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r>
      <w:tr w:rsidR="00C067BF" w:rsidRPr="00DE6865" w14:paraId="29529D86" w14:textId="77777777" w:rsidTr="008129E3">
        <w:trPr>
          <w:cantSplit/>
          <w:tblHeader/>
        </w:trPr>
        <w:tc>
          <w:tcPr>
            <w:tcW w:w="4644" w:type="dxa"/>
            <w:vMerge/>
            <w:tcBorders>
              <w:top w:val="nil"/>
              <w:left w:val="nil"/>
              <w:bottom w:val="single" w:sz="4" w:space="0" w:color="9CC2DB"/>
            </w:tcBorders>
            <w:tcMar>
              <w:left w:w="113" w:type="dxa"/>
              <w:right w:w="113" w:type="dxa"/>
            </w:tcMar>
            <w:vAlign w:val="center"/>
          </w:tcPr>
          <w:p w14:paraId="389C875F" w14:textId="77777777" w:rsidR="00672D42" w:rsidRPr="00DE6865" w:rsidRDefault="00672D42" w:rsidP="008129E3">
            <w:pPr>
              <w:spacing w:before="60" w:after="60"/>
              <w:jc w:val="center"/>
              <w:rPr>
                <w:rFonts w:asciiTheme="minorHAnsi" w:hAnsiTheme="minorHAnsi" w:cstheme="minorHAnsi"/>
                <w:color w:val="4C4D4F"/>
                <w:sz w:val="20"/>
                <w:szCs w:val="20"/>
                <w:lang w:val="en-AU"/>
              </w:rPr>
            </w:pPr>
          </w:p>
        </w:tc>
        <w:tc>
          <w:tcPr>
            <w:tcW w:w="851" w:type="dxa"/>
            <w:tcBorders>
              <w:bottom w:val="single" w:sz="4" w:space="0" w:color="9CC2DB"/>
            </w:tcBorders>
            <w:shd w:val="clear" w:color="auto" w:fill="D1E9FA"/>
            <w:tcMar>
              <w:left w:w="113" w:type="dxa"/>
              <w:right w:w="113" w:type="dxa"/>
            </w:tcMar>
            <w:vAlign w:val="center"/>
          </w:tcPr>
          <w:p w14:paraId="68021B4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51" w:type="dxa"/>
            <w:tcBorders>
              <w:bottom w:val="single" w:sz="4" w:space="0" w:color="9CC2DB"/>
            </w:tcBorders>
            <w:shd w:val="clear" w:color="auto" w:fill="D1E9FA"/>
            <w:tcMar>
              <w:left w:w="113" w:type="dxa"/>
              <w:right w:w="113" w:type="dxa"/>
            </w:tcMar>
            <w:vAlign w:val="center"/>
          </w:tcPr>
          <w:p w14:paraId="33DD75D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51" w:type="dxa"/>
            <w:tcBorders>
              <w:bottom w:val="single" w:sz="4" w:space="0" w:color="9CC2DB"/>
            </w:tcBorders>
            <w:shd w:val="clear" w:color="auto" w:fill="D1E9FA"/>
            <w:tcMar>
              <w:left w:w="113" w:type="dxa"/>
              <w:right w:w="113" w:type="dxa"/>
            </w:tcMar>
            <w:vAlign w:val="center"/>
          </w:tcPr>
          <w:p w14:paraId="51FEAD6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51" w:type="dxa"/>
            <w:tcBorders>
              <w:bottom w:val="single" w:sz="4" w:space="0" w:color="9CC2DB"/>
            </w:tcBorders>
            <w:shd w:val="clear" w:color="auto" w:fill="D1E9FA"/>
            <w:tcMar>
              <w:left w:w="113" w:type="dxa"/>
              <w:right w:w="113" w:type="dxa"/>
            </w:tcMar>
            <w:vAlign w:val="center"/>
          </w:tcPr>
          <w:p w14:paraId="324ED1EF"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51" w:type="dxa"/>
            <w:tcBorders>
              <w:bottom w:val="single" w:sz="4" w:space="0" w:color="9CC2DB"/>
            </w:tcBorders>
            <w:shd w:val="clear" w:color="auto" w:fill="D1E9FA"/>
            <w:tcMar>
              <w:left w:w="113" w:type="dxa"/>
              <w:right w:w="113" w:type="dxa"/>
            </w:tcMar>
            <w:vAlign w:val="center"/>
          </w:tcPr>
          <w:p w14:paraId="14D89A4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51" w:type="dxa"/>
            <w:tcBorders>
              <w:bottom w:val="single" w:sz="4" w:space="0" w:color="9CC2DB"/>
            </w:tcBorders>
            <w:shd w:val="clear" w:color="auto" w:fill="D1E9FA"/>
            <w:tcMar>
              <w:left w:w="113" w:type="dxa"/>
              <w:right w:w="113" w:type="dxa"/>
            </w:tcMar>
            <w:vAlign w:val="center"/>
          </w:tcPr>
          <w:p w14:paraId="54A3C1E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C067BF" w:rsidRPr="00DE6865" w14:paraId="5EC85B1C" w14:textId="77777777" w:rsidTr="008129E3">
        <w:trPr>
          <w:cantSplit/>
          <w:tblHeader/>
        </w:trPr>
        <w:tc>
          <w:tcPr>
            <w:tcW w:w="4644" w:type="dxa"/>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6171F90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Nerve</w:t>
            </w:r>
          </w:p>
        </w:tc>
        <w:tc>
          <w:tcPr>
            <w:tcW w:w="5106" w:type="dxa"/>
            <w:gridSpan w:val="6"/>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6C6AF86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C067BF" w:rsidRPr="00DE6865" w14:paraId="55A8FA32"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75C3D5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Axillary</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8A9988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D4D6B2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14978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705E02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774DE0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975C23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4038ED3D"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E9322C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Medial antebrachial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DAB467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EBA8F2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612C23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8B21CF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0DE6C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5C33B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02E7FD65"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2F21D5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brachial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D5D81A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44C49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4364FF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2A757C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E04AF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FA9748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1928BB70"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8F0AE7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61A32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0BC3E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0A42A8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5000EF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4A69E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CE87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r>
      <w:tr w:rsidR="00C067BF" w:rsidRPr="00DE6865" w14:paraId="1B784D71"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AAB68D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CE1DFF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58E03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9F6D2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B2A9DA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EDC8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37C47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r>
      <w:tr w:rsidR="00C067BF" w:rsidRPr="00DE6865" w14:paraId="473E287B"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13F9D7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thumb</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089185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678160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F1E2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58B788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29AE08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AA56C7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r>
      <w:tr w:rsidR="00C067BF" w:rsidRPr="00DE6865" w14:paraId="021503AE"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36A3D31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thumb</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5E531F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4BA445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8DDA5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A1410A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ECF4BF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1A1AA7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r>
      <w:tr w:rsidR="00C067BF" w:rsidRPr="00DE6865" w14:paraId="3303BC31"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B3ACE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9FEB5A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B8B2FE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5BA0DF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B643B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4FFFB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13146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0B4E3F4B"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315783E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56D436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BBF057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A4120D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95889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6A5AA0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797A1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C067BF" w:rsidRPr="00DE6865" w14:paraId="7BF9101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3DEDFD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middle</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83EDCE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EAE606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2B5A71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DD6E1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7962A1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6DA9E5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3FE631E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CEC6F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middle</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56BF31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959EF9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A48F76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C470C5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CB0759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89BE67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C067BF" w:rsidRPr="00DE6865" w14:paraId="2A918CF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D1686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ring</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358CB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56353A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8D9A2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95F3AC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55FE80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B55EDD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C067BF" w:rsidRPr="00DE6865" w14:paraId="727165B8"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2CDAE84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Musculocutaneous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50DDD3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FED20C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70F9EA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D4557A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83FD73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42F37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63B9B9D6"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358287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(including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triceps</w:t>
            </w:r>
            <w:r w:rsidRPr="00DE6865">
              <w:rPr>
                <w:rFonts w:asciiTheme="minorHAnsi" w:hAnsiTheme="minorHAnsi" w:cstheme="minorHAnsi"/>
                <w:color w:val="4C4D4F"/>
                <w:spacing w:val="-2"/>
                <w:sz w:val="20"/>
                <w:szCs w:val="20"/>
                <w:lang w:val="en-AU"/>
              </w:rPr>
              <w:t xml:space="preserve"> function)</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81581B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1D7E6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2870F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25B68E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D46DE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B89777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14909D4B"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71B23B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elbow</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sparing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triceps)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36805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0E7824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7D6F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31930D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873851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2C5AD2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0E0BA173"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AEEFDD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Suprascapular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D8D18C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8FBF4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4D0DF5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C15E31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EB6411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EB4D9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3B77017A"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F3D704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30A044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253DF0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69F0BD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E9544B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F79063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EFD2C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r>
      <w:tr w:rsidR="00C067BF" w:rsidRPr="00DE6865" w14:paraId="648BBB62"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F807A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EEEA15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3AFD7A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BEFF33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F53240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39A1B9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A20B9F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r>
      <w:tr w:rsidR="00C067BF" w:rsidRPr="00DE6865" w14:paraId="0D86C87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FA0795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ring</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A5BD72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05A81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B1EA03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F6326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F7947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089D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C067BF" w:rsidRPr="00DE6865" w14:paraId="048928AD"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6C674D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67D71F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589CF0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2D6E44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014BB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1C395D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757F61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C067BF" w:rsidRPr="00DE6865" w14:paraId="4094E587"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CEA379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0642F7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7CDEB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79C69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5C43EB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A78EC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B1C87D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5C5D3E2F" w14:textId="3BDC6A3E" w:rsidR="00672D42" w:rsidRPr="00DE6865" w:rsidRDefault="00D73FCB" w:rsidP="002D7B7F">
      <w:pPr>
        <w:pStyle w:val="LOT"/>
        <w:keepNext w:val="0"/>
        <w:ind w:left="561"/>
      </w:pPr>
      <w:bookmarkStart w:id="1583" w:name="_bookmark201"/>
      <w:bookmarkStart w:id="1584" w:name="_bookmark202"/>
      <w:bookmarkStart w:id="1585" w:name="_Toc123132463"/>
      <w:bookmarkStart w:id="1586" w:name="Table_9_13_2b"/>
      <w:bookmarkEnd w:id="1583"/>
      <w:bookmarkEnd w:id="1584"/>
      <w:r w:rsidRPr="00DE6865">
        <w:lastRenderedPageBreak/>
        <w:t>Table</w:t>
      </w:r>
      <w:r w:rsidRPr="00DE6865">
        <w:rPr>
          <w:spacing w:val="-6"/>
        </w:rPr>
        <w:t xml:space="preserve"> </w:t>
      </w:r>
      <w:r w:rsidRPr="00DE6865">
        <w:t>9.13.2b:</w:t>
      </w:r>
      <w:r w:rsidRPr="00DE6865">
        <w:rPr>
          <w:spacing w:val="-4"/>
        </w:rPr>
        <w:t xml:space="preserve"> </w:t>
      </w:r>
      <w:r w:rsidRPr="00DE6865">
        <w:t>Specific</w:t>
      </w:r>
      <w:r w:rsidRPr="00DE6865">
        <w:rPr>
          <w:spacing w:val="-5"/>
        </w:rPr>
        <w:t xml:space="preserve"> </w:t>
      </w:r>
      <w:r w:rsidRPr="00DE6865">
        <w:t>nerve</w:t>
      </w:r>
      <w:r w:rsidRPr="00DE6865">
        <w:rPr>
          <w:spacing w:val="-4"/>
        </w:rPr>
        <w:t xml:space="preserve"> </w:t>
      </w:r>
      <w:r w:rsidRPr="00DE6865">
        <w:t>lesions</w:t>
      </w:r>
      <w:r w:rsidRPr="00DE6865">
        <w:rPr>
          <w:spacing w:val="-5"/>
        </w:rPr>
        <w:t xml:space="preserve"> </w:t>
      </w:r>
      <w:r w:rsidRPr="00DE6865">
        <w:t>affecting</w:t>
      </w:r>
      <w:r w:rsidRPr="00DE6865">
        <w:rPr>
          <w:spacing w:val="-4"/>
        </w:rPr>
        <w:t xml:space="preserve"> </w:t>
      </w:r>
      <w:r w:rsidRPr="00DE6865">
        <w:t>the</w:t>
      </w:r>
      <w:r w:rsidRPr="00DE6865">
        <w:rPr>
          <w:spacing w:val="-4"/>
        </w:rPr>
        <w:t xml:space="preserve"> </w:t>
      </w:r>
      <w:r w:rsidRPr="00DE6865">
        <w:t>upper</w:t>
      </w:r>
      <w:r w:rsidRPr="00DE6865">
        <w:rPr>
          <w:spacing w:val="-5"/>
        </w:rPr>
        <w:t xml:space="preserve"> </w:t>
      </w:r>
      <w:r w:rsidRPr="00DE6865">
        <w:t>extremities</w:t>
      </w:r>
      <w:r w:rsidRPr="00DE6865">
        <w:rPr>
          <w:spacing w:val="-5"/>
        </w:rPr>
        <w:t xml:space="preserve"> </w:t>
      </w:r>
      <w:r w:rsidRPr="00DE6865">
        <w:t>–</w:t>
      </w:r>
      <w:r w:rsidRPr="00DE6865">
        <w:rPr>
          <w:spacing w:val="-6"/>
        </w:rPr>
        <w:t xml:space="preserve"> </w:t>
      </w:r>
      <w:r w:rsidRPr="00DE6865">
        <w:t>motor</w:t>
      </w:r>
      <w:r w:rsidRPr="00DE6865">
        <w:rPr>
          <w:spacing w:val="-5"/>
        </w:rPr>
        <w:t xml:space="preserve"> </w:t>
      </w:r>
      <w:r w:rsidRPr="00DE6865">
        <w:rPr>
          <w:spacing w:val="-2"/>
        </w:rPr>
        <w:t>impairment</w:t>
      </w:r>
      <w:bookmarkEnd w:id="1585"/>
    </w:p>
    <w:bookmarkEnd w:id="1586"/>
    <w:tbl>
      <w:tblPr>
        <w:tblW w:w="9750"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644"/>
        <w:gridCol w:w="851"/>
        <w:gridCol w:w="851"/>
        <w:gridCol w:w="851"/>
        <w:gridCol w:w="851"/>
        <w:gridCol w:w="851"/>
        <w:gridCol w:w="851"/>
      </w:tblGrid>
      <w:tr w:rsidR="00C067BF" w:rsidRPr="00DE6865" w14:paraId="4385E7BD" w14:textId="77777777" w:rsidTr="008129E3">
        <w:trPr>
          <w:cantSplit/>
        </w:trPr>
        <w:tc>
          <w:tcPr>
            <w:tcW w:w="4644" w:type="dxa"/>
            <w:vMerge w:val="restart"/>
            <w:tcBorders>
              <w:top w:val="nil"/>
              <w:left w:val="nil"/>
            </w:tcBorders>
            <w:tcMar>
              <w:left w:w="113" w:type="dxa"/>
              <w:right w:w="113" w:type="dxa"/>
            </w:tcMar>
            <w:vAlign w:val="center"/>
          </w:tcPr>
          <w:p w14:paraId="08116D13" w14:textId="77777777" w:rsidR="00672D42" w:rsidRPr="00DE6865" w:rsidRDefault="00672D42" w:rsidP="008129E3">
            <w:pPr>
              <w:pStyle w:val="TableParagraph"/>
              <w:spacing w:before="60" w:after="60"/>
              <w:ind w:left="0"/>
              <w:jc w:val="center"/>
              <w:rPr>
                <w:rFonts w:asciiTheme="minorHAnsi" w:hAnsiTheme="minorHAnsi" w:cstheme="minorHAnsi"/>
                <w:color w:val="4C4D4F"/>
                <w:sz w:val="20"/>
                <w:szCs w:val="20"/>
                <w:lang w:val="en-AU"/>
              </w:rPr>
            </w:pPr>
          </w:p>
        </w:tc>
        <w:tc>
          <w:tcPr>
            <w:tcW w:w="5106" w:type="dxa"/>
            <w:gridSpan w:val="6"/>
            <w:shd w:val="clear" w:color="auto" w:fill="D1E9FA"/>
            <w:tcMar>
              <w:left w:w="113" w:type="dxa"/>
              <w:right w:w="113" w:type="dxa"/>
            </w:tcMar>
            <w:vAlign w:val="center"/>
          </w:tcPr>
          <w:p w14:paraId="1F921D9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r>
      <w:tr w:rsidR="00C067BF" w:rsidRPr="00DE6865" w14:paraId="5BA993BE" w14:textId="77777777" w:rsidTr="008129E3">
        <w:trPr>
          <w:cantSplit/>
        </w:trPr>
        <w:tc>
          <w:tcPr>
            <w:tcW w:w="4644" w:type="dxa"/>
            <w:vMerge/>
            <w:tcBorders>
              <w:top w:val="nil"/>
              <w:left w:val="nil"/>
              <w:bottom w:val="single" w:sz="4" w:space="0" w:color="9CC2DB"/>
            </w:tcBorders>
            <w:tcMar>
              <w:left w:w="113" w:type="dxa"/>
              <w:right w:w="113" w:type="dxa"/>
            </w:tcMar>
            <w:vAlign w:val="center"/>
          </w:tcPr>
          <w:p w14:paraId="0318099B" w14:textId="77777777" w:rsidR="00672D42" w:rsidRPr="00DE6865" w:rsidRDefault="00672D42" w:rsidP="008129E3">
            <w:pPr>
              <w:spacing w:before="60" w:after="60"/>
              <w:jc w:val="center"/>
              <w:rPr>
                <w:rFonts w:asciiTheme="minorHAnsi" w:hAnsiTheme="minorHAnsi" w:cstheme="minorHAnsi"/>
                <w:color w:val="4C4D4F"/>
                <w:sz w:val="20"/>
                <w:szCs w:val="20"/>
                <w:lang w:val="en-AU"/>
              </w:rPr>
            </w:pPr>
          </w:p>
        </w:tc>
        <w:tc>
          <w:tcPr>
            <w:tcW w:w="851" w:type="dxa"/>
            <w:tcBorders>
              <w:bottom w:val="single" w:sz="4" w:space="0" w:color="9CC2DB"/>
            </w:tcBorders>
            <w:shd w:val="clear" w:color="auto" w:fill="D1E9FA"/>
            <w:tcMar>
              <w:left w:w="113" w:type="dxa"/>
              <w:right w:w="113" w:type="dxa"/>
            </w:tcMar>
            <w:vAlign w:val="center"/>
          </w:tcPr>
          <w:p w14:paraId="4C352320"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51" w:type="dxa"/>
            <w:tcBorders>
              <w:bottom w:val="single" w:sz="4" w:space="0" w:color="9CC2DB"/>
            </w:tcBorders>
            <w:shd w:val="clear" w:color="auto" w:fill="D1E9FA"/>
            <w:tcMar>
              <w:left w:w="113" w:type="dxa"/>
              <w:right w:w="113" w:type="dxa"/>
            </w:tcMar>
            <w:vAlign w:val="center"/>
          </w:tcPr>
          <w:p w14:paraId="2D9155B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51" w:type="dxa"/>
            <w:tcBorders>
              <w:bottom w:val="single" w:sz="4" w:space="0" w:color="9CC2DB"/>
            </w:tcBorders>
            <w:shd w:val="clear" w:color="auto" w:fill="D1E9FA"/>
            <w:tcMar>
              <w:left w:w="113" w:type="dxa"/>
              <w:right w:w="113" w:type="dxa"/>
            </w:tcMar>
            <w:vAlign w:val="center"/>
          </w:tcPr>
          <w:p w14:paraId="3B92758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51" w:type="dxa"/>
            <w:tcBorders>
              <w:bottom w:val="single" w:sz="4" w:space="0" w:color="9CC2DB"/>
            </w:tcBorders>
            <w:shd w:val="clear" w:color="auto" w:fill="D1E9FA"/>
            <w:tcMar>
              <w:left w:w="113" w:type="dxa"/>
              <w:right w:w="113" w:type="dxa"/>
            </w:tcMar>
            <w:vAlign w:val="center"/>
          </w:tcPr>
          <w:p w14:paraId="7CB43F7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51" w:type="dxa"/>
            <w:tcBorders>
              <w:bottom w:val="single" w:sz="4" w:space="0" w:color="9CC2DB"/>
            </w:tcBorders>
            <w:shd w:val="clear" w:color="auto" w:fill="D1E9FA"/>
            <w:tcMar>
              <w:left w:w="113" w:type="dxa"/>
              <w:right w:w="113" w:type="dxa"/>
            </w:tcMar>
            <w:vAlign w:val="center"/>
          </w:tcPr>
          <w:p w14:paraId="29F2CC1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51" w:type="dxa"/>
            <w:tcBorders>
              <w:bottom w:val="single" w:sz="4" w:space="0" w:color="9CC2DB"/>
            </w:tcBorders>
            <w:shd w:val="clear" w:color="auto" w:fill="D1E9FA"/>
            <w:tcMar>
              <w:left w:w="113" w:type="dxa"/>
              <w:right w:w="113" w:type="dxa"/>
            </w:tcMar>
            <w:vAlign w:val="center"/>
          </w:tcPr>
          <w:p w14:paraId="628D23F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C067BF" w:rsidRPr="00DE6865" w14:paraId="449DC03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1395D82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Nerve</w:t>
            </w:r>
          </w:p>
        </w:tc>
        <w:tc>
          <w:tcPr>
            <w:tcW w:w="5106" w:type="dxa"/>
            <w:gridSpan w:val="6"/>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769170B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C067BF" w:rsidRPr="00DE6865" w14:paraId="02C970E4"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2E416E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lateral</w:t>
            </w:r>
            <w:r w:rsidRPr="00DE6865">
              <w:rPr>
                <w:rFonts w:asciiTheme="minorHAnsi" w:hAnsiTheme="minorHAnsi" w:cstheme="minorHAnsi"/>
                <w:color w:val="4C4D4F"/>
                <w:spacing w:val="-2"/>
                <w:sz w:val="20"/>
                <w:szCs w:val="20"/>
                <w:lang w:val="en-AU"/>
              </w:rPr>
              <w:t xml:space="preserve"> pectoral</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34FB81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45552B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8524D6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8715BD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DD09A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C7BDC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4B96406E"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4FC814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Axillary</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5F7EE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385FC2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6268C2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FDA977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FF29DF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9A28A0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r>
      <w:tr w:rsidR="00C067BF" w:rsidRPr="00DE6865" w14:paraId="6286FE9D"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E32888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Dorsal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scapular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3ACE20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A684D2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65DCB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4D12DC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D4ED8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EA81DA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6AEC042C"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FE2B08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thoracic</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69B805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6984EB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C10C80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AD59C3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D6B94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B8DD33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r>
      <w:tr w:rsidR="00C067BF" w:rsidRPr="00DE6865" w14:paraId="667CEF2A"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B68F2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41D0C3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697C8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EDC3BB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1EC87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A19B1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6BE1D7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26</w:t>
            </w:r>
          </w:p>
        </w:tc>
      </w:tr>
      <w:tr w:rsidR="00C067BF" w:rsidRPr="00DE6865" w14:paraId="1D46CE76"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1EFFA0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(anterior</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interosseous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branch)</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E58656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0368E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80BC15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605C9B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17CBB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6EF16B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r>
      <w:tr w:rsidR="00C067BF" w:rsidRPr="00DE6865" w14:paraId="7F2113A7"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06B3AE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BF153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99ED23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CF4BC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3E8310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DADEB0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1F482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r>
      <w:tr w:rsidR="00C067BF" w:rsidRPr="00DE6865" w14:paraId="28BEFD44"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32FBF30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Musculocutaneous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6A7ACC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9B7E6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D4DB6F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970473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368F8F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253DC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C067BF" w:rsidRPr="00DE6865" w14:paraId="73E05F43"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206DF9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(including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triceps</w:t>
            </w:r>
            <w:r w:rsidRPr="00DE6865">
              <w:rPr>
                <w:rFonts w:asciiTheme="minorHAnsi" w:hAnsiTheme="minorHAnsi" w:cstheme="minorHAnsi"/>
                <w:color w:val="4C4D4F"/>
                <w:spacing w:val="-2"/>
                <w:sz w:val="20"/>
                <w:szCs w:val="20"/>
                <w:lang w:val="en-AU"/>
              </w:rPr>
              <w:t xml:space="preserve"> function)</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BD4F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5A25D1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0DA3F6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BE480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1DDFB9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C0917B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r>
      <w:tr w:rsidR="00C067BF" w:rsidRPr="00DE6865" w14:paraId="2F2CF8EE"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1B370A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elbow</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sparing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triceps)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BF4512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6DA841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0A29F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F7D63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6E3049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E34805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r>
      <w:tr w:rsidR="00C067BF" w:rsidRPr="00DE6865" w14:paraId="41A5DF66"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B567C1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Subscapulars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lower)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FE2FF4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267415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42B9F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0E603D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32E1C5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B02B35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30272EA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378360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Suprascapular</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lower)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5BC981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224D2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1F73CA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4DF41F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3F366E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BBF2CD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C067BF" w:rsidRPr="00DE6865" w14:paraId="10BED31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A35CFF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Thoracodorsal</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D7887B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3FAF51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9907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2C7C0D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3E389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20E116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r>
      <w:tr w:rsidR="00C067BF" w:rsidRPr="00DE6865" w14:paraId="34C1A3D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3B5136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4B69F3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D07461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B19C2C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651B95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3FF3C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878FE5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28</w:t>
            </w:r>
          </w:p>
        </w:tc>
      </w:tr>
      <w:tr w:rsidR="00C067BF" w:rsidRPr="00DE6865" w14:paraId="76BC8397"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3B792A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482BE5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6CC814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E88FFD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8CC0D5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72960F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97A5FD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r>
    </w:tbl>
    <w:p w14:paraId="60AC96B8" w14:textId="1CF53167" w:rsidR="00672D42" w:rsidRPr="00DE6865" w:rsidRDefault="00D73FCB" w:rsidP="002D7B7F">
      <w:pPr>
        <w:pStyle w:val="Heading4"/>
        <w:keepNext w:val="0"/>
        <w:numPr>
          <w:ilvl w:val="2"/>
          <w:numId w:val="6"/>
        </w:numPr>
        <w:tabs>
          <w:tab w:val="clear" w:pos="706"/>
        </w:tabs>
        <w:ind w:left="851" w:hanging="743"/>
      </w:pPr>
      <w:bookmarkStart w:id="1587" w:name="_bookmark203"/>
      <w:bookmarkStart w:id="1588" w:name="_Chronic_pain_conditions"/>
      <w:bookmarkStart w:id="1589" w:name="_Toc122724314"/>
      <w:bookmarkStart w:id="1590" w:name="_Toc122724495"/>
      <w:bookmarkStart w:id="1591" w:name="_Toc122724724"/>
      <w:bookmarkStart w:id="1592" w:name="_Toc122725413"/>
      <w:bookmarkStart w:id="1593" w:name="_Toc122726592"/>
      <w:bookmarkStart w:id="1594" w:name="_Toc122728114"/>
      <w:bookmarkStart w:id="1595" w:name="_Toc123061465"/>
      <w:bookmarkStart w:id="1596" w:name="_Toc123241327"/>
      <w:bookmarkStart w:id="1597" w:name="_Toc123392179"/>
      <w:bookmarkStart w:id="1598" w:name="_Toc123392359"/>
      <w:bookmarkEnd w:id="1587"/>
      <w:bookmarkEnd w:id="1588"/>
      <w:r w:rsidRPr="00DE6865">
        <w:t>Chronic pain conditions</w:t>
      </w:r>
      <w:bookmarkEnd w:id="1589"/>
      <w:bookmarkEnd w:id="1590"/>
      <w:bookmarkEnd w:id="1591"/>
      <w:bookmarkEnd w:id="1592"/>
      <w:bookmarkEnd w:id="1593"/>
      <w:bookmarkEnd w:id="1594"/>
      <w:bookmarkEnd w:id="1595"/>
      <w:bookmarkEnd w:id="1596"/>
      <w:bookmarkEnd w:id="1597"/>
      <w:bookmarkEnd w:id="1598"/>
    </w:p>
    <w:p w14:paraId="581EEA02" w14:textId="77777777" w:rsidR="00672D42" w:rsidRPr="00DE6865" w:rsidRDefault="00D73FCB" w:rsidP="002D7B7F">
      <w:pPr>
        <w:pStyle w:val="ListParagraph"/>
      </w:pPr>
      <w:r w:rsidRPr="00DE6865">
        <w:t>This Section applies to the assessment of the degree of permanent impairment of an employee who suffers a chronic pain</w:t>
      </w:r>
      <w:r w:rsidRPr="00DE6865">
        <w:rPr>
          <w:spacing w:val="-4"/>
        </w:rPr>
        <w:t xml:space="preserve"> </w:t>
      </w:r>
      <w:r w:rsidRPr="00DE6865">
        <w:t>condition</w:t>
      </w:r>
      <w:r w:rsidRPr="00DE6865">
        <w:rPr>
          <w:spacing w:val="-3"/>
        </w:rPr>
        <w:t xml:space="preserve"> </w:t>
      </w:r>
      <w:r w:rsidRPr="00DE6865">
        <w:t>(however</w:t>
      </w:r>
      <w:r w:rsidRPr="00DE6865">
        <w:rPr>
          <w:spacing w:val="-4"/>
        </w:rPr>
        <w:t xml:space="preserve"> </w:t>
      </w:r>
      <w:r w:rsidRPr="00DE6865">
        <w:t>described)</w:t>
      </w:r>
      <w:r w:rsidRPr="00DE6865">
        <w:rPr>
          <w:spacing w:val="-4"/>
        </w:rPr>
        <w:t xml:space="preserve"> </w:t>
      </w:r>
      <w:r w:rsidRPr="00DE6865">
        <w:t>where</w:t>
      </w:r>
      <w:r w:rsidRPr="00DE6865">
        <w:rPr>
          <w:spacing w:val="-3"/>
        </w:rPr>
        <w:t xml:space="preserve"> </w:t>
      </w:r>
      <w:r w:rsidRPr="00DE6865">
        <w:t>no</w:t>
      </w:r>
      <w:r w:rsidRPr="00DE6865">
        <w:rPr>
          <w:spacing w:val="-4"/>
        </w:rPr>
        <w:t xml:space="preserve"> </w:t>
      </w:r>
      <w:r w:rsidRPr="00DE6865">
        <w:t>other</w:t>
      </w:r>
      <w:r w:rsidRPr="00DE6865">
        <w:rPr>
          <w:spacing w:val="-4"/>
        </w:rPr>
        <w:t xml:space="preserve"> </w:t>
      </w:r>
      <w:r w:rsidRPr="00DE6865">
        <w:t>diagnosis</w:t>
      </w:r>
      <w:r w:rsidRPr="00DE6865">
        <w:rPr>
          <w:spacing w:val="-4"/>
        </w:rPr>
        <w:t xml:space="preserve"> </w:t>
      </w:r>
      <w:r w:rsidRPr="00DE6865">
        <w:t>better</w:t>
      </w:r>
      <w:r w:rsidRPr="00DE6865">
        <w:rPr>
          <w:spacing w:val="-4"/>
        </w:rPr>
        <w:t xml:space="preserve"> </w:t>
      </w:r>
      <w:r w:rsidRPr="00DE6865">
        <w:t>explains</w:t>
      </w:r>
      <w:r w:rsidRPr="00DE6865">
        <w:rPr>
          <w:spacing w:val="-3"/>
        </w:rPr>
        <w:t xml:space="preserve"> </w:t>
      </w:r>
      <w:r w:rsidRPr="00DE6865">
        <w:t>the</w:t>
      </w:r>
      <w:r w:rsidRPr="00DE6865">
        <w:rPr>
          <w:spacing w:val="-3"/>
        </w:rPr>
        <w:t xml:space="preserve"> </w:t>
      </w:r>
      <w:r w:rsidRPr="00DE6865">
        <w:t>signs</w:t>
      </w:r>
      <w:r w:rsidRPr="00DE6865">
        <w:rPr>
          <w:spacing w:val="-4"/>
        </w:rPr>
        <w:t xml:space="preserve"> </w:t>
      </w:r>
      <w:r w:rsidRPr="00DE6865">
        <w:t>and</w:t>
      </w:r>
      <w:r w:rsidRPr="00DE6865">
        <w:rPr>
          <w:spacing w:val="-4"/>
        </w:rPr>
        <w:t xml:space="preserve"> </w:t>
      </w:r>
      <w:r w:rsidRPr="00DE6865">
        <w:t>symptoms</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condition and the condition is an injury.</w:t>
      </w:r>
    </w:p>
    <w:p w14:paraId="35042E69" w14:textId="69725D4D" w:rsidR="00672D42" w:rsidRPr="00DE6865" w:rsidRDefault="00D73FCB" w:rsidP="002D7B7F">
      <w:pPr>
        <w:pStyle w:val="ListParagraph"/>
      </w:pPr>
      <w:bookmarkStart w:id="1599" w:name="_Hlk120364772"/>
      <w:r w:rsidRPr="00DE6865">
        <w:t>A chronic pain condition affecting the upper extremities should be assessed using the methodology in this Section. A 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affecting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extremities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methodology</w:t>
      </w:r>
      <w:r w:rsidRPr="00DE6865">
        <w:rPr>
          <w:spacing w:val="-2"/>
        </w:rPr>
        <w:t xml:space="preserve"> </w:t>
      </w:r>
      <w:r w:rsidRPr="00DE6865">
        <w:t>as</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 xml:space="preserve">upper extremities substituting, where appropriate, </w:t>
      </w:r>
      <w:r w:rsidR="00CB3584" w:rsidRPr="00DE6865">
        <w:rPr>
          <w:szCs w:val="20"/>
        </w:rPr>
        <w:t xml:space="preserve">the tables in </w:t>
      </w:r>
      <w:hyperlink w:anchor="_Feet_and_toes" w:history="1">
        <w:r w:rsidR="00CB3584" w:rsidRPr="00DE6865">
          <w:rPr>
            <w:szCs w:val="20"/>
            <w:u w:val="single" w:color="0000FF"/>
          </w:rPr>
          <w:t>Section 9.1 (Feet and toes)</w:t>
        </w:r>
      </w:hyperlink>
      <w:r w:rsidR="00CB3584" w:rsidRPr="00DE6865">
        <w:rPr>
          <w:szCs w:val="20"/>
        </w:rPr>
        <w:t xml:space="preserve">, </w:t>
      </w:r>
      <w:hyperlink w:anchor="_Ankles" w:history="1">
        <w:r w:rsidR="00CB3584" w:rsidRPr="00DE6865">
          <w:rPr>
            <w:szCs w:val="20"/>
            <w:u w:val="single" w:color="0000FF"/>
          </w:rPr>
          <w:t>Section 9.2 (Ankles)</w:t>
        </w:r>
      </w:hyperlink>
      <w:r w:rsidR="00CB3584" w:rsidRPr="00DE6865">
        <w:rPr>
          <w:szCs w:val="20"/>
        </w:rPr>
        <w:t xml:space="preserve">, </w:t>
      </w:r>
      <w:hyperlink w:anchor="_Knees" w:history="1">
        <w:r w:rsidR="00CB3584" w:rsidRPr="00DE6865">
          <w:rPr>
            <w:szCs w:val="20"/>
            <w:u w:val="single" w:color="0000FF"/>
          </w:rPr>
          <w:t>Section 9.3</w:t>
        </w:r>
        <w:r w:rsidR="00CB3584">
          <w:rPr>
            <w:szCs w:val="20"/>
            <w:u w:val="single" w:color="0000FF"/>
          </w:rPr>
          <w:t> </w:t>
        </w:r>
        <w:r w:rsidR="00CB3584" w:rsidRPr="00DE6865">
          <w:rPr>
            <w:szCs w:val="20"/>
            <w:u w:val="single" w:color="0000FF"/>
          </w:rPr>
          <w:t>(Knees)</w:t>
        </w:r>
      </w:hyperlink>
      <w:r w:rsidR="00CB3584" w:rsidRPr="00DE6865">
        <w:rPr>
          <w:szCs w:val="20"/>
        </w:rPr>
        <w:t xml:space="preserve"> and </w:t>
      </w:r>
      <w:hyperlink w:anchor="_Hips" w:history="1">
        <w:r w:rsidR="00CB3584" w:rsidRPr="00DE6865">
          <w:rPr>
            <w:szCs w:val="20"/>
            <w:u w:val="single" w:color="0000FF"/>
          </w:rPr>
          <w:t>Section 9.4 (Hips)</w:t>
        </w:r>
      </w:hyperlink>
      <w:r w:rsidRPr="00DE6865">
        <w:t>.</w:t>
      </w:r>
    </w:p>
    <w:p w14:paraId="7C754A42" w14:textId="6E32EA12" w:rsidR="00672D42" w:rsidRPr="00DE6865" w:rsidRDefault="00D73FCB" w:rsidP="002D7B7F">
      <w:pPr>
        <w:pStyle w:val="ListParagraph"/>
      </w:pPr>
      <w:r w:rsidRPr="00DE6865">
        <w:t>If</w:t>
      </w:r>
      <w:r w:rsidRPr="00DE6865">
        <w:rPr>
          <w:spacing w:val="-2"/>
        </w:rPr>
        <w:t xml:space="preserve"> </w:t>
      </w:r>
      <w:r w:rsidRPr="00DE6865">
        <w:t>the</w:t>
      </w:r>
      <w:r w:rsidRPr="00DE6865">
        <w:rPr>
          <w:spacing w:val="-2"/>
        </w:rPr>
        <w:t xml:space="preserve"> </w:t>
      </w:r>
      <w:r w:rsidRPr="00DE6865">
        <w:t>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affects</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extremity</w:t>
      </w:r>
      <w:r w:rsidRPr="00DE6865">
        <w:rPr>
          <w:spacing w:val="-2"/>
        </w:rPr>
        <w:t xml:space="preserve"> </w:t>
      </w:r>
      <w:r w:rsidRPr="00DE6865">
        <w:t>(whether</w:t>
      </w:r>
      <w:r w:rsidRPr="00DE6865">
        <w:rPr>
          <w:spacing w:val="-3"/>
        </w:rPr>
        <w:t xml:space="preserve"> </w:t>
      </w:r>
      <w:r w:rsidRPr="00DE6865">
        <w:t>upper</w:t>
      </w:r>
      <w:r w:rsidRPr="00DE6865">
        <w:rPr>
          <w:spacing w:val="-3"/>
        </w:rPr>
        <w:t xml:space="preserve"> </w:t>
      </w:r>
      <w:r w:rsidRPr="00DE6865">
        <w:t>or</w:t>
      </w:r>
      <w:r w:rsidRPr="00DE6865">
        <w:rPr>
          <w:spacing w:val="-3"/>
        </w:rPr>
        <w:t xml:space="preserve"> </w:t>
      </w:r>
      <w:r w:rsidRPr="00DE6865">
        <w:t>lower),</w:t>
      </w:r>
      <w:r w:rsidRPr="00DE6865">
        <w:rPr>
          <w:spacing w:val="-3"/>
        </w:rPr>
        <w:t xml:space="preserve"> </w:t>
      </w:r>
      <w:r w:rsidRPr="00DE6865">
        <w:t>only</w:t>
      </w:r>
      <w:r w:rsidRPr="00DE6865">
        <w:rPr>
          <w:spacing w:val="-3"/>
        </w:rPr>
        <w:t xml:space="preserve"> </w:t>
      </w:r>
      <w:r w:rsidRPr="00DE6865">
        <w:t>one</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 xml:space="preserve">obtained under </w:t>
      </w:r>
      <w:hyperlink w:anchor="Table_9_13_3" w:history="1">
        <w:r w:rsidRPr="00DE6865">
          <w:rPr>
            <w:u w:val="single" w:color="0000FF"/>
          </w:rPr>
          <w:t>Table 9.13.3: Chronic pain conditions</w:t>
        </w:r>
      </w:hyperlink>
      <w:r w:rsidRPr="00DE6865">
        <w:t xml:space="preserve"> may be used to assess the degree of permanent impairment of the </w:t>
      </w:r>
      <w:r w:rsidRPr="00DE6865">
        <w:rPr>
          <w:spacing w:val="-2"/>
        </w:rPr>
        <w:t>employee.</w:t>
      </w:r>
    </w:p>
    <w:p w14:paraId="3AAEB732" w14:textId="77777777" w:rsidR="00672D42" w:rsidRPr="00DE6865" w:rsidRDefault="00D73FCB" w:rsidP="002D7B7F">
      <w:pPr>
        <w:pStyle w:val="ListParagraph"/>
      </w:pPr>
      <w:r w:rsidRPr="00DE6865">
        <w:t>A chronic pain condition that does not affect the upper or lower extremities should be assessed in accordance with the applicable chapters in this Guide. If the condition cannot be assessed in accordance with any other chapters in this</w:t>
      </w:r>
      <w:r w:rsidRPr="00DE6865">
        <w:rPr>
          <w:spacing w:val="-2"/>
        </w:rPr>
        <w:t xml:space="preserve"> </w:t>
      </w:r>
      <w:r w:rsidRPr="00DE6865">
        <w:t>Guide</w:t>
      </w:r>
      <w:r w:rsidRPr="00DE6865">
        <w:rPr>
          <w:spacing w:val="-2"/>
        </w:rPr>
        <w:t xml:space="preserve"> </w:t>
      </w:r>
      <w:r w:rsidRPr="00DE6865">
        <w:t>(that</w:t>
      </w:r>
      <w:r w:rsidRPr="00DE6865">
        <w:rPr>
          <w:spacing w:val="-3"/>
        </w:rPr>
        <w:t xml:space="preserve"> </w:t>
      </w:r>
      <w:r w:rsidRPr="00DE6865">
        <w:t>is,</w:t>
      </w:r>
      <w:r w:rsidRPr="00DE6865">
        <w:rPr>
          <w:spacing w:val="-3"/>
        </w:rPr>
        <w:t xml:space="preserve"> </w:t>
      </w:r>
      <w:r w:rsidRPr="00DE6865">
        <w:t>where</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of</w:t>
      </w:r>
      <w:r w:rsidRPr="00DE6865">
        <w:rPr>
          <w:spacing w:val="-3"/>
        </w:rPr>
        <w:t xml:space="preserve"> </w:t>
      </w:r>
      <w:r w:rsidRPr="00DE6865">
        <w:t>0%</w:t>
      </w:r>
      <w:r w:rsidRPr="00DE6865">
        <w:rPr>
          <w:spacing w:val="-2"/>
        </w:rPr>
        <w:t xml:space="preserve"> </w:t>
      </w:r>
      <w:r w:rsidRPr="00DE6865">
        <w:t>or</w:t>
      </w:r>
      <w:r w:rsidRPr="00DE6865">
        <w:rPr>
          <w:spacing w:val="-3"/>
        </w:rPr>
        <w:t xml:space="preserve"> </w:t>
      </w:r>
      <w:r w:rsidRPr="00DE6865">
        <w:t>more</w:t>
      </w:r>
      <w:r w:rsidRPr="00DE6865">
        <w:rPr>
          <w:spacing w:val="-2"/>
        </w:rPr>
        <w:t xml:space="preserve"> </w:t>
      </w:r>
      <w:r w:rsidRPr="00DE6865">
        <w:t>is</w:t>
      </w:r>
      <w:r w:rsidRPr="00DE6865">
        <w:rPr>
          <w:spacing w:val="-3"/>
        </w:rPr>
        <w:t xml:space="preserve"> </w:t>
      </w:r>
      <w:r w:rsidRPr="00DE6865">
        <w:t>not</w:t>
      </w:r>
      <w:r w:rsidRPr="00DE6865">
        <w:rPr>
          <w:spacing w:val="-3"/>
        </w:rPr>
        <w:t xml:space="preserve"> </w:t>
      </w:r>
      <w:r w:rsidRPr="00DE6865">
        <w:t>possible),</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 employee resulting from that injury is 5%.</w:t>
      </w:r>
    </w:p>
    <w:p w14:paraId="5BB6BE52" w14:textId="77777777" w:rsidR="00672D42" w:rsidRPr="00DE6865" w:rsidRDefault="00D73FCB" w:rsidP="002D7B7F">
      <w:pPr>
        <w:pStyle w:val="ListParagraph"/>
      </w:pPr>
      <w:r w:rsidRPr="00DE6865">
        <w:t>If the employee suffers an injury that results in chronic pain (other than migraine or tension headache) but is not a 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that</w:t>
      </w:r>
      <w:r w:rsidRPr="00DE6865">
        <w:rPr>
          <w:spacing w:val="-2"/>
        </w:rPr>
        <w:t xml:space="preserve"> </w:t>
      </w:r>
      <w:r w:rsidRPr="00DE6865">
        <w:t>injury</w:t>
      </w:r>
      <w:r w:rsidRPr="00DE6865">
        <w:rPr>
          <w:spacing w:val="-3"/>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methodology</w:t>
      </w:r>
      <w:r w:rsidRPr="00DE6865">
        <w:rPr>
          <w:spacing w:val="-2"/>
        </w:rPr>
        <w:t xml:space="preserve"> </w:t>
      </w:r>
      <w:r w:rsidRPr="00DE6865">
        <w:t>in</w:t>
      </w:r>
      <w:r w:rsidRPr="00DE6865">
        <w:rPr>
          <w:spacing w:val="-3"/>
        </w:rPr>
        <w:t xml:space="preserve"> </w:t>
      </w:r>
      <w:r w:rsidRPr="00DE6865">
        <w:t>this</w:t>
      </w:r>
      <w:r w:rsidRPr="00DE6865">
        <w:rPr>
          <w:spacing w:val="-2"/>
        </w:rPr>
        <w:t xml:space="preserve"> </w:t>
      </w:r>
      <w:r w:rsidRPr="00DE6865">
        <w:t>Section</w:t>
      </w:r>
      <w:r w:rsidRPr="00DE6865">
        <w:rPr>
          <w:spacing w:val="-3"/>
        </w:rPr>
        <w:t xml:space="preserve"> </w:t>
      </w:r>
      <w:r w:rsidRPr="00DE6865">
        <w:t>and</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 in accordance with the applicable chapters in this Guide.</w:t>
      </w:r>
    </w:p>
    <w:p w14:paraId="0CB042BC" w14:textId="77777777" w:rsidR="00672D42" w:rsidRPr="00DE6865" w:rsidRDefault="00D73FCB" w:rsidP="002D7B7F">
      <w:pPr>
        <w:pStyle w:val="ListParagraph"/>
      </w:pPr>
      <w:r w:rsidRPr="00DE6865">
        <w:t>If</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suffers</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that</w:t>
      </w:r>
      <w:r w:rsidRPr="00DE6865">
        <w:rPr>
          <w:spacing w:val="-2"/>
        </w:rPr>
        <w:t xml:space="preserve"> </w:t>
      </w:r>
      <w:r w:rsidRPr="00DE6865">
        <w:t>results</w:t>
      </w:r>
      <w:r w:rsidRPr="00DE6865">
        <w:rPr>
          <w:spacing w:val="-2"/>
        </w:rPr>
        <w:t xml:space="preserve"> </w:t>
      </w:r>
      <w:r w:rsidRPr="00DE6865">
        <w:t>in</w:t>
      </w:r>
      <w:r w:rsidRPr="00DE6865">
        <w:rPr>
          <w:spacing w:val="-3"/>
        </w:rPr>
        <w:t xml:space="preserve"> </w:t>
      </w:r>
      <w:r w:rsidRPr="00DE6865">
        <w:t>migraine</w:t>
      </w:r>
      <w:r w:rsidRPr="00DE6865">
        <w:rPr>
          <w:spacing w:val="-2"/>
        </w:rPr>
        <w:t xml:space="preserve"> </w:t>
      </w:r>
      <w:r w:rsidRPr="00DE6865">
        <w:t>or</w:t>
      </w:r>
      <w:r w:rsidRPr="00DE6865">
        <w:rPr>
          <w:spacing w:val="-3"/>
        </w:rPr>
        <w:t xml:space="preserve"> </w:t>
      </w:r>
      <w:r w:rsidRPr="00DE6865">
        <w:t>tension</w:t>
      </w:r>
      <w:r w:rsidRPr="00DE6865">
        <w:rPr>
          <w:spacing w:val="-2"/>
        </w:rPr>
        <w:t xml:space="preserve"> </w:t>
      </w:r>
      <w:r w:rsidRPr="00DE6865">
        <w:t>headache,</w:t>
      </w:r>
      <w:r w:rsidRPr="00DE6865">
        <w:rPr>
          <w:spacing w:val="-3"/>
        </w:rPr>
        <w:t xml:space="preserve"> </w:t>
      </w:r>
      <w:r w:rsidRPr="00DE6865">
        <w:t>the</w:t>
      </w:r>
      <w:r w:rsidRPr="00DE6865">
        <w:rPr>
          <w:spacing w:val="-2"/>
        </w:rPr>
        <w:t xml:space="preserve"> </w:t>
      </w:r>
      <w:r w:rsidRPr="00DE6865">
        <w:t>assessment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the permanent impairment of the employee resulting from that injury (to the extent the injury results in migraine or tension headache) is to be made in accordance with Chapter 18 of the AMA5.</w:t>
      </w:r>
    </w:p>
    <w:bookmarkEnd w:id="1599"/>
    <w:p w14:paraId="06983372" w14:textId="4F061447" w:rsidR="00A61E21" w:rsidRPr="00A61E21" w:rsidRDefault="00A61E21" w:rsidP="00F164DB">
      <w:pPr>
        <w:pStyle w:val="BodyText"/>
        <w:keepNext/>
        <w:spacing w:before="170" w:after="120"/>
        <w:rPr>
          <w:b/>
          <w:bCs/>
          <w:color w:val="1A2F4D"/>
          <w:sz w:val="24"/>
          <w:szCs w:val="24"/>
        </w:rPr>
      </w:pPr>
      <w:r w:rsidRPr="00A61E21">
        <w:rPr>
          <w:b/>
          <w:bCs/>
          <w:color w:val="1A2F4D"/>
          <w:sz w:val="24"/>
          <w:szCs w:val="24"/>
        </w:rPr>
        <w:lastRenderedPageBreak/>
        <w:t>Steps</w:t>
      </w:r>
      <w:r w:rsidRPr="00A61E21">
        <w:rPr>
          <w:b/>
          <w:bCs/>
          <w:color w:val="1A2F4D"/>
          <w:spacing w:val="-6"/>
          <w:sz w:val="24"/>
          <w:szCs w:val="24"/>
        </w:rPr>
        <w:t xml:space="preserve"> </w:t>
      </w:r>
      <w:r w:rsidRPr="00A61E21">
        <w:rPr>
          <w:b/>
          <w:bCs/>
          <w:color w:val="1A2F4D"/>
          <w:sz w:val="24"/>
          <w:szCs w:val="24"/>
        </w:rPr>
        <w:t>in</w:t>
      </w:r>
      <w:r w:rsidRPr="00A61E21">
        <w:rPr>
          <w:b/>
          <w:bCs/>
          <w:color w:val="1A2F4D"/>
          <w:spacing w:val="-6"/>
          <w:sz w:val="24"/>
          <w:szCs w:val="24"/>
        </w:rPr>
        <w:t xml:space="preserve"> </w:t>
      </w:r>
      <w:r w:rsidRPr="00A61E21">
        <w:rPr>
          <w:b/>
          <w:bCs/>
          <w:color w:val="1A2F4D"/>
          <w:sz w:val="24"/>
          <w:szCs w:val="24"/>
        </w:rPr>
        <w:t>assessing a chronic pain condition</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067BF" w:rsidRPr="00DE6865" w14:paraId="07A65CB7" w14:textId="77777777" w:rsidTr="008129E3">
        <w:trPr>
          <w:cantSplit/>
        </w:trPr>
        <w:tc>
          <w:tcPr>
            <w:tcW w:w="902" w:type="dxa"/>
            <w:shd w:val="clear" w:color="auto" w:fill="D1E9FA"/>
            <w:tcMar>
              <w:left w:w="113" w:type="dxa"/>
              <w:right w:w="113" w:type="dxa"/>
            </w:tcMar>
            <w:vAlign w:val="center"/>
          </w:tcPr>
          <w:p w14:paraId="25FFE6C1"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1</w:t>
            </w:r>
          </w:p>
        </w:tc>
        <w:tc>
          <w:tcPr>
            <w:tcW w:w="8829" w:type="dxa"/>
            <w:tcMar>
              <w:left w:w="113" w:type="dxa"/>
              <w:right w:w="113" w:type="dxa"/>
            </w:tcMar>
            <w:vAlign w:val="center"/>
          </w:tcPr>
          <w:p w14:paraId="654448B6"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Assess</w:t>
            </w:r>
            <w:r w:rsidRPr="00DE6865">
              <w:rPr>
                <w:color w:val="4C4D4F"/>
                <w:spacing w:val="-3"/>
                <w:sz w:val="20"/>
                <w:szCs w:val="20"/>
                <w:lang w:val="en-AU"/>
              </w:rPr>
              <w:t xml:space="preserve"> </w:t>
            </w:r>
            <w:r w:rsidRPr="00DE6865">
              <w:rPr>
                <w:color w:val="4C4D4F"/>
                <w:sz w:val="20"/>
                <w:szCs w:val="20"/>
                <w:lang w:val="en-AU"/>
              </w:rPr>
              <w:t>whether</w:t>
            </w:r>
            <w:r w:rsidRPr="00DE6865">
              <w:rPr>
                <w:color w:val="4C4D4F"/>
                <w:spacing w:val="-3"/>
                <w:sz w:val="20"/>
                <w:szCs w:val="20"/>
                <w:lang w:val="en-AU"/>
              </w:rPr>
              <w:t xml:space="preserve"> </w:t>
            </w:r>
            <w:r w:rsidRPr="00DE6865">
              <w:rPr>
                <w:color w:val="4C4D4F"/>
                <w:sz w:val="20"/>
                <w:szCs w:val="20"/>
                <w:lang w:val="en-AU"/>
              </w:rPr>
              <w:t>there</w:t>
            </w:r>
            <w:r w:rsidRPr="00DE6865">
              <w:rPr>
                <w:color w:val="4C4D4F"/>
                <w:spacing w:val="-3"/>
                <w:sz w:val="20"/>
                <w:szCs w:val="20"/>
                <w:lang w:val="en-AU"/>
              </w:rPr>
              <w:t xml:space="preserve"> </w:t>
            </w:r>
            <w:r w:rsidRPr="00DE6865">
              <w:rPr>
                <w:color w:val="4C4D4F"/>
                <w:sz w:val="20"/>
                <w:szCs w:val="20"/>
                <w:lang w:val="en-AU"/>
              </w:rPr>
              <w:t>is</w:t>
            </w:r>
            <w:r w:rsidRPr="00DE6865">
              <w:rPr>
                <w:color w:val="4C4D4F"/>
                <w:spacing w:val="-4"/>
                <w:sz w:val="20"/>
                <w:szCs w:val="20"/>
                <w:lang w:val="en-AU"/>
              </w:rPr>
              <w:t xml:space="preserve"> </w:t>
            </w:r>
            <w:r w:rsidRPr="00DE6865">
              <w:rPr>
                <w:color w:val="4C4D4F"/>
                <w:sz w:val="20"/>
                <w:szCs w:val="20"/>
                <w:lang w:val="en-AU"/>
              </w:rPr>
              <w:t>objective</w:t>
            </w:r>
            <w:r w:rsidRPr="00DE6865">
              <w:rPr>
                <w:color w:val="4C4D4F"/>
                <w:spacing w:val="-4"/>
                <w:sz w:val="20"/>
                <w:szCs w:val="20"/>
                <w:lang w:val="en-AU"/>
              </w:rPr>
              <w:t xml:space="preserve"> </w:t>
            </w:r>
            <w:r w:rsidRPr="00DE6865">
              <w:rPr>
                <w:color w:val="4C4D4F"/>
                <w:sz w:val="20"/>
                <w:szCs w:val="20"/>
                <w:lang w:val="en-AU"/>
              </w:rPr>
              <w:t>evidence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subjective</w:t>
            </w:r>
            <w:r w:rsidRPr="00DE6865">
              <w:rPr>
                <w:color w:val="4C4D4F"/>
                <w:spacing w:val="-4"/>
                <w:sz w:val="20"/>
                <w:szCs w:val="20"/>
                <w:lang w:val="en-AU"/>
              </w:rPr>
              <w:t xml:space="preserve"> </w:t>
            </w:r>
            <w:r w:rsidRPr="00DE6865">
              <w:rPr>
                <w:color w:val="4C4D4F"/>
                <w:sz w:val="20"/>
                <w:szCs w:val="20"/>
                <w:lang w:val="en-AU"/>
              </w:rPr>
              <w:t>experience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pain</w:t>
            </w:r>
            <w:r w:rsidRPr="00DE6865">
              <w:rPr>
                <w:color w:val="4C4D4F"/>
                <w:spacing w:val="-4"/>
                <w:sz w:val="20"/>
                <w:szCs w:val="20"/>
                <w:lang w:val="en-AU"/>
              </w:rPr>
              <w:t xml:space="preserve"> </w:t>
            </w:r>
            <w:r w:rsidRPr="00DE6865">
              <w:rPr>
                <w:color w:val="4C4D4F"/>
                <w:sz w:val="20"/>
                <w:szCs w:val="20"/>
                <w:lang w:val="en-AU"/>
              </w:rPr>
              <w:t>in</w:t>
            </w:r>
            <w:r w:rsidRPr="00DE6865">
              <w:rPr>
                <w:color w:val="4C4D4F"/>
                <w:spacing w:val="-4"/>
                <w:sz w:val="20"/>
                <w:szCs w:val="20"/>
                <w:lang w:val="en-AU"/>
              </w:rPr>
              <w:t xml:space="preserve"> </w:t>
            </w:r>
            <w:r w:rsidRPr="00DE6865">
              <w:rPr>
                <w:color w:val="4C4D4F"/>
                <w:sz w:val="20"/>
                <w:szCs w:val="20"/>
                <w:lang w:val="en-AU"/>
              </w:rPr>
              <w:t>the affected upper extremity.</w:t>
            </w:r>
          </w:p>
        </w:tc>
      </w:tr>
      <w:tr w:rsidR="007F07AA" w:rsidRPr="00DE6865" w14:paraId="18F72A2B" w14:textId="77777777" w:rsidTr="008129E3">
        <w:trPr>
          <w:cantSplit/>
        </w:trPr>
        <w:tc>
          <w:tcPr>
            <w:tcW w:w="902" w:type="dxa"/>
            <w:shd w:val="clear" w:color="auto" w:fill="D1E9FA"/>
            <w:tcMar>
              <w:left w:w="113" w:type="dxa"/>
              <w:right w:w="113" w:type="dxa"/>
            </w:tcMar>
            <w:vAlign w:val="center"/>
          </w:tcPr>
          <w:p w14:paraId="40429E37" w14:textId="77777777" w:rsidR="007F07AA" w:rsidRPr="008F7967" w:rsidRDefault="007F07AA"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2</w:t>
            </w:r>
          </w:p>
        </w:tc>
        <w:tc>
          <w:tcPr>
            <w:tcW w:w="8829" w:type="dxa"/>
            <w:tcMar>
              <w:left w:w="113" w:type="dxa"/>
              <w:right w:w="113" w:type="dxa"/>
            </w:tcMar>
            <w:vAlign w:val="center"/>
          </w:tcPr>
          <w:p w14:paraId="56BC82EA" w14:textId="77777777" w:rsidR="007F07AA" w:rsidRPr="00DE6865" w:rsidRDefault="007F07AA" w:rsidP="008129E3">
            <w:pPr>
              <w:pStyle w:val="TableParagraph"/>
              <w:spacing w:before="60" w:after="60"/>
              <w:ind w:left="0"/>
              <w:rPr>
                <w:color w:val="4C4D4F"/>
                <w:sz w:val="20"/>
                <w:szCs w:val="20"/>
                <w:lang w:val="en-AU"/>
              </w:rPr>
            </w:pPr>
            <w:r w:rsidRPr="00DE6865">
              <w:rPr>
                <w:color w:val="4C4D4F"/>
                <w:sz w:val="20"/>
                <w:szCs w:val="20"/>
                <w:lang w:val="en-AU"/>
              </w:rPr>
              <w:t xml:space="preserve">Assess the </w:t>
            </w:r>
            <w:r w:rsidRPr="007F07AA">
              <w:rPr>
                <w:b/>
                <w:bCs/>
                <w:color w:val="4C4D4F"/>
                <w:sz w:val="20"/>
                <w:szCs w:val="20"/>
                <w:lang w:val="en-AU"/>
              </w:rPr>
              <w:t>sensory deficits and pain</w:t>
            </w:r>
            <w:r w:rsidRPr="00DE6865">
              <w:rPr>
                <w:color w:val="4C4D4F"/>
                <w:sz w:val="20"/>
                <w:szCs w:val="20"/>
                <w:lang w:val="en-AU"/>
              </w:rPr>
              <w:t xml:space="preserve"> in the affected upper extremity according to the grade that best describes the severity of interference with activities as described in </w:t>
            </w:r>
            <w:hyperlink w:anchor="Figure_9_D" w:history="1">
              <w:r w:rsidRPr="00DE6865">
                <w:rPr>
                  <w:color w:val="4C4D4F"/>
                  <w:sz w:val="20"/>
                  <w:szCs w:val="20"/>
                  <w:u w:val="single" w:color="0000FF"/>
                  <w:lang w:val="en-AU"/>
                </w:rPr>
                <w:t>Figure 9-D: Grading system</w:t>
              </w:r>
            </w:hyperlink>
            <w:r w:rsidRPr="00DE6865">
              <w:rPr>
                <w:color w:val="4C4D4F"/>
                <w:sz w:val="20"/>
                <w:szCs w:val="20"/>
                <w:lang w:val="en-AU"/>
              </w:rPr>
              <w:t>. Use clinical</w:t>
            </w:r>
            <w:r w:rsidRPr="00DE6865">
              <w:rPr>
                <w:color w:val="4C4D4F"/>
                <w:spacing w:val="-2"/>
                <w:sz w:val="20"/>
                <w:szCs w:val="20"/>
                <w:lang w:val="en-AU"/>
              </w:rPr>
              <w:t xml:space="preserve"> </w:t>
            </w:r>
            <w:r w:rsidRPr="00DE6865">
              <w:rPr>
                <w:color w:val="4C4D4F"/>
                <w:sz w:val="20"/>
                <w:szCs w:val="20"/>
                <w:lang w:val="en-AU"/>
              </w:rPr>
              <w:t>judgment</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select</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appropriate</w:t>
            </w:r>
            <w:r w:rsidRPr="00DE6865">
              <w:rPr>
                <w:color w:val="4C4D4F"/>
                <w:spacing w:val="-3"/>
                <w:sz w:val="20"/>
                <w:szCs w:val="20"/>
                <w:lang w:val="en-AU"/>
              </w:rPr>
              <w:t xml:space="preserve"> </w:t>
            </w:r>
            <w:r w:rsidRPr="00DE6865">
              <w:rPr>
                <w:color w:val="4C4D4F"/>
                <w:sz w:val="20"/>
                <w:szCs w:val="20"/>
                <w:lang w:val="en-AU"/>
              </w:rPr>
              <w:t>severity</w:t>
            </w:r>
            <w:r w:rsidRPr="00DE6865">
              <w:rPr>
                <w:color w:val="4C4D4F"/>
                <w:spacing w:val="-3"/>
                <w:sz w:val="20"/>
                <w:szCs w:val="20"/>
                <w:lang w:val="en-AU"/>
              </w:rPr>
              <w:t xml:space="preserve"> </w:t>
            </w:r>
            <w:r w:rsidRPr="00DE6865">
              <w:rPr>
                <w:color w:val="4C4D4F"/>
                <w:sz w:val="20"/>
                <w:szCs w:val="20"/>
                <w:lang w:val="en-AU"/>
              </w:rPr>
              <w:t>grade</w:t>
            </w:r>
            <w:r w:rsidRPr="00DE6865">
              <w:rPr>
                <w:color w:val="4C4D4F"/>
                <w:spacing w:val="-2"/>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Figure</w:t>
            </w:r>
            <w:r w:rsidRPr="00DE6865">
              <w:rPr>
                <w:color w:val="4C4D4F"/>
                <w:spacing w:val="-3"/>
                <w:sz w:val="20"/>
                <w:szCs w:val="20"/>
                <w:lang w:val="en-AU"/>
              </w:rPr>
              <w:t xml:space="preserve"> </w:t>
            </w:r>
            <w:r w:rsidRPr="00DE6865">
              <w:rPr>
                <w:color w:val="4C4D4F"/>
                <w:sz w:val="20"/>
                <w:szCs w:val="20"/>
                <w:lang w:val="en-AU"/>
              </w:rPr>
              <w:t>9-D</w:t>
            </w:r>
            <w:r w:rsidRPr="00DE6865">
              <w:rPr>
                <w:color w:val="4C4D4F"/>
                <w:spacing w:val="-2"/>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explain</w:t>
            </w:r>
            <w:r w:rsidRPr="00DE6865">
              <w:rPr>
                <w:color w:val="4C4D4F"/>
                <w:spacing w:val="-2"/>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reasons</w:t>
            </w:r>
            <w:r w:rsidRPr="00DE6865">
              <w:rPr>
                <w:color w:val="4C4D4F"/>
                <w:spacing w:val="-2"/>
                <w:sz w:val="20"/>
                <w:szCs w:val="20"/>
                <w:lang w:val="en-AU"/>
              </w:rPr>
              <w:t xml:space="preserve"> </w:t>
            </w:r>
            <w:r w:rsidRPr="00DE6865">
              <w:rPr>
                <w:color w:val="4C4D4F"/>
                <w:sz w:val="20"/>
                <w:szCs w:val="20"/>
                <w:lang w:val="en-AU"/>
              </w:rPr>
              <w:t>for</w:t>
            </w:r>
            <w:r w:rsidRPr="00DE6865">
              <w:rPr>
                <w:color w:val="4C4D4F"/>
                <w:spacing w:val="-3"/>
                <w:sz w:val="20"/>
                <w:szCs w:val="20"/>
                <w:lang w:val="en-AU"/>
              </w:rPr>
              <w:t xml:space="preserve"> </w:t>
            </w:r>
            <w:r w:rsidRPr="00DE6865">
              <w:rPr>
                <w:color w:val="4C4D4F"/>
                <w:sz w:val="20"/>
                <w:szCs w:val="20"/>
                <w:lang w:val="en-AU"/>
              </w:rPr>
              <w:t>that selection. The maximum value is not automatically applied.</w:t>
            </w:r>
          </w:p>
        </w:tc>
      </w:tr>
      <w:tr w:rsidR="00C067BF" w:rsidRPr="00DE6865" w14:paraId="16067A83" w14:textId="77777777" w:rsidTr="008129E3">
        <w:trPr>
          <w:cantSplit/>
        </w:trPr>
        <w:tc>
          <w:tcPr>
            <w:tcW w:w="902" w:type="dxa"/>
            <w:shd w:val="clear" w:color="auto" w:fill="D1E9FA"/>
            <w:tcMar>
              <w:left w:w="113" w:type="dxa"/>
              <w:right w:w="113" w:type="dxa"/>
            </w:tcMar>
            <w:vAlign w:val="center"/>
          </w:tcPr>
          <w:p w14:paraId="514409F5"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3</w:t>
            </w:r>
          </w:p>
        </w:tc>
        <w:tc>
          <w:tcPr>
            <w:tcW w:w="8829" w:type="dxa"/>
            <w:tcMar>
              <w:left w:w="113" w:type="dxa"/>
              <w:right w:w="113" w:type="dxa"/>
            </w:tcMar>
            <w:vAlign w:val="center"/>
          </w:tcPr>
          <w:p w14:paraId="3A3ECB35" w14:textId="47E7BDE4"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 xml:space="preserve">Using the assessments obtained from </w:t>
            </w:r>
            <w:r w:rsidR="00DA1ACF" w:rsidRPr="00DE6865">
              <w:rPr>
                <w:color w:val="4C4D4F"/>
                <w:sz w:val="20"/>
                <w:szCs w:val="20"/>
                <w:lang w:val="en-AU"/>
              </w:rPr>
              <w:t>Step 1 and Step 2</w:t>
            </w:r>
            <w:r w:rsidRPr="00DE6865">
              <w:rPr>
                <w:color w:val="4C4D4F"/>
                <w:sz w:val="20"/>
                <w:szCs w:val="20"/>
                <w:lang w:val="en-AU"/>
              </w:rPr>
              <w:t>, assess the WPI rating for the chronic pain condition</w:t>
            </w:r>
            <w:r w:rsidRPr="00DE6865">
              <w:rPr>
                <w:color w:val="4C4D4F"/>
                <w:spacing w:val="-3"/>
                <w:sz w:val="20"/>
                <w:szCs w:val="20"/>
                <w:lang w:val="en-AU"/>
              </w:rPr>
              <w:t xml:space="preserve"> </w:t>
            </w:r>
            <w:r w:rsidRPr="00DE6865">
              <w:rPr>
                <w:color w:val="4C4D4F"/>
                <w:sz w:val="20"/>
                <w:szCs w:val="20"/>
                <w:lang w:val="en-AU"/>
              </w:rPr>
              <w:t>using</w:t>
            </w:r>
            <w:r w:rsidRPr="00DE6865">
              <w:rPr>
                <w:color w:val="4C4D4F"/>
                <w:spacing w:val="-3"/>
                <w:sz w:val="20"/>
                <w:szCs w:val="20"/>
                <w:lang w:val="en-AU"/>
              </w:rPr>
              <w:t xml:space="preserve"> </w:t>
            </w:r>
            <w:hyperlink w:anchor="Table_9_13_3" w:history="1">
              <w:r w:rsidR="00D4548C" w:rsidRPr="00DE6865">
                <w:rPr>
                  <w:color w:val="4C4D4F"/>
                  <w:sz w:val="20"/>
                  <w:u w:val="single" w:color="0000FF"/>
                  <w:lang w:val="en-AU"/>
                </w:rPr>
                <w:t>Table 9.13.3: Chronic pain conditions</w:t>
              </w:r>
            </w:hyperlink>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Use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judgment</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select</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appropriate</w:t>
            </w:r>
            <w:r w:rsidRPr="00DE6865">
              <w:rPr>
                <w:color w:val="4C4D4F"/>
                <w:spacing w:val="-4"/>
                <w:sz w:val="20"/>
                <w:szCs w:val="20"/>
                <w:lang w:val="en-AU"/>
              </w:rPr>
              <w:t xml:space="preserve"> </w:t>
            </w:r>
            <w:r w:rsidR="00F82C12" w:rsidRPr="00DE6865">
              <w:rPr>
                <w:color w:val="4C4D4F"/>
                <w:sz w:val="20"/>
                <w:lang w:val="en-AU"/>
              </w:rPr>
              <w:t>WPI rating</w:t>
            </w:r>
            <w:r w:rsidRPr="00DE6865">
              <w:rPr>
                <w:color w:val="4C4D4F"/>
                <w:sz w:val="20"/>
                <w:szCs w:val="20"/>
                <w:lang w:val="en-AU"/>
              </w:rPr>
              <w:t xml:space="preserve"> from Table 9.13.3 and explain the reasons for that selection.</w:t>
            </w:r>
          </w:p>
        </w:tc>
      </w:tr>
      <w:tr w:rsidR="00C067BF" w:rsidRPr="00DE6865" w14:paraId="300D10AF" w14:textId="77777777" w:rsidTr="008129E3">
        <w:trPr>
          <w:cantSplit/>
        </w:trPr>
        <w:tc>
          <w:tcPr>
            <w:tcW w:w="902" w:type="dxa"/>
            <w:shd w:val="clear" w:color="auto" w:fill="D1E9FA"/>
            <w:tcMar>
              <w:left w:w="113" w:type="dxa"/>
              <w:right w:w="113" w:type="dxa"/>
            </w:tcMar>
            <w:vAlign w:val="center"/>
          </w:tcPr>
          <w:p w14:paraId="23F783E5"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4</w:t>
            </w:r>
          </w:p>
        </w:tc>
        <w:tc>
          <w:tcPr>
            <w:tcW w:w="8829" w:type="dxa"/>
            <w:tcMar>
              <w:left w:w="113" w:type="dxa"/>
              <w:right w:w="113" w:type="dxa"/>
            </w:tcMar>
            <w:vAlign w:val="center"/>
          </w:tcPr>
          <w:p w14:paraId="698BB78A" w14:textId="2DED9E98"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If</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w:t>
            </w:r>
            <w:r w:rsidRPr="00DE6865">
              <w:rPr>
                <w:color w:val="4C4D4F"/>
                <w:spacing w:val="-3"/>
                <w:sz w:val="20"/>
                <w:szCs w:val="20"/>
                <w:lang w:val="en-AU"/>
              </w:rPr>
              <w:t xml:space="preserve"> </w:t>
            </w:r>
            <w:r w:rsidRPr="00DE6865">
              <w:rPr>
                <w:color w:val="4C4D4F"/>
                <w:sz w:val="20"/>
                <w:szCs w:val="20"/>
                <w:lang w:val="en-AU"/>
              </w:rPr>
              <w:t>obtained</w:t>
            </w:r>
            <w:r w:rsidRPr="00DE6865">
              <w:rPr>
                <w:color w:val="4C4D4F"/>
                <w:spacing w:val="-4"/>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Step</w:t>
            </w:r>
            <w:r w:rsidRPr="00DE6865">
              <w:rPr>
                <w:color w:val="4C4D4F"/>
                <w:spacing w:val="-4"/>
                <w:sz w:val="20"/>
                <w:szCs w:val="20"/>
                <w:lang w:val="en-AU"/>
              </w:rPr>
              <w:t xml:space="preserve"> </w:t>
            </w:r>
            <w:r w:rsidRPr="00DE6865">
              <w:rPr>
                <w:color w:val="4C4D4F"/>
                <w:sz w:val="20"/>
                <w:szCs w:val="20"/>
                <w:lang w:val="en-AU"/>
              </w:rPr>
              <w:t>3</w:t>
            </w:r>
            <w:r w:rsidRPr="00DE6865">
              <w:rPr>
                <w:color w:val="4C4D4F"/>
                <w:spacing w:val="-3"/>
                <w:sz w:val="20"/>
                <w:szCs w:val="20"/>
                <w:lang w:val="en-AU"/>
              </w:rPr>
              <w:t xml:space="preserve"> </w:t>
            </w:r>
            <w:r w:rsidRPr="00DE6865">
              <w:rPr>
                <w:color w:val="4C4D4F"/>
                <w:sz w:val="20"/>
                <w:szCs w:val="20"/>
                <w:lang w:val="en-AU"/>
              </w:rPr>
              <w:t>is</w:t>
            </w:r>
            <w:r w:rsidRPr="00DE6865">
              <w:rPr>
                <w:color w:val="4C4D4F"/>
                <w:spacing w:val="-4"/>
                <w:sz w:val="20"/>
                <w:szCs w:val="20"/>
                <w:lang w:val="en-AU"/>
              </w:rPr>
              <w:t xml:space="preserve"> </w:t>
            </w:r>
            <w:r w:rsidRPr="00DE6865">
              <w:rPr>
                <w:color w:val="4C4D4F"/>
                <w:sz w:val="20"/>
                <w:szCs w:val="20"/>
                <w:lang w:val="en-AU"/>
              </w:rPr>
              <w:t>greater</w:t>
            </w:r>
            <w:r w:rsidRPr="00DE6865">
              <w:rPr>
                <w:color w:val="4C4D4F"/>
                <w:spacing w:val="-3"/>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5%,</w:t>
            </w:r>
            <w:r w:rsidRPr="00DE6865">
              <w:rPr>
                <w:color w:val="4C4D4F"/>
                <w:spacing w:val="-3"/>
                <w:sz w:val="20"/>
                <w:szCs w:val="20"/>
                <w:lang w:val="en-AU"/>
              </w:rPr>
              <w:t xml:space="preserve"> </w:t>
            </w:r>
            <w:r w:rsidRPr="00DE6865">
              <w:rPr>
                <w:color w:val="4C4D4F"/>
                <w:sz w:val="20"/>
                <w:szCs w:val="20"/>
                <w:lang w:val="en-AU"/>
              </w:rPr>
              <w:t>assess</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w:t>
            </w:r>
            <w:r w:rsidRPr="00DE6865">
              <w:rPr>
                <w:color w:val="4C4D4F"/>
                <w:spacing w:val="-3"/>
                <w:sz w:val="20"/>
                <w:szCs w:val="20"/>
                <w:lang w:val="en-AU"/>
              </w:rPr>
              <w:t xml:space="preserve"> </w:t>
            </w:r>
            <w:r w:rsidRPr="00DE6865">
              <w:rPr>
                <w:color w:val="4C4D4F"/>
                <w:sz w:val="20"/>
                <w:szCs w:val="20"/>
                <w:lang w:val="en-AU"/>
              </w:rPr>
              <w:t>for</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affected</w:t>
            </w:r>
            <w:r w:rsidRPr="00DE6865">
              <w:rPr>
                <w:color w:val="4C4D4F"/>
                <w:spacing w:val="-4"/>
                <w:sz w:val="20"/>
                <w:szCs w:val="20"/>
                <w:lang w:val="en-AU"/>
              </w:rPr>
              <w:t xml:space="preserve"> </w:t>
            </w:r>
            <w:r w:rsidRPr="00DE6865">
              <w:rPr>
                <w:color w:val="4C4D4F"/>
                <w:sz w:val="20"/>
                <w:szCs w:val="20"/>
                <w:lang w:val="en-AU"/>
              </w:rPr>
              <w:t xml:space="preserve">upper extremity resulting from loss of motion of each affected joint using the tables in </w:t>
            </w:r>
            <w:hyperlink w:anchor="_bookmark158" w:history="1">
              <w:r w:rsidR="008F7967">
                <w:rPr>
                  <w:color w:val="4C4D4F"/>
                  <w:sz w:val="20"/>
                  <w:szCs w:val="20"/>
                  <w:u w:val="single" w:color="0000FF"/>
                  <w:lang w:val="en-AU"/>
                </w:rPr>
                <w:t xml:space="preserve">Section 9.8.1 </w:t>
              </w:r>
              <w:bookmarkStart w:id="1600" w:name="_Hlk123289507"/>
              <w:r w:rsidR="008F7967">
                <w:rPr>
                  <w:color w:val="4C4D4F"/>
                  <w:sz w:val="20"/>
                  <w:szCs w:val="20"/>
                  <w:u w:val="single" w:color="0000FF"/>
                  <w:lang w:val="en-AU"/>
                </w:rPr>
                <w:t>(Abnormal motion of digits)</w:t>
              </w:r>
              <w:bookmarkEnd w:id="1600"/>
            </w:hyperlink>
            <w:r w:rsidRPr="00DE6865">
              <w:rPr>
                <w:color w:val="4C4D4F"/>
                <w:sz w:val="20"/>
                <w:szCs w:val="20"/>
                <w:lang w:val="en-AU"/>
              </w:rPr>
              <w:t xml:space="preserve">, </w:t>
            </w:r>
            <w:hyperlink w:anchor="_bookmark174" w:history="1">
              <w:r w:rsidRPr="00DE6865">
                <w:rPr>
                  <w:color w:val="4C4D4F"/>
                  <w:sz w:val="20"/>
                  <w:szCs w:val="20"/>
                  <w:u w:val="single" w:color="0000FF"/>
                  <w:lang w:val="en-AU"/>
                </w:rPr>
                <w:t>Section 9.9 (Wrists)</w:t>
              </w:r>
            </w:hyperlink>
            <w:r w:rsidRPr="00DE6865">
              <w:rPr>
                <w:color w:val="4C4D4F"/>
                <w:sz w:val="20"/>
                <w:szCs w:val="20"/>
                <w:lang w:val="en-AU"/>
              </w:rPr>
              <w:t xml:space="preserve">, </w:t>
            </w:r>
            <w:hyperlink w:anchor="_bookmark179" w:history="1">
              <w:r w:rsidRPr="00DE6865">
                <w:rPr>
                  <w:color w:val="4C4D4F"/>
                  <w:sz w:val="20"/>
                  <w:szCs w:val="20"/>
                  <w:u w:val="single" w:color="0000FF"/>
                  <w:lang w:val="en-AU"/>
                </w:rPr>
                <w:t>Section 9.10 (Elbows)</w:t>
              </w:r>
            </w:hyperlink>
            <w:r w:rsidRPr="00DE6865">
              <w:rPr>
                <w:color w:val="4C4D4F"/>
                <w:sz w:val="20"/>
                <w:szCs w:val="20"/>
                <w:lang w:val="en-AU"/>
              </w:rPr>
              <w:t xml:space="preserve"> and </w:t>
            </w:r>
            <w:hyperlink w:anchor="_bookmark183" w:history="1">
              <w:r w:rsidRPr="00DE6865">
                <w:rPr>
                  <w:color w:val="4C4D4F"/>
                  <w:sz w:val="20"/>
                  <w:szCs w:val="20"/>
                  <w:u w:val="single" w:color="0000FF"/>
                  <w:lang w:val="en-AU"/>
                </w:rPr>
                <w:t>Section 9.11 (Shoulders)</w:t>
              </w:r>
            </w:hyperlink>
            <w:r w:rsidRPr="00DE6865">
              <w:rPr>
                <w:color w:val="4C4D4F"/>
                <w:sz w:val="20"/>
                <w:szCs w:val="20"/>
                <w:lang w:val="en-AU"/>
              </w:rPr>
              <w:t xml:space="preserve"> as appropriate. (For lower extremity impairment, use </w:t>
            </w:r>
            <w:bookmarkStart w:id="1601" w:name="_Hlk123317089"/>
            <w:r w:rsidRPr="00DE6865">
              <w:rPr>
                <w:color w:val="4C4D4F"/>
                <w:sz w:val="20"/>
                <w:szCs w:val="20"/>
                <w:lang w:val="en-AU"/>
              </w:rPr>
              <w:t xml:space="preserve">the tables in </w:t>
            </w:r>
            <w:hyperlink w:anchor="_Feet_and_toes" w:history="1">
              <w:r w:rsidRPr="00DE6865">
                <w:rPr>
                  <w:color w:val="4C4D4F"/>
                  <w:sz w:val="20"/>
                  <w:szCs w:val="20"/>
                  <w:u w:val="single" w:color="0000FF"/>
                  <w:lang w:val="en-AU"/>
                </w:rPr>
                <w:t>Section 9.1 (Feet and toes)</w:t>
              </w:r>
            </w:hyperlink>
            <w:r w:rsidRPr="00DE6865">
              <w:rPr>
                <w:color w:val="4C4D4F"/>
                <w:sz w:val="20"/>
                <w:szCs w:val="20"/>
                <w:lang w:val="en-AU"/>
              </w:rPr>
              <w:t xml:space="preserve">, </w:t>
            </w:r>
            <w:hyperlink w:anchor="_Ankles" w:history="1">
              <w:r w:rsidRPr="00DE6865">
                <w:rPr>
                  <w:color w:val="4C4D4F"/>
                  <w:sz w:val="20"/>
                  <w:szCs w:val="20"/>
                  <w:u w:val="single" w:color="0000FF"/>
                  <w:lang w:val="en-AU"/>
                </w:rPr>
                <w:t>Section 9.2 (Ankles)</w:t>
              </w:r>
            </w:hyperlink>
            <w:r w:rsidRPr="00DE6865">
              <w:rPr>
                <w:color w:val="4C4D4F"/>
                <w:sz w:val="20"/>
                <w:szCs w:val="20"/>
                <w:lang w:val="en-AU"/>
              </w:rPr>
              <w:t xml:space="preserve">, </w:t>
            </w:r>
            <w:hyperlink w:anchor="_Knees" w:history="1">
              <w:r w:rsidRPr="00DE6865">
                <w:rPr>
                  <w:color w:val="4C4D4F"/>
                  <w:sz w:val="20"/>
                  <w:szCs w:val="20"/>
                  <w:u w:val="single" w:color="0000FF"/>
                  <w:lang w:val="en-AU"/>
                </w:rPr>
                <w:t>Section</w:t>
              </w:r>
              <w:r w:rsidR="00D84FF2" w:rsidRPr="00DE6865">
                <w:rPr>
                  <w:color w:val="4C4D4F"/>
                  <w:sz w:val="20"/>
                  <w:szCs w:val="20"/>
                  <w:u w:val="single" w:color="0000FF"/>
                  <w:lang w:val="en-AU"/>
                </w:rPr>
                <w:t> </w:t>
              </w:r>
              <w:r w:rsidRPr="00DE6865">
                <w:rPr>
                  <w:color w:val="4C4D4F"/>
                  <w:sz w:val="20"/>
                  <w:szCs w:val="20"/>
                  <w:u w:val="single" w:color="0000FF"/>
                  <w:lang w:val="en-AU"/>
                </w:rPr>
                <w:t>9.3 (Knees)</w:t>
              </w:r>
            </w:hyperlink>
            <w:r w:rsidRPr="00DE6865">
              <w:rPr>
                <w:color w:val="4C4D4F"/>
                <w:sz w:val="20"/>
                <w:szCs w:val="20"/>
                <w:lang w:val="en-AU"/>
              </w:rPr>
              <w:t xml:space="preserve"> and </w:t>
            </w:r>
            <w:hyperlink w:anchor="_Hips" w:history="1">
              <w:r w:rsidRPr="00DE6865">
                <w:rPr>
                  <w:color w:val="4C4D4F"/>
                  <w:sz w:val="20"/>
                  <w:szCs w:val="20"/>
                  <w:u w:val="single" w:color="0000FF"/>
                  <w:lang w:val="en-AU"/>
                </w:rPr>
                <w:t>Section 9.4 (Hips)</w:t>
              </w:r>
            </w:hyperlink>
            <w:r w:rsidRPr="00DE6865">
              <w:rPr>
                <w:color w:val="4C4D4F"/>
                <w:sz w:val="20"/>
                <w:szCs w:val="20"/>
                <w:lang w:val="en-AU"/>
              </w:rPr>
              <w:t xml:space="preserve"> as appropriate</w:t>
            </w:r>
            <w:bookmarkEnd w:id="1601"/>
            <w:r w:rsidRPr="00DE6865">
              <w:rPr>
                <w:color w:val="4C4D4F"/>
                <w:sz w:val="20"/>
                <w:szCs w:val="20"/>
                <w:lang w:val="en-AU"/>
              </w:rPr>
              <w:t>.)</w:t>
            </w:r>
          </w:p>
        </w:tc>
      </w:tr>
      <w:tr w:rsidR="00C067BF" w:rsidRPr="00DE6865" w14:paraId="6B892792" w14:textId="77777777" w:rsidTr="008129E3">
        <w:trPr>
          <w:cantSplit/>
        </w:trPr>
        <w:tc>
          <w:tcPr>
            <w:tcW w:w="902" w:type="dxa"/>
            <w:shd w:val="clear" w:color="auto" w:fill="D1E9FA"/>
            <w:tcMar>
              <w:left w:w="113" w:type="dxa"/>
              <w:right w:w="113" w:type="dxa"/>
            </w:tcMar>
            <w:vAlign w:val="center"/>
          </w:tcPr>
          <w:p w14:paraId="0045E477"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5</w:t>
            </w:r>
          </w:p>
        </w:tc>
        <w:tc>
          <w:tcPr>
            <w:tcW w:w="8829" w:type="dxa"/>
            <w:tcMar>
              <w:left w:w="113" w:type="dxa"/>
              <w:right w:w="113" w:type="dxa"/>
            </w:tcMar>
            <w:vAlign w:val="center"/>
          </w:tcPr>
          <w:p w14:paraId="145A695F" w14:textId="77777777" w:rsidR="00672D42" w:rsidRPr="00DE6865" w:rsidRDefault="00D73FCB" w:rsidP="008129E3">
            <w:pPr>
              <w:pStyle w:val="TableParagraph"/>
              <w:spacing w:before="60" w:after="60"/>
              <w:ind w:left="0"/>
              <w:rPr>
                <w:color w:val="4C4D4F"/>
                <w:sz w:val="20"/>
                <w:szCs w:val="20"/>
                <w:lang w:val="en-AU"/>
              </w:rPr>
            </w:pPr>
            <w:r w:rsidRPr="00DE6865">
              <w:rPr>
                <w:b/>
                <w:color w:val="4C4D4F"/>
                <w:sz w:val="20"/>
                <w:szCs w:val="20"/>
                <w:lang w:val="en-AU"/>
              </w:rPr>
              <w:t>Combine</w:t>
            </w:r>
            <w:r w:rsidRPr="00DE6865">
              <w:rPr>
                <w:b/>
                <w:color w:val="4C4D4F"/>
                <w:spacing w:val="-2"/>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2"/>
                <w:sz w:val="20"/>
                <w:szCs w:val="20"/>
                <w:lang w:val="en-AU"/>
              </w:rPr>
              <w:t xml:space="preserve"> </w:t>
            </w:r>
            <w:r w:rsidRPr="00DE6865">
              <w:rPr>
                <w:color w:val="4C4D4F"/>
                <w:sz w:val="20"/>
                <w:szCs w:val="20"/>
                <w:lang w:val="en-AU"/>
              </w:rPr>
              <w:t>rating</w:t>
            </w:r>
            <w:r w:rsidRPr="00DE6865">
              <w:rPr>
                <w:color w:val="4C4D4F"/>
                <w:spacing w:val="-2"/>
                <w:sz w:val="20"/>
                <w:szCs w:val="20"/>
                <w:lang w:val="en-AU"/>
              </w:rPr>
              <w:t xml:space="preserve"> </w:t>
            </w:r>
            <w:r w:rsidRPr="00DE6865">
              <w:rPr>
                <w:color w:val="4C4D4F"/>
                <w:sz w:val="20"/>
                <w:szCs w:val="20"/>
                <w:lang w:val="en-AU"/>
              </w:rPr>
              <w:t>obtained</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Step</w:t>
            </w:r>
            <w:r w:rsidRPr="00DE6865">
              <w:rPr>
                <w:color w:val="4C4D4F"/>
                <w:spacing w:val="-3"/>
                <w:sz w:val="20"/>
                <w:szCs w:val="20"/>
                <w:lang w:val="en-AU"/>
              </w:rPr>
              <w:t xml:space="preserve"> </w:t>
            </w:r>
            <w:r w:rsidRPr="00DE6865">
              <w:rPr>
                <w:color w:val="4C4D4F"/>
                <w:sz w:val="20"/>
                <w:szCs w:val="20"/>
                <w:lang w:val="en-AU"/>
              </w:rPr>
              <w:t>3</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2"/>
                <w:sz w:val="20"/>
                <w:szCs w:val="20"/>
                <w:lang w:val="en-AU"/>
              </w:rPr>
              <w:t xml:space="preserve"> </w:t>
            </w:r>
            <w:r w:rsidRPr="00DE6865">
              <w:rPr>
                <w:color w:val="4C4D4F"/>
                <w:sz w:val="20"/>
                <w:szCs w:val="20"/>
                <w:lang w:val="en-AU"/>
              </w:rPr>
              <w:t>rating</w:t>
            </w:r>
            <w:r w:rsidRPr="00DE6865">
              <w:rPr>
                <w:color w:val="4C4D4F"/>
                <w:spacing w:val="-2"/>
                <w:sz w:val="20"/>
                <w:szCs w:val="20"/>
                <w:lang w:val="en-AU"/>
              </w:rPr>
              <w:t xml:space="preserve"> </w:t>
            </w:r>
            <w:r w:rsidRPr="00DE6865">
              <w:rPr>
                <w:color w:val="4C4D4F"/>
                <w:sz w:val="20"/>
                <w:szCs w:val="20"/>
                <w:lang w:val="en-AU"/>
              </w:rPr>
              <w:t>obtained</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Step</w:t>
            </w:r>
            <w:r w:rsidRPr="00DE6865">
              <w:rPr>
                <w:color w:val="4C4D4F"/>
                <w:spacing w:val="-3"/>
                <w:sz w:val="20"/>
                <w:szCs w:val="20"/>
                <w:lang w:val="en-AU"/>
              </w:rPr>
              <w:t xml:space="preserve"> </w:t>
            </w:r>
            <w:r w:rsidRPr="00DE6865">
              <w:rPr>
                <w:color w:val="4C4D4F"/>
                <w:sz w:val="20"/>
                <w:szCs w:val="20"/>
                <w:lang w:val="en-AU"/>
              </w:rPr>
              <w:t>4</w:t>
            </w:r>
            <w:r w:rsidRPr="00DE6865">
              <w:rPr>
                <w:color w:val="4C4D4F"/>
                <w:spacing w:val="-2"/>
                <w:sz w:val="20"/>
                <w:szCs w:val="20"/>
                <w:lang w:val="en-AU"/>
              </w:rPr>
              <w:t xml:space="preserve"> </w:t>
            </w:r>
            <w:r w:rsidRPr="00DE6865">
              <w:rPr>
                <w:color w:val="4C4D4F"/>
                <w:sz w:val="20"/>
                <w:szCs w:val="20"/>
                <w:lang w:val="en-AU"/>
              </w:rPr>
              <w:t>(if</w:t>
            </w:r>
            <w:r w:rsidRPr="00DE6865">
              <w:rPr>
                <w:color w:val="4C4D4F"/>
                <w:spacing w:val="-3"/>
                <w:sz w:val="20"/>
                <w:szCs w:val="20"/>
                <w:lang w:val="en-AU"/>
              </w:rPr>
              <w:t xml:space="preserve"> </w:t>
            </w:r>
            <w:r w:rsidRPr="00DE6865">
              <w:rPr>
                <w:color w:val="4C4D4F"/>
                <w:sz w:val="20"/>
                <w:szCs w:val="20"/>
                <w:lang w:val="en-AU"/>
              </w:rPr>
              <w:t>any).</w:t>
            </w:r>
            <w:r w:rsidRPr="00DE6865">
              <w:rPr>
                <w:color w:val="4C4D4F"/>
                <w:spacing w:val="-3"/>
                <w:sz w:val="20"/>
                <w:szCs w:val="20"/>
                <w:lang w:val="en-AU"/>
              </w:rPr>
              <w:t xml:space="preserve"> </w:t>
            </w:r>
            <w:r w:rsidRPr="00DE6865">
              <w:rPr>
                <w:color w:val="4C4D4F"/>
                <w:sz w:val="20"/>
                <w:szCs w:val="20"/>
                <w:lang w:val="en-AU"/>
              </w:rPr>
              <w:t xml:space="preserve">The </w:t>
            </w:r>
            <w:r w:rsidRPr="00741909">
              <w:rPr>
                <w:b/>
                <w:bCs/>
                <w:color w:val="4C4D4F"/>
                <w:sz w:val="20"/>
                <w:szCs w:val="20"/>
                <w:lang w:val="en-AU"/>
              </w:rPr>
              <w:t>maximum</w:t>
            </w:r>
            <w:r w:rsidRPr="00DE6865">
              <w:rPr>
                <w:color w:val="4C4D4F"/>
                <w:sz w:val="20"/>
                <w:szCs w:val="20"/>
                <w:lang w:val="en-AU"/>
              </w:rPr>
              <w:t xml:space="preserve"> WPI rating for the affected extremity is 60%.</w:t>
            </w:r>
          </w:p>
        </w:tc>
      </w:tr>
    </w:tbl>
    <w:p w14:paraId="691594B2" w14:textId="61512A89" w:rsidR="00672D42" w:rsidRPr="00DE6865" w:rsidRDefault="00D73FCB" w:rsidP="002D7B7F">
      <w:pPr>
        <w:pStyle w:val="LOT"/>
        <w:keepNext w:val="0"/>
      </w:pPr>
      <w:bookmarkStart w:id="1602" w:name="_bookmark205"/>
      <w:bookmarkStart w:id="1603" w:name="_Hlk120365367"/>
      <w:bookmarkStart w:id="1604" w:name="_Toc123132464"/>
      <w:bookmarkStart w:id="1605" w:name="Table_9_13_3"/>
      <w:bookmarkEnd w:id="1602"/>
      <w:r w:rsidRPr="00DE6865">
        <w:t>Table</w:t>
      </w:r>
      <w:r w:rsidRPr="00DE6865">
        <w:rPr>
          <w:spacing w:val="-4"/>
        </w:rPr>
        <w:t xml:space="preserve"> </w:t>
      </w:r>
      <w:r w:rsidRPr="00DE6865">
        <w:t>9.13.3:</w:t>
      </w:r>
      <w:r w:rsidRPr="00DE6865">
        <w:rPr>
          <w:spacing w:val="-2"/>
        </w:rPr>
        <w:t xml:space="preserve"> </w:t>
      </w:r>
      <w:r w:rsidRPr="00DE6865">
        <w:t>Chronic</w:t>
      </w:r>
      <w:r w:rsidRPr="00DE6865">
        <w:rPr>
          <w:spacing w:val="-4"/>
        </w:rPr>
        <w:t xml:space="preserve"> </w:t>
      </w:r>
      <w:r w:rsidRPr="00DE6865">
        <w:t>pain</w:t>
      </w:r>
      <w:r w:rsidRPr="00DE6865">
        <w:rPr>
          <w:spacing w:val="-2"/>
        </w:rPr>
        <w:t xml:space="preserve"> conditions</w:t>
      </w:r>
      <w:bookmarkEnd w:id="1603"/>
      <w:bookmarkEnd w:id="160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7384"/>
        <w:gridCol w:w="1564"/>
      </w:tblGrid>
      <w:tr w:rsidR="00C067BF" w:rsidRPr="00DE6865" w14:paraId="0481D130" w14:textId="77777777" w:rsidTr="008129E3">
        <w:trPr>
          <w:cantSplit/>
          <w:tblHeader/>
        </w:trPr>
        <w:tc>
          <w:tcPr>
            <w:tcW w:w="794" w:type="dxa"/>
            <w:shd w:val="clear" w:color="auto" w:fill="D1E9FA"/>
            <w:tcMar>
              <w:left w:w="113" w:type="dxa"/>
              <w:right w:w="113" w:type="dxa"/>
            </w:tcMar>
            <w:vAlign w:val="center"/>
          </w:tcPr>
          <w:bookmarkEnd w:id="1605"/>
          <w:p w14:paraId="15CDB55C"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7384" w:type="dxa"/>
            <w:shd w:val="clear" w:color="auto" w:fill="D1E9FA"/>
            <w:tcMar>
              <w:left w:w="113" w:type="dxa"/>
              <w:right w:w="113" w:type="dxa"/>
            </w:tcMar>
            <w:vAlign w:val="center"/>
          </w:tcPr>
          <w:p w14:paraId="6DE9A93A"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c>
          <w:tcPr>
            <w:tcW w:w="1564" w:type="dxa"/>
            <w:shd w:val="clear" w:color="auto" w:fill="D1E9FA"/>
            <w:tcMar>
              <w:left w:w="113" w:type="dxa"/>
              <w:right w:w="113" w:type="dxa"/>
            </w:tcMar>
            <w:vAlign w:val="center"/>
          </w:tcPr>
          <w:p w14:paraId="0F1A7186" w14:textId="46B0DF7F"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 xml:space="preserve">Grade </w:t>
            </w:r>
            <w:r w:rsidRPr="00DE6865">
              <w:rPr>
                <w:b/>
                <w:color w:val="4C4D4F"/>
                <w:sz w:val="20"/>
                <w:szCs w:val="20"/>
                <w:lang w:val="en-AU"/>
              </w:rPr>
              <w:t xml:space="preserve">(see </w:t>
            </w:r>
            <w:hyperlink w:anchor="Figure_9_D" w:history="1">
              <w:r w:rsidR="002C4AE6" w:rsidRPr="00DE6865">
                <w:rPr>
                  <w:b/>
                  <w:color w:val="4C4D4F"/>
                  <w:sz w:val="20"/>
                  <w:szCs w:val="20"/>
                  <w:u w:val="single" w:color="0000FF"/>
                  <w:lang w:val="en-AU"/>
                </w:rPr>
                <w:t>Figure 9-D</w:t>
              </w:r>
            </w:hyperlink>
            <w:r w:rsidRPr="00DE6865">
              <w:rPr>
                <w:b/>
                <w:color w:val="4C4D4F"/>
                <w:spacing w:val="-2"/>
                <w:sz w:val="20"/>
                <w:szCs w:val="20"/>
                <w:lang w:val="en-AU"/>
              </w:rPr>
              <w:t>)</w:t>
            </w:r>
          </w:p>
        </w:tc>
      </w:tr>
      <w:tr w:rsidR="00C067BF" w:rsidRPr="00DE6865" w14:paraId="6B8655F0" w14:textId="77777777" w:rsidTr="008129E3">
        <w:trPr>
          <w:cantSplit/>
        </w:trPr>
        <w:tc>
          <w:tcPr>
            <w:tcW w:w="794" w:type="dxa"/>
            <w:shd w:val="clear" w:color="auto" w:fill="E6E7E8"/>
            <w:tcMar>
              <w:left w:w="113" w:type="dxa"/>
              <w:right w:w="113" w:type="dxa"/>
            </w:tcMar>
            <w:vAlign w:val="center"/>
          </w:tcPr>
          <w:p w14:paraId="718E494A"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5</w:t>
            </w:r>
          </w:p>
        </w:tc>
        <w:tc>
          <w:tcPr>
            <w:tcW w:w="7384" w:type="dxa"/>
            <w:tcMar>
              <w:left w:w="113" w:type="dxa"/>
              <w:right w:w="113" w:type="dxa"/>
            </w:tcMar>
            <w:vAlign w:val="center"/>
          </w:tcPr>
          <w:p w14:paraId="7A9E8D6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Continuing</w:t>
            </w:r>
            <w:r w:rsidRPr="00DE6865">
              <w:rPr>
                <w:color w:val="4C4D4F"/>
                <w:spacing w:val="-9"/>
                <w:sz w:val="20"/>
                <w:szCs w:val="20"/>
                <w:lang w:val="en-AU"/>
              </w:rPr>
              <w:t xml:space="preserve"> </w:t>
            </w:r>
            <w:r w:rsidRPr="00DE6865">
              <w:rPr>
                <w:color w:val="4C4D4F"/>
                <w:sz w:val="20"/>
                <w:szCs w:val="20"/>
                <w:lang w:val="en-AU"/>
              </w:rPr>
              <w:t>pain</w:t>
            </w:r>
            <w:r w:rsidRPr="00DE6865">
              <w:rPr>
                <w:color w:val="4C4D4F"/>
                <w:spacing w:val="-9"/>
                <w:sz w:val="20"/>
                <w:szCs w:val="20"/>
                <w:lang w:val="en-AU"/>
              </w:rPr>
              <w:t xml:space="preserve"> </w:t>
            </w:r>
            <w:r w:rsidRPr="00DE6865">
              <w:rPr>
                <w:color w:val="4C4D4F"/>
                <w:sz w:val="20"/>
                <w:szCs w:val="20"/>
                <w:lang w:val="en-AU"/>
              </w:rPr>
              <w:t>that</w:t>
            </w:r>
            <w:r w:rsidRPr="00DE6865">
              <w:rPr>
                <w:color w:val="4C4D4F"/>
                <w:spacing w:val="-8"/>
                <w:sz w:val="20"/>
                <w:szCs w:val="20"/>
                <w:lang w:val="en-AU"/>
              </w:rPr>
              <w:t xml:space="preserve"> </w:t>
            </w:r>
            <w:r w:rsidRPr="00DE6865">
              <w:rPr>
                <w:color w:val="4C4D4F"/>
                <w:sz w:val="20"/>
                <w:szCs w:val="20"/>
                <w:lang w:val="en-AU"/>
              </w:rPr>
              <w:t>is</w:t>
            </w:r>
            <w:r w:rsidRPr="00DE6865">
              <w:rPr>
                <w:color w:val="4C4D4F"/>
                <w:spacing w:val="-9"/>
                <w:sz w:val="20"/>
                <w:szCs w:val="20"/>
                <w:lang w:val="en-AU"/>
              </w:rPr>
              <w:t xml:space="preserve"> </w:t>
            </w:r>
            <w:r w:rsidRPr="00DE6865">
              <w:rPr>
                <w:color w:val="4C4D4F"/>
                <w:sz w:val="20"/>
                <w:szCs w:val="20"/>
                <w:lang w:val="en-AU"/>
              </w:rPr>
              <w:t>disproportionate</w:t>
            </w:r>
            <w:r w:rsidRPr="00DE6865">
              <w:rPr>
                <w:color w:val="4C4D4F"/>
                <w:spacing w:val="-9"/>
                <w:sz w:val="20"/>
                <w:szCs w:val="20"/>
                <w:lang w:val="en-AU"/>
              </w:rPr>
              <w:t xml:space="preserve"> </w:t>
            </w:r>
            <w:r w:rsidRPr="00DE6865">
              <w:rPr>
                <w:color w:val="4C4D4F"/>
                <w:sz w:val="20"/>
                <w:szCs w:val="20"/>
                <w:lang w:val="en-AU"/>
              </w:rPr>
              <w:t>to</w:t>
            </w:r>
            <w:r w:rsidRPr="00DE6865">
              <w:rPr>
                <w:color w:val="4C4D4F"/>
                <w:spacing w:val="-8"/>
                <w:sz w:val="20"/>
                <w:szCs w:val="20"/>
                <w:lang w:val="en-AU"/>
              </w:rPr>
              <w:t xml:space="preserve"> </w:t>
            </w:r>
            <w:r w:rsidRPr="00DE6865">
              <w:rPr>
                <w:color w:val="4C4D4F"/>
                <w:sz w:val="20"/>
                <w:szCs w:val="20"/>
                <w:lang w:val="en-AU"/>
              </w:rPr>
              <w:t>any</w:t>
            </w:r>
            <w:r w:rsidRPr="00DE6865">
              <w:rPr>
                <w:color w:val="4C4D4F"/>
                <w:spacing w:val="-9"/>
                <w:sz w:val="20"/>
                <w:szCs w:val="20"/>
                <w:lang w:val="en-AU"/>
              </w:rPr>
              <w:t xml:space="preserve"> </w:t>
            </w:r>
            <w:r w:rsidRPr="00DE6865">
              <w:rPr>
                <w:color w:val="4C4D4F"/>
                <w:sz w:val="20"/>
                <w:szCs w:val="20"/>
                <w:lang w:val="en-AU"/>
              </w:rPr>
              <w:t>inciting</w:t>
            </w:r>
            <w:r w:rsidRPr="00DE6865">
              <w:rPr>
                <w:color w:val="4C4D4F"/>
                <w:spacing w:val="-9"/>
                <w:sz w:val="20"/>
                <w:szCs w:val="20"/>
                <w:lang w:val="en-AU"/>
              </w:rPr>
              <w:t xml:space="preserve"> </w:t>
            </w:r>
            <w:r w:rsidRPr="00DE6865">
              <w:rPr>
                <w:color w:val="4C4D4F"/>
                <w:spacing w:val="-2"/>
                <w:sz w:val="20"/>
                <w:szCs w:val="20"/>
                <w:lang w:val="en-AU"/>
              </w:rPr>
              <w:t>event.</w:t>
            </w:r>
          </w:p>
          <w:p w14:paraId="2FA36317" w14:textId="423B73A8" w:rsidR="00672D42" w:rsidRPr="00DE6865" w:rsidRDefault="00847DC3" w:rsidP="008129E3">
            <w:pPr>
              <w:pStyle w:val="TableParagraph"/>
              <w:spacing w:before="60" w:after="60"/>
              <w:ind w:left="0"/>
              <w:rPr>
                <w:b/>
                <w:color w:val="4C4D4F"/>
                <w:sz w:val="20"/>
                <w:szCs w:val="20"/>
                <w:lang w:val="en-AU"/>
              </w:rPr>
            </w:pPr>
            <w:r w:rsidRPr="00DE6865">
              <w:rPr>
                <w:b/>
                <w:color w:val="4C4D4F"/>
                <w:spacing w:val="-5"/>
                <w:sz w:val="20"/>
                <w:szCs w:val="20"/>
                <w:lang w:val="en-AU"/>
              </w:rPr>
              <w:t>a</w:t>
            </w:r>
            <w:r w:rsidR="00D73FCB" w:rsidRPr="00DE6865">
              <w:rPr>
                <w:b/>
                <w:color w:val="4C4D4F"/>
                <w:spacing w:val="-5"/>
                <w:sz w:val="20"/>
                <w:szCs w:val="20"/>
                <w:lang w:val="en-AU"/>
              </w:rPr>
              <w:t>nd</w:t>
            </w:r>
          </w:p>
          <w:p w14:paraId="2A1D2586"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Evidence</w:t>
            </w:r>
            <w:r w:rsidRPr="00DE6865">
              <w:rPr>
                <w:color w:val="4C4D4F"/>
                <w:spacing w:val="-3"/>
                <w:sz w:val="20"/>
                <w:szCs w:val="20"/>
                <w:lang w:val="en-AU"/>
              </w:rPr>
              <w:t xml:space="preserve"> </w:t>
            </w:r>
            <w:r w:rsidRPr="00DE6865">
              <w:rPr>
                <w:color w:val="4C4D4F"/>
                <w:sz w:val="20"/>
                <w:szCs w:val="20"/>
                <w:lang w:val="en-AU"/>
              </w:rPr>
              <w:t xml:space="preserve">of </w:t>
            </w:r>
            <w:r w:rsidRPr="00DE6865">
              <w:rPr>
                <w:b/>
                <w:color w:val="4C4D4F"/>
                <w:sz w:val="20"/>
                <w:szCs w:val="20"/>
                <w:lang w:val="en-AU"/>
              </w:rPr>
              <w:t>at</w:t>
            </w:r>
            <w:r w:rsidRPr="00DE6865">
              <w:rPr>
                <w:b/>
                <w:color w:val="4C4D4F"/>
                <w:spacing w:val="-1"/>
                <w:sz w:val="20"/>
                <w:szCs w:val="20"/>
                <w:lang w:val="en-AU"/>
              </w:rPr>
              <w:t xml:space="preserve"> </w:t>
            </w:r>
            <w:r w:rsidRPr="00DE6865">
              <w:rPr>
                <w:b/>
                <w:color w:val="4C4D4F"/>
                <w:sz w:val="20"/>
                <w:szCs w:val="20"/>
                <w:lang w:val="en-AU"/>
              </w:rPr>
              <w:t>least</w:t>
            </w:r>
            <w:r w:rsidRPr="00DE6865">
              <w:rPr>
                <w:b/>
                <w:color w:val="4C4D4F"/>
                <w:spacing w:val="-2"/>
                <w:sz w:val="20"/>
                <w:szCs w:val="20"/>
                <w:lang w:val="en-AU"/>
              </w:rPr>
              <w:t xml:space="preserve"> </w:t>
            </w:r>
            <w:r w:rsidRPr="00DE6865">
              <w:rPr>
                <w:b/>
                <w:color w:val="4C4D4F"/>
                <w:sz w:val="20"/>
                <w:szCs w:val="20"/>
                <w:lang w:val="en-AU"/>
              </w:rPr>
              <w:t>one</w:t>
            </w:r>
            <w:r w:rsidRPr="00DE6865">
              <w:rPr>
                <w:b/>
                <w:color w:val="4C4D4F"/>
                <w:spacing w:val="-3"/>
                <w:sz w:val="20"/>
                <w:szCs w:val="20"/>
                <w:lang w:val="en-AU"/>
              </w:rPr>
              <w:t xml:space="preserve"> </w:t>
            </w:r>
            <w:r w:rsidRPr="00DE6865">
              <w:rPr>
                <w:color w:val="4C4D4F"/>
                <w:sz w:val="20"/>
                <w:szCs w:val="20"/>
                <w:lang w:val="en-AU"/>
              </w:rPr>
              <w:t>of</w:t>
            </w:r>
            <w:r w:rsidRPr="00DE6865">
              <w:rPr>
                <w:color w:val="4C4D4F"/>
                <w:spacing w:val="-2"/>
                <w:sz w:val="20"/>
                <w:szCs w:val="20"/>
                <w:lang w:val="en-AU"/>
              </w:rPr>
              <w:t xml:space="preserve"> </w:t>
            </w:r>
            <w:r w:rsidRPr="00DE6865">
              <w:rPr>
                <w:color w:val="4C4D4F"/>
                <w:sz w:val="20"/>
                <w:szCs w:val="20"/>
                <w:lang w:val="en-AU"/>
              </w:rPr>
              <w:t>the</w:t>
            </w:r>
            <w:r w:rsidRPr="00DE6865">
              <w:rPr>
                <w:color w:val="4C4D4F"/>
                <w:spacing w:val="-1"/>
                <w:sz w:val="20"/>
                <w:szCs w:val="20"/>
                <w:lang w:val="en-AU"/>
              </w:rPr>
              <w:t xml:space="preserve"> </w:t>
            </w:r>
            <w:r w:rsidRPr="00DE6865">
              <w:rPr>
                <w:color w:val="4C4D4F"/>
                <w:spacing w:val="-2"/>
                <w:sz w:val="20"/>
                <w:szCs w:val="20"/>
                <w:lang w:val="en-AU"/>
              </w:rPr>
              <w:t>following:</w:t>
            </w:r>
          </w:p>
          <w:p w14:paraId="3B355A0D" w14:textId="77777777" w:rsidR="00672D42" w:rsidRPr="00DE6865" w:rsidRDefault="00D73FCB" w:rsidP="008129E3">
            <w:pPr>
              <w:pStyle w:val="TableParagraph"/>
              <w:numPr>
                <w:ilvl w:val="0"/>
                <w:numId w:val="74"/>
              </w:numPr>
              <w:tabs>
                <w:tab w:val="left" w:pos="312"/>
              </w:tabs>
              <w:spacing w:before="60" w:after="60"/>
              <w:rPr>
                <w:b/>
                <w:color w:val="4C4D4F"/>
                <w:sz w:val="20"/>
                <w:szCs w:val="20"/>
                <w:lang w:val="en-AU"/>
              </w:rPr>
            </w:pPr>
            <w:r w:rsidRPr="00DE6865">
              <w:rPr>
                <w:color w:val="4C4D4F"/>
                <w:sz w:val="20"/>
                <w:szCs w:val="20"/>
                <w:lang w:val="en-AU"/>
              </w:rPr>
              <w:t>Hyperaesthesiae</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allodynia;</w:t>
            </w:r>
            <w:r w:rsidRPr="00DE6865">
              <w:rPr>
                <w:color w:val="4C4D4F"/>
                <w:spacing w:val="-4"/>
                <w:sz w:val="20"/>
                <w:szCs w:val="20"/>
                <w:lang w:val="en-AU"/>
              </w:rPr>
              <w:t xml:space="preserve"> </w:t>
            </w:r>
            <w:r w:rsidRPr="00DE6865">
              <w:rPr>
                <w:b/>
                <w:color w:val="4C4D4F"/>
                <w:spacing w:val="-5"/>
                <w:sz w:val="20"/>
                <w:szCs w:val="20"/>
                <w:lang w:val="en-AU"/>
              </w:rPr>
              <w:t>and</w:t>
            </w:r>
          </w:p>
          <w:p w14:paraId="25688B48" w14:textId="3935690B" w:rsidR="00672D42" w:rsidRPr="00DE6865" w:rsidRDefault="00D73FCB" w:rsidP="008129E3">
            <w:pPr>
              <w:pStyle w:val="TableParagraph"/>
              <w:numPr>
                <w:ilvl w:val="0"/>
                <w:numId w:val="74"/>
              </w:numPr>
              <w:tabs>
                <w:tab w:val="left" w:pos="312"/>
              </w:tabs>
              <w:spacing w:before="60" w:after="60"/>
              <w:rPr>
                <w:color w:val="4C4D4F"/>
                <w:sz w:val="20"/>
                <w:szCs w:val="20"/>
                <w:lang w:val="en-AU"/>
              </w:rPr>
            </w:pPr>
            <w:r w:rsidRPr="00DE6865">
              <w:rPr>
                <w:color w:val="4C4D4F"/>
                <w:sz w:val="20"/>
                <w:szCs w:val="20"/>
                <w:lang w:val="en-AU"/>
              </w:rPr>
              <w:t>Temperature</w:t>
            </w:r>
            <w:r w:rsidRPr="00DE6865">
              <w:rPr>
                <w:color w:val="4C4D4F"/>
                <w:spacing w:val="-3"/>
                <w:sz w:val="20"/>
                <w:szCs w:val="20"/>
                <w:lang w:val="en-AU"/>
              </w:rPr>
              <w:t xml:space="preserve"> </w:t>
            </w:r>
            <w:r w:rsidRPr="00DE6865">
              <w:rPr>
                <w:color w:val="4C4D4F"/>
                <w:sz w:val="20"/>
                <w:szCs w:val="20"/>
                <w:lang w:val="en-AU"/>
              </w:rPr>
              <w:t>asymmetry</w:t>
            </w:r>
            <w:r w:rsidRPr="00DE6865">
              <w:rPr>
                <w:color w:val="4C4D4F"/>
                <w:spacing w:val="-3"/>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z w:val="20"/>
                <w:szCs w:val="20"/>
                <w:lang w:val="en-AU"/>
              </w:rPr>
              <w:t>changes</w:t>
            </w:r>
            <w:r w:rsidRPr="00DE6865">
              <w:rPr>
                <w:color w:val="4C4D4F"/>
                <w:spacing w:val="-2"/>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pacing w:val="-2"/>
                <w:sz w:val="20"/>
                <w:szCs w:val="20"/>
                <w:lang w:val="en-AU"/>
              </w:rPr>
              <w:t>asymmetry;</w:t>
            </w:r>
            <w:r w:rsidR="00847DC3" w:rsidRPr="00DE6865">
              <w:rPr>
                <w:color w:val="4C4D4F"/>
                <w:sz w:val="20"/>
                <w:szCs w:val="20"/>
                <w:lang w:val="en-AU"/>
              </w:rPr>
              <w:t xml:space="preserve"> </w:t>
            </w:r>
            <w:r w:rsidRPr="00DE6865">
              <w:rPr>
                <w:b/>
                <w:color w:val="4C4D4F"/>
                <w:spacing w:val="-5"/>
                <w:sz w:val="20"/>
                <w:szCs w:val="20"/>
                <w:lang w:val="en-AU"/>
              </w:rPr>
              <w:t>and</w:t>
            </w:r>
          </w:p>
          <w:p w14:paraId="36B42266" w14:textId="77777777" w:rsidR="00672D42" w:rsidRPr="00DE6865" w:rsidRDefault="00D73FCB" w:rsidP="008129E3">
            <w:pPr>
              <w:pStyle w:val="TableParagraph"/>
              <w:numPr>
                <w:ilvl w:val="0"/>
                <w:numId w:val="75"/>
              </w:numPr>
              <w:tabs>
                <w:tab w:val="left" w:pos="312"/>
              </w:tabs>
              <w:spacing w:before="60" w:after="60"/>
              <w:rPr>
                <w:b/>
                <w:color w:val="4C4D4F"/>
                <w:sz w:val="20"/>
                <w:szCs w:val="20"/>
                <w:lang w:val="en-AU"/>
              </w:rPr>
            </w:pPr>
            <w:r w:rsidRPr="00DE6865">
              <w:rPr>
                <w:color w:val="4C4D4F"/>
                <w:sz w:val="20"/>
                <w:szCs w:val="20"/>
                <w:lang w:val="en-AU"/>
              </w:rPr>
              <w:t>Oedema</w:t>
            </w:r>
            <w:r w:rsidRPr="00DE6865">
              <w:rPr>
                <w:color w:val="4C4D4F"/>
                <w:spacing w:val="-7"/>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sweating</w:t>
            </w:r>
            <w:r w:rsidRPr="00DE6865">
              <w:rPr>
                <w:color w:val="4C4D4F"/>
                <w:spacing w:val="-6"/>
                <w:sz w:val="20"/>
                <w:szCs w:val="20"/>
                <w:lang w:val="en-AU"/>
              </w:rPr>
              <w:t xml:space="preserve"> </w:t>
            </w:r>
            <w:r w:rsidRPr="00DE6865">
              <w:rPr>
                <w:color w:val="4C4D4F"/>
                <w:sz w:val="20"/>
                <w:szCs w:val="20"/>
                <w:lang w:val="en-AU"/>
              </w:rPr>
              <w:t>increase</w:t>
            </w:r>
            <w:r w:rsidRPr="00DE6865">
              <w:rPr>
                <w:color w:val="4C4D4F"/>
                <w:spacing w:val="-7"/>
                <w:sz w:val="20"/>
                <w:szCs w:val="20"/>
                <w:lang w:val="en-AU"/>
              </w:rPr>
              <w:t xml:space="preserve"> </w:t>
            </w:r>
            <w:r w:rsidRPr="00DE6865">
              <w:rPr>
                <w:color w:val="4C4D4F"/>
                <w:sz w:val="20"/>
                <w:szCs w:val="20"/>
                <w:lang w:val="en-AU"/>
              </w:rPr>
              <w:t>or</w:t>
            </w:r>
            <w:r w:rsidRPr="00DE6865">
              <w:rPr>
                <w:color w:val="4C4D4F"/>
                <w:spacing w:val="-6"/>
                <w:sz w:val="20"/>
                <w:szCs w:val="20"/>
                <w:lang w:val="en-AU"/>
              </w:rPr>
              <w:t xml:space="preserve"> </w:t>
            </w:r>
            <w:r w:rsidRPr="00DE6865">
              <w:rPr>
                <w:color w:val="4C4D4F"/>
                <w:sz w:val="20"/>
                <w:szCs w:val="20"/>
                <w:lang w:val="en-AU"/>
              </w:rPr>
              <w:t>decrease</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7"/>
                <w:sz w:val="20"/>
                <w:szCs w:val="20"/>
                <w:lang w:val="en-AU"/>
              </w:rPr>
              <w:t xml:space="preserve"> </w:t>
            </w:r>
            <w:r w:rsidRPr="00DE6865">
              <w:rPr>
                <w:color w:val="4C4D4F"/>
                <w:sz w:val="20"/>
                <w:szCs w:val="20"/>
                <w:lang w:val="en-AU"/>
              </w:rPr>
              <w:t>sweating</w:t>
            </w:r>
            <w:r w:rsidRPr="00DE6865">
              <w:rPr>
                <w:color w:val="4C4D4F"/>
                <w:spacing w:val="-6"/>
                <w:sz w:val="20"/>
                <w:szCs w:val="20"/>
                <w:lang w:val="en-AU"/>
              </w:rPr>
              <w:t xml:space="preserve"> </w:t>
            </w:r>
            <w:r w:rsidRPr="00DE6865">
              <w:rPr>
                <w:color w:val="4C4D4F"/>
                <w:sz w:val="20"/>
                <w:szCs w:val="20"/>
                <w:lang w:val="en-AU"/>
              </w:rPr>
              <w:t>asymmetry;</w:t>
            </w:r>
            <w:r w:rsidRPr="00DE6865">
              <w:rPr>
                <w:color w:val="4C4D4F"/>
                <w:spacing w:val="-2"/>
                <w:sz w:val="20"/>
                <w:szCs w:val="20"/>
                <w:lang w:val="en-AU"/>
              </w:rPr>
              <w:t xml:space="preserve"> </w:t>
            </w:r>
            <w:r w:rsidRPr="00DE6865">
              <w:rPr>
                <w:b/>
                <w:color w:val="4C4D4F"/>
                <w:spacing w:val="-5"/>
                <w:sz w:val="20"/>
                <w:szCs w:val="20"/>
                <w:lang w:val="en-AU"/>
              </w:rPr>
              <w:t>and</w:t>
            </w:r>
          </w:p>
          <w:p w14:paraId="37986358" w14:textId="77777777" w:rsidR="00672D42" w:rsidRPr="00DE6865" w:rsidRDefault="00D73FCB" w:rsidP="008129E3">
            <w:pPr>
              <w:pStyle w:val="TableParagraph"/>
              <w:numPr>
                <w:ilvl w:val="0"/>
                <w:numId w:val="75"/>
              </w:numPr>
              <w:tabs>
                <w:tab w:val="left" w:pos="312"/>
              </w:tabs>
              <w:spacing w:before="60" w:after="60"/>
              <w:rPr>
                <w:color w:val="4C4D4F"/>
                <w:sz w:val="20"/>
                <w:szCs w:val="20"/>
                <w:lang w:val="en-AU"/>
              </w:rPr>
            </w:pPr>
            <w:r w:rsidRPr="00DE6865">
              <w:rPr>
                <w:color w:val="4C4D4F"/>
                <w:sz w:val="20"/>
                <w:szCs w:val="20"/>
                <w:lang w:val="en-AU"/>
              </w:rPr>
              <w:t>Decreased</w:t>
            </w:r>
            <w:r w:rsidRPr="00DE6865">
              <w:rPr>
                <w:color w:val="4C4D4F"/>
                <w:spacing w:val="-5"/>
                <w:sz w:val="20"/>
                <w:szCs w:val="20"/>
                <w:lang w:val="en-AU"/>
              </w:rPr>
              <w:t xml:space="preserve"> </w:t>
            </w:r>
            <w:r w:rsidRPr="00DE6865">
              <w:rPr>
                <w:color w:val="4C4D4F"/>
                <w:sz w:val="20"/>
                <w:szCs w:val="20"/>
                <w:lang w:val="en-AU"/>
              </w:rPr>
              <w:t>active</w:t>
            </w:r>
            <w:r w:rsidRPr="00DE6865">
              <w:rPr>
                <w:color w:val="4C4D4F"/>
                <w:spacing w:val="-5"/>
                <w:sz w:val="20"/>
                <w:szCs w:val="20"/>
                <w:lang w:val="en-AU"/>
              </w:rPr>
              <w:t xml:space="preserve"> </w:t>
            </w:r>
            <w:r w:rsidRPr="00DE6865">
              <w:rPr>
                <w:color w:val="4C4D4F"/>
                <w:sz w:val="20"/>
                <w:szCs w:val="20"/>
                <w:lang w:val="en-AU"/>
              </w:rPr>
              <w:t>joint</w:t>
            </w:r>
            <w:r w:rsidRPr="00DE6865">
              <w:rPr>
                <w:color w:val="4C4D4F"/>
                <w:spacing w:val="-5"/>
                <w:sz w:val="20"/>
                <w:szCs w:val="20"/>
                <w:lang w:val="en-AU"/>
              </w:rPr>
              <w:t xml:space="preserve"> </w:t>
            </w:r>
            <w:r w:rsidRPr="00DE6865">
              <w:rPr>
                <w:color w:val="4C4D4F"/>
                <w:sz w:val="20"/>
                <w:szCs w:val="20"/>
                <w:lang w:val="en-AU"/>
              </w:rPr>
              <w:t>range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and/or</w:t>
            </w:r>
            <w:r w:rsidRPr="00DE6865">
              <w:rPr>
                <w:color w:val="4C4D4F"/>
                <w:spacing w:val="-5"/>
                <w:sz w:val="20"/>
                <w:szCs w:val="20"/>
                <w:lang w:val="en-AU"/>
              </w:rPr>
              <w:t xml:space="preserve"> </w:t>
            </w:r>
            <w:r w:rsidRPr="00DE6865">
              <w:rPr>
                <w:color w:val="4C4D4F"/>
                <w:sz w:val="20"/>
                <w:szCs w:val="20"/>
                <w:lang w:val="en-AU"/>
              </w:rPr>
              <w:t>motor</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5"/>
                <w:sz w:val="20"/>
                <w:szCs w:val="20"/>
                <w:lang w:val="en-AU"/>
              </w:rPr>
              <w:t xml:space="preserve"> </w:t>
            </w:r>
            <w:r w:rsidRPr="00DE6865">
              <w:rPr>
                <w:color w:val="4C4D4F"/>
                <w:sz w:val="20"/>
                <w:szCs w:val="20"/>
                <w:lang w:val="en-AU"/>
              </w:rPr>
              <w:t>(tremor,</w:t>
            </w:r>
            <w:r w:rsidRPr="00DE6865">
              <w:rPr>
                <w:color w:val="4C4D4F"/>
                <w:spacing w:val="-5"/>
                <w:sz w:val="20"/>
                <w:szCs w:val="20"/>
                <w:lang w:val="en-AU"/>
              </w:rPr>
              <w:t xml:space="preserve"> </w:t>
            </w:r>
            <w:r w:rsidRPr="00DE6865">
              <w:rPr>
                <w:color w:val="4C4D4F"/>
                <w:sz w:val="20"/>
                <w:szCs w:val="20"/>
                <w:lang w:val="en-AU"/>
              </w:rPr>
              <w:t>dystonia) and/or trophic changes (hair, nail, skin).</w:t>
            </w:r>
          </w:p>
        </w:tc>
        <w:tc>
          <w:tcPr>
            <w:tcW w:w="1564" w:type="dxa"/>
            <w:tcMar>
              <w:left w:w="113" w:type="dxa"/>
              <w:right w:w="113" w:type="dxa"/>
            </w:tcMar>
            <w:vAlign w:val="center"/>
          </w:tcPr>
          <w:p w14:paraId="69AEA1E9"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5</w:t>
            </w:r>
          </w:p>
        </w:tc>
      </w:tr>
      <w:tr w:rsidR="00C067BF" w:rsidRPr="00DE6865" w14:paraId="138887F2" w14:textId="77777777" w:rsidTr="008129E3">
        <w:trPr>
          <w:cantSplit/>
        </w:trPr>
        <w:tc>
          <w:tcPr>
            <w:tcW w:w="794" w:type="dxa"/>
            <w:shd w:val="clear" w:color="auto" w:fill="E6E7E8"/>
            <w:tcMar>
              <w:left w:w="113" w:type="dxa"/>
              <w:right w:w="113" w:type="dxa"/>
            </w:tcMar>
            <w:vAlign w:val="center"/>
          </w:tcPr>
          <w:p w14:paraId="375F4E77" w14:textId="70417DF1"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00847DC3" w:rsidRPr="00DE6865">
              <w:rPr>
                <w:b/>
                <w:color w:val="4C4D4F"/>
                <w:sz w:val="20"/>
                <w:szCs w:val="20"/>
                <w:lang w:val="en-AU"/>
              </w:rPr>
              <w:t>–</w:t>
            </w:r>
            <w:r w:rsidRPr="00DE6865">
              <w:rPr>
                <w:b/>
                <w:color w:val="4C4D4F"/>
                <w:spacing w:val="-5"/>
                <w:sz w:val="20"/>
                <w:szCs w:val="20"/>
                <w:lang w:val="en-AU"/>
              </w:rPr>
              <w:t>15</w:t>
            </w:r>
          </w:p>
        </w:tc>
        <w:tc>
          <w:tcPr>
            <w:tcW w:w="7384" w:type="dxa"/>
            <w:tcMar>
              <w:left w:w="113" w:type="dxa"/>
              <w:right w:w="113" w:type="dxa"/>
            </w:tcMar>
            <w:vAlign w:val="center"/>
          </w:tcPr>
          <w:p w14:paraId="5E51EEE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Continuing</w:t>
            </w:r>
            <w:r w:rsidRPr="00DE6865">
              <w:rPr>
                <w:color w:val="4C4D4F"/>
                <w:spacing w:val="-9"/>
                <w:sz w:val="20"/>
                <w:szCs w:val="20"/>
                <w:lang w:val="en-AU"/>
              </w:rPr>
              <w:t xml:space="preserve"> </w:t>
            </w:r>
            <w:r w:rsidRPr="00DE6865">
              <w:rPr>
                <w:color w:val="4C4D4F"/>
                <w:sz w:val="20"/>
                <w:szCs w:val="20"/>
                <w:lang w:val="en-AU"/>
              </w:rPr>
              <w:t>pain</w:t>
            </w:r>
            <w:r w:rsidRPr="00DE6865">
              <w:rPr>
                <w:color w:val="4C4D4F"/>
                <w:spacing w:val="-9"/>
                <w:sz w:val="20"/>
                <w:szCs w:val="20"/>
                <w:lang w:val="en-AU"/>
              </w:rPr>
              <w:t xml:space="preserve"> </w:t>
            </w:r>
            <w:r w:rsidRPr="00DE6865">
              <w:rPr>
                <w:color w:val="4C4D4F"/>
                <w:sz w:val="20"/>
                <w:szCs w:val="20"/>
                <w:lang w:val="en-AU"/>
              </w:rPr>
              <w:t>that</w:t>
            </w:r>
            <w:r w:rsidRPr="00DE6865">
              <w:rPr>
                <w:color w:val="4C4D4F"/>
                <w:spacing w:val="-8"/>
                <w:sz w:val="20"/>
                <w:szCs w:val="20"/>
                <w:lang w:val="en-AU"/>
              </w:rPr>
              <w:t xml:space="preserve"> </w:t>
            </w:r>
            <w:r w:rsidRPr="00DE6865">
              <w:rPr>
                <w:color w:val="4C4D4F"/>
                <w:sz w:val="20"/>
                <w:szCs w:val="20"/>
                <w:lang w:val="en-AU"/>
              </w:rPr>
              <w:t>is</w:t>
            </w:r>
            <w:r w:rsidRPr="00DE6865">
              <w:rPr>
                <w:color w:val="4C4D4F"/>
                <w:spacing w:val="-9"/>
                <w:sz w:val="20"/>
                <w:szCs w:val="20"/>
                <w:lang w:val="en-AU"/>
              </w:rPr>
              <w:t xml:space="preserve"> </w:t>
            </w:r>
            <w:r w:rsidRPr="00DE6865">
              <w:rPr>
                <w:color w:val="4C4D4F"/>
                <w:sz w:val="20"/>
                <w:szCs w:val="20"/>
                <w:lang w:val="en-AU"/>
              </w:rPr>
              <w:t>disproportionate</w:t>
            </w:r>
            <w:r w:rsidRPr="00DE6865">
              <w:rPr>
                <w:color w:val="4C4D4F"/>
                <w:spacing w:val="-9"/>
                <w:sz w:val="20"/>
                <w:szCs w:val="20"/>
                <w:lang w:val="en-AU"/>
              </w:rPr>
              <w:t xml:space="preserve"> </w:t>
            </w:r>
            <w:r w:rsidRPr="00DE6865">
              <w:rPr>
                <w:color w:val="4C4D4F"/>
                <w:sz w:val="20"/>
                <w:szCs w:val="20"/>
                <w:lang w:val="en-AU"/>
              </w:rPr>
              <w:t>to</w:t>
            </w:r>
            <w:r w:rsidRPr="00DE6865">
              <w:rPr>
                <w:color w:val="4C4D4F"/>
                <w:spacing w:val="-8"/>
                <w:sz w:val="20"/>
                <w:szCs w:val="20"/>
                <w:lang w:val="en-AU"/>
              </w:rPr>
              <w:t xml:space="preserve"> </w:t>
            </w:r>
            <w:r w:rsidRPr="00DE6865">
              <w:rPr>
                <w:color w:val="4C4D4F"/>
                <w:sz w:val="20"/>
                <w:szCs w:val="20"/>
                <w:lang w:val="en-AU"/>
              </w:rPr>
              <w:t>any</w:t>
            </w:r>
            <w:r w:rsidRPr="00DE6865">
              <w:rPr>
                <w:color w:val="4C4D4F"/>
                <w:spacing w:val="-9"/>
                <w:sz w:val="20"/>
                <w:szCs w:val="20"/>
                <w:lang w:val="en-AU"/>
              </w:rPr>
              <w:t xml:space="preserve"> </w:t>
            </w:r>
            <w:r w:rsidRPr="00DE6865">
              <w:rPr>
                <w:color w:val="4C4D4F"/>
                <w:sz w:val="20"/>
                <w:szCs w:val="20"/>
                <w:lang w:val="en-AU"/>
              </w:rPr>
              <w:t>inciting</w:t>
            </w:r>
            <w:r w:rsidRPr="00DE6865">
              <w:rPr>
                <w:color w:val="4C4D4F"/>
                <w:spacing w:val="-9"/>
                <w:sz w:val="20"/>
                <w:szCs w:val="20"/>
                <w:lang w:val="en-AU"/>
              </w:rPr>
              <w:t xml:space="preserve"> </w:t>
            </w:r>
            <w:r w:rsidRPr="00DE6865">
              <w:rPr>
                <w:color w:val="4C4D4F"/>
                <w:spacing w:val="-2"/>
                <w:sz w:val="20"/>
                <w:szCs w:val="20"/>
                <w:lang w:val="en-AU"/>
              </w:rPr>
              <w:t>event.</w:t>
            </w:r>
          </w:p>
          <w:p w14:paraId="08467B7F" w14:textId="4FFDA418" w:rsidR="00672D42" w:rsidRPr="00DE6865" w:rsidRDefault="00847DC3" w:rsidP="008129E3">
            <w:pPr>
              <w:pStyle w:val="TableParagraph"/>
              <w:spacing w:before="60" w:after="60"/>
              <w:ind w:left="0"/>
              <w:rPr>
                <w:b/>
                <w:color w:val="4C4D4F"/>
                <w:sz w:val="20"/>
                <w:szCs w:val="20"/>
                <w:lang w:val="en-AU"/>
              </w:rPr>
            </w:pPr>
            <w:r w:rsidRPr="00DE6865">
              <w:rPr>
                <w:b/>
                <w:color w:val="4C4D4F"/>
                <w:spacing w:val="-5"/>
                <w:sz w:val="20"/>
                <w:szCs w:val="20"/>
                <w:lang w:val="en-AU"/>
              </w:rPr>
              <w:t>a</w:t>
            </w:r>
            <w:r w:rsidR="00D73FCB" w:rsidRPr="00DE6865">
              <w:rPr>
                <w:b/>
                <w:color w:val="4C4D4F"/>
                <w:spacing w:val="-5"/>
                <w:sz w:val="20"/>
                <w:szCs w:val="20"/>
                <w:lang w:val="en-AU"/>
              </w:rPr>
              <w:t>nd</w:t>
            </w:r>
          </w:p>
          <w:p w14:paraId="12FC6260"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Evidence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1"/>
                <w:sz w:val="20"/>
                <w:szCs w:val="20"/>
                <w:lang w:val="en-AU"/>
              </w:rPr>
              <w:t xml:space="preserve"> </w:t>
            </w:r>
            <w:r w:rsidRPr="00DE6865">
              <w:rPr>
                <w:b/>
                <w:color w:val="4C4D4F"/>
                <w:sz w:val="20"/>
                <w:szCs w:val="20"/>
                <w:lang w:val="en-AU"/>
              </w:rPr>
              <w:t>all</w:t>
            </w:r>
            <w:r w:rsidRPr="00DE6865">
              <w:rPr>
                <w:b/>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1"/>
                <w:sz w:val="20"/>
                <w:szCs w:val="20"/>
                <w:lang w:val="en-AU"/>
              </w:rPr>
              <w:t xml:space="preserve"> </w:t>
            </w:r>
            <w:r w:rsidRPr="00DE6865">
              <w:rPr>
                <w:color w:val="4C4D4F"/>
                <w:spacing w:val="-2"/>
                <w:sz w:val="20"/>
                <w:szCs w:val="20"/>
                <w:lang w:val="en-AU"/>
              </w:rPr>
              <w:t>following:</w:t>
            </w:r>
          </w:p>
          <w:p w14:paraId="7756A8EE" w14:textId="77777777" w:rsidR="00672D42" w:rsidRPr="00DE6865" w:rsidRDefault="00D73FCB" w:rsidP="008129E3">
            <w:pPr>
              <w:pStyle w:val="TableParagraph"/>
              <w:numPr>
                <w:ilvl w:val="0"/>
                <w:numId w:val="76"/>
              </w:numPr>
              <w:tabs>
                <w:tab w:val="left" w:pos="312"/>
              </w:tabs>
              <w:spacing w:before="60" w:after="60"/>
              <w:rPr>
                <w:b/>
                <w:color w:val="4C4D4F"/>
                <w:sz w:val="20"/>
                <w:szCs w:val="20"/>
                <w:lang w:val="en-AU"/>
              </w:rPr>
            </w:pPr>
            <w:r w:rsidRPr="00DE6865">
              <w:rPr>
                <w:color w:val="4C4D4F"/>
                <w:sz w:val="20"/>
                <w:szCs w:val="20"/>
                <w:lang w:val="en-AU"/>
              </w:rPr>
              <w:t>Hyperaesthesiae</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allodynia;</w:t>
            </w:r>
            <w:r w:rsidRPr="00DE6865">
              <w:rPr>
                <w:color w:val="4C4D4F"/>
                <w:spacing w:val="-4"/>
                <w:sz w:val="20"/>
                <w:szCs w:val="20"/>
                <w:lang w:val="en-AU"/>
              </w:rPr>
              <w:t xml:space="preserve"> </w:t>
            </w:r>
            <w:r w:rsidRPr="00DE6865">
              <w:rPr>
                <w:b/>
                <w:color w:val="4C4D4F"/>
                <w:spacing w:val="-5"/>
                <w:sz w:val="20"/>
                <w:szCs w:val="20"/>
                <w:lang w:val="en-AU"/>
              </w:rPr>
              <w:t>and</w:t>
            </w:r>
          </w:p>
          <w:p w14:paraId="39028270" w14:textId="4974D056" w:rsidR="00672D42" w:rsidRPr="00DE6865" w:rsidRDefault="00D73FCB" w:rsidP="008129E3">
            <w:pPr>
              <w:pStyle w:val="TableParagraph"/>
              <w:numPr>
                <w:ilvl w:val="0"/>
                <w:numId w:val="76"/>
              </w:numPr>
              <w:tabs>
                <w:tab w:val="left" w:pos="312"/>
              </w:tabs>
              <w:spacing w:before="60" w:after="60"/>
              <w:rPr>
                <w:color w:val="4C4D4F"/>
                <w:sz w:val="20"/>
                <w:szCs w:val="20"/>
                <w:lang w:val="en-AU"/>
              </w:rPr>
            </w:pPr>
            <w:r w:rsidRPr="00DE6865">
              <w:rPr>
                <w:color w:val="4C4D4F"/>
                <w:sz w:val="20"/>
                <w:szCs w:val="20"/>
                <w:lang w:val="en-AU"/>
              </w:rPr>
              <w:t>Temperature</w:t>
            </w:r>
            <w:r w:rsidRPr="00DE6865">
              <w:rPr>
                <w:color w:val="4C4D4F"/>
                <w:spacing w:val="-3"/>
                <w:sz w:val="20"/>
                <w:szCs w:val="20"/>
                <w:lang w:val="en-AU"/>
              </w:rPr>
              <w:t xml:space="preserve"> </w:t>
            </w:r>
            <w:r w:rsidRPr="00DE6865">
              <w:rPr>
                <w:color w:val="4C4D4F"/>
                <w:sz w:val="20"/>
                <w:szCs w:val="20"/>
                <w:lang w:val="en-AU"/>
              </w:rPr>
              <w:t>asymmetry</w:t>
            </w:r>
            <w:r w:rsidRPr="00DE6865">
              <w:rPr>
                <w:color w:val="4C4D4F"/>
                <w:spacing w:val="-3"/>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z w:val="20"/>
                <w:szCs w:val="20"/>
                <w:lang w:val="en-AU"/>
              </w:rPr>
              <w:t>changes</w:t>
            </w:r>
            <w:r w:rsidRPr="00DE6865">
              <w:rPr>
                <w:color w:val="4C4D4F"/>
                <w:spacing w:val="-2"/>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pacing w:val="-2"/>
                <w:sz w:val="20"/>
                <w:szCs w:val="20"/>
                <w:lang w:val="en-AU"/>
              </w:rPr>
              <w:t>asymmetry;</w:t>
            </w:r>
            <w:r w:rsidR="00847DC3" w:rsidRPr="00DE6865">
              <w:rPr>
                <w:color w:val="4C4D4F"/>
                <w:sz w:val="20"/>
                <w:szCs w:val="20"/>
                <w:lang w:val="en-AU"/>
              </w:rPr>
              <w:t xml:space="preserve"> </w:t>
            </w:r>
            <w:r w:rsidRPr="00DE6865">
              <w:rPr>
                <w:b/>
                <w:color w:val="4C4D4F"/>
                <w:spacing w:val="-5"/>
                <w:sz w:val="20"/>
                <w:szCs w:val="20"/>
                <w:lang w:val="en-AU"/>
              </w:rPr>
              <w:t>and</w:t>
            </w:r>
          </w:p>
          <w:p w14:paraId="3052D928" w14:textId="77777777" w:rsidR="00672D42" w:rsidRPr="00DE6865" w:rsidRDefault="00D73FCB" w:rsidP="008129E3">
            <w:pPr>
              <w:pStyle w:val="TableParagraph"/>
              <w:numPr>
                <w:ilvl w:val="0"/>
                <w:numId w:val="76"/>
              </w:numPr>
              <w:tabs>
                <w:tab w:val="left" w:pos="312"/>
              </w:tabs>
              <w:spacing w:before="60" w:after="60"/>
              <w:rPr>
                <w:color w:val="4C4D4F"/>
                <w:sz w:val="20"/>
                <w:szCs w:val="20"/>
                <w:lang w:val="en-AU"/>
              </w:rPr>
            </w:pPr>
            <w:r w:rsidRPr="00DE6865">
              <w:rPr>
                <w:color w:val="4C4D4F"/>
                <w:sz w:val="20"/>
                <w:szCs w:val="20"/>
                <w:lang w:val="en-AU"/>
              </w:rPr>
              <w:t>Oedema</w:t>
            </w:r>
            <w:r w:rsidRPr="00DE6865">
              <w:rPr>
                <w:color w:val="4C4D4F"/>
                <w:spacing w:val="-7"/>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sweating</w:t>
            </w:r>
            <w:r w:rsidRPr="00DE6865">
              <w:rPr>
                <w:color w:val="4C4D4F"/>
                <w:spacing w:val="-7"/>
                <w:sz w:val="20"/>
                <w:szCs w:val="20"/>
                <w:lang w:val="en-AU"/>
              </w:rPr>
              <w:t xml:space="preserve"> </w:t>
            </w:r>
            <w:r w:rsidRPr="00DE6865">
              <w:rPr>
                <w:color w:val="4C4D4F"/>
                <w:sz w:val="20"/>
                <w:szCs w:val="20"/>
                <w:lang w:val="en-AU"/>
              </w:rPr>
              <w:t>increase</w:t>
            </w:r>
            <w:r w:rsidRPr="00DE6865">
              <w:rPr>
                <w:color w:val="4C4D4F"/>
                <w:spacing w:val="-6"/>
                <w:sz w:val="20"/>
                <w:szCs w:val="20"/>
                <w:lang w:val="en-AU"/>
              </w:rPr>
              <w:t xml:space="preserve"> </w:t>
            </w:r>
            <w:r w:rsidRPr="00DE6865">
              <w:rPr>
                <w:color w:val="4C4D4F"/>
                <w:sz w:val="20"/>
                <w:szCs w:val="20"/>
                <w:lang w:val="en-AU"/>
              </w:rPr>
              <w:t>or</w:t>
            </w:r>
            <w:r w:rsidRPr="00DE6865">
              <w:rPr>
                <w:color w:val="4C4D4F"/>
                <w:spacing w:val="-6"/>
                <w:sz w:val="20"/>
                <w:szCs w:val="20"/>
                <w:lang w:val="en-AU"/>
              </w:rPr>
              <w:t xml:space="preserve"> </w:t>
            </w:r>
            <w:r w:rsidRPr="00DE6865">
              <w:rPr>
                <w:color w:val="4C4D4F"/>
                <w:sz w:val="20"/>
                <w:szCs w:val="20"/>
                <w:lang w:val="en-AU"/>
              </w:rPr>
              <w:t>decrease</w:t>
            </w:r>
            <w:r w:rsidRPr="00DE6865">
              <w:rPr>
                <w:color w:val="4C4D4F"/>
                <w:spacing w:val="-7"/>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sweating</w:t>
            </w:r>
            <w:r w:rsidRPr="00DE6865">
              <w:rPr>
                <w:color w:val="4C4D4F"/>
                <w:spacing w:val="-7"/>
                <w:sz w:val="20"/>
                <w:szCs w:val="20"/>
                <w:lang w:val="en-AU"/>
              </w:rPr>
              <w:t xml:space="preserve"> </w:t>
            </w:r>
            <w:r w:rsidRPr="00DE6865">
              <w:rPr>
                <w:color w:val="4C4D4F"/>
                <w:sz w:val="20"/>
                <w:szCs w:val="20"/>
                <w:lang w:val="en-AU"/>
              </w:rPr>
              <w:t>asymmetry;</w:t>
            </w:r>
            <w:r w:rsidRPr="00DE6865">
              <w:rPr>
                <w:color w:val="4C4D4F"/>
                <w:spacing w:val="-6"/>
                <w:sz w:val="20"/>
                <w:szCs w:val="20"/>
                <w:lang w:val="en-AU"/>
              </w:rPr>
              <w:t xml:space="preserve"> </w:t>
            </w:r>
            <w:r w:rsidRPr="00DE6865">
              <w:rPr>
                <w:b/>
                <w:bCs/>
                <w:color w:val="4C4D4F"/>
                <w:spacing w:val="-5"/>
                <w:sz w:val="20"/>
                <w:szCs w:val="20"/>
                <w:lang w:val="en-AU"/>
              </w:rPr>
              <w:t>and</w:t>
            </w:r>
          </w:p>
          <w:p w14:paraId="75619E88" w14:textId="77777777" w:rsidR="00672D42" w:rsidRPr="00DE6865" w:rsidRDefault="00D73FCB" w:rsidP="008129E3">
            <w:pPr>
              <w:pStyle w:val="TableParagraph"/>
              <w:numPr>
                <w:ilvl w:val="0"/>
                <w:numId w:val="76"/>
              </w:numPr>
              <w:tabs>
                <w:tab w:val="left" w:pos="312"/>
              </w:tabs>
              <w:spacing w:before="60" w:after="60"/>
              <w:rPr>
                <w:color w:val="4C4D4F"/>
                <w:sz w:val="20"/>
                <w:szCs w:val="20"/>
                <w:lang w:val="en-AU"/>
              </w:rPr>
            </w:pPr>
            <w:r w:rsidRPr="00DE6865">
              <w:rPr>
                <w:color w:val="4C4D4F"/>
                <w:sz w:val="20"/>
                <w:szCs w:val="20"/>
                <w:lang w:val="en-AU"/>
              </w:rPr>
              <w:t>Decreased</w:t>
            </w:r>
            <w:r w:rsidRPr="00DE6865">
              <w:rPr>
                <w:color w:val="4C4D4F"/>
                <w:spacing w:val="-5"/>
                <w:sz w:val="20"/>
                <w:szCs w:val="20"/>
                <w:lang w:val="en-AU"/>
              </w:rPr>
              <w:t xml:space="preserve"> </w:t>
            </w:r>
            <w:r w:rsidRPr="00DE6865">
              <w:rPr>
                <w:color w:val="4C4D4F"/>
                <w:sz w:val="20"/>
                <w:szCs w:val="20"/>
                <w:lang w:val="en-AU"/>
              </w:rPr>
              <w:t>active</w:t>
            </w:r>
            <w:r w:rsidRPr="00DE6865">
              <w:rPr>
                <w:color w:val="4C4D4F"/>
                <w:spacing w:val="-5"/>
                <w:sz w:val="20"/>
                <w:szCs w:val="20"/>
                <w:lang w:val="en-AU"/>
              </w:rPr>
              <w:t xml:space="preserve"> </w:t>
            </w:r>
            <w:r w:rsidRPr="00DE6865">
              <w:rPr>
                <w:color w:val="4C4D4F"/>
                <w:sz w:val="20"/>
                <w:szCs w:val="20"/>
                <w:lang w:val="en-AU"/>
              </w:rPr>
              <w:t>joint</w:t>
            </w:r>
            <w:r w:rsidRPr="00DE6865">
              <w:rPr>
                <w:color w:val="4C4D4F"/>
                <w:spacing w:val="-5"/>
                <w:sz w:val="20"/>
                <w:szCs w:val="20"/>
                <w:lang w:val="en-AU"/>
              </w:rPr>
              <w:t xml:space="preserve"> </w:t>
            </w:r>
            <w:r w:rsidRPr="00DE6865">
              <w:rPr>
                <w:color w:val="4C4D4F"/>
                <w:sz w:val="20"/>
                <w:szCs w:val="20"/>
                <w:lang w:val="en-AU"/>
              </w:rPr>
              <w:t>range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and/or</w:t>
            </w:r>
            <w:r w:rsidRPr="00DE6865">
              <w:rPr>
                <w:color w:val="4C4D4F"/>
                <w:spacing w:val="-5"/>
                <w:sz w:val="20"/>
                <w:szCs w:val="20"/>
                <w:lang w:val="en-AU"/>
              </w:rPr>
              <w:t xml:space="preserve"> </w:t>
            </w:r>
            <w:r w:rsidRPr="00DE6865">
              <w:rPr>
                <w:color w:val="4C4D4F"/>
                <w:sz w:val="20"/>
                <w:szCs w:val="20"/>
                <w:lang w:val="en-AU"/>
              </w:rPr>
              <w:t>motor</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5"/>
                <w:sz w:val="20"/>
                <w:szCs w:val="20"/>
                <w:lang w:val="en-AU"/>
              </w:rPr>
              <w:t xml:space="preserve"> </w:t>
            </w:r>
            <w:r w:rsidRPr="00DE6865">
              <w:rPr>
                <w:color w:val="4C4D4F"/>
                <w:sz w:val="20"/>
                <w:szCs w:val="20"/>
                <w:lang w:val="en-AU"/>
              </w:rPr>
              <w:t>(tremor,</w:t>
            </w:r>
            <w:r w:rsidRPr="00DE6865">
              <w:rPr>
                <w:color w:val="4C4D4F"/>
                <w:spacing w:val="-5"/>
                <w:sz w:val="20"/>
                <w:szCs w:val="20"/>
                <w:lang w:val="en-AU"/>
              </w:rPr>
              <w:t xml:space="preserve"> </w:t>
            </w:r>
            <w:r w:rsidRPr="00DE6865">
              <w:rPr>
                <w:color w:val="4C4D4F"/>
                <w:sz w:val="20"/>
                <w:szCs w:val="20"/>
                <w:lang w:val="en-AU"/>
              </w:rPr>
              <w:t>dystonia) and/or trophic changes (hair, nail, skin).</w:t>
            </w:r>
          </w:p>
        </w:tc>
        <w:tc>
          <w:tcPr>
            <w:tcW w:w="1564" w:type="dxa"/>
            <w:tcMar>
              <w:left w:w="113" w:type="dxa"/>
              <w:right w:w="113" w:type="dxa"/>
            </w:tcMar>
            <w:vAlign w:val="center"/>
          </w:tcPr>
          <w:p w14:paraId="3A957A7B"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4</w:t>
            </w:r>
          </w:p>
        </w:tc>
      </w:tr>
      <w:tr w:rsidR="00C067BF" w:rsidRPr="00DE6865" w14:paraId="40F89C75" w14:textId="77777777" w:rsidTr="008129E3">
        <w:trPr>
          <w:cantSplit/>
        </w:trPr>
        <w:tc>
          <w:tcPr>
            <w:tcW w:w="794" w:type="dxa"/>
            <w:shd w:val="clear" w:color="auto" w:fill="E6E7E8"/>
            <w:tcMar>
              <w:left w:w="113" w:type="dxa"/>
              <w:right w:w="113" w:type="dxa"/>
            </w:tcMar>
            <w:vAlign w:val="center"/>
          </w:tcPr>
          <w:p w14:paraId="77D3F86C" w14:textId="40C261EB"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16</w:t>
            </w:r>
            <w:r w:rsidR="00847DC3" w:rsidRPr="00DE6865">
              <w:rPr>
                <w:b/>
                <w:color w:val="4C4D4F"/>
                <w:sz w:val="20"/>
                <w:szCs w:val="20"/>
                <w:lang w:val="en-AU"/>
              </w:rPr>
              <w:t>–</w:t>
            </w:r>
            <w:r w:rsidRPr="00DE6865">
              <w:rPr>
                <w:b/>
                <w:color w:val="4C4D4F"/>
                <w:spacing w:val="-5"/>
                <w:sz w:val="20"/>
                <w:szCs w:val="20"/>
                <w:lang w:val="en-AU"/>
              </w:rPr>
              <w:t>36</w:t>
            </w:r>
          </w:p>
        </w:tc>
        <w:tc>
          <w:tcPr>
            <w:tcW w:w="7384" w:type="dxa"/>
            <w:tcMar>
              <w:left w:w="113" w:type="dxa"/>
              <w:right w:w="113" w:type="dxa"/>
            </w:tcMar>
            <w:vAlign w:val="center"/>
          </w:tcPr>
          <w:p w14:paraId="19EE393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63153E01"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3</w:t>
            </w:r>
          </w:p>
        </w:tc>
      </w:tr>
      <w:tr w:rsidR="00C067BF" w:rsidRPr="00DE6865" w14:paraId="1A52A7BF" w14:textId="77777777" w:rsidTr="008129E3">
        <w:trPr>
          <w:cantSplit/>
        </w:trPr>
        <w:tc>
          <w:tcPr>
            <w:tcW w:w="794" w:type="dxa"/>
            <w:shd w:val="clear" w:color="auto" w:fill="E6E7E8"/>
            <w:tcMar>
              <w:left w:w="113" w:type="dxa"/>
              <w:right w:w="113" w:type="dxa"/>
            </w:tcMar>
            <w:vAlign w:val="center"/>
          </w:tcPr>
          <w:p w14:paraId="1C970428" w14:textId="5893F08B"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37</w:t>
            </w:r>
            <w:r w:rsidR="00847DC3" w:rsidRPr="00DE6865">
              <w:rPr>
                <w:b/>
                <w:color w:val="4C4D4F"/>
                <w:sz w:val="20"/>
                <w:szCs w:val="20"/>
                <w:lang w:val="en-AU"/>
              </w:rPr>
              <w:t>–</w:t>
            </w:r>
            <w:r w:rsidRPr="00DE6865">
              <w:rPr>
                <w:b/>
                <w:color w:val="4C4D4F"/>
                <w:spacing w:val="-5"/>
                <w:sz w:val="20"/>
                <w:szCs w:val="20"/>
                <w:lang w:val="en-AU"/>
              </w:rPr>
              <w:t>48</w:t>
            </w:r>
          </w:p>
        </w:tc>
        <w:tc>
          <w:tcPr>
            <w:tcW w:w="7384" w:type="dxa"/>
            <w:tcMar>
              <w:left w:w="113" w:type="dxa"/>
              <w:right w:w="113" w:type="dxa"/>
            </w:tcMar>
            <w:vAlign w:val="center"/>
          </w:tcPr>
          <w:p w14:paraId="6887293A"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244586D7"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2</w:t>
            </w:r>
          </w:p>
        </w:tc>
      </w:tr>
      <w:tr w:rsidR="00C067BF" w:rsidRPr="00DE6865" w14:paraId="337364D3" w14:textId="77777777" w:rsidTr="008129E3">
        <w:trPr>
          <w:cantSplit/>
        </w:trPr>
        <w:tc>
          <w:tcPr>
            <w:tcW w:w="794" w:type="dxa"/>
            <w:shd w:val="clear" w:color="auto" w:fill="E6E7E8"/>
            <w:tcMar>
              <w:left w:w="113" w:type="dxa"/>
              <w:right w:w="113" w:type="dxa"/>
            </w:tcMar>
            <w:vAlign w:val="center"/>
          </w:tcPr>
          <w:p w14:paraId="6FFA025B" w14:textId="4EC5A9C5"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49</w:t>
            </w:r>
            <w:r w:rsidR="00847DC3" w:rsidRPr="00DE6865">
              <w:rPr>
                <w:b/>
                <w:color w:val="4C4D4F"/>
                <w:sz w:val="20"/>
                <w:szCs w:val="20"/>
                <w:lang w:val="en-AU"/>
              </w:rPr>
              <w:t>–</w:t>
            </w:r>
            <w:r w:rsidRPr="00DE6865">
              <w:rPr>
                <w:b/>
                <w:color w:val="4C4D4F"/>
                <w:spacing w:val="-5"/>
                <w:sz w:val="20"/>
                <w:szCs w:val="20"/>
                <w:lang w:val="en-AU"/>
              </w:rPr>
              <w:t>59</w:t>
            </w:r>
          </w:p>
        </w:tc>
        <w:tc>
          <w:tcPr>
            <w:tcW w:w="7384" w:type="dxa"/>
            <w:tcMar>
              <w:left w:w="113" w:type="dxa"/>
              <w:right w:w="113" w:type="dxa"/>
            </w:tcMar>
            <w:vAlign w:val="center"/>
          </w:tcPr>
          <w:p w14:paraId="65395132"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62ECD9FB"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1</w:t>
            </w:r>
          </w:p>
        </w:tc>
      </w:tr>
      <w:tr w:rsidR="00C067BF" w:rsidRPr="00DE6865" w14:paraId="2AC240BC" w14:textId="77777777" w:rsidTr="008129E3">
        <w:trPr>
          <w:cantSplit/>
        </w:trPr>
        <w:tc>
          <w:tcPr>
            <w:tcW w:w="794" w:type="dxa"/>
            <w:shd w:val="clear" w:color="auto" w:fill="E6E7E8"/>
            <w:tcMar>
              <w:left w:w="113" w:type="dxa"/>
              <w:right w:w="113" w:type="dxa"/>
            </w:tcMar>
            <w:vAlign w:val="center"/>
          </w:tcPr>
          <w:p w14:paraId="6CEFC90B"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60</w:t>
            </w:r>
          </w:p>
        </w:tc>
        <w:tc>
          <w:tcPr>
            <w:tcW w:w="7384" w:type="dxa"/>
            <w:tcMar>
              <w:left w:w="113" w:type="dxa"/>
              <w:right w:w="113" w:type="dxa"/>
            </w:tcMar>
            <w:vAlign w:val="center"/>
          </w:tcPr>
          <w:p w14:paraId="4600956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1F701AD6"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0</w:t>
            </w:r>
          </w:p>
        </w:tc>
      </w:tr>
    </w:tbl>
    <w:p w14:paraId="4ACCC7F5" w14:textId="647B7032" w:rsidR="00672D42" w:rsidRPr="00DE6865" w:rsidRDefault="00D73FCB" w:rsidP="00F164DB">
      <w:pPr>
        <w:pStyle w:val="Heading3"/>
        <w:pageBreakBefore/>
        <w:numPr>
          <w:ilvl w:val="1"/>
          <w:numId w:val="6"/>
        </w:numPr>
        <w:ind w:left="760"/>
      </w:pPr>
      <w:bookmarkStart w:id="1606" w:name="_bookmark206"/>
      <w:bookmarkStart w:id="1607" w:name="_Upper_extremity_function"/>
      <w:bookmarkStart w:id="1608" w:name="_Toc122724315"/>
      <w:bookmarkStart w:id="1609" w:name="_Toc122724496"/>
      <w:bookmarkStart w:id="1610" w:name="_Toc122724725"/>
      <w:bookmarkStart w:id="1611" w:name="_Toc122725414"/>
      <w:bookmarkStart w:id="1612" w:name="_Toc122726593"/>
      <w:bookmarkStart w:id="1613" w:name="_Toc122728115"/>
      <w:bookmarkStart w:id="1614" w:name="_Toc123061466"/>
      <w:bookmarkStart w:id="1615" w:name="_Toc123241328"/>
      <w:bookmarkStart w:id="1616" w:name="_Toc123392180"/>
      <w:bookmarkStart w:id="1617" w:name="_Toc123392360"/>
      <w:bookmarkEnd w:id="1606"/>
      <w:bookmarkEnd w:id="1607"/>
      <w:r w:rsidRPr="00DE6865">
        <w:lastRenderedPageBreak/>
        <w:t>Upper extremity function</w:t>
      </w:r>
      <w:bookmarkEnd w:id="1608"/>
      <w:bookmarkEnd w:id="1609"/>
      <w:bookmarkEnd w:id="1610"/>
      <w:bookmarkEnd w:id="1611"/>
      <w:bookmarkEnd w:id="1612"/>
      <w:bookmarkEnd w:id="1613"/>
      <w:bookmarkEnd w:id="1614"/>
      <w:bookmarkEnd w:id="1615"/>
      <w:bookmarkEnd w:id="1616"/>
      <w:bookmarkEnd w:id="1617"/>
    </w:p>
    <w:p w14:paraId="2D1FD972" w14:textId="56DD080E" w:rsidR="00672D42" w:rsidRPr="00DE6865" w:rsidRDefault="00D73FCB" w:rsidP="002D7B7F">
      <w:pPr>
        <w:pStyle w:val="ListParagraph"/>
      </w:pPr>
      <w:r w:rsidRPr="00DE6865">
        <w:t>Before</w:t>
      </w:r>
      <w:r w:rsidRPr="00DE6865">
        <w:rPr>
          <w:spacing w:val="-2"/>
        </w:rPr>
        <w:t xml:space="preserve"> </w:t>
      </w:r>
      <w:r w:rsidRPr="00DE6865">
        <w:t>using</w:t>
      </w:r>
      <w:r w:rsidRPr="00DE6865">
        <w:rPr>
          <w:spacing w:val="-2"/>
        </w:rPr>
        <w:t xml:space="preserve"> </w:t>
      </w:r>
      <w:hyperlink w:anchor="Table_9_14" w:history="1">
        <w:r w:rsidRPr="00DE6865">
          <w:rPr>
            <w:u w:val="single" w:color="0000FF"/>
          </w:rPr>
          <w:t>Table</w:t>
        </w:r>
        <w:r w:rsidRPr="00DE6865">
          <w:rPr>
            <w:spacing w:val="-3"/>
            <w:u w:val="single" w:color="0000FF"/>
          </w:rPr>
          <w:t xml:space="preserve"> </w:t>
        </w:r>
        <w:r w:rsidRPr="00DE6865">
          <w:rPr>
            <w:u w:val="single" w:color="0000FF"/>
          </w:rPr>
          <w:t>9.14:</w:t>
        </w:r>
        <w:r w:rsidRPr="00DE6865">
          <w:rPr>
            <w:spacing w:val="-2"/>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hyperlink>
      <w:r w:rsidRPr="00DE6865">
        <w:rPr>
          <w:spacing w:val="-4"/>
        </w:rPr>
        <w:t xml:space="preserve"> </w:t>
      </w:r>
      <w:r w:rsidRPr="00DE6865">
        <w:t>the</w:t>
      </w:r>
      <w:r w:rsidRPr="00DE6865">
        <w:rPr>
          <w:spacing w:val="-2"/>
        </w:rPr>
        <w:t xml:space="preserve"> </w:t>
      </w:r>
      <w:r w:rsidRPr="00DE6865">
        <w:t>assessor</w:t>
      </w:r>
      <w:r w:rsidRPr="00DE6865">
        <w:rPr>
          <w:spacing w:val="-3"/>
        </w:rPr>
        <w:t xml:space="preserve"> </w:t>
      </w:r>
      <w:r w:rsidRPr="00DE6865">
        <w:t>should</w:t>
      </w:r>
      <w:r w:rsidRPr="00DE6865">
        <w:rPr>
          <w:spacing w:val="-3"/>
        </w:rPr>
        <w:t xml:space="preserve"> </w:t>
      </w:r>
      <w:r w:rsidRPr="00DE6865">
        <w:t>read</w:t>
      </w:r>
      <w:r w:rsidRPr="00DE6865">
        <w:rPr>
          <w:spacing w:val="-2"/>
        </w:rPr>
        <w:t xml:space="preserve"> </w:t>
      </w:r>
      <w:r w:rsidRPr="00DE6865">
        <w:t>the</w:t>
      </w:r>
      <w:r w:rsidRPr="00DE6865">
        <w:rPr>
          <w:spacing w:val="-2"/>
        </w:rPr>
        <w:t xml:space="preserve"> </w:t>
      </w:r>
      <w:r w:rsidRPr="00DE6865">
        <w:t>instructions</w:t>
      </w:r>
      <w:r w:rsidRPr="00DE6865">
        <w:rPr>
          <w:spacing w:val="-3"/>
        </w:rPr>
        <w:t xml:space="preserve"> </w:t>
      </w:r>
      <w:r w:rsidRPr="00DE6865">
        <w:t xml:space="preserve">preceding the specific joint impairment tables in </w:t>
      </w:r>
      <w:hyperlink w:anchor="_Hands_and_fingers" w:history="1">
        <w:r w:rsidR="004C53CA" w:rsidRPr="00DE6865">
          <w:rPr>
            <w:szCs w:val="20"/>
            <w:u w:val="single" w:color="0000FF"/>
          </w:rPr>
          <w:t>Section 9.8 (Hands and fingers)</w:t>
        </w:r>
      </w:hyperlink>
      <w:r w:rsidR="004C53CA" w:rsidRPr="00DE6865">
        <w:rPr>
          <w:szCs w:val="20"/>
        </w:rPr>
        <w:t xml:space="preserve">, </w:t>
      </w:r>
      <w:hyperlink w:anchor="_bookmark174" w:history="1">
        <w:r w:rsidR="004C53CA" w:rsidRPr="00DE6865">
          <w:rPr>
            <w:szCs w:val="20"/>
            <w:u w:val="single" w:color="0000FF"/>
          </w:rPr>
          <w:t>Section 9.9 (Wrists)</w:t>
        </w:r>
      </w:hyperlink>
      <w:r w:rsidR="004C53CA" w:rsidRPr="00DE6865">
        <w:rPr>
          <w:szCs w:val="20"/>
        </w:rPr>
        <w:t xml:space="preserve">, </w:t>
      </w:r>
      <w:hyperlink w:anchor="_bookmark179" w:history="1">
        <w:r w:rsidR="004C53CA" w:rsidRPr="00DE6865">
          <w:rPr>
            <w:szCs w:val="20"/>
            <w:u w:val="single" w:color="0000FF"/>
          </w:rPr>
          <w:t>Section 9.10 (Elbows)</w:t>
        </w:r>
      </w:hyperlink>
      <w:r w:rsidR="004C53CA" w:rsidRPr="00DE6865">
        <w:rPr>
          <w:szCs w:val="20"/>
        </w:rPr>
        <w:t xml:space="preserve"> and </w:t>
      </w:r>
      <w:hyperlink w:anchor="_bookmark183" w:history="1">
        <w:r w:rsidR="004C53CA" w:rsidRPr="00DE6865">
          <w:rPr>
            <w:szCs w:val="20"/>
            <w:u w:val="single" w:color="0000FF"/>
          </w:rPr>
          <w:t>Section 9.11 (Shoulders)</w:t>
        </w:r>
      </w:hyperlink>
      <w:r w:rsidRPr="00DE6865">
        <w:t xml:space="preserve"> </w:t>
      </w:r>
      <w:r w:rsidR="00CB3584" w:rsidRPr="00DE6865">
        <w:t>(see</w:t>
      </w:r>
      <w:r w:rsidR="00CB3584" w:rsidRPr="00DE6865">
        <w:rPr>
          <w:spacing w:val="-3"/>
        </w:rPr>
        <w:t xml:space="preserve"> </w:t>
      </w:r>
      <w:hyperlink w:anchor="_PART_II_–_1" w:history="1">
        <w:r w:rsidR="00CB3584" w:rsidRPr="00DE6865">
          <w:rPr>
            <w:u w:val="single" w:color="0000FF"/>
          </w:rPr>
          <w:t>Part II – Introduction</w:t>
        </w:r>
      </w:hyperlink>
      <w:r w:rsidR="00CB3584" w:rsidRPr="00DE6865">
        <w:t>)</w:t>
      </w:r>
      <w:r w:rsidR="00CB3584">
        <w:t>.</w:t>
      </w:r>
      <w:r w:rsidR="00CB3584" w:rsidRPr="00DE6865">
        <w:t xml:space="preserve"> </w:t>
      </w:r>
      <w:r w:rsidRPr="00DE6865">
        <w:t>Table 9.14 is used strictly in accordance with those instructions. In particular, Table 9.14 cannot be used where an assessment can be made under one or more table in Section 9.9, Section 9.10 or Section 9.11 and there is no objectively demonstrated joint instability or arthritis or arthroplasty.</w:t>
      </w:r>
    </w:p>
    <w:p w14:paraId="39E5C348" w14:textId="260C45A3" w:rsidR="00672D42" w:rsidRPr="00DE6865" w:rsidRDefault="00D21C02" w:rsidP="002D7B7F">
      <w:pPr>
        <w:pStyle w:val="ListParagraph"/>
      </w:pP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00D73FCB" w:rsidRPr="00DE6865">
        <w:rPr>
          <w:spacing w:val="-4"/>
        </w:rPr>
        <w:t xml:space="preserve"> </w:t>
      </w:r>
      <w:r w:rsidR="00D73FCB" w:rsidRPr="00DE6865">
        <w:t>is</w:t>
      </w:r>
      <w:r w:rsidR="00D73FCB" w:rsidRPr="00DE6865">
        <w:rPr>
          <w:spacing w:val="-3"/>
        </w:rPr>
        <w:t xml:space="preserve"> </w:t>
      </w:r>
      <w:r w:rsidR="00D73FCB" w:rsidRPr="00DE6865">
        <w:t>an</w:t>
      </w:r>
      <w:r w:rsidR="00D73FCB" w:rsidRPr="00DE6865">
        <w:rPr>
          <w:spacing w:val="-3"/>
        </w:rPr>
        <w:t xml:space="preserve"> </w:t>
      </w:r>
      <w:r w:rsidR="00D73FCB" w:rsidRPr="00DE6865">
        <w:t>alternative</w:t>
      </w:r>
      <w:r w:rsidR="00D73FCB" w:rsidRPr="00DE6865">
        <w:rPr>
          <w:spacing w:val="-3"/>
        </w:rPr>
        <w:t xml:space="preserve"> </w:t>
      </w:r>
      <w:r w:rsidR="00D73FCB" w:rsidRPr="00DE6865">
        <w:t>table,</w:t>
      </w:r>
      <w:r w:rsidR="00D73FCB" w:rsidRPr="00DE6865">
        <w:rPr>
          <w:spacing w:val="-2"/>
        </w:rPr>
        <w:t xml:space="preserve"> </w:t>
      </w:r>
      <w:r w:rsidR="00D73FCB" w:rsidRPr="00DE6865">
        <w:t>which</w:t>
      </w:r>
      <w:r w:rsidR="00D73FCB" w:rsidRPr="00DE6865">
        <w:rPr>
          <w:spacing w:val="-2"/>
        </w:rPr>
        <w:t xml:space="preserve"> </w:t>
      </w:r>
      <w:r w:rsidR="00D73FCB" w:rsidRPr="00DE6865">
        <w:t>may</w:t>
      </w:r>
      <w:r w:rsidR="00D73FCB" w:rsidRPr="00DE6865">
        <w:rPr>
          <w:spacing w:val="-2"/>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instead</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specific</w:t>
      </w:r>
      <w:r w:rsidR="00D73FCB" w:rsidRPr="00DE6865">
        <w:rPr>
          <w:spacing w:val="-3"/>
        </w:rPr>
        <w:t xml:space="preserve"> </w:t>
      </w:r>
      <w:r w:rsidR="00D73FCB" w:rsidRPr="00DE6865">
        <w:t>orthopaedic or neurological table or tables. It is important to note that Table 9.14 assesses the function of the entire upper</w:t>
      </w:r>
      <w:r w:rsidR="00CA48CF" w:rsidRPr="00DE6865">
        <w:t xml:space="preserve"> extremity.</w:t>
      </w:r>
      <w:r w:rsidR="00CA48CF" w:rsidRPr="00DE6865">
        <w:rPr>
          <w:spacing w:val="-2"/>
        </w:rPr>
        <w:t xml:space="preserve"> </w:t>
      </w:r>
      <w:r w:rsidR="00CA48CF" w:rsidRPr="00DE6865">
        <w:t>Consequently,</w:t>
      </w:r>
      <w:r w:rsidR="00CA48CF" w:rsidRPr="00DE6865">
        <w:rPr>
          <w:spacing w:val="-3"/>
        </w:rPr>
        <w:t xml:space="preserve"> </w:t>
      </w:r>
      <w:r w:rsidR="00CA48CF" w:rsidRPr="00DE6865">
        <w:t>for</w:t>
      </w:r>
      <w:r w:rsidR="00CA48CF" w:rsidRPr="00DE6865">
        <w:rPr>
          <w:spacing w:val="-3"/>
        </w:rPr>
        <w:t xml:space="preserve"> </w:t>
      </w:r>
      <w:r w:rsidR="00CA48CF" w:rsidRPr="00DE6865">
        <w:t>the</w:t>
      </w:r>
      <w:r w:rsidR="00CA48CF" w:rsidRPr="00DE6865">
        <w:rPr>
          <w:spacing w:val="-2"/>
        </w:rPr>
        <w:t xml:space="preserve"> </w:t>
      </w:r>
      <w:r w:rsidR="00CA48CF" w:rsidRPr="00DE6865">
        <w:t>purposes</w:t>
      </w:r>
      <w:r w:rsidR="00CA48CF" w:rsidRPr="00DE6865">
        <w:rPr>
          <w:spacing w:val="-3"/>
        </w:rPr>
        <w:t xml:space="preserve"> </w:t>
      </w:r>
      <w:r w:rsidR="00CA48CF" w:rsidRPr="00DE6865">
        <w:t>of</w:t>
      </w:r>
      <w:r w:rsidR="00CA48CF" w:rsidRPr="00DE6865">
        <w:rPr>
          <w:spacing w:val="-3"/>
        </w:rPr>
        <w:t xml:space="preserve"> </w:t>
      </w:r>
      <w:r w:rsidR="00CA48CF" w:rsidRPr="00DE6865">
        <w:t>ascertaining</w:t>
      </w:r>
      <w:r w:rsidR="00CA48CF" w:rsidRPr="00DE6865">
        <w:rPr>
          <w:spacing w:val="-3"/>
        </w:rPr>
        <w:t xml:space="preserve"> </w:t>
      </w:r>
      <w:r w:rsidR="00CA48CF" w:rsidRPr="00DE6865">
        <w:t>the</w:t>
      </w:r>
      <w:r w:rsidR="00CA48CF" w:rsidRPr="00DE6865">
        <w:rPr>
          <w:spacing w:val="-2"/>
        </w:rPr>
        <w:t xml:space="preserve"> </w:t>
      </w:r>
      <w:r w:rsidR="00CA48CF" w:rsidRPr="00DE6865">
        <w:t>most</w:t>
      </w:r>
      <w:r w:rsidR="00CA48CF" w:rsidRPr="00DE6865">
        <w:rPr>
          <w:spacing w:val="-2"/>
        </w:rPr>
        <w:t xml:space="preserve"> </w:t>
      </w:r>
      <w:r w:rsidR="00CA48CF" w:rsidRPr="00DE6865">
        <w:t>beneficial</w:t>
      </w:r>
      <w:r w:rsidR="00CA48CF" w:rsidRPr="00DE6865">
        <w:rPr>
          <w:spacing w:val="-3"/>
        </w:rPr>
        <w:t xml:space="preserve"> </w:t>
      </w:r>
      <w:r w:rsidR="00CA48CF" w:rsidRPr="00DE6865">
        <w:t>WPI</w:t>
      </w:r>
      <w:r w:rsidR="00CA48CF" w:rsidRPr="00DE6865">
        <w:rPr>
          <w:spacing w:val="-2"/>
        </w:rPr>
        <w:t xml:space="preserve"> </w:t>
      </w:r>
      <w:r w:rsidR="00CA48CF" w:rsidRPr="00DE6865">
        <w:t>rating</w:t>
      </w:r>
      <w:r w:rsidR="00CA48CF" w:rsidRPr="00DE6865">
        <w:rPr>
          <w:spacing w:val="-2"/>
        </w:rPr>
        <w:t xml:space="preserve"> </w:t>
      </w:r>
      <w:r w:rsidR="00CA48CF" w:rsidRPr="00DE6865">
        <w:t>for</w:t>
      </w:r>
      <w:r w:rsidR="00CA48CF" w:rsidRPr="00DE6865">
        <w:rPr>
          <w:spacing w:val="-3"/>
        </w:rPr>
        <w:t xml:space="preserve"> </w:t>
      </w:r>
      <w:r w:rsidR="00CA48CF" w:rsidRPr="00DE6865">
        <w:t>the</w:t>
      </w:r>
      <w:r w:rsidR="00CA48CF" w:rsidRPr="00DE6865">
        <w:rPr>
          <w:spacing w:val="-2"/>
        </w:rPr>
        <w:t xml:space="preserve"> </w:t>
      </w:r>
      <w:r w:rsidR="00CA48CF" w:rsidRPr="00DE6865">
        <w:t>same</w:t>
      </w:r>
      <w:r w:rsidR="00CA48CF" w:rsidRPr="00DE6865">
        <w:rPr>
          <w:spacing w:val="-3"/>
        </w:rPr>
        <w:t xml:space="preserve"> </w:t>
      </w:r>
      <w:r w:rsidR="00CA48CF" w:rsidRPr="00DE6865">
        <w:t>upper</w:t>
      </w:r>
      <w:r w:rsidR="00CA48CF" w:rsidRPr="00DE6865">
        <w:rPr>
          <w:spacing w:val="-3"/>
        </w:rPr>
        <w:t xml:space="preserve"> </w:t>
      </w:r>
      <w:r w:rsidR="00CA48CF" w:rsidRPr="00DE6865">
        <w:t xml:space="preserve">extremity, any assessment under Table 9.14 for a single upper extremity may be compared only with the total or combined impairment obtained after using other tables in </w:t>
      </w:r>
      <w:hyperlink w:anchor="_PART_II_–" w:history="1">
        <w:r w:rsidR="00CA48CF" w:rsidRPr="00DE6865">
          <w:rPr>
            <w:u w:val="single" w:color="0000FF"/>
          </w:rPr>
          <w:t>Part II – The upper extremities</w:t>
        </w:r>
      </w:hyperlink>
      <w:r w:rsidR="00CA48CF" w:rsidRPr="00DE6865">
        <w:t xml:space="preserve"> (see </w:t>
      </w:r>
      <w:hyperlink w:anchor="_bookmark123" w:history="1">
        <w:r w:rsidR="004C53CA" w:rsidRPr="00DE6865">
          <w:rPr>
            <w:u w:val="single" w:color="0000FF"/>
          </w:rPr>
          <w:t>Chapter 9 – The musculoskeletal system</w:t>
        </w:r>
      </w:hyperlink>
      <w:r w:rsidR="00CA48CF" w:rsidRPr="00DE6865">
        <w:rPr>
          <w:spacing w:val="-2"/>
        </w:rPr>
        <w:t>).</w:t>
      </w:r>
    </w:p>
    <w:p w14:paraId="050B4056" w14:textId="51F6E1BC" w:rsidR="00672D42" w:rsidRPr="00DE6865" w:rsidRDefault="00D73FCB" w:rsidP="002D7B7F">
      <w:pPr>
        <w:pStyle w:val="ListParagraph"/>
      </w:pPr>
      <w:r w:rsidRPr="00DE6865">
        <w:t xml:space="preserve">For the purposes of ascertaining the most beneficial WPI rating,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t xml:space="preserve"> may not be compared</w:t>
      </w:r>
      <w:r w:rsidRPr="00DE6865">
        <w:rPr>
          <w:spacing w:val="-3"/>
        </w:rPr>
        <w:t xml:space="preserve"> </w:t>
      </w:r>
      <w:r w:rsidRPr="00DE6865">
        <w:t>with</w:t>
      </w:r>
      <w:r w:rsidRPr="00DE6865">
        <w:rPr>
          <w:spacing w:val="-3"/>
        </w:rPr>
        <w:t xml:space="preserve"> </w:t>
      </w:r>
      <w:r w:rsidRPr="00DE6865">
        <w:t>single</w:t>
      </w:r>
      <w:r w:rsidRPr="00DE6865">
        <w:rPr>
          <w:spacing w:val="-4"/>
        </w:rPr>
        <w:t xml:space="preserve"> </w:t>
      </w:r>
      <w:r w:rsidRPr="00DE6865">
        <w:t>impairments</w:t>
      </w:r>
      <w:r w:rsidRPr="00DE6865">
        <w:rPr>
          <w:spacing w:val="-4"/>
        </w:rPr>
        <w:t xml:space="preserve"> </w:t>
      </w:r>
      <w:r w:rsidRPr="00DE6865">
        <w:t>under</w:t>
      </w:r>
      <w:r w:rsidRPr="00DE6865">
        <w:rPr>
          <w:spacing w:val="-4"/>
        </w:rPr>
        <w:t xml:space="preserve"> </w:t>
      </w:r>
      <w:r w:rsidRPr="00DE6865">
        <w:t>the</w:t>
      </w:r>
      <w:r w:rsidRPr="00DE6865">
        <w:rPr>
          <w:spacing w:val="-3"/>
        </w:rPr>
        <w:t xml:space="preserve"> </w:t>
      </w:r>
      <w:r w:rsidRPr="00DE6865">
        <w:t>other</w:t>
      </w:r>
      <w:r w:rsidRPr="00DE6865">
        <w:rPr>
          <w:spacing w:val="-4"/>
        </w:rPr>
        <w:t xml:space="preserve"> </w:t>
      </w:r>
      <w:r w:rsidRPr="00DE6865">
        <w:t>tables,</w:t>
      </w:r>
      <w:r w:rsidRPr="00DE6865">
        <w:rPr>
          <w:spacing w:val="-3"/>
        </w:rPr>
        <w:t xml:space="preserve"> </w:t>
      </w:r>
      <w:r w:rsidRPr="00DE6865">
        <w:t>unless</w:t>
      </w:r>
      <w:r w:rsidRPr="00DE6865">
        <w:rPr>
          <w:spacing w:val="-4"/>
        </w:rPr>
        <w:t xml:space="preserve"> </w:t>
      </w:r>
      <w:r w:rsidRPr="00DE6865">
        <w:t>there</w:t>
      </w:r>
      <w:r w:rsidRPr="00DE6865">
        <w:rPr>
          <w:spacing w:val="-3"/>
        </w:rPr>
        <w:t xml:space="preserve"> </w:t>
      </w:r>
      <w:r w:rsidRPr="00DE6865">
        <w:t>are</w:t>
      </w:r>
      <w:r w:rsidRPr="00DE6865">
        <w:rPr>
          <w:spacing w:val="-4"/>
        </w:rPr>
        <w:t xml:space="preserve"> </w:t>
      </w:r>
      <w:r w:rsidRPr="00DE6865">
        <w:t>no</w:t>
      </w:r>
      <w:r w:rsidRPr="00DE6865">
        <w:rPr>
          <w:spacing w:val="-4"/>
        </w:rPr>
        <w:t xml:space="preserve"> </w:t>
      </w:r>
      <w:r w:rsidRPr="00DE6865">
        <w:t>other</w:t>
      </w:r>
      <w:r w:rsidRPr="00DE6865">
        <w:rPr>
          <w:spacing w:val="-4"/>
        </w:rPr>
        <w:t xml:space="preserve"> </w:t>
      </w:r>
      <w:r w:rsidRPr="00DE6865">
        <w:t>impairments</w:t>
      </w:r>
      <w:r w:rsidRPr="00DE6865">
        <w:rPr>
          <w:spacing w:val="-4"/>
        </w:rPr>
        <w:t xml:space="preserve"> </w:t>
      </w:r>
      <w:r w:rsidRPr="00DE6865">
        <w:t>affecting</w:t>
      </w:r>
      <w:r w:rsidRPr="00DE6865">
        <w:rPr>
          <w:spacing w:val="-4"/>
        </w:rPr>
        <w:t xml:space="preserve"> </w:t>
      </w:r>
      <w:r w:rsidRPr="00DE6865">
        <w:t>the</w:t>
      </w:r>
      <w:r w:rsidRPr="00DE6865">
        <w:rPr>
          <w:spacing w:val="-3"/>
        </w:rPr>
        <w:t xml:space="preserve"> </w:t>
      </w:r>
      <w:r w:rsidRPr="00DE6865">
        <w:t xml:space="preserve">upper </w:t>
      </w:r>
      <w:r w:rsidRPr="00DE6865">
        <w:rPr>
          <w:spacing w:val="-2"/>
        </w:rPr>
        <w:t>extremities.</w:t>
      </w:r>
    </w:p>
    <w:p w14:paraId="1BAFC63C" w14:textId="739CA03A" w:rsidR="00672D42" w:rsidRPr="00DE6865" w:rsidRDefault="00D73FCB" w:rsidP="002D7B7F">
      <w:pPr>
        <w:pStyle w:val="ListParagraph"/>
      </w:pPr>
      <w:r w:rsidRPr="00DE6865">
        <w:t xml:space="preserve">At least one major criterion, and at least two minor criteria (where listed), must be satisfied for a WPI rating to be assigned under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t>. Where possible, the major criteria should be assessed on the basis</w:t>
      </w:r>
      <w:r w:rsidRPr="00DE6865">
        <w:rPr>
          <w:spacing w:val="-4"/>
        </w:rPr>
        <w:t xml:space="preserve"> </w:t>
      </w:r>
      <w:r w:rsidRPr="00DE6865">
        <w:t>of</w:t>
      </w:r>
      <w:r w:rsidRPr="00DE6865">
        <w:rPr>
          <w:spacing w:val="-4"/>
        </w:rPr>
        <w:t xml:space="preserve"> </w:t>
      </w:r>
      <w:r w:rsidRPr="00DE6865">
        <w:t>neurological</w:t>
      </w:r>
      <w:r w:rsidRPr="00DE6865">
        <w:rPr>
          <w:spacing w:val="-4"/>
        </w:rPr>
        <w:t xml:space="preserve"> </w:t>
      </w:r>
      <w:r w:rsidRPr="00DE6865">
        <w:t>examination</w:t>
      </w:r>
      <w:r w:rsidRPr="00DE6865">
        <w:rPr>
          <w:spacing w:val="-3"/>
        </w:rPr>
        <w:t xml:space="preserve"> </w:t>
      </w:r>
      <w:r w:rsidRPr="00DE6865">
        <w:t>of</w:t>
      </w:r>
      <w:r w:rsidRPr="00DE6865">
        <w:rPr>
          <w:spacing w:val="-4"/>
        </w:rPr>
        <w:t xml:space="preserve"> </w:t>
      </w:r>
      <w:r w:rsidRPr="00DE6865">
        <w:t>motor</w:t>
      </w:r>
      <w:r w:rsidRPr="00DE6865">
        <w:rPr>
          <w:spacing w:val="-3"/>
        </w:rPr>
        <w:t xml:space="preserve"> </w:t>
      </w:r>
      <w:r w:rsidRPr="00DE6865">
        <w:t>strength,</w:t>
      </w:r>
      <w:r w:rsidRPr="00DE6865">
        <w:rPr>
          <w:spacing w:val="-4"/>
        </w:rPr>
        <w:t xml:space="preserve"> </w:t>
      </w:r>
      <w:r w:rsidRPr="00DE6865">
        <w:t>co-ordination</w:t>
      </w:r>
      <w:r w:rsidRPr="00DE6865">
        <w:rPr>
          <w:spacing w:val="-3"/>
        </w:rPr>
        <w:t xml:space="preserve"> </w:t>
      </w:r>
      <w:r w:rsidRPr="00DE6865">
        <w:t>and</w:t>
      </w:r>
      <w:r w:rsidRPr="00DE6865">
        <w:rPr>
          <w:spacing w:val="-4"/>
        </w:rPr>
        <w:t xml:space="preserve"> </w:t>
      </w:r>
      <w:r w:rsidRPr="00DE6865">
        <w:t>dexterity.</w:t>
      </w:r>
      <w:r w:rsidRPr="00DE6865">
        <w:rPr>
          <w:spacing w:val="-4"/>
        </w:rPr>
        <w:t xml:space="preserve"> </w:t>
      </w:r>
      <w:r w:rsidRPr="00DE6865">
        <w:t>Where</w:t>
      </w:r>
      <w:r w:rsidRPr="00DE6865">
        <w:rPr>
          <w:spacing w:val="-3"/>
        </w:rPr>
        <w:t xml:space="preserve"> </w:t>
      </w:r>
      <w:r w:rsidRPr="00DE6865">
        <w:t>possible,</w:t>
      </w:r>
      <w:r w:rsidRPr="00DE6865">
        <w:rPr>
          <w:spacing w:val="-4"/>
        </w:rPr>
        <w:t xml:space="preserve"> </w:t>
      </w:r>
      <w:r w:rsidRPr="00DE6865">
        <w:t>functional</w:t>
      </w:r>
      <w:r w:rsidRPr="00DE6865">
        <w:rPr>
          <w:spacing w:val="-4"/>
        </w:rPr>
        <w:t xml:space="preserve"> </w:t>
      </w:r>
      <w:r w:rsidRPr="00DE6865">
        <w:t>activities should be assessed by observation of the specified activities.</w:t>
      </w:r>
    </w:p>
    <w:p w14:paraId="4154BEF8" w14:textId="6FBD5A2D" w:rsidR="00672D42" w:rsidRPr="00DE6865" w:rsidRDefault="00D21C02" w:rsidP="002D7B7F">
      <w:pPr>
        <w:pStyle w:val="ListParagraph"/>
      </w:pP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00D73FCB" w:rsidRPr="00DE6865">
        <w:rPr>
          <w:spacing w:val="-5"/>
        </w:rPr>
        <w:t xml:space="preserve"> </w:t>
      </w:r>
      <w:r w:rsidR="00D73FCB" w:rsidRPr="00DE6865">
        <w:t>should</w:t>
      </w:r>
      <w:r w:rsidR="00D73FCB" w:rsidRPr="00DE6865">
        <w:rPr>
          <w:spacing w:val="-4"/>
        </w:rPr>
        <w:t xml:space="preserve"> </w:t>
      </w:r>
      <w:r w:rsidR="00D73FCB" w:rsidRPr="00DE6865">
        <w:t>be</w:t>
      </w:r>
      <w:r w:rsidR="00D73FCB" w:rsidRPr="00DE6865">
        <w:rPr>
          <w:spacing w:val="-4"/>
        </w:rPr>
        <w:t xml:space="preserve"> </w:t>
      </w:r>
      <w:r w:rsidR="00D73FCB" w:rsidRPr="00DE6865">
        <w:t>used</w:t>
      </w:r>
      <w:r w:rsidR="00D73FCB" w:rsidRPr="00DE6865">
        <w:rPr>
          <w:spacing w:val="-4"/>
        </w:rPr>
        <w:t xml:space="preserve"> </w:t>
      </w:r>
      <w:r w:rsidR="00D73FCB" w:rsidRPr="00DE6865">
        <w:t>only</w:t>
      </w:r>
      <w:r w:rsidR="00D73FCB" w:rsidRPr="00DE6865">
        <w:rPr>
          <w:spacing w:val="-4"/>
        </w:rPr>
        <w:t xml:space="preserve"> </w:t>
      </w:r>
      <w:r w:rsidR="00D73FCB" w:rsidRPr="00DE6865">
        <w:t>to</w:t>
      </w:r>
      <w:r w:rsidR="00D73FCB" w:rsidRPr="00DE6865">
        <w:rPr>
          <w:spacing w:val="-3"/>
        </w:rPr>
        <w:t xml:space="preserve"> </w:t>
      </w:r>
      <w:r w:rsidR="00D73FCB" w:rsidRPr="00DE6865">
        <w:t>assess</w:t>
      </w:r>
      <w:r w:rsidR="00D73FCB" w:rsidRPr="00DE6865">
        <w:rPr>
          <w:spacing w:val="-4"/>
        </w:rPr>
        <w:t xml:space="preserve"> </w:t>
      </w:r>
      <w:r w:rsidR="00D73FCB" w:rsidRPr="00DE6865">
        <w:t>impairment</w:t>
      </w:r>
      <w:r w:rsidR="00D73FCB" w:rsidRPr="00DE6865">
        <w:rPr>
          <w:spacing w:val="-4"/>
        </w:rPr>
        <w:t xml:space="preserve"> </w:t>
      </w:r>
      <w:r w:rsidR="00D73FCB" w:rsidRPr="00DE6865">
        <w:t>from</w:t>
      </w:r>
      <w:r w:rsidR="00D73FCB" w:rsidRPr="00DE6865">
        <w:rPr>
          <w:spacing w:val="-4"/>
        </w:rPr>
        <w:t xml:space="preserve"> </w:t>
      </w:r>
      <w:r w:rsidR="00D73FCB" w:rsidRPr="00DE6865">
        <w:t>objectively</w:t>
      </w:r>
      <w:r w:rsidR="00D73FCB" w:rsidRPr="00DE6865">
        <w:rPr>
          <w:spacing w:val="-4"/>
        </w:rPr>
        <w:t xml:space="preserve"> </w:t>
      </w:r>
      <w:r w:rsidR="00D73FCB" w:rsidRPr="00DE6865">
        <w:t>identified</w:t>
      </w:r>
      <w:r w:rsidR="00D73FCB" w:rsidRPr="00DE6865">
        <w:rPr>
          <w:spacing w:val="-4"/>
        </w:rPr>
        <w:t xml:space="preserve"> </w:t>
      </w:r>
      <w:r w:rsidR="00D73FCB" w:rsidRPr="00DE6865">
        <w:t>orthopaedic or neurological conditions arising in, and affecting, the upper extremities.</w:t>
      </w:r>
    </w:p>
    <w:p w14:paraId="6B2EFB65" w14:textId="01676716" w:rsidR="00672D42" w:rsidRPr="00DE6865" w:rsidRDefault="00D73FCB" w:rsidP="002D7B7F">
      <w:pPr>
        <w:pStyle w:val="ListParagraph"/>
      </w:pPr>
      <w:r w:rsidRPr="00DE6865">
        <w:t xml:space="preserve">While it is true that disuse secondary to pain may produce secondary dysfunction </w:t>
      </w:r>
      <w:r w:rsidR="00DE75C2" w:rsidRPr="00DE6865">
        <w:t xml:space="preserve">(that is, impairment) </w:t>
      </w:r>
      <w:r w:rsidRPr="00DE6865">
        <w:t>of the upper extremities, this must</w:t>
      </w:r>
      <w:r w:rsidRPr="00DE6865">
        <w:rPr>
          <w:spacing w:val="-2"/>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1"/>
        </w:rPr>
        <w:t xml:space="preserve">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rPr>
          <w:spacing w:val="-4"/>
        </w:rPr>
        <w:t xml:space="preserve"> </w:t>
      </w:r>
      <w:r w:rsidRPr="00DE6865">
        <w:t>unless</w:t>
      </w:r>
      <w:r w:rsidRPr="00DE6865">
        <w:rPr>
          <w:spacing w:val="-3"/>
        </w:rPr>
        <w:t xml:space="preserve"> </w:t>
      </w:r>
      <w:r w:rsidRPr="00DE6865">
        <w:t>this</w:t>
      </w:r>
      <w:r w:rsidRPr="00DE6865">
        <w:rPr>
          <w:spacing w:val="-2"/>
        </w:rPr>
        <w:t xml:space="preserve"> </w:t>
      </w:r>
      <w:r w:rsidRPr="00DE6865">
        <w:t>dysfunction</w:t>
      </w:r>
      <w:r w:rsidRPr="00DE6865">
        <w:rPr>
          <w:spacing w:val="-3"/>
        </w:rPr>
        <w:t xml:space="preserve"> </w:t>
      </w:r>
      <w:r w:rsidRPr="00DE6865">
        <w:t>is</w:t>
      </w:r>
      <w:r w:rsidRPr="00DE6865">
        <w:rPr>
          <w:spacing w:val="-3"/>
        </w:rPr>
        <w:t xml:space="preserve"> </w:t>
      </w:r>
      <w:r w:rsidRPr="00DE6865">
        <w:t>permanent</w:t>
      </w:r>
      <w:r w:rsidRPr="00DE6865">
        <w:rPr>
          <w:spacing w:val="-3"/>
        </w:rPr>
        <w:t xml:space="preserve"> </w:t>
      </w:r>
      <w:r w:rsidRPr="00DE6865">
        <w:t>and</w:t>
      </w:r>
      <w:r w:rsidRPr="00DE6865">
        <w:rPr>
          <w:spacing w:val="-3"/>
        </w:rPr>
        <w:t xml:space="preserve"> </w:t>
      </w:r>
      <w:r w:rsidRPr="00DE6865">
        <w:t>there</w:t>
      </w:r>
      <w:r w:rsidRPr="00DE6865">
        <w:rPr>
          <w:spacing w:val="-2"/>
        </w:rPr>
        <w:t xml:space="preserve"> </w:t>
      </w:r>
      <w:r w:rsidRPr="00DE6865">
        <w:t xml:space="preserve">are objective clinical findings that cannot be validly assessed using other tables in </w:t>
      </w:r>
      <w:hyperlink w:anchor="_PART_II_–" w:history="1">
        <w:r w:rsidR="004C53CA" w:rsidRPr="00DE6865">
          <w:rPr>
            <w:u w:val="single" w:color="0000FF"/>
          </w:rPr>
          <w:t>Part II – The upper extremities</w:t>
        </w:r>
      </w:hyperlink>
      <w:r w:rsidR="004C53CA" w:rsidRPr="00DE6865">
        <w:t xml:space="preserve"> (see </w:t>
      </w:r>
      <w:hyperlink w:anchor="_bookmark123" w:history="1">
        <w:r w:rsidR="004C53CA" w:rsidRPr="00DE6865">
          <w:rPr>
            <w:u w:val="single" w:color="0000FF"/>
          </w:rPr>
          <w:t>Chapter 9 – The musculoskeletal system</w:t>
        </w:r>
      </w:hyperlink>
      <w:r w:rsidR="004C53CA" w:rsidRPr="00DE6865">
        <w:rPr>
          <w:spacing w:val="-2"/>
        </w:rPr>
        <w:t>)</w:t>
      </w:r>
      <w:r w:rsidRPr="00DE6865">
        <w:t>.</w:t>
      </w:r>
    </w:p>
    <w:p w14:paraId="046F4097" w14:textId="050FC40E" w:rsidR="00672D42" w:rsidRPr="006250AD" w:rsidRDefault="00D21C02" w:rsidP="002D7B7F">
      <w:pPr>
        <w:pStyle w:val="ListParagraph"/>
      </w:pPr>
      <w:hyperlink w:anchor="Table_9_14" w:history="1">
        <w:r w:rsidR="004C53CA" w:rsidRPr="006250AD">
          <w:rPr>
            <w:b/>
            <w:bCs/>
            <w:u w:val="single" w:color="0000FF"/>
          </w:rPr>
          <w:t>Table</w:t>
        </w:r>
        <w:r w:rsidR="004C53CA" w:rsidRPr="006250AD">
          <w:rPr>
            <w:b/>
            <w:bCs/>
            <w:spacing w:val="-3"/>
            <w:u w:val="single" w:color="0000FF"/>
          </w:rPr>
          <w:t xml:space="preserve"> </w:t>
        </w:r>
        <w:r w:rsidR="004C53CA" w:rsidRPr="006250AD">
          <w:rPr>
            <w:b/>
            <w:bCs/>
            <w:u w:val="single" w:color="0000FF"/>
          </w:rPr>
          <w:t>9.14:</w:t>
        </w:r>
        <w:r w:rsidR="004C53CA" w:rsidRPr="006250AD">
          <w:rPr>
            <w:b/>
            <w:bCs/>
            <w:spacing w:val="-2"/>
            <w:u w:val="single" w:color="0000FF"/>
          </w:rPr>
          <w:t xml:space="preserve"> </w:t>
        </w:r>
        <w:r w:rsidR="004C53CA" w:rsidRPr="006250AD">
          <w:rPr>
            <w:b/>
            <w:bCs/>
            <w:u w:val="single" w:color="0000FF"/>
          </w:rPr>
          <w:t>Upper</w:t>
        </w:r>
        <w:r w:rsidR="004C53CA" w:rsidRPr="006250AD">
          <w:rPr>
            <w:b/>
            <w:bCs/>
            <w:spacing w:val="-2"/>
            <w:u w:val="single" w:color="0000FF"/>
          </w:rPr>
          <w:t xml:space="preserve"> </w:t>
        </w:r>
        <w:r w:rsidR="004C53CA" w:rsidRPr="006250AD">
          <w:rPr>
            <w:b/>
            <w:bCs/>
            <w:u w:val="single" w:color="0000FF"/>
          </w:rPr>
          <w:t>extremity</w:t>
        </w:r>
        <w:r w:rsidR="004C53CA" w:rsidRPr="006250AD">
          <w:rPr>
            <w:b/>
            <w:bCs/>
            <w:spacing w:val="-2"/>
            <w:u w:val="single" w:color="0000FF"/>
          </w:rPr>
          <w:t xml:space="preserve"> </w:t>
        </w:r>
        <w:r w:rsidR="004C53CA" w:rsidRPr="006250AD">
          <w:rPr>
            <w:b/>
            <w:bCs/>
            <w:u w:val="single" w:color="0000FF"/>
          </w:rPr>
          <w:t>function</w:t>
        </w:r>
      </w:hyperlink>
      <w:r w:rsidR="00D73FCB" w:rsidRPr="006250AD">
        <w:rPr>
          <w:b/>
          <w:bCs/>
          <w:spacing w:val="-1"/>
        </w:rPr>
        <w:t xml:space="preserve"> </w:t>
      </w:r>
      <w:r w:rsidR="00D73FCB" w:rsidRPr="006250AD">
        <w:rPr>
          <w:b/>
          <w:bCs/>
        </w:rPr>
        <w:t>must</w:t>
      </w:r>
      <w:r w:rsidR="00D73FCB" w:rsidRPr="006250AD">
        <w:rPr>
          <w:b/>
          <w:bCs/>
          <w:spacing w:val="-2"/>
        </w:rPr>
        <w:t xml:space="preserve"> </w:t>
      </w:r>
      <w:r w:rsidR="00D73FCB" w:rsidRPr="006250AD">
        <w:rPr>
          <w:b/>
          <w:bCs/>
        </w:rPr>
        <w:t>not</w:t>
      </w:r>
      <w:r w:rsidR="00D73FCB" w:rsidRPr="006250AD">
        <w:rPr>
          <w:b/>
          <w:bCs/>
          <w:spacing w:val="-1"/>
        </w:rPr>
        <w:t xml:space="preserve"> </w:t>
      </w:r>
      <w:r w:rsidR="00D73FCB" w:rsidRPr="006250AD">
        <w:rPr>
          <w:b/>
          <w:bCs/>
        </w:rPr>
        <w:t>be</w:t>
      </w:r>
      <w:r w:rsidR="00D73FCB" w:rsidRPr="006250AD">
        <w:rPr>
          <w:b/>
          <w:bCs/>
          <w:spacing w:val="-1"/>
        </w:rPr>
        <w:t xml:space="preserve"> </w:t>
      </w:r>
      <w:r w:rsidR="00D73FCB" w:rsidRPr="006250AD">
        <w:rPr>
          <w:b/>
          <w:bCs/>
        </w:rPr>
        <w:t>used</w:t>
      </w:r>
      <w:r w:rsidR="00D73FCB" w:rsidRPr="006250AD">
        <w:rPr>
          <w:b/>
          <w:bCs/>
          <w:spacing w:val="-1"/>
        </w:rPr>
        <w:t xml:space="preserve"> </w:t>
      </w:r>
      <w:r w:rsidR="00D73FCB" w:rsidRPr="006250AD">
        <w:rPr>
          <w:b/>
          <w:bCs/>
        </w:rPr>
        <w:t>for</w:t>
      </w:r>
      <w:r w:rsidR="00D73FCB" w:rsidRPr="006250AD">
        <w:rPr>
          <w:b/>
          <w:bCs/>
          <w:spacing w:val="-2"/>
        </w:rPr>
        <w:t xml:space="preserve"> </w:t>
      </w:r>
      <w:r w:rsidR="00D73FCB" w:rsidRPr="006250AD">
        <w:rPr>
          <w:b/>
          <w:bCs/>
        </w:rPr>
        <w:t>assessment</w:t>
      </w:r>
      <w:r w:rsidR="00D73FCB" w:rsidRPr="006250AD">
        <w:rPr>
          <w:b/>
          <w:bCs/>
          <w:spacing w:val="-1"/>
        </w:rPr>
        <w:t xml:space="preserve"> </w:t>
      </w:r>
      <w:r w:rsidR="00D73FCB" w:rsidRPr="006250AD">
        <w:rPr>
          <w:b/>
          <w:bCs/>
        </w:rPr>
        <w:t>of</w:t>
      </w:r>
      <w:r w:rsidR="00D73FCB" w:rsidRPr="006250AD">
        <w:rPr>
          <w:b/>
          <w:bCs/>
          <w:spacing w:val="-1"/>
        </w:rPr>
        <w:t xml:space="preserve"> </w:t>
      </w:r>
      <w:r w:rsidR="00D73FCB" w:rsidRPr="006250AD">
        <w:rPr>
          <w:b/>
          <w:bCs/>
          <w:spacing w:val="-2"/>
        </w:rPr>
        <w:t>amputations.</w:t>
      </w:r>
    </w:p>
    <w:p w14:paraId="3B0D8DBD" w14:textId="77F6E77A" w:rsidR="00672D42" w:rsidRPr="00DE6865" w:rsidRDefault="00D73FCB" w:rsidP="002D7B7F">
      <w:pPr>
        <w:pStyle w:val="ListParagraph"/>
      </w:pPr>
      <w:r w:rsidRPr="00DE6865">
        <w:t>Where one</w:t>
      </w:r>
      <w:r w:rsidRPr="00DE6865">
        <w:rPr>
          <w:spacing w:val="-1"/>
        </w:rPr>
        <w:t xml:space="preserve"> </w:t>
      </w:r>
      <w:r w:rsidRPr="00DE6865">
        <w:t>limb</w:t>
      </w:r>
      <w:r w:rsidRPr="00DE6865">
        <w:rPr>
          <w:spacing w:val="-1"/>
        </w:rPr>
        <w:t xml:space="preserve"> </w:t>
      </w:r>
      <w:r w:rsidRPr="00DE6865">
        <w:t>only</w:t>
      </w:r>
      <w:r w:rsidRPr="00DE6865">
        <w:rPr>
          <w:spacing w:val="-1"/>
        </w:rPr>
        <w:t xml:space="preserve"> </w:t>
      </w:r>
      <w:r w:rsidRPr="00DE6865">
        <w:t>is</w:t>
      </w:r>
      <w:r w:rsidRPr="00DE6865">
        <w:rPr>
          <w:spacing w:val="-1"/>
        </w:rPr>
        <w:t xml:space="preserve"> </w:t>
      </w:r>
      <w:r w:rsidRPr="00DE6865">
        <w:t>affected</w:t>
      </w:r>
      <w:r w:rsidRPr="00DE6865">
        <w:rPr>
          <w:spacing w:val="-1"/>
        </w:rPr>
        <w:t xml:space="preserve"> </w:t>
      </w:r>
      <w:r w:rsidRPr="00DE6865">
        <w:t>by</w:t>
      </w:r>
      <w:r w:rsidRPr="00DE6865">
        <w:rPr>
          <w:spacing w:val="-1"/>
        </w:rPr>
        <w:t xml:space="preserve"> </w:t>
      </w:r>
      <w:r w:rsidRPr="00DE6865">
        <w:t>the injury,</w:t>
      </w:r>
      <w:r w:rsidRPr="00DE6865">
        <w:rPr>
          <w:spacing w:val="-1"/>
        </w:rPr>
        <w:t xml:space="preserve"> </w:t>
      </w:r>
      <w:r w:rsidRPr="00DE6865">
        <w:t>regardless of</w:t>
      </w:r>
      <w:r w:rsidRPr="00DE6865">
        <w:rPr>
          <w:spacing w:val="-1"/>
        </w:rPr>
        <w:t xml:space="preserve"> </w:t>
      </w:r>
      <w:r w:rsidRPr="00DE6865">
        <w:t>the number</w:t>
      </w:r>
      <w:r w:rsidRPr="00DE6865">
        <w:rPr>
          <w:spacing w:val="-1"/>
        </w:rPr>
        <w:t xml:space="preserve"> </w:t>
      </w:r>
      <w:r w:rsidRPr="00DE6865">
        <w:t>of</w:t>
      </w:r>
      <w:r w:rsidRPr="00DE6865">
        <w:rPr>
          <w:spacing w:val="-1"/>
        </w:rPr>
        <w:t xml:space="preserve"> </w:t>
      </w:r>
      <w:r w:rsidRPr="00DE6865">
        <w:t>impairments</w:t>
      </w:r>
      <w:r w:rsidRPr="00DE6865">
        <w:rPr>
          <w:spacing w:val="-1"/>
        </w:rPr>
        <w:t xml:space="preserve"> </w:t>
      </w:r>
      <w:r w:rsidRPr="00DE6865">
        <w:t>found</w:t>
      </w:r>
      <w:r w:rsidRPr="00DE6865">
        <w:rPr>
          <w:spacing w:val="-1"/>
        </w:rPr>
        <w:t xml:space="preserve"> </w:t>
      </w:r>
      <w:r w:rsidRPr="00DE6865">
        <w:t>in</w:t>
      </w:r>
      <w:r w:rsidRPr="00DE6865">
        <w:rPr>
          <w:spacing w:val="-1"/>
        </w:rPr>
        <w:t xml:space="preserve"> </w:t>
      </w:r>
      <w:r w:rsidRPr="00DE6865">
        <w:t>that limb,</w:t>
      </w:r>
      <w:r w:rsidRPr="00DE6865">
        <w:rPr>
          <w:spacing w:val="-1"/>
        </w:rPr>
        <w:t xml:space="preserve"> </w:t>
      </w:r>
      <w:r w:rsidRPr="00DE6865">
        <w:t xml:space="preserve">the limb should be assessed using the relevant tables other than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t xml:space="preserve"> and all impairments </w:t>
      </w:r>
      <w:r w:rsidRPr="00DE6865">
        <w:rPr>
          <w:b/>
        </w:rPr>
        <w:t xml:space="preserve">combined </w:t>
      </w:r>
      <w:r w:rsidRPr="00DE6865">
        <w:t xml:space="preserve">using the combined values table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The combined impairment rating should then be 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w:t>
      </w:r>
      <w:r w:rsidRPr="00DE6865">
        <w:rPr>
          <w:spacing w:val="-2"/>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(non-dominant</w:t>
      </w:r>
      <w:r w:rsidRPr="00DE6865">
        <w:rPr>
          <w:spacing w:val="-3"/>
        </w:rPr>
        <w:t xml:space="preserve"> </w:t>
      </w:r>
      <w:r w:rsidRPr="00DE6865">
        <w:t>or</w:t>
      </w:r>
      <w:r w:rsidRPr="00DE6865">
        <w:rPr>
          <w:spacing w:val="-3"/>
        </w:rPr>
        <w:t xml:space="preserve"> </w:t>
      </w:r>
      <w:r w:rsidRPr="00DE6865">
        <w:t>dominant)</w:t>
      </w:r>
      <w:r w:rsidRPr="00DE6865">
        <w:rPr>
          <w:spacing w:val="-3"/>
        </w:rPr>
        <w:t xml:space="preserve"> </w:t>
      </w:r>
      <w:r w:rsidRPr="00DE6865">
        <w:t>column</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9.14</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higher rating obtained from the two methods used to assess WPI.</w:t>
      </w:r>
    </w:p>
    <w:p w14:paraId="12035DEF" w14:textId="6B7D9A0B" w:rsidR="00672D42" w:rsidRPr="00DE6865" w:rsidRDefault="00D73FCB" w:rsidP="002D7B7F">
      <w:pPr>
        <w:pStyle w:val="ListParagraph"/>
      </w:pPr>
      <w:r w:rsidRPr="00DE6865">
        <w:t xml:space="preserve">Where both limbs are affected by the injury, each limb should be assessed using the tables other than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t xml:space="preserve"> and all impairments in both limbs </w:t>
      </w:r>
      <w:r w:rsidRPr="00E94AF0">
        <w:rPr>
          <w:b/>
          <w:bCs/>
        </w:rPr>
        <w:t>combined</w:t>
      </w:r>
      <w:r w:rsidRPr="00DE6865">
        <w:t xml:space="preserve"> using the combined values table. The combined impairment</w:t>
      </w:r>
      <w:r w:rsidRPr="00DE6865">
        <w:rPr>
          <w:spacing w:val="-3"/>
        </w:rPr>
        <w:t xml:space="preserve"> </w:t>
      </w:r>
      <w:r w:rsidRPr="00DE6865">
        <w:t>rating</w:t>
      </w:r>
      <w:r w:rsidRPr="00DE6865">
        <w:rPr>
          <w:spacing w:val="-2"/>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w:t>
      </w:r>
      <w:r w:rsidRPr="00DE6865">
        <w:rPr>
          <w:spacing w:val="-2"/>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‘both</w:t>
      </w:r>
      <w:r w:rsidRPr="00DE6865">
        <w:rPr>
          <w:spacing w:val="-2"/>
        </w:rPr>
        <w:t xml:space="preserve"> </w:t>
      </w:r>
      <w:r w:rsidRPr="00DE6865">
        <w:t>extremities’</w:t>
      </w:r>
      <w:r w:rsidRPr="00DE6865">
        <w:rPr>
          <w:spacing w:val="-2"/>
        </w:rPr>
        <w:t xml:space="preserve"> </w:t>
      </w:r>
      <w:r w:rsidRPr="00DE6865">
        <w:t>column</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9.14</w:t>
      </w:r>
      <w:r w:rsidRPr="00DE6865">
        <w:rPr>
          <w:spacing w:val="-2"/>
        </w:rPr>
        <w:t xml:space="preserve"> </w:t>
      </w:r>
      <w:r w:rsidRPr="00DE6865">
        <w:t>and the higher rating obtained from the two methods used to assess WPI.</w:t>
      </w:r>
    </w:p>
    <w:p w14:paraId="26375E3C" w14:textId="66DD429B" w:rsidR="00672D42" w:rsidRPr="00DE6865" w:rsidRDefault="00D21C02" w:rsidP="002D7B7F">
      <w:pPr>
        <w:pStyle w:val="ListParagraph"/>
      </w:pP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00D73FCB" w:rsidRPr="00DE6865">
        <w:t xml:space="preserve"> may be used to assess upper extremity impairment arising as a result of spinal cord damage. Use the special procedure set out in the </w:t>
      </w:r>
      <w:r w:rsidR="004C53CA" w:rsidRPr="00DE6865">
        <w:t xml:space="preserve">introduction to Part III of this Chapter (see </w:t>
      </w:r>
      <w:hyperlink w:anchor="_bookmark211" w:history="1">
        <w:r w:rsidR="004C53CA" w:rsidRPr="00DE6865">
          <w:rPr>
            <w:u w:val="single" w:color="0000FF"/>
          </w:rPr>
          <w:t>Part III – Introduction</w:t>
        </w:r>
      </w:hyperlink>
      <w:r w:rsidR="004C53CA" w:rsidRPr="00DE6865">
        <w:t>)</w:t>
      </w:r>
      <w:r w:rsidR="00D73FCB" w:rsidRPr="00DE6865">
        <w:t>. Table 9.14 is not to be 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upper</w:t>
      </w:r>
      <w:r w:rsidR="00D73FCB" w:rsidRPr="00DE6865">
        <w:rPr>
          <w:spacing w:val="-3"/>
        </w:rPr>
        <w:t xml:space="preserve"> </w:t>
      </w:r>
      <w:r w:rsidR="00D73FCB" w:rsidRPr="00DE6865">
        <w:t>extremity</w:t>
      </w:r>
      <w:r w:rsidR="00D73FCB" w:rsidRPr="00DE6865">
        <w:rPr>
          <w:spacing w:val="-2"/>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nerve</w:t>
      </w:r>
      <w:r w:rsidR="00D73FCB" w:rsidRPr="00DE6865">
        <w:rPr>
          <w:spacing w:val="-3"/>
        </w:rPr>
        <w:t xml:space="preserve"> </w:t>
      </w:r>
      <w:r w:rsidR="00D73FCB" w:rsidRPr="00DE6865">
        <w:t>root</w:t>
      </w:r>
      <w:r w:rsidR="00D73FCB" w:rsidRPr="00DE6865">
        <w:rPr>
          <w:spacing w:val="-2"/>
        </w:rPr>
        <w:t xml:space="preserve"> </w:t>
      </w:r>
      <w:r w:rsidR="00D73FCB" w:rsidRPr="00DE6865">
        <w:t>compression,</w:t>
      </w:r>
      <w:r w:rsidR="00D73FCB" w:rsidRPr="00DE6865">
        <w:rPr>
          <w:spacing w:val="-2"/>
        </w:rPr>
        <w:t xml:space="preserve"> </w:t>
      </w:r>
      <w:r w:rsidR="00D73FCB" w:rsidRPr="00DE6865">
        <w:t>or</w:t>
      </w:r>
      <w:r w:rsidR="00D73FCB" w:rsidRPr="00DE6865">
        <w:rPr>
          <w:spacing w:val="-3"/>
        </w:rPr>
        <w:t xml:space="preserve"> </w:t>
      </w:r>
      <w:r w:rsidR="00D73FCB" w:rsidRPr="00DE6865">
        <w:t>other</w:t>
      </w:r>
      <w:r w:rsidR="00D73FCB" w:rsidRPr="00DE6865">
        <w:rPr>
          <w:spacing w:val="-3"/>
        </w:rPr>
        <w:t xml:space="preserve"> </w:t>
      </w:r>
      <w:r w:rsidR="00D73FCB" w:rsidRPr="00DE6865">
        <w:t>neurological</w:t>
      </w:r>
      <w:r w:rsidR="00D73FCB" w:rsidRPr="00DE6865">
        <w:rPr>
          <w:spacing w:val="-3"/>
        </w:rPr>
        <w:t xml:space="preserve"> </w:t>
      </w:r>
      <w:r w:rsidR="00D73FCB" w:rsidRPr="00DE6865">
        <w:t xml:space="preserve">sequelae of cervical spinal conditions. These should be assessed under </w:t>
      </w:r>
      <w:hyperlink w:anchor="Table_9_13_1" w:history="1">
        <w:r w:rsidR="004C53CA" w:rsidRPr="00DE6865">
          <w:rPr>
            <w:u w:val="single" w:color="0000FF"/>
          </w:rPr>
          <w:t>Table 9.13.1</w:t>
        </w:r>
      </w:hyperlink>
      <w:r w:rsidR="004C53CA" w:rsidRPr="00DE6865">
        <w:t xml:space="preserve">, </w:t>
      </w:r>
      <w:hyperlink w:anchor="Table_9_13_2a" w:history="1">
        <w:r w:rsidR="004C53CA" w:rsidRPr="00DE6865">
          <w:rPr>
            <w:u w:val="single" w:color="0000FF"/>
          </w:rPr>
          <w:t>Table 9.13.2a</w:t>
        </w:r>
      </w:hyperlink>
      <w:r w:rsidR="004C53CA" w:rsidRPr="00DE6865">
        <w:rPr>
          <w:spacing w:val="-5"/>
        </w:rPr>
        <w:t xml:space="preserve"> </w:t>
      </w:r>
      <w:r w:rsidR="004C53CA" w:rsidRPr="00DE6865">
        <w:t>and</w:t>
      </w:r>
      <w:r w:rsidR="004C53CA" w:rsidRPr="00DE6865">
        <w:rPr>
          <w:spacing w:val="-6"/>
        </w:rPr>
        <w:t xml:space="preserve"> </w:t>
      </w:r>
      <w:hyperlink w:anchor="Table_9_13_2b" w:history="1">
        <w:r w:rsidR="004C53CA" w:rsidRPr="00DE6865">
          <w:rPr>
            <w:u w:val="single" w:color="0000FF"/>
          </w:rPr>
          <w:t>Table 9.13.2b</w:t>
        </w:r>
      </w:hyperlink>
      <w:r w:rsidR="00D73FCB" w:rsidRPr="00DE6865">
        <w:t xml:space="preserve"> (tables dealing with neurological impairments affecting the upper extremities).</w:t>
      </w:r>
    </w:p>
    <w:p w14:paraId="32EE929F" w14:textId="0E379459" w:rsidR="00672D42" w:rsidRPr="00DE6865" w:rsidRDefault="00D73FCB" w:rsidP="00EB15E1">
      <w:pPr>
        <w:pStyle w:val="LOT"/>
        <w:pageBreakBefore/>
        <w:ind w:left="561"/>
      </w:pPr>
      <w:bookmarkStart w:id="1618" w:name="_bookmark207"/>
      <w:bookmarkStart w:id="1619" w:name="_bookmark208"/>
      <w:bookmarkStart w:id="1620" w:name="_Toc123132465"/>
      <w:bookmarkStart w:id="1621" w:name="Table_9_14"/>
      <w:bookmarkEnd w:id="1618"/>
      <w:bookmarkEnd w:id="1619"/>
      <w:r w:rsidRPr="00DE6865">
        <w:lastRenderedPageBreak/>
        <w:t>Table</w:t>
      </w:r>
      <w:r w:rsidRPr="00DE6865">
        <w:rPr>
          <w:spacing w:val="-4"/>
        </w:rPr>
        <w:t xml:space="preserve"> </w:t>
      </w:r>
      <w:r w:rsidRPr="00DE6865">
        <w:t>9.14:</w:t>
      </w:r>
      <w:r w:rsidRPr="00DE6865">
        <w:rPr>
          <w:spacing w:val="-3"/>
        </w:rPr>
        <w:t xml:space="preserve"> </w:t>
      </w:r>
      <w:r w:rsidRPr="00DE6865">
        <w:t>Upper</w:t>
      </w:r>
      <w:r w:rsidRPr="00DE6865">
        <w:rPr>
          <w:spacing w:val="-4"/>
        </w:rPr>
        <w:t xml:space="preserve"> </w:t>
      </w:r>
      <w:r w:rsidRPr="00DE6865">
        <w:t>extremity</w:t>
      </w:r>
      <w:r w:rsidRPr="00DE6865">
        <w:rPr>
          <w:spacing w:val="-3"/>
        </w:rPr>
        <w:t xml:space="preserve"> </w:t>
      </w:r>
      <w:r w:rsidRPr="00DE6865">
        <w:rPr>
          <w:spacing w:val="-2"/>
        </w:rPr>
        <w:t>function</w:t>
      </w:r>
      <w:bookmarkEnd w:id="1620"/>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247"/>
        <w:gridCol w:w="1247"/>
        <w:gridCol w:w="1247"/>
        <w:gridCol w:w="2225"/>
        <w:gridCol w:w="3775"/>
      </w:tblGrid>
      <w:tr w:rsidR="00AB023D" w:rsidRPr="00DE6865" w14:paraId="2444BDB4" w14:textId="77777777" w:rsidTr="008129E3">
        <w:trPr>
          <w:cantSplit/>
          <w:tblHeader/>
        </w:trPr>
        <w:tc>
          <w:tcPr>
            <w:tcW w:w="1247" w:type="dxa"/>
            <w:shd w:val="clear" w:color="auto" w:fill="D1E9FA"/>
            <w:tcMar>
              <w:left w:w="113" w:type="dxa"/>
              <w:right w:w="113" w:type="dxa"/>
            </w:tcMar>
            <w:vAlign w:val="center"/>
          </w:tcPr>
          <w:bookmarkEnd w:id="1621"/>
          <w:p w14:paraId="75B286F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47" w:type="dxa"/>
            <w:shd w:val="clear" w:color="auto" w:fill="D1E9FA"/>
            <w:tcMar>
              <w:left w:w="113" w:type="dxa"/>
              <w:right w:w="113" w:type="dxa"/>
            </w:tcMar>
            <w:vAlign w:val="center"/>
          </w:tcPr>
          <w:p w14:paraId="5CF0222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47" w:type="dxa"/>
            <w:shd w:val="clear" w:color="auto" w:fill="D1E9FA"/>
            <w:tcMar>
              <w:left w:w="113" w:type="dxa"/>
              <w:right w:w="113" w:type="dxa"/>
            </w:tcMar>
            <w:vAlign w:val="center"/>
          </w:tcPr>
          <w:p w14:paraId="035AC7AD"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225" w:type="dxa"/>
            <w:vMerge w:val="restart"/>
            <w:shd w:val="clear" w:color="auto" w:fill="D1E9FA"/>
            <w:tcMar>
              <w:left w:w="113" w:type="dxa"/>
              <w:right w:w="113" w:type="dxa"/>
            </w:tcMar>
            <w:vAlign w:val="center"/>
          </w:tcPr>
          <w:p w14:paraId="54D3382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Major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criteria</w:t>
            </w:r>
          </w:p>
          <w:p w14:paraId="461E4EB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(at least one </w:t>
            </w:r>
            <w:r w:rsidRPr="00DE6865">
              <w:rPr>
                <w:rFonts w:asciiTheme="minorHAnsi" w:hAnsiTheme="minorHAnsi" w:cstheme="minorHAnsi"/>
                <w:b/>
                <w:color w:val="4C4D4F"/>
                <w:spacing w:val="-2"/>
                <w:sz w:val="20"/>
                <w:szCs w:val="20"/>
                <w:lang w:val="en-AU"/>
              </w:rPr>
              <w:t>required)</w:t>
            </w:r>
          </w:p>
        </w:tc>
        <w:tc>
          <w:tcPr>
            <w:tcW w:w="3775" w:type="dxa"/>
            <w:vMerge w:val="restart"/>
            <w:shd w:val="clear" w:color="auto" w:fill="D1E9FA"/>
            <w:tcMar>
              <w:left w:w="113" w:type="dxa"/>
              <w:right w:w="113" w:type="dxa"/>
            </w:tcMar>
            <w:vAlign w:val="center"/>
          </w:tcPr>
          <w:p w14:paraId="1485302F"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Minor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criteria</w:t>
            </w:r>
          </w:p>
          <w:p w14:paraId="5496479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(at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least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where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listed)</w:t>
            </w:r>
          </w:p>
        </w:tc>
      </w:tr>
      <w:tr w:rsidR="00AB023D" w:rsidRPr="00DE6865" w14:paraId="732BBEB1" w14:textId="77777777" w:rsidTr="008129E3">
        <w:trPr>
          <w:cantSplit/>
          <w:tblHeader/>
        </w:trPr>
        <w:tc>
          <w:tcPr>
            <w:tcW w:w="1247" w:type="dxa"/>
            <w:shd w:val="clear" w:color="auto" w:fill="D1E9FA"/>
            <w:tcMar>
              <w:left w:w="113" w:type="dxa"/>
              <w:right w:w="113" w:type="dxa"/>
            </w:tcMar>
            <w:vAlign w:val="center"/>
          </w:tcPr>
          <w:p w14:paraId="7C2E5A0F"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Non-dominant extremity</w:t>
            </w:r>
          </w:p>
        </w:tc>
        <w:tc>
          <w:tcPr>
            <w:tcW w:w="1247" w:type="dxa"/>
            <w:shd w:val="clear" w:color="auto" w:fill="D1E9FA"/>
            <w:tcMar>
              <w:left w:w="113" w:type="dxa"/>
              <w:right w:w="113" w:type="dxa"/>
            </w:tcMar>
            <w:vAlign w:val="center"/>
          </w:tcPr>
          <w:p w14:paraId="1941F01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Dominant extremity</w:t>
            </w:r>
          </w:p>
        </w:tc>
        <w:tc>
          <w:tcPr>
            <w:tcW w:w="1247" w:type="dxa"/>
            <w:shd w:val="clear" w:color="auto" w:fill="D1E9FA"/>
            <w:tcMar>
              <w:left w:w="113" w:type="dxa"/>
              <w:right w:w="113" w:type="dxa"/>
            </w:tcMar>
            <w:vAlign w:val="center"/>
          </w:tcPr>
          <w:p w14:paraId="11A4083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 xml:space="preserve">Both </w:t>
            </w:r>
            <w:r w:rsidRPr="00DE6865">
              <w:rPr>
                <w:rFonts w:asciiTheme="minorHAnsi" w:hAnsiTheme="minorHAnsi" w:cstheme="minorHAnsi"/>
                <w:b/>
                <w:color w:val="4C4D4F"/>
                <w:spacing w:val="-2"/>
                <w:sz w:val="20"/>
                <w:szCs w:val="20"/>
                <w:lang w:val="en-AU"/>
              </w:rPr>
              <w:t>extremities</w:t>
            </w:r>
          </w:p>
        </w:tc>
        <w:tc>
          <w:tcPr>
            <w:tcW w:w="2225" w:type="dxa"/>
            <w:vMerge/>
            <w:tcBorders>
              <w:top w:val="nil"/>
            </w:tcBorders>
            <w:shd w:val="clear" w:color="auto" w:fill="D1E9FA"/>
            <w:tcMar>
              <w:left w:w="113" w:type="dxa"/>
              <w:right w:w="113" w:type="dxa"/>
            </w:tcMar>
            <w:vAlign w:val="center"/>
          </w:tcPr>
          <w:p w14:paraId="5CDBA408" w14:textId="77777777" w:rsidR="00672D42" w:rsidRPr="00DE6865" w:rsidRDefault="00672D42" w:rsidP="008129E3">
            <w:pPr>
              <w:spacing w:before="60" w:after="60"/>
              <w:rPr>
                <w:rFonts w:asciiTheme="minorHAnsi" w:hAnsiTheme="minorHAnsi" w:cstheme="minorHAnsi"/>
                <w:color w:val="4C4D4F"/>
                <w:sz w:val="20"/>
                <w:szCs w:val="20"/>
                <w:lang w:val="en-AU"/>
              </w:rPr>
            </w:pPr>
          </w:p>
        </w:tc>
        <w:tc>
          <w:tcPr>
            <w:tcW w:w="3775" w:type="dxa"/>
            <w:vMerge/>
            <w:tcBorders>
              <w:top w:val="nil"/>
            </w:tcBorders>
            <w:shd w:val="clear" w:color="auto" w:fill="D1E9FA"/>
            <w:tcMar>
              <w:left w:w="113" w:type="dxa"/>
              <w:right w:w="113" w:type="dxa"/>
            </w:tcMar>
            <w:vAlign w:val="center"/>
          </w:tcPr>
          <w:p w14:paraId="7130AB62" w14:textId="77777777" w:rsidR="00672D42" w:rsidRPr="00DE6865" w:rsidRDefault="00672D42" w:rsidP="008129E3">
            <w:pPr>
              <w:spacing w:before="60" w:after="60"/>
              <w:rPr>
                <w:rFonts w:asciiTheme="minorHAnsi" w:hAnsiTheme="minorHAnsi" w:cstheme="minorHAnsi"/>
                <w:color w:val="4C4D4F"/>
                <w:sz w:val="20"/>
                <w:szCs w:val="20"/>
                <w:lang w:val="en-AU"/>
              </w:rPr>
            </w:pPr>
          </w:p>
        </w:tc>
      </w:tr>
      <w:tr w:rsidR="00AB023D" w:rsidRPr="00DE6865" w14:paraId="084A1EDE" w14:textId="77777777" w:rsidTr="008129E3">
        <w:trPr>
          <w:cantSplit/>
        </w:trPr>
        <w:tc>
          <w:tcPr>
            <w:tcW w:w="1247" w:type="dxa"/>
            <w:shd w:val="clear" w:color="auto" w:fill="E6E7E8"/>
            <w:tcMar>
              <w:left w:w="113" w:type="dxa"/>
              <w:right w:w="113" w:type="dxa"/>
            </w:tcMar>
            <w:vAlign w:val="center"/>
          </w:tcPr>
          <w:p w14:paraId="264EB9F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247" w:type="dxa"/>
            <w:shd w:val="clear" w:color="auto" w:fill="E6E7E8"/>
            <w:tcMar>
              <w:left w:w="113" w:type="dxa"/>
              <w:right w:w="113" w:type="dxa"/>
            </w:tcMar>
            <w:vAlign w:val="center"/>
          </w:tcPr>
          <w:p w14:paraId="47A760B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247" w:type="dxa"/>
            <w:shd w:val="clear" w:color="auto" w:fill="E6E7E8"/>
            <w:tcMar>
              <w:left w:w="113" w:type="dxa"/>
              <w:right w:w="113" w:type="dxa"/>
            </w:tcMar>
            <w:vAlign w:val="center"/>
          </w:tcPr>
          <w:p w14:paraId="7132524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225" w:type="dxa"/>
            <w:tcMar>
              <w:left w:w="113" w:type="dxa"/>
              <w:right w:w="113" w:type="dxa"/>
            </w:tcMar>
            <w:vAlign w:val="center"/>
          </w:tcPr>
          <w:p w14:paraId="56352E49" w14:textId="77777777" w:rsidR="00BB16DF" w:rsidRPr="00DE6865" w:rsidRDefault="00D73FCB" w:rsidP="008129E3">
            <w:pPr>
              <w:pStyle w:val="TableParagraph"/>
              <w:spacing w:before="60" w:after="60"/>
              <w:ind w:left="0"/>
              <w:rPr>
                <w:rFonts w:asciiTheme="minorHAnsi" w:hAnsiTheme="minorHAnsi" w:cstheme="minorHAnsi"/>
                <w:color w:val="4C4D4F"/>
                <w:spacing w:val="-2"/>
                <w:sz w:val="20"/>
                <w:szCs w:val="20"/>
                <w:lang w:val="en-AU"/>
              </w:rPr>
            </w:pP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dexterity.</w:t>
            </w:r>
          </w:p>
          <w:p w14:paraId="222B7BEA" w14:textId="6C821A3B"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limitations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of extremity for personal </w:t>
            </w:r>
            <w:r w:rsidRPr="00DE6865">
              <w:rPr>
                <w:rFonts w:asciiTheme="minorHAnsi" w:hAnsiTheme="minorHAnsi" w:cstheme="minorHAnsi"/>
                <w:color w:val="4C4D4F"/>
                <w:spacing w:val="-2"/>
                <w:sz w:val="20"/>
                <w:szCs w:val="20"/>
                <w:lang w:val="en-AU"/>
              </w:rPr>
              <w:t>care.</w:t>
            </w:r>
          </w:p>
        </w:tc>
        <w:tc>
          <w:tcPr>
            <w:tcW w:w="3775" w:type="dxa"/>
            <w:tcMar>
              <w:left w:w="113" w:type="dxa"/>
              <w:right w:w="113" w:type="dxa"/>
            </w:tcMar>
            <w:vAlign w:val="center"/>
          </w:tcPr>
          <w:p w14:paraId="24D67D8F"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Writes 2 A4 pages or more at one time.</w:t>
            </w:r>
          </w:p>
          <w:p w14:paraId="1CC1369A"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 lift more than 13 kilograms (males).</w:t>
            </w:r>
          </w:p>
          <w:p w14:paraId="29745357"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9</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kilograms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(females).</w:t>
            </w:r>
          </w:p>
          <w:p w14:paraId="793D817E" w14:textId="4C065193"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Able to lace shoes easily.</w:t>
            </w:r>
          </w:p>
          <w:p w14:paraId="479DB589"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Joins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paper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clips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difficulty.</w:t>
            </w:r>
          </w:p>
        </w:tc>
      </w:tr>
      <w:tr w:rsidR="00AB023D" w:rsidRPr="00DE6865" w14:paraId="20554E35" w14:textId="77777777" w:rsidTr="008129E3">
        <w:trPr>
          <w:cantSplit/>
        </w:trPr>
        <w:tc>
          <w:tcPr>
            <w:tcW w:w="1247" w:type="dxa"/>
            <w:shd w:val="clear" w:color="auto" w:fill="E6E7E8"/>
            <w:tcMar>
              <w:left w:w="113" w:type="dxa"/>
              <w:right w:w="113" w:type="dxa"/>
            </w:tcMar>
            <w:vAlign w:val="center"/>
          </w:tcPr>
          <w:p w14:paraId="2EDD439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1247" w:type="dxa"/>
            <w:shd w:val="clear" w:color="auto" w:fill="E6E7E8"/>
            <w:tcMar>
              <w:left w:w="113" w:type="dxa"/>
              <w:right w:w="113" w:type="dxa"/>
            </w:tcMar>
            <w:vAlign w:val="center"/>
          </w:tcPr>
          <w:p w14:paraId="5BF8269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247" w:type="dxa"/>
            <w:shd w:val="clear" w:color="auto" w:fill="E6E7E8"/>
            <w:tcMar>
              <w:left w:w="113" w:type="dxa"/>
              <w:right w:w="113" w:type="dxa"/>
            </w:tcMar>
            <w:vAlign w:val="center"/>
          </w:tcPr>
          <w:p w14:paraId="5151B15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2225" w:type="dxa"/>
            <w:tcMar>
              <w:left w:w="113" w:type="dxa"/>
              <w:right w:w="113" w:type="dxa"/>
            </w:tcMar>
            <w:vAlign w:val="center"/>
          </w:tcPr>
          <w:p w14:paraId="460D553C"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Minor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dexterity.</w:t>
            </w:r>
          </w:p>
          <w:p w14:paraId="088BB79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Minor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limitations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 use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for personal care.</w:t>
            </w:r>
          </w:p>
        </w:tc>
        <w:tc>
          <w:tcPr>
            <w:tcW w:w="3775" w:type="dxa"/>
            <w:tcMar>
              <w:left w:w="113" w:type="dxa"/>
              <w:right w:w="113" w:type="dxa"/>
            </w:tcMar>
            <w:vAlign w:val="center"/>
          </w:tcPr>
          <w:p w14:paraId="730ED8B2"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after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writing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A4</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page.</w:t>
            </w:r>
          </w:p>
          <w:p w14:paraId="1B9C1163"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13</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kilograms</w:t>
            </w:r>
            <w:r w:rsidRPr="00DE6865">
              <w:rPr>
                <w:rFonts w:asciiTheme="minorHAnsi" w:hAnsiTheme="minorHAnsi" w:cstheme="minorHAnsi"/>
                <w:color w:val="4C4D4F"/>
                <w:spacing w:val="-2"/>
                <w:sz w:val="20"/>
                <w:szCs w:val="20"/>
                <w:lang w:val="en-AU"/>
              </w:rPr>
              <w:t xml:space="preserve"> (males).</w:t>
            </w:r>
          </w:p>
          <w:p w14:paraId="4D53CC05"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9</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kilograms </w:t>
            </w:r>
            <w:r w:rsidRPr="00DE6865">
              <w:rPr>
                <w:rFonts w:asciiTheme="minorHAnsi" w:hAnsiTheme="minorHAnsi" w:cstheme="minorHAnsi"/>
                <w:color w:val="4C4D4F"/>
                <w:spacing w:val="-2"/>
                <w:sz w:val="20"/>
                <w:szCs w:val="20"/>
                <w:lang w:val="en-AU"/>
              </w:rPr>
              <w:t>(females).</w:t>
            </w:r>
          </w:p>
          <w:p w14:paraId="22C6B97B"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Finds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difficult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shoelaces.</w:t>
            </w:r>
          </w:p>
          <w:p w14:paraId="3CC6591C"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Fumbles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when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joining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clips.</w:t>
            </w:r>
          </w:p>
        </w:tc>
      </w:tr>
      <w:tr w:rsidR="00AB023D" w:rsidRPr="00DE6865" w14:paraId="1AB00768" w14:textId="77777777" w:rsidTr="008129E3">
        <w:trPr>
          <w:cantSplit/>
        </w:trPr>
        <w:tc>
          <w:tcPr>
            <w:tcW w:w="1247" w:type="dxa"/>
            <w:shd w:val="clear" w:color="auto" w:fill="E6E7E8"/>
            <w:tcMar>
              <w:left w:w="113" w:type="dxa"/>
              <w:right w:w="113" w:type="dxa"/>
            </w:tcMar>
            <w:vAlign w:val="center"/>
          </w:tcPr>
          <w:p w14:paraId="0948D5C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47" w:type="dxa"/>
            <w:shd w:val="clear" w:color="auto" w:fill="E6E7E8"/>
            <w:tcMar>
              <w:left w:w="113" w:type="dxa"/>
              <w:right w:w="113" w:type="dxa"/>
            </w:tcMar>
            <w:vAlign w:val="center"/>
          </w:tcPr>
          <w:p w14:paraId="50328AC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47" w:type="dxa"/>
            <w:shd w:val="clear" w:color="auto" w:fill="E6E7E8"/>
            <w:tcMar>
              <w:left w:w="113" w:type="dxa"/>
              <w:right w:w="113" w:type="dxa"/>
            </w:tcMar>
            <w:vAlign w:val="center"/>
          </w:tcPr>
          <w:p w14:paraId="1947FFD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2225" w:type="dxa"/>
            <w:tcMar>
              <w:left w:w="113" w:type="dxa"/>
              <w:right w:w="113" w:type="dxa"/>
            </w:tcMar>
            <w:vAlign w:val="center"/>
          </w:tcPr>
          <w:p w14:paraId="7A2DA986"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dexterity.</w:t>
            </w:r>
          </w:p>
          <w:p w14:paraId="44CD72A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 limitations in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for personal care.</w:t>
            </w:r>
          </w:p>
        </w:tc>
        <w:tc>
          <w:tcPr>
            <w:tcW w:w="3775" w:type="dxa"/>
            <w:tcMar>
              <w:left w:w="113" w:type="dxa"/>
              <w:right w:w="113" w:type="dxa"/>
            </w:tcMar>
            <w:vAlign w:val="center"/>
          </w:tcPr>
          <w:p w14:paraId="47F280AD"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 after writing half an A4 page.</w:t>
            </w:r>
          </w:p>
          <w:p w14:paraId="7AC66701"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4.5</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kilograms.</w:t>
            </w:r>
          </w:p>
          <w:p w14:paraId="18B4415E" w14:textId="3D121BEF"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 do up shoelaces.</w:t>
            </w:r>
          </w:p>
          <w:p w14:paraId="563C7EAD"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join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paperclips.</w:t>
            </w:r>
          </w:p>
          <w:p w14:paraId="69D49048"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Dresses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slowly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unassisted.</w:t>
            </w:r>
          </w:p>
        </w:tc>
      </w:tr>
      <w:tr w:rsidR="00AB023D" w:rsidRPr="00DE6865" w14:paraId="76B3DD4C" w14:textId="77777777" w:rsidTr="008129E3">
        <w:trPr>
          <w:cantSplit/>
        </w:trPr>
        <w:tc>
          <w:tcPr>
            <w:tcW w:w="1247" w:type="dxa"/>
            <w:shd w:val="clear" w:color="auto" w:fill="E6E7E8"/>
            <w:tcMar>
              <w:left w:w="113" w:type="dxa"/>
              <w:right w:w="113" w:type="dxa"/>
            </w:tcMar>
            <w:vAlign w:val="center"/>
          </w:tcPr>
          <w:p w14:paraId="379E5C1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247" w:type="dxa"/>
            <w:shd w:val="clear" w:color="auto" w:fill="E6E7E8"/>
            <w:tcMar>
              <w:left w:w="113" w:type="dxa"/>
              <w:right w:w="113" w:type="dxa"/>
            </w:tcMar>
            <w:vAlign w:val="center"/>
          </w:tcPr>
          <w:p w14:paraId="3ABA742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247" w:type="dxa"/>
            <w:shd w:val="clear" w:color="auto" w:fill="E6E7E8"/>
            <w:tcMar>
              <w:left w:w="113" w:type="dxa"/>
              <w:right w:w="113" w:type="dxa"/>
            </w:tcMar>
            <w:vAlign w:val="center"/>
          </w:tcPr>
          <w:p w14:paraId="387CBF52"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35</w:t>
            </w:r>
          </w:p>
        </w:tc>
        <w:tc>
          <w:tcPr>
            <w:tcW w:w="2225" w:type="dxa"/>
            <w:tcMar>
              <w:left w:w="113" w:type="dxa"/>
              <w:right w:w="113" w:type="dxa"/>
            </w:tcMar>
            <w:vAlign w:val="center"/>
          </w:tcPr>
          <w:p w14:paraId="24C47805"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Major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dexterity.</w:t>
            </w:r>
          </w:p>
          <w:p w14:paraId="203D1962"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Major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restrictions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 personal care.</w:t>
            </w:r>
          </w:p>
        </w:tc>
        <w:tc>
          <w:tcPr>
            <w:tcW w:w="3775" w:type="dxa"/>
            <w:tcMar>
              <w:left w:w="113" w:type="dxa"/>
              <w:right w:w="113" w:type="dxa"/>
            </w:tcMar>
            <w:vAlign w:val="center"/>
          </w:tcPr>
          <w:p w14:paraId="5501494D"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after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writing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words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less.</w:t>
            </w:r>
          </w:p>
          <w:p w14:paraId="68D2FAC1"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kilograms.</w:t>
            </w:r>
          </w:p>
          <w:p w14:paraId="6303759A" w14:textId="3BD4ABE3"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 put on a tie or belt.</w:t>
            </w:r>
          </w:p>
          <w:p w14:paraId="16C38D35"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 cut up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food.</w:t>
            </w:r>
          </w:p>
          <w:p w14:paraId="670CF22F"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some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to </w:t>
            </w:r>
            <w:r w:rsidRPr="00DE6865">
              <w:rPr>
                <w:rFonts w:asciiTheme="minorHAnsi" w:hAnsiTheme="minorHAnsi" w:cstheme="minorHAnsi"/>
                <w:color w:val="4C4D4F"/>
                <w:spacing w:val="-2"/>
                <w:sz w:val="20"/>
                <w:szCs w:val="20"/>
                <w:lang w:val="en-AU"/>
              </w:rPr>
              <w:t>dress.</w:t>
            </w:r>
          </w:p>
        </w:tc>
      </w:tr>
      <w:tr w:rsidR="00AB023D" w:rsidRPr="00DE6865" w14:paraId="2F38A782" w14:textId="77777777" w:rsidTr="008129E3">
        <w:trPr>
          <w:cantSplit/>
        </w:trPr>
        <w:tc>
          <w:tcPr>
            <w:tcW w:w="1247" w:type="dxa"/>
            <w:shd w:val="clear" w:color="auto" w:fill="E6E7E8"/>
            <w:tcMar>
              <w:left w:w="113" w:type="dxa"/>
              <w:right w:w="113" w:type="dxa"/>
            </w:tcMar>
            <w:vAlign w:val="center"/>
          </w:tcPr>
          <w:p w14:paraId="1D76FCE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1247" w:type="dxa"/>
            <w:shd w:val="clear" w:color="auto" w:fill="E6E7E8"/>
            <w:tcMar>
              <w:left w:w="113" w:type="dxa"/>
              <w:right w:w="113" w:type="dxa"/>
            </w:tcMar>
            <w:vAlign w:val="center"/>
          </w:tcPr>
          <w:p w14:paraId="2176E3BD"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47" w:type="dxa"/>
            <w:shd w:val="clear" w:color="auto" w:fill="E6E7E8"/>
            <w:tcMar>
              <w:left w:w="113" w:type="dxa"/>
              <w:right w:w="113" w:type="dxa"/>
            </w:tcMar>
            <w:vAlign w:val="center"/>
          </w:tcPr>
          <w:p w14:paraId="595FA58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2225" w:type="dxa"/>
            <w:tcMar>
              <w:left w:w="113" w:type="dxa"/>
              <w:right w:w="113" w:type="dxa"/>
            </w:tcMar>
            <w:vAlign w:val="center"/>
          </w:tcPr>
          <w:p w14:paraId="455DEF6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useful</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co-ordination.</w:t>
            </w:r>
          </w:p>
          <w:p w14:paraId="3FB62792"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Severely</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limited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 extremity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personal </w:t>
            </w:r>
            <w:r w:rsidRPr="00DE6865">
              <w:rPr>
                <w:rFonts w:asciiTheme="minorHAnsi" w:hAnsiTheme="minorHAnsi" w:cstheme="minorHAnsi"/>
                <w:color w:val="4C4D4F"/>
                <w:spacing w:val="-2"/>
                <w:sz w:val="20"/>
                <w:szCs w:val="20"/>
                <w:lang w:val="en-AU"/>
              </w:rPr>
              <w:t>care.</w:t>
            </w:r>
          </w:p>
        </w:tc>
        <w:tc>
          <w:tcPr>
            <w:tcW w:w="3775" w:type="dxa"/>
            <w:tcMar>
              <w:left w:w="113" w:type="dxa"/>
              <w:right w:w="113" w:type="dxa"/>
            </w:tcMar>
            <w:vAlign w:val="center"/>
          </w:tcPr>
          <w:p w14:paraId="3758773B"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 after writing 10 words or less.</w:t>
            </w:r>
          </w:p>
          <w:p w14:paraId="2716E8E2"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 lift more than 0.5 kilograms.</w:t>
            </w:r>
          </w:p>
          <w:p w14:paraId="60512848" w14:textId="2B616AB5"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Constantly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drops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light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objects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w:t>
            </w:r>
            <w:r w:rsidR="001F644B">
              <w:rPr>
                <w:rFonts w:asciiTheme="minorHAnsi" w:hAnsiTheme="minorHAnsi" w:cstheme="minorHAnsi"/>
                <w:color w:val="4C4D4F"/>
                <w:sz w:val="20"/>
                <w:szCs w:val="20"/>
                <w:lang w:val="en-AU"/>
              </w:rPr>
              <w:t>for example</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cups).</w:t>
            </w:r>
          </w:p>
          <w:p w14:paraId="4A18EE1F" w14:textId="1C5E14D0"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 to cut up food.</w:t>
            </w:r>
          </w:p>
          <w:p w14:paraId="3973EC2F"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 extensive assistance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to </w:t>
            </w:r>
            <w:r w:rsidRPr="00DE6865">
              <w:rPr>
                <w:rFonts w:asciiTheme="minorHAnsi" w:hAnsiTheme="minorHAnsi" w:cstheme="minorHAnsi"/>
                <w:color w:val="4C4D4F"/>
                <w:spacing w:val="-2"/>
                <w:sz w:val="20"/>
                <w:szCs w:val="20"/>
                <w:lang w:val="en-AU"/>
              </w:rPr>
              <w:t>dress.</w:t>
            </w:r>
          </w:p>
        </w:tc>
      </w:tr>
      <w:tr w:rsidR="00AB023D" w:rsidRPr="00DE6865" w14:paraId="026CAA58" w14:textId="77777777" w:rsidTr="008129E3">
        <w:trPr>
          <w:cantSplit/>
        </w:trPr>
        <w:tc>
          <w:tcPr>
            <w:tcW w:w="1247" w:type="dxa"/>
            <w:shd w:val="clear" w:color="auto" w:fill="E6E7E8"/>
            <w:tcMar>
              <w:left w:w="113" w:type="dxa"/>
              <w:right w:w="113" w:type="dxa"/>
            </w:tcMar>
            <w:vAlign w:val="center"/>
          </w:tcPr>
          <w:p w14:paraId="3B18C20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47" w:type="dxa"/>
            <w:shd w:val="clear" w:color="auto" w:fill="E6E7E8"/>
            <w:tcMar>
              <w:left w:w="113" w:type="dxa"/>
              <w:right w:w="113" w:type="dxa"/>
            </w:tcMar>
            <w:vAlign w:val="center"/>
          </w:tcPr>
          <w:p w14:paraId="2BCCECB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247" w:type="dxa"/>
            <w:shd w:val="clear" w:color="auto" w:fill="E6E7E8"/>
            <w:tcMar>
              <w:left w:w="113" w:type="dxa"/>
              <w:right w:w="113" w:type="dxa"/>
            </w:tcMar>
            <w:vAlign w:val="center"/>
          </w:tcPr>
          <w:p w14:paraId="636C20D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2225" w:type="dxa"/>
            <w:tcMar>
              <w:left w:w="113" w:type="dxa"/>
              <w:right w:w="113" w:type="dxa"/>
            </w:tcMar>
            <w:vAlign w:val="center"/>
          </w:tcPr>
          <w:p w14:paraId="4634E139"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co-ordination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of </w:t>
            </w:r>
            <w:r w:rsidRPr="00DE6865">
              <w:rPr>
                <w:rFonts w:asciiTheme="minorHAnsi" w:hAnsiTheme="minorHAnsi" w:cstheme="minorHAnsi"/>
                <w:color w:val="4C4D4F"/>
                <w:spacing w:val="-2"/>
                <w:sz w:val="20"/>
                <w:szCs w:val="20"/>
                <w:lang w:val="en-AU"/>
              </w:rPr>
              <w:t>digits.</w:t>
            </w:r>
          </w:p>
          <w:p w14:paraId="75B130FA"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Severely</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limited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 extremity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personal </w:t>
            </w:r>
            <w:r w:rsidRPr="00DE6865">
              <w:rPr>
                <w:rFonts w:asciiTheme="minorHAnsi" w:hAnsiTheme="minorHAnsi" w:cstheme="minorHAnsi"/>
                <w:color w:val="4C4D4F"/>
                <w:spacing w:val="-2"/>
                <w:sz w:val="20"/>
                <w:szCs w:val="20"/>
                <w:lang w:val="en-AU"/>
              </w:rPr>
              <w:t>care.</w:t>
            </w:r>
          </w:p>
        </w:tc>
        <w:tc>
          <w:tcPr>
            <w:tcW w:w="3775" w:type="dxa"/>
            <w:tcMar>
              <w:left w:w="113" w:type="dxa"/>
              <w:right w:w="113" w:type="dxa"/>
            </w:tcMar>
            <w:vAlign w:val="center"/>
          </w:tcPr>
          <w:p w14:paraId="29B0EEE4"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sign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name.</w:t>
            </w:r>
          </w:p>
          <w:p w14:paraId="5B3EA8FD"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Constantly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splint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write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eat.</w:t>
            </w:r>
          </w:p>
          <w:p w14:paraId="03C97547" w14:textId="5A1E6612"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 to lift light objects.</w:t>
            </w:r>
          </w:p>
          <w:p w14:paraId="62A4CD1A"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food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placed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mouth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eat.</w:t>
            </w:r>
          </w:p>
          <w:p w14:paraId="675D5401"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dress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assistance.</w:t>
            </w:r>
          </w:p>
        </w:tc>
      </w:tr>
      <w:tr w:rsidR="00AB023D" w:rsidRPr="00DE6865" w14:paraId="541F6C39" w14:textId="77777777" w:rsidTr="008129E3">
        <w:trPr>
          <w:cantSplit/>
        </w:trPr>
        <w:tc>
          <w:tcPr>
            <w:tcW w:w="1247" w:type="dxa"/>
            <w:shd w:val="clear" w:color="auto" w:fill="E6E7E8"/>
            <w:tcMar>
              <w:left w:w="113" w:type="dxa"/>
              <w:right w:w="113" w:type="dxa"/>
            </w:tcMar>
            <w:vAlign w:val="center"/>
          </w:tcPr>
          <w:p w14:paraId="1F2BFED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247" w:type="dxa"/>
            <w:shd w:val="clear" w:color="auto" w:fill="E6E7E8"/>
            <w:tcMar>
              <w:left w:w="113" w:type="dxa"/>
              <w:right w:w="113" w:type="dxa"/>
            </w:tcMar>
            <w:vAlign w:val="center"/>
          </w:tcPr>
          <w:p w14:paraId="5FA06E5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247" w:type="dxa"/>
            <w:shd w:val="clear" w:color="auto" w:fill="E6E7E8"/>
            <w:tcMar>
              <w:left w:w="113" w:type="dxa"/>
              <w:right w:w="113" w:type="dxa"/>
            </w:tcMar>
            <w:vAlign w:val="center"/>
          </w:tcPr>
          <w:p w14:paraId="21565FE0"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2225" w:type="dxa"/>
            <w:tcMar>
              <w:left w:w="113" w:type="dxa"/>
              <w:right w:w="113" w:type="dxa"/>
            </w:tcMar>
            <w:vAlign w:val="center"/>
          </w:tcPr>
          <w:p w14:paraId="09A8E66D"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Minimal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extremity movement</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against </w:t>
            </w:r>
            <w:r w:rsidRPr="00DE6865">
              <w:rPr>
                <w:rFonts w:asciiTheme="minorHAnsi" w:hAnsiTheme="minorHAnsi" w:cstheme="minorHAnsi"/>
                <w:color w:val="4C4D4F"/>
                <w:spacing w:val="-2"/>
                <w:sz w:val="20"/>
                <w:szCs w:val="20"/>
                <w:lang w:val="en-AU"/>
              </w:rPr>
              <w:t>gravity.</w:t>
            </w:r>
          </w:p>
          <w:p w14:paraId="2F9C931B"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extremity for personal care.</w:t>
            </w:r>
          </w:p>
        </w:tc>
        <w:tc>
          <w:tcPr>
            <w:tcW w:w="3775" w:type="dxa"/>
            <w:tcMar>
              <w:left w:w="113" w:type="dxa"/>
              <w:right w:w="113" w:type="dxa"/>
            </w:tcMar>
            <w:vAlign w:val="center"/>
          </w:tcPr>
          <w:p w14:paraId="24C42C6E"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eat. Cannot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bring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pen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paper.</w:t>
            </w:r>
          </w:p>
          <w:p w14:paraId="14E9459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raise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assist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dressing.</w:t>
            </w:r>
          </w:p>
        </w:tc>
      </w:tr>
      <w:tr w:rsidR="00AB023D" w:rsidRPr="00DE6865" w14:paraId="01D70BC3" w14:textId="77777777" w:rsidTr="008129E3">
        <w:trPr>
          <w:cantSplit/>
        </w:trPr>
        <w:tc>
          <w:tcPr>
            <w:tcW w:w="1247" w:type="dxa"/>
            <w:shd w:val="clear" w:color="auto" w:fill="E6E7E8"/>
            <w:tcMar>
              <w:left w:w="113" w:type="dxa"/>
              <w:right w:w="113" w:type="dxa"/>
            </w:tcMar>
            <w:vAlign w:val="center"/>
          </w:tcPr>
          <w:p w14:paraId="5487B3A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247" w:type="dxa"/>
            <w:shd w:val="clear" w:color="auto" w:fill="E6E7E8"/>
            <w:tcMar>
              <w:left w:w="113" w:type="dxa"/>
              <w:right w:w="113" w:type="dxa"/>
            </w:tcMar>
            <w:vAlign w:val="center"/>
          </w:tcPr>
          <w:p w14:paraId="7503EB8D"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247" w:type="dxa"/>
            <w:shd w:val="clear" w:color="auto" w:fill="E6E7E8"/>
            <w:tcMar>
              <w:left w:w="113" w:type="dxa"/>
              <w:right w:w="113" w:type="dxa"/>
            </w:tcMar>
            <w:vAlign w:val="center"/>
          </w:tcPr>
          <w:p w14:paraId="327070E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84</w:t>
            </w:r>
          </w:p>
        </w:tc>
        <w:tc>
          <w:tcPr>
            <w:tcW w:w="2225" w:type="dxa"/>
            <w:tcMar>
              <w:left w:w="113" w:type="dxa"/>
              <w:right w:w="113" w:type="dxa"/>
            </w:tcMar>
            <w:vAlign w:val="center"/>
          </w:tcPr>
          <w:p w14:paraId="1EA8A20B"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upper extremity at all.</w:t>
            </w:r>
          </w:p>
        </w:tc>
        <w:tc>
          <w:tcPr>
            <w:tcW w:w="3775" w:type="dxa"/>
            <w:tcMar>
              <w:left w:w="113" w:type="dxa"/>
              <w:right w:w="113" w:type="dxa"/>
            </w:tcMar>
            <w:vAlign w:val="center"/>
          </w:tcPr>
          <w:p w14:paraId="465D3C17" w14:textId="77777777" w:rsidR="00672D42" w:rsidRPr="00DE6865" w:rsidRDefault="00672D42" w:rsidP="008129E3">
            <w:pPr>
              <w:pStyle w:val="TableParagraph"/>
              <w:spacing w:before="60" w:after="60"/>
              <w:ind w:left="0"/>
              <w:rPr>
                <w:rFonts w:asciiTheme="minorHAnsi" w:hAnsiTheme="minorHAnsi" w:cstheme="minorHAnsi"/>
                <w:color w:val="4C4D4F"/>
                <w:sz w:val="20"/>
                <w:szCs w:val="20"/>
                <w:lang w:val="en-AU"/>
              </w:rPr>
            </w:pPr>
          </w:p>
        </w:tc>
      </w:tr>
    </w:tbl>
    <w:p w14:paraId="31EADD4E" w14:textId="77777777" w:rsidR="00672D42" w:rsidRPr="00DE6865" w:rsidRDefault="00672D42" w:rsidP="002D7B7F">
      <w:pPr>
        <w:rPr>
          <w:rFonts w:ascii="Times New Roman"/>
          <w:sz w:val="18"/>
          <w:lang w:val="en-AU"/>
        </w:rPr>
        <w:sectPr w:rsidR="00672D42" w:rsidRPr="00DE6865" w:rsidSect="002230CF">
          <w:pgSz w:w="11910" w:h="16840"/>
          <w:pgMar w:top="765" w:right="853" w:bottom="1134" w:left="765" w:header="0" w:footer="509" w:gutter="0"/>
          <w:paperSrc w:first="15" w:other="15"/>
          <w:cols w:space="720"/>
        </w:sectPr>
      </w:pPr>
    </w:p>
    <w:p w14:paraId="1A38CC49" w14:textId="77777777" w:rsidR="00672D42" w:rsidRPr="00DE6865" w:rsidRDefault="00D73FCB" w:rsidP="002D7B7F">
      <w:pPr>
        <w:pStyle w:val="Heading3"/>
        <w:numPr>
          <w:ilvl w:val="0"/>
          <w:numId w:val="0"/>
        </w:numPr>
        <w:ind w:left="762" w:hanging="652"/>
      </w:pPr>
      <w:bookmarkStart w:id="1622" w:name="_bookmark209"/>
      <w:bookmarkStart w:id="1623" w:name="_bookmark210"/>
      <w:bookmarkStart w:id="1624" w:name="_PART_III_–"/>
      <w:bookmarkStart w:id="1625" w:name="_Toc122724316"/>
      <w:bookmarkStart w:id="1626" w:name="_Toc122724497"/>
      <w:bookmarkStart w:id="1627" w:name="_Toc122724726"/>
      <w:bookmarkStart w:id="1628" w:name="_Toc122725415"/>
      <w:bookmarkStart w:id="1629" w:name="_Toc122726594"/>
      <w:bookmarkStart w:id="1630" w:name="_Toc122728116"/>
      <w:bookmarkStart w:id="1631" w:name="_Toc123061467"/>
      <w:bookmarkStart w:id="1632" w:name="_Toc123241329"/>
      <w:bookmarkStart w:id="1633" w:name="_Toc123392181"/>
      <w:bookmarkStart w:id="1634" w:name="_Toc123392361"/>
      <w:bookmarkEnd w:id="1622"/>
      <w:bookmarkEnd w:id="1623"/>
      <w:bookmarkEnd w:id="1624"/>
      <w:r w:rsidRPr="00DE6865">
        <w:lastRenderedPageBreak/>
        <w:t>PART</w:t>
      </w:r>
      <w:r w:rsidRPr="00DE6865">
        <w:rPr>
          <w:spacing w:val="31"/>
        </w:rPr>
        <w:t xml:space="preserve"> </w:t>
      </w:r>
      <w:r w:rsidRPr="00DE6865">
        <w:t>III</w:t>
      </w:r>
      <w:r w:rsidRPr="00DE6865">
        <w:rPr>
          <w:spacing w:val="27"/>
        </w:rPr>
        <w:t xml:space="preserve"> </w:t>
      </w:r>
      <w:r w:rsidRPr="00DE6865">
        <w:t>–</w:t>
      </w:r>
      <w:r w:rsidRPr="00DE6865">
        <w:rPr>
          <w:spacing w:val="26"/>
        </w:rPr>
        <w:t xml:space="preserve"> </w:t>
      </w:r>
      <w:r w:rsidRPr="00DE6865">
        <w:t>THE</w:t>
      </w:r>
      <w:r w:rsidRPr="00DE6865">
        <w:rPr>
          <w:spacing w:val="34"/>
        </w:rPr>
        <w:t xml:space="preserve"> </w:t>
      </w:r>
      <w:r w:rsidRPr="00DE6865">
        <w:rPr>
          <w:spacing w:val="10"/>
        </w:rPr>
        <w:t>SPINE</w:t>
      </w:r>
      <w:bookmarkEnd w:id="1625"/>
      <w:bookmarkEnd w:id="1626"/>
      <w:bookmarkEnd w:id="1627"/>
      <w:bookmarkEnd w:id="1628"/>
      <w:bookmarkEnd w:id="1629"/>
      <w:bookmarkEnd w:id="1630"/>
      <w:bookmarkEnd w:id="1631"/>
      <w:bookmarkEnd w:id="1632"/>
      <w:bookmarkEnd w:id="1633"/>
      <w:bookmarkEnd w:id="1634"/>
    </w:p>
    <w:p w14:paraId="1001D9EC" w14:textId="77777777" w:rsidR="00672D42" w:rsidRPr="00DE6865" w:rsidRDefault="00D73FCB" w:rsidP="002D7B7F">
      <w:pPr>
        <w:pStyle w:val="Heading3"/>
        <w:numPr>
          <w:ilvl w:val="0"/>
          <w:numId w:val="0"/>
        </w:numPr>
        <w:ind w:left="762" w:hanging="652"/>
      </w:pPr>
      <w:bookmarkStart w:id="1635" w:name="_bookmark211"/>
      <w:bookmarkStart w:id="1636" w:name="_Toc122724317"/>
      <w:bookmarkStart w:id="1637" w:name="_Toc122724498"/>
      <w:bookmarkStart w:id="1638" w:name="_Toc122724727"/>
      <w:bookmarkStart w:id="1639" w:name="_Toc122725416"/>
      <w:bookmarkStart w:id="1640" w:name="_Toc122726595"/>
      <w:bookmarkStart w:id="1641" w:name="_Toc122728117"/>
      <w:bookmarkStart w:id="1642" w:name="_Toc123061468"/>
      <w:bookmarkStart w:id="1643" w:name="_Toc123241330"/>
      <w:bookmarkStart w:id="1644" w:name="_Toc123392182"/>
      <w:bookmarkStart w:id="1645" w:name="_Toc123392362"/>
      <w:bookmarkEnd w:id="1635"/>
      <w:r w:rsidRPr="00DE6865">
        <w:t>PART III – INTRODUCTION</w:t>
      </w:r>
      <w:bookmarkEnd w:id="1636"/>
      <w:bookmarkEnd w:id="1637"/>
      <w:bookmarkEnd w:id="1638"/>
      <w:bookmarkEnd w:id="1639"/>
      <w:bookmarkEnd w:id="1640"/>
      <w:bookmarkEnd w:id="1641"/>
      <w:bookmarkEnd w:id="1642"/>
      <w:bookmarkEnd w:id="1643"/>
      <w:bookmarkEnd w:id="1644"/>
      <w:bookmarkEnd w:id="1645"/>
    </w:p>
    <w:p w14:paraId="3211FE90" w14:textId="77777777" w:rsidR="00672D42" w:rsidRPr="00DE6865" w:rsidRDefault="00D73FCB" w:rsidP="002D7B7F">
      <w:pPr>
        <w:pStyle w:val="ListParagraph"/>
      </w:pPr>
      <w:r w:rsidRPr="00DE6865">
        <w:t>The</w:t>
      </w:r>
      <w:r w:rsidRPr="00DE6865">
        <w:rPr>
          <w:spacing w:val="-2"/>
        </w:rPr>
        <w:t xml:space="preserve"> </w:t>
      </w:r>
      <w:r w:rsidRPr="00DE6865">
        <w:t>assessor</w:t>
      </w:r>
      <w:r w:rsidRPr="00DE6865">
        <w:rPr>
          <w:spacing w:val="-2"/>
        </w:rPr>
        <w:t xml:space="preserve"> should:</w:t>
      </w:r>
    </w:p>
    <w:p w14:paraId="775FAD41" w14:textId="77777777" w:rsidR="00672D42" w:rsidRPr="00DE6865" w:rsidRDefault="00D73FCB" w:rsidP="002D7B7F">
      <w:pPr>
        <w:pStyle w:val="ListParagraph"/>
        <w:numPr>
          <w:ilvl w:val="1"/>
          <w:numId w:val="16"/>
        </w:numPr>
      </w:pPr>
      <w:r w:rsidRPr="00DE6865">
        <w:t>obtain</w:t>
      </w:r>
      <w:r w:rsidRPr="00DE6865">
        <w:rPr>
          <w:spacing w:val="-9"/>
        </w:rPr>
        <w:t xml:space="preserve"> </w:t>
      </w:r>
      <w:r w:rsidRPr="00DE6865">
        <w:t>a</w:t>
      </w:r>
      <w:r w:rsidRPr="00DE6865">
        <w:rPr>
          <w:spacing w:val="-6"/>
        </w:rPr>
        <w:t xml:space="preserve"> </w:t>
      </w:r>
      <w:r w:rsidRPr="00DE6865">
        <w:t>comprehensive,</w:t>
      </w:r>
      <w:r w:rsidRPr="00DE6865">
        <w:rPr>
          <w:spacing w:val="-5"/>
        </w:rPr>
        <w:t xml:space="preserve"> </w:t>
      </w:r>
      <w:r w:rsidRPr="00DE6865">
        <w:t>accurate</w:t>
      </w:r>
      <w:r w:rsidRPr="00DE6865">
        <w:rPr>
          <w:spacing w:val="-5"/>
        </w:rPr>
        <w:t xml:space="preserve"> </w:t>
      </w:r>
      <w:r w:rsidRPr="00DE6865">
        <w:t>medical</w:t>
      </w:r>
      <w:r w:rsidRPr="00DE6865">
        <w:rPr>
          <w:spacing w:val="-6"/>
        </w:rPr>
        <w:t xml:space="preserve"> </w:t>
      </w:r>
      <w:r w:rsidRPr="00DE6865">
        <w:t>history</w:t>
      </w:r>
      <w:r w:rsidRPr="00DE6865">
        <w:rPr>
          <w:spacing w:val="-5"/>
        </w:rPr>
        <w:t xml:space="preserve"> </w:t>
      </w:r>
      <w:r w:rsidRPr="00DE6865">
        <w:t>and</w:t>
      </w:r>
      <w:r w:rsidRPr="00DE6865">
        <w:rPr>
          <w:spacing w:val="-6"/>
        </w:rPr>
        <w:t xml:space="preserve"> </w:t>
      </w:r>
      <w:r w:rsidRPr="00DE6865">
        <w:t>review</w:t>
      </w:r>
      <w:r w:rsidRPr="00DE6865">
        <w:rPr>
          <w:spacing w:val="-5"/>
        </w:rPr>
        <w:t xml:space="preserve"> </w:t>
      </w:r>
      <w:r w:rsidRPr="00DE6865">
        <w:t>all</w:t>
      </w:r>
      <w:r w:rsidRPr="00DE6865">
        <w:rPr>
          <w:spacing w:val="-6"/>
        </w:rPr>
        <w:t xml:space="preserve"> </w:t>
      </w:r>
      <w:r w:rsidRPr="00DE6865">
        <w:t>relevant</w:t>
      </w:r>
      <w:r w:rsidRPr="00DE6865">
        <w:rPr>
          <w:spacing w:val="-5"/>
        </w:rPr>
        <w:t xml:space="preserve"> </w:t>
      </w:r>
      <w:r w:rsidRPr="00DE6865">
        <w:t>available</w:t>
      </w:r>
      <w:r w:rsidRPr="00DE6865">
        <w:rPr>
          <w:spacing w:val="-6"/>
        </w:rPr>
        <w:t xml:space="preserve"> </w:t>
      </w:r>
      <w:r w:rsidRPr="00DE6865">
        <w:rPr>
          <w:spacing w:val="-2"/>
        </w:rPr>
        <w:t>records;</w:t>
      </w:r>
    </w:p>
    <w:p w14:paraId="2C8699BD" w14:textId="77777777" w:rsidR="00672D42" w:rsidRPr="00DE6865" w:rsidRDefault="00D73FCB" w:rsidP="002D7B7F">
      <w:pPr>
        <w:pStyle w:val="ListParagraph"/>
        <w:numPr>
          <w:ilvl w:val="1"/>
          <w:numId w:val="16"/>
        </w:numPr>
      </w:pPr>
      <w:r w:rsidRPr="00DE6865">
        <w:t>include</w:t>
      </w:r>
      <w:r w:rsidRPr="00DE6865">
        <w:rPr>
          <w:spacing w:val="-5"/>
        </w:rPr>
        <w:t xml:space="preserve"> </w:t>
      </w:r>
      <w:r w:rsidRPr="00DE6865">
        <w:t>in</w:t>
      </w:r>
      <w:r w:rsidRPr="00DE6865">
        <w:rPr>
          <w:spacing w:val="-5"/>
        </w:rPr>
        <w:t xml:space="preserve"> </w:t>
      </w:r>
      <w:r w:rsidRPr="00DE6865">
        <w:t>the</w:t>
      </w:r>
      <w:r w:rsidRPr="00DE6865">
        <w:rPr>
          <w:spacing w:val="-4"/>
        </w:rPr>
        <w:t xml:space="preserve"> </w:t>
      </w:r>
      <w:r w:rsidRPr="00DE6865">
        <w:t>assessment</w:t>
      </w:r>
      <w:r w:rsidRPr="00DE6865">
        <w:rPr>
          <w:spacing w:val="-4"/>
        </w:rPr>
        <w:t xml:space="preserve"> </w:t>
      </w:r>
      <w:r w:rsidRPr="00DE6865">
        <w:t>report</w:t>
      </w:r>
      <w:r w:rsidRPr="00DE6865">
        <w:rPr>
          <w:spacing w:val="-4"/>
        </w:rPr>
        <w:t xml:space="preserve"> </w:t>
      </w:r>
      <w:r w:rsidRPr="00DE6865">
        <w:t>a</w:t>
      </w:r>
      <w:r w:rsidRPr="00DE6865">
        <w:rPr>
          <w:spacing w:val="-5"/>
        </w:rPr>
        <w:t xml:space="preserve"> </w:t>
      </w:r>
      <w:r w:rsidRPr="00DE6865">
        <w:t>comprehensive</w:t>
      </w:r>
      <w:r w:rsidRPr="00DE6865">
        <w:rPr>
          <w:spacing w:val="-4"/>
        </w:rPr>
        <w:t xml:space="preserve"> </w:t>
      </w:r>
      <w:r w:rsidRPr="00DE6865">
        <w:t>description</w:t>
      </w:r>
      <w:r w:rsidRPr="00DE6865">
        <w:rPr>
          <w:spacing w:val="-5"/>
        </w:rPr>
        <w:t xml:space="preserve"> </w:t>
      </w:r>
      <w:r w:rsidRPr="00DE6865">
        <w:t>of</w:t>
      </w:r>
      <w:r w:rsidRPr="00DE6865">
        <w:rPr>
          <w:spacing w:val="-5"/>
        </w:rPr>
        <w:t xml:space="preserve"> </w:t>
      </w:r>
      <w:r w:rsidRPr="00DE6865">
        <w:t>current</w:t>
      </w:r>
      <w:r w:rsidRPr="00DE6865">
        <w:rPr>
          <w:spacing w:val="-4"/>
        </w:rPr>
        <w:t xml:space="preserve"> </w:t>
      </w:r>
      <w:r w:rsidRPr="00DE6865">
        <w:t>symptoms</w:t>
      </w:r>
      <w:r w:rsidRPr="00DE6865">
        <w:rPr>
          <w:spacing w:val="-5"/>
        </w:rPr>
        <w:t xml:space="preserve"> </w:t>
      </w:r>
      <w:r w:rsidRPr="00DE6865">
        <w:t>and</w:t>
      </w:r>
      <w:r w:rsidRPr="00DE6865">
        <w:rPr>
          <w:spacing w:val="-5"/>
        </w:rPr>
        <w:t xml:space="preserve"> </w:t>
      </w:r>
      <w:r w:rsidRPr="00DE6865">
        <w:t>their</w:t>
      </w:r>
      <w:r w:rsidRPr="00DE6865">
        <w:rPr>
          <w:spacing w:val="-4"/>
        </w:rPr>
        <w:t xml:space="preserve"> </w:t>
      </w:r>
      <w:r w:rsidRPr="00DE6865">
        <w:t>relationship</w:t>
      </w:r>
      <w:r w:rsidRPr="00DE6865">
        <w:rPr>
          <w:spacing w:val="-5"/>
        </w:rPr>
        <w:t xml:space="preserve"> </w:t>
      </w:r>
      <w:r w:rsidRPr="00DE6865">
        <w:t>to</w:t>
      </w:r>
      <w:r w:rsidRPr="00DE6865">
        <w:rPr>
          <w:spacing w:val="-5"/>
        </w:rPr>
        <w:t xml:space="preserve"> </w:t>
      </w:r>
      <w:r w:rsidRPr="00DE6865">
        <w:t>daily activities,</w:t>
      </w:r>
      <w:r w:rsidRPr="00DE6865">
        <w:rPr>
          <w:spacing w:val="-4"/>
        </w:rPr>
        <w:t xml:space="preserve"> </w:t>
      </w:r>
      <w:r w:rsidRPr="00DE6865">
        <w:t>detailed</w:t>
      </w:r>
      <w:r w:rsidRPr="00DE6865">
        <w:rPr>
          <w:spacing w:val="-4"/>
        </w:rPr>
        <w:t xml:space="preserve"> </w:t>
      </w:r>
      <w:r w:rsidRPr="00DE6865">
        <w:t>findings</w:t>
      </w:r>
      <w:r w:rsidRPr="00DE6865">
        <w:rPr>
          <w:spacing w:val="-4"/>
        </w:rPr>
        <w:t xml:space="preserve"> </w:t>
      </w:r>
      <w:r w:rsidRPr="00DE6865">
        <w:t>on</w:t>
      </w:r>
      <w:r w:rsidRPr="00DE6865">
        <w:rPr>
          <w:spacing w:val="-4"/>
        </w:rPr>
        <w:t xml:space="preserve"> </w:t>
      </w:r>
      <w:r w:rsidRPr="00DE6865">
        <w:t>physical</w:t>
      </w:r>
      <w:r w:rsidRPr="00DE6865">
        <w:rPr>
          <w:spacing w:val="-4"/>
        </w:rPr>
        <w:t xml:space="preserve"> </w:t>
      </w:r>
      <w:r w:rsidRPr="00DE6865">
        <w:t>examination,</w:t>
      </w:r>
      <w:r w:rsidRPr="00DE6865">
        <w:rPr>
          <w:spacing w:val="-4"/>
        </w:rPr>
        <w:t xml:space="preserve"> </w:t>
      </w:r>
      <w:r w:rsidRPr="00DE6865">
        <w:t>and</w:t>
      </w:r>
      <w:r w:rsidRPr="00DE6865">
        <w:rPr>
          <w:spacing w:val="-4"/>
        </w:rPr>
        <w:t xml:space="preserve"> </w:t>
      </w:r>
      <w:r w:rsidRPr="00DE6865">
        <w:t>all</w:t>
      </w:r>
      <w:r w:rsidRPr="00DE6865">
        <w:rPr>
          <w:spacing w:val="-4"/>
        </w:rPr>
        <w:t xml:space="preserve"> </w:t>
      </w:r>
      <w:r w:rsidRPr="00DE6865">
        <w:t>findings</w:t>
      </w:r>
      <w:r w:rsidRPr="00DE6865">
        <w:rPr>
          <w:spacing w:val="-4"/>
        </w:rPr>
        <w:t xml:space="preserve"> </w:t>
      </w:r>
      <w:r w:rsidRPr="00DE6865">
        <w:t>of</w:t>
      </w:r>
      <w:r w:rsidRPr="00DE6865">
        <w:rPr>
          <w:spacing w:val="-4"/>
        </w:rPr>
        <w:t xml:space="preserve"> </w:t>
      </w:r>
      <w:r w:rsidRPr="00DE6865">
        <w:t>relevant</w:t>
      </w:r>
      <w:r w:rsidRPr="00DE6865">
        <w:rPr>
          <w:spacing w:val="-3"/>
        </w:rPr>
        <w:t xml:space="preserve"> </w:t>
      </w:r>
      <w:r w:rsidRPr="00DE6865">
        <w:t>diagnostic</w:t>
      </w:r>
      <w:r w:rsidRPr="00DE6865">
        <w:rPr>
          <w:spacing w:val="-4"/>
        </w:rPr>
        <w:t xml:space="preserve"> </w:t>
      </w:r>
      <w:r w:rsidRPr="00DE6865">
        <w:t>and</w:t>
      </w:r>
      <w:r w:rsidRPr="00DE6865">
        <w:rPr>
          <w:spacing w:val="-4"/>
        </w:rPr>
        <w:t xml:space="preserve"> </w:t>
      </w:r>
      <w:r w:rsidRPr="00DE6865">
        <w:t>ancillary</w:t>
      </w:r>
      <w:r w:rsidRPr="00DE6865">
        <w:rPr>
          <w:spacing w:val="-3"/>
        </w:rPr>
        <w:t xml:space="preserve"> </w:t>
      </w:r>
      <w:r w:rsidRPr="00DE6865">
        <w:t>tests;</w:t>
      </w:r>
      <w:r w:rsidRPr="00DE6865">
        <w:rPr>
          <w:spacing w:val="-3"/>
        </w:rPr>
        <w:t xml:space="preserve"> </w:t>
      </w:r>
      <w:r w:rsidRPr="00DE6865">
        <w:t>and</w:t>
      </w:r>
    </w:p>
    <w:p w14:paraId="42C4BCB4" w14:textId="77777777" w:rsidR="00672D42" w:rsidRPr="00DE6865" w:rsidRDefault="00D73FCB" w:rsidP="002D7B7F">
      <w:pPr>
        <w:pStyle w:val="ListParagraph"/>
        <w:numPr>
          <w:ilvl w:val="1"/>
          <w:numId w:val="16"/>
        </w:numPr>
      </w:pPr>
      <w:r w:rsidRPr="00DE6865">
        <w:t>indicate</w:t>
      </w:r>
      <w:r w:rsidRPr="00DE6865">
        <w:rPr>
          <w:spacing w:val="-6"/>
        </w:rPr>
        <w:t xml:space="preserve"> </w:t>
      </w:r>
      <w:r w:rsidRPr="00DE6865">
        <w:t>how</w:t>
      </w:r>
      <w:r w:rsidRPr="00DE6865">
        <w:rPr>
          <w:spacing w:val="-5"/>
        </w:rPr>
        <w:t xml:space="preserve"> </w:t>
      </w:r>
      <w:r w:rsidRPr="00DE6865">
        <w:t>the</w:t>
      </w:r>
      <w:r w:rsidRPr="00DE6865">
        <w:rPr>
          <w:spacing w:val="-5"/>
        </w:rPr>
        <w:t xml:space="preserve"> </w:t>
      </w:r>
      <w:r w:rsidRPr="00DE6865">
        <w:t>impairment</w:t>
      </w:r>
      <w:r w:rsidRPr="00DE6865">
        <w:rPr>
          <w:spacing w:val="-5"/>
        </w:rPr>
        <w:t xml:space="preserve"> </w:t>
      </w:r>
      <w:r w:rsidRPr="00DE6865">
        <w:t>assessment</w:t>
      </w:r>
      <w:r w:rsidRPr="00DE6865">
        <w:rPr>
          <w:spacing w:val="-5"/>
        </w:rPr>
        <w:t xml:space="preserve"> </w:t>
      </w:r>
      <w:r w:rsidRPr="00DE6865">
        <w:t>was</w:t>
      </w:r>
      <w:r w:rsidRPr="00DE6865">
        <w:rPr>
          <w:spacing w:val="-6"/>
        </w:rPr>
        <w:t xml:space="preserve"> </w:t>
      </w:r>
      <w:r w:rsidRPr="00DE6865">
        <w:t>calculated</w:t>
      </w:r>
      <w:r w:rsidRPr="00DE6865">
        <w:rPr>
          <w:spacing w:val="-5"/>
        </w:rPr>
        <w:t xml:space="preserve"> </w:t>
      </w:r>
      <w:r w:rsidRPr="00DE6865">
        <w:t>by</w:t>
      </w:r>
      <w:r w:rsidRPr="00DE6865">
        <w:rPr>
          <w:spacing w:val="-5"/>
        </w:rPr>
        <w:t xml:space="preserve"> </w:t>
      </w:r>
      <w:r w:rsidRPr="00DE6865">
        <w:t>reference</w:t>
      </w:r>
      <w:r w:rsidRPr="00DE6865">
        <w:rPr>
          <w:spacing w:val="-5"/>
        </w:rPr>
        <w:t xml:space="preserve"> </w:t>
      </w:r>
      <w:r w:rsidRPr="00DE6865">
        <w:t>to</w:t>
      </w:r>
      <w:r w:rsidRPr="00DE6865">
        <w:rPr>
          <w:spacing w:val="-6"/>
        </w:rPr>
        <w:t xml:space="preserve"> </w:t>
      </w:r>
      <w:r w:rsidRPr="00DE6865">
        <w:t>the</w:t>
      </w:r>
      <w:r w:rsidRPr="00DE6865">
        <w:rPr>
          <w:spacing w:val="-5"/>
        </w:rPr>
        <w:t xml:space="preserve"> </w:t>
      </w:r>
      <w:r w:rsidRPr="00DE6865">
        <w:t>relevant</w:t>
      </w:r>
      <w:r w:rsidRPr="00DE6865">
        <w:rPr>
          <w:spacing w:val="-5"/>
        </w:rPr>
        <w:t xml:space="preserve"> </w:t>
      </w:r>
      <w:r w:rsidRPr="00DE6865">
        <w:rPr>
          <w:spacing w:val="-2"/>
        </w:rPr>
        <w:t>tables.</w:t>
      </w:r>
    </w:p>
    <w:p w14:paraId="10882574" w14:textId="0825BD87" w:rsidR="00672D42" w:rsidRPr="00DE6865" w:rsidRDefault="00D73FCB" w:rsidP="002D7B7F">
      <w:pPr>
        <w:pStyle w:val="ListParagraph"/>
      </w:pPr>
      <w:r w:rsidRPr="00DE6865">
        <w:t xml:space="preserve">For the same condition, WPI ratings from </w:t>
      </w:r>
      <w:hyperlink w:anchor="_Lower_extremity_function" w:history="1">
        <w:r w:rsidRPr="00DE6865">
          <w:rPr>
            <w:u w:val="single" w:color="0000FF"/>
          </w:rPr>
          <w:t>Table 9.7: Lower extremity function</w:t>
        </w:r>
      </w:hyperlink>
      <w:r w:rsidRPr="00DE6865">
        <w:t xml:space="preserve"> and/or </w:t>
      </w:r>
      <w:hyperlink w:anchor="_bookmark206" w:history="1">
        <w:r w:rsidR="002810D9" w:rsidRPr="00DE6865">
          <w:rPr>
            <w:u w:val="single" w:color="0000FF"/>
          </w:rPr>
          <w:t>Table 9.14: Upper extremity function</w:t>
        </w:r>
      </w:hyperlink>
      <w:r w:rsidRPr="00DE6865">
        <w:t>,</w:t>
      </w:r>
      <w:r w:rsidRPr="00DE6865">
        <w:rPr>
          <w:spacing w:val="-4"/>
        </w:rPr>
        <w:t xml:space="preserve"> </w:t>
      </w:r>
      <w:r w:rsidRPr="00DE6865">
        <w:t>are</w:t>
      </w:r>
      <w:r w:rsidRPr="00DE6865">
        <w:rPr>
          <w:spacing w:val="-5"/>
        </w:rPr>
        <w:t xml:space="preserve"> </w:t>
      </w:r>
      <w:r w:rsidRPr="00DE6865">
        <w:rPr>
          <w:b/>
        </w:rPr>
        <w:t>not</w:t>
      </w:r>
      <w:r w:rsidRPr="00DE6865">
        <w:rPr>
          <w:b/>
          <w:spacing w:val="-4"/>
        </w:rPr>
        <w:t xml:space="preserve"> </w:t>
      </w:r>
      <w:r w:rsidRPr="00DE6865">
        <w:rPr>
          <w:b/>
        </w:rPr>
        <w:t>normally</w:t>
      </w:r>
      <w:r w:rsidRPr="00DE6865">
        <w:rPr>
          <w:b/>
          <w:spacing w:val="-4"/>
        </w:rPr>
        <w:t xml:space="preserve"> </w:t>
      </w:r>
      <w:r w:rsidRPr="00DE6865">
        <w:rPr>
          <w:b/>
        </w:rPr>
        <w:t>combined</w:t>
      </w:r>
      <w:r w:rsidRPr="00DE6865">
        <w:rPr>
          <w:b/>
          <w:spacing w:val="-6"/>
        </w:rPr>
        <w:t xml:space="preserve"> </w:t>
      </w:r>
      <w:r w:rsidRPr="00DE6865">
        <w:t>with</w:t>
      </w:r>
      <w:r w:rsidRPr="00DE6865">
        <w:rPr>
          <w:spacing w:val="-4"/>
        </w:rPr>
        <w:t xml:space="preserve"> </w:t>
      </w:r>
      <w:r w:rsidRPr="00DE6865">
        <w:t>WPI</w:t>
      </w:r>
      <w:r w:rsidRPr="00DE6865">
        <w:rPr>
          <w:spacing w:val="-4"/>
        </w:rPr>
        <w:t xml:space="preserve"> </w:t>
      </w:r>
      <w:r w:rsidRPr="00DE6865">
        <w:t>ratings</w:t>
      </w:r>
      <w:r w:rsidRPr="00DE6865">
        <w:rPr>
          <w:spacing w:val="-4"/>
        </w:rPr>
        <w:t xml:space="preserve"> </w:t>
      </w:r>
      <w:r w:rsidRPr="00DE6865">
        <w:t>from</w:t>
      </w:r>
      <w:r w:rsidRPr="00DE6865">
        <w:rPr>
          <w:spacing w:val="-6"/>
        </w:rPr>
        <w:t xml:space="preserve"> </w:t>
      </w:r>
      <w:hyperlink w:anchor="_Cervical_spine_–" w:history="1">
        <w:r w:rsidRPr="00DE6865">
          <w:rPr>
            <w:u w:val="single" w:color="0000FF"/>
          </w:rPr>
          <w:t>Table</w:t>
        </w:r>
        <w:r w:rsidRPr="00DE6865">
          <w:rPr>
            <w:spacing w:val="-5"/>
            <w:u w:val="single" w:color="0000FF"/>
          </w:rPr>
          <w:t xml:space="preserve"> </w:t>
        </w:r>
        <w:r w:rsidRPr="00DE6865">
          <w:rPr>
            <w:u w:val="single" w:color="0000FF"/>
          </w:rPr>
          <w:t>9.15:</w:t>
        </w:r>
        <w:r w:rsidRPr="00DE6865">
          <w:rPr>
            <w:spacing w:val="-4"/>
            <w:u w:val="single" w:color="0000FF"/>
          </w:rPr>
          <w:t xml:space="preserve"> </w:t>
        </w:r>
        <w:r w:rsidRPr="00DE6865">
          <w:rPr>
            <w:u w:val="single" w:color="0000FF"/>
          </w:rPr>
          <w:t>Cervical</w:t>
        </w:r>
        <w:r w:rsidRPr="00DE6865">
          <w:rPr>
            <w:spacing w:val="-5"/>
            <w:u w:val="single" w:color="0000FF"/>
          </w:rPr>
          <w:t xml:space="preserve"> </w:t>
        </w:r>
        <w:r w:rsidRPr="00DE6865">
          <w:rPr>
            <w:u w:val="single" w:color="0000FF"/>
          </w:rPr>
          <w:t>spine</w:t>
        </w:r>
        <w:r w:rsidRPr="00DE6865">
          <w:rPr>
            <w:spacing w:val="-5"/>
            <w:u w:val="single" w:color="0000FF"/>
          </w:rPr>
          <w:t xml:space="preserve"> </w:t>
        </w:r>
        <w:r w:rsidRPr="00DE6865">
          <w:rPr>
            <w:u w:val="single" w:color="0000FF"/>
          </w:rPr>
          <w:t>–</w:t>
        </w:r>
        <w:r w:rsidRPr="00DE6865">
          <w:rPr>
            <w:spacing w:val="-5"/>
            <w:u w:val="single" w:color="0000FF"/>
          </w:rPr>
          <w:t xml:space="preserve"> </w:t>
        </w:r>
        <w:r w:rsidRPr="00DE6865">
          <w:rPr>
            <w:u w:val="single" w:color="0000FF"/>
          </w:rPr>
          <w:t>diagnosis-related</w:t>
        </w:r>
        <w:r w:rsidRPr="00DE6865">
          <w:rPr>
            <w:spacing w:val="-4"/>
            <w:u w:val="single" w:color="0000FF"/>
          </w:rPr>
          <w:t xml:space="preserve"> </w:t>
        </w:r>
        <w:r w:rsidRPr="00DE6865">
          <w:rPr>
            <w:u w:val="single" w:color="0000FF"/>
          </w:rPr>
          <w:t>estimates</w:t>
        </w:r>
      </w:hyperlink>
      <w:r w:rsidRPr="00DE6865">
        <w:t xml:space="preserve">, </w:t>
      </w:r>
      <w:hyperlink w:anchor="_Thoracic_spine_–" w:history="1">
        <w:r w:rsidRPr="00DE6865">
          <w:rPr>
            <w:u w:val="single" w:color="0000FF"/>
          </w:rPr>
          <w:t>Table</w:t>
        </w:r>
        <w:r w:rsidRPr="00DE6865">
          <w:rPr>
            <w:spacing w:val="-1"/>
            <w:u w:val="single" w:color="0000FF"/>
          </w:rPr>
          <w:t xml:space="preserve"> </w:t>
        </w:r>
        <w:r w:rsidRPr="00DE6865">
          <w:rPr>
            <w:u w:val="single" w:color="0000FF"/>
          </w:rPr>
          <w:t>9.16: Thoracic</w:t>
        </w:r>
        <w:r w:rsidRPr="00DE6865">
          <w:rPr>
            <w:spacing w:val="-1"/>
            <w:u w:val="single" w:color="0000FF"/>
          </w:rPr>
          <w:t xml:space="preserve"> </w:t>
        </w:r>
        <w:r w:rsidRPr="00DE6865">
          <w:rPr>
            <w:u w:val="single" w:color="0000FF"/>
          </w:rPr>
          <w:t>spine</w:t>
        </w:r>
        <w:r w:rsidRPr="00DE6865">
          <w:rPr>
            <w:spacing w:val="-1"/>
            <w:u w:val="single" w:color="0000FF"/>
          </w:rPr>
          <w:t xml:space="preserve"> </w:t>
        </w:r>
        <w:r w:rsidRPr="00DE6865">
          <w:rPr>
            <w:u w:val="single" w:color="0000FF"/>
          </w:rPr>
          <w:t>–</w:t>
        </w:r>
        <w:r w:rsidRPr="00DE6865">
          <w:rPr>
            <w:spacing w:val="-1"/>
            <w:u w:val="single" w:color="0000FF"/>
          </w:rPr>
          <w:t xml:space="preserve"> </w:t>
        </w:r>
        <w:r w:rsidRPr="00DE6865">
          <w:rPr>
            <w:u w:val="single" w:color="0000FF"/>
          </w:rPr>
          <w:t>diagnosis-related estimates</w:t>
        </w:r>
      </w:hyperlink>
      <w:r w:rsidRPr="00DE6865">
        <w:t xml:space="preserve"> or</w:t>
      </w:r>
      <w:r w:rsidRPr="00DE6865">
        <w:rPr>
          <w:spacing w:val="-1"/>
        </w:rPr>
        <w:t xml:space="preserve"> </w:t>
      </w:r>
      <w:hyperlink w:anchor="_Lumbar_spine_–" w:history="1">
        <w:r w:rsidRPr="00DE6865">
          <w:rPr>
            <w:u w:val="single" w:color="0000FF"/>
          </w:rPr>
          <w:t>Table</w:t>
        </w:r>
        <w:r w:rsidRPr="00DE6865">
          <w:rPr>
            <w:spacing w:val="-1"/>
            <w:u w:val="single" w:color="0000FF"/>
          </w:rPr>
          <w:t xml:space="preserve"> </w:t>
        </w:r>
        <w:r w:rsidRPr="00DE6865">
          <w:rPr>
            <w:u w:val="single" w:color="0000FF"/>
          </w:rPr>
          <w:t>9.17: Lumbar</w:t>
        </w:r>
        <w:r w:rsidRPr="00DE6865">
          <w:rPr>
            <w:spacing w:val="-1"/>
            <w:u w:val="single" w:color="0000FF"/>
          </w:rPr>
          <w:t xml:space="preserve"> </w:t>
        </w:r>
        <w:r w:rsidRPr="00DE6865">
          <w:rPr>
            <w:u w:val="single" w:color="0000FF"/>
          </w:rPr>
          <w:t>spine –</w:t>
        </w:r>
        <w:r w:rsidRPr="00DE6865">
          <w:rPr>
            <w:spacing w:val="-1"/>
            <w:u w:val="single" w:color="0000FF"/>
          </w:rPr>
          <w:t xml:space="preserve"> </w:t>
        </w:r>
        <w:r w:rsidRPr="00DE6865">
          <w:rPr>
            <w:u w:val="single" w:color="0000FF"/>
          </w:rPr>
          <w:t>diagnosis-related estimates</w:t>
        </w:r>
      </w:hyperlink>
      <w:r w:rsidRPr="00DE6865">
        <w:t>.</w:t>
      </w:r>
    </w:p>
    <w:p w14:paraId="5211815F" w14:textId="77777777" w:rsidR="00672D42" w:rsidRPr="00DE6865" w:rsidRDefault="00D73FCB" w:rsidP="002D7B7F">
      <w:pPr>
        <w:pStyle w:val="ListParagraph"/>
        <w:spacing w:after="120"/>
      </w:pPr>
      <w:r w:rsidRPr="00DE6865">
        <w:t>However,</w:t>
      </w:r>
      <w:r w:rsidRPr="00DE6865">
        <w:rPr>
          <w:spacing w:val="-3"/>
        </w:rPr>
        <w:t xml:space="preserve"> </w:t>
      </w:r>
      <w:r w:rsidRPr="00DE6865">
        <w:t>the</w:t>
      </w:r>
      <w:r w:rsidRPr="00DE6865">
        <w:rPr>
          <w:spacing w:val="-2"/>
        </w:rPr>
        <w:t xml:space="preserve"> </w:t>
      </w:r>
      <w:r w:rsidRPr="00DE6865">
        <w:rPr>
          <w:b/>
        </w:rPr>
        <w:t>special</w:t>
      </w:r>
      <w:r w:rsidRPr="00DE6865">
        <w:rPr>
          <w:b/>
          <w:spacing w:val="-2"/>
        </w:rPr>
        <w:t xml:space="preserve"> </w:t>
      </w:r>
      <w:r w:rsidRPr="00DE6865">
        <w:rPr>
          <w:b/>
        </w:rPr>
        <w:t>procedure</w:t>
      </w:r>
      <w:r w:rsidRPr="00DE6865">
        <w:rPr>
          <w:b/>
          <w:spacing w:val="-3"/>
        </w:rPr>
        <w:t xml:space="preserve"> </w:t>
      </w:r>
      <w:r w:rsidRPr="00DE6865">
        <w:t>set</w:t>
      </w:r>
      <w:r w:rsidRPr="00DE6865">
        <w:rPr>
          <w:spacing w:val="-3"/>
        </w:rPr>
        <w:t xml:space="preserve"> </w:t>
      </w:r>
      <w:r w:rsidRPr="00DE6865">
        <w:t>out</w:t>
      </w:r>
      <w:r w:rsidRPr="00DE6865">
        <w:rPr>
          <w:spacing w:val="-3"/>
        </w:rPr>
        <w:t xml:space="preserve"> </w:t>
      </w:r>
      <w:r w:rsidRPr="00DE6865">
        <w:t>below</w:t>
      </w:r>
      <w:r w:rsidRPr="00DE6865">
        <w:rPr>
          <w:spacing w:val="-3"/>
        </w:rPr>
        <w:t xml:space="preserve"> </w:t>
      </w:r>
      <w:r w:rsidRPr="00DE6865">
        <w:t>applies</w:t>
      </w:r>
      <w:r w:rsidRPr="00DE6865">
        <w:rPr>
          <w:spacing w:val="-3"/>
        </w:rPr>
        <w:t xml:space="preserve"> </w:t>
      </w: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spinal</w:t>
      </w:r>
      <w:r w:rsidRPr="00DE6865">
        <w:rPr>
          <w:spacing w:val="-3"/>
        </w:rPr>
        <w:t xml:space="preserve"> </w:t>
      </w:r>
      <w:r w:rsidRPr="00DE6865">
        <w:t>cord</w:t>
      </w:r>
      <w:r w:rsidRPr="00DE6865">
        <w:rPr>
          <w:spacing w:val="-2"/>
        </w:rPr>
        <w:t xml:space="preserve"> </w:t>
      </w:r>
      <w:r w:rsidRPr="00DE6865">
        <w:t>injury</w:t>
      </w:r>
      <w:r w:rsidRPr="00DE6865">
        <w:rPr>
          <w:spacing w:val="-3"/>
        </w:rPr>
        <w:t xml:space="preserve"> </w:t>
      </w:r>
      <w:r w:rsidRPr="00DE6865">
        <w:t>with</w:t>
      </w:r>
      <w:r w:rsidRPr="00DE6865">
        <w:rPr>
          <w:spacing w:val="-2"/>
        </w:rPr>
        <w:t xml:space="preserve"> </w:t>
      </w:r>
      <w:r w:rsidRPr="00DE6865">
        <w:t>neurological</w:t>
      </w:r>
      <w:r w:rsidRPr="00DE6865">
        <w:rPr>
          <w:spacing w:val="-3"/>
        </w:rPr>
        <w:t xml:space="preserve"> </w:t>
      </w:r>
      <w:r w:rsidRPr="00DE6865">
        <w:t>sequelae</w:t>
      </w:r>
      <w:r w:rsidRPr="00DE6865">
        <w:rPr>
          <w:spacing w:val="-3"/>
        </w:rPr>
        <w:t xml:space="preserve"> </w:t>
      </w:r>
      <w:r w:rsidRPr="00DE6865">
        <w:t>(that is, corticospinal tract involvement).</w:t>
      </w:r>
    </w:p>
    <w:tbl>
      <w:tblPr>
        <w:tblW w:w="9731" w:type="dxa"/>
        <w:tblInd w:w="571"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AB023D" w:rsidRPr="00DE6865" w14:paraId="29DC1B64" w14:textId="77777777" w:rsidTr="008129E3">
        <w:trPr>
          <w:cantSplit/>
        </w:trPr>
        <w:tc>
          <w:tcPr>
            <w:tcW w:w="902" w:type="dxa"/>
            <w:shd w:val="clear" w:color="auto" w:fill="D1E9FA"/>
            <w:tcMar>
              <w:left w:w="113" w:type="dxa"/>
              <w:right w:w="113" w:type="dxa"/>
            </w:tcMar>
            <w:vAlign w:val="center"/>
          </w:tcPr>
          <w:p w14:paraId="50612536"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tcMar>
              <w:left w:w="113" w:type="dxa"/>
              <w:right w:w="113" w:type="dxa"/>
            </w:tcMar>
            <w:vAlign w:val="center"/>
          </w:tcPr>
          <w:p w14:paraId="39DD65FB" w14:textId="692292D5"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Assess</w:t>
            </w:r>
            <w:r w:rsidRPr="00DE6865">
              <w:rPr>
                <w:color w:val="4C4D4F"/>
                <w:spacing w:val="-5"/>
                <w:sz w:val="20"/>
                <w:szCs w:val="20"/>
                <w:lang w:val="en-AU"/>
              </w:rPr>
              <w:t xml:space="preserve"> </w:t>
            </w:r>
            <w:r w:rsidRPr="00DE6865">
              <w:rPr>
                <w:color w:val="4C4D4F"/>
                <w:sz w:val="20"/>
                <w:szCs w:val="20"/>
                <w:lang w:val="en-AU"/>
              </w:rPr>
              <w:t>(where</w:t>
            </w:r>
            <w:r w:rsidRPr="00DE6865">
              <w:rPr>
                <w:color w:val="4C4D4F"/>
                <w:spacing w:val="-3"/>
                <w:sz w:val="20"/>
                <w:szCs w:val="20"/>
                <w:lang w:val="en-AU"/>
              </w:rPr>
              <w:t xml:space="preserve"> </w:t>
            </w:r>
            <w:r w:rsidRPr="00DE6865">
              <w:rPr>
                <w:color w:val="4C4D4F"/>
                <w:spacing w:val="-2"/>
                <w:sz w:val="20"/>
                <w:szCs w:val="20"/>
                <w:lang w:val="en-AU"/>
              </w:rPr>
              <w:t>applicable):</w:t>
            </w:r>
          </w:p>
          <w:p w14:paraId="7D9E0E18" w14:textId="73257CEA"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Lower</w:t>
            </w:r>
            <w:r w:rsidRPr="00DE6865">
              <w:rPr>
                <w:color w:val="4C4D4F"/>
                <w:spacing w:val="-6"/>
                <w:sz w:val="20"/>
                <w:szCs w:val="20"/>
                <w:lang w:val="en-AU"/>
              </w:rPr>
              <w:t xml:space="preserve"> </w:t>
            </w:r>
            <w:r w:rsidRPr="00DE6865">
              <w:rPr>
                <w:color w:val="4C4D4F"/>
                <w:sz w:val="20"/>
                <w:szCs w:val="20"/>
                <w:lang w:val="en-AU"/>
              </w:rPr>
              <w:t>limb</w:t>
            </w:r>
            <w:r w:rsidRPr="00DE6865">
              <w:rPr>
                <w:color w:val="4C4D4F"/>
                <w:spacing w:val="-3"/>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using</w:t>
            </w:r>
            <w:r w:rsidRPr="00DE6865">
              <w:rPr>
                <w:color w:val="4C4D4F"/>
                <w:spacing w:val="-2"/>
                <w:sz w:val="20"/>
                <w:szCs w:val="20"/>
                <w:lang w:val="en-AU"/>
              </w:rPr>
              <w:t xml:space="preserve"> </w:t>
            </w:r>
            <w:hyperlink w:anchor="_Lower_extremity_function" w:history="1">
              <w:r w:rsidR="002810D9" w:rsidRPr="00DE6865">
                <w:rPr>
                  <w:color w:val="4C4D4F"/>
                  <w:sz w:val="20"/>
                  <w:szCs w:val="20"/>
                  <w:u w:val="single" w:color="0000FF"/>
                  <w:lang w:val="en-AU"/>
                </w:rPr>
                <w:t>Table 9.7: Lower extremity function</w:t>
              </w:r>
            </w:hyperlink>
            <w:r w:rsidR="00865695" w:rsidRPr="00DE6865">
              <w:rPr>
                <w:color w:val="4C4D4F"/>
                <w:spacing w:val="-2"/>
                <w:sz w:val="20"/>
                <w:szCs w:val="20"/>
                <w:lang w:val="en-AU"/>
              </w:rPr>
              <w:t>;</w:t>
            </w:r>
          </w:p>
          <w:p w14:paraId="338FAC99" w14:textId="1EA42FC3"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Upper</w:t>
            </w:r>
            <w:r w:rsidRPr="00DE6865">
              <w:rPr>
                <w:color w:val="4C4D4F"/>
                <w:spacing w:val="-3"/>
                <w:sz w:val="20"/>
                <w:szCs w:val="20"/>
                <w:lang w:val="en-AU"/>
              </w:rPr>
              <w:t xml:space="preserve"> </w:t>
            </w:r>
            <w:r w:rsidRPr="00DE6865">
              <w:rPr>
                <w:color w:val="4C4D4F"/>
                <w:sz w:val="20"/>
                <w:szCs w:val="20"/>
                <w:lang w:val="en-AU"/>
              </w:rPr>
              <w:t>limb</w:t>
            </w:r>
            <w:r w:rsidRPr="00DE6865">
              <w:rPr>
                <w:color w:val="4C4D4F"/>
                <w:spacing w:val="-3"/>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 xml:space="preserve">using </w:t>
            </w:r>
            <w:hyperlink w:anchor="_bookmark206" w:history="1">
              <w:r w:rsidR="002810D9" w:rsidRPr="00DE6865">
                <w:rPr>
                  <w:color w:val="4C4D4F"/>
                  <w:sz w:val="20"/>
                  <w:szCs w:val="20"/>
                  <w:u w:val="single" w:color="0000FF"/>
                  <w:lang w:val="en-AU"/>
                </w:rPr>
                <w:t>Table 9.14: Upper extremity function</w:t>
              </w:r>
            </w:hyperlink>
            <w:r w:rsidR="00865695" w:rsidRPr="00DE6865">
              <w:rPr>
                <w:color w:val="4C4D4F"/>
                <w:spacing w:val="-2"/>
                <w:sz w:val="20"/>
                <w:szCs w:val="20"/>
                <w:lang w:val="en-AU"/>
              </w:rPr>
              <w:t>;</w:t>
            </w:r>
          </w:p>
          <w:p w14:paraId="29DD496B" w14:textId="6238F188"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Bladder/urological</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4"/>
                <w:sz w:val="20"/>
                <w:szCs w:val="20"/>
                <w:lang w:val="en-AU"/>
              </w:rPr>
              <w:t xml:space="preserve"> </w:t>
            </w:r>
            <w:r w:rsidRPr="00DE6865">
              <w:rPr>
                <w:color w:val="4C4D4F"/>
                <w:sz w:val="20"/>
                <w:szCs w:val="20"/>
                <w:lang w:val="en-AU"/>
              </w:rPr>
              <w:t>using</w:t>
            </w:r>
            <w:r w:rsidRPr="00DE6865">
              <w:rPr>
                <w:color w:val="4C4D4F"/>
                <w:spacing w:val="-5"/>
                <w:sz w:val="20"/>
                <w:szCs w:val="20"/>
                <w:lang w:val="en-AU"/>
              </w:rPr>
              <w:t xml:space="preserve"> </w:t>
            </w:r>
            <w:hyperlink w:anchor="Table_12_7" w:history="1">
              <w:r w:rsidRPr="00DE6865">
                <w:rPr>
                  <w:color w:val="4C4D4F"/>
                  <w:sz w:val="20"/>
                  <w:szCs w:val="20"/>
                  <w:u w:val="single" w:color="0000FF"/>
                  <w:lang w:val="en-AU"/>
                </w:rPr>
                <w:t>Table</w:t>
              </w:r>
              <w:r w:rsidRPr="00DE6865">
                <w:rPr>
                  <w:color w:val="4C4D4F"/>
                  <w:spacing w:val="-5"/>
                  <w:sz w:val="20"/>
                  <w:szCs w:val="20"/>
                  <w:u w:val="single" w:color="0000FF"/>
                  <w:lang w:val="en-AU"/>
                </w:rPr>
                <w:t xml:space="preserve"> </w:t>
              </w:r>
              <w:r w:rsidRPr="00DE6865">
                <w:rPr>
                  <w:color w:val="4C4D4F"/>
                  <w:sz w:val="20"/>
                  <w:szCs w:val="20"/>
                  <w:u w:val="single" w:color="0000FF"/>
                  <w:lang w:val="en-AU"/>
                </w:rPr>
                <w:t>12.7:</w:t>
              </w:r>
              <w:r w:rsidRPr="00DE6865">
                <w:rPr>
                  <w:color w:val="4C4D4F"/>
                  <w:spacing w:val="-4"/>
                  <w:sz w:val="20"/>
                  <w:szCs w:val="20"/>
                  <w:u w:val="single" w:color="0000FF"/>
                  <w:lang w:val="en-AU"/>
                </w:rPr>
                <w:t xml:space="preserve"> </w:t>
              </w:r>
              <w:r w:rsidRPr="00DE6865">
                <w:rPr>
                  <w:color w:val="4C4D4F"/>
                  <w:sz w:val="20"/>
                  <w:szCs w:val="20"/>
                  <w:u w:val="single" w:color="0000FF"/>
                  <w:lang w:val="en-AU"/>
                </w:rPr>
                <w:t>Neurological</w:t>
              </w:r>
              <w:r w:rsidRPr="00DE6865">
                <w:rPr>
                  <w:color w:val="4C4D4F"/>
                  <w:spacing w:val="-4"/>
                  <w:sz w:val="20"/>
                  <w:szCs w:val="20"/>
                  <w:u w:val="single" w:color="0000FF"/>
                  <w:lang w:val="en-AU"/>
                </w:rPr>
                <w:t xml:space="preserve"> </w:t>
              </w:r>
              <w:r w:rsidRPr="00DE6865">
                <w:rPr>
                  <w:color w:val="4C4D4F"/>
                  <w:sz w:val="20"/>
                  <w:szCs w:val="20"/>
                  <w:u w:val="single" w:color="0000FF"/>
                  <w:lang w:val="en-AU"/>
                </w:rPr>
                <w:t>impairment</w:t>
              </w:r>
              <w:r w:rsidRPr="00DE6865">
                <w:rPr>
                  <w:color w:val="4C4D4F"/>
                  <w:spacing w:val="-5"/>
                  <w:sz w:val="20"/>
                  <w:szCs w:val="20"/>
                  <w:u w:val="single" w:color="0000FF"/>
                  <w:lang w:val="en-AU"/>
                </w:rPr>
                <w:t xml:space="preserve"> </w:t>
              </w:r>
              <w:r w:rsidRPr="00DE6865">
                <w:rPr>
                  <w:color w:val="4C4D4F"/>
                  <w:sz w:val="20"/>
                  <w:szCs w:val="20"/>
                  <w:u w:val="single" w:color="0000FF"/>
                  <w:lang w:val="en-AU"/>
                </w:rPr>
                <w:t>of</w:t>
              </w:r>
              <w:r w:rsidRPr="00DE6865">
                <w:rPr>
                  <w:color w:val="4C4D4F"/>
                  <w:spacing w:val="-5"/>
                  <w:sz w:val="20"/>
                  <w:szCs w:val="20"/>
                  <w:u w:val="single" w:color="0000FF"/>
                  <w:lang w:val="en-AU"/>
                </w:rPr>
                <w:t xml:space="preserve"> </w:t>
              </w:r>
              <w:r w:rsidRPr="00DE6865">
                <w:rPr>
                  <w:color w:val="4C4D4F"/>
                  <w:sz w:val="20"/>
                  <w:szCs w:val="20"/>
                  <w:u w:val="single" w:color="0000FF"/>
                  <w:lang w:val="en-AU"/>
                </w:rPr>
                <w:t>the</w:t>
              </w:r>
              <w:r w:rsidRPr="00DE6865">
                <w:rPr>
                  <w:color w:val="4C4D4F"/>
                  <w:spacing w:val="-4"/>
                  <w:sz w:val="20"/>
                  <w:szCs w:val="20"/>
                  <w:u w:val="single" w:color="0000FF"/>
                  <w:lang w:val="en-AU"/>
                </w:rPr>
                <w:t xml:space="preserve"> </w:t>
              </w:r>
              <w:r w:rsidRPr="00DE6865">
                <w:rPr>
                  <w:color w:val="4C4D4F"/>
                  <w:sz w:val="20"/>
                  <w:szCs w:val="20"/>
                  <w:u w:val="single" w:color="0000FF"/>
                  <w:lang w:val="en-AU"/>
                </w:rPr>
                <w:t>urinary</w:t>
              </w:r>
              <w:r w:rsidRPr="00DE6865">
                <w:rPr>
                  <w:color w:val="4C4D4F"/>
                  <w:spacing w:val="-5"/>
                  <w:sz w:val="20"/>
                  <w:szCs w:val="20"/>
                  <w:u w:val="single" w:color="0000FF"/>
                  <w:lang w:val="en-AU"/>
                </w:rPr>
                <w:t xml:space="preserve"> </w:t>
              </w:r>
              <w:r w:rsidRPr="00DE6865">
                <w:rPr>
                  <w:color w:val="4C4D4F"/>
                  <w:sz w:val="20"/>
                  <w:szCs w:val="20"/>
                  <w:u w:val="single" w:color="0000FF"/>
                  <w:lang w:val="en-AU"/>
                </w:rPr>
                <w:t>system</w:t>
              </w:r>
            </w:hyperlink>
            <w:r w:rsidRPr="00DE6865">
              <w:rPr>
                <w:color w:val="4C4D4F"/>
                <w:sz w:val="20"/>
                <w:szCs w:val="20"/>
                <w:lang w:val="en-AU"/>
              </w:rPr>
              <w:t xml:space="preserve"> (see </w:t>
            </w:r>
            <w:hyperlink w:anchor="_CHAPTER_12_–" w:history="1">
              <w:r w:rsidRPr="00DE6865">
                <w:rPr>
                  <w:color w:val="4C4D4F"/>
                  <w:sz w:val="20"/>
                  <w:szCs w:val="20"/>
                  <w:u w:val="single" w:color="0000FF"/>
                  <w:lang w:val="en-AU"/>
                </w:rPr>
                <w:t>Chapter 12 – The neurological system</w:t>
              </w:r>
            </w:hyperlink>
            <w:r w:rsidRPr="00DE6865">
              <w:rPr>
                <w:color w:val="4C4D4F"/>
                <w:sz w:val="20"/>
                <w:szCs w:val="20"/>
                <w:lang w:val="en-AU"/>
              </w:rPr>
              <w:t>)</w:t>
            </w:r>
            <w:r w:rsidR="00865695" w:rsidRPr="00DE6865">
              <w:rPr>
                <w:color w:val="4C4D4F"/>
                <w:spacing w:val="-2"/>
                <w:sz w:val="20"/>
                <w:szCs w:val="20"/>
                <w:lang w:val="en-AU"/>
              </w:rPr>
              <w:t>;</w:t>
            </w:r>
          </w:p>
          <w:p w14:paraId="29564D90" w14:textId="09EED80D"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Anorectal</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4"/>
                <w:sz w:val="20"/>
                <w:szCs w:val="20"/>
                <w:lang w:val="en-AU"/>
              </w:rPr>
              <w:t xml:space="preserve"> </w:t>
            </w:r>
            <w:r w:rsidRPr="00DE6865">
              <w:rPr>
                <w:color w:val="4C4D4F"/>
                <w:sz w:val="20"/>
                <w:szCs w:val="20"/>
                <w:lang w:val="en-AU"/>
              </w:rPr>
              <w:t>using</w:t>
            </w:r>
            <w:r w:rsidRPr="00DE6865">
              <w:rPr>
                <w:color w:val="4C4D4F"/>
                <w:spacing w:val="-4"/>
                <w:sz w:val="20"/>
                <w:szCs w:val="20"/>
                <w:lang w:val="en-AU"/>
              </w:rPr>
              <w:t xml:space="preserve"> </w:t>
            </w:r>
            <w:hyperlink w:anchor="Table_12_8" w:history="1">
              <w:r w:rsidRPr="00DE6865">
                <w:rPr>
                  <w:color w:val="4C4D4F"/>
                  <w:sz w:val="20"/>
                  <w:szCs w:val="20"/>
                  <w:u w:val="single" w:color="0000FF"/>
                  <w:lang w:val="en-AU"/>
                </w:rPr>
                <w:t>Table</w:t>
              </w:r>
              <w:r w:rsidRPr="00DE6865">
                <w:rPr>
                  <w:color w:val="4C4D4F"/>
                  <w:spacing w:val="-4"/>
                  <w:sz w:val="20"/>
                  <w:szCs w:val="20"/>
                  <w:u w:val="single" w:color="0000FF"/>
                  <w:lang w:val="en-AU"/>
                </w:rPr>
                <w:t xml:space="preserve"> </w:t>
              </w:r>
              <w:r w:rsidRPr="00DE6865">
                <w:rPr>
                  <w:color w:val="4C4D4F"/>
                  <w:sz w:val="20"/>
                  <w:szCs w:val="20"/>
                  <w:u w:val="single" w:color="0000FF"/>
                  <w:lang w:val="en-AU"/>
                </w:rPr>
                <w:t>12.8:</w:t>
              </w:r>
              <w:r w:rsidRPr="00DE6865">
                <w:rPr>
                  <w:color w:val="4C4D4F"/>
                  <w:spacing w:val="39"/>
                  <w:sz w:val="20"/>
                  <w:szCs w:val="20"/>
                  <w:u w:val="single" w:color="0000FF"/>
                  <w:lang w:val="en-AU"/>
                </w:rPr>
                <w:t xml:space="preserve"> </w:t>
              </w:r>
              <w:r w:rsidRPr="00DE6865">
                <w:rPr>
                  <w:color w:val="4C4D4F"/>
                  <w:sz w:val="20"/>
                  <w:szCs w:val="20"/>
                  <w:u w:val="single" w:color="0000FF"/>
                  <w:lang w:val="en-AU"/>
                </w:rPr>
                <w:t>Neurological</w:t>
              </w:r>
              <w:r w:rsidRPr="00DE6865">
                <w:rPr>
                  <w:color w:val="4C4D4F"/>
                  <w:spacing w:val="-4"/>
                  <w:sz w:val="20"/>
                  <w:szCs w:val="20"/>
                  <w:u w:val="single" w:color="0000FF"/>
                  <w:lang w:val="en-AU"/>
                </w:rPr>
                <w:t xml:space="preserve"> </w:t>
              </w:r>
              <w:r w:rsidRPr="00DE6865">
                <w:rPr>
                  <w:color w:val="4C4D4F"/>
                  <w:sz w:val="20"/>
                  <w:szCs w:val="20"/>
                  <w:u w:val="single" w:color="0000FF"/>
                  <w:lang w:val="en-AU"/>
                </w:rPr>
                <w:t>impairment</w:t>
              </w:r>
              <w:r w:rsidRPr="00DE6865">
                <w:rPr>
                  <w:color w:val="4C4D4F"/>
                  <w:spacing w:val="-4"/>
                  <w:sz w:val="20"/>
                  <w:szCs w:val="20"/>
                  <w:u w:val="single" w:color="0000FF"/>
                  <w:lang w:val="en-AU"/>
                </w:rPr>
                <w:t xml:space="preserve"> </w:t>
              </w:r>
              <w:r w:rsidRPr="00DE6865">
                <w:rPr>
                  <w:color w:val="4C4D4F"/>
                  <w:sz w:val="20"/>
                  <w:szCs w:val="20"/>
                  <w:u w:val="single" w:color="0000FF"/>
                  <w:lang w:val="en-AU"/>
                </w:rPr>
                <w:t>of</w:t>
              </w:r>
              <w:r w:rsidRPr="00DE6865">
                <w:rPr>
                  <w:color w:val="4C4D4F"/>
                  <w:spacing w:val="-4"/>
                  <w:sz w:val="20"/>
                  <w:szCs w:val="20"/>
                  <w:u w:val="single" w:color="0000FF"/>
                  <w:lang w:val="en-AU"/>
                </w:rPr>
                <w:t xml:space="preserve"> </w:t>
              </w:r>
              <w:r w:rsidRPr="00DE6865">
                <w:rPr>
                  <w:color w:val="4C4D4F"/>
                  <w:sz w:val="20"/>
                  <w:szCs w:val="20"/>
                  <w:u w:val="single" w:color="0000FF"/>
                  <w:lang w:val="en-AU"/>
                </w:rPr>
                <w:t>the</w:t>
              </w:r>
              <w:r w:rsidRPr="00DE6865">
                <w:rPr>
                  <w:color w:val="4C4D4F"/>
                  <w:spacing w:val="-4"/>
                  <w:sz w:val="20"/>
                  <w:szCs w:val="20"/>
                  <w:u w:val="single" w:color="0000FF"/>
                  <w:lang w:val="en-AU"/>
                </w:rPr>
                <w:t xml:space="preserve"> </w:t>
              </w:r>
              <w:r w:rsidRPr="00DE6865">
                <w:rPr>
                  <w:color w:val="4C4D4F"/>
                  <w:sz w:val="20"/>
                  <w:szCs w:val="20"/>
                  <w:u w:val="single" w:color="0000FF"/>
                  <w:lang w:val="en-AU"/>
                </w:rPr>
                <w:t>anorectal</w:t>
              </w:r>
              <w:r w:rsidRPr="00DE6865">
                <w:rPr>
                  <w:color w:val="4C4D4F"/>
                  <w:spacing w:val="-4"/>
                  <w:sz w:val="20"/>
                  <w:szCs w:val="20"/>
                  <w:u w:val="single" w:color="0000FF"/>
                  <w:lang w:val="en-AU"/>
                </w:rPr>
                <w:t xml:space="preserve"> </w:t>
              </w:r>
              <w:r w:rsidRPr="00DE6865">
                <w:rPr>
                  <w:color w:val="4C4D4F"/>
                  <w:sz w:val="20"/>
                  <w:szCs w:val="20"/>
                  <w:u w:val="single" w:color="0000FF"/>
                  <w:lang w:val="en-AU"/>
                </w:rPr>
                <w:t>system</w:t>
              </w:r>
            </w:hyperlink>
            <w:r w:rsidRPr="00DE6865">
              <w:rPr>
                <w:color w:val="4C4D4F"/>
                <w:sz w:val="20"/>
                <w:szCs w:val="20"/>
                <w:lang w:val="en-AU"/>
              </w:rPr>
              <w:t xml:space="preserve"> (see </w:t>
            </w:r>
            <w:hyperlink w:anchor="_CHAPTER_12_–" w:history="1">
              <w:r w:rsidR="002810D9" w:rsidRPr="00DE6865">
                <w:rPr>
                  <w:color w:val="4C4D4F"/>
                  <w:sz w:val="20"/>
                  <w:szCs w:val="20"/>
                  <w:u w:val="single" w:color="0000FF"/>
                  <w:lang w:val="en-AU"/>
                </w:rPr>
                <w:t>Chapter 12 – The neurological system</w:t>
              </w:r>
            </w:hyperlink>
            <w:r w:rsidRPr="00DE6865">
              <w:rPr>
                <w:color w:val="4C4D4F"/>
                <w:sz w:val="20"/>
                <w:szCs w:val="20"/>
                <w:lang w:val="en-AU"/>
              </w:rPr>
              <w:t>)</w:t>
            </w:r>
            <w:r w:rsidR="00865695" w:rsidRPr="00DE6865">
              <w:rPr>
                <w:color w:val="4C4D4F"/>
                <w:spacing w:val="-2"/>
                <w:sz w:val="20"/>
                <w:szCs w:val="20"/>
                <w:lang w:val="en-AU"/>
              </w:rPr>
              <w:t>;</w:t>
            </w:r>
          </w:p>
          <w:p w14:paraId="6EEA4FEC" w14:textId="7AF7DD69"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Sexual</w:t>
            </w:r>
            <w:r w:rsidRPr="00DE6865">
              <w:rPr>
                <w:color w:val="4C4D4F"/>
                <w:spacing w:val="-6"/>
                <w:sz w:val="20"/>
                <w:szCs w:val="20"/>
                <w:lang w:val="en-AU"/>
              </w:rPr>
              <w:t xml:space="preserve"> </w:t>
            </w:r>
            <w:r w:rsidRPr="00DE6865">
              <w:rPr>
                <w:color w:val="4C4D4F"/>
                <w:sz w:val="20"/>
                <w:szCs w:val="20"/>
                <w:lang w:val="en-AU"/>
              </w:rPr>
              <w:t>dysfunction</w:t>
            </w:r>
            <w:r w:rsidRPr="00DE6865">
              <w:rPr>
                <w:color w:val="4C4D4F"/>
                <w:spacing w:val="-6"/>
                <w:sz w:val="20"/>
                <w:szCs w:val="20"/>
                <w:lang w:val="en-AU"/>
              </w:rPr>
              <w:t xml:space="preserve"> </w:t>
            </w:r>
            <w:r w:rsidRPr="00DE6865">
              <w:rPr>
                <w:color w:val="4C4D4F"/>
                <w:sz w:val="20"/>
                <w:szCs w:val="20"/>
                <w:lang w:val="en-AU"/>
              </w:rPr>
              <w:t>using</w:t>
            </w:r>
            <w:r w:rsidRPr="00DE6865">
              <w:rPr>
                <w:color w:val="4C4D4F"/>
                <w:spacing w:val="-3"/>
                <w:sz w:val="20"/>
                <w:szCs w:val="20"/>
                <w:lang w:val="en-AU"/>
              </w:rPr>
              <w:t xml:space="preserve"> </w:t>
            </w:r>
            <w:hyperlink w:anchor="Table_12_9" w:history="1">
              <w:r w:rsidRPr="00DE6865">
                <w:rPr>
                  <w:color w:val="4C4D4F"/>
                  <w:sz w:val="20"/>
                  <w:szCs w:val="20"/>
                  <w:u w:val="single" w:color="0000FF"/>
                  <w:lang w:val="en-AU"/>
                </w:rPr>
                <w:t>Table</w:t>
              </w:r>
              <w:r w:rsidRPr="00DE6865">
                <w:rPr>
                  <w:color w:val="4C4D4F"/>
                  <w:spacing w:val="-6"/>
                  <w:sz w:val="20"/>
                  <w:szCs w:val="20"/>
                  <w:u w:val="single" w:color="0000FF"/>
                  <w:lang w:val="en-AU"/>
                </w:rPr>
                <w:t xml:space="preserve"> </w:t>
              </w:r>
              <w:r w:rsidRPr="00DE6865">
                <w:rPr>
                  <w:color w:val="4C4D4F"/>
                  <w:sz w:val="20"/>
                  <w:szCs w:val="20"/>
                  <w:u w:val="single" w:color="0000FF"/>
                  <w:lang w:val="en-AU"/>
                </w:rPr>
                <w:t>12.9:</w:t>
              </w:r>
              <w:r w:rsidRPr="00DE6865">
                <w:rPr>
                  <w:color w:val="4C4D4F"/>
                  <w:spacing w:val="-5"/>
                  <w:sz w:val="20"/>
                  <w:szCs w:val="20"/>
                  <w:u w:val="single" w:color="0000FF"/>
                  <w:lang w:val="en-AU"/>
                </w:rPr>
                <w:t xml:space="preserve"> </w:t>
              </w:r>
              <w:r w:rsidRPr="00DE6865">
                <w:rPr>
                  <w:color w:val="4C4D4F"/>
                  <w:sz w:val="20"/>
                  <w:szCs w:val="20"/>
                  <w:u w:val="single" w:color="0000FF"/>
                  <w:lang w:val="en-AU"/>
                </w:rPr>
                <w:t>Neurological</w:t>
              </w:r>
              <w:r w:rsidRPr="00DE6865">
                <w:rPr>
                  <w:color w:val="4C4D4F"/>
                  <w:spacing w:val="-5"/>
                  <w:sz w:val="20"/>
                  <w:szCs w:val="20"/>
                  <w:u w:val="single" w:color="0000FF"/>
                  <w:lang w:val="en-AU"/>
                </w:rPr>
                <w:t xml:space="preserve"> </w:t>
              </w:r>
              <w:r w:rsidRPr="00DE6865">
                <w:rPr>
                  <w:color w:val="4C4D4F"/>
                  <w:sz w:val="20"/>
                  <w:szCs w:val="20"/>
                  <w:u w:val="single" w:color="0000FF"/>
                  <w:lang w:val="en-AU"/>
                </w:rPr>
                <w:t>impairment</w:t>
              </w:r>
              <w:r w:rsidRPr="00DE6865">
                <w:rPr>
                  <w:color w:val="4C4D4F"/>
                  <w:spacing w:val="-5"/>
                  <w:sz w:val="20"/>
                  <w:szCs w:val="20"/>
                  <w:u w:val="single" w:color="0000FF"/>
                  <w:lang w:val="en-AU"/>
                </w:rPr>
                <w:t xml:space="preserve"> </w:t>
              </w:r>
              <w:r w:rsidRPr="00DE6865">
                <w:rPr>
                  <w:color w:val="4C4D4F"/>
                  <w:sz w:val="20"/>
                  <w:szCs w:val="20"/>
                  <w:u w:val="single" w:color="0000FF"/>
                  <w:lang w:val="en-AU"/>
                </w:rPr>
                <w:t>affecting</w:t>
              </w:r>
              <w:r w:rsidRPr="00DE6865">
                <w:rPr>
                  <w:color w:val="4C4D4F"/>
                  <w:spacing w:val="-6"/>
                  <w:sz w:val="20"/>
                  <w:szCs w:val="20"/>
                  <w:u w:val="single" w:color="0000FF"/>
                  <w:lang w:val="en-AU"/>
                </w:rPr>
                <w:t xml:space="preserve"> </w:t>
              </w:r>
              <w:r w:rsidRPr="00DE6865">
                <w:rPr>
                  <w:color w:val="4C4D4F"/>
                  <w:sz w:val="20"/>
                  <w:szCs w:val="20"/>
                  <w:u w:val="single" w:color="0000FF"/>
                  <w:lang w:val="en-AU"/>
                </w:rPr>
                <w:t>sexual</w:t>
              </w:r>
              <w:r w:rsidRPr="00DE6865">
                <w:rPr>
                  <w:color w:val="4C4D4F"/>
                  <w:spacing w:val="-6"/>
                  <w:sz w:val="20"/>
                  <w:szCs w:val="20"/>
                  <w:u w:val="single" w:color="0000FF"/>
                  <w:lang w:val="en-AU"/>
                </w:rPr>
                <w:t xml:space="preserve"> </w:t>
              </w:r>
              <w:r w:rsidRPr="00DE6865">
                <w:rPr>
                  <w:color w:val="4C4D4F"/>
                  <w:sz w:val="20"/>
                  <w:szCs w:val="20"/>
                  <w:u w:val="single" w:color="0000FF"/>
                  <w:lang w:val="en-AU"/>
                </w:rPr>
                <w:t>function</w:t>
              </w:r>
            </w:hyperlink>
            <w:r w:rsidRPr="00DE6865">
              <w:rPr>
                <w:color w:val="4C4D4F"/>
                <w:sz w:val="20"/>
                <w:szCs w:val="20"/>
                <w:lang w:val="en-AU"/>
              </w:rPr>
              <w:t xml:space="preserve"> (see </w:t>
            </w:r>
            <w:hyperlink w:anchor="_CHAPTER_12_–" w:history="1">
              <w:r w:rsidR="002810D9" w:rsidRPr="00DE6865">
                <w:rPr>
                  <w:color w:val="4C4D4F"/>
                  <w:sz w:val="20"/>
                  <w:szCs w:val="20"/>
                  <w:u w:val="single" w:color="0000FF"/>
                  <w:lang w:val="en-AU"/>
                </w:rPr>
                <w:t>Chapter 12 – The neurological system</w:t>
              </w:r>
            </w:hyperlink>
            <w:r w:rsidRPr="00DE6865">
              <w:rPr>
                <w:color w:val="4C4D4F"/>
                <w:sz w:val="20"/>
                <w:szCs w:val="20"/>
                <w:lang w:val="en-AU"/>
              </w:rPr>
              <w:t>)</w:t>
            </w:r>
            <w:r w:rsidR="00865695" w:rsidRPr="00DE6865">
              <w:rPr>
                <w:color w:val="4C4D4F"/>
                <w:spacing w:val="-2"/>
                <w:sz w:val="20"/>
                <w:szCs w:val="20"/>
                <w:lang w:val="en-AU"/>
              </w:rPr>
              <w:t>;</w:t>
            </w:r>
          </w:p>
          <w:p w14:paraId="2E08FCEF" w14:textId="5DC26429"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 xml:space="preserve">Respiratory dysfunction (for example, with cervical spinal cord injuries) using </w:t>
            </w:r>
            <w:hyperlink w:anchor="Table_12_6" w:history="1">
              <w:r w:rsidR="002810D9" w:rsidRPr="00DE6865">
                <w:rPr>
                  <w:color w:val="4C4D4F"/>
                  <w:sz w:val="20"/>
                  <w:szCs w:val="20"/>
                  <w:u w:val="single" w:color="0000FF"/>
                  <w:lang w:val="en-AU"/>
                </w:rPr>
                <w:t>Table 12.6: Neurological impairment of the respiratory system</w:t>
              </w:r>
            </w:hyperlink>
            <w:r w:rsidRPr="00DE6865">
              <w:rPr>
                <w:color w:val="4C4D4F"/>
                <w:spacing w:val="-5"/>
                <w:sz w:val="20"/>
                <w:szCs w:val="20"/>
                <w:lang w:val="en-AU"/>
              </w:rPr>
              <w:t xml:space="preserve"> </w:t>
            </w:r>
            <w:r w:rsidRPr="00DE6865">
              <w:rPr>
                <w:color w:val="4C4D4F"/>
                <w:sz w:val="20"/>
                <w:szCs w:val="20"/>
                <w:lang w:val="en-AU"/>
              </w:rPr>
              <w:t>(see</w:t>
            </w:r>
            <w:r w:rsidRPr="00DE6865">
              <w:rPr>
                <w:color w:val="4C4D4F"/>
                <w:spacing w:val="-3"/>
                <w:sz w:val="20"/>
                <w:szCs w:val="20"/>
                <w:lang w:val="en-AU"/>
              </w:rPr>
              <w:t xml:space="preserve"> </w:t>
            </w:r>
            <w:hyperlink w:anchor="_CHAPTER_12_–" w:history="1">
              <w:r w:rsidR="002810D9" w:rsidRPr="00DE6865">
                <w:rPr>
                  <w:color w:val="4C4D4F"/>
                  <w:sz w:val="20"/>
                  <w:szCs w:val="20"/>
                  <w:u w:val="single" w:color="0000FF"/>
                  <w:lang w:val="en-AU"/>
                </w:rPr>
                <w:t>Chapter 12 – The neurological system</w:t>
              </w:r>
            </w:hyperlink>
            <w:r w:rsidRPr="00DE6865">
              <w:rPr>
                <w:color w:val="4C4D4F"/>
                <w:sz w:val="20"/>
                <w:szCs w:val="20"/>
                <w:lang w:val="en-AU"/>
              </w:rPr>
              <w:t>).</w:t>
            </w:r>
          </w:p>
        </w:tc>
      </w:tr>
      <w:tr w:rsidR="00AB023D" w:rsidRPr="00DE6865" w14:paraId="07CB1331" w14:textId="77777777" w:rsidTr="008129E3">
        <w:trPr>
          <w:cantSplit/>
        </w:trPr>
        <w:tc>
          <w:tcPr>
            <w:tcW w:w="902" w:type="dxa"/>
            <w:shd w:val="clear" w:color="auto" w:fill="D1E9FA"/>
            <w:tcMar>
              <w:left w:w="113" w:type="dxa"/>
              <w:right w:w="113" w:type="dxa"/>
            </w:tcMar>
            <w:vAlign w:val="center"/>
          </w:tcPr>
          <w:p w14:paraId="7C139880"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tcMar>
              <w:left w:w="113" w:type="dxa"/>
              <w:right w:w="113" w:type="dxa"/>
            </w:tcMar>
            <w:vAlign w:val="center"/>
          </w:tcPr>
          <w:p w14:paraId="16CE6A27" w14:textId="77777777" w:rsidR="00672D42" w:rsidRPr="00DE6865" w:rsidRDefault="00D73FCB" w:rsidP="008129E3">
            <w:pPr>
              <w:pStyle w:val="TableParagraph"/>
              <w:spacing w:before="60" w:after="60"/>
              <w:ind w:left="0"/>
              <w:rPr>
                <w:color w:val="4C4D4F"/>
                <w:sz w:val="20"/>
                <w:szCs w:val="20"/>
                <w:lang w:val="en-AU"/>
              </w:rPr>
            </w:pPr>
            <w:r w:rsidRPr="00DE6865">
              <w:rPr>
                <w:b/>
                <w:color w:val="4C4D4F"/>
                <w:sz w:val="20"/>
                <w:szCs w:val="20"/>
                <w:lang w:val="en-AU"/>
              </w:rPr>
              <w:t>Combine</w:t>
            </w:r>
            <w:r w:rsidRPr="00DE6865">
              <w:rPr>
                <w:b/>
                <w:color w:val="4C4D4F"/>
                <w:spacing w:val="-5"/>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relevant</w:t>
            </w:r>
            <w:r w:rsidRPr="00DE6865">
              <w:rPr>
                <w:color w:val="4C4D4F"/>
                <w:spacing w:val="-2"/>
                <w:sz w:val="20"/>
                <w:szCs w:val="20"/>
                <w:lang w:val="en-AU"/>
              </w:rPr>
              <w:t xml:space="preserve"> </w:t>
            </w:r>
            <w:r w:rsidRPr="00DE6865">
              <w:rPr>
                <w:color w:val="4C4D4F"/>
                <w:sz w:val="20"/>
                <w:szCs w:val="20"/>
                <w:lang w:val="en-AU"/>
              </w:rPr>
              <w:t>impairments</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1-6</w:t>
            </w:r>
            <w:r w:rsidRPr="00DE6865">
              <w:rPr>
                <w:color w:val="4C4D4F"/>
                <w:spacing w:val="-2"/>
                <w:sz w:val="20"/>
                <w:szCs w:val="20"/>
                <w:lang w:val="en-AU"/>
              </w:rPr>
              <w:t xml:space="preserve"> </w:t>
            </w:r>
            <w:r w:rsidRPr="00DE6865">
              <w:rPr>
                <w:color w:val="4C4D4F"/>
                <w:sz w:val="20"/>
                <w:szCs w:val="20"/>
                <w:lang w:val="en-AU"/>
              </w:rPr>
              <w:t>in</w:t>
            </w:r>
            <w:r w:rsidRPr="00DE6865">
              <w:rPr>
                <w:color w:val="4C4D4F"/>
                <w:spacing w:val="-3"/>
                <w:sz w:val="20"/>
                <w:szCs w:val="20"/>
                <w:lang w:val="en-AU"/>
              </w:rPr>
              <w:t xml:space="preserve"> </w:t>
            </w:r>
            <w:r w:rsidRPr="00DE6865">
              <w:rPr>
                <w:color w:val="4C4D4F"/>
                <w:sz w:val="20"/>
                <w:szCs w:val="20"/>
                <w:lang w:val="en-AU"/>
              </w:rPr>
              <w:t>Step</w:t>
            </w:r>
            <w:r w:rsidRPr="00DE6865">
              <w:rPr>
                <w:color w:val="4C4D4F"/>
                <w:spacing w:val="-3"/>
                <w:sz w:val="20"/>
                <w:szCs w:val="20"/>
                <w:lang w:val="en-AU"/>
              </w:rPr>
              <w:t xml:space="preserve"> </w:t>
            </w:r>
            <w:r w:rsidRPr="00DE6865">
              <w:rPr>
                <w:color w:val="4C4D4F"/>
                <w:sz w:val="20"/>
                <w:szCs w:val="20"/>
                <w:lang w:val="en-AU"/>
              </w:rPr>
              <w:t>1</w:t>
            </w:r>
            <w:r w:rsidRPr="00DE6865">
              <w:rPr>
                <w:color w:val="4C4D4F"/>
                <w:spacing w:val="-2"/>
                <w:sz w:val="20"/>
                <w:szCs w:val="20"/>
                <w:lang w:val="en-AU"/>
              </w:rPr>
              <w:t xml:space="preserve"> </w:t>
            </w:r>
            <w:r w:rsidRPr="00DE6865">
              <w:rPr>
                <w:color w:val="4C4D4F"/>
                <w:sz w:val="20"/>
                <w:szCs w:val="20"/>
                <w:lang w:val="en-AU"/>
              </w:rPr>
              <w:t>above,</w:t>
            </w:r>
            <w:r w:rsidRPr="00DE6865">
              <w:rPr>
                <w:color w:val="4C4D4F"/>
                <w:spacing w:val="-3"/>
                <w:sz w:val="20"/>
                <w:szCs w:val="20"/>
                <w:lang w:val="en-AU"/>
              </w:rPr>
              <w:t xml:space="preserve"> </w:t>
            </w:r>
            <w:r w:rsidRPr="00DE6865">
              <w:rPr>
                <w:color w:val="4C4D4F"/>
                <w:sz w:val="20"/>
                <w:szCs w:val="20"/>
                <w:lang w:val="en-AU"/>
              </w:rPr>
              <w:t>as</w:t>
            </w:r>
            <w:r w:rsidRPr="00DE6865">
              <w:rPr>
                <w:color w:val="4C4D4F"/>
                <w:spacing w:val="-3"/>
                <w:sz w:val="20"/>
                <w:szCs w:val="20"/>
                <w:lang w:val="en-AU"/>
              </w:rPr>
              <w:t xml:space="preserve"> </w:t>
            </w:r>
            <w:r w:rsidRPr="00DE6865">
              <w:rPr>
                <w:color w:val="4C4D4F"/>
                <w:spacing w:val="-2"/>
                <w:sz w:val="20"/>
                <w:szCs w:val="20"/>
                <w:lang w:val="en-AU"/>
              </w:rPr>
              <w:t>applicable.</w:t>
            </w:r>
          </w:p>
        </w:tc>
      </w:tr>
      <w:tr w:rsidR="00AB023D" w:rsidRPr="00DE6865" w14:paraId="193616B7" w14:textId="77777777" w:rsidTr="008129E3">
        <w:trPr>
          <w:cantSplit/>
        </w:trPr>
        <w:tc>
          <w:tcPr>
            <w:tcW w:w="902" w:type="dxa"/>
            <w:shd w:val="clear" w:color="auto" w:fill="D1E9FA"/>
            <w:tcMar>
              <w:left w:w="113" w:type="dxa"/>
              <w:right w:w="113" w:type="dxa"/>
            </w:tcMar>
            <w:vAlign w:val="center"/>
          </w:tcPr>
          <w:p w14:paraId="24CAB056"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3</w:t>
            </w:r>
          </w:p>
        </w:tc>
        <w:tc>
          <w:tcPr>
            <w:tcW w:w="8829" w:type="dxa"/>
            <w:tcMar>
              <w:left w:w="113" w:type="dxa"/>
              <w:right w:w="113" w:type="dxa"/>
            </w:tcMar>
            <w:vAlign w:val="center"/>
          </w:tcPr>
          <w:p w14:paraId="0EDB96D5" w14:textId="7F7D23AF"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Then</w:t>
            </w:r>
            <w:r w:rsidRPr="00DE6865">
              <w:rPr>
                <w:color w:val="4C4D4F"/>
                <w:spacing w:val="-3"/>
                <w:sz w:val="20"/>
                <w:szCs w:val="20"/>
                <w:lang w:val="en-AU"/>
              </w:rPr>
              <w:t xml:space="preserve"> </w:t>
            </w:r>
            <w:r w:rsidRPr="00DE6865">
              <w:rPr>
                <w:b/>
                <w:color w:val="4C4D4F"/>
                <w:sz w:val="20"/>
                <w:szCs w:val="20"/>
                <w:lang w:val="en-AU"/>
              </w:rPr>
              <w:t>combine</w:t>
            </w:r>
            <w:r w:rsidRPr="00DE6865">
              <w:rPr>
                <w:b/>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above</w:t>
            </w:r>
            <w:r w:rsidRPr="00DE6865">
              <w:rPr>
                <w:color w:val="4C4D4F"/>
                <w:spacing w:val="-4"/>
                <w:sz w:val="20"/>
                <w:szCs w:val="20"/>
                <w:lang w:val="en-AU"/>
              </w:rPr>
              <w:t xml:space="preserve"> </w:t>
            </w:r>
            <w:r w:rsidRPr="00DE6865">
              <w:rPr>
                <w:color w:val="4C4D4F"/>
                <w:sz w:val="20"/>
                <w:szCs w:val="20"/>
                <w:lang w:val="en-AU"/>
              </w:rPr>
              <w:t>procedure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relevant</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hyperlink w:anchor="_Cervical_spine_–" w:history="1">
              <w:r w:rsidR="00694EBA" w:rsidRPr="00DE6865">
                <w:rPr>
                  <w:color w:val="4C4D4F"/>
                  <w:sz w:val="20"/>
                  <w:u w:val="single" w:color="0000FF"/>
                  <w:lang w:val="en-AU"/>
                </w:rPr>
                <w:t>Table 9.15: Cervical spine – diagnosis-related estimates</w:t>
              </w:r>
            </w:hyperlink>
            <w:r w:rsidR="00694EBA" w:rsidRPr="00DE6865">
              <w:rPr>
                <w:color w:val="4C4D4F"/>
                <w:sz w:val="20"/>
                <w:szCs w:val="20"/>
                <w:lang w:val="en-AU"/>
              </w:rPr>
              <w:t xml:space="preserve">, </w:t>
            </w:r>
            <w:hyperlink w:anchor="_Thoracic_spine_–" w:history="1">
              <w:r w:rsidR="00694EBA" w:rsidRPr="00DE6865">
                <w:rPr>
                  <w:color w:val="4C4D4F"/>
                  <w:sz w:val="20"/>
                  <w:u w:val="single" w:color="0000FF"/>
                  <w:lang w:val="en-AU"/>
                </w:rPr>
                <w:t>Table 9.16: Thoracic spine – diagnosis-related estimates</w:t>
              </w:r>
            </w:hyperlink>
            <w:r w:rsidR="00694EBA" w:rsidRPr="00DE6865">
              <w:rPr>
                <w:color w:val="4C4D4F"/>
                <w:sz w:val="20"/>
                <w:szCs w:val="20"/>
                <w:lang w:val="en-AU"/>
              </w:rPr>
              <w:t xml:space="preserve"> or </w:t>
            </w:r>
            <w:hyperlink w:anchor="_Lumbar_spine_–" w:history="1">
              <w:r w:rsidR="00694EBA" w:rsidRPr="00DE6865">
                <w:rPr>
                  <w:color w:val="4C4D4F"/>
                  <w:sz w:val="20"/>
                  <w:u w:val="single" w:color="0000FF"/>
                  <w:lang w:val="en-AU"/>
                </w:rPr>
                <w:t>Table 9.17: Lumbar spine – diagnosis-related estimates</w:t>
              </w:r>
            </w:hyperlink>
            <w:r w:rsidRPr="00DE6865">
              <w:rPr>
                <w:color w:val="4C4D4F"/>
                <w:sz w:val="20"/>
                <w:szCs w:val="20"/>
                <w:lang w:val="en-AU"/>
              </w:rPr>
              <w:t xml:space="preserve"> to obtain the final WPI.</w:t>
            </w:r>
          </w:p>
        </w:tc>
      </w:tr>
    </w:tbl>
    <w:p w14:paraId="4B1219D6" w14:textId="58741FB4" w:rsidR="00672D42" w:rsidRPr="00DE6865" w:rsidRDefault="00D73FCB" w:rsidP="002D7B7F">
      <w:pPr>
        <w:pStyle w:val="ListParagraph"/>
      </w:pPr>
      <w:r w:rsidRPr="00DE6865">
        <w:t>For</w:t>
      </w:r>
      <w:r w:rsidRPr="00DE6865">
        <w:rPr>
          <w:spacing w:val="-5"/>
        </w:rPr>
        <w:t xml:space="preserve"> </w:t>
      </w:r>
      <w:r w:rsidRPr="00DE6865">
        <w:t>injuries</w:t>
      </w:r>
      <w:r w:rsidRPr="00DE6865">
        <w:rPr>
          <w:spacing w:val="-5"/>
        </w:rPr>
        <w:t xml:space="preserve"> </w:t>
      </w:r>
      <w:r w:rsidRPr="00DE6865">
        <w:t>not</w:t>
      </w:r>
      <w:r w:rsidRPr="00DE6865">
        <w:rPr>
          <w:spacing w:val="-5"/>
        </w:rPr>
        <w:t xml:space="preserve"> </w:t>
      </w:r>
      <w:r w:rsidRPr="00DE6865">
        <w:t>involving</w:t>
      </w:r>
      <w:r w:rsidRPr="00DE6865">
        <w:rPr>
          <w:spacing w:val="-5"/>
        </w:rPr>
        <w:t xml:space="preserve"> </w:t>
      </w:r>
      <w:r w:rsidRPr="00DE6865">
        <w:t>spinal</w:t>
      </w:r>
      <w:r w:rsidRPr="00DE6865">
        <w:rPr>
          <w:spacing w:val="-5"/>
        </w:rPr>
        <w:t xml:space="preserve"> </w:t>
      </w:r>
      <w:r w:rsidRPr="00DE6865">
        <w:t>cord</w:t>
      </w:r>
      <w:r w:rsidRPr="00DE6865">
        <w:rPr>
          <w:spacing w:val="-4"/>
        </w:rPr>
        <w:t xml:space="preserve"> </w:t>
      </w:r>
      <w:r w:rsidRPr="00DE6865">
        <w:t>damage</w:t>
      </w:r>
      <w:r w:rsidRPr="00DE6865">
        <w:rPr>
          <w:spacing w:val="-5"/>
        </w:rPr>
        <w:t xml:space="preserve"> </w:t>
      </w:r>
      <w:r w:rsidRPr="00DE6865">
        <w:t>but</w:t>
      </w:r>
      <w:r w:rsidRPr="00DE6865">
        <w:rPr>
          <w:spacing w:val="-5"/>
        </w:rPr>
        <w:t xml:space="preserve"> </w:t>
      </w:r>
      <w:r w:rsidRPr="00DE6865">
        <w:t>resulting</w:t>
      </w:r>
      <w:r w:rsidRPr="00DE6865">
        <w:rPr>
          <w:spacing w:val="-4"/>
        </w:rPr>
        <w:t xml:space="preserve"> </w:t>
      </w:r>
      <w:r w:rsidRPr="00DE6865">
        <w:t>in</w:t>
      </w:r>
      <w:r w:rsidRPr="00DE6865">
        <w:rPr>
          <w:spacing w:val="-5"/>
        </w:rPr>
        <w:t xml:space="preserve"> </w:t>
      </w:r>
      <w:r w:rsidRPr="00DE6865">
        <w:t>nerve</w:t>
      </w:r>
      <w:r w:rsidRPr="00DE6865">
        <w:rPr>
          <w:spacing w:val="-5"/>
        </w:rPr>
        <w:t xml:space="preserve"> </w:t>
      </w:r>
      <w:r w:rsidRPr="00DE6865">
        <w:t>root</w:t>
      </w:r>
      <w:r w:rsidRPr="00DE6865">
        <w:rPr>
          <w:spacing w:val="-4"/>
        </w:rPr>
        <w:t xml:space="preserve"> </w:t>
      </w:r>
      <w:r w:rsidRPr="00DE6865">
        <w:t>involvement/radiculopathy,</w:t>
      </w:r>
      <w:r w:rsidRPr="00DE6865">
        <w:rPr>
          <w:spacing w:val="-5"/>
        </w:rPr>
        <w:t xml:space="preserve"> </w:t>
      </w:r>
      <w:r w:rsidRPr="00DE6865">
        <w:t xml:space="preserve">use </w:t>
      </w:r>
      <w:hyperlink w:anchor="_Cervical_spine_–" w:history="1">
        <w:r w:rsidR="00093DB0" w:rsidRPr="00DE6865">
          <w:rPr>
            <w:u w:val="single" w:color="0000FF"/>
          </w:rPr>
          <w:t>Table</w:t>
        </w:r>
        <w:r w:rsidR="00093DB0" w:rsidRPr="00DE6865">
          <w:rPr>
            <w:spacing w:val="-5"/>
            <w:u w:val="single" w:color="0000FF"/>
          </w:rPr>
          <w:t xml:space="preserve"> </w:t>
        </w:r>
        <w:r w:rsidR="00093DB0" w:rsidRPr="00DE6865">
          <w:rPr>
            <w:u w:val="single" w:color="0000FF"/>
          </w:rPr>
          <w:t>9.15:</w:t>
        </w:r>
        <w:r w:rsidR="00093DB0" w:rsidRPr="00DE6865">
          <w:rPr>
            <w:spacing w:val="-4"/>
            <w:u w:val="single" w:color="0000FF"/>
          </w:rPr>
          <w:t xml:space="preserve"> </w:t>
        </w:r>
        <w:r w:rsidR="00093DB0" w:rsidRPr="00DE6865">
          <w:rPr>
            <w:u w:val="single" w:color="0000FF"/>
          </w:rPr>
          <w:t>Cervical</w:t>
        </w:r>
        <w:r w:rsidR="00093DB0" w:rsidRPr="00DE6865">
          <w:rPr>
            <w:spacing w:val="-5"/>
            <w:u w:val="single" w:color="0000FF"/>
          </w:rPr>
          <w:t xml:space="preserve"> </w:t>
        </w:r>
        <w:r w:rsidR="00093DB0" w:rsidRPr="00DE6865">
          <w:rPr>
            <w:u w:val="single" w:color="0000FF"/>
          </w:rPr>
          <w:t>spine</w:t>
        </w:r>
        <w:r w:rsidR="00093DB0" w:rsidRPr="00DE6865">
          <w:rPr>
            <w:spacing w:val="-5"/>
            <w:u w:val="single" w:color="0000FF"/>
          </w:rPr>
          <w:t xml:space="preserve"> </w:t>
        </w:r>
        <w:r w:rsidR="00093DB0" w:rsidRPr="00DE6865">
          <w:rPr>
            <w:u w:val="single" w:color="0000FF"/>
          </w:rPr>
          <w:t>–</w:t>
        </w:r>
        <w:r w:rsidR="00093DB0" w:rsidRPr="00DE6865">
          <w:rPr>
            <w:spacing w:val="-5"/>
            <w:u w:val="single" w:color="0000FF"/>
          </w:rPr>
          <w:t xml:space="preserve"> </w:t>
        </w:r>
        <w:r w:rsidR="00093DB0" w:rsidRPr="00DE6865">
          <w:rPr>
            <w:u w:val="single" w:color="0000FF"/>
          </w:rPr>
          <w:t>diagnosis-related</w:t>
        </w:r>
        <w:r w:rsidR="00093DB0" w:rsidRPr="00DE6865">
          <w:rPr>
            <w:spacing w:val="-4"/>
            <w:u w:val="single" w:color="0000FF"/>
          </w:rPr>
          <w:t xml:space="preserve"> </w:t>
        </w:r>
        <w:r w:rsidR="00093DB0" w:rsidRPr="00DE6865">
          <w:rPr>
            <w:u w:val="single" w:color="0000FF"/>
          </w:rPr>
          <w:t>estimates</w:t>
        </w:r>
      </w:hyperlink>
      <w:r w:rsidR="00093DB0" w:rsidRPr="00DE6865">
        <w:t xml:space="preserve">, </w:t>
      </w:r>
      <w:hyperlink w:anchor="_Thoracic_spine_–" w:history="1">
        <w:r w:rsidR="00093DB0" w:rsidRPr="00DE6865">
          <w:rPr>
            <w:u w:val="single" w:color="0000FF"/>
          </w:rPr>
          <w:t>Table</w:t>
        </w:r>
        <w:r w:rsidR="00093DB0" w:rsidRPr="00DE6865">
          <w:rPr>
            <w:spacing w:val="-1"/>
            <w:u w:val="single" w:color="0000FF"/>
          </w:rPr>
          <w:t xml:space="preserve"> </w:t>
        </w:r>
        <w:r w:rsidR="00093DB0" w:rsidRPr="00DE6865">
          <w:rPr>
            <w:u w:val="single" w:color="0000FF"/>
          </w:rPr>
          <w:t>9.16: Thoracic</w:t>
        </w:r>
        <w:r w:rsidR="00093DB0" w:rsidRPr="00DE6865">
          <w:rPr>
            <w:spacing w:val="-1"/>
            <w:u w:val="single" w:color="0000FF"/>
          </w:rPr>
          <w:t xml:space="preserve"> </w:t>
        </w:r>
        <w:r w:rsidR="00093DB0" w:rsidRPr="00DE6865">
          <w:rPr>
            <w:u w:val="single" w:color="0000FF"/>
          </w:rPr>
          <w:t>spine</w:t>
        </w:r>
        <w:r w:rsidR="00093DB0" w:rsidRPr="00DE6865">
          <w:rPr>
            <w:spacing w:val="-1"/>
            <w:u w:val="single" w:color="0000FF"/>
          </w:rPr>
          <w:t xml:space="preserve"> </w:t>
        </w:r>
        <w:r w:rsidR="00093DB0" w:rsidRPr="00DE6865">
          <w:rPr>
            <w:u w:val="single" w:color="0000FF"/>
          </w:rPr>
          <w:t>–</w:t>
        </w:r>
        <w:r w:rsidR="00093DB0" w:rsidRPr="00DE6865">
          <w:rPr>
            <w:spacing w:val="-1"/>
            <w:u w:val="single" w:color="0000FF"/>
          </w:rPr>
          <w:t xml:space="preserve"> </w:t>
        </w:r>
        <w:r w:rsidR="00093DB0" w:rsidRPr="00DE6865">
          <w:rPr>
            <w:u w:val="single" w:color="0000FF"/>
          </w:rPr>
          <w:t>diagnosis-related estimates</w:t>
        </w:r>
      </w:hyperlink>
      <w:r w:rsidR="00093DB0" w:rsidRPr="00DE6865">
        <w:t xml:space="preserve"> or</w:t>
      </w:r>
      <w:r w:rsidR="00093DB0" w:rsidRPr="00DE6865">
        <w:rPr>
          <w:spacing w:val="-1"/>
        </w:rPr>
        <w:t xml:space="preserve"> </w:t>
      </w:r>
      <w:hyperlink w:anchor="_Lumbar_spine_–" w:history="1">
        <w:r w:rsidR="00093DB0" w:rsidRPr="00DE6865">
          <w:rPr>
            <w:u w:val="single" w:color="0000FF"/>
          </w:rPr>
          <w:t>Table</w:t>
        </w:r>
        <w:r w:rsidR="00093DB0" w:rsidRPr="00DE6865">
          <w:rPr>
            <w:spacing w:val="-1"/>
            <w:u w:val="single" w:color="0000FF"/>
          </w:rPr>
          <w:t xml:space="preserve"> </w:t>
        </w:r>
        <w:r w:rsidR="00093DB0" w:rsidRPr="00DE6865">
          <w:rPr>
            <w:u w:val="single" w:color="0000FF"/>
          </w:rPr>
          <w:t>9.17: Lumbar</w:t>
        </w:r>
        <w:r w:rsidR="00093DB0" w:rsidRPr="00DE6865">
          <w:rPr>
            <w:spacing w:val="-1"/>
            <w:u w:val="single" w:color="0000FF"/>
          </w:rPr>
          <w:t xml:space="preserve"> </w:t>
        </w:r>
        <w:r w:rsidR="00093DB0" w:rsidRPr="00DE6865">
          <w:rPr>
            <w:u w:val="single" w:color="0000FF"/>
          </w:rPr>
          <w:t>spine –</w:t>
        </w:r>
        <w:r w:rsidR="00093DB0" w:rsidRPr="00DE6865">
          <w:rPr>
            <w:spacing w:val="-1"/>
            <w:u w:val="single" w:color="0000FF"/>
          </w:rPr>
          <w:t xml:space="preserve"> </w:t>
        </w:r>
        <w:r w:rsidR="00093DB0" w:rsidRPr="00DE6865">
          <w:rPr>
            <w:u w:val="single" w:color="0000FF"/>
          </w:rPr>
          <w:t>diagnosis-related estimates</w:t>
        </w:r>
      </w:hyperlink>
      <w:r w:rsidRPr="00DE6865">
        <w:t xml:space="preserve">, </w:t>
      </w:r>
      <w:r w:rsidRPr="00DE6865">
        <w:rPr>
          <w:b/>
        </w:rPr>
        <w:t xml:space="preserve">but do not combine </w:t>
      </w:r>
      <w:r w:rsidRPr="00DE6865">
        <w:t xml:space="preserve">with WPI ratings from </w:t>
      </w:r>
      <w:hyperlink w:anchor="_Lower_extremity_function" w:history="1">
        <w:r w:rsidR="00093DB0" w:rsidRPr="00DE6865">
          <w:rPr>
            <w:u w:val="single" w:color="0000FF"/>
          </w:rPr>
          <w:t>Table 9.7: Lower extremity function</w:t>
        </w:r>
      </w:hyperlink>
      <w:r w:rsidR="00093DB0" w:rsidRPr="00DE6865">
        <w:t xml:space="preserve"> or </w:t>
      </w:r>
      <w:hyperlink w:anchor="_bookmark206" w:history="1">
        <w:r w:rsidR="00093DB0" w:rsidRPr="00DE6865">
          <w:rPr>
            <w:u w:val="single" w:color="0000FF"/>
          </w:rPr>
          <w:t>Table 9.14: Upper extremity function</w:t>
        </w:r>
      </w:hyperlink>
      <w:r w:rsidRPr="00DE6865">
        <w:t>.</w:t>
      </w:r>
    </w:p>
    <w:p w14:paraId="1075F8CB" w14:textId="39A2A374" w:rsidR="00672D42" w:rsidRPr="00DE6865" w:rsidRDefault="00D73FCB" w:rsidP="002D7B7F">
      <w:pPr>
        <w:pStyle w:val="ListParagraph"/>
      </w:pPr>
      <w:r w:rsidRPr="00DE6865">
        <w:t>Except</w:t>
      </w:r>
      <w:r w:rsidRPr="00DE6865">
        <w:rPr>
          <w:spacing w:val="-4"/>
        </w:rPr>
        <w:t xml:space="preserve"> </w:t>
      </w:r>
      <w:r w:rsidRPr="00DE6865">
        <w:t>where</w:t>
      </w:r>
      <w:r w:rsidRPr="00DE6865">
        <w:rPr>
          <w:spacing w:val="-3"/>
        </w:rPr>
        <w:t xml:space="preserve"> </w:t>
      </w:r>
      <w:r w:rsidRPr="00DE6865">
        <w:t>the</w:t>
      </w:r>
      <w:r w:rsidRPr="00DE6865">
        <w:rPr>
          <w:spacing w:val="-3"/>
        </w:rPr>
        <w:t xml:space="preserve"> </w:t>
      </w:r>
      <w:r w:rsidRPr="00DE6865">
        <w:t>same</w:t>
      </w:r>
      <w:r w:rsidRPr="00DE6865">
        <w:rPr>
          <w:spacing w:val="-4"/>
        </w:rPr>
        <w:t xml:space="preserve"> </w:t>
      </w:r>
      <w:r w:rsidRPr="00DE6865">
        <w:t>nerve</w:t>
      </w:r>
      <w:r w:rsidRPr="00DE6865">
        <w:rPr>
          <w:spacing w:val="-4"/>
        </w:rPr>
        <w:t xml:space="preserve"> </w:t>
      </w:r>
      <w:r w:rsidRPr="00DE6865">
        <w:t>is</w:t>
      </w:r>
      <w:r w:rsidRPr="00DE6865">
        <w:rPr>
          <w:spacing w:val="-4"/>
        </w:rPr>
        <w:t xml:space="preserve"> </w:t>
      </w:r>
      <w:r w:rsidRPr="00DE6865">
        <w:t>involved,</w:t>
      </w:r>
      <w:r w:rsidRPr="00DE6865">
        <w:rPr>
          <w:spacing w:val="-4"/>
        </w:rPr>
        <w:t xml:space="preserve"> </w:t>
      </w:r>
      <w:r w:rsidRPr="00DE6865">
        <w:t>WPI</w:t>
      </w:r>
      <w:r w:rsidRPr="00DE6865">
        <w:rPr>
          <w:spacing w:val="-3"/>
        </w:rPr>
        <w:t xml:space="preserve"> </w:t>
      </w:r>
      <w:r w:rsidRPr="00DE6865">
        <w:t>ratings</w:t>
      </w:r>
      <w:r w:rsidRPr="00DE6865">
        <w:rPr>
          <w:spacing w:val="-3"/>
        </w:rPr>
        <w:t xml:space="preserve"> </w:t>
      </w:r>
      <w:r w:rsidRPr="00DE6865">
        <w:t>from</w:t>
      </w:r>
      <w:r w:rsidRPr="00DE6865">
        <w:rPr>
          <w:spacing w:val="-1"/>
        </w:rPr>
        <w:t xml:space="preserve"> </w:t>
      </w:r>
      <w:hyperlink w:anchor="_Cervical_spine_–" w:history="1">
        <w:r w:rsidR="00093DB0" w:rsidRPr="00DE6865">
          <w:rPr>
            <w:u w:val="single" w:color="0000FF"/>
          </w:rPr>
          <w:t>Table</w:t>
        </w:r>
        <w:r w:rsidR="00093DB0" w:rsidRPr="00DE6865">
          <w:rPr>
            <w:spacing w:val="-5"/>
            <w:u w:val="single" w:color="0000FF"/>
          </w:rPr>
          <w:t xml:space="preserve"> </w:t>
        </w:r>
        <w:r w:rsidR="00093DB0" w:rsidRPr="00DE6865">
          <w:rPr>
            <w:u w:val="single" w:color="0000FF"/>
          </w:rPr>
          <w:t>9.15:</w:t>
        </w:r>
        <w:r w:rsidR="00093DB0" w:rsidRPr="00DE6865">
          <w:rPr>
            <w:spacing w:val="-4"/>
            <w:u w:val="single" w:color="0000FF"/>
          </w:rPr>
          <w:t xml:space="preserve"> </w:t>
        </w:r>
        <w:r w:rsidR="00093DB0" w:rsidRPr="00DE6865">
          <w:rPr>
            <w:u w:val="single" w:color="0000FF"/>
          </w:rPr>
          <w:t>Cervical</w:t>
        </w:r>
        <w:r w:rsidR="00093DB0" w:rsidRPr="00DE6865">
          <w:rPr>
            <w:spacing w:val="-5"/>
            <w:u w:val="single" w:color="0000FF"/>
          </w:rPr>
          <w:t xml:space="preserve"> </w:t>
        </w:r>
        <w:r w:rsidR="00093DB0" w:rsidRPr="00DE6865">
          <w:rPr>
            <w:u w:val="single" w:color="0000FF"/>
          </w:rPr>
          <w:t>spine</w:t>
        </w:r>
        <w:r w:rsidR="00093DB0" w:rsidRPr="00DE6865">
          <w:rPr>
            <w:spacing w:val="-5"/>
            <w:u w:val="single" w:color="0000FF"/>
          </w:rPr>
          <w:t xml:space="preserve"> </w:t>
        </w:r>
        <w:r w:rsidR="00093DB0" w:rsidRPr="00DE6865">
          <w:rPr>
            <w:u w:val="single" w:color="0000FF"/>
          </w:rPr>
          <w:t>–</w:t>
        </w:r>
        <w:r w:rsidR="00093DB0" w:rsidRPr="00DE6865">
          <w:rPr>
            <w:spacing w:val="-5"/>
            <w:u w:val="single" w:color="0000FF"/>
          </w:rPr>
          <w:t xml:space="preserve"> </w:t>
        </w:r>
        <w:r w:rsidR="00093DB0" w:rsidRPr="00DE6865">
          <w:rPr>
            <w:u w:val="single" w:color="0000FF"/>
          </w:rPr>
          <w:t>diagnosis-related</w:t>
        </w:r>
        <w:r w:rsidR="00093DB0" w:rsidRPr="00DE6865">
          <w:rPr>
            <w:spacing w:val="-4"/>
            <w:u w:val="single" w:color="0000FF"/>
          </w:rPr>
          <w:t xml:space="preserve"> </w:t>
        </w:r>
        <w:r w:rsidR="00093DB0" w:rsidRPr="00DE6865">
          <w:rPr>
            <w:u w:val="single" w:color="0000FF"/>
          </w:rPr>
          <w:t>estimates</w:t>
        </w:r>
      </w:hyperlink>
      <w:r w:rsidR="00093DB0" w:rsidRPr="00DE6865">
        <w:t xml:space="preserve">, </w:t>
      </w:r>
      <w:hyperlink w:anchor="_Thoracic_spine_–" w:history="1">
        <w:r w:rsidR="00093DB0" w:rsidRPr="00DE6865">
          <w:rPr>
            <w:u w:val="single" w:color="0000FF"/>
          </w:rPr>
          <w:t>Table</w:t>
        </w:r>
        <w:r w:rsidR="00093DB0" w:rsidRPr="00DE6865">
          <w:rPr>
            <w:spacing w:val="-1"/>
            <w:u w:val="single" w:color="0000FF"/>
          </w:rPr>
          <w:t xml:space="preserve"> </w:t>
        </w:r>
        <w:r w:rsidR="00093DB0" w:rsidRPr="00DE6865">
          <w:rPr>
            <w:u w:val="single" w:color="0000FF"/>
          </w:rPr>
          <w:t>9.16: Thoracic</w:t>
        </w:r>
        <w:r w:rsidR="00093DB0" w:rsidRPr="00DE6865">
          <w:rPr>
            <w:spacing w:val="-1"/>
            <w:u w:val="single" w:color="0000FF"/>
          </w:rPr>
          <w:t xml:space="preserve"> </w:t>
        </w:r>
        <w:r w:rsidR="00093DB0" w:rsidRPr="00DE6865">
          <w:rPr>
            <w:u w:val="single" w:color="0000FF"/>
          </w:rPr>
          <w:t>spine</w:t>
        </w:r>
        <w:r w:rsidR="00093DB0" w:rsidRPr="00DE6865">
          <w:rPr>
            <w:spacing w:val="-1"/>
            <w:u w:val="single" w:color="0000FF"/>
          </w:rPr>
          <w:t xml:space="preserve"> </w:t>
        </w:r>
        <w:r w:rsidR="00093DB0" w:rsidRPr="00DE6865">
          <w:rPr>
            <w:u w:val="single" w:color="0000FF"/>
          </w:rPr>
          <w:t>–</w:t>
        </w:r>
        <w:r w:rsidR="00093DB0" w:rsidRPr="00DE6865">
          <w:rPr>
            <w:spacing w:val="-1"/>
            <w:u w:val="single" w:color="0000FF"/>
          </w:rPr>
          <w:t xml:space="preserve"> </w:t>
        </w:r>
        <w:r w:rsidR="00093DB0" w:rsidRPr="00DE6865">
          <w:rPr>
            <w:u w:val="single" w:color="0000FF"/>
          </w:rPr>
          <w:t>diagnosis-related estimates</w:t>
        </w:r>
      </w:hyperlink>
      <w:r w:rsidR="00093DB0" w:rsidRPr="00DE6865">
        <w:t xml:space="preserve"> or</w:t>
      </w:r>
      <w:r w:rsidR="00093DB0" w:rsidRPr="00DE6865">
        <w:rPr>
          <w:spacing w:val="-1"/>
        </w:rPr>
        <w:t xml:space="preserve"> </w:t>
      </w:r>
      <w:hyperlink w:anchor="_Lumbar_spine_–" w:history="1">
        <w:r w:rsidR="00093DB0" w:rsidRPr="00DE6865">
          <w:rPr>
            <w:u w:val="single" w:color="0000FF"/>
          </w:rPr>
          <w:t>Table</w:t>
        </w:r>
        <w:r w:rsidR="00093DB0" w:rsidRPr="00DE6865">
          <w:rPr>
            <w:spacing w:val="-1"/>
            <w:u w:val="single" w:color="0000FF"/>
          </w:rPr>
          <w:t xml:space="preserve"> </w:t>
        </w:r>
        <w:r w:rsidR="00093DB0" w:rsidRPr="00DE6865">
          <w:rPr>
            <w:u w:val="single" w:color="0000FF"/>
          </w:rPr>
          <w:t>9.17: Lumbar</w:t>
        </w:r>
        <w:r w:rsidR="00093DB0" w:rsidRPr="00DE6865">
          <w:rPr>
            <w:spacing w:val="-1"/>
            <w:u w:val="single" w:color="0000FF"/>
          </w:rPr>
          <w:t xml:space="preserve"> </w:t>
        </w:r>
        <w:r w:rsidR="00093DB0" w:rsidRPr="00DE6865">
          <w:rPr>
            <w:u w:val="single" w:color="0000FF"/>
          </w:rPr>
          <w:t>spine –</w:t>
        </w:r>
        <w:r w:rsidR="00093DB0" w:rsidRPr="00DE6865">
          <w:rPr>
            <w:spacing w:val="-1"/>
            <w:u w:val="single" w:color="0000FF"/>
          </w:rPr>
          <w:t xml:space="preserve"> </w:t>
        </w:r>
        <w:r w:rsidR="00093DB0" w:rsidRPr="00DE6865">
          <w:rPr>
            <w:u w:val="single" w:color="0000FF"/>
          </w:rPr>
          <w:t>diagnosis-related estimates</w:t>
        </w:r>
      </w:hyperlink>
      <w:r w:rsidRPr="00DE6865">
        <w:t xml:space="preserve"> (where relevant) may be </w:t>
      </w:r>
      <w:r w:rsidRPr="00DE6865">
        <w:rPr>
          <w:b/>
        </w:rPr>
        <w:t xml:space="preserve">combined </w:t>
      </w:r>
      <w:r w:rsidRPr="00DE6865">
        <w:t>with WPI ratings under the following tables:</w:t>
      </w:r>
    </w:p>
    <w:p w14:paraId="18D63341" w14:textId="77777777" w:rsidR="00672D42" w:rsidRPr="00DE6865" w:rsidRDefault="00D73FCB" w:rsidP="002D7B7F">
      <w:pPr>
        <w:pStyle w:val="ListParagraph"/>
        <w:numPr>
          <w:ilvl w:val="1"/>
          <w:numId w:val="16"/>
        </w:numPr>
      </w:pPr>
      <w:r w:rsidRPr="00DE6865">
        <w:t>tables</w:t>
      </w:r>
      <w:r w:rsidRPr="00DE6865">
        <w:rPr>
          <w:spacing w:val="-7"/>
        </w:rPr>
        <w:t xml:space="preserve"> </w:t>
      </w:r>
      <w:r w:rsidRPr="00DE6865">
        <w:t>dealing</w:t>
      </w:r>
      <w:r w:rsidRPr="00DE6865">
        <w:rPr>
          <w:spacing w:val="-6"/>
        </w:rPr>
        <w:t xml:space="preserve"> </w:t>
      </w:r>
      <w:r w:rsidRPr="00DE6865">
        <w:t>with</w:t>
      </w:r>
      <w:r w:rsidRPr="00DE6865">
        <w:rPr>
          <w:spacing w:val="-5"/>
        </w:rPr>
        <w:t xml:space="preserve"> </w:t>
      </w:r>
      <w:r w:rsidRPr="00DE6865">
        <w:t>spinal</w:t>
      </w:r>
      <w:r w:rsidRPr="00DE6865">
        <w:rPr>
          <w:spacing w:val="-7"/>
        </w:rPr>
        <w:t xml:space="preserve"> </w:t>
      </w:r>
      <w:r w:rsidRPr="00DE6865">
        <w:t>nerve</w:t>
      </w:r>
      <w:r w:rsidRPr="00DE6865">
        <w:rPr>
          <w:spacing w:val="-5"/>
        </w:rPr>
        <w:t xml:space="preserve"> </w:t>
      </w:r>
      <w:r w:rsidRPr="00DE6865">
        <w:t>root</w:t>
      </w:r>
      <w:r w:rsidRPr="00DE6865">
        <w:rPr>
          <w:spacing w:val="-6"/>
        </w:rPr>
        <w:t xml:space="preserve"> </w:t>
      </w:r>
      <w:r w:rsidRPr="00DE6865">
        <w:t>impairments</w:t>
      </w:r>
      <w:r w:rsidRPr="00DE6865">
        <w:rPr>
          <w:spacing w:val="-5"/>
        </w:rPr>
        <w:t xml:space="preserve"> </w:t>
      </w:r>
      <w:r w:rsidRPr="00DE6865">
        <w:t>and</w:t>
      </w:r>
      <w:r w:rsidRPr="00DE6865">
        <w:rPr>
          <w:spacing w:val="-7"/>
        </w:rPr>
        <w:t xml:space="preserve"> </w:t>
      </w:r>
      <w:r w:rsidRPr="00DE6865">
        <w:t>peripheral</w:t>
      </w:r>
      <w:r w:rsidRPr="00DE6865">
        <w:rPr>
          <w:spacing w:val="-6"/>
        </w:rPr>
        <w:t xml:space="preserve"> </w:t>
      </w:r>
      <w:r w:rsidRPr="00DE6865">
        <w:t>nerve</w:t>
      </w:r>
      <w:r w:rsidRPr="00DE6865">
        <w:rPr>
          <w:spacing w:val="-5"/>
        </w:rPr>
        <w:t xml:space="preserve"> </w:t>
      </w:r>
      <w:r w:rsidRPr="00DE6865">
        <w:t>injuries</w:t>
      </w:r>
      <w:r w:rsidRPr="00DE6865">
        <w:rPr>
          <w:spacing w:val="-7"/>
        </w:rPr>
        <w:t xml:space="preserve"> </w:t>
      </w:r>
      <w:r w:rsidRPr="00DE6865">
        <w:t>affecting</w:t>
      </w:r>
      <w:r w:rsidRPr="00DE6865">
        <w:rPr>
          <w:spacing w:val="-5"/>
        </w:rPr>
        <w:t xml:space="preserve"> </w:t>
      </w:r>
      <w:r w:rsidRPr="00DE6865">
        <w:t>the</w:t>
      </w:r>
      <w:r w:rsidRPr="00DE6865">
        <w:rPr>
          <w:spacing w:val="-5"/>
        </w:rPr>
        <w:t xml:space="preserve"> </w:t>
      </w:r>
      <w:r w:rsidRPr="00DE6865">
        <w:t>lower</w:t>
      </w:r>
      <w:r w:rsidRPr="00DE6865">
        <w:rPr>
          <w:spacing w:val="-6"/>
        </w:rPr>
        <w:t xml:space="preserve"> </w:t>
      </w:r>
      <w:r w:rsidRPr="00DE6865">
        <w:rPr>
          <w:spacing w:val="-2"/>
        </w:rPr>
        <w:t>extremities:</w:t>
      </w:r>
    </w:p>
    <w:p w14:paraId="609ADD2A" w14:textId="65AB5E4A" w:rsidR="00243E80" w:rsidRPr="00DE6865" w:rsidRDefault="00D21C02" w:rsidP="002D7B7F">
      <w:pPr>
        <w:pStyle w:val="ListParagraph"/>
        <w:numPr>
          <w:ilvl w:val="2"/>
          <w:numId w:val="16"/>
        </w:numPr>
      </w:pPr>
      <w:hyperlink w:anchor="Table_9_6_1" w:history="1">
        <w:r w:rsidR="00243E80" w:rsidRPr="00DE6865">
          <w:rPr>
            <w:u w:val="single" w:color="0000FF"/>
          </w:rPr>
          <w:t>Table 9.6.1: Spinal nerve root impairment affecting the lower extremity</w:t>
        </w:r>
      </w:hyperlink>
      <w:r w:rsidR="00243E80" w:rsidRPr="00DE6865">
        <w:t>;</w:t>
      </w:r>
    </w:p>
    <w:p w14:paraId="302389AC" w14:textId="4A328ABF" w:rsidR="00243E80" w:rsidRPr="00DE6865" w:rsidRDefault="00D21C02" w:rsidP="002D7B7F">
      <w:pPr>
        <w:pStyle w:val="ListParagraph"/>
        <w:numPr>
          <w:ilvl w:val="2"/>
          <w:numId w:val="16"/>
        </w:numPr>
      </w:pPr>
      <w:hyperlink w:anchor="Table_9_6_2a" w:history="1">
        <w:r w:rsidR="00243E80" w:rsidRPr="00DE6865">
          <w:rPr>
            <w:u w:val="single" w:color="0000FF"/>
          </w:rPr>
          <w:t>Table 9.6.2a: Sensory impairment due to peripheral nerve injuries affecting the lower extremities</w:t>
        </w:r>
      </w:hyperlink>
      <w:r w:rsidR="00243E80" w:rsidRPr="00DE6865">
        <w:t>;</w:t>
      </w:r>
    </w:p>
    <w:p w14:paraId="5E655729" w14:textId="2DF0087C" w:rsidR="00243E80" w:rsidRPr="00DE6865" w:rsidRDefault="00D21C02" w:rsidP="002D7B7F">
      <w:pPr>
        <w:pStyle w:val="ListParagraph"/>
        <w:numPr>
          <w:ilvl w:val="2"/>
          <w:numId w:val="16"/>
        </w:numPr>
      </w:pPr>
      <w:hyperlink w:anchor="Table_9_6_2b" w:history="1">
        <w:r w:rsidR="00243E80" w:rsidRPr="00DE6865">
          <w:rPr>
            <w:u w:val="single" w:color="0000FF"/>
          </w:rPr>
          <w:t>Table 9.6.2b: Motor impairment due to peripheral nerve injuries affecting the lower extremities</w:t>
        </w:r>
      </w:hyperlink>
      <w:r w:rsidR="00243E80" w:rsidRPr="00DE6865">
        <w:t>;</w:t>
      </w:r>
    </w:p>
    <w:p w14:paraId="13C2BCC1" w14:textId="38097828" w:rsidR="00672D42" w:rsidRPr="00DE6865" w:rsidRDefault="00D73FCB" w:rsidP="002D7B7F">
      <w:pPr>
        <w:pStyle w:val="ListParagraph"/>
        <w:numPr>
          <w:ilvl w:val="1"/>
          <w:numId w:val="16"/>
        </w:numPr>
      </w:pPr>
      <w:r w:rsidRPr="00DE6865">
        <w:t>tables</w:t>
      </w:r>
      <w:r w:rsidRPr="00DE6865">
        <w:rPr>
          <w:spacing w:val="-8"/>
        </w:rPr>
        <w:t xml:space="preserve"> </w:t>
      </w:r>
      <w:r w:rsidRPr="00DE6865">
        <w:t>dealing</w:t>
      </w:r>
      <w:r w:rsidRPr="00DE6865">
        <w:rPr>
          <w:spacing w:val="-8"/>
        </w:rPr>
        <w:t xml:space="preserve"> </w:t>
      </w:r>
      <w:r w:rsidRPr="00DE6865">
        <w:t>with</w:t>
      </w:r>
      <w:r w:rsidRPr="00DE6865">
        <w:rPr>
          <w:spacing w:val="-7"/>
        </w:rPr>
        <w:t xml:space="preserve"> </w:t>
      </w:r>
      <w:r w:rsidRPr="00DE6865">
        <w:t>neurological</w:t>
      </w:r>
      <w:r w:rsidRPr="00DE6865">
        <w:rPr>
          <w:spacing w:val="-7"/>
        </w:rPr>
        <w:t xml:space="preserve"> </w:t>
      </w:r>
      <w:r w:rsidRPr="00DE6865">
        <w:t>impairments</w:t>
      </w:r>
      <w:r w:rsidRPr="00DE6865">
        <w:rPr>
          <w:spacing w:val="-7"/>
        </w:rPr>
        <w:t xml:space="preserve"> </w:t>
      </w:r>
      <w:r w:rsidRPr="00DE6865">
        <w:t>affecting</w:t>
      </w:r>
      <w:r w:rsidRPr="00DE6865">
        <w:rPr>
          <w:spacing w:val="-7"/>
        </w:rPr>
        <w:t xml:space="preserve"> </w:t>
      </w:r>
      <w:r w:rsidRPr="00DE6865">
        <w:t>the</w:t>
      </w:r>
      <w:r w:rsidRPr="00DE6865">
        <w:rPr>
          <w:spacing w:val="-7"/>
        </w:rPr>
        <w:t xml:space="preserve"> </w:t>
      </w:r>
      <w:r w:rsidRPr="00DE6865">
        <w:t>upper</w:t>
      </w:r>
      <w:r w:rsidRPr="00DE6865">
        <w:rPr>
          <w:spacing w:val="-8"/>
        </w:rPr>
        <w:t xml:space="preserve"> </w:t>
      </w:r>
      <w:r w:rsidRPr="00DE6865">
        <w:rPr>
          <w:spacing w:val="-2"/>
        </w:rPr>
        <w:t>extremities:</w:t>
      </w:r>
    </w:p>
    <w:p w14:paraId="5F36800D" w14:textId="63DC60EB" w:rsidR="00243E80" w:rsidRPr="00DE6865" w:rsidRDefault="00D21C02" w:rsidP="002D7B7F">
      <w:pPr>
        <w:pStyle w:val="ListParagraph"/>
        <w:numPr>
          <w:ilvl w:val="2"/>
          <w:numId w:val="16"/>
        </w:numPr>
      </w:pPr>
      <w:hyperlink w:anchor="Table_9_13_1" w:history="1">
        <w:r w:rsidR="00243E80" w:rsidRPr="00DE6865">
          <w:rPr>
            <w:u w:val="single" w:color="0000FF"/>
          </w:rPr>
          <w:t>Table 9.13.1: Cervical nerve root impairment</w:t>
        </w:r>
      </w:hyperlink>
      <w:r w:rsidR="00243E80" w:rsidRPr="00DE6865">
        <w:rPr>
          <w:spacing w:val="-2"/>
        </w:rPr>
        <w:t>;</w:t>
      </w:r>
    </w:p>
    <w:p w14:paraId="48DB59F9" w14:textId="28A71201" w:rsidR="00243E80" w:rsidRPr="00DE6865" w:rsidRDefault="00D21C02" w:rsidP="002D7B7F">
      <w:pPr>
        <w:pStyle w:val="ListParagraph"/>
        <w:numPr>
          <w:ilvl w:val="2"/>
          <w:numId w:val="16"/>
        </w:numPr>
      </w:pPr>
      <w:hyperlink w:anchor="Table_9_13_2a" w:history="1">
        <w:r w:rsidR="00243E80" w:rsidRPr="00DE6865">
          <w:rPr>
            <w:u w:val="single" w:color="0000FF"/>
          </w:rPr>
          <w:t>Table 9.13.2a: Specific nerve lesions affecting the upper extremities – sensory impairment</w:t>
        </w:r>
      </w:hyperlink>
      <w:r w:rsidR="00243E80" w:rsidRPr="00DE6865">
        <w:t>;</w:t>
      </w:r>
    </w:p>
    <w:p w14:paraId="351ACF5C" w14:textId="22178AD6" w:rsidR="00672D42" w:rsidRPr="00DE6865" w:rsidRDefault="00D21C02" w:rsidP="002D7B7F">
      <w:pPr>
        <w:pStyle w:val="ListParagraph"/>
        <w:numPr>
          <w:ilvl w:val="2"/>
          <w:numId w:val="16"/>
        </w:numPr>
      </w:pPr>
      <w:hyperlink w:anchor="Table_9_13_2b" w:history="1">
        <w:r w:rsidR="00243E80" w:rsidRPr="00DE6865">
          <w:rPr>
            <w:u w:val="single" w:color="0000FF"/>
          </w:rPr>
          <w:t>Table 9.13.2b: Specific nerve lesions affecting the upper extremities motor impairment</w:t>
        </w:r>
      </w:hyperlink>
      <w:r w:rsidR="00243E80" w:rsidRPr="00DE6865">
        <w:rPr>
          <w:spacing w:val="-2"/>
        </w:rPr>
        <w:t>.</w:t>
      </w:r>
    </w:p>
    <w:p w14:paraId="56991137" w14:textId="6F0FBDC1" w:rsidR="00672D42" w:rsidRPr="00DE6865" w:rsidRDefault="00D73FCB" w:rsidP="002D7B7F">
      <w:pPr>
        <w:pStyle w:val="ListParagraph"/>
      </w:pPr>
      <w:bookmarkStart w:id="1646" w:name="_bookmark212"/>
      <w:bookmarkEnd w:id="1646"/>
      <w:r w:rsidRPr="00DE6865">
        <w:t>Where</w:t>
      </w:r>
      <w:r w:rsidRPr="00DE6865">
        <w:rPr>
          <w:spacing w:val="-5"/>
        </w:rPr>
        <w:t xml:space="preserve"> </w:t>
      </w:r>
      <w:r w:rsidRPr="00DE6865">
        <w:t>there</w:t>
      </w:r>
      <w:r w:rsidRPr="00DE6865">
        <w:rPr>
          <w:spacing w:val="-5"/>
        </w:rPr>
        <w:t xml:space="preserve"> </w:t>
      </w:r>
      <w:r w:rsidRPr="00DE6865">
        <w:t>is</w:t>
      </w:r>
      <w:r w:rsidRPr="00DE6865">
        <w:rPr>
          <w:spacing w:val="-6"/>
        </w:rPr>
        <w:t xml:space="preserve"> </w:t>
      </w:r>
      <w:r w:rsidRPr="00DE6865">
        <w:t>brachial</w:t>
      </w:r>
      <w:r w:rsidRPr="00DE6865">
        <w:rPr>
          <w:spacing w:val="-6"/>
        </w:rPr>
        <w:t xml:space="preserve"> </w:t>
      </w:r>
      <w:r w:rsidRPr="00DE6865">
        <w:t>plexus</w:t>
      </w:r>
      <w:r w:rsidRPr="00DE6865">
        <w:rPr>
          <w:spacing w:val="-6"/>
        </w:rPr>
        <w:t xml:space="preserve"> </w:t>
      </w:r>
      <w:r w:rsidRPr="00DE6865">
        <w:t>involvement,</w:t>
      </w:r>
      <w:r w:rsidRPr="00DE6865">
        <w:rPr>
          <w:spacing w:val="-6"/>
        </w:rPr>
        <w:t xml:space="preserve"> </w:t>
      </w:r>
      <w:r w:rsidRPr="00DE6865">
        <w:t>WPI</w:t>
      </w:r>
      <w:r w:rsidRPr="00DE6865">
        <w:rPr>
          <w:spacing w:val="-5"/>
        </w:rPr>
        <w:t xml:space="preserve"> </w:t>
      </w:r>
      <w:r w:rsidRPr="00DE6865">
        <w:t>ratings</w:t>
      </w:r>
      <w:r w:rsidRPr="00DE6865">
        <w:rPr>
          <w:spacing w:val="-5"/>
        </w:rPr>
        <w:t xml:space="preserve"> </w:t>
      </w:r>
      <w:r w:rsidRPr="00DE6865">
        <w:t>from</w:t>
      </w:r>
      <w:r w:rsidRPr="00DE6865">
        <w:rPr>
          <w:spacing w:val="-2"/>
        </w:rPr>
        <w:t xml:space="preserve"> </w:t>
      </w:r>
      <w:hyperlink w:anchor="_Cervical_spine_–" w:history="1">
        <w:r w:rsidR="00243E80" w:rsidRPr="00DE6865">
          <w:rPr>
            <w:u w:val="single" w:color="0000FF"/>
          </w:rPr>
          <w:t>Table</w:t>
        </w:r>
        <w:r w:rsidR="00243E80" w:rsidRPr="00DE6865">
          <w:rPr>
            <w:spacing w:val="-5"/>
            <w:u w:val="single" w:color="0000FF"/>
          </w:rPr>
          <w:t xml:space="preserve"> </w:t>
        </w:r>
        <w:r w:rsidR="00243E80" w:rsidRPr="00DE6865">
          <w:rPr>
            <w:u w:val="single" w:color="0000FF"/>
          </w:rPr>
          <w:t>9.15:</w:t>
        </w:r>
        <w:r w:rsidR="00243E80" w:rsidRPr="00DE6865">
          <w:rPr>
            <w:spacing w:val="-4"/>
            <w:u w:val="single" w:color="0000FF"/>
          </w:rPr>
          <w:t xml:space="preserve"> </w:t>
        </w:r>
        <w:r w:rsidR="00243E80" w:rsidRPr="00DE6865">
          <w:rPr>
            <w:u w:val="single" w:color="0000FF"/>
          </w:rPr>
          <w:t>Cervical</w:t>
        </w:r>
        <w:r w:rsidR="00243E80" w:rsidRPr="00DE6865">
          <w:rPr>
            <w:spacing w:val="-5"/>
            <w:u w:val="single" w:color="0000FF"/>
          </w:rPr>
          <w:t xml:space="preserve"> </w:t>
        </w:r>
        <w:r w:rsidR="00243E80" w:rsidRPr="00DE6865">
          <w:rPr>
            <w:u w:val="single" w:color="0000FF"/>
          </w:rPr>
          <w:t>spine</w:t>
        </w:r>
        <w:r w:rsidR="00243E80" w:rsidRPr="00DE6865">
          <w:rPr>
            <w:spacing w:val="-5"/>
            <w:u w:val="single" w:color="0000FF"/>
          </w:rPr>
          <w:t xml:space="preserve"> </w:t>
        </w:r>
        <w:r w:rsidR="00243E80" w:rsidRPr="00DE6865">
          <w:rPr>
            <w:u w:val="single" w:color="0000FF"/>
          </w:rPr>
          <w:t>–</w:t>
        </w:r>
        <w:r w:rsidR="00243E80" w:rsidRPr="00DE6865">
          <w:rPr>
            <w:spacing w:val="-5"/>
            <w:u w:val="single" w:color="0000FF"/>
          </w:rPr>
          <w:t xml:space="preserve"> </w:t>
        </w:r>
        <w:r w:rsidR="00243E80" w:rsidRPr="00DE6865">
          <w:rPr>
            <w:u w:val="single" w:color="0000FF"/>
          </w:rPr>
          <w:t>diagnosis-related</w:t>
        </w:r>
        <w:r w:rsidR="00243E80" w:rsidRPr="00DE6865">
          <w:rPr>
            <w:spacing w:val="-4"/>
            <w:u w:val="single" w:color="0000FF"/>
          </w:rPr>
          <w:t xml:space="preserve"> </w:t>
        </w:r>
        <w:r w:rsidR="00243E80" w:rsidRPr="00DE6865">
          <w:rPr>
            <w:u w:val="single" w:color="0000FF"/>
          </w:rPr>
          <w:t>estimates</w:t>
        </w:r>
      </w:hyperlink>
      <w:r w:rsidR="00243E80" w:rsidRPr="00DE6865">
        <w:rPr>
          <w:b/>
          <w:spacing w:val="-5"/>
        </w:rPr>
        <w:t xml:space="preserve"> </w:t>
      </w:r>
      <w:r w:rsidR="00E85415" w:rsidRPr="00DE6865">
        <w:rPr>
          <w:b/>
        </w:rPr>
        <w:t>may</w:t>
      </w:r>
      <w:r w:rsidR="00E85415" w:rsidRPr="00DE6865">
        <w:rPr>
          <w:b/>
          <w:spacing w:val="-5"/>
        </w:rPr>
        <w:t xml:space="preserve"> </w:t>
      </w:r>
      <w:r w:rsidR="00E85415" w:rsidRPr="00DE6865">
        <w:rPr>
          <w:b/>
        </w:rPr>
        <w:t>not</w:t>
      </w:r>
      <w:r w:rsidR="00E85415" w:rsidRPr="00DE6865">
        <w:rPr>
          <w:b/>
          <w:spacing w:val="-4"/>
        </w:rPr>
        <w:t xml:space="preserve"> </w:t>
      </w:r>
      <w:r w:rsidR="00E85415" w:rsidRPr="00DE6865">
        <w:rPr>
          <w:b/>
        </w:rPr>
        <w:t>be</w:t>
      </w:r>
      <w:r w:rsidR="00E85415" w:rsidRPr="00DE6865">
        <w:rPr>
          <w:b/>
          <w:spacing w:val="-3"/>
        </w:rPr>
        <w:t xml:space="preserve"> </w:t>
      </w:r>
      <w:r w:rsidR="00E85415" w:rsidRPr="00DE6865">
        <w:rPr>
          <w:b/>
        </w:rPr>
        <w:t>combined</w:t>
      </w:r>
      <w:r w:rsidR="00E85415" w:rsidRPr="00DE6865">
        <w:rPr>
          <w:b/>
          <w:spacing w:val="-4"/>
        </w:rPr>
        <w:t xml:space="preserve"> </w:t>
      </w:r>
      <w:r w:rsidR="00E85415" w:rsidRPr="00DE6865">
        <w:t>with</w:t>
      </w:r>
      <w:r w:rsidR="00E85415" w:rsidRPr="00DE6865">
        <w:rPr>
          <w:spacing w:val="-3"/>
        </w:rPr>
        <w:t xml:space="preserve"> </w:t>
      </w:r>
      <w:r w:rsidR="00E85415" w:rsidRPr="00DE6865">
        <w:t>WPI</w:t>
      </w:r>
      <w:r w:rsidR="00E85415" w:rsidRPr="00DE6865">
        <w:rPr>
          <w:spacing w:val="-4"/>
        </w:rPr>
        <w:t xml:space="preserve"> </w:t>
      </w:r>
      <w:r w:rsidR="00E85415" w:rsidRPr="00DE6865">
        <w:t>ratings</w:t>
      </w:r>
      <w:r w:rsidR="00E85415" w:rsidRPr="00DE6865">
        <w:rPr>
          <w:spacing w:val="-4"/>
        </w:rPr>
        <w:t xml:space="preserve"> </w:t>
      </w:r>
      <w:r w:rsidR="00E85415" w:rsidRPr="00DE6865">
        <w:t>under</w:t>
      </w:r>
      <w:r w:rsidR="00E85415" w:rsidRPr="00DE6865">
        <w:rPr>
          <w:spacing w:val="-4"/>
        </w:rPr>
        <w:t xml:space="preserve"> </w:t>
      </w:r>
      <w:hyperlink w:anchor="Table_9_13_1" w:history="1">
        <w:r w:rsidR="00243E80" w:rsidRPr="00DE6865">
          <w:rPr>
            <w:u w:val="single" w:color="0000FF"/>
          </w:rPr>
          <w:t>Table 9.13.1: Cervical nerve root impairment</w:t>
        </w:r>
      </w:hyperlink>
      <w:r w:rsidR="00E85415" w:rsidRPr="00DE6865">
        <w:rPr>
          <w:spacing w:val="-2"/>
        </w:rPr>
        <w:t>.</w:t>
      </w:r>
    </w:p>
    <w:p w14:paraId="45E910B2" w14:textId="7BFD220F" w:rsidR="00672D42" w:rsidRPr="00DE6865" w:rsidRDefault="00D73FCB" w:rsidP="002D7B7F">
      <w:pPr>
        <w:pStyle w:val="ListParagraph"/>
      </w:pPr>
      <w:r w:rsidRPr="00DE6865">
        <w:t>Definitions</w:t>
      </w:r>
      <w:r w:rsidRPr="00DE6865">
        <w:rPr>
          <w:spacing w:val="-4"/>
        </w:rPr>
        <w:t xml:space="preserve"> </w:t>
      </w:r>
      <w:r w:rsidRPr="00DE6865">
        <w:t>of</w:t>
      </w:r>
      <w:r w:rsidRPr="00DE6865">
        <w:rPr>
          <w:spacing w:val="-4"/>
        </w:rPr>
        <w:t xml:space="preserve"> </w:t>
      </w:r>
      <w:r w:rsidRPr="00DE6865">
        <w:t>clinical</w:t>
      </w:r>
      <w:r w:rsidRPr="00DE6865">
        <w:rPr>
          <w:spacing w:val="-3"/>
        </w:rPr>
        <w:t xml:space="preserve"> </w:t>
      </w:r>
      <w:r w:rsidRPr="00DE6865">
        <w:t>findings</w:t>
      </w:r>
      <w:r w:rsidRPr="00DE6865">
        <w:rPr>
          <w:spacing w:val="-4"/>
        </w:rPr>
        <w:t xml:space="preserve"> </w:t>
      </w:r>
      <w:r w:rsidRPr="00DE6865">
        <w:t>for</w:t>
      </w:r>
      <w:r w:rsidRPr="00DE6865">
        <w:rPr>
          <w:spacing w:val="-4"/>
        </w:rPr>
        <w:t xml:space="preserve"> </w:t>
      </w:r>
      <w:r w:rsidRPr="00DE6865">
        <w:t>diagnosis-related</w:t>
      </w:r>
      <w:r w:rsidRPr="00DE6865">
        <w:rPr>
          <w:spacing w:val="-4"/>
        </w:rPr>
        <w:t xml:space="preserve"> </w:t>
      </w:r>
      <w:r w:rsidRPr="00DE6865">
        <w:t>estimates</w:t>
      </w:r>
      <w:r w:rsidRPr="00DE6865">
        <w:rPr>
          <w:spacing w:val="-3"/>
        </w:rPr>
        <w:t xml:space="preserve"> </w:t>
      </w:r>
      <w:r w:rsidRPr="00DE6865">
        <w:t>in</w:t>
      </w:r>
      <w:r w:rsidRPr="00DE6865">
        <w:rPr>
          <w:spacing w:val="-4"/>
        </w:rPr>
        <w:t xml:space="preserve"> </w:t>
      </w:r>
      <w:r w:rsidRPr="00DE6865">
        <w:t>assessing</w:t>
      </w:r>
      <w:r w:rsidRPr="00DE6865">
        <w:rPr>
          <w:spacing w:val="-4"/>
        </w:rPr>
        <w:t xml:space="preserve"> </w:t>
      </w:r>
      <w:r w:rsidRPr="00DE6865">
        <w:t>spinal</w:t>
      </w:r>
      <w:r w:rsidRPr="00DE6865">
        <w:rPr>
          <w:spacing w:val="-4"/>
        </w:rPr>
        <w:t xml:space="preserve"> </w:t>
      </w:r>
      <w:r w:rsidRPr="00DE6865">
        <w:t>impairment</w:t>
      </w:r>
      <w:r w:rsidRPr="00DE6865">
        <w:rPr>
          <w:spacing w:val="-4"/>
        </w:rPr>
        <w:t xml:space="preserve"> </w:t>
      </w:r>
      <w:r w:rsidRPr="00DE6865">
        <w:t>are</w:t>
      </w:r>
      <w:r w:rsidRPr="00DE6865">
        <w:rPr>
          <w:spacing w:val="-4"/>
        </w:rPr>
        <w:t xml:space="preserve"> </w:t>
      </w:r>
      <w:r w:rsidRPr="00DE6865">
        <w:t>used</w:t>
      </w:r>
      <w:r w:rsidRPr="00DE6865">
        <w:rPr>
          <w:spacing w:val="-4"/>
        </w:rPr>
        <w:t xml:space="preserve"> </w:t>
      </w:r>
      <w:r w:rsidRPr="00DE6865">
        <w:t>when</w:t>
      </w:r>
      <w:r w:rsidRPr="00DE6865">
        <w:rPr>
          <w:spacing w:val="-3"/>
        </w:rPr>
        <w:t xml:space="preserve"> </w:t>
      </w:r>
      <w:r w:rsidRPr="00DE6865">
        <w:t>assessing impairments</w:t>
      </w:r>
      <w:r w:rsidRPr="00DE6865">
        <w:rPr>
          <w:spacing w:val="-1"/>
        </w:rPr>
        <w:t xml:space="preserve"> </w:t>
      </w:r>
      <w:r w:rsidRPr="00DE6865">
        <w:t>of</w:t>
      </w:r>
      <w:r w:rsidRPr="00DE6865">
        <w:rPr>
          <w:spacing w:val="-1"/>
        </w:rPr>
        <w:t xml:space="preserve"> </w:t>
      </w:r>
      <w:r w:rsidRPr="00DE6865">
        <w:t>the spine</w:t>
      </w:r>
      <w:r w:rsidRPr="00DE6865">
        <w:rPr>
          <w:spacing w:val="-1"/>
        </w:rPr>
        <w:t xml:space="preserve"> </w:t>
      </w:r>
      <w:r w:rsidRPr="00DE6865">
        <w:t xml:space="preserve">under </w:t>
      </w:r>
      <w:hyperlink w:anchor="_Cervical_spine_–" w:history="1">
        <w:r w:rsidR="00243E80" w:rsidRPr="00DE6865">
          <w:rPr>
            <w:u w:val="single" w:color="0000FF"/>
          </w:rPr>
          <w:t>Table</w:t>
        </w:r>
        <w:r w:rsidR="00243E80" w:rsidRPr="00DE6865">
          <w:rPr>
            <w:spacing w:val="-5"/>
            <w:u w:val="single" w:color="0000FF"/>
          </w:rPr>
          <w:t xml:space="preserve"> </w:t>
        </w:r>
        <w:r w:rsidR="00243E80" w:rsidRPr="00DE6865">
          <w:rPr>
            <w:u w:val="single" w:color="0000FF"/>
          </w:rPr>
          <w:t>9.15:</w:t>
        </w:r>
        <w:r w:rsidR="00243E80" w:rsidRPr="00DE6865">
          <w:rPr>
            <w:spacing w:val="-4"/>
            <w:u w:val="single" w:color="0000FF"/>
          </w:rPr>
          <w:t xml:space="preserve"> </w:t>
        </w:r>
        <w:r w:rsidR="00243E80" w:rsidRPr="00DE6865">
          <w:rPr>
            <w:u w:val="single" w:color="0000FF"/>
          </w:rPr>
          <w:t>Cervical</w:t>
        </w:r>
        <w:r w:rsidR="00243E80" w:rsidRPr="00DE6865">
          <w:rPr>
            <w:spacing w:val="-5"/>
            <w:u w:val="single" w:color="0000FF"/>
          </w:rPr>
          <w:t xml:space="preserve"> </w:t>
        </w:r>
        <w:r w:rsidR="00243E80" w:rsidRPr="00DE6865">
          <w:rPr>
            <w:u w:val="single" w:color="0000FF"/>
          </w:rPr>
          <w:t>spine</w:t>
        </w:r>
        <w:r w:rsidR="00243E80" w:rsidRPr="00DE6865">
          <w:rPr>
            <w:spacing w:val="-5"/>
            <w:u w:val="single" w:color="0000FF"/>
          </w:rPr>
          <w:t xml:space="preserve"> </w:t>
        </w:r>
        <w:r w:rsidR="00243E80" w:rsidRPr="00DE6865">
          <w:rPr>
            <w:u w:val="single" w:color="0000FF"/>
          </w:rPr>
          <w:t>–</w:t>
        </w:r>
        <w:r w:rsidR="00243E80" w:rsidRPr="00DE6865">
          <w:rPr>
            <w:spacing w:val="-5"/>
            <w:u w:val="single" w:color="0000FF"/>
          </w:rPr>
          <w:t xml:space="preserve"> </w:t>
        </w:r>
        <w:r w:rsidR="00243E80" w:rsidRPr="00DE6865">
          <w:rPr>
            <w:u w:val="single" w:color="0000FF"/>
          </w:rPr>
          <w:t>diagnosis-related</w:t>
        </w:r>
        <w:r w:rsidR="00243E80" w:rsidRPr="00DE6865">
          <w:rPr>
            <w:spacing w:val="-4"/>
            <w:u w:val="single" w:color="0000FF"/>
          </w:rPr>
          <w:t xml:space="preserve"> </w:t>
        </w:r>
        <w:r w:rsidR="00243E80" w:rsidRPr="00DE6865">
          <w:rPr>
            <w:u w:val="single" w:color="0000FF"/>
          </w:rPr>
          <w:t>estimates</w:t>
        </w:r>
      </w:hyperlink>
      <w:r w:rsidRPr="00DE6865">
        <w:t xml:space="preserve">, </w:t>
      </w:r>
      <w:hyperlink w:anchor="_Thoracic_spine_–" w:history="1">
        <w:r w:rsidR="00243E80" w:rsidRPr="00DE6865">
          <w:rPr>
            <w:u w:val="single" w:color="0000FF"/>
          </w:rPr>
          <w:t>Table</w:t>
        </w:r>
        <w:r w:rsidR="00243E80" w:rsidRPr="00DE6865">
          <w:rPr>
            <w:spacing w:val="-1"/>
            <w:u w:val="single" w:color="0000FF"/>
          </w:rPr>
          <w:t xml:space="preserve"> </w:t>
        </w:r>
        <w:r w:rsidR="00243E80" w:rsidRPr="00DE6865">
          <w:rPr>
            <w:u w:val="single" w:color="0000FF"/>
          </w:rPr>
          <w:t>9.16: Thoracic</w:t>
        </w:r>
        <w:r w:rsidR="00243E80" w:rsidRPr="00DE6865">
          <w:rPr>
            <w:spacing w:val="-1"/>
            <w:u w:val="single" w:color="0000FF"/>
          </w:rPr>
          <w:t xml:space="preserve"> </w:t>
        </w:r>
        <w:r w:rsidR="00243E80" w:rsidRPr="00DE6865">
          <w:rPr>
            <w:u w:val="single" w:color="0000FF"/>
          </w:rPr>
          <w:t>spine</w:t>
        </w:r>
        <w:r w:rsidR="00243E80" w:rsidRPr="00DE6865">
          <w:rPr>
            <w:spacing w:val="-1"/>
            <w:u w:val="single" w:color="0000FF"/>
          </w:rPr>
          <w:t xml:space="preserve"> </w:t>
        </w:r>
        <w:r w:rsidR="00243E80" w:rsidRPr="00DE6865">
          <w:rPr>
            <w:u w:val="single" w:color="0000FF"/>
          </w:rPr>
          <w:t>–</w:t>
        </w:r>
        <w:r w:rsidR="00243E80" w:rsidRPr="00DE6865">
          <w:rPr>
            <w:spacing w:val="-1"/>
            <w:u w:val="single" w:color="0000FF"/>
          </w:rPr>
          <w:t xml:space="preserve"> </w:t>
        </w:r>
        <w:r w:rsidR="00243E80" w:rsidRPr="00DE6865">
          <w:rPr>
            <w:u w:val="single" w:color="0000FF"/>
          </w:rPr>
          <w:t>diagnosis-related estimates</w:t>
        </w:r>
      </w:hyperlink>
      <w:r w:rsidR="00243E80" w:rsidRPr="00DE6865">
        <w:t xml:space="preserve"> and</w:t>
      </w:r>
      <w:r w:rsidR="00243E80" w:rsidRPr="00DE6865">
        <w:rPr>
          <w:spacing w:val="-1"/>
        </w:rPr>
        <w:t xml:space="preserve"> </w:t>
      </w:r>
      <w:hyperlink w:anchor="_Lumbar_spine_–" w:history="1">
        <w:r w:rsidR="00243E80" w:rsidRPr="00DE6865">
          <w:rPr>
            <w:u w:val="single" w:color="0000FF"/>
          </w:rPr>
          <w:t>Table</w:t>
        </w:r>
        <w:r w:rsidR="00243E80" w:rsidRPr="00DE6865">
          <w:rPr>
            <w:spacing w:val="-1"/>
            <w:u w:val="single" w:color="0000FF"/>
          </w:rPr>
          <w:t xml:space="preserve"> </w:t>
        </w:r>
        <w:r w:rsidR="00243E80" w:rsidRPr="00DE6865">
          <w:rPr>
            <w:u w:val="single" w:color="0000FF"/>
          </w:rPr>
          <w:t>9.17: Lumbar</w:t>
        </w:r>
        <w:r w:rsidR="00243E80" w:rsidRPr="00DE6865">
          <w:rPr>
            <w:spacing w:val="-1"/>
            <w:u w:val="single" w:color="0000FF"/>
          </w:rPr>
          <w:t xml:space="preserve"> </w:t>
        </w:r>
        <w:r w:rsidR="00243E80" w:rsidRPr="00DE6865">
          <w:rPr>
            <w:u w:val="single" w:color="0000FF"/>
          </w:rPr>
          <w:t>spine –</w:t>
        </w:r>
        <w:r w:rsidR="00243E80" w:rsidRPr="00DE6865">
          <w:rPr>
            <w:spacing w:val="-1"/>
            <w:u w:val="single" w:color="0000FF"/>
          </w:rPr>
          <w:t xml:space="preserve"> </w:t>
        </w:r>
        <w:r w:rsidR="00243E80" w:rsidRPr="00DE6865">
          <w:rPr>
            <w:u w:val="single" w:color="0000FF"/>
          </w:rPr>
          <w:t>diagnosis-related estimates</w:t>
        </w:r>
      </w:hyperlink>
      <w:r w:rsidRPr="00DE6865">
        <w:t>.</w:t>
      </w:r>
    </w:p>
    <w:p w14:paraId="3D6C4AAC" w14:textId="69A7CAF0" w:rsidR="00672D42" w:rsidRPr="00DE6865" w:rsidRDefault="00D73FCB" w:rsidP="002D7B7F">
      <w:pPr>
        <w:pStyle w:val="Heading3"/>
        <w:numPr>
          <w:ilvl w:val="0"/>
          <w:numId w:val="0"/>
        </w:numPr>
        <w:ind w:left="110"/>
      </w:pPr>
      <w:bookmarkStart w:id="1647" w:name="_Toc122724318"/>
      <w:bookmarkStart w:id="1648" w:name="_Toc122724499"/>
      <w:bookmarkStart w:id="1649" w:name="_Toc122724728"/>
      <w:bookmarkStart w:id="1650" w:name="_Toc122725417"/>
      <w:bookmarkStart w:id="1651" w:name="_Toc122726596"/>
      <w:bookmarkStart w:id="1652" w:name="_Toc122728118"/>
      <w:bookmarkStart w:id="1653" w:name="_Toc123061469"/>
      <w:bookmarkStart w:id="1654" w:name="_Toc123241331"/>
      <w:bookmarkStart w:id="1655" w:name="_Toc123392183"/>
      <w:bookmarkStart w:id="1656" w:name="_Toc123392363"/>
      <w:r w:rsidRPr="00DE6865">
        <w:t xml:space="preserve">PART III – DEFINITIONS OF CLINICAL FINDINGS FOR DIAGNOSIS-RELATED ESTIMATES IN ASSESSING SPINAL </w:t>
      </w:r>
      <w:r w:rsidRPr="00DE6865">
        <w:rPr>
          <w:spacing w:val="12"/>
        </w:rPr>
        <w:t>IMPAIRMENT</w:t>
      </w:r>
      <w:bookmarkEnd w:id="1647"/>
      <w:bookmarkEnd w:id="1648"/>
      <w:bookmarkEnd w:id="1649"/>
      <w:bookmarkEnd w:id="1650"/>
      <w:bookmarkEnd w:id="1651"/>
      <w:bookmarkEnd w:id="1652"/>
      <w:bookmarkEnd w:id="1653"/>
      <w:bookmarkEnd w:id="1654"/>
      <w:bookmarkEnd w:id="1655"/>
      <w:bookmarkEnd w:id="1656"/>
    </w:p>
    <w:p w14:paraId="7E796F4A" w14:textId="50E4407D" w:rsidR="00672D42" w:rsidRPr="00DE6865" w:rsidRDefault="00D73FCB" w:rsidP="002D7B7F">
      <w:pPr>
        <w:pStyle w:val="ListParagraph"/>
      </w:pPr>
      <w:r w:rsidRPr="00DE6865">
        <w:t>These</w:t>
      </w:r>
      <w:r w:rsidRPr="00DE6865">
        <w:rPr>
          <w:spacing w:val="-3"/>
        </w:rPr>
        <w:t xml:space="preserve"> </w:t>
      </w:r>
      <w:r w:rsidRPr="00DE6865">
        <w:t>definitions,</w:t>
      </w:r>
      <w:r w:rsidRPr="00DE6865">
        <w:rPr>
          <w:spacing w:val="-3"/>
        </w:rPr>
        <w:t xml:space="preserve"> </w:t>
      </w:r>
      <w:r w:rsidRPr="00DE6865">
        <w:t>which</w:t>
      </w:r>
      <w:r w:rsidRPr="00DE6865">
        <w:rPr>
          <w:spacing w:val="-2"/>
        </w:rPr>
        <w:t xml:space="preserve"> </w:t>
      </w:r>
      <w:r w:rsidRPr="00DE6865">
        <w:t>are</w:t>
      </w:r>
      <w:r w:rsidRPr="00DE6865">
        <w:rPr>
          <w:spacing w:val="-3"/>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AMA5,</w:t>
      </w:r>
      <w:r w:rsidRPr="00DE6865">
        <w:rPr>
          <w:spacing w:val="-2"/>
        </w:rPr>
        <w:t xml:space="preserve"> </w:t>
      </w:r>
      <w:r w:rsidRPr="00DE6865">
        <w:t>apply</w:t>
      </w:r>
      <w:r w:rsidRPr="00DE6865">
        <w:rPr>
          <w:spacing w:val="-3"/>
        </w:rPr>
        <w:t xml:space="preserve"> </w:t>
      </w:r>
      <w:r w:rsidRPr="00DE6865">
        <w:t>to</w:t>
      </w:r>
      <w:r w:rsidRPr="00DE6865">
        <w:rPr>
          <w:spacing w:val="-2"/>
        </w:rPr>
        <w:t xml:space="preserve"> </w:t>
      </w:r>
      <w:r w:rsidRPr="00DE6865">
        <w:t>corresponding</w:t>
      </w:r>
      <w:r w:rsidRPr="00DE6865">
        <w:rPr>
          <w:spacing w:val="-2"/>
        </w:rPr>
        <w:t xml:space="preserve"> </w:t>
      </w:r>
      <w:r w:rsidRPr="00DE6865">
        <w:t>terms</w:t>
      </w:r>
      <w:r w:rsidRPr="00DE6865">
        <w:rPr>
          <w:spacing w:val="-2"/>
        </w:rPr>
        <w:t xml:space="preserve"> </w:t>
      </w:r>
      <w:r w:rsidRPr="00DE6865">
        <w:t>appearing</w:t>
      </w:r>
      <w:r w:rsidRPr="00DE6865">
        <w:rPr>
          <w:spacing w:val="-3"/>
        </w:rPr>
        <w:t xml:space="preserve"> </w:t>
      </w:r>
      <w:r w:rsidRPr="00DE6865">
        <w:t>in</w:t>
      </w:r>
      <w:r w:rsidRPr="00DE6865">
        <w:rPr>
          <w:spacing w:val="-2"/>
        </w:rPr>
        <w:t xml:space="preserve"> </w:t>
      </w:r>
      <w:hyperlink w:anchor="_bookmark209" w:history="1">
        <w:r w:rsidRPr="00DE6865">
          <w:rPr>
            <w:u w:val="single" w:color="0000FF"/>
          </w:rPr>
          <w:t>Part</w:t>
        </w:r>
        <w:r w:rsidRPr="00DE6865">
          <w:rPr>
            <w:spacing w:val="-3"/>
            <w:u w:val="single" w:color="0000FF"/>
          </w:rPr>
          <w:t xml:space="preserve"> </w:t>
        </w:r>
        <w:r w:rsidRPr="00DE6865">
          <w:rPr>
            <w:u w:val="single" w:color="0000FF"/>
          </w:rPr>
          <w:t>III</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spine</w:t>
        </w:r>
      </w:hyperlink>
      <w:r w:rsidRPr="00DE6865">
        <w:rPr>
          <w:spacing w:val="-2"/>
        </w:rPr>
        <w:t xml:space="preserve"> </w:t>
      </w:r>
      <w:r w:rsidRPr="00DE6865">
        <w:t>of this Chapter.</w:t>
      </w:r>
    </w:p>
    <w:p w14:paraId="13AF5CAD" w14:textId="77777777" w:rsidR="00672D42" w:rsidRPr="00DE6865" w:rsidRDefault="00D73FCB" w:rsidP="002D7B7F">
      <w:pPr>
        <w:pStyle w:val="ListParagraph"/>
      </w:pPr>
      <w:r w:rsidRPr="00DE6865">
        <w:rPr>
          <w:b/>
        </w:rPr>
        <w:t xml:space="preserve">Alteration of motion segment integrity </w:t>
      </w:r>
      <w:r w:rsidRPr="00DE6865">
        <w:t>– motion segment alteration can be either loss of motion segment integrity (increased translational or angular motion), or decreased motion secondary to developmental fusion, fracture healing, healed infection, or surgical arthrodesis. An attempt at arthrodesis may not necessarily result in a solid fusion but may significantly limit motion at a motion segment. Motion of the individual spine segments cannot be determined by a physical</w:t>
      </w:r>
      <w:r w:rsidRPr="00DE6865">
        <w:rPr>
          <w:spacing w:val="-3"/>
        </w:rPr>
        <w:t xml:space="preserve"> </w:t>
      </w:r>
      <w:r w:rsidRPr="00DE6865">
        <w:t>examination</w:t>
      </w:r>
      <w:r w:rsidRPr="00DE6865">
        <w:rPr>
          <w:spacing w:val="-2"/>
        </w:rPr>
        <w:t xml:space="preserve"> </w:t>
      </w:r>
      <w:r w:rsidRPr="00DE6865">
        <w:t>but</w:t>
      </w:r>
      <w:r w:rsidRPr="00DE6865">
        <w:rPr>
          <w:spacing w:val="-3"/>
        </w:rPr>
        <w:t xml:space="preserve"> </w:t>
      </w:r>
      <w:r w:rsidRPr="00DE6865">
        <w:t>is</w:t>
      </w:r>
      <w:r w:rsidRPr="00DE6865">
        <w:rPr>
          <w:spacing w:val="-3"/>
        </w:rPr>
        <w:t xml:space="preserve"> </w:t>
      </w:r>
      <w:r w:rsidRPr="00DE6865">
        <w:t>evaluated</w:t>
      </w:r>
      <w:r w:rsidRPr="00DE6865">
        <w:rPr>
          <w:spacing w:val="-2"/>
        </w:rPr>
        <w:t xml:space="preserve"> </w:t>
      </w:r>
      <w:r w:rsidRPr="00DE6865">
        <w:t>with</w:t>
      </w:r>
      <w:r w:rsidRPr="00DE6865">
        <w:rPr>
          <w:spacing w:val="-2"/>
        </w:rPr>
        <w:t xml:space="preserve"> </w:t>
      </w:r>
      <w:r w:rsidRPr="00DE6865">
        <w:t>flexion</w:t>
      </w:r>
      <w:r w:rsidRPr="00DE6865">
        <w:rPr>
          <w:spacing w:val="-3"/>
        </w:rPr>
        <w:t xml:space="preserve"> </w:t>
      </w:r>
      <w:r w:rsidRPr="00DE6865">
        <w:t>and</w:t>
      </w:r>
      <w:r w:rsidRPr="00DE6865">
        <w:rPr>
          <w:spacing w:val="-3"/>
        </w:rPr>
        <w:t xml:space="preserve"> </w:t>
      </w:r>
      <w:r w:rsidRPr="00DE6865">
        <w:t>extension</w:t>
      </w:r>
      <w:r w:rsidRPr="00DE6865">
        <w:rPr>
          <w:spacing w:val="-2"/>
        </w:rPr>
        <w:t xml:space="preserve"> </w:t>
      </w:r>
      <w:r w:rsidRPr="00DE6865">
        <w:t>roentgenograms.</w:t>
      </w:r>
      <w:r w:rsidRPr="00DE6865">
        <w:rPr>
          <w:spacing w:val="-2"/>
        </w:rPr>
        <w:t xml:space="preserve"> </w:t>
      </w:r>
      <w:r w:rsidRPr="00DE6865">
        <w:t>When</w:t>
      </w:r>
      <w:r w:rsidRPr="00DE6865">
        <w:rPr>
          <w:spacing w:val="-2"/>
        </w:rPr>
        <w:t xml:space="preserve"> </w:t>
      </w:r>
      <w:r w:rsidRPr="00DE6865">
        <w:t>routine</w:t>
      </w:r>
      <w:r w:rsidRPr="00DE6865">
        <w:rPr>
          <w:spacing w:val="-2"/>
        </w:rPr>
        <w:t xml:space="preserve"> </w:t>
      </w:r>
      <w:r w:rsidRPr="00DE6865">
        <w:t>x-rays</w:t>
      </w:r>
      <w:r w:rsidRPr="00DE6865">
        <w:rPr>
          <w:spacing w:val="-3"/>
        </w:rPr>
        <w:t xml:space="preserve"> </w:t>
      </w:r>
      <w:r w:rsidRPr="00DE6865">
        <w:t>are</w:t>
      </w:r>
      <w:r w:rsidRPr="00DE6865">
        <w:rPr>
          <w:spacing w:val="-3"/>
        </w:rPr>
        <w:t xml:space="preserve"> </w:t>
      </w:r>
      <w:r w:rsidRPr="00DE6865">
        <w:t>normal</w:t>
      </w:r>
      <w:r w:rsidRPr="00DE6865">
        <w:rPr>
          <w:spacing w:val="-3"/>
        </w:rPr>
        <w:t xml:space="preserve"> </w:t>
      </w:r>
      <w:r w:rsidRPr="00DE6865">
        <w:t>and severe trauma is absent, motion segment alteration is rare, and flexion and extension roentgenograms are indicated only if motion segment alteration is suspected from the individual’s history or routine x-rays.</w:t>
      </w:r>
    </w:p>
    <w:p w14:paraId="498316D0" w14:textId="77777777" w:rsidR="00672D42" w:rsidRPr="00DE6865" w:rsidRDefault="00D73FCB" w:rsidP="002D7B7F">
      <w:pPr>
        <w:pStyle w:val="ListParagraph"/>
      </w:pPr>
      <w:r w:rsidRPr="00DE6865">
        <w:rPr>
          <w:b/>
        </w:rPr>
        <w:t xml:space="preserve">Asymmetry of spinal motion </w:t>
      </w:r>
      <w:r w:rsidRPr="00DE6865">
        <w:t>in one of the three principal planes is sometimes caused by muscle spasm or guarding. That is, if an individual attempts to flex the spine, they are unable to do so moving symmetrically: rather, the head or trunk</w:t>
      </w:r>
      <w:r w:rsidRPr="00DE6865">
        <w:rPr>
          <w:spacing w:val="-2"/>
        </w:rPr>
        <w:t xml:space="preserve"> </w:t>
      </w:r>
      <w:r w:rsidRPr="00DE6865">
        <w:t>leans</w:t>
      </w:r>
      <w:r w:rsidRPr="00DE6865">
        <w:rPr>
          <w:spacing w:val="-3"/>
        </w:rPr>
        <w:t xml:space="preserve"> </w:t>
      </w:r>
      <w:r w:rsidRPr="00DE6865">
        <w:t>to</w:t>
      </w:r>
      <w:r w:rsidRPr="00DE6865">
        <w:rPr>
          <w:spacing w:val="-2"/>
        </w:rPr>
        <w:t xml:space="preserve"> </w:t>
      </w:r>
      <w:r w:rsidRPr="00DE6865">
        <w:t>one</w:t>
      </w:r>
      <w:r w:rsidRPr="00DE6865">
        <w:rPr>
          <w:spacing w:val="-3"/>
        </w:rPr>
        <w:t xml:space="preserve"> </w:t>
      </w:r>
      <w:r w:rsidRPr="00DE6865">
        <w:t>side.</w:t>
      </w:r>
      <w:r w:rsidRPr="00DE6865">
        <w:rPr>
          <w:spacing w:val="-3"/>
        </w:rPr>
        <w:t xml:space="preserve"> </w:t>
      </w:r>
      <w:r w:rsidRPr="00DE6865">
        <w:t>To</w:t>
      </w:r>
      <w:r w:rsidRPr="00DE6865">
        <w:rPr>
          <w:spacing w:val="-3"/>
        </w:rPr>
        <w:t xml:space="preserve"> </w:t>
      </w:r>
      <w:r w:rsidRPr="00DE6865">
        <w:t>qualify</w:t>
      </w:r>
      <w:r w:rsidRPr="00DE6865">
        <w:rPr>
          <w:spacing w:val="-3"/>
        </w:rPr>
        <w:t xml:space="preserve"> </w:t>
      </w:r>
      <w:r w:rsidRPr="00DE6865">
        <w:t>as</w:t>
      </w:r>
      <w:r w:rsidRPr="00DE6865">
        <w:rPr>
          <w:spacing w:val="-3"/>
        </w:rPr>
        <w:t xml:space="preserve"> </w:t>
      </w:r>
      <w:r w:rsidRPr="00DE6865">
        <w:t>true</w:t>
      </w:r>
      <w:r w:rsidRPr="00DE6865">
        <w:rPr>
          <w:spacing w:val="-2"/>
        </w:rPr>
        <w:t xml:space="preserve"> </w:t>
      </w:r>
      <w:r w:rsidRPr="00DE6865">
        <w:t>asymmetric</w:t>
      </w:r>
      <w:r w:rsidRPr="00DE6865">
        <w:rPr>
          <w:spacing w:val="-3"/>
        </w:rPr>
        <w:t xml:space="preserve"> </w:t>
      </w:r>
      <w:r w:rsidRPr="00DE6865">
        <w:t>motion,</w:t>
      </w:r>
      <w:r w:rsidRPr="00DE6865">
        <w:rPr>
          <w:spacing w:val="-2"/>
        </w:rPr>
        <w:t xml:space="preserve"> </w:t>
      </w:r>
      <w:r w:rsidRPr="00DE6865">
        <w:t>the</w:t>
      </w:r>
      <w:r w:rsidRPr="00DE6865">
        <w:rPr>
          <w:spacing w:val="-2"/>
        </w:rPr>
        <w:t xml:space="preserve"> </w:t>
      </w:r>
      <w:r w:rsidRPr="00DE6865">
        <w:t>finding</w:t>
      </w:r>
      <w:r w:rsidRPr="00DE6865">
        <w:rPr>
          <w:spacing w:val="-3"/>
        </w:rPr>
        <w:t xml:space="preserve"> </w:t>
      </w:r>
      <w:r w:rsidRPr="00DE6865">
        <w:t>must</w:t>
      </w:r>
      <w:r w:rsidRPr="00DE6865">
        <w:rPr>
          <w:spacing w:val="-2"/>
        </w:rPr>
        <w:t xml:space="preserve"> </w:t>
      </w:r>
      <w:r w:rsidRPr="00DE6865">
        <w:t>be</w:t>
      </w:r>
      <w:r w:rsidRPr="00DE6865">
        <w:rPr>
          <w:spacing w:val="-3"/>
        </w:rPr>
        <w:t xml:space="preserve"> </w:t>
      </w:r>
      <w:r w:rsidRPr="00DE6865">
        <w:t>reproducible</w:t>
      </w:r>
      <w:r w:rsidRPr="00DE6865">
        <w:rPr>
          <w:spacing w:val="-2"/>
        </w:rPr>
        <w:t xml:space="preserve"> </w:t>
      </w:r>
      <w:r w:rsidRPr="00DE6865">
        <w:t>and</w:t>
      </w:r>
      <w:r w:rsidRPr="00DE6865">
        <w:rPr>
          <w:spacing w:val="-3"/>
        </w:rPr>
        <w:t xml:space="preserve"> </w:t>
      </w:r>
      <w:r w:rsidRPr="00DE6865">
        <w:t>consistent,</w:t>
      </w:r>
      <w:r w:rsidRPr="00DE6865">
        <w:rPr>
          <w:spacing w:val="-2"/>
        </w:rPr>
        <w:t xml:space="preserve"> </w:t>
      </w:r>
      <w:r w:rsidRPr="00DE6865">
        <w:t>and</w:t>
      </w:r>
      <w:r w:rsidRPr="00DE6865">
        <w:rPr>
          <w:spacing w:val="-3"/>
        </w:rPr>
        <w:t xml:space="preserve"> </w:t>
      </w:r>
      <w:r w:rsidRPr="00DE6865">
        <w:t>the assessor must be convinced that the individual is co-operative and giving full effort.</w:t>
      </w:r>
    </w:p>
    <w:p w14:paraId="450F0BB8" w14:textId="77777777" w:rsidR="00672D42" w:rsidRPr="00DE6865" w:rsidRDefault="00D73FCB" w:rsidP="002D7B7F">
      <w:pPr>
        <w:pStyle w:val="ListParagraph"/>
      </w:pPr>
      <w:r w:rsidRPr="00DE6865">
        <w:rPr>
          <w:b/>
        </w:rPr>
        <w:t>Atrophy</w:t>
      </w:r>
      <w:r w:rsidRPr="00DE6865">
        <w:rPr>
          <w:b/>
          <w:spacing w:val="-3"/>
        </w:rPr>
        <w:t xml:space="preserve"> </w:t>
      </w:r>
      <w:r w:rsidRPr="00DE6865">
        <w:t>is</w:t>
      </w:r>
      <w:r w:rsidRPr="00DE6865">
        <w:rPr>
          <w:spacing w:val="-3"/>
        </w:rPr>
        <w:t xml:space="preserve"> </w:t>
      </w:r>
      <w:r w:rsidRPr="00DE6865">
        <w:t>measured</w:t>
      </w:r>
      <w:r w:rsidRPr="00DE6865">
        <w:rPr>
          <w:spacing w:val="-3"/>
        </w:rPr>
        <w:t xml:space="preserve"> </w:t>
      </w:r>
      <w:r w:rsidRPr="00DE6865">
        <w:t>with</w:t>
      </w:r>
      <w:r w:rsidRPr="00DE6865">
        <w:rPr>
          <w:spacing w:val="-3"/>
        </w:rPr>
        <w:t xml:space="preserve"> </w:t>
      </w:r>
      <w:r w:rsidRPr="00DE6865">
        <w:t>a</w:t>
      </w:r>
      <w:r w:rsidRPr="00DE6865">
        <w:rPr>
          <w:spacing w:val="-3"/>
        </w:rPr>
        <w:t xml:space="preserve"> </w:t>
      </w:r>
      <w:r w:rsidRPr="00DE6865">
        <w:t>tape</w:t>
      </w:r>
      <w:r w:rsidRPr="00DE6865">
        <w:rPr>
          <w:spacing w:val="-3"/>
        </w:rPr>
        <w:t xml:space="preserve"> </w:t>
      </w:r>
      <w:r w:rsidRPr="00DE6865">
        <w:t>measure</w:t>
      </w:r>
      <w:r w:rsidRPr="00DE6865">
        <w:rPr>
          <w:spacing w:val="-3"/>
        </w:rPr>
        <w:t xml:space="preserve"> </w:t>
      </w:r>
      <w:r w:rsidRPr="00DE6865">
        <w:t>at</w:t>
      </w:r>
      <w:r w:rsidRPr="00DE6865">
        <w:rPr>
          <w:spacing w:val="-3"/>
        </w:rPr>
        <w:t xml:space="preserve"> </w:t>
      </w:r>
      <w:r w:rsidRPr="00DE6865">
        <w:t>identical</w:t>
      </w:r>
      <w:r w:rsidRPr="00DE6865">
        <w:rPr>
          <w:spacing w:val="-3"/>
        </w:rPr>
        <w:t xml:space="preserve"> </w:t>
      </w:r>
      <w:r w:rsidRPr="00DE6865">
        <w:t>levels</w:t>
      </w:r>
      <w:r w:rsidRPr="00DE6865">
        <w:rPr>
          <w:spacing w:val="-3"/>
        </w:rPr>
        <w:t xml:space="preserve"> </w:t>
      </w:r>
      <w:r w:rsidRPr="00DE6865">
        <w:t>on</w:t>
      </w:r>
      <w:r w:rsidRPr="00DE6865">
        <w:rPr>
          <w:spacing w:val="-3"/>
        </w:rPr>
        <w:t xml:space="preserve"> </w:t>
      </w:r>
      <w:r w:rsidRPr="00DE6865">
        <w:t>both</w:t>
      </w:r>
      <w:r w:rsidRPr="00DE6865">
        <w:rPr>
          <w:spacing w:val="-3"/>
        </w:rPr>
        <w:t xml:space="preserve"> </w:t>
      </w:r>
      <w:r w:rsidRPr="00DE6865">
        <w:t>limbs.</w:t>
      </w:r>
      <w:r w:rsidRPr="00DE6865">
        <w:rPr>
          <w:spacing w:val="-3"/>
        </w:rPr>
        <w:t xml:space="preserve"> </w:t>
      </w:r>
      <w:r w:rsidRPr="00DE6865">
        <w:t>For</w:t>
      </w:r>
      <w:r w:rsidRPr="00DE6865">
        <w:rPr>
          <w:spacing w:val="-3"/>
        </w:rPr>
        <w:t xml:space="preserve"> </w:t>
      </w:r>
      <w:r w:rsidRPr="00DE6865">
        <w:t>reasons</w:t>
      </w:r>
      <w:r w:rsidRPr="00DE6865">
        <w:rPr>
          <w:spacing w:val="-3"/>
        </w:rPr>
        <w:t xml:space="preserve"> </w:t>
      </w:r>
      <w:r w:rsidRPr="00DE6865">
        <w:t>of</w:t>
      </w:r>
      <w:r w:rsidRPr="00DE6865">
        <w:rPr>
          <w:spacing w:val="-3"/>
        </w:rPr>
        <w:t xml:space="preserve"> </w:t>
      </w:r>
      <w:r w:rsidRPr="00DE6865">
        <w:t>reproducibility,</w:t>
      </w:r>
      <w:r w:rsidRPr="00DE6865">
        <w:rPr>
          <w:spacing w:val="-2"/>
        </w:rPr>
        <w:t xml:space="preserve"> </w:t>
      </w:r>
      <w:r w:rsidRPr="00DE6865">
        <w:t>the</w:t>
      </w:r>
      <w:r w:rsidRPr="00DE6865">
        <w:rPr>
          <w:spacing w:val="-3"/>
        </w:rPr>
        <w:t xml:space="preserve"> </w:t>
      </w:r>
      <w:r w:rsidRPr="00DE6865">
        <w:t>difference in circumference should be 2cm or greater in the thigh, and 1cm or greater in the arm, forearm, or leg.</w:t>
      </w:r>
    </w:p>
    <w:p w14:paraId="6D4169BB" w14:textId="77777777" w:rsidR="00672D42" w:rsidRPr="00DE6865" w:rsidRDefault="00D73FCB" w:rsidP="002D7B7F">
      <w:pPr>
        <w:pStyle w:val="ListParagraph"/>
      </w:pPr>
      <w:r w:rsidRPr="00DE6865">
        <w:rPr>
          <w:b/>
        </w:rPr>
        <w:t>Cauda</w:t>
      </w:r>
      <w:r w:rsidRPr="00DE6865">
        <w:rPr>
          <w:b/>
          <w:spacing w:val="-3"/>
        </w:rPr>
        <w:t xml:space="preserve"> </w:t>
      </w:r>
      <w:r w:rsidRPr="00DE6865">
        <w:rPr>
          <w:b/>
        </w:rPr>
        <w:t>equina</w:t>
      </w:r>
      <w:r w:rsidRPr="00DE6865">
        <w:rPr>
          <w:b/>
          <w:spacing w:val="-3"/>
        </w:rPr>
        <w:t xml:space="preserve"> </w:t>
      </w:r>
      <w:r w:rsidRPr="00DE6865">
        <w:rPr>
          <w:b/>
        </w:rPr>
        <w:t>syndrome</w:t>
      </w:r>
      <w:r w:rsidRPr="00DE6865">
        <w:rPr>
          <w:b/>
          <w:spacing w:val="-1"/>
        </w:rPr>
        <w:t xml:space="preserve"> </w:t>
      </w:r>
      <w:r w:rsidRPr="00DE6865">
        <w:t>is</w:t>
      </w:r>
      <w:r w:rsidRPr="00DE6865">
        <w:rPr>
          <w:spacing w:val="-3"/>
        </w:rPr>
        <w:t xml:space="preserve"> </w:t>
      </w:r>
      <w:r w:rsidRPr="00DE6865">
        <w:t>manifested</w:t>
      </w:r>
      <w:r w:rsidRPr="00DE6865">
        <w:rPr>
          <w:spacing w:val="-2"/>
        </w:rPr>
        <w:t xml:space="preserve"> </w:t>
      </w:r>
      <w:r w:rsidRPr="00DE6865">
        <w:t>by</w:t>
      </w:r>
      <w:r w:rsidRPr="00DE6865">
        <w:rPr>
          <w:spacing w:val="-3"/>
        </w:rPr>
        <w:t xml:space="preserve"> </w:t>
      </w:r>
      <w:r w:rsidRPr="00DE6865">
        <w:t>bowel</w:t>
      </w:r>
      <w:r w:rsidRPr="00DE6865">
        <w:rPr>
          <w:spacing w:val="-3"/>
        </w:rPr>
        <w:t xml:space="preserve"> </w:t>
      </w:r>
      <w:r w:rsidRPr="00DE6865">
        <w:t>or</w:t>
      </w:r>
      <w:r w:rsidRPr="00DE6865">
        <w:rPr>
          <w:spacing w:val="-3"/>
        </w:rPr>
        <w:t xml:space="preserve"> </w:t>
      </w:r>
      <w:r w:rsidRPr="00DE6865">
        <w:t>bladder</w:t>
      </w:r>
      <w:r w:rsidRPr="00DE6865">
        <w:rPr>
          <w:spacing w:val="-3"/>
        </w:rPr>
        <w:t xml:space="preserve"> </w:t>
      </w:r>
      <w:r w:rsidRPr="00DE6865">
        <w:t>dysfunction,</w:t>
      </w:r>
      <w:r w:rsidRPr="00DE6865">
        <w:rPr>
          <w:spacing w:val="-3"/>
        </w:rPr>
        <w:t xml:space="preserve"> </w:t>
      </w:r>
      <w:r w:rsidRPr="00DE6865">
        <w:t>saddle</w:t>
      </w:r>
      <w:r w:rsidRPr="00DE6865">
        <w:rPr>
          <w:spacing w:val="-3"/>
        </w:rPr>
        <w:t xml:space="preserve"> </w:t>
      </w:r>
      <w:r w:rsidRPr="00DE6865">
        <w:t>anaesthesia</w:t>
      </w:r>
      <w:r w:rsidRPr="00DE6865">
        <w:rPr>
          <w:spacing w:val="-3"/>
        </w:rPr>
        <w:t xml:space="preserve"> </w:t>
      </w:r>
      <w:r w:rsidRPr="00DE6865">
        <w:t>and</w:t>
      </w:r>
      <w:r w:rsidRPr="00DE6865">
        <w:rPr>
          <w:spacing w:val="-3"/>
        </w:rPr>
        <w:t xml:space="preserve"> </w:t>
      </w:r>
      <w:r w:rsidRPr="00DE6865">
        <w:t>variable</w:t>
      </w:r>
      <w:r w:rsidRPr="00DE6865">
        <w:rPr>
          <w:spacing w:val="-2"/>
        </w:rPr>
        <w:t xml:space="preserve"> </w:t>
      </w:r>
      <w:r w:rsidRPr="00DE6865">
        <w:t>loss</w:t>
      </w:r>
      <w:r w:rsidRPr="00DE6865">
        <w:rPr>
          <w:spacing w:val="-3"/>
        </w:rPr>
        <w:t xml:space="preserve"> </w:t>
      </w:r>
      <w:r w:rsidRPr="00DE6865">
        <w:t>of</w:t>
      </w:r>
      <w:r w:rsidRPr="00DE6865">
        <w:rPr>
          <w:spacing w:val="-3"/>
        </w:rPr>
        <w:t xml:space="preserve"> </w:t>
      </w:r>
      <w:r w:rsidRPr="00DE6865">
        <w:t>motor and sensory function in the lower extremities. Individuals with cauda equina syndrome usually have loss of sphincter tone on rectal examination and diminished or absent bladder, bowel, and lower limb reflexes.</w:t>
      </w:r>
    </w:p>
    <w:p w14:paraId="01822D9D" w14:textId="77777777" w:rsidR="00672D42" w:rsidRPr="00DE6865" w:rsidRDefault="00D73FCB" w:rsidP="002D7B7F">
      <w:pPr>
        <w:pStyle w:val="ListParagraph"/>
      </w:pPr>
      <w:r w:rsidRPr="00DE6865">
        <w:rPr>
          <w:b/>
        </w:rPr>
        <w:t xml:space="preserve">Electrodiagnostic verification of radiculopathy </w:t>
      </w:r>
      <w:r w:rsidRPr="00DE6865">
        <w:t>– unequivocal electrodiagnostic evidence of acute nerve root pathology includes the presence of multiple positive sharp waves or fibrillation potentials in muscles innervated by one</w:t>
      </w:r>
      <w:r w:rsidRPr="00DE6865">
        <w:rPr>
          <w:spacing w:val="-3"/>
        </w:rPr>
        <w:t xml:space="preserve"> </w:t>
      </w:r>
      <w:r w:rsidRPr="00DE6865">
        <w:t>nerve</w:t>
      </w:r>
      <w:r w:rsidRPr="00DE6865">
        <w:rPr>
          <w:spacing w:val="-3"/>
        </w:rPr>
        <w:t xml:space="preserve"> </w:t>
      </w:r>
      <w:r w:rsidRPr="00DE6865">
        <w:t>root.</w:t>
      </w:r>
      <w:r w:rsidRPr="00DE6865">
        <w:rPr>
          <w:spacing w:val="-2"/>
        </w:rPr>
        <w:t xml:space="preserve"> </w:t>
      </w:r>
      <w:r w:rsidRPr="00DE6865">
        <w:t>However,</w:t>
      </w:r>
      <w:r w:rsidRPr="00DE6865">
        <w:rPr>
          <w:spacing w:val="-3"/>
        </w:rPr>
        <w:t xml:space="preserve"> </w:t>
      </w:r>
      <w:r w:rsidRPr="00DE6865">
        <w:t>the</w:t>
      </w:r>
      <w:r w:rsidRPr="00DE6865">
        <w:rPr>
          <w:spacing w:val="-2"/>
        </w:rPr>
        <w:t xml:space="preserve"> </w:t>
      </w:r>
      <w:r w:rsidRPr="00DE6865">
        <w:t>quality</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person</w:t>
      </w:r>
      <w:r w:rsidRPr="00DE6865">
        <w:rPr>
          <w:spacing w:val="-3"/>
        </w:rPr>
        <w:t xml:space="preserve"> </w:t>
      </w:r>
      <w:r w:rsidRPr="00DE6865">
        <w:t>performing</w:t>
      </w:r>
      <w:r w:rsidRPr="00DE6865">
        <w:rPr>
          <w:spacing w:val="-3"/>
        </w:rPr>
        <w:t xml:space="preserve"> </w:t>
      </w:r>
      <w:r w:rsidRPr="00DE6865">
        <w:t>and</w:t>
      </w:r>
      <w:r w:rsidRPr="00DE6865">
        <w:rPr>
          <w:spacing w:val="-3"/>
        </w:rPr>
        <w:t xml:space="preserve"> </w:t>
      </w:r>
      <w:r w:rsidRPr="00DE6865">
        <w:t>interpreting</w:t>
      </w:r>
      <w:r w:rsidRPr="00DE6865">
        <w:rPr>
          <w:spacing w:val="-3"/>
        </w:rPr>
        <w:t xml:space="preserve"> </w:t>
      </w:r>
      <w:r w:rsidRPr="00DE6865">
        <w:t>the</w:t>
      </w:r>
      <w:r w:rsidRPr="00DE6865">
        <w:rPr>
          <w:spacing w:val="-2"/>
        </w:rPr>
        <w:t xml:space="preserve"> </w:t>
      </w:r>
      <w:r w:rsidRPr="00DE6865">
        <w:t>study</w:t>
      </w:r>
      <w:r w:rsidRPr="00DE6865">
        <w:rPr>
          <w:spacing w:val="-3"/>
        </w:rPr>
        <w:t xml:space="preserve"> </w:t>
      </w:r>
      <w:r w:rsidRPr="00DE6865">
        <w:t>is</w:t>
      </w:r>
      <w:r w:rsidRPr="00DE6865">
        <w:rPr>
          <w:spacing w:val="-3"/>
        </w:rPr>
        <w:t xml:space="preserve"> </w:t>
      </w:r>
      <w:r w:rsidRPr="00DE6865">
        <w:t>critical.</w:t>
      </w:r>
      <w:r w:rsidRPr="00DE6865">
        <w:rPr>
          <w:spacing w:val="-2"/>
        </w:rPr>
        <w:t xml:space="preserve"> </w:t>
      </w:r>
      <w:r w:rsidRPr="00DE6865">
        <w:t>Electromyography should be performed only by a physician qualified through education, training, and experience in these procedures. Electromyography does not detect all compressive radiculopathies and cannot determine the cause of the nerve root pathology.</w:t>
      </w:r>
      <w:r w:rsidRPr="00DE6865">
        <w:rPr>
          <w:spacing w:val="-4"/>
        </w:rPr>
        <w:t xml:space="preserve"> </w:t>
      </w:r>
      <w:r w:rsidRPr="00DE6865">
        <w:t>On</w:t>
      </w:r>
      <w:r w:rsidRPr="00DE6865">
        <w:rPr>
          <w:spacing w:val="-4"/>
        </w:rPr>
        <w:t xml:space="preserve"> </w:t>
      </w:r>
      <w:r w:rsidRPr="00DE6865">
        <w:t>the</w:t>
      </w:r>
      <w:r w:rsidRPr="00DE6865">
        <w:rPr>
          <w:spacing w:val="-3"/>
        </w:rPr>
        <w:t xml:space="preserve"> </w:t>
      </w:r>
      <w:r w:rsidRPr="00DE6865">
        <w:t>other</w:t>
      </w:r>
      <w:r w:rsidRPr="00DE6865">
        <w:rPr>
          <w:spacing w:val="-4"/>
        </w:rPr>
        <w:t xml:space="preserve"> </w:t>
      </w:r>
      <w:r w:rsidRPr="00DE6865">
        <w:t>hand,</w:t>
      </w:r>
      <w:r w:rsidRPr="00DE6865">
        <w:rPr>
          <w:spacing w:val="-4"/>
        </w:rPr>
        <w:t xml:space="preserve"> </w:t>
      </w:r>
      <w:r w:rsidRPr="00DE6865">
        <w:t>electromyography</w:t>
      </w:r>
      <w:r w:rsidRPr="00DE6865">
        <w:rPr>
          <w:spacing w:val="-3"/>
        </w:rPr>
        <w:t xml:space="preserve"> </w:t>
      </w:r>
      <w:r w:rsidRPr="00DE6865">
        <w:t>can</w:t>
      </w:r>
      <w:r w:rsidRPr="00DE6865">
        <w:rPr>
          <w:spacing w:val="-3"/>
        </w:rPr>
        <w:t xml:space="preserve"> </w:t>
      </w:r>
      <w:r w:rsidRPr="00DE6865">
        <w:t>detect</w:t>
      </w:r>
      <w:r w:rsidRPr="00DE6865">
        <w:rPr>
          <w:spacing w:val="-4"/>
        </w:rPr>
        <w:t xml:space="preserve"> </w:t>
      </w:r>
      <w:r w:rsidRPr="00DE6865">
        <w:t>non-compressive</w:t>
      </w:r>
      <w:r w:rsidRPr="00DE6865">
        <w:rPr>
          <w:spacing w:val="-4"/>
        </w:rPr>
        <w:t xml:space="preserve"> </w:t>
      </w:r>
      <w:r w:rsidRPr="00DE6865">
        <w:t>radiculopathies</w:t>
      </w:r>
      <w:r w:rsidRPr="00DE6865">
        <w:rPr>
          <w:spacing w:val="-3"/>
        </w:rPr>
        <w:t xml:space="preserve"> </w:t>
      </w:r>
      <w:r w:rsidRPr="00DE6865">
        <w:t>which</w:t>
      </w:r>
      <w:r w:rsidRPr="00DE6865">
        <w:rPr>
          <w:spacing w:val="-3"/>
        </w:rPr>
        <w:t xml:space="preserve"> </w:t>
      </w:r>
      <w:r w:rsidRPr="00DE6865">
        <w:t>are</w:t>
      </w:r>
      <w:r w:rsidRPr="00DE6865">
        <w:rPr>
          <w:spacing w:val="-4"/>
        </w:rPr>
        <w:t xml:space="preserve"> </w:t>
      </w:r>
      <w:r w:rsidRPr="00DE6865">
        <w:t>not</w:t>
      </w:r>
      <w:r w:rsidRPr="00DE6865">
        <w:rPr>
          <w:spacing w:val="-4"/>
        </w:rPr>
        <w:t xml:space="preserve"> </w:t>
      </w:r>
      <w:r w:rsidRPr="00DE6865">
        <w:t>identified by imaging studies.</w:t>
      </w:r>
    </w:p>
    <w:p w14:paraId="7A1C8B1E" w14:textId="77777777" w:rsidR="00672D42" w:rsidRPr="00DE6865" w:rsidRDefault="00D73FCB" w:rsidP="002D7B7F">
      <w:pPr>
        <w:pStyle w:val="ListParagraph"/>
      </w:pPr>
      <w:r w:rsidRPr="00DE6865">
        <w:rPr>
          <w:b/>
        </w:rPr>
        <w:t>Loss of motion</w:t>
      </w:r>
      <w:r w:rsidRPr="00DE6865">
        <w:rPr>
          <w:b/>
          <w:spacing w:val="-1"/>
        </w:rPr>
        <w:t xml:space="preserve"> </w:t>
      </w:r>
      <w:r w:rsidRPr="00DE6865">
        <w:rPr>
          <w:b/>
        </w:rPr>
        <w:t>segment integrity</w:t>
      </w:r>
      <w:r w:rsidRPr="00DE6865">
        <w:rPr>
          <w:b/>
          <w:spacing w:val="-1"/>
        </w:rPr>
        <w:t xml:space="preserve"> </w:t>
      </w:r>
      <w:r w:rsidRPr="00DE6865">
        <w:t>is</w:t>
      </w:r>
      <w:r w:rsidRPr="00DE6865">
        <w:rPr>
          <w:spacing w:val="-1"/>
        </w:rPr>
        <w:t xml:space="preserve"> </w:t>
      </w:r>
      <w:r w:rsidRPr="00DE6865">
        <w:t>defined</w:t>
      </w:r>
      <w:r w:rsidRPr="00DE6865">
        <w:rPr>
          <w:spacing w:val="-1"/>
        </w:rPr>
        <w:t xml:space="preserve"> </w:t>
      </w:r>
      <w:r w:rsidRPr="00DE6865">
        <w:t>as</w:t>
      </w:r>
      <w:r w:rsidRPr="00DE6865">
        <w:rPr>
          <w:spacing w:val="-1"/>
        </w:rPr>
        <w:t xml:space="preserve"> </w:t>
      </w:r>
      <w:r w:rsidRPr="00DE6865">
        <w:t>an</w:t>
      </w:r>
      <w:r w:rsidRPr="00DE6865">
        <w:rPr>
          <w:spacing w:val="-1"/>
        </w:rPr>
        <w:t xml:space="preserve"> </w:t>
      </w:r>
      <w:r w:rsidRPr="00DE6865">
        <w:t>anteroposterior</w:t>
      </w:r>
      <w:r w:rsidRPr="00DE6865">
        <w:rPr>
          <w:spacing w:val="-1"/>
        </w:rPr>
        <w:t xml:space="preserve"> </w:t>
      </w:r>
      <w:r w:rsidRPr="00DE6865">
        <w:t>motion of</w:t>
      </w:r>
      <w:r w:rsidRPr="00DE6865">
        <w:rPr>
          <w:spacing w:val="-1"/>
        </w:rPr>
        <w:t xml:space="preserve"> </w:t>
      </w:r>
      <w:r w:rsidRPr="00DE6865">
        <w:t>one</w:t>
      </w:r>
      <w:r w:rsidRPr="00DE6865">
        <w:rPr>
          <w:spacing w:val="-1"/>
        </w:rPr>
        <w:t xml:space="preserve"> </w:t>
      </w:r>
      <w:r w:rsidRPr="00DE6865">
        <w:t>vertebra over</w:t>
      </w:r>
      <w:r w:rsidRPr="00DE6865">
        <w:rPr>
          <w:spacing w:val="-1"/>
        </w:rPr>
        <w:t xml:space="preserve"> </w:t>
      </w:r>
      <w:r w:rsidRPr="00DE6865">
        <w:t>another</w:t>
      </w:r>
      <w:r w:rsidRPr="00DE6865">
        <w:rPr>
          <w:spacing w:val="-1"/>
        </w:rPr>
        <w:t xml:space="preserve"> </w:t>
      </w:r>
      <w:r w:rsidRPr="00DE6865">
        <w:t>that is</w:t>
      </w:r>
      <w:r w:rsidRPr="00DE6865">
        <w:rPr>
          <w:spacing w:val="-1"/>
        </w:rPr>
        <w:t xml:space="preserve"> </w:t>
      </w:r>
      <w:r w:rsidRPr="00DE6865">
        <w:t>greater than 3.5mm in the cervical spine, greater than 2.5mm in the thoracic spine, and greater than 4.5mm in the lumbar spine. Alternatively, it is defined as a difference in the angular motion of two adjacent motion segments greater than 15°</w:t>
      </w:r>
      <w:r w:rsidRPr="00DE6865">
        <w:rPr>
          <w:spacing w:val="-1"/>
        </w:rPr>
        <w:t xml:space="preserve"> </w:t>
      </w:r>
      <w:r w:rsidRPr="00DE6865">
        <w:t>at</w:t>
      </w:r>
      <w:r w:rsidRPr="00DE6865">
        <w:rPr>
          <w:spacing w:val="-2"/>
        </w:rPr>
        <w:t xml:space="preserve"> </w:t>
      </w:r>
      <w:r w:rsidRPr="00DE6865">
        <w:t>L1-2,</w:t>
      </w:r>
      <w:r w:rsidRPr="00DE6865">
        <w:rPr>
          <w:spacing w:val="-2"/>
        </w:rPr>
        <w:t xml:space="preserve"> </w:t>
      </w:r>
      <w:r w:rsidRPr="00DE6865">
        <w:t>L2-3</w:t>
      </w:r>
      <w:r w:rsidRPr="00DE6865">
        <w:rPr>
          <w:spacing w:val="-2"/>
        </w:rPr>
        <w:t xml:space="preserve"> </w:t>
      </w:r>
      <w:r w:rsidRPr="00DE6865">
        <w:t>and</w:t>
      </w:r>
      <w:r w:rsidRPr="00DE6865">
        <w:rPr>
          <w:spacing w:val="-2"/>
        </w:rPr>
        <w:t xml:space="preserve"> </w:t>
      </w:r>
      <w:r w:rsidRPr="00DE6865">
        <w:t>L3-4,</w:t>
      </w:r>
      <w:r w:rsidRPr="00DE6865">
        <w:rPr>
          <w:spacing w:val="-2"/>
        </w:rPr>
        <w:t xml:space="preserve"> </w:t>
      </w:r>
      <w:r w:rsidRPr="00DE6865">
        <w:t>greater</w:t>
      </w:r>
      <w:r w:rsidRPr="00DE6865">
        <w:rPr>
          <w:spacing w:val="-1"/>
        </w:rPr>
        <w:t xml:space="preserve"> </w:t>
      </w:r>
      <w:r w:rsidRPr="00DE6865">
        <w:t>than</w:t>
      </w:r>
      <w:r w:rsidRPr="00DE6865">
        <w:rPr>
          <w:spacing w:val="-1"/>
        </w:rPr>
        <w:t xml:space="preserve"> </w:t>
      </w:r>
      <w:r w:rsidRPr="00DE6865">
        <w:t>20°</w:t>
      </w:r>
      <w:r w:rsidRPr="00DE6865">
        <w:rPr>
          <w:spacing w:val="-1"/>
        </w:rPr>
        <w:t xml:space="preserve"> </w:t>
      </w:r>
      <w:r w:rsidRPr="00DE6865">
        <w:t>at</w:t>
      </w:r>
      <w:r w:rsidRPr="00DE6865">
        <w:rPr>
          <w:spacing w:val="-2"/>
        </w:rPr>
        <w:t xml:space="preserve"> </w:t>
      </w:r>
      <w:r w:rsidRPr="00DE6865">
        <w:t>L4-5</w:t>
      </w:r>
      <w:r w:rsidRPr="00DE6865">
        <w:rPr>
          <w:spacing w:val="-2"/>
        </w:rPr>
        <w:t xml:space="preserve"> </w:t>
      </w:r>
      <w:r w:rsidRPr="00DE6865">
        <w:t>and</w:t>
      </w:r>
      <w:r w:rsidRPr="00DE6865">
        <w:rPr>
          <w:spacing w:val="-2"/>
        </w:rPr>
        <w:t xml:space="preserve"> </w:t>
      </w:r>
      <w:r w:rsidRPr="00DE6865">
        <w:t>greater</w:t>
      </w:r>
      <w:r w:rsidRPr="00DE6865">
        <w:rPr>
          <w:spacing w:val="-1"/>
        </w:rPr>
        <w:t xml:space="preserve"> </w:t>
      </w:r>
      <w:r w:rsidRPr="00DE6865">
        <w:t>than</w:t>
      </w:r>
      <w:r w:rsidRPr="00DE6865">
        <w:rPr>
          <w:spacing w:val="-1"/>
        </w:rPr>
        <w:t xml:space="preserve"> </w:t>
      </w:r>
      <w:r w:rsidRPr="00DE6865">
        <w:t>25°</w:t>
      </w:r>
      <w:r w:rsidRPr="00DE6865">
        <w:rPr>
          <w:spacing w:val="-1"/>
        </w:rPr>
        <w:t xml:space="preserve"> </w:t>
      </w:r>
      <w:r w:rsidRPr="00DE6865">
        <w:t>at</w:t>
      </w:r>
      <w:r w:rsidRPr="00DE6865">
        <w:rPr>
          <w:spacing w:val="-2"/>
        </w:rPr>
        <w:t xml:space="preserve"> </w:t>
      </w:r>
      <w:r w:rsidRPr="00DE6865">
        <w:t>L5-S1.</w:t>
      </w:r>
      <w:r w:rsidRPr="00DE6865">
        <w:rPr>
          <w:spacing w:val="-2"/>
        </w:rPr>
        <w:t xml:space="preserve"> </w:t>
      </w:r>
      <w:r w:rsidRPr="00DE6865">
        <w:t>In</w:t>
      </w:r>
      <w:r w:rsidRPr="00DE6865">
        <w:rPr>
          <w:spacing w:val="-1"/>
        </w:rPr>
        <w:t xml:space="preserve"> </w:t>
      </w:r>
      <w:r w:rsidRPr="00DE6865">
        <w:t>the</w:t>
      </w:r>
      <w:r w:rsidRPr="00DE6865">
        <w:rPr>
          <w:spacing w:val="-1"/>
        </w:rPr>
        <w:t xml:space="preserve"> </w:t>
      </w:r>
      <w:r w:rsidRPr="00DE6865">
        <w:t>cervical</w:t>
      </w:r>
      <w:r w:rsidRPr="00DE6865">
        <w:rPr>
          <w:spacing w:val="-1"/>
        </w:rPr>
        <w:t xml:space="preserve"> </w:t>
      </w:r>
      <w:r w:rsidRPr="00DE6865">
        <w:t>spine,</w:t>
      </w:r>
      <w:r w:rsidRPr="00DE6865">
        <w:rPr>
          <w:spacing w:val="-2"/>
        </w:rPr>
        <w:t xml:space="preserve"> </w:t>
      </w:r>
      <w:r w:rsidRPr="00DE6865">
        <w:t>it</w:t>
      </w:r>
      <w:r w:rsidRPr="00DE6865">
        <w:rPr>
          <w:spacing w:val="-2"/>
        </w:rPr>
        <w:t xml:space="preserve"> </w:t>
      </w:r>
      <w:r w:rsidRPr="00DE6865">
        <w:t>is</w:t>
      </w:r>
      <w:r w:rsidRPr="00DE6865">
        <w:rPr>
          <w:spacing w:val="-2"/>
        </w:rPr>
        <w:t xml:space="preserve"> </w:t>
      </w:r>
      <w:r w:rsidRPr="00DE6865">
        <w:t>also</w:t>
      </w:r>
      <w:r w:rsidRPr="00DE6865">
        <w:rPr>
          <w:spacing w:val="-2"/>
        </w:rPr>
        <w:t xml:space="preserve"> </w:t>
      </w:r>
      <w:r w:rsidRPr="00DE6865">
        <w:t>defined as motion at one level that is more than 11° greater than at either adjacent level.</w:t>
      </w:r>
    </w:p>
    <w:p w14:paraId="3411E8C0" w14:textId="77777777" w:rsidR="00672D42" w:rsidRPr="00DE6865" w:rsidRDefault="00D73FCB" w:rsidP="002D7B7F">
      <w:pPr>
        <w:pStyle w:val="ListParagraph"/>
      </w:pPr>
      <w:r w:rsidRPr="00DE6865">
        <w:rPr>
          <w:b/>
        </w:rPr>
        <w:t>Muscle</w:t>
      </w:r>
      <w:r w:rsidRPr="00DE6865">
        <w:rPr>
          <w:b/>
          <w:spacing w:val="-3"/>
        </w:rPr>
        <w:t xml:space="preserve"> </w:t>
      </w:r>
      <w:r w:rsidRPr="00DE6865">
        <w:rPr>
          <w:b/>
        </w:rPr>
        <w:t>guarding</w:t>
      </w:r>
      <w:r w:rsidRPr="00DE6865">
        <w:rPr>
          <w:b/>
          <w:spacing w:val="-2"/>
        </w:rPr>
        <w:t xml:space="preserve"> </w:t>
      </w:r>
      <w:r w:rsidRPr="00DE6865">
        <w:t>is</w:t>
      </w:r>
      <w:r w:rsidRPr="00DE6865">
        <w:rPr>
          <w:spacing w:val="-3"/>
        </w:rPr>
        <w:t xml:space="preserve"> </w:t>
      </w:r>
      <w:r w:rsidRPr="00DE6865">
        <w:t>a</w:t>
      </w:r>
      <w:r w:rsidRPr="00DE6865">
        <w:rPr>
          <w:spacing w:val="-3"/>
        </w:rPr>
        <w:t xml:space="preserve"> </w:t>
      </w:r>
      <w:r w:rsidRPr="00DE6865">
        <w:t>contraction</w:t>
      </w:r>
      <w:r w:rsidRPr="00DE6865">
        <w:rPr>
          <w:spacing w:val="-2"/>
        </w:rPr>
        <w:t xml:space="preserve"> </w:t>
      </w:r>
      <w:r w:rsidRPr="00DE6865">
        <w:t>of</w:t>
      </w:r>
      <w:r w:rsidRPr="00DE6865">
        <w:rPr>
          <w:spacing w:val="-3"/>
        </w:rPr>
        <w:t xml:space="preserve"> </w:t>
      </w:r>
      <w:r w:rsidRPr="00DE6865">
        <w:t>muscle</w:t>
      </w:r>
      <w:r w:rsidRPr="00DE6865">
        <w:rPr>
          <w:spacing w:val="-2"/>
        </w:rPr>
        <w:t xml:space="preserve"> </w:t>
      </w:r>
      <w:r w:rsidRPr="00DE6865">
        <w:t>to</w:t>
      </w:r>
      <w:r w:rsidRPr="00DE6865">
        <w:rPr>
          <w:spacing w:val="-2"/>
        </w:rPr>
        <w:t xml:space="preserve"> </w:t>
      </w:r>
      <w:r w:rsidRPr="00DE6865">
        <w:t>minimise</w:t>
      </w:r>
      <w:r w:rsidRPr="00DE6865">
        <w:rPr>
          <w:spacing w:val="-2"/>
        </w:rPr>
        <w:t xml:space="preserve"> </w:t>
      </w:r>
      <w:r w:rsidRPr="00DE6865">
        <w:t>motion</w:t>
      </w:r>
      <w:r w:rsidRPr="00DE6865">
        <w:rPr>
          <w:spacing w:val="-2"/>
        </w:rPr>
        <w:t xml:space="preserve"> </w:t>
      </w:r>
      <w:r w:rsidRPr="00DE6865">
        <w:t>or</w:t>
      </w:r>
      <w:r w:rsidRPr="00DE6865">
        <w:rPr>
          <w:spacing w:val="-3"/>
        </w:rPr>
        <w:t xml:space="preserve"> </w:t>
      </w:r>
      <w:r w:rsidRPr="00DE6865">
        <w:t>agitation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injured</w:t>
      </w:r>
      <w:r w:rsidRPr="00DE6865">
        <w:rPr>
          <w:spacing w:val="-3"/>
        </w:rPr>
        <w:t xml:space="preserve"> </w:t>
      </w:r>
      <w:r w:rsidRPr="00DE6865">
        <w:t>or</w:t>
      </w:r>
      <w:r w:rsidRPr="00DE6865">
        <w:rPr>
          <w:spacing w:val="-3"/>
        </w:rPr>
        <w:t xml:space="preserve"> </w:t>
      </w:r>
      <w:r w:rsidRPr="00DE6865">
        <w:t>diseased</w:t>
      </w:r>
      <w:r w:rsidRPr="00DE6865">
        <w:rPr>
          <w:spacing w:val="-3"/>
        </w:rPr>
        <w:t xml:space="preserve"> </w:t>
      </w:r>
      <w:r w:rsidRPr="00DE6865">
        <w:t>tissue.</w:t>
      </w:r>
      <w:r w:rsidRPr="00DE6865">
        <w:rPr>
          <w:spacing w:val="-3"/>
        </w:rPr>
        <w:t xml:space="preserve"> </w:t>
      </w:r>
      <w:r w:rsidRPr="00DE6865">
        <w:t>It</w:t>
      </w:r>
      <w:r w:rsidRPr="00DE6865">
        <w:rPr>
          <w:spacing w:val="-2"/>
        </w:rPr>
        <w:t xml:space="preserve"> </w:t>
      </w:r>
      <w:r w:rsidRPr="00DE6865">
        <w:t>is</w:t>
      </w:r>
      <w:r w:rsidRPr="00DE6865">
        <w:rPr>
          <w:spacing w:val="-3"/>
        </w:rPr>
        <w:t xml:space="preserve"> </w:t>
      </w:r>
      <w:r w:rsidRPr="00DE6865">
        <w:t>not true</w:t>
      </w:r>
      <w:r w:rsidRPr="00DE6865">
        <w:rPr>
          <w:spacing w:val="-2"/>
        </w:rPr>
        <w:t xml:space="preserve"> </w:t>
      </w:r>
      <w:r w:rsidRPr="00DE6865">
        <w:t>muscle</w:t>
      </w:r>
      <w:r w:rsidRPr="00DE6865">
        <w:rPr>
          <w:spacing w:val="-2"/>
        </w:rPr>
        <w:t xml:space="preserve"> </w:t>
      </w:r>
      <w:r w:rsidRPr="00DE6865">
        <w:t>spasm</w:t>
      </w:r>
      <w:r w:rsidRPr="00DE6865">
        <w:rPr>
          <w:spacing w:val="-3"/>
        </w:rPr>
        <w:t xml:space="preserve"> </w:t>
      </w:r>
      <w:r w:rsidRPr="00DE6865">
        <w:t>because</w:t>
      </w:r>
      <w:r w:rsidRPr="00DE6865">
        <w:rPr>
          <w:spacing w:val="-3"/>
        </w:rPr>
        <w:t xml:space="preserve"> </w:t>
      </w:r>
      <w:r w:rsidRPr="00DE6865">
        <w:t>the</w:t>
      </w:r>
      <w:r w:rsidRPr="00DE6865">
        <w:rPr>
          <w:spacing w:val="-2"/>
        </w:rPr>
        <w:t xml:space="preserve"> </w:t>
      </w:r>
      <w:r w:rsidRPr="00DE6865">
        <w:t>contraction</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relaxed.</w:t>
      </w:r>
      <w:r w:rsidRPr="00DE6865">
        <w:rPr>
          <w:spacing w:val="-2"/>
        </w:rPr>
        <w:t xml:space="preserve"> </w:t>
      </w:r>
      <w:r w:rsidRPr="00DE6865">
        <w:t>In</w:t>
      </w:r>
      <w:r w:rsidRPr="00DE6865">
        <w:rPr>
          <w:spacing w:val="-2"/>
        </w:rPr>
        <w:t xml:space="preserve"> </w:t>
      </w:r>
      <w:r w:rsidRPr="00DE6865">
        <w:t>the</w:t>
      </w:r>
      <w:r w:rsidRPr="00DE6865">
        <w:rPr>
          <w:spacing w:val="-2"/>
        </w:rPr>
        <w:t xml:space="preserve"> </w:t>
      </w:r>
      <w:r w:rsidRPr="00DE6865">
        <w:t>lumbar</w:t>
      </w:r>
      <w:r w:rsidRPr="00DE6865">
        <w:rPr>
          <w:spacing w:val="-3"/>
        </w:rPr>
        <w:t xml:space="preserve"> </w:t>
      </w:r>
      <w:r w:rsidRPr="00DE6865">
        <w:t>spine,</w:t>
      </w:r>
      <w:r w:rsidRPr="00DE6865">
        <w:rPr>
          <w:spacing w:val="-3"/>
        </w:rPr>
        <w:t xml:space="preserve"> </w:t>
      </w:r>
      <w:r w:rsidRPr="00DE6865">
        <w:t>the</w:t>
      </w:r>
      <w:r w:rsidRPr="00DE6865">
        <w:rPr>
          <w:spacing w:val="-2"/>
        </w:rPr>
        <w:t xml:space="preserve"> </w:t>
      </w:r>
      <w:r w:rsidRPr="00DE6865">
        <w:t>contraction</w:t>
      </w:r>
      <w:r w:rsidRPr="00DE6865">
        <w:rPr>
          <w:spacing w:val="-2"/>
        </w:rPr>
        <w:t xml:space="preserve"> </w:t>
      </w:r>
      <w:r w:rsidRPr="00DE6865">
        <w:t>frequently</w:t>
      </w:r>
      <w:r w:rsidRPr="00DE6865">
        <w:rPr>
          <w:spacing w:val="-3"/>
        </w:rPr>
        <w:t xml:space="preserve"> </w:t>
      </w:r>
      <w:r w:rsidRPr="00DE6865">
        <w:t>results</w:t>
      </w:r>
      <w:r w:rsidRPr="00DE6865">
        <w:rPr>
          <w:spacing w:val="-2"/>
        </w:rPr>
        <w:t xml:space="preserve"> </w:t>
      </w:r>
      <w:r w:rsidRPr="00DE6865">
        <w:t>in loss of the normal lumbar lordosis, and it may be associated with reproducible loss of spinal motion.</w:t>
      </w:r>
    </w:p>
    <w:p w14:paraId="2E1ACD84" w14:textId="77777777" w:rsidR="00672D42" w:rsidRPr="00DE6865" w:rsidRDefault="00D73FCB" w:rsidP="002D7B7F">
      <w:pPr>
        <w:pStyle w:val="ListParagraph"/>
      </w:pPr>
      <w:r w:rsidRPr="00DE6865">
        <w:rPr>
          <w:b/>
        </w:rPr>
        <w:t>Muscle</w:t>
      </w:r>
      <w:r w:rsidRPr="00DE6865">
        <w:rPr>
          <w:b/>
          <w:spacing w:val="-2"/>
        </w:rPr>
        <w:t xml:space="preserve"> </w:t>
      </w:r>
      <w:r w:rsidRPr="00DE6865">
        <w:rPr>
          <w:b/>
        </w:rPr>
        <w:t>spasm</w:t>
      </w:r>
      <w:r w:rsidRPr="00DE6865">
        <w:rPr>
          <w:b/>
          <w:spacing w:val="-1"/>
        </w:rPr>
        <w:t xml:space="preserve"> </w:t>
      </w:r>
      <w:r w:rsidRPr="00DE6865">
        <w:t>is</w:t>
      </w:r>
      <w:r w:rsidRPr="00DE6865">
        <w:rPr>
          <w:spacing w:val="-2"/>
        </w:rPr>
        <w:t xml:space="preserve"> </w:t>
      </w:r>
      <w:r w:rsidRPr="00DE6865">
        <w:t>a</w:t>
      </w:r>
      <w:r w:rsidRPr="00DE6865">
        <w:rPr>
          <w:spacing w:val="-2"/>
        </w:rPr>
        <w:t xml:space="preserve"> </w:t>
      </w:r>
      <w:r w:rsidRPr="00DE6865">
        <w:t>sudden,</w:t>
      </w:r>
      <w:r w:rsidRPr="00DE6865">
        <w:rPr>
          <w:spacing w:val="-2"/>
        </w:rPr>
        <w:t xml:space="preserve"> </w:t>
      </w:r>
      <w:r w:rsidRPr="00DE6865">
        <w:t>involuntary</w:t>
      </w:r>
      <w:r w:rsidRPr="00DE6865">
        <w:rPr>
          <w:spacing w:val="-2"/>
        </w:rPr>
        <w:t xml:space="preserve"> </w:t>
      </w:r>
      <w:r w:rsidRPr="00DE6865">
        <w:t>contraction</w:t>
      </w:r>
      <w:r w:rsidRPr="00DE6865">
        <w:rPr>
          <w:spacing w:val="-1"/>
        </w:rPr>
        <w:t xml:space="preserve"> </w:t>
      </w:r>
      <w:r w:rsidRPr="00DE6865">
        <w:t>of</w:t>
      </w:r>
      <w:r w:rsidRPr="00DE6865">
        <w:rPr>
          <w:spacing w:val="-2"/>
        </w:rPr>
        <w:t xml:space="preserve"> </w:t>
      </w:r>
      <w:r w:rsidRPr="00DE6865">
        <w:t>a</w:t>
      </w:r>
      <w:r w:rsidRPr="00DE6865">
        <w:rPr>
          <w:spacing w:val="-2"/>
        </w:rPr>
        <w:t xml:space="preserve"> </w:t>
      </w:r>
      <w:r w:rsidRPr="00DE6865">
        <w:t>muscle</w:t>
      </w:r>
      <w:r w:rsidRPr="00DE6865">
        <w:rPr>
          <w:spacing w:val="-1"/>
        </w:rPr>
        <w:t xml:space="preserve"> </w:t>
      </w:r>
      <w:r w:rsidRPr="00DE6865">
        <w:t>or</w:t>
      </w:r>
      <w:r w:rsidRPr="00DE6865">
        <w:rPr>
          <w:spacing w:val="-2"/>
        </w:rPr>
        <w:t xml:space="preserve"> </w:t>
      </w:r>
      <w:r w:rsidRPr="00DE6865">
        <w:t>group</w:t>
      </w:r>
      <w:r w:rsidRPr="00DE6865">
        <w:rPr>
          <w:spacing w:val="-1"/>
        </w:rPr>
        <w:t xml:space="preserve"> </w:t>
      </w:r>
      <w:r w:rsidRPr="00DE6865">
        <w:t>of</w:t>
      </w:r>
      <w:r w:rsidRPr="00DE6865">
        <w:rPr>
          <w:spacing w:val="-2"/>
        </w:rPr>
        <w:t xml:space="preserve"> </w:t>
      </w:r>
      <w:r w:rsidRPr="00DE6865">
        <w:t>muscles.</w:t>
      </w:r>
      <w:r w:rsidRPr="00DE6865">
        <w:rPr>
          <w:spacing w:val="40"/>
        </w:rPr>
        <w:t xml:space="preserve"> </w:t>
      </w:r>
      <w:r w:rsidRPr="00DE6865">
        <w:t>Paravertebral</w:t>
      </w:r>
      <w:r w:rsidRPr="00DE6865">
        <w:rPr>
          <w:spacing w:val="-1"/>
        </w:rPr>
        <w:t xml:space="preserve"> </w:t>
      </w:r>
      <w:r w:rsidRPr="00DE6865">
        <w:t>muscle</w:t>
      </w:r>
      <w:r w:rsidRPr="00DE6865">
        <w:rPr>
          <w:spacing w:val="-1"/>
        </w:rPr>
        <w:t xml:space="preserve"> </w:t>
      </w:r>
      <w:r w:rsidRPr="00DE6865">
        <w:t>spasm</w:t>
      </w:r>
      <w:r w:rsidRPr="00DE6865">
        <w:rPr>
          <w:spacing w:val="-2"/>
        </w:rPr>
        <w:t xml:space="preserve"> </w:t>
      </w:r>
      <w:r w:rsidRPr="00DE6865">
        <w:t>is common</w:t>
      </w:r>
      <w:r w:rsidRPr="00DE6865">
        <w:rPr>
          <w:spacing w:val="-2"/>
        </w:rPr>
        <w:t xml:space="preserve"> </w:t>
      </w:r>
      <w:r w:rsidRPr="00DE6865">
        <w:t>after</w:t>
      </w:r>
      <w:r w:rsidRPr="00DE6865">
        <w:rPr>
          <w:spacing w:val="-3"/>
        </w:rPr>
        <w:t xml:space="preserve"> </w:t>
      </w:r>
      <w:r w:rsidRPr="00DE6865">
        <w:t>acute</w:t>
      </w:r>
      <w:r w:rsidRPr="00DE6865">
        <w:rPr>
          <w:spacing w:val="-3"/>
        </w:rPr>
        <w:t xml:space="preserve"> </w:t>
      </w:r>
      <w:r w:rsidRPr="00DE6865">
        <w:t>spinal</w:t>
      </w:r>
      <w:r w:rsidRPr="00DE6865">
        <w:rPr>
          <w:spacing w:val="-3"/>
        </w:rPr>
        <w:t xml:space="preserve"> </w:t>
      </w:r>
      <w:r w:rsidRPr="00DE6865">
        <w:t>injury</w:t>
      </w:r>
      <w:r w:rsidRPr="00DE6865">
        <w:rPr>
          <w:spacing w:val="-3"/>
        </w:rPr>
        <w:t xml:space="preserve"> </w:t>
      </w:r>
      <w:r w:rsidRPr="00DE6865">
        <w:t>but</w:t>
      </w:r>
      <w:r w:rsidRPr="00DE6865">
        <w:rPr>
          <w:spacing w:val="-3"/>
        </w:rPr>
        <w:t xml:space="preserve"> </w:t>
      </w:r>
      <w:r w:rsidRPr="00DE6865">
        <w:t>is</w:t>
      </w:r>
      <w:r w:rsidRPr="00DE6865">
        <w:rPr>
          <w:spacing w:val="-3"/>
        </w:rPr>
        <w:t xml:space="preserve"> </w:t>
      </w:r>
      <w:r w:rsidRPr="00DE6865">
        <w:t>rare</w:t>
      </w:r>
      <w:r w:rsidRPr="00DE6865">
        <w:rPr>
          <w:spacing w:val="-2"/>
        </w:rPr>
        <w:t xml:space="preserve"> </w:t>
      </w:r>
      <w:r w:rsidRPr="00DE6865">
        <w:t>in</w:t>
      </w:r>
      <w:r w:rsidRPr="00DE6865">
        <w:rPr>
          <w:spacing w:val="-3"/>
        </w:rPr>
        <w:t xml:space="preserve"> </w:t>
      </w:r>
      <w:r w:rsidRPr="00DE6865">
        <w:t>chronic</w:t>
      </w:r>
      <w:r w:rsidRPr="00DE6865">
        <w:rPr>
          <w:spacing w:val="-2"/>
        </w:rPr>
        <w:t xml:space="preserve"> </w:t>
      </w:r>
      <w:r w:rsidRPr="00DE6865">
        <w:t>back</w:t>
      </w:r>
      <w:r w:rsidRPr="00DE6865">
        <w:rPr>
          <w:spacing w:val="-3"/>
        </w:rPr>
        <w:t xml:space="preserve"> </w:t>
      </w:r>
      <w:r w:rsidRPr="00DE6865">
        <w:t>pain.</w:t>
      </w:r>
      <w:r w:rsidRPr="00DE6865">
        <w:rPr>
          <w:spacing w:val="-3"/>
        </w:rPr>
        <w:t xml:space="preserve"> </w:t>
      </w:r>
      <w:r w:rsidRPr="00DE6865">
        <w:t>It</w:t>
      </w:r>
      <w:r w:rsidRPr="00DE6865">
        <w:rPr>
          <w:spacing w:val="-2"/>
        </w:rPr>
        <w:t xml:space="preserve"> </w:t>
      </w:r>
      <w:r w:rsidRPr="00DE6865">
        <w:t>is</w:t>
      </w:r>
      <w:r w:rsidRPr="00DE6865">
        <w:rPr>
          <w:spacing w:val="-3"/>
        </w:rPr>
        <w:t xml:space="preserve"> </w:t>
      </w:r>
      <w:r w:rsidRPr="00DE6865">
        <w:t>occasionally</w:t>
      </w:r>
      <w:r w:rsidRPr="00DE6865">
        <w:rPr>
          <w:spacing w:val="-3"/>
        </w:rPr>
        <w:t xml:space="preserve"> </w:t>
      </w:r>
      <w:r w:rsidRPr="00DE6865">
        <w:t>visible</w:t>
      </w:r>
      <w:r w:rsidRPr="00DE6865">
        <w:rPr>
          <w:spacing w:val="-2"/>
        </w:rPr>
        <w:t xml:space="preserve"> </w:t>
      </w:r>
      <w:r w:rsidRPr="00DE6865">
        <w:t>as</w:t>
      </w:r>
      <w:r w:rsidRPr="00DE6865">
        <w:rPr>
          <w:spacing w:val="-3"/>
        </w:rPr>
        <w:t xml:space="preserve"> </w:t>
      </w:r>
      <w:r w:rsidRPr="00DE6865">
        <w:t>a</w:t>
      </w:r>
      <w:r w:rsidRPr="00DE6865">
        <w:rPr>
          <w:spacing w:val="-3"/>
        </w:rPr>
        <w:t xml:space="preserve"> </w:t>
      </w:r>
      <w:r w:rsidRPr="00DE6865">
        <w:t>contracted</w:t>
      </w:r>
      <w:r w:rsidRPr="00DE6865">
        <w:rPr>
          <w:spacing w:val="-2"/>
        </w:rPr>
        <w:t xml:space="preserve"> </w:t>
      </w:r>
      <w:r w:rsidRPr="00DE6865">
        <w:t>paraspinal muscle but is more often diagnosed by palpation (a hard muscle).</w:t>
      </w:r>
    </w:p>
    <w:p w14:paraId="3ADFEB7B" w14:textId="77777777" w:rsidR="00672D42" w:rsidRPr="00DE6865" w:rsidRDefault="00D73FCB" w:rsidP="002D7B7F">
      <w:pPr>
        <w:pStyle w:val="ListParagraph"/>
      </w:pPr>
      <w:bookmarkStart w:id="1657" w:name="_bookmark213"/>
      <w:bookmarkEnd w:id="1657"/>
      <w:r w:rsidRPr="00DE6865">
        <w:lastRenderedPageBreak/>
        <w:t>To differentiate true muscle spasm from voluntary muscle contraction, the individual should not be able to relax the contractions. The spasm should be present standing, as well as in the supine position, and frequently causes a scoliosis. The physician can sometimes differentiate spasm from voluntary contraction by asking the individual to place all their weight first on one foot, and then the other, while the physician gently palpates the paraspinous muscles. With this manoeuvre,</w:t>
      </w:r>
      <w:r w:rsidRPr="00DE6865">
        <w:rPr>
          <w:spacing w:val="-2"/>
        </w:rPr>
        <w:t xml:space="preserve"> </w:t>
      </w:r>
      <w:r w:rsidRPr="00DE6865">
        <w:t>the</w:t>
      </w:r>
      <w:r w:rsidRPr="00DE6865">
        <w:rPr>
          <w:spacing w:val="-2"/>
        </w:rPr>
        <w:t xml:space="preserve"> </w:t>
      </w:r>
      <w:r w:rsidRPr="00DE6865">
        <w:t>individual</w:t>
      </w:r>
      <w:r w:rsidRPr="00DE6865">
        <w:rPr>
          <w:spacing w:val="-3"/>
        </w:rPr>
        <w:t xml:space="preserve"> </w:t>
      </w:r>
      <w:r w:rsidRPr="00DE6865">
        <w:t>normally</w:t>
      </w:r>
      <w:r w:rsidRPr="00DE6865">
        <w:rPr>
          <w:spacing w:val="-3"/>
        </w:rPr>
        <w:t xml:space="preserve"> </w:t>
      </w:r>
      <w:r w:rsidRPr="00DE6865">
        <w:t>relaxes</w:t>
      </w:r>
      <w:r w:rsidRPr="00DE6865">
        <w:rPr>
          <w:spacing w:val="-2"/>
        </w:rPr>
        <w:t xml:space="preserve"> </w:t>
      </w:r>
      <w:r w:rsidRPr="00DE6865">
        <w:t>the</w:t>
      </w:r>
      <w:r w:rsidRPr="00DE6865">
        <w:rPr>
          <w:spacing w:val="-2"/>
        </w:rPr>
        <w:t xml:space="preserve"> </w:t>
      </w:r>
      <w:r w:rsidRPr="00DE6865">
        <w:t>paraspinal</w:t>
      </w:r>
      <w:r w:rsidRPr="00DE6865">
        <w:rPr>
          <w:spacing w:val="-3"/>
        </w:rPr>
        <w:t xml:space="preserve"> </w:t>
      </w:r>
      <w:r w:rsidRPr="00DE6865">
        <w:t>muscles</w:t>
      </w:r>
      <w:r w:rsidRPr="00DE6865">
        <w:rPr>
          <w:spacing w:val="-2"/>
        </w:rPr>
        <w:t xml:space="preserve"> </w:t>
      </w:r>
      <w:r w:rsidRPr="00DE6865">
        <w:t>on</w:t>
      </w:r>
      <w:r w:rsidRPr="00DE6865">
        <w:rPr>
          <w:spacing w:val="-3"/>
        </w:rPr>
        <w:t xml:space="preserve"> </w:t>
      </w:r>
      <w:r w:rsidRPr="00DE6865">
        <w:t>the</w:t>
      </w:r>
      <w:r w:rsidRPr="00DE6865">
        <w:rPr>
          <w:spacing w:val="-2"/>
        </w:rPr>
        <w:t xml:space="preserve"> </w:t>
      </w:r>
      <w:r w:rsidRPr="00DE6865">
        <w:t>weight-bearing</w:t>
      </w:r>
      <w:r w:rsidRPr="00DE6865">
        <w:rPr>
          <w:spacing w:val="-2"/>
        </w:rPr>
        <w:t xml:space="preserve"> </w:t>
      </w:r>
      <w:r w:rsidRPr="00DE6865">
        <w:t>side.</w:t>
      </w:r>
      <w:r w:rsidRPr="00DE6865">
        <w:rPr>
          <w:spacing w:val="-3"/>
        </w:rPr>
        <w:t xml:space="preserve"> </w:t>
      </w:r>
      <w:r w:rsidRPr="00DE6865">
        <w:t>If</w:t>
      </w:r>
      <w:r w:rsidRPr="00DE6865">
        <w:rPr>
          <w:spacing w:val="-2"/>
        </w:rPr>
        <w:t xml:space="preserve"> </w:t>
      </w:r>
      <w:r w:rsidRPr="00DE6865">
        <w:t>the</w:t>
      </w:r>
      <w:r w:rsidRPr="00DE6865">
        <w:rPr>
          <w:spacing w:val="-2"/>
        </w:rPr>
        <w:t xml:space="preserve"> </w:t>
      </w:r>
      <w:r w:rsidRPr="00DE6865">
        <w:t>assessor</w:t>
      </w:r>
      <w:r w:rsidRPr="00DE6865">
        <w:rPr>
          <w:spacing w:val="-3"/>
        </w:rPr>
        <w:t xml:space="preserve"> </w:t>
      </w:r>
      <w:r w:rsidRPr="00DE6865">
        <w:t>witnesses this relaxation, it usually means that true muscle spasm is not present.</w:t>
      </w:r>
    </w:p>
    <w:p w14:paraId="3B59B2FD" w14:textId="77777777" w:rsidR="00672D42" w:rsidRPr="00DE6865" w:rsidRDefault="00D73FCB" w:rsidP="002D7B7F">
      <w:pPr>
        <w:pStyle w:val="ListParagraph"/>
      </w:pPr>
      <w:r w:rsidRPr="00DE6865">
        <w:rPr>
          <w:b/>
        </w:rPr>
        <w:t>Non-verifiable</w:t>
      </w:r>
      <w:r w:rsidRPr="00DE6865">
        <w:rPr>
          <w:b/>
          <w:spacing w:val="-2"/>
        </w:rPr>
        <w:t xml:space="preserve"> </w:t>
      </w:r>
      <w:r w:rsidRPr="00DE6865">
        <w:rPr>
          <w:b/>
        </w:rPr>
        <w:t>radicular</w:t>
      </w:r>
      <w:r w:rsidRPr="00DE6865">
        <w:rPr>
          <w:b/>
          <w:spacing w:val="-3"/>
        </w:rPr>
        <w:t xml:space="preserve"> </w:t>
      </w:r>
      <w:r w:rsidRPr="00DE6865">
        <w:rPr>
          <w:b/>
        </w:rPr>
        <w:t>root</w:t>
      </w:r>
      <w:r w:rsidRPr="00DE6865">
        <w:rPr>
          <w:b/>
          <w:spacing w:val="-3"/>
        </w:rPr>
        <w:t xml:space="preserve"> </w:t>
      </w:r>
      <w:r w:rsidRPr="00DE6865">
        <w:rPr>
          <w:b/>
        </w:rPr>
        <w:t>pain</w:t>
      </w:r>
      <w:r w:rsidRPr="00DE6865">
        <w:rPr>
          <w:b/>
          <w:spacing w:val="-2"/>
        </w:rPr>
        <w:t xml:space="preserve"> </w:t>
      </w:r>
      <w:r w:rsidRPr="00DE6865">
        <w:t>is</w:t>
      </w:r>
      <w:r w:rsidRPr="00DE6865">
        <w:rPr>
          <w:spacing w:val="-3"/>
        </w:rPr>
        <w:t xml:space="preserve"> </w:t>
      </w:r>
      <w:r w:rsidRPr="00DE6865">
        <w:t>pain</w:t>
      </w:r>
      <w:r w:rsidRPr="00DE6865">
        <w:rPr>
          <w:spacing w:val="-3"/>
        </w:rPr>
        <w:t xml:space="preserve"> </w:t>
      </w:r>
      <w:r w:rsidRPr="00DE6865">
        <w:t>that</w:t>
      </w:r>
      <w:r w:rsidRPr="00DE6865">
        <w:rPr>
          <w:spacing w:val="-2"/>
        </w:rPr>
        <w:t xml:space="preserve"> </w:t>
      </w:r>
      <w:r w:rsidRPr="00DE6865">
        <w:t>is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distribution</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nerve</w:t>
      </w:r>
      <w:r w:rsidRPr="00DE6865">
        <w:rPr>
          <w:spacing w:val="-3"/>
        </w:rPr>
        <w:t xml:space="preserve"> </w:t>
      </w:r>
      <w:r w:rsidRPr="00DE6865">
        <w:t>root</w:t>
      </w:r>
      <w:r w:rsidRPr="00DE6865">
        <w:rPr>
          <w:spacing w:val="-2"/>
        </w:rPr>
        <w:t xml:space="preserve"> </w:t>
      </w:r>
      <w:r w:rsidRPr="00DE6865">
        <w:t>but</w:t>
      </w:r>
      <w:r w:rsidRPr="00DE6865">
        <w:rPr>
          <w:spacing w:val="-3"/>
        </w:rPr>
        <w:t xml:space="preserve"> </w:t>
      </w:r>
      <w:r w:rsidRPr="00DE6865">
        <w:t>has</w:t>
      </w:r>
      <w:r w:rsidRPr="00DE6865">
        <w:rPr>
          <w:spacing w:val="-3"/>
        </w:rPr>
        <w:t xml:space="preserve"> </w:t>
      </w:r>
      <w:r w:rsidRPr="00DE6865">
        <w:t>no</w:t>
      </w:r>
      <w:r w:rsidRPr="00DE6865">
        <w:rPr>
          <w:spacing w:val="-3"/>
        </w:rPr>
        <w:t xml:space="preserve"> </w:t>
      </w:r>
      <w:r w:rsidRPr="00DE6865">
        <w:t>identifiable</w:t>
      </w:r>
      <w:r w:rsidRPr="00DE6865">
        <w:rPr>
          <w:spacing w:val="-3"/>
        </w:rPr>
        <w:t xml:space="preserve"> </w:t>
      </w:r>
      <w:r w:rsidRPr="00DE6865">
        <w:t>origin</w:t>
      </w:r>
      <w:r w:rsidRPr="00DE6865">
        <w:rPr>
          <w:spacing w:val="-3"/>
        </w:rPr>
        <w:t xml:space="preserve"> </w:t>
      </w:r>
      <w:r w:rsidRPr="00DE6865">
        <w:t>(that</w:t>
      </w:r>
      <w:r w:rsidRPr="00DE6865">
        <w:rPr>
          <w:spacing w:val="-3"/>
        </w:rPr>
        <w:t xml:space="preserve"> </w:t>
      </w:r>
      <w:r w:rsidRPr="00DE6865">
        <w:t>is, there are no objective physical, imaging, or electromyographic abnormal findings).</w:t>
      </w:r>
    </w:p>
    <w:p w14:paraId="7B345D90" w14:textId="77777777" w:rsidR="00672D42" w:rsidRPr="00DE6865" w:rsidRDefault="00D73FCB" w:rsidP="002D7B7F">
      <w:pPr>
        <w:pStyle w:val="ListParagraph"/>
      </w:pPr>
      <w:r w:rsidRPr="00DE6865">
        <w:rPr>
          <w:b/>
        </w:rPr>
        <w:t xml:space="preserve">Radiculopathy </w:t>
      </w:r>
      <w:r w:rsidRPr="00DE6865">
        <w:t>is significant alteration in the function of a nerve root or nerve roots, and is usually caused by pressure</w:t>
      </w:r>
      <w:r w:rsidRPr="00DE6865">
        <w:rPr>
          <w:spacing w:val="-3"/>
        </w:rPr>
        <w:t xml:space="preserve"> </w:t>
      </w:r>
      <w:r w:rsidRPr="00DE6865">
        <w:t>on</w:t>
      </w:r>
      <w:r w:rsidRPr="00DE6865">
        <w:rPr>
          <w:spacing w:val="-3"/>
        </w:rPr>
        <w:t xml:space="preserve"> </w:t>
      </w:r>
      <w:r w:rsidRPr="00DE6865">
        <w:t>one</w:t>
      </w:r>
      <w:r w:rsidRPr="00DE6865">
        <w:rPr>
          <w:spacing w:val="-3"/>
        </w:rPr>
        <w:t xml:space="preserve"> </w:t>
      </w:r>
      <w:r w:rsidRPr="00DE6865">
        <w:t>or</w:t>
      </w:r>
      <w:r w:rsidRPr="00DE6865">
        <w:rPr>
          <w:spacing w:val="-3"/>
        </w:rPr>
        <w:t xml:space="preserve"> </w:t>
      </w:r>
      <w:r w:rsidRPr="00DE6865">
        <w:t>several</w:t>
      </w:r>
      <w:r w:rsidRPr="00DE6865">
        <w:rPr>
          <w:spacing w:val="-3"/>
        </w:rPr>
        <w:t xml:space="preserve"> </w:t>
      </w:r>
      <w:r w:rsidRPr="00DE6865">
        <w:t>nerve</w:t>
      </w:r>
      <w:r w:rsidRPr="00DE6865">
        <w:rPr>
          <w:spacing w:val="-3"/>
        </w:rPr>
        <w:t xml:space="preserve"> </w:t>
      </w:r>
      <w:r w:rsidRPr="00DE6865">
        <w:t>roots.</w:t>
      </w:r>
      <w:r w:rsidRPr="00DE6865">
        <w:rPr>
          <w:spacing w:val="-2"/>
        </w:rPr>
        <w:t xml:space="preserve"> </w:t>
      </w:r>
      <w:r w:rsidRPr="00DE6865">
        <w:t>The</w:t>
      </w:r>
      <w:r w:rsidRPr="00DE6865">
        <w:rPr>
          <w:spacing w:val="-3"/>
        </w:rPr>
        <w:t xml:space="preserve"> </w:t>
      </w:r>
      <w:r w:rsidRPr="00DE6865">
        <w:t>diagnosis</w:t>
      </w:r>
      <w:r w:rsidRPr="00DE6865">
        <w:rPr>
          <w:spacing w:val="-3"/>
        </w:rPr>
        <w:t xml:space="preserve"> </w:t>
      </w:r>
      <w:r w:rsidRPr="00DE6865">
        <w:t>requires</w:t>
      </w:r>
      <w:r w:rsidRPr="00DE6865">
        <w:rPr>
          <w:spacing w:val="-2"/>
        </w:rPr>
        <w:t xml:space="preserve"> </w:t>
      </w:r>
      <w:r w:rsidRPr="00DE6865">
        <w:t>a</w:t>
      </w:r>
      <w:r w:rsidRPr="00DE6865">
        <w:rPr>
          <w:spacing w:val="-3"/>
        </w:rPr>
        <w:t xml:space="preserve"> </w:t>
      </w:r>
      <w:r w:rsidRPr="00DE6865">
        <w:t>dermatomal</w:t>
      </w:r>
      <w:r w:rsidRPr="00DE6865">
        <w:rPr>
          <w:spacing w:val="-3"/>
        </w:rPr>
        <w:t xml:space="preserve"> </w:t>
      </w:r>
      <w:r w:rsidRPr="00DE6865">
        <w:t>distribution</w:t>
      </w:r>
      <w:r w:rsidRPr="00DE6865">
        <w:rPr>
          <w:spacing w:val="-3"/>
        </w:rPr>
        <w:t xml:space="preserve"> </w:t>
      </w:r>
      <w:r w:rsidRPr="00DE6865">
        <w:t>of</w:t>
      </w:r>
      <w:r w:rsidRPr="00DE6865">
        <w:rPr>
          <w:spacing w:val="-3"/>
        </w:rPr>
        <w:t xml:space="preserve"> </w:t>
      </w:r>
      <w:r w:rsidRPr="00DE6865">
        <w:t>pain,</w:t>
      </w:r>
      <w:r w:rsidRPr="00DE6865">
        <w:rPr>
          <w:spacing w:val="-3"/>
        </w:rPr>
        <w:t xml:space="preserve"> </w:t>
      </w:r>
      <w:r w:rsidRPr="00DE6865">
        <w:t>numbness,</w:t>
      </w:r>
      <w:r w:rsidRPr="00DE6865">
        <w:rPr>
          <w:spacing w:val="-3"/>
        </w:rPr>
        <w:t xml:space="preserve"> </w:t>
      </w:r>
      <w:r w:rsidRPr="00DE6865">
        <w:t>and/ or paraesthesia. A root tension sign is usually positive. A diagnosis of herniated disc must be substantiated by an appropriate finding on an imaging study. The presence of findings on an imaging study is insufficient to make the diagnosis of radiculopathy. There must also be clinical evidence as described above.</w:t>
      </w:r>
    </w:p>
    <w:p w14:paraId="5E13E6B2" w14:textId="45E17295" w:rsidR="00307BAC" w:rsidRPr="00DE6865" w:rsidRDefault="00D73FCB" w:rsidP="002D7B7F">
      <w:pPr>
        <w:pStyle w:val="ListParagraph"/>
        <w:rPr>
          <w:bCs/>
        </w:rPr>
      </w:pPr>
      <w:r w:rsidRPr="00DE6865">
        <w:rPr>
          <w:b/>
        </w:rPr>
        <w:t>Reflexes</w:t>
      </w:r>
      <w:r w:rsidRPr="00DE6865">
        <w:rPr>
          <w:b/>
          <w:spacing w:val="-3"/>
        </w:rPr>
        <w:t xml:space="preserve"> </w:t>
      </w:r>
      <w:r w:rsidRPr="00DE6865">
        <w:t>may</w:t>
      </w:r>
      <w:r w:rsidRPr="00DE6865">
        <w:rPr>
          <w:spacing w:val="-2"/>
        </w:rPr>
        <w:t xml:space="preserve"> </w:t>
      </w:r>
      <w:r w:rsidRPr="00DE6865">
        <w:t>be</w:t>
      </w:r>
      <w:r w:rsidRPr="00DE6865">
        <w:rPr>
          <w:spacing w:val="-3"/>
        </w:rPr>
        <w:t xml:space="preserve"> </w:t>
      </w:r>
      <w:r w:rsidRPr="00DE6865">
        <w:t>normal,</w:t>
      </w:r>
      <w:r w:rsidRPr="00DE6865">
        <w:rPr>
          <w:spacing w:val="-3"/>
        </w:rPr>
        <w:t xml:space="preserve"> </w:t>
      </w:r>
      <w:r w:rsidRPr="00DE6865">
        <w:t>increased,</w:t>
      </w:r>
      <w:r w:rsidRPr="00DE6865">
        <w:rPr>
          <w:spacing w:val="-3"/>
        </w:rPr>
        <w:t xml:space="preserve"> </w:t>
      </w:r>
      <w:r w:rsidRPr="00DE6865">
        <w:t>reduced,</w:t>
      </w:r>
      <w:r w:rsidRPr="00DE6865">
        <w:rPr>
          <w:spacing w:val="-2"/>
        </w:rPr>
        <w:t xml:space="preserve"> </w:t>
      </w:r>
      <w:r w:rsidRPr="00DE6865">
        <w:t>or</w:t>
      </w:r>
      <w:r w:rsidRPr="00DE6865">
        <w:rPr>
          <w:spacing w:val="-3"/>
        </w:rPr>
        <w:t xml:space="preserve"> </w:t>
      </w:r>
      <w:r w:rsidRPr="00DE6865">
        <w:t>absent.</w:t>
      </w:r>
      <w:r w:rsidRPr="00DE6865">
        <w:rPr>
          <w:spacing w:val="-3"/>
        </w:rPr>
        <w:t xml:space="preserve"> </w:t>
      </w:r>
      <w:r w:rsidRPr="00DE6865">
        <w:t>For</w:t>
      </w:r>
      <w:r w:rsidRPr="00DE6865">
        <w:rPr>
          <w:spacing w:val="-3"/>
        </w:rPr>
        <w:t xml:space="preserve"> </w:t>
      </w:r>
      <w:r w:rsidRPr="00DE6865">
        <w:t>reflex</w:t>
      </w:r>
      <w:r w:rsidRPr="00DE6865">
        <w:rPr>
          <w:spacing w:val="-2"/>
        </w:rPr>
        <w:t xml:space="preserve"> </w:t>
      </w:r>
      <w:r w:rsidRPr="00DE6865">
        <w:t>abnormalities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considered</w:t>
      </w:r>
      <w:r w:rsidRPr="00DE6865">
        <w:rPr>
          <w:spacing w:val="-2"/>
        </w:rPr>
        <w:t xml:space="preserve"> </w:t>
      </w:r>
      <w:r w:rsidRPr="00DE6865">
        <w:t>valid,</w:t>
      </w:r>
      <w:r w:rsidRPr="00DE6865">
        <w:rPr>
          <w:spacing w:val="-2"/>
        </w:rPr>
        <w:t xml:space="preserve"> </w:t>
      </w:r>
      <w:r w:rsidRPr="00DE6865">
        <w:t>the</w:t>
      </w:r>
      <w:r w:rsidRPr="00DE6865">
        <w:rPr>
          <w:spacing w:val="-2"/>
        </w:rPr>
        <w:t xml:space="preserve"> </w:t>
      </w:r>
      <w:r w:rsidRPr="00DE6865">
        <w:t>involved and normal limb(s) should show marked asymmetry between arms or legs on repeated testing. Once lost because</w:t>
      </w:r>
      <w:r w:rsidR="00307BAC" w:rsidRPr="00DE6865">
        <w:t xml:space="preserve"> of previous</w:t>
      </w:r>
      <w:r w:rsidR="00307BAC" w:rsidRPr="00DE6865">
        <w:rPr>
          <w:spacing w:val="-3"/>
        </w:rPr>
        <w:t xml:space="preserve"> </w:t>
      </w:r>
      <w:r w:rsidR="00307BAC" w:rsidRPr="00DE6865">
        <w:t>radiculopathy,</w:t>
      </w:r>
      <w:r w:rsidR="00307BAC" w:rsidRPr="00DE6865">
        <w:rPr>
          <w:spacing w:val="-2"/>
        </w:rPr>
        <w:t xml:space="preserve"> </w:t>
      </w:r>
      <w:r w:rsidR="00307BAC" w:rsidRPr="00DE6865">
        <w:t>a</w:t>
      </w:r>
      <w:r w:rsidR="00307BAC" w:rsidRPr="00DE6865">
        <w:rPr>
          <w:spacing w:val="-3"/>
        </w:rPr>
        <w:t xml:space="preserve"> </w:t>
      </w:r>
      <w:r w:rsidR="00307BAC" w:rsidRPr="00DE6865">
        <w:t>reflex</w:t>
      </w:r>
      <w:r w:rsidR="00307BAC" w:rsidRPr="00DE6865">
        <w:rPr>
          <w:spacing w:val="-2"/>
        </w:rPr>
        <w:t xml:space="preserve"> </w:t>
      </w:r>
      <w:r w:rsidR="00307BAC" w:rsidRPr="00DE6865">
        <w:t>rarely</w:t>
      </w:r>
      <w:r w:rsidR="00307BAC" w:rsidRPr="00DE6865">
        <w:rPr>
          <w:spacing w:val="-2"/>
        </w:rPr>
        <w:t xml:space="preserve"> </w:t>
      </w:r>
      <w:r w:rsidR="00307BAC" w:rsidRPr="00DE6865">
        <w:t>returns.</w:t>
      </w:r>
      <w:r w:rsidR="00307BAC" w:rsidRPr="00DE6865">
        <w:rPr>
          <w:spacing w:val="-2"/>
        </w:rPr>
        <w:t xml:space="preserve"> </w:t>
      </w:r>
      <w:r w:rsidR="00307BAC" w:rsidRPr="00DE6865">
        <w:t>Abnormal</w:t>
      </w:r>
      <w:r w:rsidR="00307BAC" w:rsidRPr="00DE6865">
        <w:rPr>
          <w:spacing w:val="-2"/>
        </w:rPr>
        <w:t xml:space="preserve"> </w:t>
      </w:r>
      <w:r w:rsidR="00307BAC" w:rsidRPr="00DE6865">
        <w:t>reflexes</w:t>
      </w:r>
      <w:r w:rsidR="00307BAC" w:rsidRPr="00DE6865">
        <w:rPr>
          <w:spacing w:val="-2"/>
        </w:rPr>
        <w:t xml:space="preserve"> </w:t>
      </w:r>
      <w:r w:rsidR="00307BAC" w:rsidRPr="00DE6865">
        <w:t>such</w:t>
      </w:r>
      <w:r w:rsidR="00307BAC" w:rsidRPr="00DE6865">
        <w:rPr>
          <w:spacing w:val="-3"/>
        </w:rPr>
        <w:t xml:space="preserve"> </w:t>
      </w:r>
      <w:r w:rsidR="00307BAC" w:rsidRPr="00DE6865">
        <w:t>as</w:t>
      </w:r>
      <w:r w:rsidR="00307BAC" w:rsidRPr="00DE6865">
        <w:rPr>
          <w:spacing w:val="-3"/>
        </w:rPr>
        <w:t xml:space="preserve"> </w:t>
      </w:r>
      <w:r w:rsidR="00307BAC" w:rsidRPr="00DE6865">
        <w:t>Babinski</w:t>
      </w:r>
      <w:r w:rsidR="00307BAC" w:rsidRPr="00DE6865">
        <w:rPr>
          <w:spacing w:val="-2"/>
        </w:rPr>
        <w:t xml:space="preserve"> </w:t>
      </w:r>
      <w:r w:rsidR="00307BAC" w:rsidRPr="00DE6865">
        <w:t>signs</w:t>
      </w:r>
      <w:r w:rsidR="00307BAC" w:rsidRPr="00DE6865">
        <w:rPr>
          <w:spacing w:val="-3"/>
        </w:rPr>
        <w:t xml:space="preserve"> </w:t>
      </w:r>
      <w:r w:rsidR="00307BAC" w:rsidRPr="00DE6865">
        <w:t>or</w:t>
      </w:r>
      <w:r w:rsidR="00307BAC" w:rsidRPr="00DE6865">
        <w:rPr>
          <w:spacing w:val="-3"/>
        </w:rPr>
        <w:t xml:space="preserve"> </w:t>
      </w:r>
      <w:r w:rsidR="00307BAC" w:rsidRPr="00DE6865">
        <w:t>clonus</w:t>
      </w:r>
      <w:r w:rsidR="00307BAC" w:rsidRPr="00DE6865">
        <w:rPr>
          <w:spacing w:val="-2"/>
        </w:rPr>
        <w:t xml:space="preserve"> </w:t>
      </w:r>
      <w:r w:rsidR="00307BAC" w:rsidRPr="00DE6865">
        <w:t>may</w:t>
      </w:r>
      <w:r w:rsidR="00307BAC" w:rsidRPr="00DE6865">
        <w:rPr>
          <w:spacing w:val="-2"/>
        </w:rPr>
        <w:t xml:space="preserve"> </w:t>
      </w:r>
      <w:r w:rsidR="00307BAC" w:rsidRPr="00DE6865">
        <w:t>be</w:t>
      </w:r>
      <w:r w:rsidR="00307BAC" w:rsidRPr="00DE6865">
        <w:rPr>
          <w:spacing w:val="-3"/>
        </w:rPr>
        <w:t xml:space="preserve"> </w:t>
      </w:r>
      <w:r w:rsidR="00307BAC" w:rsidRPr="00DE6865">
        <w:t>signs</w:t>
      </w:r>
      <w:r w:rsidR="00307BAC" w:rsidRPr="00DE6865">
        <w:rPr>
          <w:spacing w:val="-3"/>
        </w:rPr>
        <w:t xml:space="preserve"> </w:t>
      </w:r>
      <w:r w:rsidR="00307BAC" w:rsidRPr="00DE6865">
        <w:t>of corticospinal tract involvement.</w:t>
      </w:r>
    </w:p>
    <w:p w14:paraId="3C862FC8" w14:textId="77777777" w:rsidR="00307BAC" w:rsidRPr="00DE6865" w:rsidRDefault="00307BAC" w:rsidP="002D7B7F">
      <w:pPr>
        <w:pStyle w:val="ListParagraph"/>
      </w:pPr>
      <w:r w:rsidRPr="00DE6865">
        <w:rPr>
          <w:b/>
        </w:rPr>
        <w:t xml:space="preserve">Urodynamic tests </w:t>
      </w:r>
      <w:r w:rsidRPr="00DE6865">
        <w:t>– cystometrograms are useful in individuals where a cauda equina syndrome is possible but not certain.</w:t>
      </w:r>
      <w:r w:rsidRPr="00DE6865">
        <w:rPr>
          <w:spacing w:val="-3"/>
        </w:rPr>
        <w:t xml:space="preserve"> </w:t>
      </w:r>
      <w:r w:rsidRPr="00DE6865">
        <w:t>A</w:t>
      </w:r>
      <w:r w:rsidRPr="00DE6865">
        <w:rPr>
          <w:spacing w:val="-3"/>
        </w:rPr>
        <w:t xml:space="preserve"> </w:t>
      </w:r>
      <w:r w:rsidRPr="00DE6865">
        <w:t>normal</w:t>
      </w:r>
      <w:r w:rsidRPr="00DE6865">
        <w:rPr>
          <w:spacing w:val="-4"/>
        </w:rPr>
        <w:t xml:space="preserve"> </w:t>
      </w:r>
      <w:r w:rsidRPr="00DE6865">
        <w:t>cystometrogram</w:t>
      </w:r>
      <w:r w:rsidRPr="00DE6865">
        <w:rPr>
          <w:spacing w:val="-3"/>
        </w:rPr>
        <w:t xml:space="preserve"> </w:t>
      </w:r>
      <w:r w:rsidRPr="00DE6865">
        <w:t>makes</w:t>
      </w:r>
      <w:r w:rsidRPr="00DE6865">
        <w:rPr>
          <w:spacing w:val="-3"/>
        </w:rPr>
        <w:t xml:space="preserve"> </w:t>
      </w:r>
      <w:r w:rsidRPr="00DE6865">
        <w:t>the</w:t>
      </w:r>
      <w:r w:rsidRPr="00DE6865">
        <w:rPr>
          <w:spacing w:val="-3"/>
        </w:rPr>
        <w:t xml:space="preserve"> </w:t>
      </w:r>
      <w:r w:rsidRPr="00DE6865">
        <w:t>presence</w:t>
      </w:r>
      <w:r w:rsidRPr="00DE6865">
        <w:rPr>
          <w:spacing w:val="-4"/>
        </w:rPr>
        <w:t xml:space="preserve"> </w:t>
      </w:r>
      <w:r w:rsidRPr="00DE6865">
        <w:t>of</w:t>
      </w:r>
      <w:r w:rsidRPr="00DE6865">
        <w:rPr>
          <w:spacing w:val="-4"/>
        </w:rPr>
        <w:t xml:space="preserve"> </w:t>
      </w:r>
      <w:r w:rsidRPr="00DE6865">
        <w:t>a</w:t>
      </w:r>
      <w:r w:rsidRPr="00DE6865">
        <w:rPr>
          <w:spacing w:val="-4"/>
        </w:rPr>
        <w:t xml:space="preserve"> </w:t>
      </w:r>
      <w:r w:rsidRPr="00DE6865">
        <w:t>nerve-related</w:t>
      </w:r>
      <w:r w:rsidRPr="00DE6865">
        <w:rPr>
          <w:spacing w:val="-4"/>
        </w:rPr>
        <w:t xml:space="preserve"> </w:t>
      </w:r>
      <w:r w:rsidRPr="00DE6865">
        <w:t>bladder</w:t>
      </w:r>
      <w:r w:rsidRPr="00DE6865">
        <w:rPr>
          <w:spacing w:val="-4"/>
        </w:rPr>
        <w:t xml:space="preserve"> </w:t>
      </w:r>
      <w:r w:rsidRPr="00DE6865">
        <w:t>dysfunction</w:t>
      </w:r>
      <w:r w:rsidRPr="00DE6865">
        <w:rPr>
          <w:spacing w:val="-4"/>
        </w:rPr>
        <w:t xml:space="preserve"> </w:t>
      </w:r>
      <w:r w:rsidRPr="00DE6865">
        <w:t>unlikely.</w:t>
      </w:r>
      <w:r w:rsidRPr="00DE6865">
        <w:rPr>
          <w:spacing w:val="-4"/>
        </w:rPr>
        <w:t xml:space="preserve"> </w:t>
      </w:r>
      <w:r w:rsidRPr="00DE6865">
        <w:t>Occasionally, more extensive urodynamic testing is necessary.</w:t>
      </w:r>
    </w:p>
    <w:p w14:paraId="22F64C5C" w14:textId="02E3D278" w:rsidR="00672D42" w:rsidRPr="00DE6865" w:rsidRDefault="00307BAC" w:rsidP="002D7B7F">
      <w:pPr>
        <w:pStyle w:val="ListParagraph"/>
      </w:pPr>
      <w:r w:rsidRPr="00DE6865">
        <w:rPr>
          <w:b/>
        </w:rPr>
        <w:t xml:space="preserve">Weakness and loss of sensation </w:t>
      </w:r>
      <w:r w:rsidRPr="00DE6865">
        <w:t>– to be valid, the sensory findings must be in a strict anatomical distribution (that is, follow</w:t>
      </w:r>
      <w:r w:rsidRPr="00DE6865">
        <w:rPr>
          <w:spacing w:val="-5"/>
        </w:rPr>
        <w:t xml:space="preserve"> </w:t>
      </w:r>
      <w:r w:rsidRPr="00DE6865">
        <w:t>dermatomal</w:t>
      </w:r>
      <w:r w:rsidRPr="00DE6865">
        <w:rPr>
          <w:spacing w:val="-5"/>
        </w:rPr>
        <w:t xml:space="preserve"> </w:t>
      </w:r>
      <w:r w:rsidRPr="00DE6865">
        <w:t>patterns).</w:t>
      </w:r>
      <w:r w:rsidRPr="00DE6865">
        <w:rPr>
          <w:spacing w:val="-5"/>
        </w:rPr>
        <w:t xml:space="preserve"> </w:t>
      </w:r>
      <w:r w:rsidRPr="00DE6865">
        <w:t>Motor</w:t>
      </w:r>
      <w:r w:rsidRPr="00DE6865">
        <w:rPr>
          <w:spacing w:val="-4"/>
        </w:rPr>
        <w:t xml:space="preserve"> </w:t>
      </w:r>
      <w:r w:rsidRPr="00DE6865">
        <w:t>findings</w:t>
      </w:r>
      <w:r w:rsidRPr="00DE6865">
        <w:rPr>
          <w:spacing w:val="-5"/>
        </w:rPr>
        <w:t xml:space="preserve"> </w:t>
      </w:r>
      <w:r w:rsidRPr="00DE6865">
        <w:t>should</w:t>
      </w:r>
      <w:r w:rsidRPr="00DE6865">
        <w:rPr>
          <w:spacing w:val="-5"/>
        </w:rPr>
        <w:t xml:space="preserve"> </w:t>
      </w:r>
      <w:r w:rsidRPr="00DE6865">
        <w:t>also</w:t>
      </w:r>
      <w:r w:rsidRPr="00DE6865">
        <w:rPr>
          <w:spacing w:val="-5"/>
        </w:rPr>
        <w:t xml:space="preserve"> </w:t>
      </w:r>
      <w:r w:rsidRPr="00DE6865">
        <w:t>be</w:t>
      </w:r>
      <w:r w:rsidRPr="00DE6865">
        <w:rPr>
          <w:spacing w:val="-5"/>
        </w:rPr>
        <w:t xml:space="preserve"> </w:t>
      </w:r>
      <w:r w:rsidRPr="00DE6865">
        <w:t>consistent</w:t>
      </w:r>
      <w:r w:rsidRPr="00DE6865">
        <w:rPr>
          <w:spacing w:val="-4"/>
        </w:rPr>
        <w:t xml:space="preserve"> </w:t>
      </w:r>
      <w:r w:rsidRPr="00DE6865">
        <w:t>with</w:t>
      </w:r>
      <w:r w:rsidRPr="00DE6865">
        <w:rPr>
          <w:spacing w:val="-4"/>
        </w:rPr>
        <w:t xml:space="preserve"> </w:t>
      </w:r>
      <w:r w:rsidRPr="00DE6865">
        <w:t>the</w:t>
      </w:r>
      <w:r w:rsidRPr="00DE6865">
        <w:rPr>
          <w:spacing w:val="-4"/>
        </w:rPr>
        <w:t xml:space="preserve"> </w:t>
      </w:r>
      <w:r w:rsidRPr="00DE6865">
        <w:t>affected</w:t>
      </w:r>
      <w:r w:rsidRPr="00DE6865">
        <w:rPr>
          <w:spacing w:val="-5"/>
        </w:rPr>
        <w:t xml:space="preserve"> </w:t>
      </w:r>
      <w:r w:rsidRPr="00DE6865">
        <w:t>nerve</w:t>
      </w:r>
      <w:r w:rsidRPr="00DE6865">
        <w:rPr>
          <w:spacing w:val="-5"/>
        </w:rPr>
        <w:t xml:space="preserve"> </w:t>
      </w:r>
      <w:r w:rsidRPr="00DE6865">
        <w:t>structure(s).</w:t>
      </w:r>
      <w:r w:rsidRPr="00DE6865">
        <w:rPr>
          <w:spacing w:val="-5"/>
        </w:rPr>
        <w:t xml:space="preserve"> </w:t>
      </w:r>
      <w:r w:rsidRPr="00DE6865">
        <w:t>Significant, long-standing weakness is usually accompanied by atrophy.</w:t>
      </w:r>
    </w:p>
    <w:p w14:paraId="364EBC5F" w14:textId="4677BE17" w:rsidR="00672D42" w:rsidRPr="00DE6865" w:rsidRDefault="00D73FCB" w:rsidP="002D7B7F">
      <w:pPr>
        <w:pStyle w:val="Heading3"/>
        <w:numPr>
          <w:ilvl w:val="0"/>
          <w:numId w:val="0"/>
        </w:numPr>
        <w:ind w:left="762" w:hanging="652"/>
      </w:pPr>
      <w:bookmarkStart w:id="1658" w:name="_Toc122724319"/>
      <w:bookmarkStart w:id="1659" w:name="_Toc122724500"/>
      <w:bookmarkStart w:id="1660" w:name="_Toc122724729"/>
      <w:bookmarkStart w:id="1661" w:name="_Toc122725418"/>
      <w:bookmarkStart w:id="1662" w:name="_Toc122726597"/>
      <w:bookmarkStart w:id="1663" w:name="_Toc122728119"/>
      <w:bookmarkStart w:id="1664" w:name="_Toc123061470"/>
      <w:bookmarkStart w:id="1665" w:name="_Toc123241332"/>
      <w:bookmarkStart w:id="1666" w:name="_Toc123392184"/>
      <w:bookmarkStart w:id="1667" w:name="_Toc123392364"/>
      <w:r w:rsidRPr="00DE6865">
        <w:t>PART</w:t>
      </w:r>
      <w:r w:rsidRPr="00DE6865">
        <w:rPr>
          <w:spacing w:val="24"/>
        </w:rPr>
        <w:t xml:space="preserve"> </w:t>
      </w:r>
      <w:r w:rsidRPr="00DE6865">
        <w:t>III</w:t>
      </w:r>
      <w:r w:rsidRPr="00DE6865">
        <w:rPr>
          <w:spacing w:val="18"/>
        </w:rPr>
        <w:t xml:space="preserve"> </w:t>
      </w:r>
      <w:r w:rsidRPr="00DE6865">
        <w:t>–</w:t>
      </w:r>
      <w:r w:rsidRPr="00DE6865">
        <w:rPr>
          <w:spacing w:val="18"/>
        </w:rPr>
        <w:t xml:space="preserve"> </w:t>
      </w:r>
      <w:r w:rsidRPr="00DE6865">
        <w:t>MULTI-</w:t>
      </w:r>
      <w:r w:rsidRPr="00DE6865">
        <w:rPr>
          <w:spacing w:val="9"/>
        </w:rPr>
        <w:t>LEVEL</w:t>
      </w:r>
      <w:r w:rsidRPr="00DE6865">
        <w:rPr>
          <w:spacing w:val="24"/>
        </w:rPr>
        <w:t xml:space="preserve"> </w:t>
      </w:r>
      <w:r w:rsidRPr="00DE6865">
        <w:t>FRACTURES</w:t>
      </w:r>
      <w:r w:rsidRPr="00DE6865">
        <w:rPr>
          <w:spacing w:val="25"/>
        </w:rPr>
        <w:t xml:space="preserve"> </w:t>
      </w:r>
      <w:r w:rsidRPr="00DE6865">
        <w:t>INVOLVING</w:t>
      </w:r>
      <w:r w:rsidRPr="00DE6865">
        <w:rPr>
          <w:spacing w:val="24"/>
        </w:rPr>
        <w:t xml:space="preserve"> </w:t>
      </w:r>
      <w:r w:rsidRPr="00DE6865">
        <w:t>THE</w:t>
      </w:r>
      <w:r w:rsidRPr="00DE6865">
        <w:rPr>
          <w:spacing w:val="25"/>
        </w:rPr>
        <w:t xml:space="preserve"> </w:t>
      </w:r>
      <w:r w:rsidRPr="00DE6865">
        <w:t>SPINAL</w:t>
      </w:r>
      <w:r w:rsidRPr="00DE6865">
        <w:rPr>
          <w:spacing w:val="25"/>
        </w:rPr>
        <w:t xml:space="preserve"> </w:t>
      </w:r>
      <w:r w:rsidRPr="00DE6865">
        <w:t>CANAL</w:t>
      </w:r>
      <w:bookmarkEnd w:id="1658"/>
      <w:bookmarkEnd w:id="1659"/>
      <w:bookmarkEnd w:id="1660"/>
      <w:bookmarkEnd w:id="1661"/>
      <w:bookmarkEnd w:id="1662"/>
      <w:bookmarkEnd w:id="1663"/>
      <w:bookmarkEnd w:id="1664"/>
      <w:bookmarkEnd w:id="1665"/>
      <w:bookmarkEnd w:id="1666"/>
      <w:bookmarkEnd w:id="1667"/>
    </w:p>
    <w:p w14:paraId="059D4D60" w14:textId="62FBE910" w:rsidR="00672D42" w:rsidRPr="00DE6865" w:rsidRDefault="00D73FCB" w:rsidP="002D7B7F">
      <w:pPr>
        <w:pStyle w:val="ListParagraph"/>
      </w:pPr>
      <w:r w:rsidRPr="00DE6865">
        <w:t>For</w:t>
      </w:r>
      <w:r w:rsidRPr="00DE6865">
        <w:rPr>
          <w:spacing w:val="-1"/>
        </w:rPr>
        <w:t xml:space="preserve"> </w:t>
      </w:r>
      <w:r w:rsidRPr="00DE6865">
        <w:t>multiple fractures</w:t>
      </w:r>
      <w:r w:rsidRPr="00DE6865">
        <w:rPr>
          <w:spacing w:val="-1"/>
        </w:rPr>
        <w:t xml:space="preserve"> </w:t>
      </w:r>
      <w:r w:rsidRPr="00DE6865">
        <w:t>involving</w:t>
      </w:r>
      <w:r w:rsidRPr="00DE6865">
        <w:rPr>
          <w:spacing w:val="-1"/>
        </w:rPr>
        <w:t xml:space="preserve"> </w:t>
      </w:r>
      <w:r w:rsidRPr="00DE6865">
        <w:t>the spinal</w:t>
      </w:r>
      <w:r w:rsidRPr="00DE6865">
        <w:rPr>
          <w:spacing w:val="-1"/>
        </w:rPr>
        <w:t xml:space="preserve"> </w:t>
      </w:r>
      <w:r w:rsidRPr="00DE6865">
        <w:t>canal on</w:t>
      </w:r>
      <w:r w:rsidRPr="00DE6865">
        <w:rPr>
          <w:spacing w:val="-1"/>
        </w:rPr>
        <w:t xml:space="preserve"> </w:t>
      </w:r>
      <w:r w:rsidRPr="00DE6865">
        <w:t>more than one</w:t>
      </w:r>
      <w:r w:rsidRPr="00DE6865">
        <w:rPr>
          <w:spacing w:val="-1"/>
        </w:rPr>
        <w:t xml:space="preserve"> </w:t>
      </w:r>
      <w:r w:rsidRPr="00DE6865">
        <w:t>level,</w:t>
      </w:r>
      <w:r w:rsidRPr="00DE6865">
        <w:rPr>
          <w:spacing w:val="-1"/>
        </w:rPr>
        <w:t xml:space="preserve"> </w:t>
      </w:r>
      <w:r w:rsidRPr="00DE6865">
        <w:t>as</w:t>
      </w:r>
      <w:r w:rsidRPr="00DE6865">
        <w:rPr>
          <w:spacing w:val="-1"/>
        </w:rPr>
        <w:t xml:space="preserve"> </w:t>
      </w:r>
      <w:r w:rsidRPr="00DE6865">
        <w:t>distinct</w:t>
      </w:r>
      <w:r w:rsidRPr="00DE6865">
        <w:rPr>
          <w:spacing w:val="-1"/>
        </w:rPr>
        <w:t xml:space="preserve"> </w:t>
      </w:r>
      <w:r w:rsidRPr="00DE6865">
        <w:t>from</w:t>
      </w:r>
      <w:r w:rsidRPr="00DE6865">
        <w:rPr>
          <w:spacing w:val="-1"/>
        </w:rPr>
        <w:t xml:space="preserve"> </w:t>
      </w:r>
      <w:r w:rsidRPr="00DE6865">
        <w:t>the spinous</w:t>
      </w:r>
      <w:r w:rsidRPr="00DE6865">
        <w:rPr>
          <w:spacing w:val="-1"/>
        </w:rPr>
        <w:t xml:space="preserve"> </w:t>
      </w:r>
      <w:r w:rsidRPr="00DE6865">
        <w:t>processes</w:t>
      </w:r>
      <w:r w:rsidRPr="00DE6865">
        <w:rPr>
          <w:spacing w:val="-1"/>
        </w:rPr>
        <w:t xml:space="preserve"> </w:t>
      </w:r>
      <w:r w:rsidRPr="00DE6865">
        <w:t>or</w:t>
      </w:r>
      <w:r w:rsidRPr="00DE6865">
        <w:rPr>
          <w:spacing w:val="-1"/>
        </w:rPr>
        <w:t xml:space="preserve"> </w:t>
      </w:r>
      <w:r w:rsidRPr="00DE6865">
        <w:t>facet joints,</w:t>
      </w:r>
      <w:r w:rsidRPr="00DE6865">
        <w:rPr>
          <w:spacing w:val="-6"/>
        </w:rPr>
        <w:t xml:space="preserve"> </w:t>
      </w:r>
      <w:r w:rsidRPr="00DE6865">
        <w:t>the</w:t>
      </w:r>
      <w:r w:rsidRPr="00DE6865">
        <w:rPr>
          <w:spacing w:val="-5"/>
        </w:rPr>
        <w:t xml:space="preserve"> </w:t>
      </w:r>
      <w:r w:rsidRPr="00DE6865">
        <w:t>assessment</w:t>
      </w:r>
      <w:r w:rsidRPr="00DE6865">
        <w:rPr>
          <w:spacing w:val="-6"/>
        </w:rPr>
        <w:t xml:space="preserve"> </w:t>
      </w:r>
      <w:r w:rsidRPr="00DE6865">
        <w:t>made</w:t>
      </w:r>
      <w:r w:rsidRPr="00DE6865">
        <w:rPr>
          <w:spacing w:val="-5"/>
        </w:rPr>
        <w:t xml:space="preserve"> </w:t>
      </w:r>
      <w:r w:rsidRPr="00DE6865">
        <w:t>under</w:t>
      </w:r>
      <w:r w:rsidRPr="00DE6865">
        <w:rPr>
          <w:spacing w:val="-4"/>
        </w:rPr>
        <w:t xml:space="preserve"> </w:t>
      </w:r>
      <w:hyperlink w:anchor="_Cervical_spine_–" w:history="1">
        <w:r w:rsidR="004E5618" w:rsidRPr="00DE6865">
          <w:rPr>
            <w:u w:val="single" w:color="0000FF"/>
          </w:rPr>
          <w:t>Table</w:t>
        </w:r>
        <w:r w:rsidR="004E5618" w:rsidRPr="00DE6865">
          <w:rPr>
            <w:spacing w:val="-5"/>
            <w:u w:val="single" w:color="0000FF"/>
          </w:rPr>
          <w:t xml:space="preserve"> </w:t>
        </w:r>
        <w:r w:rsidR="004E5618" w:rsidRPr="00DE6865">
          <w:rPr>
            <w:u w:val="single" w:color="0000FF"/>
          </w:rPr>
          <w:t>9.15:</w:t>
        </w:r>
        <w:r w:rsidR="004E5618" w:rsidRPr="00DE6865">
          <w:rPr>
            <w:spacing w:val="-4"/>
            <w:u w:val="single" w:color="0000FF"/>
          </w:rPr>
          <w:t xml:space="preserve"> </w:t>
        </w:r>
        <w:r w:rsidR="004E5618" w:rsidRPr="00DE6865">
          <w:rPr>
            <w:u w:val="single" w:color="0000FF"/>
          </w:rPr>
          <w:t>Cervical</w:t>
        </w:r>
        <w:r w:rsidR="004E5618" w:rsidRPr="00DE6865">
          <w:rPr>
            <w:spacing w:val="-5"/>
            <w:u w:val="single" w:color="0000FF"/>
          </w:rPr>
          <w:t xml:space="preserve"> </w:t>
        </w:r>
        <w:r w:rsidR="004E5618" w:rsidRPr="00DE6865">
          <w:rPr>
            <w:u w:val="single" w:color="0000FF"/>
          </w:rPr>
          <w:t>spine</w:t>
        </w:r>
        <w:r w:rsidR="004E5618" w:rsidRPr="00DE6865">
          <w:rPr>
            <w:spacing w:val="-5"/>
            <w:u w:val="single" w:color="0000FF"/>
          </w:rPr>
          <w:t xml:space="preserve"> </w:t>
        </w:r>
        <w:r w:rsidR="004E5618" w:rsidRPr="00DE6865">
          <w:rPr>
            <w:u w:val="single" w:color="0000FF"/>
          </w:rPr>
          <w:t>–</w:t>
        </w:r>
        <w:r w:rsidR="004E5618" w:rsidRPr="00DE6865">
          <w:rPr>
            <w:spacing w:val="-5"/>
            <w:u w:val="single" w:color="0000FF"/>
          </w:rPr>
          <w:t xml:space="preserve"> </w:t>
        </w:r>
        <w:r w:rsidR="004E5618" w:rsidRPr="00DE6865">
          <w:rPr>
            <w:u w:val="single" w:color="0000FF"/>
          </w:rPr>
          <w:t>diagnosis-related</w:t>
        </w:r>
        <w:r w:rsidR="004E5618" w:rsidRPr="00DE6865">
          <w:rPr>
            <w:spacing w:val="-4"/>
            <w:u w:val="single" w:color="0000FF"/>
          </w:rPr>
          <w:t xml:space="preserve"> </w:t>
        </w:r>
        <w:r w:rsidR="004E5618" w:rsidRPr="00DE6865">
          <w:rPr>
            <w:u w:val="single" w:color="0000FF"/>
          </w:rPr>
          <w:t>estimates</w:t>
        </w:r>
      </w:hyperlink>
      <w:r w:rsidR="004E5618" w:rsidRPr="00DE6865">
        <w:t xml:space="preserve">, </w:t>
      </w:r>
      <w:hyperlink w:anchor="_Thoracic_spine_–" w:history="1">
        <w:r w:rsidR="004E5618" w:rsidRPr="00DE6865">
          <w:rPr>
            <w:u w:val="single" w:color="0000FF"/>
          </w:rPr>
          <w:t>Table</w:t>
        </w:r>
        <w:r w:rsidR="004E5618" w:rsidRPr="00DE6865">
          <w:rPr>
            <w:spacing w:val="-1"/>
            <w:u w:val="single" w:color="0000FF"/>
          </w:rPr>
          <w:t xml:space="preserve"> </w:t>
        </w:r>
        <w:r w:rsidR="004E5618" w:rsidRPr="00DE6865">
          <w:rPr>
            <w:u w:val="single" w:color="0000FF"/>
          </w:rPr>
          <w:t>9.16: Thoracic</w:t>
        </w:r>
        <w:r w:rsidR="004E5618" w:rsidRPr="00DE6865">
          <w:rPr>
            <w:spacing w:val="-1"/>
            <w:u w:val="single" w:color="0000FF"/>
          </w:rPr>
          <w:t xml:space="preserve"> </w:t>
        </w:r>
        <w:r w:rsidR="004E5618" w:rsidRPr="00DE6865">
          <w:rPr>
            <w:u w:val="single" w:color="0000FF"/>
          </w:rPr>
          <w:t>spine</w:t>
        </w:r>
        <w:r w:rsidR="004E5618" w:rsidRPr="00DE6865">
          <w:rPr>
            <w:spacing w:val="-1"/>
            <w:u w:val="single" w:color="0000FF"/>
          </w:rPr>
          <w:t xml:space="preserve"> </w:t>
        </w:r>
        <w:r w:rsidR="004E5618" w:rsidRPr="00DE6865">
          <w:rPr>
            <w:u w:val="single" w:color="0000FF"/>
          </w:rPr>
          <w:t>–</w:t>
        </w:r>
        <w:r w:rsidR="004E5618" w:rsidRPr="00DE6865">
          <w:rPr>
            <w:spacing w:val="-1"/>
            <w:u w:val="single" w:color="0000FF"/>
          </w:rPr>
          <w:t xml:space="preserve"> </w:t>
        </w:r>
        <w:r w:rsidR="004E5618" w:rsidRPr="00DE6865">
          <w:rPr>
            <w:u w:val="single" w:color="0000FF"/>
          </w:rPr>
          <w:t>diagnosis-related estimates</w:t>
        </w:r>
      </w:hyperlink>
      <w:r w:rsidR="004E5618" w:rsidRPr="00DE6865">
        <w:t xml:space="preserve"> or </w:t>
      </w:r>
      <w:hyperlink w:anchor="_Lumbar_spine_–" w:history="1">
        <w:r w:rsidR="004E5618" w:rsidRPr="00DE6865">
          <w:rPr>
            <w:u w:val="single" w:color="0000FF"/>
          </w:rPr>
          <w:t>Table</w:t>
        </w:r>
        <w:r w:rsidR="004E5618" w:rsidRPr="00DE6865">
          <w:rPr>
            <w:spacing w:val="-1"/>
            <w:u w:val="single" w:color="0000FF"/>
          </w:rPr>
          <w:t xml:space="preserve"> </w:t>
        </w:r>
        <w:r w:rsidR="004E5618" w:rsidRPr="00DE6865">
          <w:rPr>
            <w:u w:val="single" w:color="0000FF"/>
          </w:rPr>
          <w:t>9.17: Lumbar</w:t>
        </w:r>
        <w:r w:rsidR="004E5618" w:rsidRPr="00DE6865">
          <w:rPr>
            <w:spacing w:val="-1"/>
            <w:u w:val="single" w:color="0000FF"/>
          </w:rPr>
          <w:t xml:space="preserve"> </w:t>
        </w:r>
        <w:r w:rsidR="004E5618" w:rsidRPr="00DE6865">
          <w:rPr>
            <w:u w:val="single" w:color="0000FF"/>
          </w:rPr>
          <w:t>spine –</w:t>
        </w:r>
        <w:r w:rsidR="004E5618" w:rsidRPr="00DE6865">
          <w:rPr>
            <w:spacing w:val="-1"/>
            <w:u w:val="single" w:color="0000FF"/>
          </w:rPr>
          <w:t xml:space="preserve"> </w:t>
        </w:r>
        <w:r w:rsidR="004E5618" w:rsidRPr="00DE6865">
          <w:rPr>
            <w:u w:val="single" w:color="0000FF"/>
          </w:rPr>
          <w:t>diagnosis-related estimates</w:t>
        </w:r>
      </w:hyperlink>
      <w:r w:rsidRPr="00DE6865">
        <w:t xml:space="preserve"> is to be adjusted as follows:</w:t>
      </w:r>
    </w:p>
    <w:p w14:paraId="7EAE0C93" w14:textId="03DAAD0A" w:rsidR="00672D42" w:rsidRPr="00DE6865" w:rsidRDefault="00D73FCB" w:rsidP="002D7B7F">
      <w:pPr>
        <w:pStyle w:val="ListParagraph"/>
        <w:numPr>
          <w:ilvl w:val="1"/>
          <w:numId w:val="16"/>
        </w:numPr>
      </w:pPr>
      <w:r w:rsidRPr="00DE6865">
        <w:t>where</w:t>
      </w:r>
      <w:r w:rsidRPr="00DE6865">
        <w:rPr>
          <w:spacing w:val="-6"/>
        </w:rPr>
        <w:t xml:space="preserve"> </w:t>
      </w:r>
      <w:r w:rsidRPr="00DE6865">
        <w:t>there</w:t>
      </w:r>
      <w:r w:rsidRPr="00DE6865">
        <w:rPr>
          <w:spacing w:val="-6"/>
        </w:rPr>
        <w:t xml:space="preserve"> </w:t>
      </w:r>
      <w:r w:rsidRPr="00DE6865">
        <w:t>are</w:t>
      </w:r>
      <w:r w:rsidRPr="00DE6865">
        <w:rPr>
          <w:spacing w:val="-6"/>
        </w:rPr>
        <w:t xml:space="preserve"> </w:t>
      </w:r>
      <w:r w:rsidRPr="00DE6865">
        <w:t>multi-level</w:t>
      </w:r>
      <w:r w:rsidRPr="00DE6865">
        <w:rPr>
          <w:spacing w:val="-6"/>
        </w:rPr>
        <w:t xml:space="preserve"> </w:t>
      </w:r>
      <w:r w:rsidRPr="00DE6865">
        <w:t>fractures</w:t>
      </w:r>
      <w:r w:rsidRPr="00DE6865">
        <w:rPr>
          <w:spacing w:val="-6"/>
        </w:rPr>
        <w:t xml:space="preserve"> </w:t>
      </w:r>
      <w:r w:rsidRPr="00DE6865">
        <w:t>but</w:t>
      </w:r>
      <w:r w:rsidRPr="00DE6865">
        <w:rPr>
          <w:spacing w:val="-7"/>
        </w:rPr>
        <w:t xml:space="preserve"> </w:t>
      </w:r>
      <w:r w:rsidRPr="00DE6865">
        <w:t>no</w:t>
      </w:r>
      <w:r w:rsidRPr="00DE6865">
        <w:rPr>
          <w:spacing w:val="-7"/>
        </w:rPr>
        <w:t xml:space="preserve"> </w:t>
      </w:r>
      <w:r w:rsidRPr="00DE6865">
        <w:t>associated</w:t>
      </w:r>
      <w:r w:rsidRPr="00DE6865">
        <w:rPr>
          <w:spacing w:val="-6"/>
        </w:rPr>
        <w:t xml:space="preserve"> </w:t>
      </w:r>
      <w:r w:rsidRPr="00DE6865">
        <w:t>neurological</w:t>
      </w:r>
      <w:r w:rsidRPr="00DE6865">
        <w:rPr>
          <w:spacing w:val="-7"/>
        </w:rPr>
        <w:t xml:space="preserve"> </w:t>
      </w:r>
      <w:r w:rsidRPr="00DE6865">
        <w:t>compromise:</w:t>
      </w:r>
      <w:r w:rsidRPr="00DE6865">
        <w:rPr>
          <w:spacing w:val="-7"/>
        </w:rPr>
        <w:t xml:space="preserve"> </w:t>
      </w:r>
      <w:r w:rsidRPr="00DE6865">
        <w:t>increase</w:t>
      </w:r>
      <w:r w:rsidRPr="00DE6865">
        <w:rPr>
          <w:spacing w:val="-6"/>
        </w:rPr>
        <w:t xml:space="preserve"> </w:t>
      </w:r>
      <w:r w:rsidRPr="00DE6865">
        <w:t>the</w:t>
      </w:r>
      <w:r w:rsidRPr="00DE6865">
        <w:rPr>
          <w:spacing w:val="-6"/>
        </w:rPr>
        <w:t xml:space="preserve"> </w:t>
      </w:r>
      <w:r w:rsidRPr="00DE6865">
        <w:t>assessment</w:t>
      </w:r>
      <w:r w:rsidRPr="00DE6865">
        <w:rPr>
          <w:spacing w:val="-6"/>
        </w:rPr>
        <w:t xml:space="preserve"> </w:t>
      </w:r>
      <w:r w:rsidRPr="00DE6865">
        <w:t xml:space="preserve">under </w:t>
      </w:r>
      <w:r w:rsidR="004E5618" w:rsidRPr="00DE6865">
        <w:t>Table 9.15</w:t>
      </w:r>
      <w:r w:rsidRPr="00DE6865">
        <w:t xml:space="preserve">, Table 9.16 or Table 9.17 </w:t>
      </w:r>
      <w:r w:rsidRPr="00DE6865">
        <w:rPr>
          <w:b/>
        </w:rPr>
        <w:t>by one level</w:t>
      </w:r>
      <w:r w:rsidRPr="00DE6865">
        <w:t>;</w:t>
      </w:r>
    </w:p>
    <w:p w14:paraId="76256626" w14:textId="77777777" w:rsidR="00672D42" w:rsidRPr="00DE6865" w:rsidRDefault="00D73FCB" w:rsidP="002D7B7F">
      <w:pPr>
        <w:pStyle w:val="ListParagraph"/>
        <w:numPr>
          <w:ilvl w:val="1"/>
          <w:numId w:val="16"/>
        </w:numPr>
      </w:pPr>
      <w:r w:rsidRPr="00DE6865">
        <w:t>where</w:t>
      </w:r>
      <w:r w:rsidRPr="00DE6865">
        <w:rPr>
          <w:spacing w:val="-7"/>
        </w:rPr>
        <w:t xml:space="preserve"> </w:t>
      </w:r>
      <w:r w:rsidRPr="00DE6865">
        <w:t>there</w:t>
      </w:r>
      <w:r w:rsidRPr="00DE6865">
        <w:rPr>
          <w:spacing w:val="-7"/>
        </w:rPr>
        <w:t xml:space="preserve"> </w:t>
      </w:r>
      <w:r w:rsidRPr="00DE6865">
        <w:t>are</w:t>
      </w:r>
      <w:r w:rsidRPr="00DE6865">
        <w:rPr>
          <w:spacing w:val="-7"/>
        </w:rPr>
        <w:t xml:space="preserve"> </w:t>
      </w:r>
      <w:r w:rsidRPr="00DE6865">
        <w:t>multi-level</w:t>
      </w:r>
      <w:r w:rsidRPr="00DE6865">
        <w:rPr>
          <w:spacing w:val="-7"/>
        </w:rPr>
        <w:t xml:space="preserve"> </w:t>
      </w:r>
      <w:r w:rsidRPr="00DE6865">
        <w:t>fractures</w:t>
      </w:r>
      <w:r w:rsidRPr="00DE6865">
        <w:rPr>
          <w:spacing w:val="-7"/>
        </w:rPr>
        <w:t xml:space="preserve"> </w:t>
      </w:r>
      <w:r w:rsidRPr="00DE6865">
        <w:t>with</w:t>
      </w:r>
      <w:r w:rsidRPr="00DE6865">
        <w:rPr>
          <w:spacing w:val="-7"/>
        </w:rPr>
        <w:t xml:space="preserve"> </w:t>
      </w:r>
      <w:r w:rsidRPr="00DE6865">
        <w:t>neurological</w:t>
      </w:r>
      <w:r w:rsidRPr="00DE6865">
        <w:rPr>
          <w:spacing w:val="-7"/>
        </w:rPr>
        <w:t xml:space="preserve"> </w:t>
      </w:r>
      <w:r w:rsidRPr="00DE6865">
        <w:t>compromise:</w:t>
      </w:r>
      <w:r w:rsidRPr="00DE6865">
        <w:rPr>
          <w:spacing w:val="-7"/>
        </w:rPr>
        <w:t xml:space="preserve"> </w:t>
      </w:r>
      <w:r w:rsidRPr="00DE6865">
        <w:t>increase</w:t>
      </w:r>
      <w:r w:rsidRPr="00DE6865">
        <w:rPr>
          <w:spacing w:val="-7"/>
        </w:rPr>
        <w:t xml:space="preserve"> </w:t>
      </w:r>
      <w:r w:rsidRPr="00DE6865">
        <w:t>the</w:t>
      </w:r>
      <w:r w:rsidRPr="00DE6865">
        <w:rPr>
          <w:spacing w:val="-7"/>
        </w:rPr>
        <w:t xml:space="preserve"> </w:t>
      </w:r>
      <w:r w:rsidRPr="00DE6865">
        <w:t>assessment</w:t>
      </w:r>
      <w:r w:rsidRPr="00DE6865">
        <w:rPr>
          <w:spacing w:val="-7"/>
        </w:rPr>
        <w:t xml:space="preserve"> </w:t>
      </w:r>
      <w:r w:rsidRPr="00DE6865">
        <w:t>under</w:t>
      </w:r>
      <w:r w:rsidRPr="00DE6865">
        <w:rPr>
          <w:spacing w:val="-7"/>
        </w:rPr>
        <w:t xml:space="preserve"> </w:t>
      </w:r>
      <w:r w:rsidRPr="00DE6865">
        <w:t>Table</w:t>
      </w:r>
      <w:r w:rsidRPr="00DE6865">
        <w:rPr>
          <w:spacing w:val="-7"/>
        </w:rPr>
        <w:t xml:space="preserve"> </w:t>
      </w:r>
      <w:r w:rsidRPr="00DE6865">
        <w:t xml:space="preserve">9.15, Table 9.16 or Table 9.17 </w:t>
      </w:r>
      <w:r w:rsidRPr="00DE6865">
        <w:rPr>
          <w:b/>
        </w:rPr>
        <w:t>by two levels</w:t>
      </w:r>
      <w:r w:rsidRPr="00DE6865">
        <w:t>.</w:t>
      </w:r>
    </w:p>
    <w:p w14:paraId="13CCBEA9" w14:textId="77777777" w:rsidR="00672D42" w:rsidRPr="00DE6865" w:rsidRDefault="00D73FCB" w:rsidP="002D7B7F">
      <w:pPr>
        <w:pStyle w:val="ListParagraph"/>
      </w:pPr>
      <w:r w:rsidRPr="00DE6865">
        <w:t>The</w:t>
      </w:r>
      <w:r w:rsidRPr="00DE6865">
        <w:rPr>
          <w:spacing w:val="-3"/>
        </w:rPr>
        <w:t xml:space="preserve"> </w:t>
      </w:r>
      <w:r w:rsidRPr="00DE6865">
        <w:t>adjustment,</w:t>
      </w:r>
      <w:r w:rsidRPr="00DE6865">
        <w:rPr>
          <w:spacing w:val="-2"/>
        </w:rPr>
        <w:t xml:space="preserve"> </w:t>
      </w:r>
      <w:r w:rsidRPr="00DE6865">
        <w:t>by</w:t>
      </w:r>
      <w:r w:rsidRPr="00DE6865">
        <w:rPr>
          <w:spacing w:val="-2"/>
        </w:rPr>
        <w:t xml:space="preserve"> </w:t>
      </w:r>
      <w:r w:rsidRPr="00DE6865">
        <w:t>one</w:t>
      </w:r>
      <w:r w:rsidRPr="00DE6865">
        <w:rPr>
          <w:spacing w:val="-3"/>
        </w:rPr>
        <w:t xml:space="preserve"> </w:t>
      </w:r>
      <w:r w:rsidRPr="00DE6865">
        <w:t>or</w:t>
      </w:r>
      <w:r w:rsidRPr="00DE6865">
        <w:rPr>
          <w:spacing w:val="-2"/>
        </w:rPr>
        <w:t xml:space="preserve"> </w:t>
      </w:r>
      <w:r w:rsidRPr="00DE6865">
        <w:t>two</w:t>
      </w:r>
      <w:r w:rsidRPr="00DE6865">
        <w:rPr>
          <w:spacing w:val="-1"/>
        </w:rPr>
        <w:t xml:space="preserve"> </w:t>
      </w:r>
      <w:r w:rsidRPr="00DE6865">
        <w:t>levels,</w:t>
      </w:r>
      <w:r w:rsidRPr="00DE6865">
        <w:rPr>
          <w:spacing w:val="-3"/>
        </w:rPr>
        <w:t xml:space="preserve"> </w:t>
      </w:r>
      <w:r w:rsidRPr="00DE6865">
        <w:t>as</w:t>
      </w:r>
      <w:r w:rsidRPr="00DE6865">
        <w:rPr>
          <w:spacing w:val="-2"/>
        </w:rPr>
        <w:t xml:space="preserve"> </w:t>
      </w:r>
      <w:r w:rsidRPr="00DE6865">
        <w:t>applicable,</w:t>
      </w:r>
      <w:r w:rsidRPr="00DE6865">
        <w:rPr>
          <w:spacing w:val="1"/>
        </w:rPr>
        <w:t xml:space="preserve"> </w:t>
      </w:r>
      <w:r w:rsidRPr="00DE6865">
        <w:rPr>
          <w:b/>
        </w:rPr>
        <w:t>may</w:t>
      </w:r>
      <w:r w:rsidRPr="00DE6865">
        <w:rPr>
          <w:b/>
          <w:spacing w:val="-3"/>
        </w:rPr>
        <w:t xml:space="preserve"> </w:t>
      </w:r>
      <w:r w:rsidRPr="00DE6865">
        <w:rPr>
          <w:b/>
        </w:rPr>
        <w:t>be</w:t>
      </w:r>
      <w:r w:rsidRPr="00DE6865">
        <w:rPr>
          <w:b/>
          <w:spacing w:val="-1"/>
        </w:rPr>
        <w:t xml:space="preserve"> </w:t>
      </w:r>
      <w:r w:rsidRPr="00DE6865">
        <w:rPr>
          <w:b/>
        </w:rPr>
        <w:t>made</w:t>
      </w:r>
      <w:r w:rsidRPr="00DE6865">
        <w:rPr>
          <w:b/>
          <w:spacing w:val="-2"/>
        </w:rPr>
        <w:t xml:space="preserve"> </w:t>
      </w:r>
      <w:r w:rsidRPr="00DE6865">
        <w:rPr>
          <w:b/>
        </w:rPr>
        <w:t>only</w:t>
      </w:r>
      <w:r w:rsidRPr="00DE6865">
        <w:rPr>
          <w:b/>
          <w:spacing w:val="-2"/>
        </w:rPr>
        <w:t xml:space="preserve"> </w:t>
      </w:r>
      <w:r w:rsidRPr="00DE6865">
        <w:rPr>
          <w:b/>
        </w:rPr>
        <w:t>once</w:t>
      </w:r>
      <w:r w:rsidRPr="00DE6865">
        <w:rPr>
          <w:b/>
          <w:spacing w:val="-1"/>
        </w:rPr>
        <w:t xml:space="preserve"> </w:t>
      </w:r>
      <w:r w:rsidRPr="00DE6865">
        <w:t>under</w:t>
      </w:r>
      <w:r w:rsidRPr="00DE6865">
        <w:rPr>
          <w:spacing w:val="-2"/>
        </w:rPr>
        <w:t xml:space="preserve"> </w:t>
      </w:r>
      <w:r w:rsidRPr="00DE6865">
        <w:t>each</w:t>
      </w:r>
      <w:r w:rsidRPr="00DE6865">
        <w:rPr>
          <w:spacing w:val="-1"/>
        </w:rPr>
        <w:t xml:space="preserve"> </w:t>
      </w:r>
      <w:r w:rsidRPr="00DE6865">
        <w:rPr>
          <w:spacing w:val="-2"/>
        </w:rPr>
        <w:t>table.</w:t>
      </w:r>
    </w:p>
    <w:p w14:paraId="30BB20CD" w14:textId="77777777" w:rsidR="00672D42" w:rsidRPr="00DE6865" w:rsidRDefault="00D73FCB" w:rsidP="002D7B7F">
      <w:pPr>
        <w:pStyle w:val="ListParagraph"/>
      </w:pPr>
      <w:r w:rsidRPr="00DE6865">
        <w:t>The</w:t>
      </w:r>
      <w:r w:rsidRPr="00DE6865">
        <w:rPr>
          <w:spacing w:val="-3"/>
        </w:rPr>
        <w:t xml:space="preserve"> </w:t>
      </w:r>
      <w:r w:rsidRPr="00DE6865">
        <w:t>adjusted</w:t>
      </w:r>
      <w:r w:rsidRPr="00DE6865">
        <w:rPr>
          <w:spacing w:val="-3"/>
        </w:rPr>
        <w:t xml:space="preserve"> </w:t>
      </w:r>
      <w:r w:rsidRPr="00DE6865">
        <w:t>WPI</w:t>
      </w:r>
      <w:r w:rsidRPr="00DE6865">
        <w:rPr>
          <w:spacing w:val="-1"/>
        </w:rPr>
        <w:t xml:space="preserve"> </w:t>
      </w:r>
      <w:r w:rsidRPr="00DE6865">
        <w:t>assessment</w:t>
      </w:r>
      <w:r w:rsidRPr="00DE6865">
        <w:rPr>
          <w:spacing w:val="-2"/>
        </w:rPr>
        <w:t xml:space="preserve"> </w:t>
      </w:r>
      <w:r w:rsidRPr="00DE6865">
        <w:rPr>
          <w:b/>
        </w:rPr>
        <w:t>may</w:t>
      </w:r>
      <w:r w:rsidRPr="00DE6865">
        <w:rPr>
          <w:b/>
          <w:spacing w:val="-2"/>
        </w:rPr>
        <w:t xml:space="preserve"> </w:t>
      </w:r>
      <w:r w:rsidRPr="00DE6865">
        <w:rPr>
          <w:b/>
        </w:rPr>
        <w:t>not</w:t>
      </w:r>
      <w:r w:rsidRPr="00DE6865">
        <w:rPr>
          <w:b/>
          <w:spacing w:val="-2"/>
        </w:rPr>
        <w:t xml:space="preserve"> </w:t>
      </w:r>
      <w:r w:rsidRPr="00DE6865">
        <w:rPr>
          <w:b/>
        </w:rPr>
        <w:t>exceed</w:t>
      </w:r>
      <w:r w:rsidRPr="00DE6865">
        <w:rPr>
          <w:b/>
          <w:spacing w:val="-2"/>
        </w:rPr>
        <w:t xml:space="preserve"> </w:t>
      </w:r>
      <w:r w:rsidRPr="00DE6865">
        <w:t>the</w:t>
      </w:r>
      <w:r w:rsidRPr="00DE6865">
        <w:rPr>
          <w:spacing w:val="-1"/>
        </w:rPr>
        <w:t xml:space="preserve"> </w:t>
      </w:r>
      <w:r w:rsidRPr="00DE6865">
        <w:t>maximum</w:t>
      </w:r>
      <w:r w:rsidRPr="00DE6865">
        <w:rPr>
          <w:spacing w:val="-2"/>
        </w:rPr>
        <w:t xml:space="preserve"> </w:t>
      </w:r>
      <w:r w:rsidRPr="00DE6865">
        <w:t>WPI</w:t>
      </w:r>
      <w:r w:rsidRPr="00DE6865">
        <w:rPr>
          <w:spacing w:val="-1"/>
        </w:rPr>
        <w:t xml:space="preserve"> </w:t>
      </w:r>
      <w:r w:rsidRPr="00DE6865">
        <w:t>rating</w:t>
      </w:r>
      <w:r w:rsidRPr="00DE6865">
        <w:rPr>
          <w:spacing w:val="-2"/>
        </w:rPr>
        <w:t xml:space="preserve"> </w:t>
      </w:r>
      <w:r w:rsidRPr="00DE6865">
        <w:t>available</w:t>
      </w:r>
      <w:r w:rsidRPr="00DE6865">
        <w:rPr>
          <w:spacing w:val="-3"/>
        </w:rPr>
        <w:t xml:space="preserve"> </w:t>
      </w:r>
      <w:r w:rsidRPr="00DE6865">
        <w:t>in</w:t>
      </w:r>
      <w:r w:rsidRPr="00DE6865">
        <w:rPr>
          <w:spacing w:val="-2"/>
        </w:rPr>
        <w:t xml:space="preserve"> </w:t>
      </w:r>
      <w:r w:rsidRPr="00DE6865">
        <w:t>each</w:t>
      </w:r>
      <w:r w:rsidRPr="00DE6865">
        <w:rPr>
          <w:spacing w:val="-2"/>
        </w:rPr>
        <w:t xml:space="preserve"> </w:t>
      </w:r>
      <w:r w:rsidRPr="00DE6865">
        <w:t>individual</w:t>
      </w:r>
      <w:r w:rsidRPr="00DE6865">
        <w:rPr>
          <w:spacing w:val="-2"/>
        </w:rPr>
        <w:t xml:space="preserve"> table.</w:t>
      </w:r>
    </w:p>
    <w:p w14:paraId="3BBD51E1" w14:textId="2C96E47B" w:rsidR="00672D42" w:rsidRPr="00DE6865" w:rsidRDefault="00D73FCB" w:rsidP="002D7B7F">
      <w:pPr>
        <w:pStyle w:val="Heading3"/>
        <w:numPr>
          <w:ilvl w:val="1"/>
          <w:numId w:val="6"/>
        </w:numPr>
        <w:ind w:left="760"/>
      </w:pPr>
      <w:bookmarkStart w:id="1668" w:name="_bookmark214"/>
      <w:bookmarkStart w:id="1669" w:name="_Cervical_spine_–"/>
      <w:bookmarkStart w:id="1670" w:name="_Toc122724320"/>
      <w:bookmarkStart w:id="1671" w:name="_Toc122724501"/>
      <w:bookmarkStart w:id="1672" w:name="_Toc122724730"/>
      <w:bookmarkStart w:id="1673" w:name="_Toc122725419"/>
      <w:bookmarkStart w:id="1674" w:name="_Toc122726598"/>
      <w:bookmarkStart w:id="1675" w:name="_Toc122728120"/>
      <w:bookmarkStart w:id="1676" w:name="_Toc123061471"/>
      <w:bookmarkStart w:id="1677" w:name="_Toc123241333"/>
      <w:bookmarkStart w:id="1678" w:name="_Toc123392185"/>
      <w:bookmarkStart w:id="1679" w:name="_Toc123392365"/>
      <w:bookmarkEnd w:id="1668"/>
      <w:bookmarkEnd w:id="1669"/>
      <w:r w:rsidRPr="00DE6865">
        <w:t>Cervical spine – diagnosis-related estimates</w:t>
      </w:r>
      <w:bookmarkEnd w:id="1670"/>
      <w:bookmarkEnd w:id="1671"/>
      <w:bookmarkEnd w:id="1672"/>
      <w:bookmarkEnd w:id="1673"/>
      <w:bookmarkEnd w:id="1674"/>
      <w:bookmarkEnd w:id="1675"/>
      <w:bookmarkEnd w:id="1676"/>
      <w:bookmarkEnd w:id="1677"/>
      <w:bookmarkEnd w:id="1678"/>
      <w:bookmarkEnd w:id="1679"/>
    </w:p>
    <w:p w14:paraId="68FB09E4" w14:textId="77777777" w:rsidR="00672D42" w:rsidRPr="00DE6865" w:rsidRDefault="00D73FCB" w:rsidP="002D7B7F">
      <w:pPr>
        <w:pStyle w:val="LOT"/>
        <w:keepNext w:val="0"/>
        <w:spacing w:after="0"/>
      </w:pPr>
      <w:bookmarkStart w:id="1680" w:name="_bookmark215"/>
      <w:bookmarkStart w:id="1681" w:name="_Toc123132466"/>
      <w:bookmarkStart w:id="1682" w:name="Table_9_15"/>
      <w:bookmarkEnd w:id="1680"/>
      <w:r w:rsidRPr="00DE6865">
        <w:t>Table</w:t>
      </w:r>
      <w:r w:rsidRPr="00DE6865">
        <w:rPr>
          <w:spacing w:val="-3"/>
        </w:rPr>
        <w:t xml:space="preserve"> </w:t>
      </w:r>
      <w:r w:rsidRPr="00DE6865">
        <w:t>9.15:</w:t>
      </w:r>
      <w:r w:rsidRPr="00DE6865">
        <w:rPr>
          <w:spacing w:val="-2"/>
        </w:rPr>
        <w:t xml:space="preserve"> </w:t>
      </w:r>
      <w:r w:rsidRPr="00DE6865">
        <w:t>Cervical</w:t>
      </w:r>
      <w:r w:rsidRPr="00DE6865">
        <w:rPr>
          <w:spacing w:val="-3"/>
        </w:rPr>
        <w:t xml:space="preserve"> </w:t>
      </w:r>
      <w:r w:rsidRPr="00DE6865">
        <w:t>spine</w:t>
      </w:r>
      <w:r w:rsidRPr="00DE6865">
        <w:rPr>
          <w:spacing w:val="-2"/>
        </w:rPr>
        <w:t xml:space="preserve"> </w:t>
      </w:r>
      <w:r w:rsidRPr="00DE6865">
        <w:t>–</w:t>
      </w:r>
      <w:r w:rsidRPr="00DE6865">
        <w:rPr>
          <w:spacing w:val="-3"/>
        </w:rPr>
        <w:t xml:space="preserve"> </w:t>
      </w:r>
      <w:r w:rsidRPr="00DE6865">
        <w:t>diagnosis-related</w:t>
      </w:r>
      <w:r w:rsidRPr="00DE6865">
        <w:rPr>
          <w:spacing w:val="-1"/>
        </w:rPr>
        <w:t xml:space="preserve"> </w:t>
      </w:r>
      <w:r w:rsidRPr="00DE6865">
        <w:rPr>
          <w:spacing w:val="-2"/>
        </w:rPr>
        <w:t>estimates</w:t>
      </w:r>
      <w:bookmarkEnd w:id="1681"/>
    </w:p>
    <w:bookmarkEnd w:id="1682"/>
    <w:p w14:paraId="01B751EA"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9.15</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AB023D" w:rsidRPr="00DE6865" w14:paraId="5BD7EC55" w14:textId="77777777" w:rsidTr="008129E3">
        <w:trPr>
          <w:cantSplit/>
          <w:tblHeader/>
        </w:trPr>
        <w:tc>
          <w:tcPr>
            <w:tcW w:w="794" w:type="dxa"/>
            <w:shd w:val="clear" w:color="auto" w:fill="D1E9FA"/>
            <w:tcMar>
              <w:left w:w="113" w:type="dxa"/>
              <w:right w:w="113" w:type="dxa"/>
            </w:tcMar>
            <w:vAlign w:val="center"/>
          </w:tcPr>
          <w:p w14:paraId="716BA7C3"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4A0FD129"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r>
      <w:tr w:rsidR="00AB023D" w:rsidRPr="00DE6865" w14:paraId="2E59594E" w14:textId="77777777" w:rsidTr="008129E3">
        <w:trPr>
          <w:cantSplit/>
        </w:trPr>
        <w:tc>
          <w:tcPr>
            <w:tcW w:w="794" w:type="dxa"/>
            <w:shd w:val="clear" w:color="auto" w:fill="E6E7E8"/>
            <w:tcMar>
              <w:left w:w="113" w:type="dxa"/>
              <w:right w:w="113" w:type="dxa"/>
            </w:tcMar>
            <w:vAlign w:val="center"/>
          </w:tcPr>
          <w:p w14:paraId="05925BF0"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5ADDBE9B"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3"/>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muscular</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 motion segment integrity, no other indication of impairment related to injury.</w:t>
            </w:r>
          </w:p>
          <w:p w14:paraId="07E637E6"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5FB2223"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 xml:space="preserve">No </w:t>
            </w:r>
            <w:r w:rsidRPr="00DE6865">
              <w:rPr>
                <w:color w:val="4C4D4F"/>
                <w:spacing w:val="-2"/>
                <w:sz w:val="20"/>
                <w:szCs w:val="20"/>
                <w:lang w:val="en-AU"/>
              </w:rPr>
              <w:t>fractures.</w:t>
            </w:r>
          </w:p>
        </w:tc>
      </w:tr>
      <w:tr w:rsidR="00AB023D" w:rsidRPr="00DE6865" w14:paraId="7AA7A58E" w14:textId="77777777" w:rsidTr="008129E3">
        <w:trPr>
          <w:cantSplit/>
        </w:trPr>
        <w:tc>
          <w:tcPr>
            <w:tcW w:w="794" w:type="dxa"/>
            <w:shd w:val="clear" w:color="auto" w:fill="E6E7E8"/>
            <w:tcMar>
              <w:left w:w="113" w:type="dxa"/>
              <w:right w:w="113" w:type="dxa"/>
            </w:tcMar>
            <w:vAlign w:val="center"/>
          </w:tcPr>
          <w:p w14:paraId="34C3CED7"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z w:val="20"/>
                <w:szCs w:val="20"/>
                <w:lang w:val="en-AU"/>
              </w:rPr>
              <w:lastRenderedPageBreak/>
              <w:t>8</w:t>
            </w:r>
          </w:p>
        </w:tc>
        <w:tc>
          <w:tcPr>
            <w:tcW w:w="8948" w:type="dxa"/>
            <w:tcMar>
              <w:left w:w="113" w:type="dxa"/>
              <w:right w:w="113" w:type="dxa"/>
            </w:tcMar>
            <w:vAlign w:val="center"/>
          </w:tcPr>
          <w:p w14:paraId="56E2EF36"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Clinical history and examination findings compatible with specific injury. Findings may include: muscle guarding or spasm;</w:t>
            </w:r>
            <w:r w:rsidRPr="00DE6865">
              <w:rPr>
                <w:color w:val="4C4D4F"/>
                <w:spacing w:val="-4"/>
                <w:sz w:val="20"/>
                <w:szCs w:val="20"/>
                <w:lang w:val="en-AU"/>
              </w:rPr>
              <w:t xml:space="preserve"> </w:t>
            </w:r>
            <w:r w:rsidRPr="00DE6865">
              <w:rPr>
                <w:color w:val="4C4D4F"/>
                <w:sz w:val="20"/>
                <w:szCs w:val="20"/>
                <w:lang w:val="en-AU"/>
              </w:rPr>
              <w:t>asymmetric</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range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non-verifiable</w:t>
            </w:r>
            <w:r w:rsidRPr="00DE6865">
              <w:rPr>
                <w:color w:val="4C4D4F"/>
                <w:spacing w:val="-4"/>
                <w:sz w:val="20"/>
                <w:szCs w:val="20"/>
                <w:lang w:val="en-AU"/>
              </w:rPr>
              <w:t xml:space="preserve"> </w:t>
            </w:r>
            <w:r w:rsidRPr="00DE6865">
              <w:rPr>
                <w:color w:val="4C4D4F"/>
                <w:sz w:val="20"/>
                <w:szCs w:val="20"/>
                <w:lang w:val="en-AU"/>
              </w:rPr>
              <w:t>radicular</w:t>
            </w:r>
            <w:r w:rsidRPr="00DE6865">
              <w:rPr>
                <w:color w:val="4C4D4F"/>
                <w:spacing w:val="-3"/>
                <w:sz w:val="20"/>
                <w:szCs w:val="20"/>
                <w:lang w:val="en-AU"/>
              </w:rPr>
              <w:t xml:space="preserve"> </w:t>
            </w:r>
            <w:r w:rsidRPr="00DE6865">
              <w:rPr>
                <w:color w:val="4C4D4F"/>
                <w:sz w:val="20"/>
                <w:szCs w:val="20"/>
                <w:lang w:val="en-AU"/>
              </w:rPr>
              <w:t>complaints</w:t>
            </w:r>
            <w:r w:rsidRPr="00DE6865">
              <w:rPr>
                <w:color w:val="4C4D4F"/>
                <w:spacing w:val="-3"/>
                <w:sz w:val="20"/>
                <w:szCs w:val="20"/>
                <w:lang w:val="en-AU"/>
              </w:rPr>
              <w:t xml:space="preserve"> </w:t>
            </w:r>
            <w:r w:rsidRPr="00DE6865">
              <w:rPr>
                <w:color w:val="4C4D4F"/>
                <w:sz w:val="20"/>
                <w:szCs w:val="20"/>
                <w:lang w:val="en-AU"/>
              </w:rPr>
              <w:t>defined</w:t>
            </w:r>
            <w:r w:rsidRPr="00DE6865">
              <w:rPr>
                <w:color w:val="4C4D4F"/>
                <w:spacing w:val="-4"/>
                <w:sz w:val="20"/>
                <w:szCs w:val="20"/>
                <w:lang w:val="en-AU"/>
              </w:rPr>
              <w:t xml:space="preserve"> </w:t>
            </w:r>
            <w:r w:rsidRPr="00DE6865">
              <w:rPr>
                <w:color w:val="4C4D4F"/>
                <w:sz w:val="20"/>
                <w:szCs w:val="20"/>
                <w:lang w:val="en-AU"/>
              </w:rPr>
              <w:t>as</w:t>
            </w:r>
            <w:r w:rsidRPr="00DE6865">
              <w:rPr>
                <w:color w:val="4C4D4F"/>
                <w:spacing w:val="-4"/>
                <w:sz w:val="20"/>
                <w:szCs w:val="20"/>
                <w:lang w:val="en-AU"/>
              </w:rPr>
              <w:t xml:space="preserve"> </w:t>
            </w:r>
            <w:r w:rsidRPr="00DE6865">
              <w:rPr>
                <w:color w:val="4C4D4F"/>
                <w:sz w:val="20"/>
                <w:szCs w:val="20"/>
                <w:lang w:val="en-AU"/>
              </w:rPr>
              <w:t>complaints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radicular pain without objective findings.</w:t>
            </w:r>
          </w:p>
          <w:p w14:paraId="5AFFD40A"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23767347"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5"/>
                <w:sz w:val="20"/>
                <w:szCs w:val="20"/>
                <w:lang w:val="en-AU"/>
              </w:rPr>
              <w:t xml:space="preserve"> </w:t>
            </w:r>
            <w:r w:rsidRPr="00DE6865">
              <w:rPr>
                <w:color w:val="4C4D4F"/>
                <w:sz w:val="20"/>
                <w:szCs w:val="20"/>
                <w:lang w:val="en-AU"/>
              </w:rPr>
              <w:t>alteration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structural</w:t>
            </w:r>
            <w:r w:rsidRPr="00DE6865">
              <w:rPr>
                <w:color w:val="4C4D4F"/>
                <w:spacing w:val="-6"/>
                <w:sz w:val="20"/>
                <w:szCs w:val="20"/>
                <w:lang w:val="en-AU"/>
              </w:rPr>
              <w:t xml:space="preserve"> </w:t>
            </w:r>
            <w:r w:rsidRPr="00DE6865">
              <w:rPr>
                <w:color w:val="4C4D4F"/>
                <w:spacing w:val="-2"/>
                <w:sz w:val="20"/>
                <w:szCs w:val="20"/>
                <w:lang w:val="en-AU"/>
              </w:rPr>
              <w:t>integrity.</w:t>
            </w:r>
          </w:p>
          <w:p w14:paraId="12313700"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517A411"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Clinically</w:t>
            </w:r>
            <w:r w:rsidRPr="00DE6865">
              <w:rPr>
                <w:color w:val="4C4D4F"/>
                <w:spacing w:val="-5"/>
                <w:sz w:val="20"/>
                <w:szCs w:val="20"/>
                <w:lang w:val="en-AU"/>
              </w:rPr>
              <w:t xml:space="preserve"> </w:t>
            </w:r>
            <w:r w:rsidRPr="00DE6865">
              <w:rPr>
                <w:color w:val="4C4D4F"/>
                <w:sz w:val="20"/>
                <w:szCs w:val="20"/>
                <w:lang w:val="en-AU"/>
              </w:rPr>
              <w:t>significant</w:t>
            </w:r>
            <w:r w:rsidRPr="00DE6865">
              <w:rPr>
                <w:color w:val="4C4D4F"/>
                <w:spacing w:val="-5"/>
                <w:sz w:val="20"/>
                <w:szCs w:val="20"/>
                <w:lang w:val="en-AU"/>
              </w:rPr>
              <w:t xml:space="preserve"> </w:t>
            </w:r>
            <w:r w:rsidRPr="00DE6865">
              <w:rPr>
                <w:color w:val="4C4D4F"/>
                <w:sz w:val="20"/>
                <w:szCs w:val="20"/>
                <w:lang w:val="en-AU"/>
              </w:rPr>
              <w:t>radiculopathy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demonstrated</w:t>
            </w:r>
            <w:r w:rsidRPr="00DE6865">
              <w:rPr>
                <w:color w:val="4C4D4F"/>
                <w:spacing w:val="-5"/>
                <w:sz w:val="20"/>
                <w:szCs w:val="20"/>
                <w:lang w:val="en-AU"/>
              </w:rPr>
              <w:t xml:space="preserve"> </w:t>
            </w:r>
            <w:r w:rsidRPr="00DE6865">
              <w:rPr>
                <w:color w:val="4C4D4F"/>
                <w:sz w:val="20"/>
                <w:szCs w:val="20"/>
                <w:lang w:val="en-AU"/>
              </w:rPr>
              <w:t>disc</w:t>
            </w:r>
            <w:r w:rsidRPr="00DE6865">
              <w:rPr>
                <w:color w:val="4C4D4F"/>
                <w:spacing w:val="-5"/>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z w:val="20"/>
                <w:szCs w:val="20"/>
                <w:lang w:val="en-AU"/>
              </w:rPr>
              <w:t>radiculopathy (improved following non-operative treatment).</w:t>
            </w:r>
          </w:p>
          <w:p w14:paraId="76FDC1F7"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0071DDD" w14:textId="77777777" w:rsidR="00307BAC" w:rsidRPr="00DE6865" w:rsidRDefault="00307BAC"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2C1167F3" w14:textId="77777777" w:rsidR="00307BAC" w:rsidRPr="00DE6865" w:rsidRDefault="00307BAC" w:rsidP="008129E3">
            <w:pPr>
              <w:pStyle w:val="TableParagraph"/>
              <w:numPr>
                <w:ilvl w:val="0"/>
                <w:numId w:val="77"/>
              </w:numPr>
              <w:tabs>
                <w:tab w:val="left" w:pos="312"/>
              </w:tabs>
              <w:spacing w:before="60" w:after="60"/>
              <w:rPr>
                <w:b/>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less</w:t>
            </w:r>
            <w:r w:rsidRPr="00DE6865">
              <w:rPr>
                <w:color w:val="4C4D4F"/>
                <w:spacing w:val="-4"/>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 xml:space="preserve">25%; </w:t>
            </w:r>
            <w:r w:rsidRPr="00DE6865">
              <w:rPr>
                <w:b/>
                <w:color w:val="4C4D4F"/>
                <w:spacing w:val="-5"/>
                <w:sz w:val="20"/>
                <w:szCs w:val="20"/>
                <w:lang w:val="en-AU"/>
              </w:rPr>
              <w:t>or</w:t>
            </w:r>
          </w:p>
          <w:p w14:paraId="32CDA5C1" w14:textId="77777777" w:rsidR="00307BAC" w:rsidRPr="00DE6865" w:rsidRDefault="00307BAC" w:rsidP="008129E3">
            <w:pPr>
              <w:pStyle w:val="TableParagraph"/>
              <w:numPr>
                <w:ilvl w:val="0"/>
                <w:numId w:val="77"/>
              </w:numPr>
              <w:tabs>
                <w:tab w:val="left" w:pos="312"/>
              </w:tabs>
              <w:spacing w:before="60" w:after="60"/>
              <w:rPr>
                <w:b/>
                <w:color w:val="4C4D4F"/>
                <w:sz w:val="20"/>
                <w:szCs w:val="20"/>
                <w:lang w:val="en-AU"/>
              </w:rPr>
            </w:pPr>
            <w:r w:rsidRPr="00DE6865">
              <w:rPr>
                <w:color w:val="4C4D4F"/>
                <w:sz w:val="20"/>
                <w:szCs w:val="20"/>
                <w:lang w:val="en-AU"/>
              </w:rPr>
              <w:t>Posterior</w:t>
            </w:r>
            <w:r w:rsidRPr="00DE6865">
              <w:rPr>
                <w:color w:val="4C4D4F"/>
                <w:spacing w:val="-4"/>
                <w:sz w:val="20"/>
                <w:szCs w:val="20"/>
                <w:lang w:val="en-AU"/>
              </w:rPr>
              <w:t xml:space="preserve"> </w:t>
            </w:r>
            <w:r w:rsidRPr="00DE6865">
              <w:rPr>
                <w:color w:val="4C4D4F"/>
                <w:sz w:val="20"/>
                <w:szCs w:val="20"/>
                <w:lang w:val="en-AU"/>
              </w:rPr>
              <w:t>element</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5"/>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dislocation</w:t>
            </w:r>
            <w:r w:rsidRPr="00DE6865">
              <w:rPr>
                <w:color w:val="4C4D4F"/>
                <w:spacing w:val="-5"/>
                <w:sz w:val="20"/>
                <w:szCs w:val="20"/>
                <w:lang w:val="en-AU"/>
              </w:rPr>
              <w:t xml:space="preserve"> </w:t>
            </w:r>
            <w:r w:rsidRPr="00DE6865">
              <w:rPr>
                <w:color w:val="4C4D4F"/>
                <w:sz w:val="20"/>
                <w:szCs w:val="20"/>
                <w:lang w:val="en-AU"/>
              </w:rPr>
              <w:t>–</w:t>
            </w:r>
            <w:r w:rsidRPr="00DE6865">
              <w:rPr>
                <w:color w:val="4C4D4F"/>
                <w:spacing w:val="-5"/>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structural</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5"/>
                <w:sz w:val="20"/>
                <w:szCs w:val="20"/>
                <w:lang w:val="en-AU"/>
              </w:rPr>
              <w:t xml:space="preserve"> </w:t>
            </w:r>
            <w:r w:rsidRPr="00DE6865">
              <w:rPr>
                <w:color w:val="4C4D4F"/>
                <w:sz w:val="20"/>
                <w:szCs w:val="20"/>
                <w:lang w:val="en-AU"/>
              </w:rPr>
              <w:t>radiculopathy;</w:t>
            </w:r>
            <w:r w:rsidRPr="00DE6865">
              <w:rPr>
                <w:color w:val="4C4D4F"/>
                <w:spacing w:val="-2"/>
                <w:sz w:val="20"/>
                <w:szCs w:val="20"/>
                <w:lang w:val="en-AU"/>
              </w:rPr>
              <w:t xml:space="preserve"> </w:t>
            </w:r>
            <w:r w:rsidRPr="00DE6865">
              <w:rPr>
                <w:b/>
                <w:color w:val="4C4D4F"/>
                <w:spacing w:val="-5"/>
                <w:sz w:val="20"/>
                <w:szCs w:val="20"/>
                <w:lang w:val="en-AU"/>
              </w:rPr>
              <w:t>or</w:t>
            </w:r>
          </w:p>
          <w:p w14:paraId="165CA160" w14:textId="77777777" w:rsidR="00307BAC" w:rsidRPr="00DE6865" w:rsidRDefault="00307BAC" w:rsidP="008129E3">
            <w:pPr>
              <w:pStyle w:val="TableParagraph"/>
              <w:numPr>
                <w:ilvl w:val="0"/>
                <w:numId w:val="77"/>
              </w:numPr>
              <w:tabs>
                <w:tab w:val="left" w:pos="312"/>
              </w:tabs>
              <w:spacing w:before="60" w:after="60"/>
              <w:rPr>
                <w:color w:val="4C4D4F"/>
                <w:sz w:val="20"/>
                <w:szCs w:val="20"/>
                <w:lang w:val="en-AU"/>
              </w:rPr>
            </w:pPr>
            <w:r w:rsidRPr="00DE6865">
              <w:rPr>
                <w:color w:val="4C4D4F"/>
                <w:sz w:val="20"/>
                <w:szCs w:val="20"/>
                <w:lang w:val="en-AU"/>
              </w:rPr>
              <w:t>Spinous</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transverse</w:t>
            </w:r>
            <w:r w:rsidRPr="00DE6865">
              <w:rPr>
                <w:color w:val="4C4D4F"/>
                <w:spacing w:val="-3"/>
                <w:sz w:val="20"/>
                <w:szCs w:val="20"/>
                <w:lang w:val="en-AU"/>
              </w:rPr>
              <w:t xml:space="preserve"> </w:t>
            </w:r>
            <w:r w:rsidRPr="00DE6865">
              <w:rPr>
                <w:color w:val="4C4D4F"/>
                <w:sz w:val="20"/>
                <w:szCs w:val="20"/>
                <w:lang w:val="en-AU"/>
              </w:rPr>
              <w:t>process</w:t>
            </w:r>
            <w:r w:rsidRPr="00DE6865">
              <w:rPr>
                <w:color w:val="4C4D4F"/>
                <w:spacing w:val="-5"/>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pacing w:val="-2"/>
                <w:sz w:val="20"/>
                <w:szCs w:val="20"/>
                <w:lang w:val="en-AU"/>
              </w:rPr>
              <w:t>displacement.</w:t>
            </w:r>
          </w:p>
        </w:tc>
      </w:tr>
      <w:tr w:rsidR="00AB023D" w:rsidRPr="00DE6865" w14:paraId="095B791A" w14:textId="77777777" w:rsidTr="008129E3">
        <w:trPr>
          <w:cantSplit/>
        </w:trPr>
        <w:tc>
          <w:tcPr>
            <w:tcW w:w="794" w:type="dxa"/>
            <w:shd w:val="clear" w:color="auto" w:fill="E6E7E8"/>
            <w:tcMar>
              <w:left w:w="113" w:type="dxa"/>
              <w:right w:w="113" w:type="dxa"/>
            </w:tcMar>
            <w:vAlign w:val="center"/>
          </w:tcPr>
          <w:p w14:paraId="0C8735F2"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Pr="00DE6865">
              <w:rPr>
                <w:b/>
                <w:color w:val="4C4D4F"/>
                <w:spacing w:val="-5"/>
                <w:sz w:val="20"/>
                <w:szCs w:val="20"/>
                <w:lang w:val="en-AU"/>
              </w:rPr>
              <w:t>18</w:t>
            </w:r>
          </w:p>
        </w:tc>
        <w:tc>
          <w:tcPr>
            <w:tcW w:w="8948" w:type="dxa"/>
            <w:tcMar>
              <w:left w:w="113" w:type="dxa"/>
              <w:right w:w="113" w:type="dxa"/>
            </w:tcMar>
            <w:vAlign w:val="center"/>
          </w:tcPr>
          <w:p w14:paraId="3A2D340B"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Significant signs of radiculopathy, such as pain and/or sensory loss in a dermatomal distribution, loss or alteration of relevant</w:t>
            </w:r>
            <w:r w:rsidRPr="00DE6865">
              <w:rPr>
                <w:color w:val="4C4D4F"/>
                <w:spacing w:val="-3"/>
                <w:sz w:val="20"/>
                <w:szCs w:val="20"/>
                <w:lang w:val="en-AU"/>
              </w:rPr>
              <w:t xml:space="preserve"> </w:t>
            </w:r>
            <w:r w:rsidRPr="00DE6865">
              <w:rPr>
                <w:color w:val="4C4D4F"/>
                <w:sz w:val="20"/>
                <w:szCs w:val="20"/>
                <w:lang w:val="en-AU"/>
              </w:rPr>
              <w:t>reflex(es),</w:t>
            </w:r>
            <w:r w:rsidRPr="00DE6865">
              <w:rPr>
                <w:color w:val="4C4D4F"/>
                <w:spacing w:val="-3"/>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muscle</w:t>
            </w:r>
            <w:r w:rsidRPr="00DE6865">
              <w:rPr>
                <w:color w:val="4C4D4F"/>
                <w:spacing w:val="-3"/>
                <w:sz w:val="20"/>
                <w:szCs w:val="20"/>
                <w:lang w:val="en-AU"/>
              </w:rPr>
              <w:t xml:space="preserve"> </w:t>
            </w:r>
            <w:r w:rsidRPr="00DE6865">
              <w:rPr>
                <w:color w:val="4C4D4F"/>
                <w:sz w:val="20"/>
                <w:szCs w:val="20"/>
                <w:lang w:val="en-AU"/>
              </w:rPr>
              <w:t>strength,</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unilateral</w:t>
            </w:r>
            <w:r w:rsidRPr="00DE6865">
              <w:rPr>
                <w:color w:val="4C4D4F"/>
                <w:spacing w:val="-4"/>
                <w:sz w:val="20"/>
                <w:szCs w:val="20"/>
                <w:lang w:val="en-AU"/>
              </w:rPr>
              <w:t xml:space="preserve"> </w:t>
            </w:r>
            <w:r w:rsidRPr="00DE6865">
              <w:rPr>
                <w:color w:val="4C4D4F"/>
                <w:sz w:val="20"/>
                <w:szCs w:val="20"/>
                <w:lang w:val="en-AU"/>
              </w:rPr>
              <w:t>atrophy</w:t>
            </w:r>
            <w:r w:rsidRPr="00DE6865">
              <w:rPr>
                <w:color w:val="4C4D4F"/>
                <w:spacing w:val="-4"/>
                <w:sz w:val="20"/>
                <w:szCs w:val="20"/>
                <w:lang w:val="en-AU"/>
              </w:rPr>
              <w:t xml:space="preserve"> </w:t>
            </w:r>
            <w:r w:rsidRPr="00DE6865">
              <w:rPr>
                <w:color w:val="4C4D4F"/>
                <w:sz w:val="20"/>
                <w:szCs w:val="20"/>
                <w:lang w:val="en-AU"/>
              </w:rPr>
              <w:t>compared</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unaffected</w:t>
            </w:r>
            <w:r w:rsidRPr="00DE6865">
              <w:rPr>
                <w:color w:val="4C4D4F"/>
                <w:spacing w:val="-4"/>
                <w:sz w:val="20"/>
                <w:szCs w:val="20"/>
                <w:lang w:val="en-AU"/>
              </w:rPr>
              <w:t xml:space="preserve"> </w:t>
            </w:r>
            <w:r w:rsidRPr="00DE6865">
              <w:rPr>
                <w:color w:val="4C4D4F"/>
                <w:sz w:val="20"/>
                <w:szCs w:val="20"/>
                <w:lang w:val="en-AU"/>
              </w:rPr>
              <w:t>side,</w:t>
            </w:r>
            <w:r w:rsidRPr="00DE6865">
              <w:rPr>
                <w:color w:val="4C4D4F"/>
                <w:spacing w:val="-4"/>
                <w:sz w:val="20"/>
                <w:szCs w:val="20"/>
                <w:lang w:val="en-AU"/>
              </w:rPr>
              <w:t xml:space="preserve"> </w:t>
            </w:r>
            <w:r w:rsidRPr="00DE6865">
              <w:rPr>
                <w:color w:val="4C4D4F"/>
                <w:sz w:val="20"/>
                <w:szCs w:val="20"/>
                <w:lang w:val="en-AU"/>
              </w:rPr>
              <w:t>measured</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4"/>
                <w:sz w:val="20"/>
                <w:szCs w:val="20"/>
                <w:lang w:val="en-AU"/>
              </w:rPr>
              <w:t xml:space="preserve"> </w:t>
            </w:r>
            <w:r w:rsidRPr="00DE6865">
              <w:rPr>
                <w:color w:val="4C4D4F"/>
                <w:sz w:val="20"/>
                <w:szCs w:val="20"/>
                <w:lang w:val="en-AU"/>
              </w:rPr>
              <w:t>the same</w:t>
            </w:r>
            <w:r w:rsidRPr="00DE6865">
              <w:rPr>
                <w:color w:val="4C4D4F"/>
                <w:spacing w:val="-1"/>
                <w:sz w:val="20"/>
                <w:szCs w:val="20"/>
                <w:lang w:val="en-AU"/>
              </w:rPr>
              <w:t xml:space="preserve"> </w:t>
            </w:r>
            <w:r w:rsidRPr="00DE6865">
              <w:rPr>
                <w:color w:val="4C4D4F"/>
                <w:sz w:val="20"/>
                <w:szCs w:val="20"/>
                <w:lang w:val="en-AU"/>
              </w:rPr>
              <w:t>distance</w:t>
            </w:r>
            <w:r w:rsidRPr="00DE6865">
              <w:rPr>
                <w:color w:val="4C4D4F"/>
                <w:spacing w:val="-1"/>
                <w:sz w:val="20"/>
                <w:szCs w:val="20"/>
                <w:lang w:val="en-AU"/>
              </w:rPr>
              <w:t xml:space="preserve"> </w:t>
            </w:r>
            <w:r w:rsidRPr="00DE6865">
              <w:rPr>
                <w:color w:val="4C4D4F"/>
                <w:sz w:val="20"/>
                <w:szCs w:val="20"/>
                <w:lang w:val="en-AU"/>
              </w:rPr>
              <w:t>above</w:t>
            </w:r>
            <w:r w:rsidRPr="00DE6865">
              <w:rPr>
                <w:color w:val="4C4D4F"/>
                <w:spacing w:val="-1"/>
                <w:sz w:val="20"/>
                <w:szCs w:val="20"/>
                <w:lang w:val="en-AU"/>
              </w:rPr>
              <w:t xml:space="preserve"> </w:t>
            </w:r>
            <w:r w:rsidRPr="00DE6865">
              <w:rPr>
                <w:color w:val="4C4D4F"/>
                <w:sz w:val="20"/>
                <w:szCs w:val="20"/>
                <w:lang w:val="en-AU"/>
              </w:rPr>
              <w:t>or</w:t>
            </w:r>
            <w:r w:rsidRPr="00DE6865">
              <w:rPr>
                <w:color w:val="4C4D4F"/>
                <w:spacing w:val="-1"/>
                <w:sz w:val="20"/>
                <w:szCs w:val="20"/>
                <w:lang w:val="en-AU"/>
              </w:rPr>
              <w:t xml:space="preserve"> </w:t>
            </w:r>
            <w:r w:rsidRPr="00DE6865">
              <w:rPr>
                <w:color w:val="4C4D4F"/>
                <w:sz w:val="20"/>
                <w:szCs w:val="20"/>
                <w:lang w:val="en-AU"/>
              </w:rPr>
              <w:t>below</w:t>
            </w:r>
            <w:r w:rsidRPr="00DE6865">
              <w:rPr>
                <w:color w:val="4C4D4F"/>
                <w:spacing w:val="-1"/>
                <w:sz w:val="20"/>
                <w:szCs w:val="20"/>
                <w:lang w:val="en-AU"/>
              </w:rPr>
              <w:t xml:space="preserve"> </w:t>
            </w:r>
            <w:r w:rsidRPr="00DE6865">
              <w:rPr>
                <w:color w:val="4C4D4F"/>
                <w:sz w:val="20"/>
                <w:szCs w:val="20"/>
                <w:lang w:val="en-AU"/>
              </w:rPr>
              <w:t>the elbow. The</w:t>
            </w:r>
            <w:r w:rsidRPr="00DE6865">
              <w:rPr>
                <w:color w:val="4C4D4F"/>
                <w:spacing w:val="-1"/>
                <w:sz w:val="20"/>
                <w:szCs w:val="20"/>
                <w:lang w:val="en-AU"/>
              </w:rPr>
              <w:t xml:space="preserve"> </w:t>
            </w:r>
            <w:r w:rsidRPr="00DE6865">
              <w:rPr>
                <w:color w:val="4C4D4F"/>
                <w:sz w:val="20"/>
                <w:szCs w:val="20"/>
                <w:lang w:val="en-AU"/>
              </w:rPr>
              <w:t>neurological</w:t>
            </w:r>
            <w:r w:rsidRPr="00DE6865">
              <w:rPr>
                <w:color w:val="4C4D4F"/>
                <w:spacing w:val="-1"/>
                <w:sz w:val="20"/>
                <w:szCs w:val="20"/>
                <w:lang w:val="en-AU"/>
              </w:rPr>
              <w:t xml:space="preserve"> </w:t>
            </w:r>
            <w:r w:rsidRPr="00DE6865">
              <w:rPr>
                <w:color w:val="4C4D4F"/>
                <w:sz w:val="20"/>
                <w:szCs w:val="20"/>
                <w:lang w:val="en-AU"/>
              </w:rPr>
              <w:t>impairment</w:t>
            </w:r>
            <w:r w:rsidRPr="00DE6865">
              <w:rPr>
                <w:color w:val="4C4D4F"/>
                <w:spacing w:val="-1"/>
                <w:sz w:val="20"/>
                <w:szCs w:val="20"/>
                <w:lang w:val="en-AU"/>
              </w:rPr>
              <w:t xml:space="preserve"> </w:t>
            </w:r>
            <w:r w:rsidRPr="00DE6865">
              <w:rPr>
                <w:color w:val="4C4D4F"/>
                <w:sz w:val="20"/>
                <w:szCs w:val="20"/>
                <w:lang w:val="en-AU"/>
              </w:rPr>
              <w:t>may be</w:t>
            </w:r>
            <w:r w:rsidRPr="00DE6865">
              <w:rPr>
                <w:color w:val="4C4D4F"/>
                <w:spacing w:val="-1"/>
                <w:sz w:val="20"/>
                <w:szCs w:val="20"/>
                <w:lang w:val="en-AU"/>
              </w:rPr>
              <w:t xml:space="preserve"> </w:t>
            </w:r>
            <w:r w:rsidRPr="00DE6865">
              <w:rPr>
                <w:color w:val="4C4D4F"/>
                <w:sz w:val="20"/>
                <w:szCs w:val="20"/>
                <w:lang w:val="en-AU"/>
              </w:rPr>
              <w:t>verified by</w:t>
            </w:r>
            <w:r w:rsidRPr="00DE6865">
              <w:rPr>
                <w:color w:val="4C4D4F"/>
                <w:spacing w:val="-1"/>
                <w:sz w:val="20"/>
                <w:szCs w:val="20"/>
                <w:lang w:val="en-AU"/>
              </w:rPr>
              <w:t xml:space="preserve"> </w:t>
            </w:r>
            <w:r w:rsidRPr="00DE6865">
              <w:rPr>
                <w:color w:val="4C4D4F"/>
                <w:sz w:val="20"/>
                <w:szCs w:val="20"/>
                <w:lang w:val="en-AU"/>
              </w:rPr>
              <w:t xml:space="preserve">electrodiagnostic findings. </w:t>
            </w:r>
          </w:p>
          <w:p w14:paraId="73326D80"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6"/>
                <w:sz w:val="20"/>
                <w:szCs w:val="20"/>
                <w:lang w:val="en-AU"/>
              </w:rPr>
              <w:t>or</w:t>
            </w:r>
          </w:p>
          <w:p w14:paraId="709FA9BA"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Clinically</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4"/>
                <w:sz w:val="20"/>
                <w:szCs w:val="20"/>
                <w:lang w:val="en-AU"/>
              </w:rPr>
              <w:t xml:space="preserve"> </w:t>
            </w:r>
            <w:r w:rsidRPr="00DE6865">
              <w:rPr>
                <w:color w:val="4C4D4F"/>
                <w:sz w:val="20"/>
                <w:szCs w:val="20"/>
                <w:lang w:val="en-AU"/>
              </w:rPr>
              <w:t>verified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4"/>
                <w:sz w:val="20"/>
                <w:szCs w:val="20"/>
                <w:lang w:val="en-AU"/>
              </w:rPr>
              <w:t xml:space="preserve"> </w:t>
            </w:r>
            <w:r w:rsidRPr="00DE6865">
              <w:rPr>
                <w:color w:val="4C4D4F"/>
                <w:sz w:val="20"/>
                <w:szCs w:val="20"/>
                <w:lang w:val="en-AU"/>
              </w:rPr>
              <w:t>herniation</w:t>
            </w:r>
            <w:r w:rsidRPr="00DE6865">
              <w:rPr>
                <w:color w:val="4C4D4F"/>
                <w:spacing w:val="-4"/>
                <w:sz w:val="20"/>
                <w:szCs w:val="20"/>
                <w:lang w:val="en-AU"/>
              </w:rPr>
              <w:t xml:space="preserve"> </w:t>
            </w:r>
            <w:r w:rsidRPr="00DE6865">
              <w:rPr>
                <w:color w:val="4C4D4F"/>
                <w:sz w:val="20"/>
                <w:szCs w:val="20"/>
                <w:lang w:val="en-AU"/>
              </w:rPr>
              <w:t>consistent</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with improved radiculopathy following surgery.</w:t>
            </w:r>
          </w:p>
          <w:p w14:paraId="383F49DE"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6F01A8E1" w14:textId="77777777" w:rsidR="00307BAC" w:rsidRPr="00DE6865" w:rsidRDefault="00307BAC"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2DB8BAC6" w14:textId="77777777" w:rsidR="00307BAC" w:rsidRPr="00DE6865" w:rsidRDefault="00307BAC" w:rsidP="008129E3">
            <w:pPr>
              <w:pStyle w:val="TableParagraph"/>
              <w:numPr>
                <w:ilvl w:val="0"/>
                <w:numId w:val="78"/>
              </w:numPr>
              <w:tabs>
                <w:tab w:val="left" w:pos="312"/>
              </w:tabs>
              <w:spacing w:before="60" w:after="60"/>
              <w:rPr>
                <w:b/>
                <w:color w:val="4C4D4F"/>
                <w:sz w:val="20"/>
                <w:szCs w:val="20"/>
                <w:lang w:val="en-AU"/>
              </w:rPr>
            </w:pPr>
            <w:r w:rsidRPr="00DE6865">
              <w:rPr>
                <w:color w:val="4C4D4F"/>
                <w:sz w:val="20"/>
                <w:szCs w:val="20"/>
                <w:lang w:val="en-AU"/>
              </w:rPr>
              <w:t>Compression</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2"/>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5"/>
                <w:sz w:val="20"/>
                <w:szCs w:val="20"/>
                <w:lang w:val="en-AU"/>
              </w:rPr>
              <w:t xml:space="preserve"> </w:t>
            </w:r>
            <w:r w:rsidRPr="00DE6865">
              <w:rPr>
                <w:color w:val="4C4D4F"/>
                <w:sz w:val="20"/>
                <w:szCs w:val="20"/>
                <w:lang w:val="en-AU"/>
              </w:rPr>
              <w:t>25%</w:t>
            </w:r>
            <w:r w:rsidRPr="00DE6865">
              <w:rPr>
                <w:color w:val="4C4D4F"/>
                <w:spacing w:val="-2"/>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t>
            </w:r>
            <w:r w:rsidRPr="00DE6865">
              <w:rPr>
                <w:color w:val="4C4D4F"/>
                <w:spacing w:val="-3"/>
                <w:sz w:val="20"/>
                <w:szCs w:val="20"/>
                <w:lang w:val="en-AU"/>
              </w:rPr>
              <w:t xml:space="preserve"> </w:t>
            </w:r>
            <w:r w:rsidRPr="00DE6865">
              <w:rPr>
                <w:color w:val="4C4D4F"/>
                <w:sz w:val="20"/>
                <w:szCs w:val="20"/>
                <w:lang w:val="en-AU"/>
              </w:rPr>
              <w:t>healed</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structural</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 xml:space="preserve">or without radiculopathy; </w:t>
            </w:r>
            <w:r w:rsidRPr="00DE6865">
              <w:rPr>
                <w:b/>
                <w:color w:val="4C4D4F"/>
                <w:sz w:val="20"/>
                <w:szCs w:val="20"/>
                <w:lang w:val="en-AU"/>
              </w:rPr>
              <w:t>or</w:t>
            </w:r>
          </w:p>
          <w:p w14:paraId="22E1FB4C" w14:textId="77777777" w:rsidR="00307BAC" w:rsidRPr="00DE6865" w:rsidRDefault="00307BAC" w:rsidP="008129E3">
            <w:pPr>
              <w:pStyle w:val="TableParagraph"/>
              <w:numPr>
                <w:ilvl w:val="0"/>
                <w:numId w:val="78"/>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disrupting</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spinal</w:t>
            </w:r>
            <w:r w:rsidRPr="00DE6865">
              <w:rPr>
                <w:color w:val="4C4D4F"/>
                <w:spacing w:val="-4"/>
                <w:sz w:val="20"/>
                <w:szCs w:val="20"/>
                <w:lang w:val="en-AU"/>
              </w:rPr>
              <w:t xml:space="preserve"> </w:t>
            </w:r>
            <w:r w:rsidRPr="00DE6865">
              <w:rPr>
                <w:color w:val="4C4D4F"/>
                <w:sz w:val="20"/>
                <w:szCs w:val="20"/>
                <w:lang w:val="en-AU"/>
              </w:rPr>
              <w:t>canal</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structural integrity, with or without radiculopathy.</w:t>
            </w:r>
          </w:p>
          <w:p w14:paraId="52726362" w14:textId="77777777" w:rsidR="00307BAC" w:rsidRPr="00DE6865" w:rsidRDefault="00307BAC" w:rsidP="008129E3">
            <w:pPr>
              <w:pStyle w:val="TableParagraph"/>
              <w:spacing w:before="60" w:after="60"/>
              <w:ind w:left="0"/>
              <w:rPr>
                <w:color w:val="4C4D4F"/>
                <w:sz w:val="20"/>
                <w:szCs w:val="20"/>
                <w:lang w:val="en-AU"/>
              </w:rPr>
            </w:pPr>
            <w:r w:rsidRPr="00DE6865">
              <w:rPr>
                <w:b/>
                <w:bCs/>
                <w:color w:val="4C4D4F"/>
                <w:sz w:val="20"/>
                <w:szCs w:val="20"/>
                <w:lang w:val="en-AU"/>
              </w:rPr>
              <w:t>Note:</w:t>
            </w:r>
            <w:r w:rsidRPr="00DE6865">
              <w:rPr>
                <w:color w:val="4C4D4F"/>
                <w:spacing w:val="-3"/>
                <w:sz w:val="20"/>
                <w:szCs w:val="20"/>
                <w:lang w:val="en-AU"/>
              </w:rPr>
              <w:t xml:space="preserve"> </w:t>
            </w:r>
            <w:r w:rsidRPr="00DE6865">
              <w:rPr>
                <w:color w:val="4C4D4F"/>
                <w:sz w:val="20"/>
                <w:szCs w:val="20"/>
                <w:lang w:val="en-AU"/>
              </w:rPr>
              <w:t>In</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case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fractures,</w:t>
            </w:r>
            <w:r w:rsidRPr="00DE6865">
              <w:rPr>
                <w:color w:val="4C4D4F"/>
                <w:spacing w:val="-4"/>
                <w:sz w:val="20"/>
                <w:szCs w:val="20"/>
                <w:lang w:val="en-AU"/>
              </w:rPr>
              <w:t xml:space="preserve"> </w:t>
            </w:r>
            <w:r w:rsidRPr="00DE6865">
              <w:rPr>
                <w:color w:val="4C4D4F"/>
                <w:sz w:val="20"/>
                <w:szCs w:val="20"/>
                <w:lang w:val="en-AU"/>
              </w:rPr>
              <w:t>differentiation</w:t>
            </w:r>
            <w:r w:rsidRPr="00DE6865">
              <w:rPr>
                <w:color w:val="4C4D4F"/>
                <w:spacing w:val="-4"/>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congenital</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condition</w:t>
            </w:r>
            <w:r w:rsidRPr="00DE6865">
              <w:rPr>
                <w:color w:val="4C4D4F"/>
                <w:spacing w:val="-3"/>
                <w:sz w:val="20"/>
                <w:szCs w:val="20"/>
                <w:lang w:val="en-AU"/>
              </w:rPr>
              <w:t xml:space="preserve"> </w:t>
            </w:r>
            <w:r w:rsidRPr="00DE6865">
              <w:rPr>
                <w:color w:val="4C4D4F"/>
                <w:sz w:val="20"/>
                <w:szCs w:val="20"/>
                <w:lang w:val="en-AU"/>
              </w:rPr>
              <w:t>should</w:t>
            </w:r>
            <w:r w:rsidRPr="00DE6865">
              <w:rPr>
                <w:color w:val="4C4D4F"/>
                <w:spacing w:val="-4"/>
                <w:sz w:val="20"/>
                <w:szCs w:val="20"/>
                <w:lang w:val="en-AU"/>
              </w:rPr>
              <w:t xml:space="preserve"> </w:t>
            </w:r>
            <w:r w:rsidRPr="00DE6865">
              <w:rPr>
                <w:color w:val="4C4D4F"/>
                <w:sz w:val="20"/>
                <w:szCs w:val="20"/>
                <w:lang w:val="en-AU"/>
              </w:rPr>
              <w:t>be</w:t>
            </w:r>
            <w:r w:rsidRPr="00DE6865">
              <w:rPr>
                <w:color w:val="4C4D4F"/>
                <w:spacing w:val="-4"/>
                <w:sz w:val="20"/>
                <w:szCs w:val="20"/>
                <w:lang w:val="en-AU"/>
              </w:rPr>
              <w:t xml:space="preserve"> </w:t>
            </w:r>
            <w:r w:rsidRPr="00DE6865">
              <w:rPr>
                <w:color w:val="4C4D4F"/>
                <w:sz w:val="20"/>
                <w:szCs w:val="20"/>
                <w:lang w:val="en-AU"/>
              </w:rPr>
              <w:t xml:space="preserve">accomplished, if possible, by examining pre-injury roentgenograms, if available, or by a bone scan performed after the onset of the </w:t>
            </w:r>
            <w:r w:rsidRPr="00DE6865">
              <w:rPr>
                <w:color w:val="4C4D4F"/>
                <w:spacing w:val="-2"/>
                <w:sz w:val="20"/>
                <w:szCs w:val="20"/>
                <w:lang w:val="en-AU"/>
              </w:rPr>
              <w:t>condition.</w:t>
            </w:r>
          </w:p>
        </w:tc>
      </w:tr>
      <w:tr w:rsidR="00AB023D" w:rsidRPr="00DE6865" w14:paraId="5E91BDD2" w14:textId="77777777" w:rsidTr="008129E3">
        <w:trPr>
          <w:cantSplit/>
        </w:trPr>
        <w:tc>
          <w:tcPr>
            <w:tcW w:w="794" w:type="dxa"/>
            <w:shd w:val="clear" w:color="auto" w:fill="E6E7E8"/>
            <w:tcMar>
              <w:left w:w="113" w:type="dxa"/>
              <w:right w:w="113" w:type="dxa"/>
            </w:tcMar>
            <w:vAlign w:val="center"/>
          </w:tcPr>
          <w:p w14:paraId="15418D66"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28</w:t>
            </w:r>
          </w:p>
        </w:tc>
        <w:tc>
          <w:tcPr>
            <w:tcW w:w="8948" w:type="dxa"/>
            <w:tcMar>
              <w:left w:w="113" w:type="dxa"/>
              <w:right w:w="113" w:type="dxa"/>
            </w:tcMar>
            <w:vAlign w:val="center"/>
          </w:tcPr>
          <w:p w14:paraId="0EDA4951"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Alteration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segment</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least</w:t>
            </w:r>
            <w:r w:rsidRPr="00DE6865">
              <w:rPr>
                <w:color w:val="4C4D4F"/>
                <w:spacing w:val="-3"/>
                <w:sz w:val="20"/>
                <w:szCs w:val="20"/>
                <w:lang w:val="en-AU"/>
              </w:rPr>
              <w:t xml:space="preserve"> </w:t>
            </w:r>
            <w:r w:rsidRPr="00DE6865">
              <w:rPr>
                <w:color w:val="4C4D4F"/>
                <w:sz w:val="20"/>
                <w:szCs w:val="20"/>
                <w:lang w:val="en-AU"/>
              </w:rPr>
              <w:t>3.5mm</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w:t>
            </w:r>
            <w:r w:rsidRPr="00DE6865">
              <w:rPr>
                <w:color w:val="4C4D4F"/>
                <w:spacing w:val="-2"/>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another</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angular</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of more than 11° greater than at each adjacent level).</w:t>
            </w:r>
          </w:p>
          <w:p w14:paraId="673B51EF"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69C32FCA"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Bilateral</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5"/>
                <w:sz w:val="20"/>
                <w:szCs w:val="20"/>
                <w:lang w:val="en-AU"/>
              </w:rPr>
              <w:t xml:space="preserve"> </w:t>
            </w:r>
            <w:r w:rsidRPr="00DE6865">
              <w:rPr>
                <w:color w:val="4C4D4F"/>
                <w:sz w:val="20"/>
                <w:szCs w:val="20"/>
                <w:lang w:val="en-AU"/>
              </w:rPr>
              <w:t>multilevel</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verified</w:t>
            </w:r>
            <w:r w:rsidRPr="00DE6865">
              <w:rPr>
                <w:color w:val="4C4D4F"/>
                <w:spacing w:val="-4"/>
                <w:sz w:val="20"/>
                <w:szCs w:val="20"/>
                <w:lang w:val="en-AU"/>
              </w:rPr>
              <w:t xml:space="preserve"> </w:t>
            </w:r>
            <w:r w:rsidRPr="00DE6865">
              <w:rPr>
                <w:color w:val="4C4D4F"/>
                <w:sz w:val="20"/>
                <w:szCs w:val="20"/>
                <w:lang w:val="en-AU"/>
              </w:rPr>
              <w:t>disc</w:t>
            </w:r>
            <w:r w:rsidRPr="00DE6865">
              <w:rPr>
                <w:color w:val="4C4D4F"/>
                <w:spacing w:val="-6"/>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pacing w:val="-2"/>
                <w:sz w:val="20"/>
                <w:szCs w:val="20"/>
                <w:lang w:val="en-AU"/>
              </w:rPr>
              <w:t>radiculopathy.</w:t>
            </w:r>
          </w:p>
          <w:p w14:paraId="000D3CCA"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16E1D426"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due</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fusion</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successful</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unsuccessful</w:t>
            </w:r>
            <w:r w:rsidRPr="00DE6865">
              <w:rPr>
                <w:color w:val="4C4D4F"/>
                <w:spacing w:val="-4"/>
                <w:sz w:val="20"/>
                <w:szCs w:val="20"/>
                <w:lang w:val="en-AU"/>
              </w:rPr>
              <w:t xml:space="preserve"> </w:t>
            </w:r>
            <w:r w:rsidRPr="00DE6865">
              <w:rPr>
                <w:color w:val="4C4D4F"/>
                <w:sz w:val="20"/>
                <w:szCs w:val="20"/>
                <w:lang w:val="en-AU"/>
              </w:rPr>
              <w:t>attempt</w:t>
            </w:r>
            <w:r w:rsidRPr="00DE6865">
              <w:rPr>
                <w:color w:val="4C4D4F"/>
                <w:spacing w:val="-4"/>
                <w:sz w:val="20"/>
                <w:szCs w:val="20"/>
                <w:lang w:val="en-AU"/>
              </w:rPr>
              <w:t xml:space="preserve"> </w:t>
            </w:r>
            <w:r w:rsidRPr="00DE6865">
              <w:rPr>
                <w:color w:val="4C4D4F"/>
                <w:sz w:val="20"/>
                <w:szCs w:val="20"/>
                <w:lang w:val="en-AU"/>
              </w:rPr>
              <w:t>at</w:t>
            </w:r>
            <w:r w:rsidRPr="00DE6865">
              <w:rPr>
                <w:color w:val="4C4D4F"/>
                <w:spacing w:val="-4"/>
                <w:sz w:val="20"/>
                <w:szCs w:val="20"/>
                <w:lang w:val="en-AU"/>
              </w:rPr>
              <w:t xml:space="preserve"> </w:t>
            </w:r>
            <w:r w:rsidRPr="00DE6865">
              <w:rPr>
                <w:color w:val="4C4D4F"/>
                <w:sz w:val="20"/>
                <w:szCs w:val="20"/>
                <w:lang w:val="en-AU"/>
              </w:rPr>
              <w:t xml:space="preserve">surgical </w:t>
            </w:r>
            <w:r w:rsidRPr="00DE6865">
              <w:rPr>
                <w:color w:val="4C4D4F"/>
                <w:spacing w:val="-2"/>
                <w:sz w:val="20"/>
                <w:szCs w:val="20"/>
                <w:lang w:val="en-AU"/>
              </w:rPr>
              <w:t>arthrodesis.</w:t>
            </w:r>
          </w:p>
          <w:p w14:paraId="70946336"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7AEF8F7"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more</w:t>
            </w:r>
            <w:r w:rsidRPr="00DE6865">
              <w:rPr>
                <w:color w:val="4C4D4F"/>
                <w:spacing w:val="-2"/>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w:t>
            </w:r>
            <w:r w:rsidRPr="00DE6865">
              <w:rPr>
                <w:color w:val="4C4D4F"/>
                <w:sz w:val="20"/>
                <w:szCs w:val="20"/>
                <w:lang w:val="en-AU"/>
              </w:rPr>
              <w:t>neural</w:t>
            </w:r>
            <w:r w:rsidRPr="00DE6865">
              <w:rPr>
                <w:color w:val="4C4D4F"/>
                <w:spacing w:val="-3"/>
                <w:sz w:val="20"/>
                <w:szCs w:val="20"/>
                <w:lang w:val="en-AU"/>
              </w:rPr>
              <w:t xml:space="preserve"> </w:t>
            </w:r>
            <w:r w:rsidRPr="00DE6865">
              <w:rPr>
                <w:color w:val="4C4D4F"/>
                <w:spacing w:val="-2"/>
                <w:sz w:val="20"/>
                <w:szCs w:val="20"/>
                <w:lang w:val="en-AU"/>
              </w:rPr>
              <w:t>compromise.</w:t>
            </w:r>
          </w:p>
        </w:tc>
      </w:tr>
      <w:tr w:rsidR="00AB023D" w:rsidRPr="00DE6865" w14:paraId="2CDD12C7" w14:textId="77777777" w:rsidTr="008129E3">
        <w:trPr>
          <w:cantSplit/>
        </w:trPr>
        <w:tc>
          <w:tcPr>
            <w:tcW w:w="794" w:type="dxa"/>
            <w:shd w:val="clear" w:color="auto" w:fill="E6E7E8"/>
            <w:tcMar>
              <w:left w:w="113" w:type="dxa"/>
              <w:right w:w="113" w:type="dxa"/>
            </w:tcMar>
            <w:vAlign w:val="center"/>
          </w:tcPr>
          <w:p w14:paraId="182C13EF"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38</w:t>
            </w:r>
          </w:p>
        </w:tc>
        <w:tc>
          <w:tcPr>
            <w:tcW w:w="8948" w:type="dxa"/>
            <w:tcMar>
              <w:left w:w="113" w:type="dxa"/>
              <w:right w:w="113" w:type="dxa"/>
            </w:tcMar>
            <w:vAlign w:val="center"/>
          </w:tcPr>
          <w:p w14:paraId="6E0567DA"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upper</w:t>
            </w:r>
            <w:r w:rsidRPr="00DE6865">
              <w:rPr>
                <w:color w:val="4C4D4F"/>
                <w:spacing w:val="-4"/>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requiring</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use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upper</w:t>
            </w:r>
            <w:r w:rsidRPr="00DE6865">
              <w:rPr>
                <w:color w:val="4C4D4F"/>
                <w:spacing w:val="-4"/>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external</w:t>
            </w:r>
            <w:r w:rsidRPr="00DE6865">
              <w:rPr>
                <w:color w:val="4C4D4F"/>
                <w:spacing w:val="-3"/>
                <w:sz w:val="20"/>
                <w:szCs w:val="20"/>
                <w:lang w:val="en-AU"/>
              </w:rPr>
              <w:t xml:space="preserve"> </w:t>
            </w:r>
            <w:r w:rsidRPr="00DE6865">
              <w:rPr>
                <w:color w:val="4C4D4F"/>
                <w:sz w:val="20"/>
                <w:szCs w:val="20"/>
                <w:lang w:val="en-AU"/>
              </w:rPr>
              <w:t>functional</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adaptive</w:t>
            </w:r>
            <w:r w:rsidRPr="00DE6865">
              <w:rPr>
                <w:color w:val="4C4D4F"/>
                <w:spacing w:val="-4"/>
                <w:sz w:val="20"/>
                <w:szCs w:val="20"/>
                <w:lang w:val="en-AU"/>
              </w:rPr>
              <w:t xml:space="preserve"> </w:t>
            </w:r>
            <w:r w:rsidRPr="00DE6865">
              <w:rPr>
                <w:color w:val="4C4D4F"/>
                <w:sz w:val="20"/>
                <w:szCs w:val="20"/>
                <w:lang w:val="en-AU"/>
              </w:rPr>
              <w:t>device(s). There may be total neurological loss at a single level or severe, multilevel neurological dysfunction.</w:t>
            </w:r>
          </w:p>
          <w:p w14:paraId="606E0098"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77199E5B"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Structural</w:t>
            </w:r>
            <w:r w:rsidRPr="00DE6865">
              <w:rPr>
                <w:color w:val="4C4D4F"/>
                <w:spacing w:val="-3"/>
                <w:sz w:val="20"/>
                <w:szCs w:val="20"/>
                <w:lang w:val="en-AU"/>
              </w:rPr>
              <w:t xml:space="preserve"> </w:t>
            </w:r>
            <w:r w:rsidRPr="00DE6865">
              <w:rPr>
                <w:color w:val="4C4D4F"/>
                <w:sz w:val="20"/>
                <w:szCs w:val="20"/>
                <w:lang w:val="en-AU"/>
              </w:rPr>
              <w:t>compromise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spinal</w:t>
            </w:r>
            <w:r w:rsidRPr="00DE6865">
              <w:rPr>
                <w:color w:val="4C4D4F"/>
                <w:spacing w:val="-3"/>
                <w:sz w:val="20"/>
                <w:szCs w:val="20"/>
                <w:lang w:val="en-AU"/>
              </w:rPr>
              <w:t xml:space="preserve"> </w:t>
            </w:r>
            <w:r w:rsidRPr="00DE6865">
              <w:rPr>
                <w:color w:val="4C4D4F"/>
                <w:sz w:val="20"/>
                <w:szCs w:val="20"/>
                <w:lang w:val="en-AU"/>
              </w:rPr>
              <w:t>canal</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severe</w:t>
            </w:r>
            <w:r w:rsidRPr="00DE6865">
              <w:rPr>
                <w:color w:val="4C4D4F"/>
                <w:spacing w:val="-3"/>
                <w:sz w:val="20"/>
                <w:szCs w:val="20"/>
                <w:lang w:val="en-AU"/>
              </w:rPr>
              <w:t xml:space="preserve"> </w:t>
            </w:r>
            <w:r w:rsidRPr="00DE6865">
              <w:rPr>
                <w:color w:val="4C4D4F"/>
                <w:sz w:val="20"/>
                <w:szCs w:val="20"/>
                <w:lang w:val="en-AU"/>
              </w:rPr>
              <w:t>upper</w:t>
            </w:r>
            <w:r w:rsidRPr="00DE6865">
              <w:rPr>
                <w:color w:val="4C4D4F"/>
                <w:spacing w:val="-3"/>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motor</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sensory</w:t>
            </w:r>
            <w:r w:rsidRPr="00DE6865">
              <w:rPr>
                <w:color w:val="4C4D4F"/>
                <w:spacing w:val="-3"/>
                <w:sz w:val="20"/>
                <w:szCs w:val="20"/>
                <w:lang w:val="en-AU"/>
              </w:rPr>
              <w:t xml:space="preserve"> </w:t>
            </w:r>
            <w:r w:rsidRPr="00DE6865">
              <w:rPr>
                <w:color w:val="4C4D4F"/>
                <w:sz w:val="20"/>
                <w:szCs w:val="20"/>
                <w:lang w:val="en-AU"/>
              </w:rPr>
              <w:t>deficits</w:t>
            </w:r>
            <w:r w:rsidRPr="00DE6865">
              <w:rPr>
                <w:color w:val="4C4D4F"/>
                <w:spacing w:val="-3"/>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lower extremity involvement.</w:t>
            </w:r>
          </w:p>
        </w:tc>
      </w:tr>
    </w:tbl>
    <w:p w14:paraId="124A7AB1"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9.15</w:t>
      </w:r>
    </w:p>
    <w:p w14:paraId="4E518435" w14:textId="63BC3376" w:rsidR="00672D42" w:rsidRPr="00DE6865" w:rsidRDefault="00D73FCB" w:rsidP="002D7B7F">
      <w:pPr>
        <w:pStyle w:val="ListNotes"/>
        <w:numPr>
          <w:ilvl w:val="0"/>
          <w:numId w:val="108"/>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32BE702A" w14:textId="53754969" w:rsidR="00672D42" w:rsidRPr="00DE6865" w:rsidRDefault="00D73FCB" w:rsidP="002D7B7F">
      <w:pPr>
        <w:pStyle w:val="Heading3"/>
        <w:numPr>
          <w:ilvl w:val="1"/>
          <w:numId w:val="6"/>
        </w:numPr>
        <w:ind w:left="760"/>
      </w:pPr>
      <w:bookmarkStart w:id="1683" w:name="_bookmark216"/>
      <w:bookmarkStart w:id="1684" w:name="_Thoracic_spine_–"/>
      <w:bookmarkStart w:id="1685" w:name="_Toc122724321"/>
      <w:bookmarkStart w:id="1686" w:name="_Toc122724502"/>
      <w:bookmarkStart w:id="1687" w:name="_Toc122724731"/>
      <w:bookmarkStart w:id="1688" w:name="_Toc122725420"/>
      <w:bookmarkStart w:id="1689" w:name="_Toc122726599"/>
      <w:bookmarkStart w:id="1690" w:name="_Toc122728121"/>
      <w:bookmarkStart w:id="1691" w:name="_Toc123061472"/>
      <w:bookmarkStart w:id="1692" w:name="_Toc123241334"/>
      <w:bookmarkStart w:id="1693" w:name="_Toc123392186"/>
      <w:bookmarkStart w:id="1694" w:name="_Toc123392366"/>
      <w:bookmarkEnd w:id="1683"/>
      <w:bookmarkEnd w:id="1684"/>
      <w:r w:rsidRPr="00DE6865">
        <w:lastRenderedPageBreak/>
        <w:t>Thoracic spine – diagnosis-related estimates</w:t>
      </w:r>
      <w:bookmarkEnd w:id="1685"/>
      <w:bookmarkEnd w:id="1686"/>
      <w:bookmarkEnd w:id="1687"/>
      <w:bookmarkEnd w:id="1688"/>
      <w:bookmarkEnd w:id="1689"/>
      <w:bookmarkEnd w:id="1690"/>
      <w:bookmarkEnd w:id="1691"/>
      <w:bookmarkEnd w:id="1692"/>
      <w:bookmarkEnd w:id="1693"/>
      <w:bookmarkEnd w:id="1694"/>
    </w:p>
    <w:p w14:paraId="4EE1CA02" w14:textId="77777777" w:rsidR="00672D42" w:rsidRPr="00DE6865" w:rsidRDefault="00D73FCB" w:rsidP="002D7B7F">
      <w:pPr>
        <w:pStyle w:val="LOT"/>
        <w:keepNext w:val="0"/>
        <w:spacing w:after="0"/>
      </w:pPr>
      <w:bookmarkStart w:id="1695" w:name="_bookmark217"/>
      <w:bookmarkStart w:id="1696" w:name="_Toc123132467"/>
      <w:bookmarkStart w:id="1697" w:name="Table_9_16"/>
      <w:bookmarkEnd w:id="1695"/>
      <w:r w:rsidRPr="00DE6865">
        <w:t>Table</w:t>
      </w:r>
      <w:r w:rsidRPr="00DE6865">
        <w:rPr>
          <w:spacing w:val="-3"/>
        </w:rPr>
        <w:t xml:space="preserve"> </w:t>
      </w:r>
      <w:r w:rsidRPr="00DE6865">
        <w:t>9.16:</w:t>
      </w:r>
      <w:r w:rsidRPr="00DE6865">
        <w:rPr>
          <w:spacing w:val="-2"/>
        </w:rPr>
        <w:t xml:space="preserve"> </w:t>
      </w:r>
      <w:r w:rsidRPr="00DE6865">
        <w:t>Thoracic</w:t>
      </w:r>
      <w:r w:rsidRPr="00DE6865">
        <w:rPr>
          <w:spacing w:val="-3"/>
        </w:rPr>
        <w:t xml:space="preserve"> </w:t>
      </w:r>
      <w:r w:rsidRPr="00DE6865">
        <w:t>spine</w:t>
      </w:r>
      <w:r w:rsidRPr="00DE6865">
        <w:rPr>
          <w:spacing w:val="-2"/>
        </w:rPr>
        <w:t xml:space="preserve"> </w:t>
      </w:r>
      <w:r w:rsidRPr="00DE6865">
        <w:t>–</w:t>
      </w:r>
      <w:r w:rsidRPr="00DE6865">
        <w:rPr>
          <w:spacing w:val="-3"/>
        </w:rPr>
        <w:t xml:space="preserve"> </w:t>
      </w:r>
      <w:r w:rsidRPr="00DE6865">
        <w:t>diagnosis-related</w:t>
      </w:r>
      <w:r w:rsidRPr="00DE6865">
        <w:rPr>
          <w:spacing w:val="-1"/>
        </w:rPr>
        <w:t xml:space="preserve"> </w:t>
      </w:r>
      <w:r w:rsidRPr="00DE6865">
        <w:rPr>
          <w:spacing w:val="-2"/>
        </w:rPr>
        <w:t>estimates</w:t>
      </w:r>
      <w:bookmarkEnd w:id="1696"/>
    </w:p>
    <w:bookmarkEnd w:id="1697"/>
    <w:p w14:paraId="470F84E5"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9.16</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AB023D" w:rsidRPr="00DE6865" w14:paraId="11CBEB00" w14:textId="77777777" w:rsidTr="008129E3">
        <w:trPr>
          <w:cantSplit/>
          <w:tblHeader/>
        </w:trPr>
        <w:tc>
          <w:tcPr>
            <w:tcW w:w="794" w:type="dxa"/>
            <w:shd w:val="clear" w:color="auto" w:fill="D1E9FA"/>
            <w:tcMar>
              <w:left w:w="113" w:type="dxa"/>
              <w:right w:w="113" w:type="dxa"/>
            </w:tcMar>
            <w:vAlign w:val="center"/>
          </w:tcPr>
          <w:p w14:paraId="368E8F14"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1613D480"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r>
      <w:tr w:rsidR="00AB023D" w:rsidRPr="00DE6865" w14:paraId="7CE7E801" w14:textId="77777777" w:rsidTr="008129E3">
        <w:trPr>
          <w:cantSplit/>
        </w:trPr>
        <w:tc>
          <w:tcPr>
            <w:tcW w:w="794" w:type="dxa"/>
            <w:shd w:val="clear" w:color="auto" w:fill="E6E7E8"/>
            <w:tcMar>
              <w:left w:w="113" w:type="dxa"/>
              <w:right w:w="113" w:type="dxa"/>
            </w:tcMar>
            <w:vAlign w:val="center"/>
          </w:tcPr>
          <w:p w14:paraId="2BA966D7"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1CDB0712"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3"/>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muscular</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 motion segment integrity, no other indication of impairment related to injury.</w:t>
            </w:r>
          </w:p>
          <w:p w14:paraId="19AB0386"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50B2F82E"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 xml:space="preserve">No </w:t>
            </w:r>
            <w:r w:rsidRPr="00DE6865">
              <w:rPr>
                <w:color w:val="4C4D4F"/>
                <w:spacing w:val="-2"/>
                <w:sz w:val="20"/>
                <w:szCs w:val="20"/>
                <w:lang w:val="en-AU"/>
              </w:rPr>
              <w:t>fractures.</w:t>
            </w:r>
          </w:p>
        </w:tc>
      </w:tr>
      <w:tr w:rsidR="00AB023D" w:rsidRPr="00DE6865" w14:paraId="232397A5" w14:textId="77777777" w:rsidTr="008129E3">
        <w:trPr>
          <w:cantSplit/>
        </w:trPr>
        <w:tc>
          <w:tcPr>
            <w:tcW w:w="794" w:type="dxa"/>
            <w:shd w:val="clear" w:color="auto" w:fill="E6E7E8"/>
            <w:tcMar>
              <w:left w:w="113" w:type="dxa"/>
              <w:right w:w="113" w:type="dxa"/>
            </w:tcMar>
            <w:vAlign w:val="center"/>
          </w:tcPr>
          <w:p w14:paraId="6A869225"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8</w:t>
            </w:r>
          </w:p>
        </w:tc>
        <w:tc>
          <w:tcPr>
            <w:tcW w:w="8948" w:type="dxa"/>
            <w:tcMar>
              <w:left w:w="113" w:type="dxa"/>
              <w:right w:w="113" w:type="dxa"/>
            </w:tcMar>
            <w:vAlign w:val="center"/>
          </w:tcPr>
          <w:p w14:paraId="47A19738"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History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examination</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compatible</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specific</w:t>
            </w:r>
            <w:r w:rsidRPr="00DE6865">
              <w:rPr>
                <w:color w:val="4C4D4F"/>
                <w:spacing w:val="-4"/>
                <w:sz w:val="20"/>
                <w:szCs w:val="20"/>
                <w:lang w:val="en-AU"/>
              </w:rPr>
              <w:t xml:space="preserve"> </w:t>
            </w:r>
            <w:r w:rsidRPr="00DE6865">
              <w:rPr>
                <w:color w:val="4C4D4F"/>
                <w:sz w:val="20"/>
                <w:szCs w:val="20"/>
                <w:lang w:val="en-AU"/>
              </w:rPr>
              <w:t>injury.</w:t>
            </w:r>
            <w:r w:rsidRPr="00DE6865">
              <w:rPr>
                <w:color w:val="4C4D4F"/>
                <w:spacing w:val="-4"/>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may</w:t>
            </w:r>
            <w:r w:rsidRPr="00DE6865">
              <w:rPr>
                <w:color w:val="4C4D4F"/>
                <w:spacing w:val="-3"/>
                <w:sz w:val="20"/>
                <w:szCs w:val="20"/>
                <w:lang w:val="en-AU"/>
              </w:rPr>
              <w:t xml:space="preserve"> </w:t>
            </w:r>
            <w:r w:rsidRPr="00DE6865">
              <w:rPr>
                <w:color w:val="4C4D4F"/>
                <w:sz w:val="20"/>
                <w:szCs w:val="20"/>
                <w:lang w:val="en-AU"/>
              </w:rPr>
              <w:t>include:</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muscle</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or spasm; asymmetric loss of range of motion (dysmetria); or non-verifiable radicular complaints, defined as complaints of radicular pain without objective findings.</w:t>
            </w:r>
          </w:p>
          <w:p w14:paraId="1D3309E6"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4A0F8C2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alteration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segment</w:t>
            </w:r>
            <w:r w:rsidRPr="00DE6865">
              <w:rPr>
                <w:color w:val="4C4D4F"/>
                <w:spacing w:val="-5"/>
                <w:sz w:val="20"/>
                <w:szCs w:val="20"/>
                <w:lang w:val="en-AU"/>
              </w:rPr>
              <w:t xml:space="preserve"> </w:t>
            </w:r>
            <w:r w:rsidRPr="00DE6865">
              <w:rPr>
                <w:color w:val="4C4D4F"/>
                <w:spacing w:val="-2"/>
                <w:sz w:val="20"/>
                <w:szCs w:val="20"/>
                <w:lang w:val="en-AU"/>
              </w:rPr>
              <w:t>integrity.</w:t>
            </w:r>
          </w:p>
          <w:p w14:paraId="517FA415"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8C68828"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Herniated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level</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side</w:t>
            </w:r>
            <w:r w:rsidRPr="00DE6865">
              <w:rPr>
                <w:color w:val="4C4D4F"/>
                <w:spacing w:val="-3"/>
                <w:sz w:val="20"/>
                <w:szCs w:val="20"/>
                <w:lang w:val="en-AU"/>
              </w:rPr>
              <w:t xml:space="preserve"> </w:t>
            </w:r>
            <w:r w:rsidRPr="00DE6865">
              <w:rPr>
                <w:color w:val="4C4D4F"/>
                <w:sz w:val="20"/>
                <w:szCs w:val="20"/>
                <w:lang w:val="en-AU"/>
              </w:rPr>
              <w:t>that</w:t>
            </w:r>
            <w:r w:rsidRPr="00DE6865">
              <w:rPr>
                <w:color w:val="4C4D4F"/>
                <w:spacing w:val="-2"/>
                <w:sz w:val="20"/>
                <w:szCs w:val="20"/>
                <w:lang w:val="en-AU"/>
              </w:rPr>
              <w:t xml:space="preserve"> </w:t>
            </w:r>
            <w:r w:rsidRPr="00DE6865">
              <w:rPr>
                <w:color w:val="4C4D4F"/>
                <w:sz w:val="20"/>
                <w:szCs w:val="20"/>
                <w:lang w:val="en-AU"/>
              </w:rPr>
              <w:t>would</w:t>
            </w:r>
            <w:r w:rsidRPr="00DE6865">
              <w:rPr>
                <w:color w:val="4C4D4F"/>
                <w:spacing w:val="-2"/>
                <w:sz w:val="20"/>
                <w:szCs w:val="20"/>
                <w:lang w:val="en-AU"/>
              </w:rPr>
              <w:t xml:space="preserve"> </w:t>
            </w:r>
            <w:r w:rsidRPr="00DE6865">
              <w:rPr>
                <w:color w:val="4C4D4F"/>
                <w:sz w:val="20"/>
                <w:szCs w:val="20"/>
                <w:lang w:val="en-AU"/>
              </w:rPr>
              <w:t>be</w:t>
            </w:r>
            <w:r w:rsidRPr="00DE6865">
              <w:rPr>
                <w:color w:val="4C4D4F"/>
                <w:spacing w:val="-3"/>
                <w:sz w:val="20"/>
                <w:szCs w:val="20"/>
                <w:lang w:val="en-AU"/>
              </w:rPr>
              <w:t xml:space="preserve"> </w:t>
            </w:r>
            <w:r w:rsidRPr="00DE6865">
              <w:rPr>
                <w:color w:val="4C4D4F"/>
                <w:sz w:val="20"/>
                <w:szCs w:val="20"/>
                <w:lang w:val="en-AU"/>
              </w:rPr>
              <w:t>expected</w:t>
            </w:r>
            <w:r w:rsidRPr="00DE6865">
              <w:rPr>
                <w:color w:val="4C4D4F"/>
                <w:spacing w:val="-2"/>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objective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2"/>
                <w:sz w:val="20"/>
                <w:szCs w:val="20"/>
                <w:lang w:val="en-AU"/>
              </w:rPr>
              <w:t xml:space="preserve"> </w:t>
            </w:r>
            <w:r w:rsidRPr="00DE6865">
              <w:rPr>
                <w:color w:val="4C4D4F"/>
                <w:sz w:val="20"/>
                <w:szCs w:val="20"/>
                <w:lang w:val="en-AU"/>
              </w:rPr>
              <w:t>findings,</w:t>
            </w:r>
            <w:r w:rsidRPr="00DE6865">
              <w:rPr>
                <w:color w:val="4C4D4F"/>
                <w:spacing w:val="-3"/>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 radicular signs following conservative treatment.</w:t>
            </w:r>
          </w:p>
          <w:p w14:paraId="636227CB"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479D789A"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7F288E53" w14:textId="77777777" w:rsidR="00672D42" w:rsidRPr="00DE6865" w:rsidRDefault="00D73FCB" w:rsidP="008129E3">
            <w:pPr>
              <w:pStyle w:val="TableParagraph"/>
              <w:numPr>
                <w:ilvl w:val="0"/>
                <w:numId w:val="79"/>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less</w:t>
            </w:r>
            <w:r w:rsidRPr="00DE6865">
              <w:rPr>
                <w:color w:val="4C4D4F"/>
                <w:spacing w:val="-4"/>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w:t>
            </w:r>
            <w:r w:rsidRPr="00DE6865">
              <w:rPr>
                <w:color w:val="4C4D4F"/>
                <w:spacing w:val="-2"/>
                <w:sz w:val="20"/>
                <w:szCs w:val="20"/>
                <w:lang w:val="en-AU"/>
              </w:rPr>
              <w:t xml:space="preserve"> </w:t>
            </w:r>
            <w:r w:rsidRPr="00DE6865">
              <w:rPr>
                <w:b/>
                <w:bCs/>
                <w:color w:val="4C4D4F"/>
                <w:spacing w:val="-5"/>
                <w:sz w:val="20"/>
                <w:szCs w:val="20"/>
                <w:lang w:val="en-AU"/>
              </w:rPr>
              <w:t>or</w:t>
            </w:r>
          </w:p>
          <w:p w14:paraId="51E8F2F3" w14:textId="77777777" w:rsidR="00672D42" w:rsidRPr="00DE6865" w:rsidRDefault="00D73FCB" w:rsidP="008129E3">
            <w:pPr>
              <w:pStyle w:val="TableParagraph"/>
              <w:numPr>
                <w:ilvl w:val="0"/>
                <w:numId w:val="79"/>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dislocation</w:t>
            </w:r>
            <w:r w:rsidRPr="00DE6865">
              <w:rPr>
                <w:color w:val="4C4D4F"/>
                <w:spacing w:val="-4"/>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color w:val="4C4D4F"/>
                <w:sz w:val="20"/>
                <w:szCs w:val="20"/>
                <w:lang w:val="en-AU"/>
              </w:rPr>
              <w:t xml:space="preserve">or radiculopathy; </w:t>
            </w:r>
            <w:r w:rsidRPr="00DE6865">
              <w:rPr>
                <w:b/>
                <w:bCs/>
                <w:color w:val="4C4D4F"/>
                <w:sz w:val="20"/>
                <w:szCs w:val="20"/>
                <w:lang w:val="en-AU"/>
              </w:rPr>
              <w:t>or</w:t>
            </w:r>
          </w:p>
          <w:p w14:paraId="70BD2439" w14:textId="77777777" w:rsidR="00672D42" w:rsidRPr="00DE6865" w:rsidRDefault="00D73FCB" w:rsidP="008129E3">
            <w:pPr>
              <w:pStyle w:val="TableParagraph"/>
              <w:numPr>
                <w:ilvl w:val="0"/>
                <w:numId w:val="79"/>
              </w:numPr>
              <w:tabs>
                <w:tab w:val="left" w:pos="312"/>
              </w:tabs>
              <w:spacing w:before="60" w:after="60"/>
              <w:rPr>
                <w:color w:val="4C4D4F"/>
                <w:sz w:val="20"/>
                <w:szCs w:val="20"/>
                <w:lang w:val="en-AU"/>
              </w:rPr>
            </w:pPr>
            <w:r w:rsidRPr="00DE6865">
              <w:rPr>
                <w:color w:val="4C4D4F"/>
                <w:sz w:val="20"/>
                <w:szCs w:val="20"/>
                <w:lang w:val="en-AU"/>
              </w:rPr>
              <w:t>Spinous</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transverse</w:t>
            </w:r>
            <w:r w:rsidRPr="00DE6865">
              <w:rPr>
                <w:color w:val="4C4D4F"/>
                <w:spacing w:val="-3"/>
                <w:sz w:val="20"/>
                <w:szCs w:val="20"/>
                <w:lang w:val="en-AU"/>
              </w:rPr>
              <w:t xml:space="preserve"> </w:t>
            </w:r>
            <w:r w:rsidRPr="00DE6865">
              <w:rPr>
                <w:color w:val="4C4D4F"/>
                <w:sz w:val="20"/>
                <w:szCs w:val="20"/>
                <w:lang w:val="en-AU"/>
              </w:rPr>
              <w:t>process</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but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pacing w:val="-2"/>
                <w:sz w:val="20"/>
                <w:szCs w:val="20"/>
                <w:lang w:val="en-AU"/>
              </w:rPr>
              <w:t>fracture.</w:t>
            </w:r>
          </w:p>
        </w:tc>
      </w:tr>
      <w:tr w:rsidR="00AB023D" w:rsidRPr="00DE6865" w14:paraId="52D762F2" w14:textId="77777777" w:rsidTr="008129E3">
        <w:trPr>
          <w:cantSplit/>
        </w:trPr>
        <w:tc>
          <w:tcPr>
            <w:tcW w:w="794" w:type="dxa"/>
            <w:shd w:val="clear" w:color="auto" w:fill="E6E7E8"/>
            <w:tcMar>
              <w:left w:w="113" w:type="dxa"/>
              <w:right w:w="113" w:type="dxa"/>
            </w:tcMar>
            <w:vAlign w:val="center"/>
          </w:tcPr>
          <w:p w14:paraId="049F184A" w14:textId="4585ABCF"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00D628E9" w:rsidRPr="00DE6865">
              <w:rPr>
                <w:b/>
                <w:color w:val="4C4D4F"/>
                <w:sz w:val="20"/>
                <w:szCs w:val="20"/>
                <w:lang w:val="en-AU"/>
              </w:rPr>
              <w:t>–</w:t>
            </w:r>
            <w:r w:rsidRPr="00DE6865">
              <w:rPr>
                <w:b/>
                <w:color w:val="4C4D4F"/>
                <w:spacing w:val="-5"/>
                <w:sz w:val="20"/>
                <w:szCs w:val="20"/>
                <w:lang w:val="en-AU"/>
              </w:rPr>
              <w:t>18</w:t>
            </w:r>
          </w:p>
        </w:tc>
        <w:tc>
          <w:tcPr>
            <w:tcW w:w="8948" w:type="dxa"/>
            <w:tcMar>
              <w:left w:w="113" w:type="dxa"/>
              <w:right w:w="113" w:type="dxa"/>
            </w:tcMar>
            <w:vAlign w:val="center"/>
          </w:tcPr>
          <w:p w14:paraId="6673946A"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Ongoing</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lower</w:t>
            </w:r>
            <w:r w:rsidRPr="00DE6865">
              <w:rPr>
                <w:color w:val="4C4D4F"/>
                <w:spacing w:val="-4"/>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related</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thoracolumbar</w:t>
            </w:r>
            <w:r w:rsidRPr="00DE6865">
              <w:rPr>
                <w:color w:val="4C4D4F"/>
                <w:spacing w:val="-3"/>
                <w:sz w:val="20"/>
                <w:szCs w:val="20"/>
                <w:lang w:val="en-AU"/>
              </w:rPr>
              <w:t xml:space="preserve"> </w:t>
            </w:r>
            <w:r w:rsidRPr="00DE6865">
              <w:rPr>
                <w:color w:val="4C4D4F"/>
                <w:sz w:val="20"/>
                <w:szCs w:val="20"/>
                <w:lang w:val="en-AU"/>
              </w:rPr>
              <w:t>injury,</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by</w:t>
            </w:r>
            <w:r w:rsidRPr="00DE6865">
              <w:rPr>
                <w:color w:val="4C4D4F"/>
                <w:spacing w:val="-4"/>
                <w:sz w:val="20"/>
                <w:szCs w:val="20"/>
                <w:lang w:val="en-AU"/>
              </w:rPr>
              <w:t xml:space="preserve"> </w:t>
            </w:r>
            <w:r w:rsidRPr="00DE6865">
              <w:rPr>
                <w:color w:val="4C4D4F"/>
                <w:sz w:val="20"/>
                <w:szCs w:val="20"/>
                <w:lang w:val="en-AU"/>
              </w:rPr>
              <w:t>alteration of motor and sensory functions, altered reflexes, or findings of unilateral atrophy above or below the knee related to no other condition (may be verified by electrodiagnostic testing).</w:t>
            </w:r>
          </w:p>
          <w:p w14:paraId="7B1195EC"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6CB182C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Clinically</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4"/>
                <w:sz w:val="20"/>
                <w:szCs w:val="20"/>
                <w:lang w:val="en-AU"/>
              </w:rPr>
              <w:t xml:space="preserve"> </w:t>
            </w:r>
            <w:r w:rsidRPr="00DE6865">
              <w:rPr>
                <w:color w:val="4C4D4F"/>
                <w:sz w:val="20"/>
                <w:szCs w:val="20"/>
                <w:lang w:val="en-AU"/>
              </w:rPr>
              <w:t>verified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4"/>
                <w:sz w:val="20"/>
                <w:szCs w:val="20"/>
                <w:lang w:val="en-AU"/>
              </w:rPr>
              <w:t xml:space="preserve"> </w:t>
            </w:r>
            <w:r w:rsidRPr="00DE6865">
              <w:rPr>
                <w:color w:val="4C4D4F"/>
                <w:sz w:val="20"/>
                <w:szCs w:val="20"/>
                <w:lang w:val="en-AU"/>
              </w:rPr>
              <w:t>herniation</w:t>
            </w:r>
            <w:r w:rsidRPr="00DE6865">
              <w:rPr>
                <w:color w:val="4C4D4F"/>
                <w:spacing w:val="-4"/>
                <w:sz w:val="20"/>
                <w:szCs w:val="20"/>
                <w:lang w:val="en-AU"/>
              </w:rPr>
              <w:t xml:space="preserve"> </w:t>
            </w:r>
            <w:r w:rsidRPr="00DE6865">
              <w:rPr>
                <w:color w:val="4C4D4F"/>
                <w:sz w:val="20"/>
                <w:szCs w:val="20"/>
                <w:lang w:val="en-AU"/>
              </w:rPr>
              <w:t>consistent</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with improved radiculopathy following surgery.</w:t>
            </w:r>
          </w:p>
          <w:p w14:paraId="70F22869"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15053F8E"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0563E45C" w14:textId="77777777" w:rsidR="00672D42" w:rsidRPr="00DE6865" w:rsidRDefault="00D73FCB" w:rsidP="008129E3">
            <w:pPr>
              <w:pStyle w:val="TableParagraph"/>
              <w:numPr>
                <w:ilvl w:val="0"/>
                <w:numId w:val="80"/>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5"/>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4"/>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25%</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structural</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5"/>
                <w:sz w:val="20"/>
                <w:szCs w:val="20"/>
                <w:lang w:val="en-AU"/>
              </w:rPr>
              <w:t xml:space="preserve"> </w:t>
            </w:r>
            <w:r w:rsidRPr="00DE6865">
              <w:rPr>
                <w:b/>
                <w:bCs/>
                <w:color w:val="4C4D4F"/>
                <w:spacing w:val="-5"/>
                <w:sz w:val="20"/>
                <w:szCs w:val="20"/>
                <w:lang w:val="en-AU"/>
              </w:rPr>
              <w:t>or</w:t>
            </w:r>
          </w:p>
          <w:p w14:paraId="643C529E" w14:textId="77777777" w:rsidR="00672D42" w:rsidRPr="00DE6865" w:rsidRDefault="00D73FCB" w:rsidP="008129E3">
            <w:pPr>
              <w:pStyle w:val="TableParagraph"/>
              <w:numPr>
                <w:ilvl w:val="0"/>
                <w:numId w:val="80"/>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mild</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disrupting</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canal</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 xml:space="preserve">structural </w:t>
            </w:r>
            <w:r w:rsidRPr="00DE6865">
              <w:rPr>
                <w:color w:val="4C4D4F"/>
                <w:spacing w:val="-2"/>
                <w:sz w:val="20"/>
                <w:szCs w:val="20"/>
                <w:lang w:val="en-AU"/>
              </w:rPr>
              <w:t>integrity.</w:t>
            </w:r>
          </w:p>
          <w:p w14:paraId="793A7640" w14:textId="77777777" w:rsidR="00672D42" w:rsidRPr="00DE6865" w:rsidRDefault="00D73FCB" w:rsidP="008129E3">
            <w:pPr>
              <w:pStyle w:val="TableParagraph"/>
              <w:spacing w:before="60" w:after="60"/>
              <w:ind w:left="0"/>
              <w:rPr>
                <w:color w:val="4C4D4F"/>
                <w:sz w:val="20"/>
                <w:szCs w:val="20"/>
                <w:lang w:val="en-AU"/>
              </w:rPr>
            </w:pPr>
            <w:r w:rsidRPr="00DE6865">
              <w:rPr>
                <w:b/>
                <w:bCs/>
                <w:color w:val="4C4D4F"/>
                <w:sz w:val="20"/>
                <w:szCs w:val="20"/>
                <w:lang w:val="en-AU"/>
              </w:rPr>
              <w:t>Note:</w:t>
            </w:r>
            <w:r w:rsidRPr="00DE6865">
              <w:rPr>
                <w:color w:val="4C4D4F"/>
                <w:spacing w:val="-3"/>
                <w:sz w:val="20"/>
                <w:szCs w:val="20"/>
                <w:lang w:val="en-AU"/>
              </w:rPr>
              <w:t xml:space="preserve"> </w:t>
            </w:r>
            <w:r w:rsidRPr="00DE6865">
              <w:rPr>
                <w:color w:val="4C4D4F"/>
                <w:sz w:val="20"/>
                <w:szCs w:val="20"/>
                <w:lang w:val="en-AU"/>
              </w:rPr>
              <w:t>Differentiation</w:t>
            </w:r>
            <w:r w:rsidRPr="00DE6865">
              <w:rPr>
                <w:color w:val="4C4D4F"/>
                <w:spacing w:val="-4"/>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congenital</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condition</w:t>
            </w:r>
            <w:r w:rsidRPr="00DE6865">
              <w:rPr>
                <w:color w:val="4C4D4F"/>
                <w:spacing w:val="-3"/>
                <w:sz w:val="20"/>
                <w:szCs w:val="20"/>
                <w:lang w:val="en-AU"/>
              </w:rPr>
              <w:t xml:space="preserve"> </w:t>
            </w:r>
            <w:r w:rsidRPr="00DE6865">
              <w:rPr>
                <w:color w:val="4C4D4F"/>
                <w:sz w:val="20"/>
                <w:szCs w:val="20"/>
                <w:lang w:val="en-AU"/>
              </w:rPr>
              <w:t>should</w:t>
            </w:r>
            <w:r w:rsidRPr="00DE6865">
              <w:rPr>
                <w:color w:val="4C4D4F"/>
                <w:spacing w:val="-4"/>
                <w:sz w:val="20"/>
                <w:szCs w:val="20"/>
                <w:lang w:val="en-AU"/>
              </w:rPr>
              <w:t xml:space="preserve"> </w:t>
            </w:r>
            <w:r w:rsidRPr="00DE6865">
              <w:rPr>
                <w:color w:val="4C4D4F"/>
                <w:sz w:val="20"/>
                <w:szCs w:val="20"/>
                <w:lang w:val="en-AU"/>
              </w:rPr>
              <w:t>be</w:t>
            </w:r>
            <w:r w:rsidRPr="00DE6865">
              <w:rPr>
                <w:color w:val="4C4D4F"/>
                <w:spacing w:val="-4"/>
                <w:sz w:val="20"/>
                <w:szCs w:val="20"/>
                <w:lang w:val="en-AU"/>
              </w:rPr>
              <w:t xml:space="preserve"> </w:t>
            </w:r>
            <w:r w:rsidRPr="00DE6865">
              <w:rPr>
                <w:color w:val="4C4D4F"/>
                <w:sz w:val="20"/>
                <w:szCs w:val="20"/>
                <w:lang w:val="en-AU"/>
              </w:rPr>
              <w:t>accomplished,</w:t>
            </w:r>
            <w:r w:rsidRPr="00DE6865">
              <w:rPr>
                <w:color w:val="4C4D4F"/>
                <w:spacing w:val="-4"/>
                <w:sz w:val="20"/>
                <w:szCs w:val="20"/>
                <w:lang w:val="en-AU"/>
              </w:rPr>
              <w:t xml:space="preserve"> </w:t>
            </w:r>
            <w:r w:rsidRPr="00DE6865">
              <w:rPr>
                <w:color w:val="4C4D4F"/>
                <w:sz w:val="20"/>
                <w:szCs w:val="20"/>
                <w:lang w:val="en-AU"/>
              </w:rPr>
              <w:t>if</w:t>
            </w:r>
            <w:r w:rsidRPr="00DE6865">
              <w:rPr>
                <w:color w:val="4C4D4F"/>
                <w:spacing w:val="-4"/>
                <w:sz w:val="20"/>
                <w:szCs w:val="20"/>
                <w:lang w:val="en-AU"/>
              </w:rPr>
              <w:t xml:space="preserve"> </w:t>
            </w:r>
            <w:r w:rsidRPr="00DE6865">
              <w:rPr>
                <w:color w:val="4C4D4F"/>
                <w:sz w:val="20"/>
                <w:szCs w:val="20"/>
                <w:lang w:val="en-AU"/>
              </w:rPr>
              <w:t>possible,</w:t>
            </w:r>
            <w:r w:rsidRPr="00DE6865">
              <w:rPr>
                <w:color w:val="4C4D4F"/>
                <w:spacing w:val="-4"/>
                <w:sz w:val="20"/>
                <w:szCs w:val="20"/>
                <w:lang w:val="en-AU"/>
              </w:rPr>
              <w:t xml:space="preserve"> </w:t>
            </w:r>
            <w:r w:rsidRPr="00DE6865">
              <w:rPr>
                <w:color w:val="4C4D4F"/>
                <w:sz w:val="20"/>
                <w:szCs w:val="20"/>
                <w:lang w:val="en-AU"/>
              </w:rPr>
              <w:t>by</w:t>
            </w:r>
            <w:r w:rsidRPr="00DE6865">
              <w:rPr>
                <w:color w:val="4C4D4F"/>
                <w:spacing w:val="-4"/>
                <w:sz w:val="20"/>
                <w:szCs w:val="20"/>
                <w:lang w:val="en-AU"/>
              </w:rPr>
              <w:t xml:space="preserve"> </w:t>
            </w:r>
            <w:r w:rsidRPr="00DE6865">
              <w:rPr>
                <w:color w:val="4C4D4F"/>
                <w:sz w:val="20"/>
                <w:szCs w:val="20"/>
                <w:lang w:val="en-AU"/>
              </w:rPr>
              <w:t>examining pre-injury roentgenograms, if available, or by a bone scan performed after the onset of the condition.</w:t>
            </w:r>
          </w:p>
        </w:tc>
      </w:tr>
      <w:tr w:rsidR="00AB023D" w:rsidRPr="00DE6865" w14:paraId="3565478A" w14:textId="77777777" w:rsidTr="008129E3">
        <w:trPr>
          <w:cantSplit/>
        </w:trPr>
        <w:tc>
          <w:tcPr>
            <w:tcW w:w="794" w:type="dxa"/>
            <w:shd w:val="clear" w:color="auto" w:fill="E6E7E8"/>
            <w:tcMar>
              <w:left w:w="113" w:type="dxa"/>
              <w:right w:w="113" w:type="dxa"/>
            </w:tcMar>
            <w:vAlign w:val="center"/>
          </w:tcPr>
          <w:p w14:paraId="581FC4C8"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23</w:t>
            </w:r>
          </w:p>
        </w:tc>
        <w:tc>
          <w:tcPr>
            <w:tcW w:w="8948" w:type="dxa"/>
            <w:tcMar>
              <w:left w:w="113" w:type="dxa"/>
              <w:right w:w="113" w:type="dxa"/>
            </w:tcMar>
            <w:vAlign w:val="center"/>
          </w:tcPr>
          <w:p w14:paraId="55CD125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color w:val="4C4D4F"/>
                <w:sz w:val="20"/>
                <w:szCs w:val="20"/>
                <w:lang w:val="en-AU"/>
              </w:rPr>
              <w:t>(more</w:t>
            </w:r>
            <w:r w:rsidRPr="00DE6865">
              <w:rPr>
                <w:color w:val="4C4D4F"/>
                <w:spacing w:val="-5"/>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2.5mm</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w:t>
            </w:r>
            <w:r w:rsidRPr="00DE6865">
              <w:rPr>
                <w:color w:val="4C4D4F"/>
                <w:spacing w:val="-4"/>
                <w:sz w:val="20"/>
                <w:szCs w:val="20"/>
                <w:lang w:val="en-AU"/>
              </w:rPr>
              <w:t xml:space="preserve"> </w:t>
            </w:r>
            <w:r w:rsidRPr="00DE6865">
              <w:rPr>
                <w:color w:val="4C4D4F"/>
                <w:sz w:val="20"/>
                <w:szCs w:val="20"/>
                <w:lang w:val="en-AU"/>
              </w:rPr>
              <w:t>on</w:t>
            </w:r>
            <w:r w:rsidRPr="00DE6865">
              <w:rPr>
                <w:color w:val="4C4D4F"/>
                <w:spacing w:val="-4"/>
                <w:sz w:val="20"/>
                <w:szCs w:val="20"/>
                <w:lang w:val="en-AU"/>
              </w:rPr>
              <w:t xml:space="preserve"> </w:t>
            </w:r>
            <w:r w:rsidRPr="00DE6865">
              <w:rPr>
                <w:color w:val="4C4D4F"/>
                <w:spacing w:val="-2"/>
                <w:sz w:val="20"/>
                <w:szCs w:val="20"/>
                <w:lang w:val="en-AU"/>
              </w:rPr>
              <w:t>another).</w:t>
            </w:r>
          </w:p>
          <w:p w14:paraId="37453360"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74D0C450"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Bilateral</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5"/>
                <w:sz w:val="20"/>
                <w:szCs w:val="20"/>
                <w:lang w:val="en-AU"/>
              </w:rPr>
              <w:t xml:space="preserve"> </w:t>
            </w:r>
            <w:r w:rsidRPr="00DE6865">
              <w:rPr>
                <w:color w:val="4C4D4F"/>
                <w:sz w:val="20"/>
                <w:szCs w:val="20"/>
                <w:lang w:val="en-AU"/>
              </w:rPr>
              <w:t>multilevel</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verified</w:t>
            </w:r>
            <w:r w:rsidRPr="00DE6865">
              <w:rPr>
                <w:color w:val="4C4D4F"/>
                <w:spacing w:val="-4"/>
                <w:sz w:val="20"/>
                <w:szCs w:val="20"/>
                <w:lang w:val="en-AU"/>
              </w:rPr>
              <w:t xml:space="preserve"> </w:t>
            </w:r>
            <w:r w:rsidRPr="00DE6865">
              <w:rPr>
                <w:color w:val="4C4D4F"/>
                <w:sz w:val="20"/>
                <w:szCs w:val="20"/>
                <w:lang w:val="en-AU"/>
              </w:rPr>
              <w:t>disc</w:t>
            </w:r>
            <w:r w:rsidRPr="00DE6865">
              <w:rPr>
                <w:color w:val="4C4D4F"/>
                <w:spacing w:val="-6"/>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pacing w:val="-2"/>
                <w:sz w:val="20"/>
                <w:szCs w:val="20"/>
                <w:lang w:val="en-AU"/>
              </w:rPr>
              <w:t>radiculopathy.</w:t>
            </w:r>
          </w:p>
          <w:p w14:paraId="0808141F"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38F8A1D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2"/>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5"/>
                <w:sz w:val="20"/>
                <w:szCs w:val="20"/>
                <w:lang w:val="en-AU"/>
              </w:rPr>
              <w:t xml:space="preserve"> </w:t>
            </w:r>
            <w:r w:rsidRPr="00DE6865">
              <w:rPr>
                <w:color w:val="4C4D4F"/>
                <w:sz w:val="20"/>
                <w:szCs w:val="20"/>
                <w:lang w:val="en-AU"/>
              </w:rPr>
              <w:t>more</w:t>
            </w:r>
            <w:r w:rsidRPr="00DE6865">
              <w:rPr>
                <w:color w:val="4C4D4F"/>
                <w:spacing w:val="-2"/>
                <w:sz w:val="20"/>
                <w:szCs w:val="20"/>
                <w:lang w:val="en-AU"/>
              </w:rPr>
              <w:t xml:space="preserve"> </w:t>
            </w:r>
            <w:r w:rsidRPr="00DE6865">
              <w:rPr>
                <w:color w:val="4C4D4F"/>
                <w:sz w:val="20"/>
                <w:szCs w:val="20"/>
                <w:lang w:val="en-AU"/>
              </w:rPr>
              <w:t>than</w:t>
            </w:r>
            <w:r w:rsidRPr="00DE6865">
              <w:rPr>
                <w:color w:val="4C4D4F"/>
                <w:spacing w:val="-2"/>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w:t>
            </w:r>
            <w:r w:rsidRPr="00DE6865">
              <w:rPr>
                <w:color w:val="4C4D4F"/>
                <w:sz w:val="20"/>
                <w:szCs w:val="20"/>
                <w:lang w:val="en-AU"/>
              </w:rPr>
              <w:t>neural</w:t>
            </w:r>
            <w:r w:rsidRPr="00DE6865">
              <w:rPr>
                <w:color w:val="4C4D4F"/>
                <w:spacing w:val="-3"/>
                <w:sz w:val="20"/>
                <w:szCs w:val="20"/>
                <w:lang w:val="en-AU"/>
              </w:rPr>
              <w:t xml:space="preserve"> </w:t>
            </w:r>
            <w:r w:rsidRPr="00DE6865">
              <w:rPr>
                <w:color w:val="4C4D4F"/>
                <w:spacing w:val="-2"/>
                <w:sz w:val="20"/>
                <w:szCs w:val="20"/>
                <w:lang w:val="en-AU"/>
              </w:rPr>
              <w:t>compromise.</w:t>
            </w:r>
          </w:p>
        </w:tc>
      </w:tr>
      <w:tr w:rsidR="00AB023D" w:rsidRPr="00DE6865" w14:paraId="153B33E5" w14:textId="77777777" w:rsidTr="008129E3">
        <w:trPr>
          <w:cantSplit/>
        </w:trPr>
        <w:tc>
          <w:tcPr>
            <w:tcW w:w="794" w:type="dxa"/>
            <w:shd w:val="clear" w:color="auto" w:fill="E6E7E8"/>
            <w:tcMar>
              <w:left w:w="113" w:type="dxa"/>
              <w:right w:w="113" w:type="dxa"/>
            </w:tcMar>
            <w:vAlign w:val="center"/>
          </w:tcPr>
          <w:p w14:paraId="7727F134"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lastRenderedPageBreak/>
              <w:t>28</w:t>
            </w:r>
          </w:p>
        </w:tc>
        <w:tc>
          <w:tcPr>
            <w:tcW w:w="8948" w:type="dxa"/>
            <w:tcMar>
              <w:left w:w="113" w:type="dxa"/>
              <w:right w:w="113" w:type="dxa"/>
            </w:tcMar>
            <w:vAlign w:val="center"/>
          </w:tcPr>
          <w:p w14:paraId="525D4AC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Significant signs of radiculopathy, such as dermatomal pain and/or in a dermatomal distribution, sensory loss, loss of</w:t>
            </w:r>
            <w:r w:rsidRPr="00DE6865">
              <w:rPr>
                <w:color w:val="4C4D4F"/>
                <w:spacing w:val="-3"/>
                <w:sz w:val="20"/>
                <w:szCs w:val="20"/>
                <w:lang w:val="en-AU"/>
              </w:rPr>
              <w:t xml:space="preserve"> </w:t>
            </w:r>
            <w:r w:rsidRPr="00DE6865">
              <w:rPr>
                <w:color w:val="4C4D4F"/>
                <w:sz w:val="20"/>
                <w:szCs w:val="20"/>
                <w:lang w:val="en-AU"/>
              </w:rPr>
              <w:t>relevant</w:t>
            </w:r>
            <w:r w:rsidRPr="00DE6865">
              <w:rPr>
                <w:color w:val="4C4D4F"/>
                <w:spacing w:val="-2"/>
                <w:sz w:val="20"/>
                <w:szCs w:val="20"/>
                <w:lang w:val="en-AU"/>
              </w:rPr>
              <w:t xml:space="preserve"> </w:t>
            </w:r>
            <w:r w:rsidRPr="00DE6865">
              <w:rPr>
                <w:color w:val="4C4D4F"/>
                <w:sz w:val="20"/>
                <w:szCs w:val="20"/>
                <w:lang w:val="en-AU"/>
              </w:rPr>
              <w:t>reflex(es),</w:t>
            </w:r>
            <w:r w:rsidRPr="00DE6865">
              <w:rPr>
                <w:color w:val="4C4D4F"/>
                <w:spacing w:val="-2"/>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muscle</w:t>
            </w:r>
            <w:r w:rsidRPr="00DE6865">
              <w:rPr>
                <w:color w:val="4C4D4F"/>
                <w:spacing w:val="-2"/>
                <w:sz w:val="20"/>
                <w:szCs w:val="20"/>
                <w:lang w:val="en-AU"/>
              </w:rPr>
              <w:t xml:space="preserve"> </w:t>
            </w:r>
            <w:r w:rsidRPr="00DE6865">
              <w:rPr>
                <w:color w:val="4C4D4F"/>
                <w:sz w:val="20"/>
                <w:szCs w:val="20"/>
                <w:lang w:val="en-AU"/>
              </w:rPr>
              <w:t>strength</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measured</w:t>
            </w:r>
            <w:r w:rsidRPr="00DE6865">
              <w:rPr>
                <w:color w:val="4C4D4F"/>
                <w:spacing w:val="-2"/>
                <w:sz w:val="20"/>
                <w:szCs w:val="20"/>
                <w:lang w:val="en-AU"/>
              </w:rPr>
              <w:t xml:space="preserve"> </w:t>
            </w:r>
            <w:r w:rsidRPr="00DE6865">
              <w:rPr>
                <w:color w:val="4C4D4F"/>
                <w:sz w:val="20"/>
                <w:szCs w:val="20"/>
                <w:lang w:val="en-AU"/>
              </w:rPr>
              <w:t>unilateral</w:t>
            </w:r>
            <w:r w:rsidRPr="00DE6865">
              <w:rPr>
                <w:color w:val="4C4D4F"/>
                <w:spacing w:val="-3"/>
                <w:sz w:val="20"/>
                <w:szCs w:val="20"/>
                <w:lang w:val="en-AU"/>
              </w:rPr>
              <w:t xml:space="preserve"> </w:t>
            </w:r>
            <w:r w:rsidRPr="00DE6865">
              <w:rPr>
                <w:color w:val="4C4D4F"/>
                <w:sz w:val="20"/>
                <w:szCs w:val="20"/>
                <w:lang w:val="en-AU"/>
              </w:rPr>
              <w:t>atrophy</w:t>
            </w:r>
            <w:r w:rsidRPr="00DE6865">
              <w:rPr>
                <w:color w:val="4C4D4F"/>
                <w:spacing w:val="-3"/>
                <w:sz w:val="20"/>
                <w:szCs w:val="20"/>
                <w:lang w:val="en-AU"/>
              </w:rPr>
              <w:t xml:space="preserve"> </w:t>
            </w:r>
            <w:r w:rsidRPr="00DE6865">
              <w:rPr>
                <w:color w:val="4C4D4F"/>
                <w:sz w:val="20"/>
                <w:szCs w:val="20"/>
                <w:lang w:val="en-AU"/>
              </w:rPr>
              <w:t>above</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below</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knee</w:t>
            </w:r>
            <w:r w:rsidRPr="00DE6865">
              <w:rPr>
                <w:color w:val="4C4D4F"/>
                <w:spacing w:val="-2"/>
                <w:sz w:val="20"/>
                <w:szCs w:val="20"/>
                <w:lang w:val="en-AU"/>
              </w:rPr>
              <w:t xml:space="preserve"> </w:t>
            </w:r>
            <w:r w:rsidRPr="00DE6865">
              <w:rPr>
                <w:color w:val="4C4D4F"/>
                <w:sz w:val="20"/>
                <w:szCs w:val="20"/>
                <w:lang w:val="en-AU"/>
              </w:rPr>
              <w:t>compared</w:t>
            </w:r>
            <w:r w:rsidRPr="00DE6865">
              <w:rPr>
                <w:color w:val="4C4D4F"/>
                <w:spacing w:val="-2"/>
                <w:sz w:val="20"/>
                <w:szCs w:val="20"/>
                <w:lang w:val="en-AU"/>
              </w:rPr>
              <w:t xml:space="preserve"> </w:t>
            </w:r>
            <w:r w:rsidRPr="00DE6865">
              <w:rPr>
                <w:color w:val="4C4D4F"/>
                <w:sz w:val="20"/>
                <w:szCs w:val="20"/>
                <w:lang w:val="en-AU"/>
              </w:rPr>
              <w:t>to measurements on the contralateral side at the same location (may be verified by electrodiagnostic findings).</w:t>
            </w:r>
          </w:p>
          <w:p w14:paraId="6009B97C"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701DAF0C"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color w:val="4C4D4F"/>
                <w:sz w:val="20"/>
                <w:szCs w:val="20"/>
                <w:lang w:val="en-AU"/>
              </w:rPr>
              <w:t>(more</w:t>
            </w:r>
            <w:r w:rsidRPr="00DE6865">
              <w:rPr>
                <w:color w:val="4C4D4F"/>
                <w:spacing w:val="-5"/>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2.5mm</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w:t>
            </w:r>
            <w:r w:rsidRPr="00DE6865">
              <w:rPr>
                <w:color w:val="4C4D4F"/>
                <w:spacing w:val="-4"/>
                <w:sz w:val="20"/>
                <w:szCs w:val="20"/>
                <w:lang w:val="en-AU"/>
              </w:rPr>
              <w:t xml:space="preserve"> </w:t>
            </w:r>
            <w:r w:rsidRPr="00DE6865">
              <w:rPr>
                <w:color w:val="4C4D4F"/>
                <w:sz w:val="20"/>
                <w:szCs w:val="20"/>
                <w:lang w:val="en-AU"/>
              </w:rPr>
              <w:t>on</w:t>
            </w:r>
            <w:r w:rsidRPr="00DE6865">
              <w:rPr>
                <w:color w:val="4C4D4F"/>
                <w:spacing w:val="-4"/>
                <w:sz w:val="20"/>
                <w:szCs w:val="20"/>
                <w:lang w:val="en-AU"/>
              </w:rPr>
              <w:t xml:space="preserve"> </w:t>
            </w:r>
            <w:r w:rsidRPr="00DE6865">
              <w:rPr>
                <w:color w:val="4C4D4F"/>
                <w:spacing w:val="-2"/>
                <w:sz w:val="20"/>
                <w:szCs w:val="20"/>
                <w:lang w:val="en-AU"/>
              </w:rPr>
              <w:t>another).</w:t>
            </w:r>
          </w:p>
          <w:p w14:paraId="3DD159DE"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37172E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2"/>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by</w:t>
            </w:r>
            <w:r w:rsidRPr="00DE6865">
              <w:rPr>
                <w:color w:val="4C4D4F"/>
                <w:spacing w:val="-3"/>
                <w:sz w:val="20"/>
                <w:szCs w:val="20"/>
                <w:lang w:val="en-AU"/>
              </w:rPr>
              <w:t xml:space="preserve"> </w:t>
            </w:r>
            <w:r w:rsidRPr="00DE6865">
              <w:rPr>
                <w:color w:val="4C4D4F"/>
                <w:sz w:val="20"/>
                <w:szCs w:val="20"/>
                <w:lang w:val="en-AU"/>
              </w:rPr>
              <w:t>more</w:t>
            </w:r>
            <w:r w:rsidRPr="00DE6865">
              <w:rPr>
                <w:color w:val="4C4D4F"/>
                <w:spacing w:val="-2"/>
                <w:sz w:val="20"/>
                <w:szCs w:val="20"/>
                <w:lang w:val="en-AU"/>
              </w:rPr>
              <w:t xml:space="preserve"> </w:t>
            </w:r>
            <w:r w:rsidRPr="00DE6865">
              <w:rPr>
                <w:color w:val="4C4D4F"/>
                <w:sz w:val="20"/>
                <w:szCs w:val="20"/>
                <w:lang w:val="en-AU"/>
              </w:rPr>
              <w:t>than</w:t>
            </w:r>
            <w:r w:rsidRPr="00DE6865">
              <w:rPr>
                <w:color w:val="4C4D4F"/>
                <w:spacing w:val="-2"/>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neural</w:t>
            </w:r>
            <w:r w:rsidRPr="00DE6865">
              <w:rPr>
                <w:color w:val="4C4D4F"/>
                <w:spacing w:val="-3"/>
                <w:sz w:val="20"/>
                <w:szCs w:val="20"/>
                <w:lang w:val="en-AU"/>
              </w:rPr>
              <w:t xml:space="preserve"> </w:t>
            </w:r>
            <w:r w:rsidRPr="00DE6865">
              <w:rPr>
                <w:color w:val="4C4D4F"/>
                <w:sz w:val="20"/>
                <w:szCs w:val="20"/>
                <w:lang w:val="en-AU"/>
              </w:rPr>
              <w:t>motor</w:t>
            </w:r>
            <w:r w:rsidRPr="00DE6865">
              <w:rPr>
                <w:color w:val="4C4D4F"/>
                <w:spacing w:val="-2"/>
                <w:sz w:val="20"/>
                <w:szCs w:val="20"/>
                <w:lang w:val="en-AU"/>
              </w:rPr>
              <w:t xml:space="preserve"> </w:t>
            </w:r>
            <w:r w:rsidRPr="00DE6865">
              <w:rPr>
                <w:color w:val="4C4D4F"/>
                <w:sz w:val="20"/>
                <w:szCs w:val="20"/>
                <w:lang w:val="en-AU"/>
              </w:rPr>
              <w:t>compromise,</w:t>
            </w:r>
            <w:r w:rsidRPr="00DE6865">
              <w:rPr>
                <w:color w:val="4C4D4F"/>
                <w:spacing w:val="-2"/>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not</w:t>
            </w:r>
            <w:r w:rsidRPr="00DE6865">
              <w:rPr>
                <w:color w:val="4C4D4F"/>
                <w:spacing w:val="-3"/>
                <w:sz w:val="20"/>
                <w:szCs w:val="20"/>
                <w:lang w:val="en-AU"/>
              </w:rPr>
              <w:t xml:space="preserve"> </w:t>
            </w:r>
            <w:r w:rsidRPr="00DE6865">
              <w:rPr>
                <w:color w:val="4C4D4F"/>
                <w:sz w:val="20"/>
                <w:szCs w:val="20"/>
                <w:lang w:val="en-AU"/>
              </w:rPr>
              <w:t>bilateral involvement. In that instance, refer notes concerning corticospinal tract impairment evaluation</w:t>
            </w:r>
          </w:p>
          <w:p w14:paraId="5251551E" w14:textId="61E7C2D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w:t>
            </w:r>
            <w:hyperlink w:anchor="_bookmark211" w:history="1">
              <w:r w:rsidRPr="00DE6865">
                <w:rPr>
                  <w:color w:val="4C4D4F"/>
                  <w:sz w:val="20"/>
                  <w:szCs w:val="20"/>
                  <w:u w:val="single" w:color="0000FF"/>
                  <w:lang w:val="en-AU"/>
                </w:rPr>
                <w:t>Part III –</w:t>
              </w:r>
              <w:r w:rsidRPr="00DE6865">
                <w:rPr>
                  <w:color w:val="4C4D4F"/>
                  <w:spacing w:val="-1"/>
                  <w:sz w:val="20"/>
                  <w:szCs w:val="20"/>
                  <w:u w:val="single" w:color="0000FF"/>
                  <w:lang w:val="en-AU"/>
                </w:rPr>
                <w:t xml:space="preserve"> </w:t>
              </w:r>
              <w:r w:rsidRPr="00DE6865">
                <w:rPr>
                  <w:color w:val="4C4D4F"/>
                  <w:spacing w:val="-2"/>
                  <w:sz w:val="20"/>
                  <w:szCs w:val="20"/>
                  <w:u w:val="single" w:color="0000FF"/>
                  <w:lang w:val="en-AU"/>
                </w:rPr>
                <w:t>Introduction</w:t>
              </w:r>
            </w:hyperlink>
            <w:r w:rsidRPr="00DE6865">
              <w:rPr>
                <w:color w:val="4C4D4F"/>
                <w:spacing w:val="-2"/>
                <w:sz w:val="20"/>
                <w:szCs w:val="20"/>
                <w:lang w:val="en-AU"/>
              </w:rPr>
              <w:t>).</w:t>
            </w:r>
          </w:p>
        </w:tc>
      </w:tr>
    </w:tbl>
    <w:p w14:paraId="1B42A36C"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9.16</w:t>
      </w:r>
    </w:p>
    <w:p w14:paraId="668427CB" w14:textId="4B953C05" w:rsidR="00672D42" w:rsidRPr="00DE6865" w:rsidRDefault="00D73FCB" w:rsidP="002D7B7F">
      <w:pPr>
        <w:pStyle w:val="ListNotes"/>
        <w:numPr>
          <w:ilvl w:val="0"/>
          <w:numId w:val="109"/>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1307DE38" w14:textId="4207A55C" w:rsidR="00672D42" w:rsidRPr="00DE6865" w:rsidRDefault="00D73FCB" w:rsidP="002D7B7F">
      <w:pPr>
        <w:pStyle w:val="Heading3"/>
        <w:numPr>
          <w:ilvl w:val="1"/>
          <w:numId w:val="6"/>
        </w:numPr>
        <w:ind w:left="760"/>
      </w:pPr>
      <w:bookmarkStart w:id="1698" w:name="_bookmark218"/>
      <w:bookmarkStart w:id="1699" w:name="_Lumbar_spine_–"/>
      <w:bookmarkStart w:id="1700" w:name="_Toc122724322"/>
      <w:bookmarkStart w:id="1701" w:name="_Toc122724503"/>
      <w:bookmarkStart w:id="1702" w:name="_Toc122724732"/>
      <w:bookmarkStart w:id="1703" w:name="_Toc122725421"/>
      <w:bookmarkStart w:id="1704" w:name="_Toc122726600"/>
      <w:bookmarkStart w:id="1705" w:name="_Toc122728122"/>
      <w:bookmarkStart w:id="1706" w:name="_Toc123061473"/>
      <w:bookmarkStart w:id="1707" w:name="_Toc123241335"/>
      <w:bookmarkStart w:id="1708" w:name="_Toc123392187"/>
      <w:bookmarkStart w:id="1709" w:name="_Toc123392367"/>
      <w:bookmarkEnd w:id="1698"/>
      <w:bookmarkEnd w:id="1699"/>
      <w:r w:rsidRPr="00DE6865">
        <w:t>Lumbar spine – diagnosis-related estimates</w:t>
      </w:r>
      <w:bookmarkEnd w:id="1700"/>
      <w:bookmarkEnd w:id="1701"/>
      <w:bookmarkEnd w:id="1702"/>
      <w:bookmarkEnd w:id="1703"/>
      <w:bookmarkEnd w:id="1704"/>
      <w:bookmarkEnd w:id="1705"/>
      <w:bookmarkEnd w:id="1706"/>
      <w:bookmarkEnd w:id="1707"/>
      <w:bookmarkEnd w:id="1708"/>
      <w:bookmarkEnd w:id="1709"/>
    </w:p>
    <w:p w14:paraId="2FE4D25A" w14:textId="77777777" w:rsidR="00672D42" w:rsidRPr="00DE6865" w:rsidRDefault="00D73FCB" w:rsidP="002D7B7F">
      <w:pPr>
        <w:pStyle w:val="LOT"/>
        <w:keepNext w:val="0"/>
        <w:spacing w:after="0"/>
      </w:pPr>
      <w:bookmarkStart w:id="1710" w:name="_bookmark219"/>
      <w:bookmarkStart w:id="1711" w:name="_Toc123132468"/>
      <w:bookmarkStart w:id="1712" w:name="Table_9_17"/>
      <w:bookmarkEnd w:id="1710"/>
      <w:r w:rsidRPr="00DE6865">
        <w:t>Table</w:t>
      </w:r>
      <w:r w:rsidRPr="00DE6865">
        <w:rPr>
          <w:spacing w:val="-2"/>
        </w:rPr>
        <w:t xml:space="preserve"> </w:t>
      </w:r>
      <w:r w:rsidRPr="00DE6865">
        <w:t>9.17:</w:t>
      </w:r>
      <w:r w:rsidRPr="00DE6865">
        <w:rPr>
          <w:spacing w:val="-1"/>
        </w:rPr>
        <w:t xml:space="preserve"> </w:t>
      </w:r>
      <w:r w:rsidRPr="00DE6865">
        <w:t>Lumbar spine</w:t>
      </w:r>
      <w:r w:rsidRPr="00DE6865">
        <w:rPr>
          <w:spacing w:val="-1"/>
        </w:rPr>
        <w:t xml:space="preserve"> </w:t>
      </w:r>
      <w:r w:rsidRPr="00DE6865">
        <w:t>–</w:t>
      </w:r>
      <w:r w:rsidRPr="00DE6865">
        <w:rPr>
          <w:spacing w:val="-2"/>
        </w:rPr>
        <w:t xml:space="preserve"> </w:t>
      </w:r>
      <w:r w:rsidRPr="00DE6865">
        <w:t xml:space="preserve">diagnosis-related </w:t>
      </w:r>
      <w:r w:rsidRPr="00DE6865">
        <w:rPr>
          <w:spacing w:val="-2"/>
        </w:rPr>
        <w:t>estimates</w:t>
      </w:r>
      <w:bookmarkEnd w:id="1711"/>
    </w:p>
    <w:bookmarkEnd w:id="1712"/>
    <w:p w14:paraId="78668F86" w14:textId="0AC5BBB3"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9.17</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AB023D" w:rsidRPr="00DE6865" w14:paraId="71FBEEAC" w14:textId="77777777" w:rsidTr="008129E3">
        <w:trPr>
          <w:cantSplit/>
          <w:tblHeader/>
        </w:trPr>
        <w:tc>
          <w:tcPr>
            <w:tcW w:w="794" w:type="dxa"/>
            <w:shd w:val="clear" w:color="auto" w:fill="D1E9FA"/>
            <w:tcMar>
              <w:left w:w="113" w:type="dxa"/>
              <w:right w:w="113" w:type="dxa"/>
            </w:tcMar>
            <w:vAlign w:val="center"/>
          </w:tcPr>
          <w:p w14:paraId="4DB4D856"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2DDC281F"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r>
      <w:tr w:rsidR="00AB023D" w:rsidRPr="00DE6865" w14:paraId="3F4A276F" w14:textId="77777777" w:rsidTr="008129E3">
        <w:trPr>
          <w:cantSplit/>
        </w:trPr>
        <w:tc>
          <w:tcPr>
            <w:tcW w:w="794" w:type="dxa"/>
            <w:shd w:val="clear" w:color="auto" w:fill="E6E7E8"/>
            <w:tcMar>
              <w:left w:w="113" w:type="dxa"/>
              <w:right w:w="113" w:type="dxa"/>
            </w:tcMar>
            <w:vAlign w:val="center"/>
          </w:tcPr>
          <w:p w14:paraId="46AF79EE"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54E58D0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3"/>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observed</w:t>
            </w:r>
            <w:r w:rsidRPr="00DE6865">
              <w:rPr>
                <w:color w:val="4C4D4F"/>
                <w:spacing w:val="-4"/>
                <w:sz w:val="20"/>
                <w:szCs w:val="20"/>
                <w:lang w:val="en-AU"/>
              </w:rPr>
              <w:t xml:space="preserve"> </w:t>
            </w:r>
            <w:r w:rsidRPr="00DE6865">
              <w:rPr>
                <w:color w:val="4C4D4F"/>
                <w:sz w:val="20"/>
                <w:szCs w:val="20"/>
                <w:lang w:val="en-AU"/>
              </w:rPr>
              <w:t>muscle</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spasm,</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no documented alteration in structural integrity, and no other indication of impairment related to injury.</w:t>
            </w:r>
          </w:p>
          <w:p w14:paraId="055F4EA3"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34586C9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 xml:space="preserve">No </w:t>
            </w:r>
            <w:r w:rsidRPr="00DE6865">
              <w:rPr>
                <w:color w:val="4C4D4F"/>
                <w:spacing w:val="-2"/>
                <w:sz w:val="20"/>
                <w:szCs w:val="20"/>
                <w:lang w:val="en-AU"/>
              </w:rPr>
              <w:t>fractures.</w:t>
            </w:r>
          </w:p>
        </w:tc>
      </w:tr>
      <w:tr w:rsidR="00AB023D" w:rsidRPr="00DE6865" w14:paraId="4480A16F" w14:textId="77777777" w:rsidTr="008129E3">
        <w:trPr>
          <w:cantSplit/>
        </w:trPr>
        <w:tc>
          <w:tcPr>
            <w:tcW w:w="794" w:type="dxa"/>
            <w:shd w:val="clear" w:color="auto" w:fill="E6E7E8"/>
            <w:tcMar>
              <w:left w:w="113" w:type="dxa"/>
              <w:right w:w="113" w:type="dxa"/>
            </w:tcMar>
            <w:vAlign w:val="center"/>
          </w:tcPr>
          <w:p w14:paraId="623E6CCA"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8</w:t>
            </w:r>
          </w:p>
        </w:tc>
        <w:tc>
          <w:tcPr>
            <w:tcW w:w="8948" w:type="dxa"/>
            <w:tcMar>
              <w:left w:w="113" w:type="dxa"/>
              <w:right w:w="113" w:type="dxa"/>
            </w:tcMar>
            <w:vAlign w:val="center"/>
          </w:tcPr>
          <w:p w14:paraId="0FE07680"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Clinical history and examination findings compatible with a specific injury. Findings may include: significant muscle guarding</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spasm;</w:t>
            </w:r>
            <w:r w:rsidRPr="00DE6865">
              <w:rPr>
                <w:color w:val="4C4D4F"/>
                <w:spacing w:val="-4"/>
                <w:sz w:val="20"/>
                <w:szCs w:val="20"/>
                <w:lang w:val="en-AU"/>
              </w:rPr>
              <w:t xml:space="preserve"> </w:t>
            </w:r>
            <w:r w:rsidRPr="00DE6865">
              <w:rPr>
                <w:color w:val="4C4D4F"/>
                <w:sz w:val="20"/>
                <w:szCs w:val="20"/>
                <w:lang w:val="en-AU"/>
              </w:rPr>
              <w:t>asymmetric</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range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non-verifiable</w:t>
            </w:r>
            <w:r w:rsidRPr="00DE6865">
              <w:rPr>
                <w:color w:val="4C4D4F"/>
                <w:spacing w:val="-4"/>
                <w:sz w:val="20"/>
                <w:szCs w:val="20"/>
                <w:lang w:val="en-AU"/>
              </w:rPr>
              <w:t xml:space="preserve"> </w:t>
            </w:r>
            <w:r w:rsidRPr="00DE6865">
              <w:rPr>
                <w:color w:val="4C4D4F"/>
                <w:sz w:val="20"/>
                <w:szCs w:val="20"/>
                <w:lang w:val="en-AU"/>
              </w:rPr>
              <w:t>radicular</w:t>
            </w:r>
            <w:r w:rsidRPr="00DE6865">
              <w:rPr>
                <w:color w:val="4C4D4F"/>
                <w:spacing w:val="-3"/>
                <w:sz w:val="20"/>
                <w:szCs w:val="20"/>
                <w:lang w:val="en-AU"/>
              </w:rPr>
              <w:t xml:space="preserve"> </w:t>
            </w:r>
            <w:r w:rsidRPr="00DE6865">
              <w:rPr>
                <w:color w:val="4C4D4F"/>
                <w:sz w:val="20"/>
                <w:szCs w:val="20"/>
                <w:lang w:val="en-AU"/>
              </w:rPr>
              <w:t>complaints,</w:t>
            </w:r>
            <w:r w:rsidRPr="00DE6865">
              <w:rPr>
                <w:color w:val="4C4D4F"/>
                <w:spacing w:val="-3"/>
                <w:sz w:val="20"/>
                <w:szCs w:val="20"/>
                <w:lang w:val="en-AU"/>
              </w:rPr>
              <w:t xml:space="preserve"> </w:t>
            </w:r>
            <w:r w:rsidRPr="00DE6865">
              <w:rPr>
                <w:color w:val="4C4D4F"/>
                <w:sz w:val="20"/>
                <w:szCs w:val="20"/>
                <w:lang w:val="en-AU"/>
              </w:rPr>
              <w:t>defined</w:t>
            </w:r>
            <w:r w:rsidRPr="00DE6865">
              <w:rPr>
                <w:color w:val="4C4D4F"/>
                <w:spacing w:val="-4"/>
                <w:sz w:val="20"/>
                <w:szCs w:val="20"/>
                <w:lang w:val="en-AU"/>
              </w:rPr>
              <w:t xml:space="preserve"> </w:t>
            </w:r>
            <w:r w:rsidRPr="00DE6865">
              <w:rPr>
                <w:color w:val="4C4D4F"/>
                <w:sz w:val="20"/>
                <w:szCs w:val="20"/>
                <w:lang w:val="en-AU"/>
              </w:rPr>
              <w:t>as</w:t>
            </w:r>
            <w:r w:rsidRPr="00DE6865">
              <w:rPr>
                <w:color w:val="4C4D4F"/>
                <w:spacing w:val="-4"/>
                <w:sz w:val="20"/>
                <w:szCs w:val="20"/>
                <w:lang w:val="en-AU"/>
              </w:rPr>
              <w:t xml:space="preserve"> </w:t>
            </w:r>
            <w:r w:rsidRPr="00DE6865">
              <w:rPr>
                <w:color w:val="4C4D4F"/>
                <w:sz w:val="20"/>
                <w:szCs w:val="20"/>
                <w:lang w:val="en-AU"/>
              </w:rPr>
              <w:t>complaints of radicular pain without objective findings.</w:t>
            </w:r>
          </w:p>
          <w:p w14:paraId="312EBC4E"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68FAD1D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5"/>
                <w:sz w:val="20"/>
                <w:szCs w:val="20"/>
                <w:lang w:val="en-AU"/>
              </w:rPr>
              <w:t xml:space="preserve"> </w:t>
            </w:r>
            <w:r w:rsidRPr="00DE6865">
              <w:rPr>
                <w:color w:val="4C4D4F"/>
                <w:sz w:val="20"/>
                <w:szCs w:val="20"/>
                <w:lang w:val="en-AU"/>
              </w:rPr>
              <w:t>alteration</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the</w:t>
            </w:r>
            <w:r w:rsidRPr="00DE6865">
              <w:rPr>
                <w:color w:val="4C4D4F"/>
                <w:spacing w:val="-5"/>
                <w:sz w:val="20"/>
                <w:szCs w:val="20"/>
                <w:lang w:val="en-AU"/>
              </w:rPr>
              <w:t xml:space="preserve"> </w:t>
            </w:r>
            <w:r w:rsidRPr="00DE6865">
              <w:rPr>
                <w:color w:val="4C4D4F"/>
                <w:sz w:val="20"/>
                <w:szCs w:val="20"/>
                <w:lang w:val="en-AU"/>
              </w:rPr>
              <w:t>structural</w:t>
            </w:r>
            <w:r w:rsidRPr="00DE6865">
              <w:rPr>
                <w:color w:val="4C4D4F"/>
                <w:spacing w:val="-6"/>
                <w:sz w:val="20"/>
                <w:szCs w:val="20"/>
                <w:lang w:val="en-AU"/>
              </w:rPr>
              <w:t xml:space="preserve"> </w:t>
            </w:r>
            <w:r w:rsidRPr="00DE6865">
              <w:rPr>
                <w:color w:val="4C4D4F"/>
                <w:sz w:val="20"/>
                <w:szCs w:val="20"/>
                <w:lang w:val="en-AU"/>
              </w:rPr>
              <w:t>integrity</w:t>
            </w:r>
            <w:r w:rsidRPr="00DE6865">
              <w:rPr>
                <w:color w:val="4C4D4F"/>
                <w:spacing w:val="-6"/>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no</w:t>
            </w:r>
            <w:r w:rsidRPr="00DE6865">
              <w:rPr>
                <w:color w:val="4C4D4F"/>
                <w:spacing w:val="-6"/>
                <w:sz w:val="20"/>
                <w:szCs w:val="20"/>
                <w:lang w:val="en-AU"/>
              </w:rPr>
              <w:t xml:space="preserve"> </w:t>
            </w:r>
            <w:r w:rsidRPr="00DE6865">
              <w:rPr>
                <w:color w:val="4C4D4F"/>
                <w:sz w:val="20"/>
                <w:szCs w:val="20"/>
                <w:lang w:val="en-AU"/>
              </w:rPr>
              <w:t>significant</w:t>
            </w:r>
            <w:r w:rsidRPr="00DE6865">
              <w:rPr>
                <w:color w:val="4C4D4F"/>
                <w:spacing w:val="-6"/>
                <w:sz w:val="20"/>
                <w:szCs w:val="20"/>
                <w:lang w:val="en-AU"/>
              </w:rPr>
              <w:t xml:space="preserve"> </w:t>
            </w:r>
            <w:r w:rsidRPr="00DE6865">
              <w:rPr>
                <w:color w:val="4C4D4F"/>
                <w:spacing w:val="-2"/>
                <w:sz w:val="20"/>
                <w:szCs w:val="20"/>
                <w:lang w:val="en-AU"/>
              </w:rPr>
              <w:t>radiculopathy.</w:t>
            </w:r>
          </w:p>
          <w:p w14:paraId="79509584"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384F18D"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Prior</w:t>
            </w:r>
            <w:r w:rsidRPr="00DE6865">
              <w:rPr>
                <w:color w:val="4C4D4F"/>
                <w:spacing w:val="-4"/>
                <w:sz w:val="20"/>
                <w:szCs w:val="20"/>
                <w:lang w:val="en-AU"/>
              </w:rPr>
              <w:t xml:space="preserve"> </w:t>
            </w:r>
            <w:r w:rsidRPr="00DE6865">
              <w:rPr>
                <w:color w:val="4C4D4F"/>
                <w:sz w:val="20"/>
                <w:szCs w:val="20"/>
                <w:lang w:val="en-AU"/>
              </w:rPr>
              <w:t>clinically</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5"/>
                <w:sz w:val="20"/>
                <w:szCs w:val="20"/>
                <w:lang w:val="en-AU"/>
              </w:rPr>
              <w:t xml:space="preserve"> </w:t>
            </w:r>
            <w:r w:rsidRPr="00DE6865">
              <w:rPr>
                <w:color w:val="4C4D4F"/>
                <w:sz w:val="20"/>
                <w:szCs w:val="20"/>
                <w:lang w:val="en-AU"/>
              </w:rPr>
              <w:t>radiculopathy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demonstrated</w:t>
            </w:r>
            <w:r w:rsidRPr="00DE6865">
              <w:rPr>
                <w:color w:val="4C4D4F"/>
                <w:spacing w:val="-5"/>
                <w:sz w:val="20"/>
                <w:szCs w:val="20"/>
                <w:lang w:val="en-AU"/>
              </w:rPr>
              <w:t xml:space="preserve"> </w:t>
            </w:r>
            <w:r w:rsidRPr="00DE6865">
              <w:rPr>
                <w:color w:val="4C4D4F"/>
                <w:sz w:val="20"/>
                <w:szCs w:val="20"/>
                <w:lang w:val="en-AU"/>
              </w:rPr>
              <w:t>disc</w:t>
            </w:r>
            <w:r w:rsidRPr="00DE6865">
              <w:rPr>
                <w:color w:val="4C4D4F"/>
                <w:spacing w:val="-5"/>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the radiculopathy, but radiculopathy no longer present following conservative treatment.</w:t>
            </w:r>
          </w:p>
          <w:p w14:paraId="3E3366CB"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54FB58E7"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498E89FB" w14:textId="77777777" w:rsidR="00672D42" w:rsidRPr="00DE6865" w:rsidRDefault="00D73FCB" w:rsidP="008129E3">
            <w:pPr>
              <w:pStyle w:val="TableParagraph"/>
              <w:numPr>
                <w:ilvl w:val="0"/>
                <w:numId w:val="81"/>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less</w:t>
            </w:r>
            <w:r w:rsidRPr="00DE6865">
              <w:rPr>
                <w:color w:val="4C4D4F"/>
                <w:spacing w:val="-4"/>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w:t>
            </w:r>
            <w:r w:rsidRPr="00DE6865">
              <w:rPr>
                <w:color w:val="4C4D4F"/>
                <w:spacing w:val="-2"/>
                <w:sz w:val="20"/>
                <w:szCs w:val="20"/>
                <w:lang w:val="en-AU"/>
              </w:rPr>
              <w:t xml:space="preserve"> </w:t>
            </w:r>
            <w:r w:rsidRPr="00DE6865">
              <w:rPr>
                <w:b/>
                <w:bCs/>
                <w:color w:val="4C4D4F"/>
                <w:spacing w:val="-5"/>
                <w:sz w:val="20"/>
                <w:szCs w:val="20"/>
                <w:lang w:val="en-AU"/>
              </w:rPr>
              <w:t>or</w:t>
            </w:r>
          </w:p>
          <w:p w14:paraId="7C5049E2" w14:textId="77777777" w:rsidR="00672D42" w:rsidRPr="00DE6865" w:rsidRDefault="00D73FCB" w:rsidP="008129E3">
            <w:pPr>
              <w:pStyle w:val="TableParagraph"/>
              <w:numPr>
                <w:ilvl w:val="0"/>
                <w:numId w:val="81"/>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dislocation</w:t>
            </w:r>
            <w:r w:rsidRPr="00DE6865">
              <w:rPr>
                <w:color w:val="4C4D4F"/>
                <w:spacing w:val="-4"/>
                <w:sz w:val="20"/>
                <w:szCs w:val="20"/>
                <w:lang w:val="en-AU"/>
              </w:rPr>
              <w:t xml:space="preserve"> </w:t>
            </w:r>
            <w:r w:rsidRPr="00DE6865">
              <w:rPr>
                <w:color w:val="4C4D4F"/>
                <w:sz w:val="20"/>
                <w:szCs w:val="20"/>
                <w:lang w:val="en-AU"/>
              </w:rPr>
              <w:t>(not</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spondylolysis)</w:t>
            </w:r>
            <w:r w:rsidRPr="00DE6865">
              <w:rPr>
                <w:color w:val="4C4D4F"/>
                <w:spacing w:val="-4"/>
                <w:sz w:val="20"/>
                <w:szCs w:val="20"/>
                <w:lang w:val="en-AU"/>
              </w:rPr>
              <w:t xml:space="preserve"> </w:t>
            </w:r>
            <w:r w:rsidRPr="00DE6865">
              <w:rPr>
                <w:color w:val="4C4D4F"/>
                <w:sz w:val="20"/>
                <w:szCs w:val="20"/>
                <w:lang w:val="en-AU"/>
              </w:rPr>
              <w:t>that</w:t>
            </w:r>
            <w:r w:rsidRPr="00DE6865">
              <w:rPr>
                <w:color w:val="4C4D4F"/>
                <w:spacing w:val="-3"/>
                <w:sz w:val="20"/>
                <w:szCs w:val="20"/>
                <w:lang w:val="en-AU"/>
              </w:rPr>
              <w:t xml:space="preserve"> </w:t>
            </w:r>
            <w:r w:rsidRPr="00DE6865">
              <w:rPr>
                <w:color w:val="4C4D4F"/>
                <w:sz w:val="20"/>
                <w:szCs w:val="20"/>
                <w:lang w:val="en-AU"/>
              </w:rPr>
              <w:t>has</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 xml:space="preserve">alteration of motion segment integrity; </w:t>
            </w:r>
            <w:r w:rsidRPr="00DE6865">
              <w:rPr>
                <w:b/>
                <w:bCs/>
                <w:color w:val="4C4D4F"/>
                <w:sz w:val="20"/>
                <w:szCs w:val="20"/>
                <w:lang w:val="en-AU"/>
              </w:rPr>
              <w:t>or</w:t>
            </w:r>
          </w:p>
          <w:p w14:paraId="2F2F4BED" w14:textId="77777777" w:rsidR="00672D42" w:rsidRPr="00DE6865" w:rsidRDefault="00D73FCB" w:rsidP="008129E3">
            <w:pPr>
              <w:pStyle w:val="TableParagraph"/>
              <w:numPr>
                <w:ilvl w:val="0"/>
                <w:numId w:val="81"/>
              </w:numPr>
              <w:tabs>
                <w:tab w:val="left" w:pos="312"/>
              </w:tabs>
              <w:spacing w:before="60" w:after="60"/>
              <w:rPr>
                <w:color w:val="4C4D4F"/>
                <w:sz w:val="20"/>
                <w:szCs w:val="20"/>
                <w:lang w:val="en-AU"/>
              </w:rPr>
            </w:pPr>
            <w:r w:rsidRPr="00DE6865">
              <w:rPr>
                <w:color w:val="4C4D4F"/>
                <w:sz w:val="20"/>
                <w:szCs w:val="20"/>
                <w:lang w:val="en-AU"/>
              </w:rPr>
              <w:t>Spinous</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transverse</w:t>
            </w:r>
            <w:r w:rsidRPr="00DE6865">
              <w:rPr>
                <w:color w:val="4C4D4F"/>
                <w:spacing w:val="-3"/>
                <w:sz w:val="20"/>
                <w:szCs w:val="20"/>
                <w:lang w:val="en-AU"/>
              </w:rPr>
              <w:t xml:space="preserve"> </w:t>
            </w:r>
            <w:r w:rsidRPr="00DE6865">
              <w:rPr>
                <w:color w:val="4C4D4F"/>
                <w:sz w:val="20"/>
                <w:szCs w:val="20"/>
                <w:lang w:val="en-AU"/>
              </w:rPr>
              <w:t>process</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disruption</w:t>
            </w:r>
            <w:r w:rsidRPr="00DE6865">
              <w:rPr>
                <w:color w:val="4C4D4F"/>
                <w:spacing w:val="-4"/>
                <w:sz w:val="20"/>
                <w:szCs w:val="20"/>
                <w:lang w:val="en-AU"/>
              </w:rPr>
              <w:t xml:space="preserve"> </w:t>
            </w:r>
            <w:r w:rsidRPr="00DE6865">
              <w:rPr>
                <w:color w:val="4C4D4F"/>
                <w:sz w:val="20"/>
                <w:szCs w:val="20"/>
                <w:lang w:val="en-AU"/>
              </w:rPr>
              <w:t>of the spinal canal.</w:t>
            </w:r>
          </w:p>
        </w:tc>
      </w:tr>
      <w:tr w:rsidR="00AB023D" w:rsidRPr="00DE6865" w14:paraId="5B4EC129" w14:textId="77777777" w:rsidTr="008129E3">
        <w:trPr>
          <w:cantSplit/>
        </w:trPr>
        <w:tc>
          <w:tcPr>
            <w:tcW w:w="794" w:type="dxa"/>
            <w:shd w:val="clear" w:color="auto" w:fill="E6E7E8"/>
            <w:tcMar>
              <w:left w:w="113" w:type="dxa"/>
              <w:right w:w="113" w:type="dxa"/>
            </w:tcMar>
            <w:vAlign w:val="center"/>
          </w:tcPr>
          <w:p w14:paraId="7D726519" w14:textId="3314C113"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lastRenderedPageBreak/>
              <w:t>10</w:t>
            </w:r>
            <w:r w:rsidR="00C43C40" w:rsidRPr="00DE6865">
              <w:rPr>
                <w:b/>
                <w:color w:val="4C4D4F"/>
                <w:sz w:val="20"/>
                <w:szCs w:val="20"/>
                <w:lang w:val="en-AU"/>
              </w:rPr>
              <w:t>–</w:t>
            </w:r>
            <w:r w:rsidRPr="00DE6865">
              <w:rPr>
                <w:b/>
                <w:color w:val="4C4D4F"/>
                <w:spacing w:val="-5"/>
                <w:sz w:val="20"/>
                <w:szCs w:val="20"/>
                <w:lang w:val="en-AU"/>
              </w:rPr>
              <w:t>13</w:t>
            </w:r>
          </w:p>
        </w:tc>
        <w:tc>
          <w:tcPr>
            <w:tcW w:w="8948" w:type="dxa"/>
            <w:tcMar>
              <w:left w:w="113" w:type="dxa"/>
              <w:right w:w="113" w:type="dxa"/>
            </w:tcMar>
            <w:vAlign w:val="center"/>
          </w:tcPr>
          <w:p w14:paraId="289D643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Significant signs of radiculopathy, such as dermatomal pain and/or in a dermatomal distribution, sensory loss, alteration</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relevant</w:t>
            </w:r>
            <w:r w:rsidRPr="00DE6865">
              <w:rPr>
                <w:color w:val="4C4D4F"/>
                <w:spacing w:val="-2"/>
                <w:sz w:val="20"/>
                <w:szCs w:val="20"/>
                <w:lang w:val="en-AU"/>
              </w:rPr>
              <w:t xml:space="preserve"> </w:t>
            </w:r>
            <w:r w:rsidRPr="00DE6865">
              <w:rPr>
                <w:color w:val="4C4D4F"/>
                <w:sz w:val="20"/>
                <w:szCs w:val="20"/>
                <w:lang w:val="en-AU"/>
              </w:rPr>
              <w:t>reflex(es),</w:t>
            </w:r>
            <w:r w:rsidRPr="00DE6865">
              <w:rPr>
                <w:color w:val="4C4D4F"/>
                <w:spacing w:val="-2"/>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muscle</w:t>
            </w:r>
            <w:r w:rsidRPr="00DE6865">
              <w:rPr>
                <w:color w:val="4C4D4F"/>
                <w:spacing w:val="-2"/>
                <w:sz w:val="20"/>
                <w:szCs w:val="20"/>
                <w:lang w:val="en-AU"/>
              </w:rPr>
              <w:t xml:space="preserve"> </w:t>
            </w:r>
            <w:r w:rsidRPr="00DE6865">
              <w:rPr>
                <w:color w:val="4C4D4F"/>
                <w:sz w:val="20"/>
                <w:szCs w:val="20"/>
                <w:lang w:val="en-AU"/>
              </w:rPr>
              <w:t>strength</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measured</w:t>
            </w:r>
            <w:r w:rsidRPr="00DE6865">
              <w:rPr>
                <w:color w:val="4C4D4F"/>
                <w:spacing w:val="-2"/>
                <w:sz w:val="20"/>
                <w:szCs w:val="20"/>
                <w:lang w:val="en-AU"/>
              </w:rPr>
              <w:t xml:space="preserve"> </w:t>
            </w:r>
            <w:r w:rsidRPr="00DE6865">
              <w:rPr>
                <w:color w:val="4C4D4F"/>
                <w:sz w:val="20"/>
                <w:szCs w:val="20"/>
                <w:lang w:val="en-AU"/>
              </w:rPr>
              <w:t>unilateral</w:t>
            </w:r>
            <w:r w:rsidRPr="00DE6865">
              <w:rPr>
                <w:color w:val="4C4D4F"/>
                <w:spacing w:val="-3"/>
                <w:sz w:val="20"/>
                <w:szCs w:val="20"/>
                <w:lang w:val="en-AU"/>
              </w:rPr>
              <w:t xml:space="preserve"> </w:t>
            </w:r>
            <w:r w:rsidRPr="00DE6865">
              <w:rPr>
                <w:color w:val="4C4D4F"/>
                <w:sz w:val="20"/>
                <w:szCs w:val="20"/>
                <w:lang w:val="en-AU"/>
              </w:rPr>
              <w:t>atrophy</w:t>
            </w:r>
            <w:r w:rsidRPr="00DE6865">
              <w:rPr>
                <w:color w:val="4C4D4F"/>
                <w:spacing w:val="-3"/>
                <w:sz w:val="20"/>
                <w:szCs w:val="20"/>
                <w:lang w:val="en-AU"/>
              </w:rPr>
              <w:t xml:space="preserve"> </w:t>
            </w:r>
            <w:r w:rsidRPr="00DE6865">
              <w:rPr>
                <w:color w:val="4C4D4F"/>
                <w:sz w:val="20"/>
                <w:szCs w:val="20"/>
                <w:lang w:val="en-AU"/>
              </w:rPr>
              <w:t>above</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below</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knee compared to measurements on</w:t>
            </w:r>
            <w:r w:rsidRPr="00DE6865">
              <w:rPr>
                <w:color w:val="4C4D4F"/>
                <w:spacing w:val="-1"/>
                <w:sz w:val="20"/>
                <w:szCs w:val="20"/>
                <w:lang w:val="en-AU"/>
              </w:rPr>
              <w:t xml:space="preserve"> </w:t>
            </w:r>
            <w:r w:rsidRPr="00DE6865">
              <w:rPr>
                <w:color w:val="4C4D4F"/>
                <w:sz w:val="20"/>
                <w:szCs w:val="20"/>
                <w:lang w:val="en-AU"/>
              </w:rPr>
              <w:t>the contralateral side</w:t>
            </w:r>
            <w:r w:rsidRPr="00DE6865">
              <w:rPr>
                <w:color w:val="4C4D4F"/>
                <w:spacing w:val="-1"/>
                <w:sz w:val="20"/>
                <w:szCs w:val="20"/>
                <w:lang w:val="en-AU"/>
              </w:rPr>
              <w:t xml:space="preserve"> </w:t>
            </w:r>
            <w:r w:rsidRPr="00DE6865">
              <w:rPr>
                <w:color w:val="4C4D4F"/>
                <w:sz w:val="20"/>
                <w:szCs w:val="20"/>
                <w:lang w:val="en-AU"/>
              </w:rPr>
              <w:t>at</w:t>
            </w:r>
            <w:r w:rsidRPr="00DE6865">
              <w:rPr>
                <w:color w:val="4C4D4F"/>
                <w:spacing w:val="-1"/>
                <w:sz w:val="20"/>
                <w:szCs w:val="20"/>
                <w:lang w:val="en-AU"/>
              </w:rPr>
              <w:t xml:space="preserve"> </w:t>
            </w:r>
            <w:r w:rsidRPr="00DE6865">
              <w:rPr>
                <w:color w:val="4C4D4F"/>
                <w:sz w:val="20"/>
                <w:szCs w:val="20"/>
                <w:lang w:val="en-AU"/>
              </w:rPr>
              <w:t>the same</w:t>
            </w:r>
            <w:r w:rsidRPr="00DE6865">
              <w:rPr>
                <w:color w:val="4C4D4F"/>
                <w:spacing w:val="-1"/>
                <w:sz w:val="20"/>
                <w:szCs w:val="20"/>
                <w:lang w:val="en-AU"/>
              </w:rPr>
              <w:t xml:space="preserve"> </w:t>
            </w:r>
            <w:r w:rsidRPr="00DE6865">
              <w:rPr>
                <w:color w:val="4C4D4F"/>
                <w:sz w:val="20"/>
                <w:szCs w:val="20"/>
                <w:lang w:val="en-AU"/>
              </w:rPr>
              <w:t>location</w:t>
            </w:r>
            <w:r w:rsidRPr="00DE6865">
              <w:rPr>
                <w:color w:val="4C4D4F"/>
                <w:spacing w:val="-1"/>
                <w:sz w:val="20"/>
                <w:szCs w:val="20"/>
                <w:lang w:val="en-AU"/>
              </w:rPr>
              <w:t xml:space="preserve"> </w:t>
            </w:r>
            <w:r w:rsidRPr="00DE6865">
              <w:rPr>
                <w:color w:val="4C4D4F"/>
                <w:sz w:val="20"/>
                <w:szCs w:val="20"/>
                <w:lang w:val="en-AU"/>
              </w:rPr>
              <w:t>(may</w:t>
            </w:r>
            <w:r w:rsidRPr="00DE6865">
              <w:rPr>
                <w:color w:val="4C4D4F"/>
                <w:spacing w:val="-1"/>
                <w:sz w:val="20"/>
                <w:szCs w:val="20"/>
                <w:lang w:val="en-AU"/>
              </w:rPr>
              <w:t xml:space="preserve"> </w:t>
            </w:r>
            <w:r w:rsidRPr="00DE6865">
              <w:rPr>
                <w:color w:val="4C4D4F"/>
                <w:sz w:val="20"/>
                <w:szCs w:val="20"/>
                <w:lang w:val="en-AU"/>
              </w:rPr>
              <w:t>be</w:t>
            </w:r>
            <w:r w:rsidRPr="00DE6865">
              <w:rPr>
                <w:color w:val="4C4D4F"/>
                <w:spacing w:val="-1"/>
                <w:sz w:val="20"/>
                <w:szCs w:val="20"/>
                <w:lang w:val="en-AU"/>
              </w:rPr>
              <w:t xml:space="preserve"> </w:t>
            </w:r>
            <w:r w:rsidRPr="00DE6865">
              <w:rPr>
                <w:color w:val="4C4D4F"/>
                <w:sz w:val="20"/>
                <w:szCs w:val="20"/>
                <w:lang w:val="en-AU"/>
              </w:rPr>
              <w:t>verified by</w:t>
            </w:r>
            <w:r w:rsidRPr="00DE6865">
              <w:rPr>
                <w:color w:val="4C4D4F"/>
                <w:spacing w:val="-1"/>
                <w:sz w:val="20"/>
                <w:szCs w:val="20"/>
                <w:lang w:val="en-AU"/>
              </w:rPr>
              <w:t xml:space="preserve"> </w:t>
            </w:r>
            <w:r w:rsidRPr="00DE6865">
              <w:rPr>
                <w:color w:val="4C4D4F"/>
                <w:sz w:val="20"/>
                <w:szCs w:val="20"/>
                <w:lang w:val="en-AU"/>
              </w:rPr>
              <w:t xml:space="preserve">electrodiagnostic </w:t>
            </w:r>
            <w:r w:rsidRPr="00DE6865">
              <w:rPr>
                <w:color w:val="4C4D4F"/>
                <w:spacing w:val="-2"/>
                <w:sz w:val="20"/>
                <w:szCs w:val="20"/>
                <w:lang w:val="en-AU"/>
              </w:rPr>
              <w:t>findings).</w:t>
            </w:r>
          </w:p>
          <w:p w14:paraId="391AA72A" w14:textId="0D486225" w:rsidR="00672D42" w:rsidRPr="00DE6865" w:rsidRDefault="005156A2" w:rsidP="008129E3">
            <w:pPr>
              <w:pStyle w:val="TableParagraph"/>
              <w:spacing w:before="60" w:after="60"/>
              <w:ind w:left="0"/>
              <w:rPr>
                <w:color w:val="4C4D4F"/>
                <w:sz w:val="20"/>
                <w:szCs w:val="20"/>
                <w:lang w:val="en-AU"/>
              </w:rPr>
            </w:pPr>
            <w:r w:rsidRPr="00DE6865">
              <w:rPr>
                <w:b/>
                <w:color w:val="4C4D4F"/>
                <w:spacing w:val="-5"/>
                <w:sz w:val="20"/>
                <w:szCs w:val="20"/>
                <w:lang w:val="en-AU"/>
              </w:rPr>
              <w:t>or</w:t>
            </w:r>
          </w:p>
          <w:p w14:paraId="4E8BC28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History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3"/>
                <w:sz w:val="20"/>
                <w:szCs w:val="20"/>
                <w:lang w:val="en-AU"/>
              </w:rPr>
              <w:t xml:space="preserve"> </w:t>
            </w:r>
            <w:r w:rsidRPr="00DE6865">
              <w:rPr>
                <w:color w:val="4C4D4F"/>
                <w:sz w:val="20"/>
                <w:szCs w:val="20"/>
                <w:lang w:val="en-AU"/>
              </w:rPr>
              <w:t>herniated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level</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side</w:t>
            </w:r>
            <w:r w:rsidRPr="00DE6865">
              <w:rPr>
                <w:color w:val="4C4D4F"/>
                <w:spacing w:val="-3"/>
                <w:sz w:val="20"/>
                <w:szCs w:val="20"/>
                <w:lang w:val="en-AU"/>
              </w:rPr>
              <w:t xml:space="preserve"> </w:t>
            </w:r>
            <w:r w:rsidRPr="00DE6865">
              <w:rPr>
                <w:color w:val="4C4D4F"/>
                <w:sz w:val="20"/>
                <w:szCs w:val="20"/>
                <w:lang w:val="en-AU"/>
              </w:rPr>
              <w:t>consistent</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objective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2"/>
                <w:sz w:val="20"/>
                <w:szCs w:val="20"/>
                <w:lang w:val="en-AU"/>
              </w:rPr>
              <w:t xml:space="preserve"> </w:t>
            </w:r>
            <w:r w:rsidRPr="00DE6865">
              <w:rPr>
                <w:color w:val="4C4D4F"/>
                <w:sz w:val="20"/>
                <w:szCs w:val="20"/>
                <w:lang w:val="en-AU"/>
              </w:rPr>
              <w:t>findings,</w:t>
            </w:r>
            <w:r w:rsidRPr="00DE6865">
              <w:rPr>
                <w:color w:val="4C4D4F"/>
                <w:spacing w:val="-3"/>
                <w:sz w:val="20"/>
                <w:szCs w:val="20"/>
                <w:lang w:val="en-AU"/>
              </w:rPr>
              <w:t xml:space="preserve"> </w:t>
            </w:r>
            <w:r w:rsidRPr="00DE6865">
              <w:rPr>
                <w:color w:val="4C4D4F"/>
                <w:sz w:val="20"/>
                <w:szCs w:val="20"/>
                <w:lang w:val="en-AU"/>
              </w:rPr>
              <w:t>associated</w:t>
            </w:r>
            <w:r w:rsidRPr="00DE6865">
              <w:rPr>
                <w:color w:val="4C4D4F"/>
                <w:spacing w:val="-3"/>
                <w:sz w:val="20"/>
                <w:szCs w:val="20"/>
                <w:lang w:val="en-AU"/>
              </w:rPr>
              <w:t xml:space="preserve"> </w:t>
            </w:r>
            <w:r w:rsidRPr="00DE6865">
              <w:rPr>
                <w:color w:val="4C4D4F"/>
                <w:sz w:val="20"/>
                <w:szCs w:val="20"/>
                <w:lang w:val="en-AU"/>
              </w:rPr>
              <w:t xml:space="preserve">with radiculopathy, or </w:t>
            </w:r>
            <w:bookmarkStart w:id="1713" w:name="_Hlk120367584"/>
            <w:r w:rsidRPr="00DE6865">
              <w:rPr>
                <w:color w:val="4C4D4F"/>
                <w:sz w:val="20"/>
                <w:szCs w:val="20"/>
                <w:lang w:val="en-AU"/>
              </w:rPr>
              <w:t>now asymptomatic following surgery for radiculopathy</w:t>
            </w:r>
            <w:bookmarkEnd w:id="1713"/>
            <w:r w:rsidRPr="00DE6865">
              <w:rPr>
                <w:color w:val="4C4D4F"/>
                <w:sz w:val="20"/>
                <w:szCs w:val="20"/>
                <w:lang w:val="en-AU"/>
              </w:rPr>
              <w:t>.</w:t>
            </w:r>
          </w:p>
          <w:p w14:paraId="62B2D829"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21B874C"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75221F63" w14:textId="77777777" w:rsidR="00672D42" w:rsidRPr="00DE6865" w:rsidRDefault="00D73FCB" w:rsidP="008129E3">
            <w:pPr>
              <w:pStyle w:val="TableParagraph"/>
              <w:numPr>
                <w:ilvl w:val="0"/>
                <w:numId w:val="82"/>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5"/>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25%</w:t>
            </w:r>
            <w:r w:rsidRPr="00DE6865">
              <w:rPr>
                <w:color w:val="4C4D4F"/>
                <w:spacing w:val="35"/>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structural</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b/>
                <w:bCs/>
                <w:color w:val="4C4D4F"/>
                <w:spacing w:val="-5"/>
                <w:sz w:val="20"/>
                <w:szCs w:val="20"/>
                <w:lang w:val="en-AU"/>
              </w:rPr>
              <w:t>or</w:t>
            </w:r>
          </w:p>
          <w:p w14:paraId="391AFC53" w14:textId="77777777" w:rsidR="00672D42" w:rsidRPr="00DE6865" w:rsidRDefault="00D73FCB" w:rsidP="008129E3">
            <w:pPr>
              <w:pStyle w:val="TableParagraph"/>
              <w:numPr>
                <w:ilvl w:val="0"/>
                <w:numId w:val="82"/>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disrupting</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spinal</w:t>
            </w:r>
            <w:r w:rsidRPr="00DE6865">
              <w:rPr>
                <w:color w:val="4C4D4F"/>
                <w:spacing w:val="-4"/>
                <w:sz w:val="20"/>
                <w:szCs w:val="20"/>
                <w:lang w:val="en-AU"/>
              </w:rPr>
              <w:t xml:space="preserve"> </w:t>
            </w:r>
            <w:r w:rsidRPr="00DE6865">
              <w:rPr>
                <w:color w:val="4C4D4F"/>
                <w:sz w:val="20"/>
                <w:szCs w:val="20"/>
                <w:lang w:val="en-AU"/>
              </w:rPr>
              <w:t>canal</w:t>
            </w:r>
            <w:r w:rsidRPr="00DE6865">
              <w:rPr>
                <w:color w:val="4C4D4F"/>
                <w:spacing w:val="36"/>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 xml:space="preserve">structural </w:t>
            </w:r>
            <w:r w:rsidRPr="00DE6865">
              <w:rPr>
                <w:color w:val="4C4D4F"/>
                <w:spacing w:val="-2"/>
                <w:sz w:val="20"/>
                <w:szCs w:val="20"/>
                <w:lang w:val="en-AU"/>
              </w:rPr>
              <w:t>integrity.</w:t>
            </w:r>
          </w:p>
        </w:tc>
      </w:tr>
      <w:tr w:rsidR="00AB023D" w:rsidRPr="00DE6865" w14:paraId="5C0C2BFD" w14:textId="77777777" w:rsidTr="008129E3">
        <w:trPr>
          <w:cantSplit/>
        </w:trPr>
        <w:tc>
          <w:tcPr>
            <w:tcW w:w="794" w:type="dxa"/>
            <w:shd w:val="clear" w:color="auto" w:fill="E6E7E8"/>
            <w:tcMar>
              <w:left w:w="113" w:type="dxa"/>
              <w:right w:w="113" w:type="dxa"/>
            </w:tcMar>
            <w:vAlign w:val="center"/>
          </w:tcPr>
          <w:p w14:paraId="6960C144"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23</w:t>
            </w:r>
          </w:p>
        </w:tc>
        <w:tc>
          <w:tcPr>
            <w:tcW w:w="8948" w:type="dxa"/>
            <w:tcMar>
              <w:left w:w="113" w:type="dxa"/>
              <w:right w:w="113" w:type="dxa"/>
            </w:tcMar>
            <w:vAlign w:val="center"/>
          </w:tcPr>
          <w:p w14:paraId="3FE3345B" w14:textId="47E2CD10"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segment</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least</w:t>
            </w:r>
            <w:r w:rsidRPr="00DE6865">
              <w:rPr>
                <w:color w:val="4C4D4F"/>
                <w:spacing w:val="-3"/>
                <w:sz w:val="20"/>
                <w:szCs w:val="20"/>
                <w:lang w:val="en-AU"/>
              </w:rPr>
              <w:t xml:space="preserve"> </w:t>
            </w:r>
            <w:r w:rsidRPr="00DE6865">
              <w:rPr>
                <w:color w:val="4C4D4F"/>
                <w:sz w:val="20"/>
                <w:szCs w:val="20"/>
                <w:lang w:val="en-AU"/>
              </w:rPr>
              <w:t>4.5mm</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w:t>
            </w:r>
            <w:r w:rsidRPr="00DE6865">
              <w:rPr>
                <w:color w:val="4C4D4F"/>
                <w:spacing w:val="-2"/>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another,</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angular</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greater than 15</w:t>
            </w:r>
            <w:r w:rsidR="00307BAC" w:rsidRPr="00DE6865">
              <w:rPr>
                <w:color w:val="4C4D4F"/>
                <w:sz w:val="20"/>
                <w:szCs w:val="20"/>
                <w:lang w:val="en-AU"/>
              </w:rPr>
              <w:t>°</w:t>
            </w:r>
            <w:r w:rsidRPr="00DE6865">
              <w:rPr>
                <w:color w:val="4C4D4F"/>
                <w:sz w:val="20"/>
                <w:szCs w:val="20"/>
                <w:lang w:val="en-AU"/>
              </w:rPr>
              <w:t xml:space="preserve"> at L1-2, L2-3, and L3-4, greater than 20</w:t>
            </w:r>
            <w:r w:rsidR="00307BAC" w:rsidRPr="00DE6865">
              <w:rPr>
                <w:color w:val="4C4D4F"/>
                <w:sz w:val="20"/>
                <w:szCs w:val="20"/>
                <w:lang w:val="en-AU"/>
              </w:rPr>
              <w:t>°</w:t>
            </w:r>
            <w:r w:rsidRPr="00DE6865">
              <w:rPr>
                <w:color w:val="4C4D4F"/>
                <w:sz w:val="20"/>
                <w:szCs w:val="20"/>
                <w:lang w:val="en-AU"/>
              </w:rPr>
              <w:t xml:space="preserve"> at L4-5, and greater than 25</w:t>
            </w:r>
            <w:r w:rsidR="00307BAC" w:rsidRPr="00DE6865">
              <w:rPr>
                <w:color w:val="4C4D4F"/>
                <w:sz w:val="20"/>
                <w:szCs w:val="20"/>
                <w:lang w:val="en-AU"/>
              </w:rPr>
              <w:t>°</w:t>
            </w:r>
            <w:r w:rsidRPr="00DE6865">
              <w:rPr>
                <w:color w:val="4C4D4F"/>
                <w:sz w:val="20"/>
                <w:szCs w:val="20"/>
                <w:lang w:val="en-AU"/>
              </w:rPr>
              <w:t xml:space="preserve"> at L5-S1). May have complete, or near complete, loss of motion of a motion segment due to developmental fusion, or successful or unsuccessful attempt at surgical</w:t>
            </w:r>
            <w:r w:rsidRPr="00DE6865">
              <w:rPr>
                <w:color w:val="4C4D4F"/>
                <w:spacing w:val="-2"/>
                <w:sz w:val="20"/>
                <w:szCs w:val="20"/>
                <w:lang w:val="en-AU"/>
              </w:rPr>
              <w:t xml:space="preserve"> </w:t>
            </w:r>
            <w:r w:rsidRPr="00DE6865">
              <w:rPr>
                <w:color w:val="4C4D4F"/>
                <w:sz w:val="20"/>
                <w:szCs w:val="20"/>
                <w:lang w:val="en-AU"/>
              </w:rPr>
              <w:t>arthrodesis.</w:t>
            </w:r>
          </w:p>
          <w:p w14:paraId="0A5C5B0F"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141DF35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more</w:t>
            </w:r>
            <w:r w:rsidRPr="00DE6865">
              <w:rPr>
                <w:color w:val="4C4D4F"/>
                <w:spacing w:val="-3"/>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z w:val="20"/>
                <w:szCs w:val="20"/>
                <w:lang w:val="en-AU"/>
              </w:rPr>
              <w:t>neurological</w:t>
            </w:r>
            <w:r w:rsidRPr="00DE6865">
              <w:rPr>
                <w:color w:val="4C4D4F"/>
                <w:spacing w:val="-3"/>
                <w:sz w:val="20"/>
                <w:szCs w:val="20"/>
                <w:lang w:val="en-AU"/>
              </w:rPr>
              <w:t xml:space="preserve"> </w:t>
            </w:r>
            <w:r w:rsidRPr="00DE6865">
              <w:rPr>
                <w:color w:val="4C4D4F"/>
                <w:spacing w:val="-2"/>
                <w:sz w:val="20"/>
                <w:szCs w:val="20"/>
                <w:lang w:val="en-AU"/>
              </w:rPr>
              <w:t>compromise.</w:t>
            </w:r>
          </w:p>
        </w:tc>
      </w:tr>
      <w:tr w:rsidR="00AB023D" w:rsidRPr="00DE6865" w14:paraId="13FAAFD5" w14:textId="77777777" w:rsidTr="008129E3">
        <w:trPr>
          <w:cantSplit/>
        </w:trPr>
        <w:tc>
          <w:tcPr>
            <w:tcW w:w="794" w:type="dxa"/>
            <w:shd w:val="clear" w:color="auto" w:fill="E6E7E8"/>
            <w:tcMar>
              <w:left w:w="113" w:type="dxa"/>
              <w:right w:w="113" w:type="dxa"/>
            </w:tcMar>
            <w:vAlign w:val="center"/>
          </w:tcPr>
          <w:p w14:paraId="5CBED2A8"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28</w:t>
            </w:r>
          </w:p>
        </w:tc>
        <w:tc>
          <w:tcPr>
            <w:tcW w:w="8948" w:type="dxa"/>
            <w:tcMar>
              <w:left w:w="113" w:type="dxa"/>
              <w:right w:w="113" w:type="dxa"/>
            </w:tcMar>
            <w:vAlign w:val="center"/>
          </w:tcPr>
          <w:p w14:paraId="1FA46A5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Both radiculopathy and loss of motion segment integrity are present, with significant lower extremity impairment indicated</w:t>
            </w:r>
            <w:r w:rsidRPr="00DE6865">
              <w:rPr>
                <w:color w:val="4C4D4F"/>
                <w:spacing w:val="-4"/>
                <w:sz w:val="20"/>
                <w:szCs w:val="20"/>
                <w:lang w:val="en-AU"/>
              </w:rPr>
              <w:t xml:space="preserve"> </w:t>
            </w:r>
            <w:r w:rsidRPr="00DE6865">
              <w:rPr>
                <w:color w:val="4C4D4F"/>
                <w:sz w:val="20"/>
                <w:szCs w:val="20"/>
                <w:lang w:val="en-AU"/>
              </w:rPr>
              <w:t>by</w:t>
            </w:r>
            <w:r w:rsidRPr="00DE6865">
              <w:rPr>
                <w:color w:val="4C4D4F"/>
                <w:spacing w:val="-4"/>
                <w:sz w:val="20"/>
                <w:szCs w:val="20"/>
                <w:lang w:val="en-AU"/>
              </w:rPr>
              <w:t xml:space="preserve"> </w:t>
            </w:r>
            <w:r w:rsidRPr="00DE6865">
              <w:rPr>
                <w:color w:val="4C4D4F"/>
                <w:sz w:val="20"/>
                <w:szCs w:val="20"/>
                <w:lang w:val="en-AU"/>
              </w:rPr>
              <w:t>atrophy</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reflex(es),</w:t>
            </w:r>
            <w:r w:rsidRPr="00DE6865">
              <w:rPr>
                <w:color w:val="4C4D4F"/>
                <w:spacing w:val="-3"/>
                <w:sz w:val="20"/>
                <w:szCs w:val="20"/>
                <w:lang w:val="en-AU"/>
              </w:rPr>
              <w:t xml:space="preserve"> </w:t>
            </w:r>
            <w:r w:rsidRPr="00DE6865">
              <w:rPr>
                <w:color w:val="4C4D4F"/>
                <w:sz w:val="20"/>
                <w:szCs w:val="20"/>
                <w:lang w:val="en-AU"/>
              </w:rPr>
              <w:t>pain,</w:t>
            </w:r>
            <w:r w:rsidRPr="00DE6865">
              <w:rPr>
                <w:color w:val="4C4D4F"/>
                <w:spacing w:val="-4"/>
                <w:sz w:val="20"/>
                <w:szCs w:val="20"/>
                <w:lang w:val="en-AU"/>
              </w:rPr>
              <w:t xml:space="preserve"> </w:t>
            </w:r>
            <w:r w:rsidRPr="00DE6865">
              <w:rPr>
                <w:color w:val="4C4D4F"/>
                <w:sz w:val="20"/>
                <w:szCs w:val="20"/>
                <w:lang w:val="en-AU"/>
              </w:rPr>
              <w:t>and/or</w:t>
            </w:r>
            <w:r w:rsidRPr="00DE6865">
              <w:rPr>
                <w:color w:val="4C4D4F"/>
                <w:spacing w:val="-4"/>
                <w:sz w:val="20"/>
                <w:szCs w:val="20"/>
                <w:lang w:val="en-AU"/>
              </w:rPr>
              <w:t xml:space="preserve"> </w:t>
            </w:r>
            <w:r w:rsidRPr="00DE6865">
              <w:rPr>
                <w:color w:val="4C4D4F"/>
                <w:sz w:val="20"/>
                <w:szCs w:val="20"/>
                <w:lang w:val="en-AU"/>
              </w:rPr>
              <w:t>sensory</w:t>
            </w:r>
            <w:r w:rsidRPr="00DE6865">
              <w:rPr>
                <w:color w:val="4C4D4F"/>
                <w:spacing w:val="-4"/>
                <w:sz w:val="20"/>
                <w:szCs w:val="20"/>
                <w:lang w:val="en-AU"/>
              </w:rPr>
              <w:t xml:space="preserve"> </w:t>
            </w:r>
            <w:r w:rsidRPr="00DE6865">
              <w:rPr>
                <w:color w:val="4C4D4F"/>
                <w:sz w:val="20"/>
                <w:szCs w:val="20"/>
                <w:lang w:val="en-AU"/>
              </w:rPr>
              <w:t>changes</w:t>
            </w:r>
            <w:r w:rsidRPr="00DE6865">
              <w:rPr>
                <w:color w:val="4C4D4F"/>
                <w:spacing w:val="-3"/>
                <w:sz w:val="20"/>
                <w:szCs w:val="20"/>
                <w:lang w:val="en-AU"/>
              </w:rPr>
              <w:t xml:space="preserve"> </w:t>
            </w:r>
            <w:r w:rsidRPr="00DE6865">
              <w:rPr>
                <w:color w:val="4C4D4F"/>
                <w:sz w:val="20"/>
                <w:szCs w:val="20"/>
                <w:lang w:val="en-AU"/>
              </w:rPr>
              <w:t>within</w:t>
            </w:r>
            <w:r w:rsidRPr="00DE6865">
              <w:rPr>
                <w:color w:val="4C4D4F"/>
                <w:spacing w:val="-3"/>
                <w:sz w:val="20"/>
                <w:szCs w:val="20"/>
                <w:lang w:val="en-AU"/>
              </w:rPr>
              <w:t xml:space="preserve"> </w:t>
            </w:r>
            <w:r w:rsidRPr="00DE6865">
              <w:rPr>
                <w:color w:val="4C4D4F"/>
                <w:sz w:val="20"/>
                <w:szCs w:val="20"/>
                <w:lang w:val="en-AU"/>
              </w:rPr>
              <w:t>an</w:t>
            </w:r>
            <w:r w:rsidRPr="00DE6865">
              <w:rPr>
                <w:color w:val="4C4D4F"/>
                <w:spacing w:val="-4"/>
                <w:sz w:val="20"/>
                <w:szCs w:val="20"/>
                <w:lang w:val="en-AU"/>
              </w:rPr>
              <w:t xml:space="preserve"> </w:t>
            </w:r>
            <w:r w:rsidRPr="00DE6865">
              <w:rPr>
                <w:color w:val="4C4D4F"/>
                <w:sz w:val="20"/>
                <w:szCs w:val="20"/>
                <w:lang w:val="en-AU"/>
              </w:rPr>
              <w:t>anatomic</w:t>
            </w:r>
            <w:r w:rsidRPr="00DE6865">
              <w:rPr>
                <w:color w:val="4C4D4F"/>
                <w:spacing w:val="-4"/>
                <w:sz w:val="20"/>
                <w:szCs w:val="20"/>
                <w:lang w:val="en-AU"/>
              </w:rPr>
              <w:t xml:space="preserve"> </w:t>
            </w:r>
            <w:r w:rsidRPr="00DE6865">
              <w:rPr>
                <w:color w:val="4C4D4F"/>
                <w:sz w:val="20"/>
                <w:szCs w:val="20"/>
                <w:lang w:val="en-AU"/>
              </w:rPr>
              <w:t>distribution</w:t>
            </w:r>
            <w:r w:rsidRPr="00DE6865">
              <w:rPr>
                <w:color w:val="4C4D4F"/>
                <w:spacing w:val="-4"/>
                <w:sz w:val="20"/>
                <w:szCs w:val="20"/>
                <w:lang w:val="en-AU"/>
              </w:rPr>
              <w:t xml:space="preserve"> </w:t>
            </w:r>
            <w:r w:rsidRPr="00DE6865">
              <w:rPr>
                <w:color w:val="4C4D4F"/>
                <w:sz w:val="20"/>
                <w:szCs w:val="20"/>
                <w:lang w:val="en-AU"/>
              </w:rPr>
              <w:t>(dermatomal), verified by electrodiagnostic findings.</w:t>
            </w:r>
          </w:p>
          <w:p w14:paraId="0190A0B8"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247251CB" w14:textId="52E29778"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segment</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least</w:t>
            </w:r>
            <w:r w:rsidRPr="00DE6865">
              <w:rPr>
                <w:color w:val="4C4D4F"/>
                <w:spacing w:val="-3"/>
                <w:sz w:val="20"/>
                <w:szCs w:val="20"/>
                <w:lang w:val="en-AU"/>
              </w:rPr>
              <w:t xml:space="preserve"> </w:t>
            </w:r>
            <w:r w:rsidRPr="00DE6865">
              <w:rPr>
                <w:color w:val="4C4D4F"/>
                <w:sz w:val="20"/>
                <w:szCs w:val="20"/>
                <w:lang w:val="en-AU"/>
              </w:rPr>
              <w:t>4.5mm</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w:t>
            </w:r>
            <w:r w:rsidRPr="00DE6865">
              <w:rPr>
                <w:color w:val="4C4D4F"/>
                <w:spacing w:val="-2"/>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another</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angular</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greater than 15</w:t>
            </w:r>
            <w:r w:rsidR="00307BAC" w:rsidRPr="00DE6865">
              <w:rPr>
                <w:color w:val="4C4D4F"/>
                <w:sz w:val="20"/>
                <w:szCs w:val="20"/>
                <w:lang w:val="en-AU"/>
              </w:rPr>
              <w:t>°</w:t>
            </w:r>
            <w:r w:rsidRPr="00DE6865">
              <w:rPr>
                <w:color w:val="4C4D4F"/>
                <w:sz w:val="20"/>
                <w:szCs w:val="20"/>
                <w:lang w:val="en-AU"/>
              </w:rPr>
              <w:t xml:space="preserve"> at L1-2, L2-3, and L3-4, greater than 20</w:t>
            </w:r>
            <w:r w:rsidR="00307BAC" w:rsidRPr="00DE6865">
              <w:rPr>
                <w:color w:val="4C4D4F"/>
                <w:sz w:val="20"/>
                <w:szCs w:val="20"/>
                <w:lang w:val="en-AU"/>
              </w:rPr>
              <w:t>°</w:t>
            </w:r>
            <w:r w:rsidRPr="00DE6865">
              <w:rPr>
                <w:color w:val="4C4D4F"/>
                <w:sz w:val="20"/>
                <w:szCs w:val="20"/>
                <w:lang w:val="en-AU"/>
              </w:rPr>
              <w:t xml:space="preserve"> at L4-5, and greater than 25</w:t>
            </w:r>
            <w:r w:rsidR="00307BAC" w:rsidRPr="00DE6865">
              <w:rPr>
                <w:color w:val="4C4D4F"/>
                <w:sz w:val="20"/>
                <w:szCs w:val="20"/>
                <w:lang w:val="en-AU"/>
              </w:rPr>
              <w:t>°</w:t>
            </w:r>
            <w:r w:rsidRPr="00DE6865">
              <w:rPr>
                <w:color w:val="4C4D4F"/>
                <w:sz w:val="20"/>
                <w:szCs w:val="20"/>
                <w:lang w:val="en-AU"/>
              </w:rPr>
              <w:t xml:space="preserve"> at L5-S1).</w:t>
            </w:r>
          </w:p>
          <w:p w14:paraId="50B88CE6"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530222B7"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more</w:t>
            </w:r>
            <w:r w:rsidRPr="00DE6865">
              <w:rPr>
                <w:color w:val="4C4D4F"/>
                <w:spacing w:val="-3"/>
                <w:sz w:val="20"/>
                <w:szCs w:val="20"/>
                <w:lang w:val="en-AU"/>
              </w:rPr>
              <w:t xml:space="preserve"> </w:t>
            </w:r>
            <w:r w:rsidRPr="00DE6865">
              <w:rPr>
                <w:color w:val="4C4D4F"/>
                <w:sz w:val="20"/>
                <w:szCs w:val="20"/>
                <w:lang w:val="en-AU"/>
              </w:rPr>
              <w:t>than</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unilateral</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pacing w:val="-2"/>
                <w:sz w:val="20"/>
                <w:szCs w:val="20"/>
                <w:lang w:val="en-AU"/>
              </w:rPr>
              <w:t>compromise.</w:t>
            </w:r>
          </w:p>
        </w:tc>
      </w:tr>
    </w:tbl>
    <w:p w14:paraId="133840B2"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9.17</w:t>
      </w:r>
    </w:p>
    <w:p w14:paraId="7016969F" w14:textId="3D4D4F51" w:rsidR="00672D42" w:rsidRPr="00DE6865" w:rsidRDefault="00D73FCB" w:rsidP="002D7B7F">
      <w:pPr>
        <w:pStyle w:val="ListNotes"/>
        <w:numPr>
          <w:ilvl w:val="0"/>
          <w:numId w:val="110"/>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05C0551B" w14:textId="174E1E18" w:rsidR="00672D42" w:rsidRPr="00DE6865" w:rsidRDefault="00D73FCB" w:rsidP="00D94B74">
      <w:pPr>
        <w:pStyle w:val="Heading3"/>
        <w:pageBreakBefore/>
        <w:numPr>
          <w:ilvl w:val="1"/>
          <w:numId w:val="6"/>
        </w:numPr>
        <w:ind w:left="760"/>
      </w:pPr>
      <w:bookmarkStart w:id="1714" w:name="_bookmark220"/>
      <w:bookmarkStart w:id="1715" w:name="_Toc122724323"/>
      <w:bookmarkStart w:id="1716" w:name="_Toc122724504"/>
      <w:bookmarkStart w:id="1717" w:name="_Toc122724733"/>
      <w:bookmarkStart w:id="1718" w:name="_Toc122725422"/>
      <w:bookmarkStart w:id="1719" w:name="_Toc122726601"/>
      <w:bookmarkStart w:id="1720" w:name="_Toc122728123"/>
      <w:bookmarkStart w:id="1721" w:name="_Toc123061474"/>
      <w:bookmarkStart w:id="1722" w:name="_Toc123241336"/>
      <w:bookmarkStart w:id="1723" w:name="_Toc123392188"/>
      <w:bookmarkStart w:id="1724" w:name="_Toc123392368"/>
      <w:bookmarkEnd w:id="1714"/>
      <w:r w:rsidRPr="00DE6865">
        <w:lastRenderedPageBreak/>
        <w:t>Fractures of the pelvis</w:t>
      </w:r>
      <w:bookmarkEnd w:id="1715"/>
      <w:bookmarkEnd w:id="1716"/>
      <w:bookmarkEnd w:id="1717"/>
      <w:bookmarkEnd w:id="1718"/>
      <w:bookmarkEnd w:id="1719"/>
      <w:bookmarkEnd w:id="1720"/>
      <w:bookmarkEnd w:id="1721"/>
      <w:bookmarkEnd w:id="1722"/>
      <w:bookmarkEnd w:id="1723"/>
      <w:bookmarkEnd w:id="1724"/>
    </w:p>
    <w:p w14:paraId="3E8D926C" w14:textId="51776934" w:rsidR="00672D42" w:rsidRPr="00DE6865" w:rsidRDefault="00D73FCB" w:rsidP="002D7B7F">
      <w:pPr>
        <w:pStyle w:val="ListParagraph"/>
      </w:pPr>
      <w:r w:rsidRPr="00DE6865">
        <w:t>A</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from</w:t>
      </w:r>
      <w:r w:rsidRPr="00DE6865">
        <w:rPr>
          <w:spacing w:val="-5"/>
        </w:rPr>
        <w:t xml:space="preserve"> </w:t>
      </w:r>
      <w:hyperlink w:anchor="Table_9_18" w:history="1">
        <w:r w:rsidRPr="00DE6865">
          <w:rPr>
            <w:u w:val="single" w:color="0000FF"/>
          </w:rPr>
          <w:t>Table</w:t>
        </w:r>
        <w:r w:rsidRPr="00DE6865">
          <w:rPr>
            <w:spacing w:val="-4"/>
            <w:u w:val="single" w:color="0000FF"/>
          </w:rPr>
          <w:t xml:space="preserve"> </w:t>
        </w:r>
        <w:r w:rsidRPr="00DE6865">
          <w:rPr>
            <w:u w:val="single" w:color="0000FF"/>
          </w:rPr>
          <w:t>9.18:</w:t>
        </w:r>
        <w:r w:rsidRPr="00DE6865">
          <w:rPr>
            <w:spacing w:val="-3"/>
            <w:u w:val="single" w:color="0000FF"/>
          </w:rPr>
          <w:t xml:space="preserve"> </w:t>
        </w:r>
        <w:r w:rsidRPr="00DE6865">
          <w:rPr>
            <w:u w:val="single" w:color="0000FF"/>
          </w:rPr>
          <w:t>Fractures</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pelvis</w:t>
        </w:r>
      </w:hyperlink>
      <w:r w:rsidRPr="00DE6865">
        <w:rPr>
          <w:spacing w:val="-1"/>
        </w:rPr>
        <w:t xml:space="preserve"> </w:t>
      </w:r>
      <w:r w:rsidRPr="00DE6865">
        <w:t>may</w:t>
      </w:r>
      <w:r w:rsidRPr="00DE6865">
        <w:rPr>
          <w:spacing w:val="-3"/>
        </w:rPr>
        <w:t xml:space="preserve"> </w:t>
      </w:r>
      <w:r w:rsidRPr="00DE6865">
        <w:t>be</w:t>
      </w:r>
      <w:r w:rsidRPr="00DE6865">
        <w:rPr>
          <w:spacing w:val="-4"/>
        </w:rPr>
        <w:t xml:space="preserve"> </w:t>
      </w:r>
      <w:r w:rsidRPr="007F0E45">
        <w:rPr>
          <w:b/>
          <w:bCs/>
        </w:rPr>
        <w:t>combined</w:t>
      </w:r>
      <w:r w:rsidRPr="00DE6865">
        <w:rPr>
          <w:spacing w:val="-3"/>
        </w:rPr>
        <w:t xml:space="preserve"> </w:t>
      </w:r>
      <w:r w:rsidRPr="00DE6865">
        <w:t>with</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from</w:t>
      </w:r>
      <w:r w:rsidRPr="00DE6865">
        <w:rPr>
          <w:spacing w:val="-5"/>
        </w:rPr>
        <w:t xml:space="preserve"> </w:t>
      </w:r>
      <w:hyperlink w:anchor="_Cervical_spine_–" w:history="1">
        <w:r w:rsidR="004E5618" w:rsidRPr="00DE6865">
          <w:rPr>
            <w:u w:val="single" w:color="0000FF"/>
          </w:rPr>
          <w:t>Table</w:t>
        </w:r>
        <w:r w:rsidR="004E5618" w:rsidRPr="00DE6865">
          <w:rPr>
            <w:spacing w:val="-5"/>
            <w:u w:val="single" w:color="0000FF"/>
          </w:rPr>
          <w:t xml:space="preserve"> </w:t>
        </w:r>
        <w:r w:rsidR="004E5618" w:rsidRPr="00DE6865">
          <w:rPr>
            <w:u w:val="single" w:color="0000FF"/>
          </w:rPr>
          <w:t>9.15:</w:t>
        </w:r>
        <w:r w:rsidR="004E5618" w:rsidRPr="00DE6865">
          <w:rPr>
            <w:spacing w:val="-4"/>
            <w:u w:val="single" w:color="0000FF"/>
          </w:rPr>
          <w:t xml:space="preserve"> </w:t>
        </w:r>
        <w:r w:rsidR="004E5618" w:rsidRPr="00DE6865">
          <w:rPr>
            <w:u w:val="single" w:color="0000FF"/>
          </w:rPr>
          <w:t>Cervical</w:t>
        </w:r>
        <w:r w:rsidR="004E5618" w:rsidRPr="00DE6865">
          <w:rPr>
            <w:spacing w:val="-5"/>
            <w:u w:val="single" w:color="0000FF"/>
          </w:rPr>
          <w:t xml:space="preserve"> </w:t>
        </w:r>
        <w:r w:rsidR="004E5618" w:rsidRPr="00DE6865">
          <w:rPr>
            <w:u w:val="single" w:color="0000FF"/>
          </w:rPr>
          <w:t>spine</w:t>
        </w:r>
        <w:r w:rsidR="004E5618" w:rsidRPr="00DE6865">
          <w:rPr>
            <w:spacing w:val="-5"/>
            <w:u w:val="single" w:color="0000FF"/>
          </w:rPr>
          <w:t xml:space="preserve"> </w:t>
        </w:r>
        <w:r w:rsidR="004E5618" w:rsidRPr="00DE6865">
          <w:rPr>
            <w:u w:val="single" w:color="0000FF"/>
          </w:rPr>
          <w:t>–</w:t>
        </w:r>
        <w:r w:rsidR="004E5618" w:rsidRPr="00DE6865">
          <w:rPr>
            <w:spacing w:val="-5"/>
            <w:u w:val="single" w:color="0000FF"/>
          </w:rPr>
          <w:t xml:space="preserve"> </w:t>
        </w:r>
        <w:r w:rsidR="004E5618" w:rsidRPr="00DE6865">
          <w:rPr>
            <w:u w:val="single" w:color="0000FF"/>
          </w:rPr>
          <w:t>diagnosis-related</w:t>
        </w:r>
        <w:r w:rsidR="004E5618" w:rsidRPr="00DE6865">
          <w:rPr>
            <w:spacing w:val="-4"/>
            <w:u w:val="single" w:color="0000FF"/>
          </w:rPr>
          <w:t xml:space="preserve"> </w:t>
        </w:r>
        <w:r w:rsidR="004E5618" w:rsidRPr="00DE6865">
          <w:rPr>
            <w:u w:val="single" w:color="0000FF"/>
          </w:rPr>
          <w:t>estimates</w:t>
        </w:r>
      </w:hyperlink>
      <w:r w:rsidR="004E5618" w:rsidRPr="00DE6865">
        <w:t xml:space="preserve">, </w:t>
      </w:r>
      <w:hyperlink w:anchor="_Thoracic_spine_–" w:history="1">
        <w:r w:rsidR="004E5618" w:rsidRPr="00DE6865">
          <w:rPr>
            <w:u w:val="single" w:color="0000FF"/>
          </w:rPr>
          <w:t>Table</w:t>
        </w:r>
        <w:r w:rsidR="004E5618" w:rsidRPr="00DE6865">
          <w:rPr>
            <w:spacing w:val="-1"/>
            <w:u w:val="single" w:color="0000FF"/>
          </w:rPr>
          <w:t xml:space="preserve"> </w:t>
        </w:r>
        <w:r w:rsidR="004E5618" w:rsidRPr="00DE6865">
          <w:rPr>
            <w:u w:val="single" w:color="0000FF"/>
          </w:rPr>
          <w:t>9.16: Thoracic</w:t>
        </w:r>
        <w:r w:rsidR="004E5618" w:rsidRPr="00DE6865">
          <w:rPr>
            <w:spacing w:val="-1"/>
            <w:u w:val="single" w:color="0000FF"/>
          </w:rPr>
          <w:t xml:space="preserve"> </w:t>
        </w:r>
        <w:r w:rsidR="004E5618" w:rsidRPr="00DE6865">
          <w:rPr>
            <w:u w:val="single" w:color="0000FF"/>
          </w:rPr>
          <w:t>spine</w:t>
        </w:r>
        <w:r w:rsidR="004E5618" w:rsidRPr="00DE6865">
          <w:rPr>
            <w:spacing w:val="-1"/>
            <w:u w:val="single" w:color="0000FF"/>
          </w:rPr>
          <w:t xml:space="preserve"> </w:t>
        </w:r>
        <w:r w:rsidR="004E5618" w:rsidRPr="00DE6865">
          <w:rPr>
            <w:u w:val="single" w:color="0000FF"/>
          </w:rPr>
          <w:t>–</w:t>
        </w:r>
        <w:r w:rsidR="004E5618" w:rsidRPr="00DE6865">
          <w:rPr>
            <w:spacing w:val="-1"/>
            <w:u w:val="single" w:color="0000FF"/>
          </w:rPr>
          <w:t xml:space="preserve"> </w:t>
        </w:r>
        <w:r w:rsidR="004E5618" w:rsidRPr="00DE6865">
          <w:rPr>
            <w:u w:val="single" w:color="0000FF"/>
          </w:rPr>
          <w:t>diagnosis-related estimates</w:t>
        </w:r>
      </w:hyperlink>
      <w:r w:rsidR="004E5618" w:rsidRPr="00DE6865">
        <w:t xml:space="preserve"> or </w:t>
      </w:r>
      <w:hyperlink w:anchor="_Lumbar_spine_–" w:history="1">
        <w:r w:rsidR="004E5618" w:rsidRPr="00DE6865">
          <w:rPr>
            <w:u w:val="single" w:color="0000FF"/>
          </w:rPr>
          <w:t>Table</w:t>
        </w:r>
        <w:r w:rsidR="004E5618" w:rsidRPr="00DE6865">
          <w:rPr>
            <w:spacing w:val="-1"/>
            <w:u w:val="single" w:color="0000FF"/>
          </w:rPr>
          <w:t xml:space="preserve"> </w:t>
        </w:r>
        <w:r w:rsidR="004E5618" w:rsidRPr="00DE6865">
          <w:rPr>
            <w:u w:val="single" w:color="0000FF"/>
          </w:rPr>
          <w:t>9.17: Lumbar</w:t>
        </w:r>
        <w:r w:rsidR="004E5618" w:rsidRPr="00DE6865">
          <w:rPr>
            <w:spacing w:val="-1"/>
            <w:u w:val="single" w:color="0000FF"/>
          </w:rPr>
          <w:t xml:space="preserve"> </w:t>
        </w:r>
        <w:r w:rsidR="004E5618" w:rsidRPr="00DE6865">
          <w:rPr>
            <w:u w:val="single" w:color="0000FF"/>
          </w:rPr>
          <w:t>spine –</w:t>
        </w:r>
        <w:r w:rsidR="004E5618" w:rsidRPr="00DE6865">
          <w:rPr>
            <w:spacing w:val="-1"/>
            <w:u w:val="single" w:color="0000FF"/>
          </w:rPr>
          <w:t xml:space="preserve"> </w:t>
        </w:r>
        <w:r w:rsidR="004E5618" w:rsidRPr="00DE6865">
          <w:rPr>
            <w:u w:val="single" w:color="0000FF"/>
          </w:rPr>
          <w:t>diagnosis-related estimates</w:t>
        </w:r>
      </w:hyperlink>
      <w:r w:rsidRPr="00DE6865">
        <w:t>.</w:t>
      </w:r>
    </w:p>
    <w:p w14:paraId="58371A1E" w14:textId="6D0F08FA" w:rsidR="00672D42" w:rsidRPr="00DE6865" w:rsidRDefault="00D73FCB" w:rsidP="002D7B7F">
      <w:pPr>
        <w:pStyle w:val="LOT"/>
        <w:keepNext w:val="0"/>
      </w:pPr>
      <w:bookmarkStart w:id="1725" w:name="_Toc123132469"/>
      <w:bookmarkStart w:id="1726" w:name="Table_9_18"/>
      <w:r w:rsidRPr="00DE6865">
        <w:t>Table</w:t>
      </w:r>
      <w:r w:rsidRPr="00DE6865">
        <w:rPr>
          <w:spacing w:val="-2"/>
        </w:rPr>
        <w:t xml:space="preserve"> </w:t>
      </w:r>
      <w:r w:rsidRPr="00DE6865">
        <w:t>9.18:</w:t>
      </w:r>
      <w:r w:rsidRPr="00DE6865">
        <w:rPr>
          <w:spacing w:val="-1"/>
        </w:rPr>
        <w:t xml:space="preserve"> </w:t>
      </w:r>
      <w:r w:rsidRPr="00DE6865">
        <w:t>Fractures</w:t>
      </w:r>
      <w:r w:rsidRPr="00DE6865">
        <w:rPr>
          <w:spacing w:val="-1"/>
        </w:rPr>
        <w:t xml:space="preserve"> </w:t>
      </w:r>
      <w:r w:rsidRPr="00DE6865">
        <w:t>of</w:t>
      </w:r>
      <w:r w:rsidRPr="00DE6865">
        <w:rPr>
          <w:spacing w:val="-1"/>
        </w:rPr>
        <w:t xml:space="preserve"> </w:t>
      </w:r>
      <w:r w:rsidRPr="00DE6865">
        <w:t xml:space="preserve">the </w:t>
      </w:r>
      <w:r w:rsidRPr="00DE6865">
        <w:rPr>
          <w:spacing w:val="-2"/>
        </w:rPr>
        <w:t>pelvis</w:t>
      </w:r>
      <w:bookmarkEnd w:id="1725"/>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412"/>
        <w:gridCol w:w="8329"/>
      </w:tblGrid>
      <w:tr w:rsidR="00AB023D" w:rsidRPr="00DE6865" w14:paraId="70E69AE4" w14:textId="77777777" w:rsidTr="008129E3">
        <w:trPr>
          <w:cantSplit/>
          <w:tblHeader/>
        </w:trPr>
        <w:tc>
          <w:tcPr>
            <w:tcW w:w="1412" w:type="dxa"/>
            <w:shd w:val="clear" w:color="auto" w:fill="D1E9FA"/>
            <w:tcMar>
              <w:left w:w="113" w:type="dxa"/>
              <w:right w:w="113" w:type="dxa"/>
            </w:tcMar>
            <w:vAlign w:val="center"/>
          </w:tcPr>
          <w:bookmarkEnd w:id="1726"/>
          <w:p w14:paraId="5A2F6F83"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329" w:type="dxa"/>
            <w:shd w:val="clear" w:color="auto" w:fill="D1E9FA"/>
            <w:tcMar>
              <w:left w:w="113" w:type="dxa"/>
              <w:right w:w="113" w:type="dxa"/>
            </w:tcMar>
            <w:vAlign w:val="center"/>
          </w:tcPr>
          <w:p w14:paraId="68D5E607" w14:textId="7048E29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r w:rsidR="00F917CA" w:rsidRPr="00DE6865">
              <w:rPr>
                <w:b/>
                <w:color w:val="4C4D4F"/>
                <w:spacing w:val="-2"/>
                <w:sz w:val="20"/>
                <w:szCs w:val="20"/>
                <w:lang w:val="en-AU"/>
              </w:rPr>
              <w:t xml:space="preserve"> (one required</w:t>
            </w:r>
            <w:r w:rsidR="00C5486E">
              <w:rPr>
                <w:b/>
                <w:color w:val="4C4D4F"/>
                <w:spacing w:val="-2"/>
                <w:sz w:val="20"/>
                <w:szCs w:val="20"/>
                <w:lang w:val="en-AU"/>
              </w:rPr>
              <w:t xml:space="preserve"> – </w:t>
            </w:r>
            <w:r w:rsidR="00F917CA" w:rsidRPr="00DE6865">
              <w:rPr>
                <w:b/>
                <w:color w:val="4C4D4F"/>
                <w:spacing w:val="-2"/>
                <w:sz w:val="20"/>
                <w:szCs w:val="20"/>
                <w:lang w:val="en-AU"/>
              </w:rPr>
              <w:t>different conditions may be assessed separately)</w:t>
            </w:r>
          </w:p>
        </w:tc>
      </w:tr>
      <w:tr w:rsidR="00AB023D" w:rsidRPr="00DE6865" w14:paraId="77C967F5" w14:textId="77777777" w:rsidTr="008129E3">
        <w:trPr>
          <w:cantSplit/>
        </w:trPr>
        <w:tc>
          <w:tcPr>
            <w:tcW w:w="1412" w:type="dxa"/>
            <w:shd w:val="clear" w:color="auto" w:fill="E6E7E8"/>
            <w:tcMar>
              <w:left w:w="113" w:type="dxa"/>
              <w:right w:w="113" w:type="dxa"/>
            </w:tcMar>
            <w:vAlign w:val="center"/>
          </w:tcPr>
          <w:p w14:paraId="417D2C5F"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329" w:type="dxa"/>
            <w:tcMar>
              <w:left w:w="113" w:type="dxa"/>
              <w:right w:w="113" w:type="dxa"/>
            </w:tcMar>
            <w:vAlign w:val="center"/>
          </w:tcPr>
          <w:p w14:paraId="7A1C01A3"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6"/>
                <w:sz w:val="20"/>
                <w:szCs w:val="20"/>
                <w:lang w:val="en-AU"/>
              </w:rPr>
              <w:t xml:space="preserve"> </w:t>
            </w:r>
            <w:r w:rsidRPr="00DE6865">
              <w:rPr>
                <w:color w:val="4C4D4F"/>
                <w:spacing w:val="-2"/>
                <w:sz w:val="20"/>
                <w:szCs w:val="20"/>
                <w:lang w:val="en-AU"/>
              </w:rPr>
              <w:t>fracture:</w:t>
            </w:r>
          </w:p>
          <w:p w14:paraId="1F77D536"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displacement</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pacing w:val="-2"/>
                <w:sz w:val="20"/>
                <w:szCs w:val="20"/>
                <w:lang w:val="en-AU"/>
              </w:rPr>
              <w:t>signs</w:t>
            </w:r>
          </w:p>
          <w:p w14:paraId="533B29FE"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both</w:t>
            </w:r>
            <w:r w:rsidRPr="00DE6865">
              <w:rPr>
                <w:color w:val="4C4D4F"/>
                <w:spacing w:val="-3"/>
                <w:sz w:val="20"/>
                <w:szCs w:val="20"/>
                <w:lang w:val="en-AU"/>
              </w:rPr>
              <w:t xml:space="preserve"> </w:t>
            </w:r>
            <w:r w:rsidRPr="00DE6865">
              <w:rPr>
                <w:color w:val="4C4D4F"/>
                <w:sz w:val="20"/>
                <w:szCs w:val="20"/>
                <w:lang w:val="en-AU"/>
              </w:rPr>
              <w:t>rami</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displacement</w:t>
            </w:r>
            <w:r w:rsidRPr="00DE6865">
              <w:rPr>
                <w:color w:val="4C4D4F"/>
                <w:spacing w:val="-3"/>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signs</w:t>
            </w:r>
          </w:p>
          <w:p w14:paraId="1FC6EA04"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ischium</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ilium</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but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signs</w:t>
            </w:r>
          </w:p>
          <w:p w14:paraId="2D0C4EC8"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coccyx</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2"/>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signs</w:t>
            </w:r>
          </w:p>
          <w:p w14:paraId="4C371264"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pubic</w:t>
            </w:r>
            <w:r w:rsidRPr="00DE6865">
              <w:rPr>
                <w:color w:val="4C4D4F"/>
                <w:spacing w:val="-4"/>
                <w:sz w:val="20"/>
                <w:szCs w:val="20"/>
                <w:lang w:val="en-AU"/>
              </w:rPr>
              <w:t xml:space="preserve"> </w:t>
            </w:r>
            <w:r w:rsidRPr="00DE6865">
              <w:rPr>
                <w:color w:val="4C4D4F"/>
                <w:sz w:val="20"/>
                <w:szCs w:val="20"/>
                <w:lang w:val="en-AU"/>
              </w:rPr>
              <w:t>ramus</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displacement,</w:t>
            </w:r>
            <w:r w:rsidRPr="00DE6865">
              <w:rPr>
                <w:color w:val="4C4D4F"/>
                <w:spacing w:val="-3"/>
                <w:sz w:val="20"/>
                <w:szCs w:val="20"/>
                <w:lang w:val="en-AU"/>
              </w:rPr>
              <w:t xml:space="preserve"> </w:t>
            </w:r>
            <w:r w:rsidRPr="00DE6865">
              <w:rPr>
                <w:color w:val="4C4D4F"/>
                <w:sz w:val="20"/>
                <w:szCs w:val="20"/>
                <w:lang w:val="en-AU"/>
              </w:rPr>
              <w:t>deformity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pacing w:val="-2"/>
                <w:sz w:val="20"/>
                <w:szCs w:val="20"/>
                <w:lang w:val="en-AU"/>
              </w:rPr>
              <w:t>signs.</w:t>
            </w:r>
          </w:p>
        </w:tc>
      </w:tr>
      <w:tr w:rsidR="00AB023D" w:rsidRPr="00DE6865" w14:paraId="1EB50945" w14:textId="77777777" w:rsidTr="008129E3">
        <w:trPr>
          <w:cantSplit/>
        </w:trPr>
        <w:tc>
          <w:tcPr>
            <w:tcW w:w="1412" w:type="dxa"/>
            <w:shd w:val="clear" w:color="auto" w:fill="E6E7E8"/>
            <w:tcMar>
              <w:left w:w="113" w:type="dxa"/>
              <w:right w:w="113" w:type="dxa"/>
            </w:tcMar>
            <w:vAlign w:val="center"/>
          </w:tcPr>
          <w:p w14:paraId="04A615D9"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2</w:t>
            </w:r>
          </w:p>
        </w:tc>
        <w:tc>
          <w:tcPr>
            <w:tcW w:w="8329" w:type="dxa"/>
            <w:tcMar>
              <w:left w:w="113" w:type="dxa"/>
              <w:right w:w="113" w:type="dxa"/>
            </w:tcMar>
            <w:vAlign w:val="center"/>
          </w:tcPr>
          <w:p w14:paraId="72A0D26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8"/>
                <w:sz w:val="20"/>
                <w:szCs w:val="20"/>
                <w:lang w:val="en-AU"/>
              </w:rPr>
              <w:t xml:space="preserve"> </w:t>
            </w:r>
            <w:r w:rsidRPr="00DE6865">
              <w:rPr>
                <w:color w:val="4C4D4F"/>
                <w:sz w:val="20"/>
                <w:szCs w:val="20"/>
                <w:lang w:val="en-AU"/>
              </w:rPr>
              <w:t>fracture</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ilium</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displacement,</w:t>
            </w:r>
            <w:r w:rsidRPr="00DE6865">
              <w:rPr>
                <w:color w:val="4C4D4F"/>
                <w:spacing w:val="-5"/>
                <w:sz w:val="20"/>
                <w:szCs w:val="20"/>
                <w:lang w:val="en-AU"/>
              </w:rPr>
              <w:t xml:space="preserve"> </w:t>
            </w:r>
            <w:r w:rsidRPr="00DE6865">
              <w:rPr>
                <w:color w:val="4C4D4F"/>
                <w:sz w:val="20"/>
                <w:szCs w:val="20"/>
                <w:lang w:val="en-AU"/>
              </w:rPr>
              <w:t>deformity</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residual</w:t>
            </w:r>
            <w:r w:rsidRPr="00DE6865">
              <w:rPr>
                <w:color w:val="4C4D4F"/>
                <w:spacing w:val="-4"/>
                <w:sz w:val="20"/>
                <w:szCs w:val="20"/>
                <w:lang w:val="en-AU"/>
              </w:rPr>
              <w:t xml:space="preserve"> </w:t>
            </w:r>
            <w:r w:rsidRPr="00DE6865">
              <w:rPr>
                <w:color w:val="4C4D4F"/>
                <w:spacing w:val="-2"/>
                <w:sz w:val="20"/>
                <w:szCs w:val="20"/>
                <w:lang w:val="en-AU"/>
              </w:rPr>
              <w:t>signs.</w:t>
            </w:r>
          </w:p>
        </w:tc>
      </w:tr>
      <w:tr w:rsidR="00AB023D" w:rsidRPr="00DE6865" w14:paraId="6E4B8887" w14:textId="77777777" w:rsidTr="008129E3">
        <w:trPr>
          <w:cantSplit/>
        </w:trPr>
        <w:tc>
          <w:tcPr>
            <w:tcW w:w="1412" w:type="dxa"/>
            <w:shd w:val="clear" w:color="auto" w:fill="E6E7E8"/>
            <w:tcMar>
              <w:left w:w="113" w:type="dxa"/>
              <w:right w:w="113" w:type="dxa"/>
            </w:tcMar>
            <w:vAlign w:val="center"/>
          </w:tcPr>
          <w:p w14:paraId="6065BC27"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5</w:t>
            </w:r>
          </w:p>
        </w:tc>
        <w:tc>
          <w:tcPr>
            <w:tcW w:w="8329" w:type="dxa"/>
            <w:tcMar>
              <w:left w:w="113" w:type="dxa"/>
              <w:right w:w="113" w:type="dxa"/>
            </w:tcMar>
            <w:vAlign w:val="center"/>
          </w:tcPr>
          <w:p w14:paraId="39F0117D"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7"/>
                <w:sz w:val="20"/>
                <w:szCs w:val="20"/>
                <w:lang w:val="en-AU"/>
              </w:rPr>
              <w:t xml:space="preserve"> </w:t>
            </w:r>
            <w:r w:rsidRPr="00DE6865">
              <w:rPr>
                <w:color w:val="4C4D4F"/>
                <w:spacing w:val="-5"/>
                <w:sz w:val="20"/>
                <w:szCs w:val="20"/>
                <w:lang w:val="en-AU"/>
              </w:rPr>
              <w:t>of:</w:t>
            </w:r>
          </w:p>
          <w:p w14:paraId="49DBC2C6"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sacrum</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but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pacing w:val="-2"/>
                <w:sz w:val="20"/>
                <w:szCs w:val="20"/>
                <w:lang w:val="en-AU"/>
              </w:rPr>
              <w:t>signs</w:t>
            </w:r>
          </w:p>
          <w:p w14:paraId="0ECC0205"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symphysis</w:t>
            </w:r>
            <w:r w:rsidRPr="00DE6865">
              <w:rPr>
                <w:color w:val="4C4D4F"/>
                <w:spacing w:val="-6"/>
                <w:sz w:val="20"/>
                <w:szCs w:val="20"/>
                <w:lang w:val="en-AU"/>
              </w:rPr>
              <w:t xml:space="preserve"> </w:t>
            </w:r>
            <w:r w:rsidRPr="00DE6865">
              <w:rPr>
                <w:color w:val="4C4D4F"/>
                <w:sz w:val="20"/>
                <w:szCs w:val="20"/>
                <w:lang w:val="en-AU"/>
              </w:rPr>
              <w:t>pubis</w:t>
            </w:r>
            <w:r w:rsidRPr="00DE6865">
              <w:rPr>
                <w:color w:val="4C4D4F"/>
                <w:spacing w:val="-5"/>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separation</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residual</w:t>
            </w:r>
            <w:r w:rsidRPr="00DE6865">
              <w:rPr>
                <w:color w:val="4C4D4F"/>
                <w:spacing w:val="-4"/>
                <w:sz w:val="20"/>
                <w:szCs w:val="20"/>
                <w:lang w:val="en-AU"/>
              </w:rPr>
              <w:t xml:space="preserve"> </w:t>
            </w:r>
            <w:r w:rsidRPr="00DE6865">
              <w:rPr>
                <w:color w:val="4C4D4F"/>
                <w:spacing w:val="-2"/>
                <w:sz w:val="20"/>
                <w:szCs w:val="20"/>
                <w:lang w:val="en-AU"/>
              </w:rPr>
              <w:t>signs</w:t>
            </w:r>
          </w:p>
          <w:p w14:paraId="16F873F6" w14:textId="77777777" w:rsidR="00F917CA"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both</w:t>
            </w:r>
            <w:r w:rsidRPr="00DE6865">
              <w:rPr>
                <w:color w:val="4C4D4F"/>
                <w:spacing w:val="-6"/>
                <w:sz w:val="20"/>
                <w:szCs w:val="20"/>
                <w:lang w:val="en-AU"/>
              </w:rPr>
              <w:t xml:space="preserve"> </w:t>
            </w:r>
            <w:r w:rsidRPr="00DE6865">
              <w:rPr>
                <w:color w:val="4C4D4F"/>
                <w:sz w:val="20"/>
                <w:szCs w:val="20"/>
                <w:lang w:val="en-AU"/>
              </w:rPr>
              <w:t>pubic</w:t>
            </w:r>
            <w:r w:rsidRPr="00DE6865">
              <w:rPr>
                <w:color w:val="4C4D4F"/>
                <w:spacing w:val="-6"/>
                <w:sz w:val="20"/>
                <w:szCs w:val="20"/>
                <w:lang w:val="en-AU"/>
              </w:rPr>
              <w:t xml:space="preserve"> </w:t>
            </w:r>
            <w:r w:rsidRPr="00DE6865">
              <w:rPr>
                <w:color w:val="4C4D4F"/>
                <w:sz w:val="20"/>
                <w:szCs w:val="20"/>
                <w:lang w:val="en-AU"/>
              </w:rPr>
              <w:t>rami</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displacement,</w:t>
            </w:r>
            <w:r w:rsidRPr="00DE6865">
              <w:rPr>
                <w:color w:val="4C4D4F"/>
                <w:spacing w:val="-6"/>
                <w:sz w:val="20"/>
                <w:szCs w:val="20"/>
                <w:lang w:val="en-AU"/>
              </w:rPr>
              <w:t xml:space="preserve"> </w:t>
            </w:r>
            <w:r w:rsidRPr="00DE6865">
              <w:rPr>
                <w:color w:val="4C4D4F"/>
                <w:sz w:val="20"/>
                <w:szCs w:val="20"/>
                <w:lang w:val="en-AU"/>
              </w:rPr>
              <w:t>deformity</w:t>
            </w:r>
            <w:r w:rsidRPr="00DE6865">
              <w:rPr>
                <w:color w:val="4C4D4F"/>
                <w:spacing w:val="-6"/>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residual</w:t>
            </w:r>
            <w:r w:rsidRPr="00DE6865">
              <w:rPr>
                <w:color w:val="4C4D4F"/>
                <w:spacing w:val="-5"/>
                <w:sz w:val="20"/>
                <w:szCs w:val="20"/>
                <w:lang w:val="en-AU"/>
              </w:rPr>
              <w:t xml:space="preserve"> </w:t>
            </w:r>
            <w:r w:rsidRPr="00DE6865">
              <w:rPr>
                <w:color w:val="4C4D4F"/>
                <w:sz w:val="20"/>
                <w:szCs w:val="20"/>
                <w:lang w:val="en-AU"/>
              </w:rPr>
              <w:t>signs.</w:t>
            </w:r>
          </w:p>
          <w:p w14:paraId="4376365C" w14:textId="58FDAD91"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Non-union of coccyx fracture.</w:t>
            </w:r>
          </w:p>
          <w:p w14:paraId="2910384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Excision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pacing w:val="-2"/>
                <w:sz w:val="20"/>
                <w:szCs w:val="20"/>
                <w:lang w:val="en-AU"/>
              </w:rPr>
              <w:t>coccyx.</w:t>
            </w:r>
          </w:p>
        </w:tc>
      </w:tr>
      <w:tr w:rsidR="00AB023D" w:rsidRPr="00DE6865" w14:paraId="7030FD7F" w14:textId="77777777" w:rsidTr="008129E3">
        <w:trPr>
          <w:cantSplit/>
        </w:trPr>
        <w:tc>
          <w:tcPr>
            <w:tcW w:w="1412" w:type="dxa"/>
            <w:shd w:val="clear" w:color="auto" w:fill="E6E7E8"/>
            <w:tcMar>
              <w:left w:w="113" w:type="dxa"/>
              <w:right w:w="113" w:type="dxa"/>
            </w:tcMar>
            <w:vAlign w:val="center"/>
          </w:tcPr>
          <w:p w14:paraId="38EE41A7"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10</w:t>
            </w:r>
          </w:p>
        </w:tc>
        <w:tc>
          <w:tcPr>
            <w:tcW w:w="8329" w:type="dxa"/>
            <w:tcMar>
              <w:left w:w="113" w:type="dxa"/>
              <w:right w:w="113" w:type="dxa"/>
            </w:tcMar>
            <w:vAlign w:val="center"/>
          </w:tcPr>
          <w:p w14:paraId="275976FD"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7"/>
                <w:sz w:val="20"/>
                <w:szCs w:val="20"/>
                <w:lang w:val="en-AU"/>
              </w:rPr>
              <w:t xml:space="preserve"> </w:t>
            </w:r>
            <w:r w:rsidRPr="00DE6865">
              <w:rPr>
                <w:color w:val="4C4D4F"/>
                <w:spacing w:val="-5"/>
                <w:sz w:val="20"/>
                <w:szCs w:val="20"/>
                <w:lang w:val="en-AU"/>
              </w:rPr>
              <w:t>of:</w:t>
            </w:r>
          </w:p>
          <w:p w14:paraId="2E36A127"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ischium with displacement of 2.5cm or more, deformity and residual signs</w:t>
            </w:r>
          </w:p>
          <w:p w14:paraId="00D11576"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sacrum</w:t>
            </w:r>
            <w:r w:rsidRPr="00DE6865">
              <w:rPr>
                <w:color w:val="4C4D4F"/>
                <w:spacing w:val="-9"/>
                <w:sz w:val="20"/>
                <w:szCs w:val="20"/>
                <w:lang w:val="en-AU"/>
              </w:rPr>
              <w:t xml:space="preserve"> </w:t>
            </w:r>
            <w:r w:rsidRPr="00DE6865">
              <w:rPr>
                <w:color w:val="4C4D4F"/>
                <w:sz w:val="20"/>
                <w:szCs w:val="20"/>
                <w:lang w:val="en-AU"/>
              </w:rPr>
              <w:t>involving</w:t>
            </w:r>
            <w:r w:rsidRPr="00DE6865">
              <w:rPr>
                <w:color w:val="4C4D4F"/>
                <w:spacing w:val="-9"/>
                <w:sz w:val="20"/>
                <w:szCs w:val="20"/>
                <w:lang w:val="en-AU"/>
              </w:rPr>
              <w:t xml:space="preserve"> </w:t>
            </w:r>
            <w:r w:rsidRPr="00DE6865">
              <w:rPr>
                <w:color w:val="4C4D4F"/>
                <w:sz w:val="20"/>
                <w:szCs w:val="20"/>
                <w:lang w:val="en-AU"/>
              </w:rPr>
              <w:t>sacro-iliac</w:t>
            </w:r>
            <w:r w:rsidRPr="00DE6865">
              <w:rPr>
                <w:color w:val="4C4D4F"/>
                <w:spacing w:val="-8"/>
                <w:sz w:val="20"/>
                <w:szCs w:val="20"/>
                <w:lang w:val="en-AU"/>
              </w:rPr>
              <w:t xml:space="preserve"> </w:t>
            </w:r>
            <w:r w:rsidRPr="00DE6865">
              <w:rPr>
                <w:color w:val="4C4D4F"/>
                <w:spacing w:val="-2"/>
                <w:sz w:val="20"/>
                <w:szCs w:val="20"/>
                <w:lang w:val="en-AU"/>
              </w:rPr>
              <w:t>joint.</w:t>
            </w:r>
          </w:p>
        </w:tc>
      </w:tr>
      <w:tr w:rsidR="00AB023D" w:rsidRPr="00DE6865" w14:paraId="33C14897" w14:textId="77777777" w:rsidTr="008129E3">
        <w:trPr>
          <w:cantSplit/>
        </w:trPr>
        <w:tc>
          <w:tcPr>
            <w:tcW w:w="1412" w:type="dxa"/>
            <w:shd w:val="clear" w:color="auto" w:fill="E6E7E8"/>
            <w:tcMar>
              <w:left w:w="113" w:type="dxa"/>
              <w:right w:w="113" w:type="dxa"/>
            </w:tcMar>
            <w:vAlign w:val="center"/>
          </w:tcPr>
          <w:p w14:paraId="2279E2BB"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15</w:t>
            </w:r>
          </w:p>
        </w:tc>
        <w:tc>
          <w:tcPr>
            <w:tcW w:w="8329" w:type="dxa"/>
            <w:tcMar>
              <w:left w:w="113" w:type="dxa"/>
              <w:right w:w="113" w:type="dxa"/>
            </w:tcMar>
            <w:vAlign w:val="center"/>
          </w:tcPr>
          <w:p w14:paraId="38FBED0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7"/>
                <w:sz w:val="20"/>
                <w:szCs w:val="20"/>
                <w:lang w:val="en-AU"/>
              </w:rPr>
              <w:t xml:space="preserve"> </w:t>
            </w:r>
            <w:r w:rsidRPr="00DE6865">
              <w:rPr>
                <w:color w:val="4C4D4F"/>
                <w:sz w:val="20"/>
                <w:szCs w:val="20"/>
                <w:lang w:val="en-AU"/>
              </w:rPr>
              <w:t>symphysis</w:t>
            </w:r>
            <w:r w:rsidRPr="00DE6865">
              <w:rPr>
                <w:color w:val="4C4D4F"/>
                <w:spacing w:val="-6"/>
                <w:sz w:val="20"/>
                <w:szCs w:val="20"/>
                <w:lang w:val="en-AU"/>
              </w:rPr>
              <w:t xml:space="preserve"> </w:t>
            </w:r>
            <w:r w:rsidRPr="00DE6865">
              <w:rPr>
                <w:color w:val="4C4D4F"/>
                <w:sz w:val="20"/>
                <w:szCs w:val="20"/>
                <w:lang w:val="en-AU"/>
              </w:rPr>
              <w:t>pubis</w:t>
            </w:r>
            <w:r w:rsidRPr="00DE6865">
              <w:rPr>
                <w:color w:val="4C4D4F"/>
                <w:spacing w:val="-7"/>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separation</w:t>
            </w:r>
            <w:r w:rsidRPr="00DE6865">
              <w:rPr>
                <w:color w:val="4C4D4F"/>
                <w:spacing w:val="-7"/>
                <w:sz w:val="20"/>
                <w:szCs w:val="20"/>
                <w:lang w:val="en-AU"/>
              </w:rPr>
              <w:t xml:space="preserve"> </w:t>
            </w:r>
            <w:r w:rsidRPr="00DE6865">
              <w:rPr>
                <w:color w:val="4C4D4F"/>
                <w:sz w:val="20"/>
                <w:szCs w:val="20"/>
                <w:lang w:val="en-AU"/>
              </w:rPr>
              <w:t>or</w:t>
            </w:r>
            <w:r w:rsidRPr="00DE6865">
              <w:rPr>
                <w:color w:val="4C4D4F"/>
                <w:spacing w:val="-6"/>
                <w:sz w:val="20"/>
                <w:szCs w:val="20"/>
                <w:lang w:val="en-AU"/>
              </w:rPr>
              <w:t xml:space="preserve"> </w:t>
            </w:r>
            <w:r w:rsidRPr="00DE6865">
              <w:rPr>
                <w:color w:val="4C4D4F"/>
                <w:spacing w:val="-2"/>
                <w:sz w:val="20"/>
                <w:szCs w:val="20"/>
                <w:lang w:val="en-AU"/>
              </w:rPr>
              <w:t>displacement.</w:t>
            </w:r>
          </w:p>
        </w:tc>
      </w:tr>
      <w:tr w:rsidR="00AB023D" w:rsidRPr="00DE6865" w14:paraId="20BB2B37" w14:textId="77777777" w:rsidTr="008129E3">
        <w:trPr>
          <w:cantSplit/>
        </w:trPr>
        <w:tc>
          <w:tcPr>
            <w:tcW w:w="1412" w:type="dxa"/>
            <w:shd w:val="clear" w:color="auto" w:fill="E6E7E8"/>
            <w:tcMar>
              <w:left w:w="113" w:type="dxa"/>
              <w:right w:w="113" w:type="dxa"/>
            </w:tcMar>
            <w:vAlign w:val="center"/>
          </w:tcPr>
          <w:p w14:paraId="190A85ED" w14:textId="49B1CB1F"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Evaluate in accordance</w:t>
            </w:r>
            <w:r w:rsidRPr="00DE6865">
              <w:rPr>
                <w:b/>
                <w:color w:val="4C4D4F"/>
                <w:spacing w:val="-12"/>
                <w:sz w:val="20"/>
                <w:szCs w:val="20"/>
                <w:lang w:val="en-AU"/>
              </w:rPr>
              <w:t xml:space="preserve"> </w:t>
            </w:r>
            <w:r w:rsidRPr="00DE6865">
              <w:rPr>
                <w:b/>
                <w:color w:val="4C4D4F"/>
                <w:sz w:val="20"/>
                <w:szCs w:val="20"/>
                <w:lang w:val="en-AU"/>
              </w:rPr>
              <w:t xml:space="preserve">with </w:t>
            </w:r>
            <w:hyperlink w:anchor="Table_9_4" w:history="1">
              <w:r w:rsidRPr="00DE6865">
                <w:rPr>
                  <w:b/>
                  <w:color w:val="4C4D4F"/>
                  <w:sz w:val="20"/>
                  <w:szCs w:val="20"/>
                  <w:u w:val="single" w:color="0000FF"/>
                  <w:lang w:val="en-AU"/>
                </w:rPr>
                <w:t>Table</w:t>
              </w:r>
              <w:r w:rsidR="00EE4312">
                <w:rPr>
                  <w:b/>
                  <w:color w:val="4C4D4F"/>
                  <w:sz w:val="20"/>
                  <w:szCs w:val="20"/>
                  <w:u w:val="single" w:color="0000FF"/>
                  <w:lang w:val="en-AU"/>
                </w:rPr>
                <w:t> </w:t>
              </w:r>
              <w:r w:rsidRPr="00DE6865">
                <w:rPr>
                  <w:b/>
                  <w:color w:val="4C4D4F"/>
                  <w:sz w:val="20"/>
                  <w:szCs w:val="20"/>
                  <w:u w:val="single" w:color="0000FF"/>
                  <w:lang w:val="en-AU"/>
                </w:rPr>
                <w:t>9.4: Hips</w:t>
              </w:r>
            </w:hyperlink>
          </w:p>
        </w:tc>
        <w:tc>
          <w:tcPr>
            <w:tcW w:w="8329" w:type="dxa"/>
            <w:tcMar>
              <w:left w:w="113" w:type="dxa"/>
              <w:right w:w="113" w:type="dxa"/>
            </w:tcMar>
            <w:vAlign w:val="center"/>
          </w:tcPr>
          <w:p w14:paraId="4C7ADE9E"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Fracture</w:t>
            </w:r>
            <w:r w:rsidRPr="00DE6865">
              <w:rPr>
                <w:color w:val="4C4D4F"/>
                <w:spacing w:val="-9"/>
                <w:sz w:val="20"/>
                <w:szCs w:val="20"/>
                <w:lang w:val="en-AU"/>
              </w:rPr>
              <w:t xml:space="preserve"> </w:t>
            </w:r>
            <w:r w:rsidRPr="00DE6865">
              <w:rPr>
                <w:color w:val="4C4D4F"/>
                <w:sz w:val="20"/>
                <w:szCs w:val="20"/>
                <w:lang w:val="en-AU"/>
              </w:rPr>
              <w:t>involving</w:t>
            </w:r>
            <w:r w:rsidRPr="00DE6865">
              <w:rPr>
                <w:color w:val="4C4D4F"/>
                <w:spacing w:val="-8"/>
                <w:sz w:val="20"/>
                <w:szCs w:val="20"/>
                <w:lang w:val="en-AU"/>
              </w:rPr>
              <w:t xml:space="preserve"> </w:t>
            </w:r>
            <w:r w:rsidRPr="00DE6865">
              <w:rPr>
                <w:color w:val="4C4D4F"/>
                <w:spacing w:val="-2"/>
                <w:sz w:val="20"/>
                <w:szCs w:val="20"/>
                <w:lang w:val="en-AU"/>
              </w:rPr>
              <w:t>acetabulum.</w:t>
            </w:r>
          </w:p>
        </w:tc>
      </w:tr>
    </w:tbl>
    <w:p w14:paraId="4775B253" w14:textId="77777777" w:rsidR="00672D42" w:rsidRPr="00DE6865" w:rsidRDefault="00672D42" w:rsidP="002D7B7F">
      <w:pPr>
        <w:rPr>
          <w:sz w:val="20"/>
          <w:lang w:val="en-AU"/>
        </w:rPr>
        <w:sectPr w:rsidR="00672D42" w:rsidRPr="00DE6865" w:rsidSect="002230CF">
          <w:pgSz w:w="11910" w:h="16840"/>
          <w:pgMar w:top="765" w:right="853" w:bottom="1134" w:left="765" w:header="0" w:footer="509" w:gutter="0"/>
          <w:paperSrc w:first="15" w:other="15"/>
          <w:cols w:space="720"/>
        </w:sectPr>
      </w:pPr>
    </w:p>
    <w:p w14:paraId="0946EFB9" w14:textId="77777777" w:rsidR="00672D42" w:rsidRPr="00DE6865" w:rsidRDefault="00D73FCB" w:rsidP="002D7B7F">
      <w:pPr>
        <w:pStyle w:val="Heading2"/>
      </w:pPr>
      <w:bookmarkStart w:id="1727" w:name="_bookmark222"/>
      <w:bookmarkStart w:id="1728" w:name="_bookmark223"/>
      <w:bookmarkStart w:id="1729" w:name="_CHAPTER_10_–"/>
      <w:bookmarkStart w:id="1730" w:name="_Toc122724324"/>
      <w:bookmarkStart w:id="1731" w:name="_Toc122724505"/>
      <w:bookmarkStart w:id="1732" w:name="_Toc122724734"/>
      <w:bookmarkStart w:id="1733" w:name="_Toc122725423"/>
      <w:bookmarkStart w:id="1734" w:name="_Toc122726602"/>
      <w:bookmarkStart w:id="1735" w:name="_Toc122728124"/>
      <w:bookmarkStart w:id="1736" w:name="_Toc123061475"/>
      <w:bookmarkStart w:id="1737" w:name="_Toc123241337"/>
      <w:bookmarkStart w:id="1738" w:name="_Toc123392189"/>
      <w:bookmarkStart w:id="1739" w:name="_Toc123392369"/>
      <w:bookmarkEnd w:id="1727"/>
      <w:bookmarkEnd w:id="1728"/>
      <w:bookmarkEnd w:id="1729"/>
      <w:r w:rsidRPr="00DE6865">
        <w:lastRenderedPageBreak/>
        <w:t>CHAPTER</w:t>
      </w:r>
      <w:r w:rsidRPr="00DE6865">
        <w:rPr>
          <w:spacing w:val="4"/>
        </w:rPr>
        <w:t xml:space="preserve"> </w:t>
      </w:r>
      <w:r w:rsidRPr="00DE6865">
        <w:t>10 –</w:t>
      </w:r>
      <w:r w:rsidRPr="00DE6865">
        <w:rPr>
          <w:spacing w:val="8"/>
        </w:rPr>
        <w:t xml:space="preserve"> </w:t>
      </w:r>
      <w:r w:rsidRPr="00DE6865">
        <w:rPr>
          <w:spacing w:val="9"/>
        </w:rPr>
        <w:t>THE</w:t>
      </w:r>
      <w:r w:rsidRPr="00DE6865">
        <w:rPr>
          <w:spacing w:val="13"/>
        </w:rPr>
        <w:t xml:space="preserve"> </w:t>
      </w:r>
      <w:r w:rsidRPr="00DE6865">
        <w:t>URINARY</w:t>
      </w:r>
      <w:r w:rsidRPr="00DE6865">
        <w:rPr>
          <w:spacing w:val="15"/>
        </w:rPr>
        <w:t xml:space="preserve"> </w:t>
      </w:r>
      <w:r w:rsidRPr="00DE6865">
        <w:rPr>
          <w:spacing w:val="9"/>
        </w:rPr>
        <w:t>SYSTEM</w:t>
      </w:r>
      <w:bookmarkEnd w:id="1730"/>
      <w:bookmarkEnd w:id="1731"/>
      <w:bookmarkEnd w:id="1732"/>
      <w:bookmarkEnd w:id="1733"/>
      <w:bookmarkEnd w:id="1734"/>
      <w:bookmarkEnd w:id="1735"/>
      <w:bookmarkEnd w:id="1736"/>
      <w:bookmarkEnd w:id="1737"/>
      <w:bookmarkEnd w:id="1738"/>
      <w:bookmarkEnd w:id="1739"/>
    </w:p>
    <w:p w14:paraId="01675052" w14:textId="77777777" w:rsidR="00672D42" w:rsidRPr="00DE6865" w:rsidRDefault="00D73FCB" w:rsidP="002D7B7F">
      <w:pPr>
        <w:pStyle w:val="Heading3"/>
        <w:numPr>
          <w:ilvl w:val="1"/>
          <w:numId w:val="4"/>
        </w:numPr>
      </w:pPr>
      <w:bookmarkStart w:id="1740" w:name="_Toc122724325"/>
      <w:bookmarkStart w:id="1741" w:name="_Toc122724506"/>
      <w:bookmarkStart w:id="1742" w:name="_Toc122724735"/>
      <w:bookmarkStart w:id="1743" w:name="_Toc122725424"/>
      <w:bookmarkStart w:id="1744" w:name="_Toc122726603"/>
      <w:bookmarkStart w:id="1745" w:name="_Toc122728125"/>
      <w:bookmarkStart w:id="1746" w:name="_Toc123061476"/>
      <w:bookmarkStart w:id="1747" w:name="_Toc123241338"/>
      <w:bookmarkStart w:id="1748" w:name="_Toc123392190"/>
      <w:bookmarkStart w:id="1749" w:name="_Toc123392370"/>
      <w:r w:rsidRPr="00DE6865">
        <w:t>Introduction</w:t>
      </w:r>
      <w:bookmarkEnd w:id="1740"/>
      <w:bookmarkEnd w:id="1741"/>
      <w:bookmarkEnd w:id="1742"/>
      <w:bookmarkEnd w:id="1743"/>
      <w:bookmarkEnd w:id="1744"/>
      <w:bookmarkEnd w:id="1745"/>
      <w:bookmarkEnd w:id="1746"/>
      <w:bookmarkEnd w:id="1747"/>
      <w:bookmarkEnd w:id="1748"/>
      <w:bookmarkEnd w:id="1749"/>
    </w:p>
    <w:p w14:paraId="73811188" w14:textId="4CD3687D"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398A9401" w14:textId="54EEB908" w:rsidR="00672D42" w:rsidRPr="00DE6865" w:rsidRDefault="00D73FCB" w:rsidP="002D7B7F">
      <w:pPr>
        <w:pStyle w:val="ListParagraph"/>
      </w:pPr>
      <w:r w:rsidRPr="00DE6865">
        <w:t xml:space="preserve">Impairments assessed under </w:t>
      </w:r>
      <w:hyperlink w:anchor="_bookmark222" w:history="1">
        <w:r w:rsidRPr="00DE6865">
          <w:rPr>
            <w:u w:val="single" w:color="0000FF"/>
          </w:rPr>
          <w:t>Chapter 10 – The urinary system</w:t>
        </w:r>
      </w:hyperlink>
      <w:r w:rsidRPr="00DE6865">
        <w:t xml:space="preserve"> include those resulting from an endocrine system condition.</w:t>
      </w:r>
      <w:r w:rsidRPr="00DE6865">
        <w:rPr>
          <w:spacing w:val="-2"/>
        </w:rPr>
        <w:t xml:space="preserve"> </w:t>
      </w:r>
      <w:r w:rsidRPr="00DE6865">
        <w:t>An</w:t>
      </w:r>
      <w:r w:rsidRPr="00DE6865">
        <w:rPr>
          <w:spacing w:val="-2"/>
        </w:rPr>
        <w:t xml:space="preserve"> </w:t>
      </w:r>
      <w:r w:rsidRPr="00DE6865">
        <w:t>impairment</w:t>
      </w:r>
      <w:r w:rsidRPr="00DE6865">
        <w:rPr>
          <w:spacing w:val="-3"/>
        </w:rPr>
        <w:t xml:space="preserve"> </w:t>
      </w:r>
      <w:r w:rsidRPr="00DE6865">
        <w:t>assessed</w:t>
      </w:r>
      <w:r w:rsidRPr="00DE6865">
        <w:rPr>
          <w:spacing w:val="-3"/>
        </w:rPr>
        <w:t xml:space="preserve"> </w:t>
      </w:r>
      <w:r w:rsidRPr="00DE6865">
        <w:t>under</w:t>
      </w:r>
      <w:r w:rsidRPr="00DE6865">
        <w:rPr>
          <w:spacing w:val="-1"/>
        </w:rPr>
        <w:t xml:space="preserve"> </w:t>
      </w:r>
      <w:hyperlink w:anchor="_CHAPTER_3_–" w:history="1">
        <w:r w:rsidRPr="00DE6865">
          <w:rPr>
            <w:u w:val="single" w:color="0000FF"/>
          </w:rPr>
          <w:t>Chapter</w:t>
        </w:r>
        <w:r w:rsidRPr="00DE6865">
          <w:rPr>
            <w:spacing w:val="-3"/>
            <w:u w:val="single" w:color="0000FF"/>
          </w:rPr>
          <w:t xml:space="preserve"> </w:t>
        </w:r>
        <w:r w:rsidRPr="00DE6865">
          <w:rPr>
            <w:u w:val="single" w:color="0000FF"/>
          </w:rPr>
          <w:t>3</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endocrine</w:t>
        </w:r>
        <w:r w:rsidRPr="00DE6865">
          <w:rPr>
            <w:spacing w:val="-2"/>
            <w:u w:val="single" w:color="0000FF"/>
          </w:rPr>
          <w:t xml:space="preserve"> </w:t>
        </w:r>
        <w:r w:rsidRPr="00DE6865">
          <w:rPr>
            <w:u w:val="single" w:color="0000FF"/>
          </w:rPr>
          <w:t>system</w:t>
        </w:r>
      </w:hyperlink>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those</w:t>
      </w:r>
      <w:r w:rsidRPr="00DE6865">
        <w:rPr>
          <w:spacing w:val="-2"/>
        </w:rPr>
        <w:t xml:space="preserve"> </w:t>
      </w:r>
      <w:r w:rsidRPr="00DE6865">
        <w:t>assessed under Chapter 10.</w:t>
      </w:r>
    </w:p>
    <w:p w14:paraId="46D70571" w14:textId="7C645229" w:rsidR="00672D42" w:rsidRPr="00DE6865" w:rsidRDefault="00D73FCB" w:rsidP="002D7B7F">
      <w:pPr>
        <w:pStyle w:val="Heading3"/>
        <w:numPr>
          <w:ilvl w:val="1"/>
          <w:numId w:val="4"/>
        </w:numPr>
      </w:pPr>
      <w:bookmarkStart w:id="1750" w:name="_Toc122724326"/>
      <w:bookmarkStart w:id="1751" w:name="_Toc122724507"/>
      <w:bookmarkStart w:id="1752" w:name="_Toc122724736"/>
      <w:bookmarkStart w:id="1753" w:name="_Toc122725425"/>
      <w:bookmarkStart w:id="1754" w:name="_Toc122726604"/>
      <w:bookmarkStart w:id="1755" w:name="_Toc122728126"/>
      <w:bookmarkStart w:id="1756" w:name="_Toc123061477"/>
      <w:bookmarkStart w:id="1757" w:name="_Toc123241339"/>
      <w:bookmarkStart w:id="1758" w:name="_Toc123392191"/>
      <w:bookmarkStart w:id="1759" w:name="_Toc123392371"/>
      <w:r w:rsidRPr="00DE6865">
        <w:t>The upper</w:t>
      </w:r>
      <w:r w:rsidRPr="00DE6865">
        <w:rPr>
          <w:spacing w:val="-1"/>
        </w:rPr>
        <w:t xml:space="preserve"> </w:t>
      </w:r>
      <w:r w:rsidRPr="00DE6865">
        <w:t>urinary</w:t>
      </w:r>
      <w:r w:rsidRPr="00DE6865">
        <w:rPr>
          <w:spacing w:val="-1"/>
        </w:rPr>
        <w:t xml:space="preserve"> </w:t>
      </w:r>
      <w:r w:rsidRPr="00DE6865">
        <w:t>tract</w:t>
      </w:r>
      <w:bookmarkEnd w:id="1750"/>
      <w:bookmarkEnd w:id="1751"/>
      <w:bookmarkEnd w:id="1752"/>
      <w:bookmarkEnd w:id="1753"/>
      <w:bookmarkEnd w:id="1754"/>
      <w:bookmarkEnd w:id="1755"/>
      <w:bookmarkEnd w:id="1756"/>
      <w:bookmarkEnd w:id="1757"/>
      <w:bookmarkEnd w:id="1758"/>
      <w:bookmarkEnd w:id="1759"/>
    </w:p>
    <w:p w14:paraId="41F8904D" w14:textId="77777777" w:rsidR="00672D42" w:rsidRPr="00DE6865" w:rsidRDefault="00D73FCB" w:rsidP="002D7B7F">
      <w:pPr>
        <w:pStyle w:val="ListParagraph"/>
      </w:pPr>
      <w:r w:rsidRPr="00DE6865">
        <w:t>The</w:t>
      </w:r>
      <w:r w:rsidRPr="00DE6865">
        <w:rPr>
          <w:spacing w:val="-5"/>
        </w:rPr>
        <w:t xml:space="preserve"> </w:t>
      </w:r>
      <w:r w:rsidRPr="00DE6865">
        <w:t>upper</w:t>
      </w:r>
      <w:r w:rsidRPr="00DE6865">
        <w:rPr>
          <w:spacing w:val="-2"/>
        </w:rPr>
        <w:t xml:space="preserve"> </w:t>
      </w:r>
      <w:r w:rsidRPr="00DE6865">
        <w:t>urinary</w:t>
      </w:r>
      <w:r w:rsidRPr="00DE6865">
        <w:rPr>
          <w:spacing w:val="-3"/>
        </w:rPr>
        <w:t xml:space="preserve"> </w:t>
      </w:r>
      <w:r w:rsidRPr="00DE6865">
        <w:t>tract</w:t>
      </w:r>
      <w:r w:rsidRPr="00DE6865">
        <w:rPr>
          <w:spacing w:val="-1"/>
        </w:rPr>
        <w:t xml:space="preserve"> </w:t>
      </w:r>
      <w:r w:rsidRPr="00DE6865">
        <w:t>comprises</w:t>
      </w:r>
      <w:r w:rsidRPr="00DE6865">
        <w:rPr>
          <w:spacing w:val="-2"/>
        </w:rPr>
        <w:t xml:space="preserve"> </w:t>
      </w:r>
      <w:r w:rsidRPr="00DE6865">
        <w:t>the</w:t>
      </w:r>
      <w:r w:rsidRPr="00DE6865">
        <w:rPr>
          <w:spacing w:val="-1"/>
        </w:rPr>
        <w:t xml:space="preserve"> </w:t>
      </w:r>
      <w:r w:rsidRPr="00DE6865">
        <w:t>kidney</w:t>
      </w:r>
      <w:r w:rsidRPr="00DE6865">
        <w:rPr>
          <w:spacing w:val="-2"/>
        </w:rPr>
        <w:t xml:space="preserve"> </w:t>
      </w:r>
      <w:r w:rsidRPr="00DE6865">
        <w:t>and</w:t>
      </w:r>
      <w:r w:rsidRPr="00DE6865">
        <w:rPr>
          <w:spacing w:val="-2"/>
        </w:rPr>
        <w:t xml:space="preserve"> ureters.</w:t>
      </w:r>
    </w:p>
    <w:p w14:paraId="77C4A20D" w14:textId="77777777" w:rsidR="00672D42" w:rsidRPr="00DE6865" w:rsidRDefault="00D73FCB" w:rsidP="002D7B7F">
      <w:pPr>
        <w:pStyle w:val="ListParagraph"/>
      </w:pPr>
      <w:r w:rsidRPr="00DE6865">
        <w:t>Upper</w:t>
      </w:r>
      <w:r w:rsidRPr="00DE6865">
        <w:rPr>
          <w:spacing w:val="-5"/>
        </w:rPr>
        <w:t xml:space="preserve"> </w:t>
      </w:r>
      <w:r w:rsidRPr="00DE6865">
        <w:t>urinary</w:t>
      </w:r>
      <w:r w:rsidRPr="00DE6865">
        <w:rPr>
          <w:spacing w:val="-5"/>
        </w:rPr>
        <w:t xml:space="preserve"> </w:t>
      </w:r>
      <w:r w:rsidRPr="00DE6865">
        <w:t>tract</w:t>
      </w:r>
      <w:r w:rsidRPr="00DE6865">
        <w:rPr>
          <w:spacing w:val="-4"/>
        </w:rPr>
        <w:t xml:space="preserve"> </w:t>
      </w:r>
      <w:r w:rsidRPr="00DE6865">
        <w:t>dysfunction</w:t>
      </w:r>
      <w:r w:rsidRPr="00DE6865">
        <w:rPr>
          <w:spacing w:val="-5"/>
        </w:rPr>
        <w:t xml:space="preserve"> </w:t>
      </w:r>
      <w:r w:rsidRPr="00DE6865">
        <w:t>may</w:t>
      </w:r>
      <w:r w:rsidRPr="00DE6865">
        <w:rPr>
          <w:spacing w:val="-5"/>
        </w:rPr>
        <w:t xml:space="preserve"> </w:t>
      </w:r>
      <w:r w:rsidRPr="00DE6865">
        <w:t>be</w:t>
      </w:r>
      <w:r w:rsidRPr="00DE6865">
        <w:rPr>
          <w:spacing w:val="-5"/>
        </w:rPr>
        <w:t xml:space="preserve"> </w:t>
      </w:r>
      <w:r w:rsidRPr="00DE6865">
        <w:t>indicated</w:t>
      </w:r>
      <w:r w:rsidRPr="00DE6865">
        <w:rPr>
          <w:spacing w:val="-5"/>
        </w:rPr>
        <w:t xml:space="preserve"> </w:t>
      </w:r>
      <w:r w:rsidRPr="00DE6865">
        <w:t>by</w:t>
      </w:r>
      <w:r w:rsidRPr="00DE6865">
        <w:rPr>
          <w:spacing w:val="-5"/>
        </w:rPr>
        <w:t xml:space="preserve"> </w:t>
      </w:r>
      <w:r w:rsidRPr="00DE6865">
        <w:t>symptoms</w:t>
      </w:r>
      <w:r w:rsidRPr="00DE6865">
        <w:rPr>
          <w:spacing w:val="-6"/>
        </w:rPr>
        <w:t xml:space="preserve"> </w:t>
      </w:r>
      <w:r w:rsidRPr="00DE6865">
        <w:t>and</w:t>
      </w:r>
      <w:r w:rsidRPr="00DE6865">
        <w:rPr>
          <w:spacing w:val="-5"/>
        </w:rPr>
        <w:t xml:space="preserve"> </w:t>
      </w:r>
      <w:r w:rsidRPr="00DE6865">
        <w:t>signs</w:t>
      </w:r>
      <w:r w:rsidRPr="00DE6865">
        <w:rPr>
          <w:spacing w:val="-5"/>
        </w:rPr>
        <w:t xml:space="preserve"> </w:t>
      </w:r>
      <w:r w:rsidRPr="00DE6865">
        <w:rPr>
          <w:spacing w:val="-2"/>
        </w:rPr>
        <w:t>including:</w:t>
      </w:r>
    </w:p>
    <w:p w14:paraId="4D89C2E2" w14:textId="77777777" w:rsidR="00672D42" w:rsidRPr="00DE6865" w:rsidRDefault="00D73FCB" w:rsidP="002D7B7F">
      <w:pPr>
        <w:pStyle w:val="ListParagraph"/>
        <w:numPr>
          <w:ilvl w:val="1"/>
          <w:numId w:val="16"/>
        </w:numPr>
      </w:pPr>
      <w:r w:rsidRPr="00DE6865">
        <w:t>changes in urination;</w:t>
      </w:r>
    </w:p>
    <w:p w14:paraId="3906432D" w14:textId="77777777" w:rsidR="00672D42" w:rsidRPr="00DE6865" w:rsidRDefault="00D73FCB" w:rsidP="002D7B7F">
      <w:pPr>
        <w:pStyle w:val="ListParagraph"/>
        <w:numPr>
          <w:ilvl w:val="1"/>
          <w:numId w:val="16"/>
        </w:numPr>
        <w:spacing w:before="0"/>
      </w:pPr>
      <w:r w:rsidRPr="00DE6865">
        <w:t>oedema;</w:t>
      </w:r>
    </w:p>
    <w:p w14:paraId="404BDE7A" w14:textId="77777777" w:rsidR="00672D42" w:rsidRPr="00DE6865" w:rsidRDefault="00D73FCB" w:rsidP="002D7B7F">
      <w:pPr>
        <w:pStyle w:val="ListParagraph"/>
        <w:numPr>
          <w:ilvl w:val="1"/>
          <w:numId w:val="16"/>
        </w:numPr>
        <w:spacing w:before="0"/>
      </w:pPr>
      <w:r w:rsidRPr="00DE6865">
        <w:t>decreased</w:t>
      </w:r>
      <w:r w:rsidRPr="00DE6865">
        <w:rPr>
          <w:spacing w:val="-9"/>
        </w:rPr>
        <w:t xml:space="preserve"> </w:t>
      </w:r>
      <w:r w:rsidRPr="00DE6865">
        <w:t>physical</w:t>
      </w:r>
      <w:r w:rsidRPr="00DE6865">
        <w:rPr>
          <w:spacing w:val="-9"/>
        </w:rPr>
        <w:t xml:space="preserve"> </w:t>
      </w:r>
      <w:r w:rsidRPr="00DE6865">
        <w:rPr>
          <w:spacing w:val="-2"/>
        </w:rPr>
        <w:t>stamina;</w:t>
      </w:r>
    </w:p>
    <w:p w14:paraId="39A2D2F3" w14:textId="77777777" w:rsidR="00672D42" w:rsidRPr="00DE6865" w:rsidRDefault="00D73FCB" w:rsidP="002D7B7F">
      <w:pPr>
        <w:pStyle w:val="ListParagraph"/>
        <w:numPr>
          <w:ilvl w:val="1"/>
          <w:numId w:val="16"/>
        </w:numPr>
        <w:spacing w:before="0"/>
      </w:pPr>
      <w:r w:rsidRPr="00DE6865">
        <w:t>appetite</w:t>
      </w:r>
      <w:r w:rsidRPr="00DE6865">
        <w:rPr>
          <w:spacing w:val="-4"/>
        </w:rPr>
        <w:t xml:space="preserve"> </w:t>
      </w:r>
      <w:r w:rsidRPr="00DE6865">
        <w:t>and</w:t>
      </w:r>
      <w:r w:rsidRPr="00DE6865">
        <w:rPr>
          <w:spacing w:val="-5"/>
        </w:rPr>
        <w:t xml:space="preserve"> </w:t>
      </w:r>
      <w:r w:rsidRPr="00DE6865">
        <w:t>weight</w:t>
      </w:r>
      <w:r w:rsidRPr="00DE6865">
        <w:rPr>
          <w:spacing w:val="-4"/>
        </w:rPr>
        <w:t xml:space="preserve"> </w:t>
      </w:r>
      <w:r w:rsidRPr="00DE6865">
        <w:rPr>
          <w:spacing w:val="-2"/>
        </w:rPr>
        <w:t>loss;</w:t>
      </w:r>
    </w:p>
    <w:p w14:paraId="36838BF2" w14:textId="77777777" w:rsidR="00672D42" w:rsidRPr="00DE6865" w:rsidRDefault="00D73FCB" w:rsidP="002D7B7F">
      <w:pPr>
        <w:pStyle w:val="ListParagraph"/>
        <w:numPr>
          <w:ilvl w:val="1"/>
          <w:numId w:val="16"/>
        </w:numPr>
        <w:spacing w:before="0"/>
      </w:pPr>
      <w:r w:rsidRPr="00DE6865">
        <w:t>anaemia;</w:t>
      </w:r>
    </w:p>
    <w:p w14:paraId="6F9C8A51" w14:textId="77777777" w:rsidR="00672D42" w:rsidRPr="00DE6865" w:rsidRDefault="00D73FCB" w:rsidP="002D7B7F">
      <w:pPr>
        <w:pStyle w:val="ListParagraph"/>
        <w:numPr>
          <w:ilvl w:val="1"/>
          <w:numId w:val="16"/>
        </w:numPr>
        <w:spacing w:before="0"/>
      </w:pPr>
      <w:r w:rsidRPr="00DE6865">
        <w:t>uraemia;</w:t>
      </w:r>
    </w:p>
    <w:p w14:paraId="63734999" w14:textId="77777777" w:rsidR="00672D42" w:rsidRPr="00DE6865" w:rsidRDefault="00D73FCB" w:rsidP="002D7B7F">
      <w:pPr>
        <w:pStyle w:val="ListParagraph"/>
        <w:numPr>
          <w:ilvl w:val="1"/>
          <w:numId w:val="16"/>
        </w:numPr>
        <w:spacing w:before="0"/>
      </w:pPr>
      <w:r w:rsidRPr="00DE6865">
        <w:t>loin,</w:t>
      </w:r>
      <w:r w:rsidRPr="00DE6865">
        <w:rPr>
          <w:spacing w:val="-6"/>
        </w:rPr>
        <w:t xml:space="preserve"> </w:t>
      </w:r>
      <w:r w:rsidRPr="00DE6865">
        <w:t>abdominal</w:t>
      </w:r>
      <w:r w:rsidRPr="00DE6865">
        <w:rPr>
          <w:spacing w:val="-6"/>
        </w:rPr>
        <w:t xml:space="preserve"> </w:t>
      </w:r>
      <w:r w:rsidRPr="00DE6865">
        <w:t>or</w:t>
      </w:r>
      <w:r w:rsidRPr="00DE6865">
        <w:rPr>
          <w:spacing w:val="-5"/>
        </w:rPr>
        <w:t xml:space="preserve"> </w:t>
      </w:r>
      <w:r w:rsidRPr="00DE6865">
        <w:t>costovertebral</w:t>
      </w:r>
      <w:r w:rsidRPr="00DE6865">
        <w:rPr>
          <w:spacing w:val="-6"/>
        </w:rPr>
        <w:t xml:space="preserve"> </w:t>
      </w:r>
      <w:r w:rsidRPr="00DE6865">
        <w:t>angle</w:t>
      </w:r>
      <w:r w:rsidRPr="00DE6865">
        <w:rPr>
          <w:spacing w:val="-5"/>
        </w:rPr>
        <w:t xml:space="preserve"> </w:t>
      </w:r>
      <w:r w:rsidRPr="00DE6865">
        <w:rPr>
          <w:spacing w:val="-2"/>
        </w:rPr>
        <w:t>pain;</w:t>
      </w:r>
    </w:p>
    <w:p w14:paraId="58DB5C4E" w14:textId="77777777" w:rsidR="00672D42" w:rsidRPr="00DE6865" w:rsidRDefault="00D73FCB" w:rsidP="002D7B7F">
      <w:pPr>
        <w:pStyle w:val="ListParagraph"/>
        <w:numPr>
          <w:ilvl w:val="1"/>
          <w:numId w:val="16"/>
        </w:numPr>
        <w:spacing w:before="0"/>
      </w:pPr>
      <w:r w:rsidRPr="00DE6865">
        <w:t>haematuria;</w:t>
      </w:r>
    </w:p>
    <w:p w14:paraId="7271017D" w14:textId="77777777" w:rsidR="00672D42" w:rsidRPr="00DE6865" w:rsidRDefault="00D73FCB" w:rsidP="002D7B7F">
      <w:pPr>
        <w:pStyle w:val="ListParagraph"/>
        <w:numPr>
          <w:ilvl w:val="1"/>
          <w:numId w:val="16"/>
        </w:numPr>
        <w:spacing w:before="0"/>
      </w:pPr>
      <w:r w:rsidRPr="00DE6865">
        <w:t>rigours</w:t>
      </w:r>
      <w:r w:rsidRPr="00DE6865">
        <w:rPr>
          <w:spacing w:val="-3"/>
        </w:rPr>
        <w:t xml:space="preserve"> </w:t>
      </w:r>
      <w:r w:rsidRPr="00DE6865">
        <w:t>/</w:t>
      </w:r>
      <w:r w:rsidRPr="00DE6865">
        <w:rPr>
          <w:spacing w:val="-3"/>
        </w:rPr>
        <w:t xml:space="preserve"> </w:t>
      </w:r>
      <w:r w:rsidRPr="00DE6865">
        <w:t>chills</w:t>
      </w:r>
      <w:r w:rsidRPr="00DE6865">
        <w:rPr>
          <w:spacing w:val="-3"/>
        </w:rPr>
        <w:t xml:space="preserve"> </w:t>
      </w:r>
      <w:r w:rsidRPr="00DE6865">
        <w:t>and</w:t>
      </w:r>
      <w:r w:rsidRPr="00DE6865">
        <w:rPr>
          <w:spacing w:val="-2"/>
        </w:rPr>
        <w:t xml:space="preserve"> fever;</w:t>
      </w:r>
    </w:p>
    <w:p w14:paraId="7452FA7D" w14:textId="77777777" w:rsidR="00672D42" w:rsidRPr="00DE6865" w:rsidRDefault="00D73FCB" w:rsidP="002D7B7F">
      <w:pPr>
        <w:pStyle w:val="ListParagraph"/>
        <w:numPr>
          <w:ilvl w:val="1"/>
          <w:numId w:val="16"/>
        </w:numPr>
        <w:spacing w:before="0"/>
      </w:pPr>
      <w:r w:rsidRPr="00DE6865">
        <w:t>hypertension</w:t>
      </w:r>
      <w:r w:rsidRPr="00DE6865">
        <w:rPr>
          <w:spacing w:val="-4"/>
        </w:rPr>
        <w:t xml:space="preserve"> </w:t>
      </w:r>
      <w:r w:rsidRPr="00DE6865">
        <w:t>or</w:t>
      </w:r>
      <w:r w:rsidRPr="00DE6865">
        <w:rPr>
          <w:spacing w:val="-4"/>
        </w:rPr>
        <w:t xml:space="preserve"> </w:t>
      </w:r>
      <w:r w:rsidRPr="00DE6865">
        <w:t>its</w:t>
      </w:r>
      <w:r w:rsidRPr="00DE6865">
        <w:rPr>
          <w:spacing w:val="-4"/>
        </w:rPr>
        <w:t xml:space="preserve"> </w:t>
      </w:r>
      <w:r w:rsidRPr="00DE6865">
        <w:rPr>
          <w:spacing w:val="-2"/>
        </w:rPr>
        <w:t>complications;</w:t>
      </w:r>
    </w:p>
    <w:p w14:paraId="2E6084C6" w14:textId="77777777" w:rsidR="00672D42" w:rsidRPr="00DE6865" w:rsidRDefault="00D73FCB" w:rsidP="002D7B7F">
      <w:pPr>
        <w:pStyle w:val="ListParagraph"/>
        <w:numPr>
          <w:ilvl w:val="1"/>
          <w:numId w:val="16"/>
        </w:numPr>
        <w:spacing w:before="0"/>
      </w:pPr>
      <w:r w:rsidRPr="00DE6865">
        <w:t>abnormalities</w:t>
      </w:r>
      <w:r w:rsidRPr="00DE6865">
        <w:rPr>
          <w:spacing w:val="-4"/>
        </w:rPr>
        <w:t xml:space="preserve"> </w:t>
      </w:r>
      <w:r w:rsidRPr="00DE6865">
        <w:t>in</w:t>
      </w:r>
      <w:r w:rsidRPr="00DE6865">
        <w:rPr>
          <w:spacing w:val="-4"/>
        </w:rPr>
        <w:t xml:space="preserve"> </w:t>
      </w:r>
      <w:r w:rsidRPr="00DE6865">
        <w:t>the</w:t>
      </w:r>
      <w:r w:rsidRPr="00DE6865">
        <w:rPr>
          <w:spacing w:val="-3"/>
        </w:rPr>
        <w:t xml:space="preserve"> </w:t>
      </w:r>
      <w:r w:rsidRPr="00DE6865">
        <w:t>appearance</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Pr="00DE6865">
        <w:t>urine</w:t>
      </w:r>
      <w:r w:rsidRPr="00DE6865">
        <w:rPr>
          <w:spacing w:val="-3"/>
        </w:rPr>
        <w:t xml:space="preserve"> </w:t>
      </w:r>
      <w:r w:rsidRPr="00DE6865">
        <w:t>or</w:t>
      </w:r>
      <w:r w:rsidRPr="00DE6865">
        <w:rPr>
          <w:spacing w:val="-4"/>
        </w:rPr>
        <w:t xml:space="preserve"> </w:t>
      </w:r>
      <w:r w:rsidRPr="00DE6865">
        <w:t>its</w:t>
      </w:r>
      <w:r w:rsidRPr="00DE6865">
        <w:rPr>
          <w:spacing w:val="-4"/>
        </w:rPr>
        <w:t xml:space="preserve"> </w:t>
      </w:r>
      <w:r w:rsidRPr="00DE6865">
        <w:rPr>
          <w:spacing w:val="-2"/>
        </w:rPr>
        <w:t>sediment;</w:t>
      </w:r>
    </w:p>
    <w:p w14:paraId="47D2610B" w14:textId="77777777" w:rsidR="00672D42" w:rsidRPr="00DE6865" w:rsidRDefault="00D73FCB" w:rsidP="002D7B7F">
      <w:pPr>
        <w:pStyle w:val="ListParagraph"/>
        <w:numPr>
          <w:ilvl w:val="1"/>
          <w:numId w:val="16"/>
        </w:numPr>
        <w:spacing w:before="0"/>
      </w:pPr>
      <w:r w:rsidRPr="00DE6865">
        <w:t>biochemical</w:t>
      </w:r>
      <w:r w:rsidRPr="00DE6865">
        <w:rPr>
          <w:spacing w:val="-8"/>
        </w:rPr>
        <w:t xml:space="preserve"> </w:t>
      </w:r>
      <w:r w:rsidRPr="00DE6865">
        <w:t>blood</w:t>
      </w:r>
      <w:r w:rsidRPr="00DE6865">
        <w:rPr>
          <w:spacing w:val="-8"/>
        </w:rPr>
        <w:t xml:space="preserve"> </w:t>
      </w:r>
      <w:r w:rsidRPr="00DE6865">
        <w:rPr>
          <w:spacing w:val="-2"/>
        </w:rPr>
        <w:t>changes.</w:t>
      </w:r>
    </w:p>
    <w:p w14:paraId="6CE1B6EA" w14:textId="77777777" w:rsidR="00672D42" w:rsidRPr="00DE6865" w:rsidRDefault="00D73FCB" w:rsidP="002D7B7F">
      <w:pPr>
        <w:pStyle w:val="ListParagraph"/>
      </w:pPr>
      <w:r w:rsidRPr="00DE6865">
        <w:t>Especially</w:t>
      </w:r>
      <w:r w:rsidRPr="00DE6865">
        <w:rPr>
          <w:spacing w:val="-7"/>
        </w:rPr>
        <w:t xml:space="preserve"> </w:t>
      </w:r>
      <w:r w:rsidRPr="00DE6865">
        <w:t>in</w:t>
      </w:r>
      <w:r w:rsidRPr="00DE6865">
        <w:rPr>
          <w:spacing w:val="-4"/>
        </w:rPr>
        <w:t xml:space="preserve"> </w:t>
      </w:r>
      <w:r w:rsidRPr="00DE6865">
        <w:t>its</w:t>
      </w:r>
      <w:r w:rsidRPr="00DE6865">
        <w:rPr>
          <w:spacing w:val="-4"/>
        </w:rPr>
        <w:t xml:space="preserve"> </w:t>
      </w:r>
      <w:r w:rsidRPr="00DE6865">
        <w:t>early</w:t>
      </w:r>
      <w:r w:rsidRPr="00DE6865">
        <w:rPr>
          <w:spacing w:val="-3"/>
        </w:rPr>
        <w:t xml:space="preserve"> </w:t>
      </w:r>
      <w:r w:rsidRPr="00DE6865">
        <w:t>stages,</w:t>
      </w:r>
      <w:r w:rsidRPr="00DE6865">
        <w:rPr>
          <w:spacing w:val="-4"/>
        </w:rPr>
        <w:t xml:space="preserve"> </w:t>
      </w:r>
      <w:r w:rsidRPr="00DE6865">
        <w:t>renal</w:t>
      </w:r>
      <w:r w:rsidRPr="00DE6865">
        <w:rPr>
          <w:spacing w:val="-3"/>
        </w:rPr>
        <w:t xml:space="preserve"> </w:t>
      </w:r>
      <w:r w:rsidRPr="00DE6865">
        <w:t>disease</w:t>
      </w:r>
      <w:r w:rsidRPr="00DE6865">
        <w:rPr>
          <w:spacing w:val="-5"/>
        </w:rPr>
        <w:t xml:space="preserve"> </w:t>
      </w:r>
      <w:r w:rsidRPr="00DE6865">
        <w:t>may</w:t>
      </w:r>
      <w:r w:rsidRPr="00DE6865">
        <w:rPr>
          <w:spacing w:val="-3"/>
        </w:rPr>
        <w:t xml:space="preserve"> </w:t>
      </w:r>
      <w:r w:rsidRPr="00DE6865">
        <w:t>only</w:t>
      </w:r>
      <w:r w:rsidRPr="00DE6865">
        <w:rPr>
          <w:spacing w:val="-4"/>
        </w:rPr>
        <w:t xml:space="preserve"> </w:t>
      </w:r>
      <w:r w:rsidRPr="00DE6865">
        <w:t>become</w:t>
      </w:r>
      <w:r w:rsidRPr="00DE6865">
        <w:rPr>
          <w:spacing w:val="-4"/>
        </w:rPr>
        <w:t xml:space="preserve"> </w:t>
      </w:r>
      <w:r w:rsidRPr="00DE6865">
        <w:t>evident</w:t>
      </w:r>
      <w:r w:rsidRPr="00DE6865">
        <w:rPr>
          <w:spacing w:val="-3"/>
        </w:rPr>
        <w:t xml:space="preserve"> </w:t>
      </w:r>
      <w:r w:rsidRPr="00DE6865">
        <w:t>with</w:t>
      </w:r>
      <w:r w:rsidRPr="00DE6865">
        <w:rPr>
          <w:spacing w:val="-3"/>
        </w:rPr>
        <w:t xml:space="preserve"> </w:t>
      </w:r>
      <w:r w:rsidRPr="00DE6865">
        <w:t>laboratory</w:t>
      </w:r>
      <w:r w:rsidRPr="00DE6865">
        <w:rPr>
          <w:spacing w:val="-4"/>
        </w:rPr>
        <w:t xml:space="preserve"> </w:t>
      </w:r>
      <w:r w:rsidRPr="00DE6865">
        <w:rPr>
          <w:spacing w:val="-2"/>
        </w:rPr>
        <w:t>findings.</w:t>
      </w:r>
    </w:p>
    <w:p w14:paraId="2A3319A2" w14:textId="77777777" w:rsidR="00672D42" w:rsidRPr="00DE6865" w:rsidRDefault="00D73FCB" w:rsidP="002D7B7F">
      <w:pPr>
        <w:pStyle w:val="ListParagraph"/>
      </w:pPr>
      <w:r w:rsidRPr="00DE6865">
        <w:t>Continuous</w:t>
      </w:r>
      <w:r w:rsidRPr="00DE6865">
        <w:rPr>
          <w:spacing w:val="-6"/>
        </w:rPr>
        <w:t xml:space="preserve"> </w:t>
      </w:r>
      <w:r w:rsidRPr="00DE6865">
        <w:t>medical</w:t>
      </w:r>
      <w:r w:rsidRPr="00DE6865">
        <w:rPr>
          <w:spacing w:val="-6"/>
        </w:rPr>
        <w:t xml:space="preserve"> </w:t>
      </w:r>
      <w:r w:rsidRPr="00DE6865">
        <w:t>treatment</w:t>
      </w:r>
      <w:r w:rsidRPr="00DE6865">
        <w:rPr>
          <w:spacing w:val="-5"/>
        </w:rPr>
        <w:t xml:space="preserve"> </w:t>
      </w:r>
      <w:r w:rsidRPr="00DE6865">
        <w:t>includes</w:t>
      </w:r>
      <w:r w:rsidRPr="00DE6865">
        <w:rPr>
          <w:spacing w:val="-6"/>
        </w:rPr>
        <w:t xml:space="preserve"> </w:t>
      </w:r>
      <w:r w:rsidRPr="00DE6865">
        <w:t>drug</w:t>
      </w:r>
      <w:r w:rsidRPr="00DE6865">
        <w:rPr>
          <w:spacing w:val="-6"/>
        </w:rPr>
        <w:t xml:space="preserve"> </w:t>
      </w:r>
      <w:r w:rsidRPr="00DE6865">
        <w:t>or</w:t>
      </w:r>
      <w:r w:rsidRPr="00DE6865">
        <w:rPr>
          <w:spacing w:val="-6"/>
        </w:rPr>
        <w:t xml:space="preserve"> </w:t>
      </w:r>
      <w:r w:rsidRPr="00DE6865">
        <w:t>dietary</w:t>
      </w:r>
      <w:r w:rsidRPr="00DE6865">
        <w:rPr>
          <w:spacing w:val="-6"/>
        </w:rPr>
        <w:t xml:space="preserve"> </w:t>
      </w:r>
      <w:r w:rsidRPr="00DE6865">
        <w:rPr>
          <w:spacing w:val="-2"/>
        </w:rPr>
        <w:t>therapy.</w:t>
      </w:r>
    </w:p>
    <w:p w14:paraId="056B219D" w14:textId="77777777" w:rsidR="00672D42" w:rsidRPr="00DE6865" w:rsidRDefault="00D73FCB" w:rsidP="002D7B7F">
      <w:pPr>
        <w:pStyle w:val="ListParagraph"/>
      </w:pPr>
      <w:r w:rsidRPr="00DE6865">
        <w:t>Renal</w:t>
      </w:r>
      <w:r w:rsidRPr="00DE6865">
        <w:rPr>
          <w:spacing w:val="-6"/>
        </w:rPr>
        <w:t xml:space="preserve"> </w:t>
      </w:r>
      <w:r w:rsidRPr="00DE6865">
        <w:t>replacement</w:t>
      </w:r>
      <w:r w:rsidRPr="00DE6865">
        <w:rPr>
          <w:spacing w:val="-3"/>
        </w:rPr>
        <w:t xml:space="preserve"> </w:t>
      </w:r>
      <w:r w:rsidRPr="00DE6865">
        <w:t>therapy</w:t>
      </w:r>
      <w:r w:rsidRPr="00DE6865">
        <w:rPr>
          <w:spacing w:val="-3"/>
        </w:rPr>
        <w:t xml:space="preserve"> </w:t>
      </w:r>
      <w:r w:rsidRPr="00DE6865">
        <w:t>includes</w:t>
      </w:r>
      <w:r w:rsidRPr="00DE6865">
        <w:rPr>
          <w:spacing w:val="-4"/>
        </w:rPr>
        <w:t xml:space="preserve"> </w:t>
      </w:r>
      <w:r w:rsidRPr="00DE6865">
        <w:t>peritoneal</w:t>
      </w:r>
      <w:r w:rsidRPr="00DE6865">
        <w:rPr>
          <w:spacing w:val="-5"/>
        </w:rPr>
        <w:t xml:space="preserve"> </w:t>
      </w:r>
      <w:r w:rsidRPr="00DE6865">
        <w:t>or</w:t>
      </w:r>
      <w:r w:rsidRPr="00DE6865">
        <w:rPr>
          <w:spacing w:val="-4"/>
        </w:rPr>
        <w:t xml:space="preserve"> </w:t>
      </w:r>
      <w:r w:rsidRPr="00DE6865">
        <w:t>haemodialysis</w:t>
      </w:r>
      <w:r w:rsidRPr="00DE6865">
        <w:rPr>
          <w:spacing w:val="-4"/>
        </w:rPr>
        <w:t xml:space="preserve"> </w:t>
      </w:r>
      <w:r w:rsidRPr="00DE6865">
        <w:t>and</w:t>
      </w:r>
      <w:r w:rsidRPr="00DE6865">
        <w:rPr>
          <w:spacing w:val="-4"/>
        </w:rPr>
        <w:t xml:space="preserve"> </w:t>
      </w:r>
      <w:r w:rsidRPr="00DE6865">
        <w:t>renal</w:t>
      </w:r>
      <w:r w:rsidRPr="00DE6865">
        <w:rPr>
          <w:spacing w:val="-3"/>
        </w:rPr>
        <w:t xml:space="preserve"> </w:t>
      </w:r>
      <w:r w:rsidRPr="00DE6865">
        <w:rPr>
          <w:spacing w:val="-2"/>
        </w:rPr>
        <w:t>transplantation.</w:t>
      </w:r>
    </w:p>
    <w:p w14:paraId="4FFD8726" w14:textId="6A59B416" w:rsidR="00672D42" w:rsidRPr="00DE6865" w:rsidRDefault="00D73FCB" w:rsidP="002D7B7F">
      <w:pPr>
        <w:pStyle w:val="LOT"/>
        <w:keepNext w:val="0"/>
      </w:pPr>
      <w:bookmarkStart w:id="1760" w:name="_bookmark224"/>
      <w:bookmarkStart w:id="1761" w:name="_bookmark225"/>
      <w:bookmarkStart w:id="1762" w:name="_Toc123132470"/>
      <w:bookmarkStart w:id="1763" w:name="Table_10_1"/>
      <w:bookmarkEnd w:id="1760"/>
      <w:bookmarkEnd w:id="1761"/>
      <w:r w:rsidRPr="00DE6865">
        <w:t>Table</w:t>
      </w:r>
      <w:r w:rsidRPr="00DE6865">
        <w:rPr>
          <w:spacing w:val="-5"/>
        </w:rPr>
        <w:t xml:space="preserve"> </w:t>
      </w:r>
      <w:r w:rsidRPr="00DE6865">
        <w:t>10.1:</w:t>
      </w:r>
      <w:r w:rsidRPr="00DE6865">
        <w:rPr>
          <w:spacing w:val="-1"/>
        </w:rPr>
        <w:t xml:space="preserve"> </w:t>
      </w:r>
      <w:r w:rsidRPr="00DE6865">
        <w:t>The</w:t>
      </w:r>
      <w:r w:rsidRPr="00DE6865">
        <w:rPr>
          <w:spacing w:val="-2"/>
        </w:rPr>
        <w:t xml:space="preserve"> </w:t>
      </w:r>
      <w:r w:rsidRPr="00DE6865">
        <w:t>upper</w:t>
      </w:r>
      <w:r w:rsidRPr="00DE6865">
        <w:rPr>
          <w:spacing w:val="-1"/>
        </w:rPr>
        <w:t xml:space="preserve"> </w:t>
      </w:r>
      <w:r w:rsidRPr="00DE6865">
        <w:t>urinary</w:t>
      </w:r>
      <w:r w:rsidRPr="00DE6865">
        <w:rPr>
          <w:spacing w:val="-1"/>
        </w:rPr>
        <w:t xml:space="preserve"> </w:t>
      </w:r>
      <w:r w:rsidRPr="00DE6865">
        <w:rPr>
          <w:spacing w:val="-2"/>
        </w:rPr>
        <w:t>tract</w:t>
      </w:r>
      <w:bookmarkEnd w:id="1762"/>
    </w:p>
    <w:bookmarkEnd w:id="1763"/>
    <w:tbl>
      <w:tblPr>
        <w:tblW w:w="9742"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1526"/>
        <w:gridCol w:w="7422"/>
      </w:tblGrid>
      <w:tr w:rsidR="00AB023D" w:rsidRPr="00DE6865" w14:paraId="69733D56" w14:textId="77777777" w:rsidTr="008129E3">
        <w:trPr>
          <w:cantSplit/>
          <w:tblHeader/>
        </w:trPr>
        <w:tc>
          <w:tcPr>
            <w:tcW w:w="794" w:type="dxa"/>
            <w:vMerge w:val="restart"/>
            <w:tcBorders>
              <w:top w:val="nil"/>
              <w:left w:val="nil"/>
            </w:tcBorders>
            <w:tcMar>
              <w:left w:w="113" w:type="dxa"/>
              <w:right w:w="113" w:type="dxa"/>
            </w:tcMar>
            <w:vAlign w:val="center"/>
          </w:tcPr>
          <w:p w14:paraId="65B6C42E" w14:textId="77777777" w:rsidR="00672D42" w:rsidRPr="00DE6865" w:rsidRDefault="00672D42" w:rsidP="008129E3">
            <w:pPr>
              <w:pStyle w:val="TableParagraph"/>
              <w:spacing w:before="60" w:after="60"/>
              <w:ind w:left="0"/>
              <w:jc w:val="center"/>
              <w:rPr>
                <w:rFonts w:asciiTheme="minorHAnsi" w:hAnsiTheme="minorHAnsi" w:cstheme="minorHAnsi"/>
                <w:color w:val="4C4D4F"/>
                <w:sz w:val="20"/>
                <w:szCs w:val="20"/>
                <w:lang w:val="en-AU"/>
              </w:rPr>
            </w:pPr>
          </w:p>
        </w:tc>
        <w:tc>
          <w:tcPr>
            <w:tcW w:w="8948" w:type="dxa"/>
            <w:gridSpan w:val="2"/>
            <w:shd w:val="clear" w:color="auto" w:fill="D1E9FA"/>
            <w:tcMar>
              <w:left w:w="113" w:type="dxa"/>
              <w:right w:w="113" w:type="dxa"/>
            </w:tcMar>
            <w:vAlign w:val="center"/>
          </w:tcPr>
          <w:p w14:paraId="2F9104D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in</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both</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A</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B</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must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satisfied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if</w:t>
            </w:r>
            <w:r w:rsidRPr="00DE6865">
              <w:rPr>
                <w:rFonts w:asciiTheme="minorHAnsi" w:hAnsiTheme="minorHAnsi" w:cstheme="minorHAnsi"/>
                <w:b/>
                <w:color w:val="4C4D4F"/>
                <w:spacing w:val="-2"/>
                <w:sz w:val="20"/>
                <w:szCs w:val="20"/>
                <w:lang w:val="en-AU"/>
              </w:rPr>
              <w:t xml:space="preserve"> present)</w:t>
            </w:r>
          </w:p>
        </w:tc>
      </w:tr>
      <w:tr w:rsidR="00AB023D" w:rsidRPr="00DE6865" w14:paraId="02F9D2B7" w14:textId="77777777" w:rsidTr="008129E3">
        <w:trPr>
          <w:cantSplit/>
          <w:tblHeader/>
        </w:trPr>
        <w:tc>
          <w:tcPr>
            <w:tcW w:w="794" w:type="dxa"/>
            <w:vMerge/>
            <w:tcBorders>
              <w:top w:val="nil"/>
              <w:left w:val="nil"/>
            </w:tcBorders>
            <w:tcMar>
              <w:left w:w="113" w:type="dxa"/>
              <w:right w:w="113" w:type="dxa"/>
            </w:tcMar>
            <w:vAlign w:val="center"/>
          </w:tcPr>
          <w:p w14:paraId="050503E8" w14:textId="77777777" w:rsidR="00672D42" w:rsidRPr="00DE6865" w:rsidRDefault="00672D42" w:rsidP="008129E3">
            <w:pPr>
              <w:spacing w:before="60" w:after="60"/>
              <w:jc w:val="center"/>
              <w:rPr>
                <w:rFonts w:asciiTheme="minorHAnsi" w:hAnsiTheme="minorHAnsi" w:cstheme="minorHAnsi"/>
                <w:color w:val="4C4D4F"/>
                <w:sz w:val="20"/>
                <w:szCs w:val="20"/>
                <w:lang w:val="en-AU"/>
              </w:rPr>
            </w:pPr>
          </w:p>
        </w:tc>
        <w:tc>
          <w:tcPr>
            <w:tcW w:w="1526" w:type="dxa"/>
            <w:shd w:val="clear" w:color="auto" w:fill="D1E9FA"/>
            <w:tcMar>
              <w:left w:w="113" w:type="dxa"/>
              <w:right w:w="113" w:type="dxa"/>
            </w:tcMar>
            <w:vAlign w:val="center"/>
          </w:tcPr>
          <w:p w14:paraId="2C7391D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8"/>
                <w:sz w:val="20"/>
                <w:szCs w:val="20"/>
                <w:lang w:val="en-AU"/>
              </w:rPr>
              <w:t xml:space="preserve"> </w:t>
            </w:r>
            <w:r w:rsidRPr="00DE6865">
              <w:rPr>
                <w:rFonts w:asciiTheme="minorHAnsi" w:hAnsiTheme="minorHAnsi" w:cstheme="minorHAnsi"/>
                <w:b/>
                <w:color w:val="4C4D4F"/>
                <w:spacing w:val="-10"/>
                <w:sz w:val="20"/>
                <w:szCs w:val="20"/>
                <w:lang w:val="en-AU"/>
              </w:rPr>
              <w:t>A</w:t>
            </w:r>
          </w:p>
        </w:tc>
        <w:tc>
          <w:tcPr>
            <w:tcW w:w="7422" w:type="dxa"/>
            <w:shd w:val="clear" w:color="auto" w:fill="D1E9FA"/>
            <w:tcMar>
              <w:left w:w="113" w:type="dxa"/>
              <w:right w:w="113" w:type="dxa"/>
            </w:tcMar>
            <w:vAlign w:val="center"/>
          </w:tcPr>
          <w:p w14:paraId="68AE54D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8"/>
                <w:sz w:val="20"/>
                <w:szCs w:val="20"/>
                <w:lang w:val="en-AU"/>
              </w:rPr>
              <w:t xml:space="preserve"> </w:t>
            </w:r>
            <w:r w:rsidRPr="00DE6865">
              <w:rPr>
                <w:rFonts w:asciiTheme="minorHAnsi" w:hAnsiTheme="minorHAnsi" w:cstheme="minorHAnsi"/>
                <w:b/>
                <w:color w:val="4C4D4F"/>
                <w:spacing w:val="-10"/>
                <w:sz w:val="20"/>
                <w:szCs w:val="20"/>
                <w:lang w:val="en-AU"/>
              </w:rPr>
              <w:t>B</w:t>
            </w:r>
          </w:p>
        </w:tc>
      </w:tr>
      <w:tr w:rsidR="00AB023D" w:rsidRPr="00DE6865" w14:paraId="63A8D7D2" w14:textId="77777777" w:rsidTr="008129E3">
        <w:trPr>
          <w:cantSplit/>
          <w:tblHeader/>
        </w:trPr>
        <w:tc>
          <w:tcPr>
            <w:tcW w:w="794" w:type="dxa"/>
            <w:shd w:val="clear" w:color="auto" w:fill="D1E9FA"/>
            <w:tcMar>
              <w:left w:w="113" w:type="dxa"/>
              <w:right w:w="113" w:type="dxa"/>
            </w:tcMar>
            <w:vAlign w:val="center"/>
          </w:tcPr>
          <w:p w14:paraId="45156DB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Nerve </w:t>
            </w:r>
            <w:r w:rsidRPr="00DE6865">
              <w:rPr>
                <w:rFonts w:asciiTheme="minorHAnsi" w:hAnsiTheme="minorHAnsi" w:cstheme="minorHAnsi"/>
                <w:b/>
                <w:color w:val="4C4D4F"/>
                <w:spacing w:val="-4"/>
                <w:sz w:val="20"/>
                <w:szCs w:val="20"/>
                <w:lang w:val="en-AU"/>
              </w:rPr>
              <w:t>root</w:t>
            </w:r>
          </w:p>
        </w:tc>
        <w:tc>
          <w:tcPr>
            <w:tcW w:w="1526" w:type="dxa"/>
            <w:shd w:val="clear" w:color="auto" w:fill="D1E9FA"/>
            <w:tcMar>
              <w:left w:w="113" w:type="dxa"/>
              <w:right w:w="113" w:type="dxa"/>
            </w:tcMar>
            <w:vAlign w:val="center"/>
          </w:tcPr>
          <w:p w14:paraId="621E673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Creatinine clearance</w:t>
            </w:r>
          </w:p>
        </w:tc>
        <w:tc>
          <w:tcPr>
            <w:tcW w:w="7422" w:type="dxa"/>
            <w:shd w:val="clear" w:color="auto" w:fill="D1E9FA"/>
            <w:tcMar>
              <w:left w:w="113" w:type="dxa"/>
              <w:right w:w="113" w:type="dxa"/>
            </w:tcMar>
            <w:vAlign w:val="center"/>
          </w:tcPr>
          <w:p w14:paraId="436A64C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Other</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symptom(s)</w:t>
            </w:r>
          </w:p>
        </w:tc>
      </w:tr>
      <w:tr w:rsidR="00AB023D" w:rsidRPr="00DE6865" w14:paraId="53967BEF" w14:textId="77777777" w:rsidTr="008129E3">
        <w:trPr>
          <w:cantSplit/>
        </w:trPr>
        <w:tc>
          <w:tcPr>
            <w:tcW w:w="794" w:type="dxa"/>
            <w:shd w:val="clear" w:color="auto" w:fill="E6E7E8"/>
            <w:tcMar>
              <w:left w:w="113" w:type="dxa"/>
              <w:right w:w="113" w:type="dxa"/>
            </w:tcMar>
            <w:vAlign w:val="center"/>
          </w:tcPr>
          <w:p w14:paraId="5F6C6F9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526" w:type="dxa"/>
            <w:tcMar>
              <w:left w:w="113" w:type="dxa"/>
              <w:right w:w="113" w:type="dxa"/>
            </w:tcMar>
            <w:vAlign w:val="center"/>
          </w:tcPr>
          <w:p w14:paraId="5E023864" w14:textId="71E77EAC"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&gt;62</w:t>
            </w:r>
            <w:r w:rsidRPr="00DE6865">
              <w:rPr>
                <w:rFonts w:asciiTheme="minorHAnsi" w:hAnsiTheme="minorHAnsi" w:cstheme="minorHAnsi"/>
                <w:color w:val="4C4D4F"/>
                <w:spacing w:val="-2"/>
                <w:sz w:val="20"/>
                <w:szCs w:val="20"/>
                <w:lang w:val="en-AU"/>
              </w:rPr>
              <w:t>ml/min</w:t>
            </w:r>
          </w:p>
        </w:tc>
        <w:tc>
          <w:tcPr>
            <w:tcW w:w="7422" w:type="dxa"/>
            <w:tcMar>
              <w:left w:w="113" w:type="dxa"/>
              <w:right w:w="113" w:type="dxa"/>
            </w:tcMar>
            <w:vAlign w:val="center"/>
          </w:tcPr>
          <w:p w14:paraId="163A3F2E"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 do not require continuous treatment or surveillance.</w:t>
            </w:r>
          </w:p>
        </w:tc>
      </w:tr>
      <w:tr w:rsidR="00AB023D" w:rsidRPr="00DE6865" w14:paraId="2A079A94" w14:textId="77777777" w:rsidTr="008129E3">
        <w:trPr>
          <w:cantSplit/>
        </w:trPr>
        <w:tc>
          <w:tcPr>
            <w:tcW w:w="794" w:type="dxa"/>
            <w:shd w:val="clear" w:color="auto" w:fill="E6E7E8"/>
            <w:tcMar>
              <w:left w:w="113" w:type="dxa"/>
              <w:right w:w="113" w:type="dxa"/>
            </w:tcMar>
            <w:vAlign w:val="center"/>
          </w:tcPr>
          <w:p w14:paraId="4F1D70D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526" w:type="dxa"/>
            <w:tcMar>
              <w:left w:w="113" w:type="dxa"/>
              <w:right w:w="113" w:type="dxa"/>
            </w:tcMar>
            <w:vAlign w:val="center"/>
          </w:tcPr>
          <w:p w14:paraId="377DD878" w14:textId="096025BE"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52-62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71E64590"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 do not require continuous treatment or surveillance.</w:t>
            </w:r>
          </w:p>
        </w:tc>
      </w:tr>
      <w:tr w:rsidR="00AB023D" w:rsidRPr="00DE6865" w14:paraId="123C134C" w14:textId="77777777" w:rsidTr="008129E3">
        <w:trPr>
          <w:cantSplit/>
        </w:trPr>
        <w:tc>
          <w:tcPr>
            <w:tcW w:w="794" w:type="dxa"/>
            <w:shd w:val="clear" w:color="auto" w:fill="E6E7E8"/>
            <w:tcMar>
              <w:left w:w="113" w:type="dxa"/>
              <w:right w:w="113" w:type="dxa"/>
            </w:tcMar>
            <w:vAlign w:val="center"/>
          </w:tcPr>
          <w:p w14:paraId="00C1DD9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526" w:type="dxa"/>
            <w:tcMar>
              <w:left w:w="113" w:type="dxa"/>
              <w:right w:w="113" w:type="dxa"/>
            </w:tcMar>
            <w:vAlign w:val="center"/>
          </w:tcPr>
          <w:p w14:paraId="285E715A"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applicable</w:t>
            </w:r>
          </w:p>
        </w:tc>
        <w:tc>
          <w:tcPr>
            <w:tcW w:w="7422" w:type="dxa"/>
            <w:tcMar>
              <w:left w:w="113" w:type="dxa"/>
              <w:right w:w="113" w:type="dxa"/>
            </w:tcMar>
            <w:vAlign w:val="center"/>
          </w:tcPr>
          <w:p w14:paraId="4A2F4377"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kidney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kidney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2"/>
                <w:sz w:val="20"/>
                <w:szCs w:val="20"/>
                <w:lang w:val="en-AU"/>
              </w:rPr>
              <w:t xml:space="preserve"> functioning.</w:t>
            </w:r>
          </w:p>
        </w:tc>
      </w:tr>
      <w:tr w:rsidR="00AB023D" w:rsidRPr="00DE6865" w14:paraId="7544D5EB" w14:textId="77777777" w:rsidTr="008129E3">
        <w:trPr>
          <w:cantSplit/>
        </w:trPr>
        <w:tc>
          <w:tcPr>
            <w:tcW w:w="794" w:type="dxa"/>
            <w:shd w:val="clear" w:color="auto" w:fill="E6E7E8"/>
            <w:tcMar>
              <w:left w:w="113" w:type="dxa"/>
              <w:right w:w="113" w:type="dxa"/>
            </w:tcMar>
            <w:vAlign w:val="center"/>
          </w:tcPr>
          <w:p w14:paraId="25BD0B5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526" w:type="dxa"/>
            <w:tcMar>
              <w:left w:w="113" w:type="dxa"/>
              <w:right w:w="113" w:type="dxa"/>
            </w:tcMar>
            <w:vAlign w:val="center"/>
          </w:tcPr>
          <w:p w14:paraId="60692CC6" w14:textId="0A0056F1"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&gt;62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3DE780CC"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 require continuous surveillance and frequent treatment.</w:t>
            </w:r>
          </w:p>
        </w:tc>
      </w:tr>
      <w:tr w:rsidR="00AB023D" w:rsidRPr="00DE6865" w14:paraId="3BB33E8C" w14:textId="77777777" w:rsidTr="008129E3">
        <w:trPr>
          <w:cantSplit/>
        </w:trPr>
        <w:tc>
          <w:tcPr>
            <w:tcW w:w="794" w:type="dxa"/>
            <w:shd w:val="clear" w:color="auto" w:fill="E6E7E8"/>
            <w:tcMar>
              <w:left w:w="113" w:type="dxa"/>
              <w:right w:w="113" w:type="dxa"/>
            </w:tcMar>
            <w:vAlign w:val="center"/>
          </w:tcPr>
          <w:p w14:paraId="6CCF80F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526" w:type="dxa"/>
            <w:tcMar>
              <w:left w:w="113" w:type="dxa"/>
              <w:right w:w="113" w:type="dxa"/>
            </w:tcMar>
            <w:vAlign w:val="center"/>
          </w:tcPr>
          <w:p w14:paraId="6F9399CF" w14:textId="7DA87BB0"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52-62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0C8093D0"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 continuous surveillance and frequent treatment.</w:t>
            </w:r>
          </w:p>
        </w:tc>
      </w:tr>
      <w:tr w:rsidR="00AB023D" w:rsidRPr="00DE6865" w14:paraId="1E4A61F7" w14:textId="77777777" w:rsidTr="008129E3">
        <w:trPr>
          <w:cantSplit/>
        </w:trPr>
        <w:tc>
          <w:tcPr>
            <w:tcW w:w="794" w:type="dxa"/>
            <w:shd w:val="clear" w:color="auto" w:fill="E6E7E8"/>
            <w:tcMar>
              <w:left w:w="113" w:type="dxa"/>
              <w:right w:w="113" w:type="dxa"/>
            </w:tcMar>
            <w:vAlign w:val="center"/>
          </w:tcPr>
          <w:p w14:paraId="66734C3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1526" w:type="dxa"/>
            <w:tcMar>
              <w:left w:w="113" w:type="dxa"/>
              <w:right w:w="113" w:type="dxa"/>
            </w:tcMar>
            <w:vAlign w:val="center"/>
          </w:tcPr>
          <w:p w14:paraId="70408FA8"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applicable</w:t>
            </w:r>
          </w:p>
        </w:tc>
        <w:tc>
          <w:tcPr>
            <w:tcW w:w="7422" w:type="dxa"/>
            <w:tcMar>
              <w:left w:w="113" w:type="dxa"/>
              <w:right w:w="113" w:type="dxa"/>
            </w:tcMar>
            <w:vAlign w:val="center"/>
          </w:tcPr>
          <w:p w14:paraId="77D41584"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Successful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renal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transplantation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results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marked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improvement (regardless of creatinine clearance level).</w:t>
            </w:r>
          </w:p>
        </w:tc>
      </w:tr>
      <w:tr w:rsidR="00AB023D" w:rsidRPr="00DE6865" w14:paraId="4B5ECD35" w14:textId="77777777" w:rsidTr="008129E3">
        <w:trPr>
          <w:cantSplit/>
        </w:trPr>
        <w:tc>
          <w:tcPr>
            <w:tcW w:w="794" w:type="dxa"/>
            <w:shd w:val="clear" w:color="auto" w:fill="E6E7E8"/>
            <w:tcMar>
              <w:left w:w="113" w:type="dxa"/>
              <w:right w:w="113" w:type="dxa"/>
            </w:tcMar>
            <w:vAlign w:val="center"/>
          </w:tcPr>
          <w:p w14:paraId="269D01B2"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30</w:t>
            </w:r>
          </w:p>
        </w:tc>
        <w:tc>
          <w:tcPr>
            <w:tcW w:w="1526" w:type="dxa"/>
            <w:tcMar>
              <w:left w:w="113" w:type="dxa"/>
              <w:right w:w="113" w:type="dxa"/>
            </w:tcMar>
            <w:vAlign w:val="center"/>
          </w:tcPr>
          <w:p w14:paraId="7056CFA5" w14:textId="1FEE9E51"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43-52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4D68DFCE"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 continuous surveillance and frequent treatment.</w:t>
            </w:r>
          </w:p>
        </w:tc>
      </w:tr>
      <w:tr w:rsidR="00AB023D" w:rsidRPr="00DE6865" w14:paraId="5952FE48" w14:textId="77777777" w:rsidTr="008129E3">
        <w:trPr>
          <w:cantSplit/>
        </w:trPr>
        <w:tc>
          <w:tcPr>
            <w:tcW w:w="794" w:type="dxa"/>
            <w:shd w:val="clear" w:color="auto" w:fill="E6E7E8"/>
            <w:tcMar>
              <w:left w:w="113" w:type="dxa"/>
              <w:right w:w="113" w:type="dxa"/>
            </w:tcMar>
            <w:vAlign w:val="center"/>
          </w:tcPr>
          <w:p w14:paraId="0EF34F4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526" w:type="dxa"/>
            <w:tcMar>
              <w:left w:w="113" w:type="dxa"/>
              <w:right w:w="113" w:type="dxa"/>
            </w:tcMar>
            <w:vAlign w:val="center"/>
          </w:tcPr>
          <w:p w14:paraId="27346B1F" w14:textId="425DD710"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28-42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20FE5D6E"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Not </w:t>
            </w:r>
            <w:r w:rsidRPr="00DE6865">
              <w:rPr>
                <w:rFonts w:asciiTheme="minorHAnsi" w:hAnsiTheme="minorHAnsi" w:cstheme="minorHAnsi"/>
                <w:color w:val="4C4D4F"/>
                <w:spacing w:val="-2"/>
                <w:sz w:val="20"/>
                <w:szCs w:val="20"/>
                <w:lang w:val="en-AU"/>
              </w:rPr>
              <w:t>applicable</w:t>
            </w:r>
          </w:p>
        </w:tc>
      </w:tr>
      <w:tr w:rsidR="00AB023D" w:rsidRPr="00DE6865" w14:paraId="3A07D0EB" w14:textId="77777777" w:rsidTr="008129E3">
        <w:trPr>
          <w:cantSplit/>
        </w:trPr>
        <w:tc>
          <w:tcPr>
            <w:tcW w:w="794" w:type="dxa"/>
            <w:shd w:val="clear" w:color="auto" w:fill="E6E7E8"/>
            <w:tcMar>
              <w:left w:w="113" w:type="dxa"/>
              <w:right w:w="113" w:type="dxa"/>
            </w:tcMar>
            <w:vAlign w:val="center"/>
          </w:tcPr>
          <w:p w14:paraId="5FF1E84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526" w:type="dxa"/>
            <w:tcMar>
              <w:left w:w="113" w:type="dxa"/>
              <w:right w:w="113" w:type="dxa"/>
            </w:tcMar>
            <w:vAlign w:val="center"/>
          </w:tcPr>
          <w:p w14:paraId="5E689048" w14:textId="00C2DB36"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43-52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6C74059A"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 completely controlled by surgical or continuous medical treatment.</w:t>
            </w:r>
          </w:p>
        </w:tc>
      </w:tr>
      <w:tr w:rsidR="00AB023D" w:rsidRPr="00DE6865" w14:paraId="7B61D74B" w14:textId="77777777" w:rsidTr="008129E3">
        <w:trPr>
          <w:cantSplit/>
        </w:trPr>
        <w:tc>
          <w:tcPr>
            <w:tcW w:w="794" w:type="dxa"/>
            <w:shd w:val="clear" w:color="auto" w:fill="E6E7E8"/>
            <w:tcMar>
              <w:left w:w="113" w:type="dxa"/>
              <w:right w:w="113" w:type="dxa"/>
            </w:tcMar>
            <w:vAlign w:val="center"/>
          </w:tcPr>
          <w:p w14:paraId="58E6977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526" w:type="dxa"/>
            <w:tcMar>
              <w:left w:w="113" w:type="dxa"/>
              <w:right w:w="113" w:type="dxa"/>
            </w:tcMar>
            <w:vAlign w:val="center"/>
          </w:tcPr>
          <w:p w14:paraId="214DB71B" w14:textId="63D72096"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&lt;28</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3D76387D"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Not </w:t>
            </w:r>
            <w:r w:rsidRPr="00DE6865">
              <w:rPr>
                <w:rFonts w:asciiTheme="minorHAnsi" w:hAnsiTheme="minorHAnsi" w:cstheme="minorHAnsi"/>
                <w:color w:val="4C4D4F"/>
                <w:spacing w:val="-2"/>
                <w:sz w:val="20"/>
                <w:szCs w:val="20"/>
                <w:lang w:val="en-AU"/>
              </w:rPr>
              <w:t>applicable</w:t>
            </w:r>
          </w:p>
        </w:tc>
      </w:tr>
      <w:tr w:rsidR="00AB023D" w:rsidRPr="00DE6865" w14:paraId="61EE8A97" w14:textId="77777777" w:rsidTr="008129E3">
        <w:trPr>
          <w:cantSplit/>
        </w:trPr>
        <w:tc>
          <w:tcPr>
            <w:tcW w:w="794" w:type="dxa"/>
            <w:shd w:val="clear" w:color="auto" w:fill="E6E7E8"/>
            <w:tcMar>
              <w:left w:w="113" w:type="dxa"/>
              <w:right w:w="113" w:type="dxa"/>
            </w:tcMar>
            <w:vAlign w:val="center"/>
          </w:tcPr>
          <w:p w14:paraId="738D47D0"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526" w:type="dxa"/>
            <w:tcMar>
              <w:left w:w="113" w:type="dxa"/>
              <w:right w:w="113" w:type="dxa"/>
            </w:tcMar>
            <w:vAlign w:val="center"/>
          </w:tcPr>
          <w:p w14:paraId="0E08E23D" w14:textId="4D08E5E0"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28-42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05DBF264"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 controlled by surgical or continuous treatment.</w:t>
            </w:r>
          </w:p>
        </w:tc>
      </w:tr>
      <w:tr w:rsidR="00AB023D" w:rsidRPr="00DE6865" w14:paraId="4336F9F9" w14:textId="77777777" w:rsidTr="008129E3">
        <w:trPr>
          <w:cantSplit/>
        </w:trPr>
        <w:tc>
          <w:tcPr>
            <w:tcW w:w="794" w:type="dxa"/>
            <w:shd w:val="clear" w:color="auto" w:fill="E6E7E8"/>
            <w:tcMar>
              <w:left w:w="113" w:type="dxa"/>
              <w:right w:w="113" w:type="dxa"/>
            </w:tcMar>
            <w:vAlign w:val="center"/>
          </w:tcPr>
          <w:p w14:paraId="1747BFC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526" w:type="dxa"/>
            <w:tcMar>
              <w:left w:w="113" w:type="dxa"/>
              <w:right w:w="113" w:type="dxa"/>
            </w:tcMar>
            <w:vAlign w:val="center"/>
          </w:tcPr>
          <w:p w14:paraId="36946DD0" w14:textId="49871D22"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&lt;28</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77459375"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 controlled by surgical or continuous treatment.</w:t>
            </w:r>
          </w:p>
        </w:tc>
      </w:tr>
      <w:tr w:rsidR="00AB023D" w:rsidRPr="00DE6865" w14:paraId="6FD31604" w14:textId="77777777" w:rsidTr="008129E3">
        <w:trPr>
          <w:cantSplit/>
        </w:trPr>
        <w:tc>
          <w:tcPr>
            <w:tcW w:w="794" w:type="dxa"/>
            <w:shd w:val="clear" w:color="auto" w:fill="E6E7E8"/>
            <w:tcMar>
              <w:left w:w="113" w:type="dxa"/>
              <w:right w:w="113" w:type="dxa"/>
            </w:tcMar>
            <w:vAlign w:val="center"/>
          </w:tcPr>
          <w:p w14:paraId="2F2092B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526" w:type="dxa"/>
            <w:tcMar>
              <w:left w:w="113" w:type="dxa"/>
              <w:right w:w="113" w:type="dxa"/>
            </w:tcMar>
            <w:vAlign w:val="center"/>
          </w:tcPr>
          <w:p w14:paraId="0FA90E03" w14:textId="36ED308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&lt;14</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638B3DEA"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color w:val="4C4D4F"/>
                <w:sz w:val="20"/>
                <w:szCs w:val="20"/>
                <w:lang w:val="en-AU"/>
              </w:rPr>
              <w:t xml:space="preserve">renal replacement </w:t>
            </w:r>
            <w:r w:rsidRPr="00DE6865">
              <w:rPr>
                <w:rFonts w:asciiTheme="minorHAnsi" w:hAnsiTheme="minorHAnsi" w:cstheme="minorHAnsi"/>
                <w:color w:val="4C4D4F"/>
                <w:spacing w:val="-2"/>
                <w:sz w:val="20"/>
                <w:szCs w:val="20"/>
                <w:lang w:val="en-AU"/>
              </w:rPr>
              <w:t>therapy.</w:t>
            </w:r>
          </w:p>
        </w:tc>
      </w:tr>
      <w:tr w:rsidR="00AB023D" w:rsidRPr="00DE6865" w14:paraId="46C2A174" w14:textId="77777777" w:rsidTr="008129E3">
        <w:trPr>
          <w:cantSplit/>
        </w:trPr>
        <w:tc>
          <w:tcPr>
            <w:tcW w:w="794" w:type="dxa"/>
            <w:shd w:val="clear" w:color="auto" w:fill="E6E7E8"/>
            <w:tcMar>
              <w:left w:w="113" w:type="dxa"/>
              <w:right w:w="113" w:type="dxa"/>
            </w:tcMar>
            <w:vAlign w:val="center"/>
          </w:tcPr>
          <w:p w14:paraId="100099C2"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95</w:t>
            </w:r>
          </w:p>
        </w:tc>
        <w:tc>
          <w:tcPr>
            <w:tcW w:w="1526" w:type="dxa"/>
            <w:tcMar>
              <w:left w:w="113" w:type="dxa"/>
              <w:right w:w="113" w:type="dxa"/>
            </w:tcMar>
            <w:vAlign w:val="center"/>
          </w:tcPr>
          <w:p w14:paraId="02175629" w14:textId="6BA7A5D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&lt;14</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54511C97"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metabolic</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coma from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renal </w:t>
            </w:r>
            <w:r w:rsidRPr="00DE6865">
              <w:rPr>
                <w:rFonts w:asciiTheme="minorHAnsi" w:hAnsiTheme="minorHAnsi" w:cstheme="minorHAnsi"/>
                <w:color w:val="4C4D4F"/>
                <w:spacing w:val="-2"/>
                <w:sz w:val="20"/>
                <w:szCs w:val="20"/>
                <w:lang w:val="en-AU"/>
              </w:rPr>
              <w:t>failure.</w:t>
            </w:r>
          </w:p>
        </w:tc>
      </w:tr>
    </w:tbl>
    <w:p w14:paraId="4EBA5C95" w14:textId="67B5100B" w:rsidR="00672D42" w:rsidRPr="00DE6865" w:rsidRDefault="00D73FCB" w:rsidP="002D7B7F">
      <w:pPr>
        <w:pStyle w:val="Heading3"/>
        <w:numPr>
          <w:ilvl w:val="1"/>
          <w:numId w:val="4"/>
        </w:numPr>
      </w:pPr>
      <w:bookmarkStart w:id="1764" w:name="_Toc122724327"/>
      <w:bookmarkStart w:id="1765" w:name="_Toc122724508"/>
      <w:bookmarkStart w:id="1766" w:name="_Toc122724737"/>
      <w:bookmarkStart w:id="1767" w:name="_Toc122725426"/>
      <w:bookmarkStart w:id="1768" w:name="_Toc122726605"/>
      <w:bookmarkStart w:id="1769" w:name="_Toc122728127"/>
      <w:bookmarkStart w:id="1770" w:name="_Toc123061478"/>
      <w:bookmarkStart w:id="1771" w:name="_Toc123241340"/>
      <w:bookmarkStart w:id="1772" w:name="_Toc123392192"/>
      <w:bookmarkStart w:id="1773" w:name="_Toc123392372"/>
      <w:r w:rsidRPr="00DE6865">
        <w:t>Urinary diversion</w:t>
      </w:r>
      <w:bookmarkEnd w:id="1764"/>
      <w:bookmarkEnd w:id="1765"/>
      <w:bookmarkEnd w:id="1766"/>
      <w:bookmarkEnd w:id="1767"/>
      <w:bookmarkEnd w:id="1768"/>
      <w:bookmarkEnd w:id="1769"/>
      <w:bookmarkEnd w:id="1770"/>
      <w:bookmarkEnd w:id="1771"/>
      <w:bookmarkEnd w:id="1772"/>
      <w:bookmarkEnd w:id="1773"/>
    </w:p>
    <w:p w14:paraId="5E7E9B51" w14:textId="5143BDA0"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hyperlink w:anchor="Table_10_2" w:history="1">
        <w:r w:rsidRPr="00DE6865">
          <w:rPr>
            <w:u w:val="single" w:color="0000FF"/>
          </w:rPr>
          <w:t>Table</w:t>
        </w:r>
        <w:r w:rsidRPr="00DE6865">
          <w:rPr>
            <w:spacing w:val="-3"/>
            <w:u w:val="single" w:color="0000FF"/>
          </w:rPr>
          <w:t xml:space="preserve"> </w:t>
        </w:r>
        <w:r w:rsidRPr="00DE6865">
          <w:rPr>
            <w:u w:val="single" w:color="0000FF"/>
          </w:rPr>
          <w:t>10.2:</w:t>
        </w:r>
        <w:r w:rsidRPr="00DE6865">
          <w:rPr>
            <w:spacing w:val="-2"/>
            <w:u w:val="single" w:color="0000FF"/>
          </w:rPr>
          <w:t xml:space="preserve"> </w:t>
        </w:r>
        <w:r w:rsidRPr="00DE6865">
          <w:rPr>
            <w:u w:val="single" w:color="0000FF"/>
          </w:rPr>
          <w:t>Urinary</w:t>
        </w:r>
        <w:r w:rsidRPr="00DE6865">
          <w:rPr>
            <w:spacing w:val="-2"/>
            <w:u w:val="single" w:color="0000FF"/>
          </w:rPr>
          <w:t xml:space="preserve"> </w:t>
        </w:r>
        <w:r w:rsidRPr="00DE6865">
          <w:rPr>
            <w:u w:val="single" w:color="0000FF"/>
          </w:rPr>
          <w:t>diversion</w:t>
        </w:r>
      </w:hyperlink>
      <w:r w:rsidRPr="00DE6865">
        <w:rPr>
          <w:spacing w:val="-3"/>
        </w:rPr>
        <w:t xml:space="preserve"> </w:t>
      </w:r>
      <w:r w:rsidRPr="00DE6865">
        <w:t>may</w:t>
      </w:r>
      <w:r w:rsidRPr="00DE6865">
        <w:rPr>
          <w:spacing w:val="-2"/>
        </w:rPr>
        <w:t xml:space="preserve"> </w:t>
      </w:r>
      <w:r w:rsidRPr="00DE6865">
        <w:t xml:space="preserve">be </w:t>
      </w:r>
      <w:r w:rsidRPr="00EE4312">
        <w:rPr>
          <w:b/>
          <w:bCs/>
        </w:rPr>
        <w:t>combined</w:t>
      </w:r>
      <w:r w:rsidRPr="00DE6865">
        <w:t xml:space="preserve"> with WPI ratings derived from </w:t>
      </w:r>
      <w:hyperlink w:anchor="Table_10_1" w:history="1">
        <w:r w:rsidRPr="00DE6865">
          <w:rPr>
            <w:u w:val="single" w:color="0000FF"/>
          </w:rPr>
          <w:t>Table 10.1: The upper urinary tract</w:t>
        </w:r>
      </w:hyperlink>
      <w:r w:rsidRPr="00DE6865">
        <w:t>.</w:t>
      </w:r>
    </w:p>
    <w:p w14:paraId="3A194E70" w14:textId="2C79B36F" w:rsidR="00672D42" w:rsidRPr="00DE6865" w:rsidRDefault="00D73FCB" w:rsidP="002D7B7F">
      <w:pPr>
        <w:pStyle w:val="LOT"/>
        <w:keepNext w:val="0"/>
      </w:pPr>
      <w:bookmarkStart w:id="1774" w:name="_bookmark226"/>
      <w:bookmarkStart w:id="1775" w:name="_Toc123132471"/>
      <w:bookmarkStart w:id="1776" w:name="Table_10_2"/>
      <w:bookmarkEnd w:id="1774"/>
      <w:r w:rsidRPr="00DE6865">
        <w:t>Table</w:t>
      </w:r>
      <w:r w:rsidRPr="00DE6865">
        <w:rPr>
          <w:spacing w:val="-5"/>
        </w:rPr>
        <w:t xml:space="preserve"> </w:t>
      </w:r>
      <w:r w:rsidRPr="00DE6865">
        <w:t>10.2:</w:t>
      </w:r>
      <w:r w:rsidRPr="00DE6865">
        <w:rPr>
          <w:spacing w:val="-1"/>
        </w:rPr>
        <w:t xml:space="preserve"> </w:t>
      </w:r>
      <w:r w:rsidRPr="00DE6865">
        <w:t>Urinary</w:t>
      </w:r>
      <w:r w:rsidRPr="00DE6865">
        <w:rPr>
          <w:spacing w:val="-1"/>
        </w:rPr>
        <w:t xml:space="preserve"> </w:t>
      </w:r>
      <w:r w:rsidRPr="00DE6865">
        <w:rPr>
          <w:spacing w:val="-2"/>
        </w:rPr>
        <w:t>diversion</w:t>
      </w:r>
      <w:bookmarkEnd w:id="177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076913A9" w14:textId="77777777" w:rsidTr="008129E3">
        <w:trPr>
          <w:cantSplit/>
        </w:trPr>
        <w:tc>
          <w:tcPr>
            <w:tcW w:w="794" w:type="dxa"/>
            <w:shd w:val="clear" w:color="auto" w:fill="D1E9FA"/>
            <w:tcMar>
              <w:left w:w="113" w:type="dxa"/>
              <w:right w:w="113" w:type="dxa"/>
            </w:tcMar>
            <w:vAlign w:val="center"/>
          </w:tcPr>
          <w:bookmarkEnd w:id="1776"/>
          <w:p w14:paraId="59B5A11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27F1EEF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Type</w:t>
            </w:r>
            <w:r w:rsidRPr="00DE6865">
              <w:rPr>
                <w:b/>
                <w:color w:val="4C4D4F"/>
                <w:spacing w:val="-5"/>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pacing w:val="-2"/>
                <w:sz w:val="20"/>
                <w:lang w:val="en-AU"/>
              </w:rPr>
              <w:t>diversion</w:t>
            </w:r>
          </w:p>
        </w:tc>
      </w:tr>
      <w:tr w:rsidR="00553C25" w:rsidRPr="00DE6865" w14:paraId="35BC9BFA" w14:textId="77777777" w:rsidTr="008129E3">
        <w:trPr>
          <w:cantSplit/>
        </w:trPr>
        <w:tc>
          <w:tcPr>
            <w:tcW w:w="794" w:type="dxa"/>
            <w:shd w:val="clear" w:color="auto" w:fill="E6E7E8"/>
            <w:tcMar>
              <w:left w:w="113" w:type="dxa"/>
              <w:right w:w="113" w:type="dxa"/>
            </w:tcMar>
            <w:vAlign w:val="center"/>
          </w:tcPr>
          <w:p w14:paraId="2D891FC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5F9B5EC0" w14:textId="77777777" w:rsidR="004204BF" w:rsidRPr="00DE6865" w:rsidRDefault="00D73FCB" w:rsidP="008129E3">
            <w:pPr>
              <w:pStyle w:val="TableParagraph"/>
              <w:spacing w:before="60" w:after="60"/>
              <w:ind w:left="0"/>
              <w:rPr>
                <w:color w:val="4C4D4F"/>
                <w:spacing w:val="-2"/>
                <w:sz w:val="20"/>
                <w:lang w:val="en-AU"/>
              </w:rPr>
            </w:pPr>
            <w:r w:rsidRPr="00DE6865">
              <w:rPr>
                <w:color w:val="4C4D4F"/>
                <w:spacing w:val="-2"/>
                <w:sz w:val="20"/>
                <w:lang w:val="en-AU"/>
              </w:rPr>
              <w:t xml:space="preserve">Ureterointestinal. </w:t>
            </w:r>
          </w:p>
          <w:p w14:paraId="0094B07F" w14:textId="4CAB384A" w:rsidR="00672D42" w:rsidRPr="00DE6865" w:rsidRDefault="00D73FCB" w:rsidP="008129E3">
            <w:pPr>
              <w:pStyle w:val="TableParagraph"/>
              <w:spacing w:before="60" w:after="60"/>
              <w:ind w:left="0"/>
              <w:rPr>
                <w:color w:val="4C4D4F"/>
                <w:sz w:val="20"/>
                <w:lang w:val="en-AU"/>
              </w:rPr>
            </w:pPr>
            <w:r w:rsidRPr="00DE6865">
              <w:rPr>
                <w:b/>
                <w:bCs/>
                <w:color w:val="4C4D4F"/>
                <w:spacing w:val="-6"/>
                <w:sz w:val="20"/>
                <w:lang w:val="en-AU"/>
              </w:rPr>
              <w:t>or</w:t>
            </w:r>
          </w:p>
          <w:p w14:paraId="6343A92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Cutaneous</w:t>
            </w:r>
            <w:r w:rsidRPr="00DE6865">
              <w:rPr>
                <w:color w:val="4C4D4F"/>
                <w:spacing w:val="-9"/>
                <w:sz w:val="20"/>
                <w:lang w:val="en-AU"/>
              </w:rPr>
              <w:t xml:space="preserve"> </w:t>
            </w:r>
            <w:r w:rsidRPr="00DE6865">
              <w:rPr>
                <w:color w:val="4C4D4F"/>
                <w:spacing w:val="-2"/>
                <w:sz w:val="20"/>
                <w:lang w:val="en-AU"/>
              </w:rPr>
              <w:t>ureterostomy.</w:t>
            </w:r>
          </w:p>
        </w:tc>
      </w:tr>
      <w:tr w:rsidR="00553C25" w:rsidRPr="00DE6865" w14:paraId="6C191AF7" w14:textId="77777777" w:rsidTr="008129E3">
        <w:trPr>
          <w:cantSplit/>
        </w:trPr>
        <w:tc>
          <w:tcPr>
            <w:tcW w:w="794" w:type="dxa"/>
            <w:shd w:val="clear" w:color="auto" w:fill="E6E7E8"/>
            <w:tcMar>
              <w:left w:w="113" w:type="dxa"/>
              <w:right w:w="113" w:type="dxa"/>
            </w:tcMar>
            <w:vAlign w:val="center"/>
          </w:tcPr>
          <w:p w14:paraId="1FB8993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tcMar>
              <w:left w:w="113" w:type="dxa"/>
              <w:right w:w="113" w:type="dxa"/>
            </w:tcMar>
            <w:vAlign w:val="center"/>
          </w:tcPr>
          <w:p w14:paraId="07DAB331" w14:textId="77777777" w:rsidR="00672D42" w:rsidRPr="00DE6865" w:rsidRDefault="00D73FCB" w:rsidP="008129E3">
            <w:pPr>
              <w:pStyle w:val="TableParagraph"/>
              <w:spacing w:before="60" w:after="60"/>
              <w:ind w:left="0"/>
              <w:rPr>
                <w:color w:val="4C4D4F"/>
                <w:sz w:val="20"/>
                <w:lang w:val="en-AU"/>
              </w:rPr>
            </w:pPr>
            <w:r w:rsidRPr="00DE6865">
              <w:rPr>
                <w:color w:val="4C4D4F"/>
                <w:spacing w:val="-2"/>
                <w:sz w:val="20"/>
                <w:lang w:val="en-AU"/>
              </w:rPr>
              <w:t>Nephrostomy.</w:t>
            </w:r>
          </w:p>
        </w:tc>
      </w:tr>
    </w:tbl>
    <w:p w14:paraId="35E34D16" w14:textId="6C2C3976" w:rsidR="00672D42" w:rsidRPr="00DE6865" w:rsidRDefault="00D73FCB" w:rsidP="002D7B7F">
      <w:pPr>
        <w:pStyle w:val="Heading3"/>
        <w:numPr>
          <w:ilvl w:val="1"/>
          <w:numId w:val="4"/>
        </w:numPr>
      </w:pPr>
      <w:bookmarkStart w:id="1777" w:name="_bookmark227"/>
      <w:bookmarkStart w:id="1778" w:name="_Toc122724328"/>
      <w:bookmarkStart w:id="1779" w:name="_Toc122724509"/>
      <w:bookmarkStart w:id="1780" w:name="_Toc122724738"/>
      <w:bookmarkStart w:id="1781" w:name="_Toc122725427"/>
      <w:bookmarkStart w:id="1782" w:name="_Toc122726606"/>
      <w:bookmarkStart w:id="1783" w:name="_Toc122728128"/>
      <w:bookmarkStart w:id="1784" w:name="_Toc123061479"/>
      <w:bookmarkStart w:id="1785" w:name="_Toc123241341"/>
      <w:bookmarkStart w:id="1786" w:name="_Toc123392193"/>
      <w:bookmarkStart w:id="1787" w:name="_Toc123392373"/>
      <w:bookmarkEnd w:id="1777"/>
      <w:r w:rsidRPr="00DE6865">
        <w:t>Lower urinary tract</w:t>
      </w:r>
      <w:bookmarkEnd w:id="1778"/>
      <w:bookmarkEnd w:id="1779"/>
      <w:bookmarkEnd w:id="1780"/>
      <w:bookmarkEnd w:id="1781"/>
      <w:bookmarkEnd w:id="1782"/>
      <w:bookmarkEnd w:id="1783"/>
      <w:bookmarkEnd w:id="1784"/>
      <w:bookmarkEnd w:id="1785"/>
      <w:bookmarkEnd w:id="1786"/>
      <w:bookmarkEnd w:id="1787"/>
    </w:p>
    <w:p w14:paraId="6C11263F" w14:textId="77777777" w:rsidR="00672D42" w:rsidRPr="00DE6865" w:rsidRDefault="00D73FCB" w:rsidP="002D7B7F">
      <w:pPr>
        <w:pStyle w:val="ListParagraph"/>
      </w:pPr>
      <w:r w:rsidRPr="00DE6865">
        <w:t>The</w:t>
      </w:r>
      <w:r w:rsidRPr="00DE6865">
        <w:rPr>
          <w:spacing w:val="-6"/>
        </w:rPr>
        <w:t xml:space="preserve"> </w:t>
      </w:r>
      <w:r w:rsidRPr="00DE6865">
        <w:t>lower</w:t>
      </w:r>
      <w:r w:rsidRPr="00DE6865">
        <w:rPr>
          <w:spacing w:val="-3"/>
        </w:rPr>
        <w:t xml:space="preserve"> </w:t>
      </w:r>
      <w:r w:rsidRPr="00DE6865">
        <w:t>urinary</w:t>
      </w:r>
      <w:r w:rsidRPr="00DE6865">
        <w:rPr>
          <w:spacing w:val="-3"/>
        </w:rPr>
        <w:t xml:space="preserve"> </w:t>
      </w:r>
      <w:r w:rsidRPr="00DE6865">
        <w:t>tract</w:t>
      </w:r>
      <w:r w:rsidRPr="00DE6865">
        <w:rPr>
          <w:spacing w:val="-2"/>
        </w:rPr>
        <w:t xml:space="preserve"> </w:t>
      </w:r>
      <w:r w:rsidRPr="00DE6865">
        <w:t>comprises</w:t>
      </w:r>
      <w:r w:rsidRPr="00DE6865">
        <w:rPr>
          <w:spacing w:val="-3"/>
        </w:rPr>
        <w:t xml:space="preserve"> </w:t>
      </w:r>
      <w:r w:rsidRPr="00DE6865">
        <w:t>the</w:t>
      </w:r>
      <w:r w:rsidRPr="00DE6865">
        <w:rPr>
          <w:spacing w:val="-2"/>
        </w:rPr>
        <w:t xml:space="preserve"> </w:t>
      </w:r>
      <w:r w:rsidRPr="00DE6865">
        <w:t>bladder</w:t>
      </w:r>
      <w:r w:rsidRPr="00DE6865">
        <w:rPr>
          <w:spacing w:val="-3"/>
        </w:rPr>
        <w:t xml:space="preserve"> </w:t>
      </w:r>
      <w:r w:rsidRPr="00DE6865">
        <w:t>and</w:t>
      </w:r>
      <w:r w:rsidRPr="00DE6865">
        <w:rPr>
          <w:spacing w:val="-3"/>
        </w:rPr>
        <w:t xml:space="preserve"> </w:t>
      </w:r>
      <w:r w:rsidRPr="00DE6865">
        <w:rPr>
          <w:spacing w:val="-2"/>
        </w:rPr>
        <w:t>urethra.</w:t>
      </w:r>
    </w:p>
    <w:p w14:paraId="68F5363F" w14:textId="467A7872"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hyperlink w:anchor="Table_10_3" w:history="1">
        <w:r w:rsidRPr="00DE6865">
          <w:rPr>
            <w:u w:val="single" w:color="0000FF"/>
          </w:rPr>
          <w:t>Table</w:t>
        </w:r>
        <w:r w:rsidRPr="00DE6865">
          <w:rPr>
            <w:spacing w:val="-3"/>
            <w:u w:val="single" w:color="0000FF"/>
          </w:rPr>
          <w:t xml:space="preserve"> </w:t>
        </w:r>
        <w:r w:rsidRPr="00DE6865">
          <w:rPr>
            <w:u w:val="single" w:color="0000FF"/>
          </w:rPr>
          <w:t>10.3:</w:t>
        </w:r>
        <w:r w:rsidRPr="00DE6865">
          <w:rPr>
            <w:spacing w:val="-2"/>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urinary</w:t>
        </w:r>
        <w:r w:rsidRPr="00DE6865">
          <w:rPr>
            <w:spacing w:val="-3"/>
            <w:u w:val="single" w:color="0000FF"/>
          </w:rPr>
          <w:t xml:space="preserve"> </w:t>
        </w:r>
        <w:r w:rsidRPr="00DE6865">
          <w:rPr>
            <w:u w:val="single" w:color="0000FF"/>
          </w:rPr>
          <w:t>tract</w:t>
        </w:r>
      </w:hyperlink>
      <w:r w:rsidRPr="00DE6865">
        <w:t xml:space="preserve"> may be </w:t>
      </w:r>
      <w:r w:rsidRPr="00EE4312">
        <w:rPr>
          <w:b/>
          <w:bCs/>
        </w:rPr>
        <w:t>combined</w:t>
      </w:r>
      <w:r w:rsidRPr="00DE6865">
        <w:t xml:space="preserve"> with WPI ratings from </w:t>
      </w:r>
      <w:hyperlink w:anchor="Table_10_1" w:history="1">
        <w:r w:rsidRPr="00DE6865">
          <w:rPr>
            <w:u w:val="single" w:color="0000FF"/>
          </w:rPr>
          <w:t>Table 10.1: The upper urinary tract</w:t>
        </w:r>
      </w:hyperlink>
      <w:r w:rsidRPr="00DE6865">
        <w:t xml:space="preserve">, and with WPI ratings from </w:t>
      </w:r>
      <w:hyperlink w:anchor="Table_10_2" w:history="1">
        <w:r w:rsidR="009D5171" w:rsidRPr="00DE6865">
          <w:rPr>
            <w:u w:val="single" w:color="0000FF"/>
          </w:rPr>
          <w:t>Table 10.2: Urinary diversion</w:t>
        </w:r>
      </w:hyperlink>
      <w:r w:rsidRPr="00DE6865">
        <w:t>.</w:t>
      </w:r>
    </w:p>
    <w:p w14:paraId="222EF65D" w14:textId="20605C80" w:rsidR="00672D42" w:rsidRPr="00DE6865" w:rsidRDefault="00D73FCB" w:rsidP="002D7B7F">
      <w:pPr>
        <w:pStyle w:val="ListParagraph"/>
      </w:pPr>
      <w:r w:rsidRPr="00DE6865">
        <w:t>Impairment in the lower urinary tract due to neurological causes, as opposed to local lower urinary tract pathology, 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1"/>
        </w:rPr>
        <w:t xml:space="preserve"> </w:t>
      </w:r>
      <w:hyperlink w:anchor="Table_12_7" w:history="1">
        <w:r w:rsidRPr="00DE6865">
          <w:rPr>
            <w:u w:val="single" w:color="0000FF"/>
          </w:rPr>
          <w:t>Table</w:t>
        </w:r>
        <w:r w:rsidRPr="00DE6865">
          <w:rPr>
            <w:spacing w:val="-3"/>
            <w:u w:val="single" w:color="0000FF"/>
          </w:rPr>
          <w:t xml:space="preserve"> </w:t>
        </w:r>
        <w:r w:rsidRPr="00DE6865">
          <w:rPr>
            <w:u w:val="single" w:color="0000FF"/>
          </w:rPr>
          <w:t>12.7:</w:t>
        </w:r>
        <w:r w:rsidRPr="00DE6865">
          <w:rPr>
            <w:spacing w:val="-2"/>
            <w:u w:val="single" w:color="0000FF"/>
          </w:rPr>
          <w:t xml:space="preserve"> </w:t>
        </w:r>
        <w:r w:rsidRPr="00DE6865">
          <w:rPr>
            <w:u w:val="single" w:color="0000FF"/>
          </w:rPr>
          <w:t>Neurological</w:t>
        </w:r>
        <w:r w:rsidRPr="00DE6865">
          <w:rPr>
            <w:spacing w:val="-2"/>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of</w:t>
        </w:r>
        <w:r w:rsidRPr="00DE6865">
          <w:rPr>
            <w:spacing w:val="-3"/>
            <w:u w:val="single" w:color="0000FF"/>
          </w:rPr>
          <w:t xml:space="preserve"> </w:t>
        </w:r>
        <w:r w:rsidRPr="00DE6865">
          <w:rPr>
            <w:u w:val="single" w:color="0000FF"/>
          </w:rPr>
          <w:t>the</w:t>
        </w:r>
        <w:r w:rsidRPr="00DE6865">
          <w:rPr>
            <w:spacing w:val="-2"/>
            <w:u w:val="single" w:color="0000FF"/>
          </w:rPr>
          <w:t xml:space="preserve"> </w:t>
        </w:r>
        <w:r w:rsidRPr="00DE6865">
          <w:rPr>
            <w:u w:val="single" w:color="0000FF"/>
          </w:rPr>
          <w:t>urinary</w:t>
        </w:r>
        <w:r w:rsidRPr="00DE6865">
          <w:rPr>
            <w:spacing w:val="-3"/>
            <w:u w:val="single" w:color="0000FF"/>
          </w:rPr>
          <w:t xml:space="preserve"> </w:t>
        </w:r>
        <w:r w:rsidRPr="00DE6865">
          <w:rPr>
            <w:u w:val="single" w:color="0000FF"/>
          </w:rPr>
          <w:t>system</w:t>
        </w:r>
      </w:hyperlink>
      <w:r w:rsidRPr="00DE6865">
        <w:rPr>
          <w:spacing w:val="-1"/>
        </w:rPr>
        <w:t xml:space="preserve"> </w:t>
      </w:r>
      <w:r w:rsidRPr="00DE6865">
        <w:t>(see</w:t>
      </w:r>
      <w:r w:rsidRPr="00DE6865">
        <w:rPr>
          <w:spacing w:val="-2"/>
        </w:rPr>
        <w:t xml:space="preserve"> </w:t>
      </w:r>
      <w:hyperlink w:anchor="_CHAPTER_12_–" w:history="1">
        <w:r w:rsidR="009D5171" w:rsidRPr="00DE6865">
          <w:rPr>
            <w:u w:val="single" w:color="0000FF"/>
          </w:rPr>
          <w:t>Chapter 12 – The neurological system</w:t>
        </w:r>
      </w:hyperlink>
      <w:r w:rsidRPr="00DE6865">
        <w:rPr>
          <w:spacing w:val="-2"/>
        </w:rPr>
        <w:t>).</w:t>
      </w:r>
    </w:p>
    <w:p w14:paraId="7EAE21B4" w14:textId="77777777" w:rsidR="00672D42" w:rsidRPr="00DE6865" w:rsidRDefault="00D73FCB" w:rsidP="002D7B7F">
      <w:pPr>
        <w:pStyle w:val="ListParagraph"/>
      </w:pPr>
      <w:r w:rsidRPr="00DE6865">
        <w:t>If:</w:t>
      </w:r>
    </w:p>
    <w:p w14:paraId="794FE103" w14:textId="77777777" w:rsidR="00672D42" w:rsidRPr="00DE6865" w:rsidRDefault="00D73FCB" w:rsidP="002D7B7F">
      <w:pPr>
        <w:pStyle w:val="ListParagraph"/>
        <w:numPr>
          <w:ilvl w:val="1"/>
          <w:numId w:val="16"/>
        </w:numPr>
      </w:pPr>
      <w:r w:rsidRPr="00DE6865">
        <w:t>several</w:t>
      </w:r>
      <w:r w:rsidRPr="00DE6865">
        <w:rPr>
          <w:spacing w:val="-7"/>
        </w:rPr>
        <w:t xml:space="preserve"> </w:t>
      </w:r>
      <w:r w:rsidRPr="00DE6865">
        <w:t>impairments</w:t>
      </w:r>
      <w:r w:rsidRPr="00DE6865">
        <w:rPr>
          <w:spacing w:val="-6"/>
        </w:rPr>
        <w:t xml:space="preserve"> </w:t>
      </w:r>
      <w:r w:rsidRPr="00DE6865">
        <w:t>of</w:t>
      </w:r>
      <w:r w:rsidRPr="00DE6865">
        <w:rPr>
          <w:spacing w:val="-7"/>
        </w:rPr>
        <w:t xml:space="preserve"> </w:t>
      </w:r>
      <w:r w:rsidRPr="00DE6865">
        <w:t>the</w:t>
      </w:r>
      <w:r w:rsidRPr="00DE6865">
        <w:rPr>
          <w:spacing w:val="-5"/>
        </w:rPr>
        <w:t xml:space="preserve"> </w:t>
      </w:r>
      <w:r w:rsidRPr="00DE6865">
        <w:t>urinary</w:t>
      </w:r>
      <w:r w:rsidRPr="00DE6865">
        <w:rPr>
          <w:spacing w:val="-6"/>
        </w:rPr>
        <w:t xml:space="preserve"> </w:t>
      </w:r>
      <w:r w:rsidRPr="00DE6865">
        <w:t>system</w:t>
      </w:r>
      <w:r w:rsidRPr="00DE6865">
        <w:rPr>
          <w:spacing w:val="-6"/>
        </w:rPr>
        <w:t xml:space="preserve"> </w:t>
      </w:r>
      <w:r w:rsidRPr="00DE6865">
        <w:t>are</w:t>
      </w:r>
      <w:r w:rsidRPr="00DE6865">
        <w:rPr>
          <w:spacing w:val="-6"/>
        </w:rPr>
        <w:t xml:space="preserve"> </w:t>
      </w:r>
      <w:r w:rsidRPr="00DE6865">
        <w:t>present;</w:t>
      </w:r>
      <w:r w:rsidRPr="00DE6865">
        <w:rPr>
          <w:spacing w:val="-5"/>
        </w:rPr>
        <w:t xml:space="preserve"> and</w:t>
      </w:r>
    </w:p>
    <w:p w14:paraId="08781C37" w14:textId="77777777" w:rsidR="00672D42" w:rsidRPr="00DE6865" w:rsidRDefault="00D73FCB" w:rsidP="002D7B7F">
      <w:pPr>
        <w:pStyle w:val="ListParagraph"/>
        <w:numPr>
          <w:ilvl w:val="1"/>
          <w:numId w:val="16"/>
        </w:numPr>
      </w:pPr>
      <w:r w:rsidRPr="00DE6865">
        <w:t>there</w:t>
      </w:r>
      <w:r w:rsidRPr="00DE6865">
        <w:rPr>
          <w:spacing w:val="-6"/>
        </w:rPr>
        <w:t xml:space="preserve"> </w:t>
      </w:r>
      <w:r w:rsidRPr="00DE6865">
        <w:t>is</w:t>
      </w:r>
      <w:r w:rsidRPr="00DE6865">
        <w:rPr>
          <w:spacing w:val="-6"/>
        </w:rPr>
        <w:t xml:space="preserve"> </w:t>
      </w:r>
      <w:r w:rsidRPr="00DE6865">
        <w:t>an</w:t>
      </w:r>
      <w:r w:rsidRPr="00DE6865">
        <w:rPr>
          <w:spacing w:val="-6"/>
        </w:rPr>
        <w:t xml:space="preserve"> </w:t>
      </w:r>
      <w:r w:rsidRPr="00DE6865">
        <w:t>impairment</w:t>
      </w:r>
      <w:r w:rsidRPr="00DE6865">
        <w:rPr>
          <w:spacing w:val="-6"/>
        </w:rPr>
        <w:t xml:space="preserve"> </w:t>
      </w:r>
      <w:r w:rsidRPr="00DE6865">
        <w:t>of</w:t>
      </w:r>
      <w:r w:rsidRPr="00DE6865">
        <w:rPr>
          <w:spacing w:val="-6"/>
        </w:rPr>
        <w:t xml:space="preserve"> </w:t>
      </w:r>
      <w:r w:rsidRPr="00DE6865">
        <w:t>bladder</w:t>
      </w:r>
      <w:r w:rsidRPr="00DE6865">
        <w:rPr>
          <w:spacing w:val="-6"/>
        </w:rPr>
        <w:t xml:space="preserve"> </w:t>
      </w:r>
      <w:r w:rsidRPr="00DE6865">
        <w:t>function</w:t>
      </w:r>
      <w:r w:rsidRPr="00DE6865">
        <w:rPr>
          <w:spacing w:val="-7"/>
        </w:rPr>
        <w:t xml:space="preserve"> </w:t>
      </w:r>
      <w:r w:rsidRPr="00DE6865">
        <w:t>due</w:t>
      </w:r>
      <w:r w:rsidRPr="00DE6865">
        <w:rPr>
          <w:spacing w:val="-6"/>
        </w:rPr>
        <w:t xml:space="preserve"> </w:t>
      </w:r>
      <w:r w:rsidRPr="00DE6865">
        <w:t>to</w:t>
      </w:r>
      <w:r w:rsidRPr="00DE6865">
        <w:rPr>
          <w:spacing w:val="-6"/>
        </w:rPr>
        <w:t xml:space="preserve"> </w:t>
      </w:r>
      <w:r w:rsidRPr="00DE6865">
        <w:t>neurological</w:t>
      </w:r>
      <w:r w:rsidRPr="00DE6865">
        <w:rPr>
          <w:spacing w:val="-6"/>
        </w:rPr>
        <w:t xml:space="preserve"> </w:t>
      </w:r>
      <w:r w:rsidRPr="00DE6865">
        <w:rPr>
          <w:spacing w:val="-2"/>
        </w:rPr>
        <w:t>causes</w:t>
      </w:r>
    </w:p>
    <w:p w14:paraId="02DF21A8" w14:textId="77777777" w:rsidR="00672D42" w:rsidRPr="00DE6865" w:rsidRDefault="00D73FCB" w:rsidP="002D7B7F">
      <w:pPr>
        <w:pStyle w:val="BodyText"/>
        <w:spacing w:before="206" w:line="276" w:lineRule="auto"/>
        <w:ind w:firstLine="0"/>
        <w:rPr>
          <w:color w:val="4C4D4F"/>
          <w:lang w:val="en-AU"/>
        </w:rPr>
      </w:pPr>
      <w:r w:rsidRPr="00DE6865">
        <w:rPr>
          <w:color w:val="4C4D4F"/>
          <w:spacing w:val="-2"/>
          <w:lang w:val="en-AU"/>
        </w:rPr>
        <w:t>then:</w:t>
      </w:r>
    </w:p>
    <w:p w14:paraId="451ADBEF" w14:textId="5C9A099A" w:rsidR="00672D42" w:rsidRPr="00DE6865" w:rsidRDefault="00D73FCB" w:rsidP="002D7B7F">
      <w:pPr>
        <w:pStyle w:val="ListParagraph"/>
        <w:numPr>
          <w:ilvl w:val="1"/>
          <w:numId w:val="16"/>
        </w:numPr>
      </w:pPr>
      <w:r w:rsidRPr="00DE6865">
        <w:t>a</w:t>
      </w:r>
      <w:r w:rsidRPr="00DE6865">
        <w:rPr>
          <w:spacing w:val="-5"/>
        </w:rPr>
        <w:t xml:space="preserve"> </w:t>
      </w:r>
      <w:r w:rsidRPr="00DE6865">
        <w:t>WPI</w:t>
      </w:r>
      <w:r w:rsidRPr="00DE6865">
        <w:rPr>
          <w:spacing w:val="-4"/>
        </w:rPr>
        <w:t xml:space="preserve"> </w:t>
      </w:r>
      <w:r w:rsidRPr="00DE6865">
        <w:t>rating</w:t>
      </w:r>
      <w:r w:rsidRPr="00DE6865">
        <w:rPr>
          <w:spacing w:val="-5"/>
        </w:rPr>
        <w:t xml:space="preserve"> </w:t>
      </w:r>
      <w:r w:rsidRPr="00DE6865">
        <w:t>from</w:t>
      </w:r>
      <w:r w:rsidRPr="00DE6865">
        <w:rPr>
          <w:spacing w:val="-4"/>
        </w:rPr>
        <w:t xml:space="preserve"> </w:t>
      </w:r>
      <w:hyperlink w:anchor="Table_10_3" w:history="1">
        <w:r w:rsidRPr="00DE6865">
          <w:rPr>
            <w:u w:val="single" w:color="0000FF"/>
          </w:rPr>
          <w:t>Table</w:t>
        </w:r>
        <w:r w:rsidRPr="00DE6865">
          <w:rPr>
            <w:spacing w:val="-5"/>
            <w:u w:val="single" w:color="0000FF"/>
          </w:rPr>
          <w:t xml:space="preserve"> </w:t>
        </w:r>
        <w:r w:rsidRPr="00DE6865">
          <w:rPr>
            <w:u w:val="single" w:color="0000FF"/>
          </w:rPr>
          <w:t>10.3:</w:t>
        </w:r>
        <w:r w:rsidRPr="00DE6865">
          <w:rPr>
            <w:spacing w:val="-4"/>
            <w:u w:val="single" w:color="0000FF"/>
          </w:rPr>
          <w:t xml:space="preserve"> </w:t>
        </w:r>
        <w:r w:rsidRPr="00DE6865">
          <w:rPr>
            <w:u w:val="single" w:color="0000FF"/>
          </w:rPr>
          <w:t>Lower</w:t>
        </w:r>
        <w:r w:rsidRPr="00DE6865">
          <w:rPr>
            <w:spacing w:val="-5"/>
            <w:u w:val="single" w:color="0000FF"/>
          </w:rPr>
          <w:t xml:space="preserve"> </w:t>
        </w:r>
        <w:r w:rsidRPr="00DE6865">
          <w:rPr>
            <w:u w:val="single" w:color="0000FF"/>
          </w:rPr>
          <w:t>urinary</w:t>
        </w:r>
        <w:r w:rsidRPr="00DE6865">
          <w:rPr>
            <w:spacing w:val="-5"/>
            <w:u w:val="single" w:color="0000FF"/>
          </w:rPr>
          <w:t xml:space="preserve"> </w:t>
        </w:r>
        <w:r w:rsidRPr="00DE6865">
          <w:rPr>
            <w:u w:val="single" w:color="0000FF"/>
          </w:rPr>
          <w:t>tract</w:t>
        </w:r>
      </w:hyperlink>
      <w:r w:rsidRPr="00DE6865">
        <w:rPr>
          <w:spacing w:val="-2"/>
        </w:rPr>
        <w:t xml:space="preserve"> </w:t>
      </w:r>
      <w:r w:rsidRPr="00DE6865">
        <w:t>(except</w:t>
      </w:r>
      <w:r w:rsidRPr="00DE6865">
        <w:rPr>
          <w:spacing w:val="-4"/>
        </w:rPr>
        <w:t xml:space="preserve"> </w:t>
      </w:r>
      <w:r w:rsidRPr="00DE6865">
        <w:t>for</w:t>
      </w:r>
      <w:r w:rsidRPr="00DE6865">
        <w:rPr>
          <w:spacing w:val="-5"/>
        </w:rPr>
        <w:t xml:space="preserve"> </w:t>
      </w:r>
      <w:r w:rsidRPr="00DE6865">
        <w:t>bladder</w:t>
      </w:r>
      <w:r w:rsidRPr="00DE6865">
        <w:rPr>
          <w:spacing w:val="-5"/>
        </w:rPr>
        <w:t xml:space="preserve"> </w:t>
      </w:r>
      <w:r w:rsidRPr="00DE6865">
        <w:t>function)</w:t>
      </w:r>
      <w:r w:rsidRPr="00DE6865">
        <w:rPr>
          <w:spacing w:val="-5"/>
        </w:rPr>
        <w:t xml:space="preserve"> </w:t>
      </w:r>
      <w:r w:rsidRPr="00DE6865">
        <w:t>may</w:t>
      </w:r>
      <w:r w:rsidRPr="00DE6865">
        <w:rPr>
          <w:spacing w:val="-4"/>
        </w:rPr>
        <w:t xml:space="preserve"> </w:t>
      </w:r>
      <w:r w:rsidRPr="00DE6865">
        <w:t>be</w:t>
      </w:r>
      <w:r w:rsidRPr="00DE6865">
        <w:rPr>
          <w:spacing w:val="-5"/>
        </w:rPr>
        <w:t xml:space="preserve"> </w:t>
      </w:r>
      <w:r w:rsidRPr="00EE4312">
        <w:rPr>
          <w:b/>
          <w:bCs/>
        </w:rPr>
        <w:t>combined</w:t>
      </w:r>
      <w:r w:rsidRPr="00DE6865">
        <w:rPr>
          <w:spacing w:val="-5"/>
        </w:rPr>
        <w:t xml:space="preserve"> </w:t>
      </w:r>
      <w:r w:rsidRPr="00DE6865">
        <w:t>with</w:t>
      </w:r>
      <w:r w:rsidRPr="00DE6865">
        <w:rPr>
          <w:spacing w:val="-4"/>
        </w:rPr>
        <w:t xml:space="preserve"> </w:t>
      </w:r>
      <w:r w:rsidRPr="00DE6865">
        <w:t>a</w:t>
      </w:r>
      <w:r w:rsidRPr="00DE6865">
        <w:rPr>
          <w:spacing w:val="-5"/>
        </w:rPr>
        <w:t xml:space="preserve"> </w:t>
      </w:r>
      <w:r w:rsidRPr="00DE6865">
        <w:t>WPI</w:t>
      </w:r>
      <w:r w:rsidRPr="00DE6865">
        <w:rPr>
          <w:spacing w:val="-4"/>
        </w:rPr>
        <w:t xml:space="preserve"> </w:t>
      </w:r>
      <w:r w:rsidRPr="00DE6865">
        <w:t xml:space="preserve">rating from </w:t>
      </w:r>
      <w:hyperlink w:anchor="_CHAPTER_12_–" w:history="1">
        <w:r w:rsidR="009D5171" w:rsidRPr="00DE6865">
          <w:rPr>
            <w:u w:val="single" w:color="0000FF"/>
          </w:rPr>
          <w:t>Chapter 12 – The neurological system</w:t>
        </w:r>
      </w:hyperlink>
      <w:r w:rsidRPr="00DE6865">
        <w:t>.</w:t>
      </w:r>
    </w:p>
    <w:p w14:paraId="3274389E" w14:textId="77777777" w:rsidR="00672D42" w:rsidRPr="00DE6865" w:rsidRDefault="00D73FCB" w:rsidP="002D7B7F">
      <w:pPr>
        <w:pStyle w:val="ListParagraph"/>
      </w:pPr>
      <w:r w:rsidRPr="00DE6865">
        <w:lastRenderedPageBreak/>
        <w:t>Symptoms</w:t>
      </w:r>
      <w:r w:rsidRPr="00DE6865">
        <w:rPr>
          <w:spacing w:val="-6"/>
        </w:rPr>
        <w:t xml:space="preserve"> </w:t>
      </w:r>
      <w:r w:rsidRPr="00DE6865">
        <w:t>and</w:t>
      </w:r>
      <w:r w:rsidRPr="00DE6865">
        <w:rPr>
          <w:spacing w:val="-5"/>
        </w:rPr>
        <w:t xml:space="preserve"> </w:t>
      </w:r>
      <w:r w:rsidRPr="00DE6865">
        <w:t>signs</w:t>
      </w:r>
      <w:r w:rsidRPr="00DE6865">
        <w:rPr>
          <w:spacing w:val="-5"/>
        </w:rPr>
        <w:t xml:space="preserve"> </w:t>
      </w:r>
      <w:r w:rsidRPr="00DE6865">
        <w:t>of</w:t>
      </w:r>
      <w:r w:rsidRPr="00DE6865">
        <w:rPr>
          <w:spacing w:val="-5"/>
        </w:rPr>
        <w:t xml:space="preserve"> </w:t>
      </w:r>
      <w:r w:rsidRPr="00DE6865">
        <w:t>bladder</w:t>
      </w:r>
      <w:r w:rsidRPr="00DE6865">
        <w:rPr>
          <w:spacing w:val="-5"/>
        </w:rPr>
        <w:t xml:space="preserve"> </w:t>
      </w:r>
      <w:r w:rsidRPr="00DE6865">
        <w:t>disorder</w:t>
      </w:r>
      <w:r w:rsidRPr="00DE6865">
        <w:rPr>
          <w:spacing w:val="-5"/>
        </w:rPr>
        <w:t xml:space="preserve"> </w:t>
      </w:r>
      <w:r w:rsidRPr="00DE6865">
        <w:rPr>
          <w:spacing w:val="-2"/>
        </w:rPr>
        <w:t>include:</w:t>
      </w:r>
    </w:p>
    <w:p w14:paraId="2FACD93F" w14:textId="77777777" w:rsidR="00672D42" w:rsidRPr="00DE6865" w:rsidRDefault="00D73FCB" w:rsidP="002D7B7F">
      <w:pPr>
        <w:pStyle w:val="ListParagraph"/>
        <w:numPr>
          <w:ilvl w:val="1"/>
          <w:numId w:val="16"/>
        </w:numPr>
      </w:pPr>
      <w:r w:rsidRPr="00DE6865">
        <w:t>urinary</w:t>
      </w:r>
      <w:r w:rsidRPr="00DE6865">
        <w:rPr>
          <w:spacing w:val="-4"/>
        </w:rPr>
        <w:t xml:space="preserve"> </w:t>
      </w:r>
      <w:r w:rsidRPr="00DE6865">
        <w:t>frequency;</w:t>
      </w:r>
    </w:p>
    <w:p w14:paraId="1517032E" w14:textId="77777777" w:rsidR="00672D42" w:rsidRPr="00DE6865" w:rsidRDefault="00D73FCB" w:rsidP="002D7B7F">
      <w:pPr>
        <w:pStyle w:val="ListParagraph"/>
        <w:numPr>
          <w:ilvl w:val="1"/>
          <w:numId w:val="16"/>
        </w:numPr>
        <w:spacing w:before="0"/>
      </w:pPr>
      <w:r w:rsidRPr="00DE6865">
        <w:t>dysuria;</w:t>
      </w:r>
    </w:p>
    <w:p w14:paraId="2EE1C584" w14:textId="77777777" w:rsidR="00672D42" w:rsidRPr="00DE6865" w:rsidRDefault="00D73FCB" w:rsidP="002D7B7F">
      <w:pPr>
        <w:pStyle w:val="ListParagraph"/>
        <w:numPr>
          <w:ilvl w:val="1"/>
          <w:numId w:val="16"/>
        </w:numPr>
        <w:spacing w:before="0"/>
      </w:pPr>
      <w:r w:rsidRPr="00DE6865">
        <w:t>strangury;</w:t>
      </w:r>
    </w:p>
    <w:p w14:paraId="26632F92" w14:textId="77777777" w:rsidR="00672D42" w:rsidRPr="00DE6865" w:rsidRDefault="00D73FCB" w:rsidP="002D7B7F">
      <w:pPr>
        <w:pStyle w:val="ListParagraph"/>
        <w:numPr>
          <w:ilvl w:val="1"/>
          <w:numId w:val="16"/>
        </w:numPr>
        <w:spacing w:before="0"/>
      </w:pPr>
      <w:r w:rsidRPr="00DE6865">
        <w:t>urinary</w:t>
      </w:r>
      <w:r w:rsidRPr="00DE6865">
        <w:rPr>
          <w:spacing w:val="-6"/>
        </w:rPr>
        <w:t xml:space="preserve"> </w:t>
      </w:r>
      <w:r w:rsidRPr="00DE6865">
        <w:t>incontinence;</w:t>
      </w:r>
    </w:p>
    <w:p w14:paraId="4624CCFB" w14:textId="77777777" w:rsidR="00672D42" w:rsidRPr="00DE6865" w:rsidRDefault="00D73FCB" w:rsidP="002D7B7F">
      <w:pPr>
        <w:pStyle w:val="ListParagraph"/>
        <w:numPr>
          <w:ilvl w:val="1"/>
          <w:numId w:val="16"/>
        </w:numPr>
        <w:spacing w:before="0"/>
      </w:pPr>
      <w:r w:rsidRPr="00DE6865">
        <w:t>urine</w:t>
      </w:r>
      <w:r w:rsidRPr="00DE6865">
        <w:rPr>
          <w:spacing w:val="-7"/>
        </w:rPr>
        <w:t xml:space="preserve"> </w:t>
      </w:r>
      <w:r w:rsidRPr="00DE6865">
        <w:t>retention;</w:t>
      </w:r>
    </w:p>
    <w:p w14:paraId="0CD883F7" w14:textId="77777777" w:rsidR="00672D42" w:rsidRPr="00DE6865" w:rsidRDefault="00D73FCB" w:rsidP="002D7B7F">
      <w:pPr>
        <w:pStyle w:val="ListParagraph"/>
        <w:numPr>
          <w:ilvl w:val="1"/>
          <w:numId w:val="16"/>
        </w:numPr>
        <w:spacing w:before="0"/>
      </w:pPr>
      <w:r w:rsidRPr="00DE6865">
        <w:t>haematuria;</w:t>
      </w:r>
    </w:p>
    <w:p w14:paraId="694B58D8" w14:textId="77777777" w:rsidR="00672D42" w:rsidRPr="00DE6865" w:rsidRDefault="00D73FCB" w:rsidP="002D7B7F">
      <w:pPr>
        <w:pStyle w:val="ListParagraph"/>
        <w:numPr>
          <w:ilvl w:val="1"/>
          <w:numId w:val="16"/>
        </w:numPr>
        <w:spacing w:before="0"/>
      </w:pPr>
      <w:r w:rsidRPr="00DE6865">
        <w:t>pyuria;</w:t>
      </w:r>
    </w:p>
    <w:p w14:paraId="0A9C4691" w14:textId="77777777" w:rsidR="00672D42" w:rsidRPr="00DE6865" w:rsidRDefault="00D73FCB" w:rsidP="002D7B7F">
      <w:pPr>
        <w:pStyle w:val="ListParagraph"/>
        <w:numPr>
          <w:ilvl w:val="1"/>
          <w:numId w:val="16"/>
        </w:numPr>
        <w:spacing w:before="0"/>
      </w:pPr>
      <w:r w:rsidRPr="00DE6865">
        <w:t>passage</w:t>
      </w:r>
      <w:r w:rsidRPr="00DE6865">
        <w:rPr>
          <w:spacing w:val="-5"/>
        </w:rPr>
        <w:t xml:space="preserve"> </w:t>
      </w:r>
      <w:r w:rsidRPr="00DE6865">
        <w:t>of</w:t>
      </w:r>
      <w:r w:rsidRPr="00DE6865">
        <w:rPr>
          <w:spacing w:val="-4"/>
        </w:rPr>
        <w:t xml:space="preserve"> </w:t>
      </w:r>
      <w:r w:rsidRPr="00DE6865">
        <w:t>urinary</w:t>
      </w:r>
      <w:r w:rsidRPr="00DE6865">
        <w:rPr>
          <w:spacing w:val="-4"/>
        </w:rPr>
        <w:t xml:space="preserve"> </w:t>
      </w:r>
      <w:r w:rsidRPr="00DE6865">
        <w:rPr>
          <w:spacing w:val="-2"/>
        </w:rPr>
        <w:t>calculi;</w:t>
      </w:r>
    </w:p>
    <w:p w14:paraId="284BD1F7" w14:textId="77777777" w:rsidR="00672D42" w:rsidRPr="00DE6865" w:rsidRDefault="00D73FCB" w:rsidP="002D7B7F">
      <w:pPr>
        <w:pStyle w:val="ListParagraph"/>
        <w:numPr>
          <w:ilvl w:val="1"/>
          <w:numId w:val="16"/>
        </w:numPr>
        <w:spacing w:before="0"/>
      </w:pPr>
      <w:r w:rsidRPr="00DE6865">
        <w:t>a</w:t>
      </w:r>
      <w:r w:rsidRPr="00DE6865">
        <w:rPr>
          <w:spacing w:val="-5"/>
        </w:rPr>
        <w:t xml:space="preserve"> </w:t>
      </w:r>
      <w:r w:rsidRPr="00DE6865">
        <w:t>suprapubic</w:t>
      </w:r>
      <w:r w:rsidRPr="00DE6865">
        <w:rPr>
          <w:spacing w:val="-4"/>
        </w:rPr>
        <w:t xml:space="preserve"> </w:t>
      </w:r>
      <w:r w:rsidRPr="00DE6865">
        <w:rPr>
          <w:spacing w:val="-2"/>
        </w:rPr>
        <w:t>mass.</w:t>
      </w:r>
    </w:p>
    <w:p w14:paraId="7FC2A76D" w14:textId="77777777" w:rsidR="00672D42" w:rsidRPr="00DE6865" w:rsidRDefault="00D73FCB" w:rsidP="002D7B7F">
      <w:pPr>
        <w:pStyle w:val="ListParagraph"/>
      </w:pPr>
      <w:r w:rsidRPr="00DE6865">
        <w:t>Signs</w:t>
      </w:r>
      <w:r w:rsidRPr="00DE6865">
        <w:rPr>
          <w:spacing w:val="-7"/>
        </w:rPr>
        <w:t xml:space="preserve"> </w:t>
      </w:r>
      <w:r w:rsidRPr="00DE6865">
        <w:t>and</w:t>
      </w:r>
      <w:r w:rsidRPr="00DE6865">
        <w:rPr>
          <w:spacing w:val="-7"/>
        </w:rPr>
        <w:t xml:space="preserve"> </w:t>
      </w:r>
      <w:r w:rsidRPr="00DE6865">
        <w:t>symptoms</w:t>
      </w:r>
      <w:r w:rsidRPr="00DE6865">
        <w:rPr>
          <w:spacing w:val="-7"/>
        </w:rPr>
        <w:t xml:space="preserve"> </w:t>
      </w:r>
      <w:r w:rsidRPr="00DE6865">
        <w:t>of</w:t>
      </w:r>
      <w:r w:rsidRPr="00DE6865">
        <w:rPr>
          <w:spacing w:val="-7"/>
        </w:rPr>
        <w:t xml:space="preserve"> </w:t>
      </w:r>
      <w:r w:rsidRPr="00DE6865">
        <w:t>urethra</w:t>
      </w:r>
      <w:r w:rsidRPr="00DE6865">
        <w:rPr>
          <w:spacing w:val="-7"/>
        </w:rPr>
        <w:t xml:space="preserve"> </w:t>
      </w:r>
      <w:r w:rsidRPr="00DE6865">
        <w:t>function</w:t>
      </w:r>
      <w:r w:rsidRPr="00DE6865">
        <w:rPr>
          <w:spacing w:val="-6"/>
        </w:rPr>
        <w:t xml:space="preserve"> </w:t>
      </w:r>
      <w:r w:rsidRPr="00DE6865">
        <w:t>impairment</w:t>
      </w:r>
      <w:r w:rsidRPr="00DE6865">
        <w:rPr>
          <w:spacing w:val="-7"/>
        </w:rPr>
        <w:t xml:space="preserve"> </w:t>
      </w:r>
      <w:r w:rsidRPr="00DE6865">
        <w:rPr>
          <w:spacing w:val="-2"/>
        </w:rPr>
        <w:t>include:</w:t>
      </w:r>
    </w:p>
    <w:p w14:paraId="699DF15D" w14:textId="77777777" w:rsidR="00672D42" w:rsidRPr="00DE6865" w:rsidRDefault="00D73FCB" w:rsidP="002D7B7F">
      <w:pPr>
        <w:pStyle w:val="ListParagraph"/>
        <w:numPr>
          <w:ilvl w:val="1"/>
          <w:numId w:val="16"/>
        </w:numPr>
      </w:pPr>
      <w:r w:rsidRPr="00DE6865">
        <w:t>dysuria;</w:t>
      </w:r>
    </w:p>
    <w:p w14:paraId="6B4164DC" w14:textId="77777777" w:rsidR="00672D42" w:rsidRPr="00DE6865" w:rsidRDefault="00D73FCB" w:rsidP="002D7B7F">
      <w:pPr>
        <w:pStyle w:val="ListParagraph"/>
        <w:numPr>
          <w:ilvl w:val="1"/>
          <w:numId w:val="16"/>
        </w:numPr>
        <w:spacing w:before="0"/>
      </w:pPr>
      <w:r w:rsidRPr="00DE6865">
        <w:t>diminished</w:t>
      </w:r>
      <w:r w:rsidRPr="00DE6865">
        <w:rPr>
          <w:spacing w:val="-8"/>
        </w:rPr>
        <w:t xml:space="preserve"> </w:t>
      </w:r>
      <w:r w:rsidRPr="00DE6865">
        <w:t>urinary</w:t>
      </w:r>
      <w:r w:rsidRPr="00DE6865">
        <w:rPr>
          <w:spacing w:val="-6"/>
        </w:rPr>
        <w:t xml:space="preserve"> </w:t>
      </w:r>
      <w:r w:rsidRPr="00DE6865">
        <w:rPr>
          <w:spacing w:val="-2"/>
        </w:rPr>
        <w:t>stream;</w:t>
      </w:r>
    </w:p>
    <w:p w14:paraId="46C7313A" w14:textId="77777777" w:rsidR="00672D42" w:rsidRPr="00DE6865" w:rsidRDefault="00D73FCB" w:rsidP="002D7B7F">
      <w:pPr>
        <w:pStyle w:val="ListParagraph"/>
        <w:numPr>
          <w:ilvl w:val="1"/>
          <w:numId w:val="16"/>
        </w:numPr>
        <w:spacing w:before="0"/>
      </w:pPr>
      <w:r w:rsidRPr="00DE6865">
        <w:t>urinary</w:t>
      </w:r>
      <w:r w:rsidRPr="00DE6865">
        <w:rPr>
          <w:spacing w:val="-4"/>
        </w:rPr>
        <w:t xml:space="preserve"> </w:t>
      </w:r>
      <w:r w:rsidRPr="00DE6865">
        <w:t>retention;</w:t>
      </w:r>
    </w:p>
    <w:p w14:paraId="62B847B9" w14:textId="77777777" w:rsidR="00672D42" w:rsidRPr="00DE6865" w:rsidRDefault="00D73FCB" w:rsidP="002D7B7F">
      <w:pPr>
        <w:pStyle w:val="ListParagraph"/>
        <w:numPr>
          <w:ilvl w:val="1"/>
          <w:numId w:val="16"/>
        </w:numPr>
        <w:spacing w:before="0"/>
      </w:pPr>
      <w:r w:rsidRPr="00DE6865">
        <w:t>incontinence;</w:t>
      </w:r>
    </w:p>
    <w:p w14:paraId="52A47340" w14:textId="77777777" w:rsidR="00672D42" w:rsidRPr="00DE6865" w:rsidRDefault="00D73FCB" w:rsidP="002D7B7F">
      <w:pPr>
        <w:pStyle w:val="ListParagraph"/>
        <w:numPr>
          <w:ilvl w:val="1"/>
          <w:numId w:val="16"/>
        </w:numPr>
        <w:spacing w:before="0"/>
      </w:pPr>
      <w:r w:rsidRPr="00DE6865">
        <w:t>extraneous</w:t>
      </w:r>
      <w:r w:rsidRPr="00DE6865">
        <w:rPr>
          <w:spacing w:val="-6"/>
        </w:rPr>
        <w:t xml:space="preserve"> </w:t>
      </w:r>
      <w:r w:rsidRPr="00DE6865">
        <w:t>or</w:t>
      </w:r>
      <w:r w:rsidRPr="00DE6865">
        <w:rPr>
          <w:spacing w:val="-6"/>
        </w:rPr>
        <w:t xml:space="preserve"> </w:t>
      </w:r>
      <w:r w:rsidRPr="00DE6865">
        <w:t>ectopic</w:t>
      </w:r>
      <w:r w:rsidRPr="00DE6865">
        <w:rPr>
          <w:spacing w:val="-6"/>
        </w:rPr>
        <w:t xml:space="preserve"> </w:t>
      </w:r>
      <w:r w:rsidRPr="00DE6865">
        <w:t>urinary</w:t>
      </w:r>
      <w:r w:rsidRPr="00DE6865">
        <w:rPr>
          <w:spacing w:val="-4"/>
        </w:rPr>
        <w:t xml:space="preserve"> </w:t>
      </w:r>
      <w:r w:rsidRPr="00DE6865">
        <w:rPr>
          <w:spacing w:val="-2"/>
        </w:rPr>
        <w:t>openings;</w:t>
      </w:r>
    </w:p>
    <w:p w14:paraId="09E63F70" w14:textId="77777777" w:rsidR="00672D42" w:rsidRPr="00DE6865" w:rsidRDefault="00D73FCB" w:rsidP="002D7B7F">
      <w:pPr>
        <w:pStyle w:val="ListParagraph"/>
        <w:numPr>
          <w:ilvl w:val="1"/>
          <w:numId w:val="16"/>
        </w:numPr>
        <w:spacing w:before="0"/>
      </w:pPr>
      <w:r w:rsidRPr="00DE6865">
        <w:t>periurethral</w:t>
      </w:r>
      <w:r w:rsidRPr="00DE6865">
        <w:rPr>
          <w:spacing w:val="8"/>
        </w:rPr>
        <w:t xml:space="preserve"> </w:t>
      </w:r>
      <w:r w:rsidRPr="00DE6865">
        <w:t>masses;</w:t>
      </w:r>
    </w:p>
    <w:p w14:paraId="611C4F5A" w14:textId="77777777" w:rsidR="00672D42" w:rsidRPr="00DE6865" w:rsidRDefault="00D73FCB" w:rsidP="002D7B7F">
      <w:pPr>
        <w:pStyle w:val="ListParagraph"/>
        <w:numPr>
          <w:ilvl w:val="1"/>
          <w:numId w:val="16"/>
        </w:numPr>
        <w:spacing w:before="0"/>
      </w:pPr>
      <w:r w:rsidRPr="00DE6865">
        <w:t>diminished</w:t>
      </w:r>
      <w:r w:rsidRPr="00DE6865">
        <w:rPr>
          <w:spacing w:val="-11"/>
        </w:rPr>
        <w:t xml:space="preserve"> </w:t>
      </w:r>
      <w:r w:rsidRPr="00DE6865">
        <w:t>urethral</w:t>
      </w:r>
      <w:r w:rsidRPr="00DE6865">
        <w:rPr>
          <w:spacing w:val="-11"/>
        </w:rPr>
        <w:t xml:space="preserve"> </w:t>
      </w:r>
      <w:r w:rsidRPr="00DE6865">
        <w:rPr>
          <w:spacing w:val="-2"/>
        </w:rPr>
        <w:t>calibre.</w:t>
      </w:r>
    </w:p>
    <w:p w14:paraId="75A9FFEB" w14:textId="6E8D9804" w:rsidR="00672D42" w:rsidRPr="00DE6865" w:rsidRDefault="00D73FCB" w:rsidP="002D7B7F">
      <w:pPr>
        <w:pStyle w:val="LOT"/>
        <w:keepNext w:val="0"/>
      </w:pPr>
      <w:bookmarkStart w:id="1788" w:name="_bookmark228"/>
      <w:bookmarkStart w:id="1789" w:name="_bookmark229"/>
      <w:bookmarkStart w:id="1790" w:name="_Toc123132472"/>
      <w:bookmarkStart w:id="1791" w:name="Table_10_3"/>
      <w:bookmarkEnd w:id="1788"/>
      <w:bookmarkEnd w:id="1789"/>
      <w:r w:rsidRPr="00DE6865">
        <w:t>Table</w:t>
      </w:r>
      <w:r w:rsidRPr="00DE6865">
        <w:rPr>
          <w:spacing w:val="-2"/>
        </w:rPr>
        <w:t xml:space="preserve"> </w:t>
      </w:r>
      <w:r w:rsidRPr="00DE6865">
        <w:t>10.3:</w:t>
      </w:r>
      <w:r w:rsidRPr="00DE6865">
        <w:rPr>
          <w:spacing w:val="-1"/>
        </w:rPr>
        <w:t xml:space="preserve"> </w:t>
      </w:r>
      <w:r w:rsidRPr="00DE6865">
        <w:t>Lower</w:t>
      </w:r>
      <w:r w:rsidRPr="00DE6865">
        <w:rPr>
          <w:spacing w:val="-1"/>
        </w:rPr>
        <w:t xml:space="preserve"> </w:t>
      </w:r>
      <w:r w:rsidRPr="00DE6865">
        <w:t>urinary</w:t>
      </w:r>
      <w:r w:rsidRPr="00DE6865">
        <w:rPr>
          <w:spacing w:val="-1"/>
        </w:rPr>
        <w:t xml:space="preserve"> </w:t>
      </w:r>
      <w:r w:rsidRPr="00DE6865">
        <w:rPr>
          <w:spacing w:val="-2"/>
        </w:rPr>
        <w:t>tract</w:t>
      </w:r>
      <w:bookmarkEnd w:id="179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19E87CA6" w14:textId="77777777" w:rsidTr="008129E3">
        <w:trPr>
          <w:cantSplit/>
          <w:tblHeader/>
        </w:trPr>
        <w:tc>
          <w:tcPr>
            <w:tcW w:w="794" w:type="dxa"/>
            <w:shd w:val="clear" w:color="auto" w:fill="D1E9FA"/>
            <w:tcMar>
              <w:left w:w="113" w:type="dxa"/>
              <w:right w:w="113" w:type="dxa"/>
            </w:tcMar>
            <w:vAlign w:val="center"/>
          </w:tcPr>
          <w:bookmarkEnd w:id="1791"/>
          <w:p w14:paraId="46766334"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46C8A180"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553C25" w:rsidRPr="00DE6865" w14:paraId="7C0476C6" w14:textId="77777777" w:rsidTr="008129E3">
        <w:trPr>
          <w:cantSplit/>
        </w:trPr>
        <w:tc>
          <w:tcPr>
            <w:tcW w:w="794" w:type="dxa"/>
            <w:shd w:val="clear" w:color="auto" w:fill="E6E7E8"/>
            <w:tcMar>
              <w:left w:w="113" w:type="dxa"/>
              <w:right w:w="113" w:type="dxa"/>
            </w:tcMar>
            <w:vAlign w:val="center"/>
          </w:tcPr>
          <w:p w14:paraId="0702BB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ED77DDE"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urethral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1-3</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 treatment – between episodes lower urinary tract function is normal.</w:t>
            </w:r>
          </w:p>
        </w:tc>
      </w:tr>
      <w:tr w:rsidR="00553C25" w:rsidRPr="00DE6865" w14:paraId="03A3E89C" w14:textId="77777777" w:rsidTr="008129E3">
        <w:trPr>
          <w:cantSplit/>
        </w:trPr>
        <w:tc>
          <w:tcPr>
            <w:tcW w:w="794" w:type="dxa"/>
            <w:shd w:val="clear" w:color="auto" w:fill="E6E7E8"/>
            <w:tcMar>
              <w:left w:w="113" w:type="dxa"/>
              <w:right w:w="113" w:type="dxa"/>
            </w:tcMar>
            <w:vAlign w:val="center"/>
          </w:tcPr>
          <w:p w14:paraId="74AD8BB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40D5055A"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urethral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4-6</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 treatment – between episodes lower urinary tract function is normal.</w:t>
            </w:r>
          </w:p>
          <w:p w14:paraId="473B37DE"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45DB2840"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3"/>
                <w:sz w:val="20"/>
                <w:lang w:val="en-AU"/>
              </w:rPr>
              <w:t xml:space="preserve"> </w:t>
            </w:r>
            <w:r w:rsidRPr="00DE6865">
              <w:rPr>
                <w:color w:val="4C4D4F"/>
                <w:sz w:val="20"/>
                <w:lang w:val="en-AU"/>
              </w:rPr>
              <w:t>stricture</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dilation</w:t>
            </w:r>
            <w:r w:rsidRPr="00DE6865">
              <w:rPr>
                <w:color w:val="4C4D4F"/>
                <w:spacing w:val="-4"/>
                <w:sz w:val="20"/>
                <w:lang w:val="en-AU"/>
              </w:rPr>
              <w:t xml:space="preserve"> </w:t>
            </w:r>
            <w:r w:rsidRPr="00DE6865">
              <w:rPr>
                <w:color w:val="4C4D4F"/>
                <w:sz w:val="20"/>
                <w:lang w:val="en-AU"/>
              </w:rPr>
              <w:t>up</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six</w:t>
            </w:r>
            <w:r w:rsidRPr="00DE6865">
              <w:rPr>
                <w:color w:val="4C4D4F"/>
                <w:spacing w:val="-4"/>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dilations</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normal</w:t>
            </w:r>
            <w:r w:rsidRPr="00DE6865">
              <w:rPr>
                <w:color w:val="4C4D4F"/>
                <w:spacing w:val="-4"/>
                <w:sz w:val="20"/>
                <w:lang w:val="en-AU"/>
              </w:rPr>
              <w:t xml:space="preserve"> </w:t>
            </w:r>
            <w:r w:rsidRPr="00DE6865">
              <w:rPr>
                <w:color w:val="4C4D4F"/>
                <w:sz w:val="20"/>
                <w:lang w:val="en-AU"/>
              </w:rPr>
              <w:t xml:space="preserve">urethral </w:t>
            </w:r>
            <w:r w:rsidRPr="00DE6865">
              <w:rPr>
                <w:color w:val="4C4D4F"/>
                <w:spacing w:val="-2"/>
                <w:sz w:val="20"/>
                <w:lang w:val="en-AU"/>
              </w:rPr>
              <w:t>function.</w:t>
            </w:r>
          </w:p>
        </w:tc>
      </w:tr>
      <w:tr w:rsidR="00553C25" w:rsidRPr="00DE6865" w14:paraId="79491A35" w14:textId="77777777" w:rsidTr="008129E3">
        <w:trPr>
          <w:cantSplit/>
        </w:trPr>
        <w:tc>
          <w:tcPr>
            <w:tcW w:w="794" w:type="dxa"/>
            <w:shd w:val="clear" w:color="auto" w:fill="E6E7E8"/>
            <w:tcMar>
              <w:left w:w="113" w:type="dxa"/>
              <w:right w:w="113" w:type="dxa"/>
            </w:tcMar>
            <w:vAlign w:val="center"/>
          </w:tcPr>
          <w:p w14:paraId="0F5B2472"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3691D64C"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7-12</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w:t>
            </w:r>
            <w:r w:rsidRPr="00DE6865">
              <w:rPr>
                <w:color w:val="4C4D4F"/>
                <w:spacing w:val="-4"/>
                <w:sz w:val="20"/>
                <w:lang w:val="en-AU"/>
              </w:rPr>
              <w:t xml:space="preserve"> </w:t>
            </w:r>
            <w:r w:rsidRPr="00DE6865">
              <w:rPr>
                <w:color w:val="4C4D4F"/>
                <w:sz w:val="20"/>
                <w:lang w:val="en-AU"/>
              </w:rPr>
              <w:t>treatment</w:t>
            </w:r>
            <w:r w:rsidRPr="00DE6865">
              <w:rPr>
                <w:color w:val="4C4D4F"/>
                <w:spacing w:val="-3"/>
                <w:sz w:val="20"/>
                <w:lang w:val="en-AU"/>
              </w:rPr>
              <w:t xml:space="preserve"> </w:t>
            </w:r>
            <w:r w:rsidRPr="00DE6865">
              <w:rPr>
                <w:color w:val="4C4D4F"/>
                <w:sz w:val="20"/>
                <w:lang w:val="en-AU"/>
              </w:rPr>
              <w:t>– between episodes bladder function is normal.</w:t>
            </w:r>
          </w:p>
          <w:p w14:paraId="13D6F3E2"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3856E98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3"/>
                <w:sz w:val="20"/>
                <w:lang w:val="en-AU"/>
              </w:rPr>
              <w:t xml:space="preserve"> </w:t>
            </w:r>
            <w:r w:rsidRPr="00DE6865">
              <w:rPr>
                <w:color w:val="4C4D4F"/>
                <w:sz w:val="20"/>
                <w:lang w:val="en-AU"/>
              </w:rPr>
              <w:t>stricture</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dilation</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six</w:t>
            </w:r>
            <w:r w:rsidRPr="00DE6865">
              <w:rPr>
                <w:color w:val="4C4D4F"/>
                <w:spacing w:val="-4"/>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dilations</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significant periods of normal urethral function.</w:t>
            </w:r>
          </w:p>
        </w:tc>
      </w:tr>
      <w:tr w:rsidR="00553C25" w:rsidRPr="00DE6865" w14:paraId="0E5D1D8A" w14:textId="77777777" w:rsidTr="008129E3">
        <w:trPr>
          <w:cantSplit/>
        </w:trPr>
        <w:tc>
          <w:tcPr>
            <w:tcW w:w="794" w:type="dxa"/>
            <w:shd w:val="clear" w:color="auto" w:fill="E6E7E8"/>
            <w:tcMar>
              <w:left w:w="113" w:type="dxa"/>
              <w:right w:w="113" w:type="dxa"/>
            </w:tcMar>
            <w:vAlign w:val="center"/>
          </w:tcPr>
          <w:p w14:paraId="246DE465"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tcMar>
              <w:left w:w="113" w:type="dxa"/>
              <w:right w:w="113" w:type="dxa"/>
            </w:tcMar>
            <w:vAlign w:val="center"/>
          </w:tcPr>
          <w:p w14:paraId="26DFACC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12</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 treatment – between episodes bladder function is normal.</w:t>
            </w:r>
          </w:p>
          <w:p w14:paraId="6DF4A0C4"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5CC861C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 xml:space="preserve">Urethral </w:t>
            </w:r>
            <w:r w:rsidRPr="00DE6865">
              <w:rPr>
                <w:color w:val="4C4D4F"/>
                <w:spacing w:val="-2"/>
                <w:sz w:val="20"/>
                <w:lang w:val="en-AU"/>
              </w:rPr>
              <w:t>fistula.</w:t>
            </w:r>
          </w:p>
        </w:tc>
      </w:tr>
      <w:tr w:rsidR="00553C25" w:rsidRPr="00DE6865" w14:paraId="3D54EF11" w14:textId="77777777" w:rsidTr="008129E3">
        <w:trPr>
          <w:cantSplit/>
        </w:trPr>
        <w:tc>
          <w:tcPr>
            <w:tcW w:w="794" w:type="dxa"/>
            <w:shd w:val="clear" w:color="auto" w:fill="E6E7E8"/>
            <w:tcMar>
              <w:left w:w="113" w:type="dxa"/>
              <w:right w:w="113" w:type="dxa"/>
            </w:tcMar>
            <w:vAlign w:val="center"/>
          </w:tcPr>
          <w:p w14:paraId="321ADBDA"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4B710C3E"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signs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bladder</w:t>
            </w:r>
            <w:r w:rsidRPr="00DE6865">
              <w:rPr>
                <w:color w:val="4C4D4F"/>
                <w:spacing w:val="-6"/>
                <w:sz w:val="20"/>
                <w:lang w:val="en-AU"/>
              </w:rPr>
              <w:t xml:space="preserve"> </w:t>
            </w:r>
            <w:r w:rsidRPr="00DE6865">
              <w:rPr>
                <w:color w:val="4C4D4F"/>
                <w:sz w:val="20"/>
                <w:lang w:val="en-AU"/>
              </w:rPr>
              <w:t>disorder</w:t>
            </w:r>
            <w:r w:rsidRPr="00DE6865">
              <w:rPr>
                <w:color w:val="4C4D4F"/>
                <w:spacing w:val="-5"/>
                <w:sz w:val="20"/>
                <w:lang w:val="en-AU"/>
              </w:rPr>
              <w:t xml:space="preserve"> </w:t>
            </w:r>
            <w:r w:rsidRPr="00DE6865">
              <w:rPr>
                <w:color w:val="4C4D4F"/>
                <w:sz w:val="20"/>
                <w:lang w:val="en-AU"/>
              </w:rPr>
              <w:t>requiring</w:t>
            </w:r>
            <w:r w:rsidRPr="00DE6865">
              <w:rPr>
                <w:color w:val="4C4D4F"/>
                <w:spacing w:val="-4"/>
                <w:sz w:val="20"/>
                <w:lang w:val="en-AU"/>
              </w:rPr>
              <w:t xml:space="preserve"> </w:t>
            </w:r>
            <w:r w:rsidRPr="00DE6865">
              <w:rPr>
                <w:color w:val="4C4D4F"/>
                <w:sz w:val="20"/>
                <w:lang w:val="en-AU"/>
              </w:rPr>
              <w:t>continuous</w:t>
            </w:r>
            <w:r w:rsidRPr="00DE6865">
              <w:rPr>
                <w:color w:val="4C4D4F"/>
                <w:spacing w:val="-5"/>
                <w:sz w:val="20"/>
                <w:lang w:val="en-AU"/>
              </w:rPr>
              <w:t xml:space="preserve"> </w:t>
            </w:r>
            <w:r w:rsidRPr="00DE6865">
              <w:rPr>
                <w:color w:val="4C4D4F"/>
                <w:spacing w:val="-2"/>
                <w:sz w:val="20"/>
                <w:lang w:val="en-AU"/>
              </w:rPr>
              <w:t>treatment.</w:t>
            </w:r>
          </w:p>
          <w:p w14:paraId="4AEF7C64"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6083E84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Good</w:t>
            </w:r>
            <w:r w:rsidRPr="00DE6865">
              <w:rPr>
                <w:color w:val="4C4D4F"/>
                <w:spacing w:val="-3"/>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z w:val="20"/>
                <w:lang w:val="en-AU"/>
              </w:rPr>
              <w:t>activity</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storage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urine)</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no</w:t>
            </w:r>
            <w:r w:rsidRPr="00DE6865">
              <w:rPr>
                <w:color w:val="4C4D4F"/>
                <w:spacing w:val="-3"/>
                <w:sz w:val="20"/>
                <w:lang w:val="en-AU"/>
              </w:rPr>
              <w:t xml:space="preserve"> </w:t>
            </w:r>
            <w:r w:rsidRPr="00DE6865">
              <w:rPr>
                <w:color w:val="4C4D4F"/>
                <w:sz w:val="20"/>
                <w:lang w:val="en-AU"/>
              </w:rPr>
              <w:t>voluntary</w:t>
            </w:r>
            <w:r w:rsidRPr="00DE6865">
              <w:rPr>
                <w:color w:val="4C4D4F"/>
                <w:spacing w:val="-3"/>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over</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pacing w:val="-2"/>
                <w:sz w:val="20"/>
                <w:lang w:val="en-AU"/>
              </w:rPr>
              <w:t>activity.</w:t>
            </w:r>
          </w:p>
          <w:p w14:paraId="3F7412B0"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62FDCAA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3"/>
                <w:sz w:val="20"/>
                <w:lang w:val="en-AU"/>
              </w:rPr>
              <w:t xml:space="preserve"> </w:t>
            </w:r>
            <w:r w:rsidRPr="00DE6865">
              <w:rPr>
                <w:color w:val="4C4D4F"/>
                <w:sz w:val="20"/>
                <w:lang w:val="en-AU"/>
              </w:rPr>
              <w:t>stricture</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dilation</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six</w:t>
            </w:r>
            <w:r w:rsidRPr="00DE6865">
              <w:rPr>
                <w:color w:val="4C4D4F"/>
                <w:spacing w:val="-4"/>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dilations</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significant periods of normal urethral function.</w:t>
            </w:r>
          </w:p>
        </w:tc>
      </w:tr>
      <w:tr w:rsidR="00553C25" w:rsidRPr="00DE6865" w14:paraId="04538A7A" w14:textId="77777777" w:rsidTr="008129E3">
        <w:trPr>
          <w:cantSplit/>
        </w:trPr>
        <w:tc>
          <w:tcPr>
            <w:tcW w:w="794" w:type="dxa"/>
            <w:shd w:val="clear" w:color="auto" w:fill="E6E7E8"/>
            <w:tcMar>
              <w:left w:w="113" w:type="dxa"/>
              <w:right w:w="113" w:type="dxa"/>
            </w:tcMar>
            <w:vAlign w:val="center"/>
          </w:tcPr>
          <w:p w14:paraId="66875924"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71739B1C"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Poor</w:t>
            </w:r>
            <w:r w:rsidRPr="00DE6865">
              <w:rPr>
                <w:color w:val="4C4D4F"/>
                <w:spacing w:val="-5"/>
                <w:sz w:val="20"/>
                <w:lang w:val="en-AU"/>
              </w:rPr>
              <w:t xml:space="preserve"> </w:t>
            </w: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bladder</w:t>
            </w:r>
            <w:r w:rsidRPr="00DE6865">
              <w:rPr>
                <w:color w:val="4C4D4F"/>
                <w:spacing w:val="-6"/>
                <w:sz w:val="20"/>
                <w:lang w:val="en-AU"/>
              </w:rPr>
              <w:t xml:space="preserve"> </w:t>
            </w:r>
            <w:r w:rsidRPr="00DE6865">
              <w:rPr>
                <w:color w:val="4C4D4F"/>
                <w:sz w:val="20"/>
                <w:lang w:val="en-AU"/>
              </w:rPr>
              <w:t>activity</w:t>
            </w:r>
            <w:r w:rsidRPr="00DE6865">
              <w:rPr>
                <w:color w:val="4C4D4F"/>
                <w:spacing w:val="-6"/>
                <w:sz w:val="20"/>
                <w:lang w:val="en-AU"/>
              </w:rPr>
              <w:t xml:space="preserve"> </w:t>
            </w:r>
            <w:r w:rsidRPr="00DE6865">
              <w:rPr>
                <w:color w:val="4C4D4F"/>
                <w:sz w:val="20"/>
                <w:lang w:val="en-AU"/>
              </w:rPr>
              <w:t>(that</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intermittent</w:t>
            </w:r>
            <w:r w:rsidRPr="00DE6865">
              <w:rPr>
                <w:color w:val="4C4D4F"/>
                <w:spacing w:val="-6"/>
                <w:sz w:val="20"/>
                <w:lang w:val="en-AU"/>
              </w:rPr>
              <w:t xml:space="preserve"> </w:t>
            </w:r>
            <w:r w:rsidRPr="00DE6865">
              <w:rPr>
                <w:color w:val="4C4D4F"/>
                <w:sz w:val="20"/>
                <w:lang w:val="en-AU"/>
              </w:rPr>
              <w:t>dribbling</w:t>
            </w:r>
            <w:r w:rsidRPr="00DE6865">
              <w:rPr>
                <w:color w:val="4C4D4F"/>
                <w:spacing w:val="-6"/>
                <w:sz w:val="20"/>
                <w:lang w:val="en-AU"/>
              </w:rPr>
              <w:t xml:space="preserve"> </w:t>
            </w:r>
            <w:r w:rsidRPr="00DE6865">
              <w:rPr>
                <w:color w:val="4C4D4F"/>
                <w:sz w:val="20"/>
                <w:lang w:val="en-AU"/>
              </w:rPr>
              <w:t>incontinence,</w:t>
            </w:r>
            <w:r w:rsidRPr="00DE6865">
              <w:rPr>
                <w:color w:val="4C4D4F"/>
                <w:spacing w:val="-6"/>
                <w:sz w:val="20"/>
                <w:lang w:val="en-AU"/>
              </w:rPr>
              <w:t xml:space="preserve"> </w:t>
            </w:r>
            <w:r w:rsidRPr="00DE6865">
              <w:rPr>
                <w:color w:val="4C4D4F"/>
                <w:sz w:val="20"/>
                <w:lang w:val="en-AU"/>
              </w:rPr>
              <w:t>stress</w:t>
            </w:r>
            <w:r w:rsidRPr="00DE6865">
              <w:rPr>
                <w:color w:val="4C4D4F"/>
                <w:spacing w:val="-6"/>
                <w:sz w:val="20"/>
                <w:lang w:val="en-AU"/>
              </w:rPr>
              <w:t xml:space="preserve"> </w:t>
            </w:r>
            <w:r w:rsidRPr="00DE6865">
              <w:rPr>
                <w:color w:val="4C4D4F"/>
                <w:sz w:val="20"/>
                <w:lang w:val="en-AU"/>
              </w:rPr>
              <w:t>incontinence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urge incontinence) and no voluntary control over the incontinence.</w:t>
            </w:r>
          </w:p>
          <w:p w14:paraId="7B1263A0"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0B84E50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6"/>
                <w:sz w:val="20"/>
                <w:lang w:val="en-AU"/>
              </w:rPr>
              <w:t xml:space="preserve"> </w:t>
            </w:r>
            <w:r w:rsidRPr="00DE6865">
              <w:rPr>
                <w:color w:val="4C4D4F"/>
                <w:sz w:val="20"/>
                <w:lang w:val="en-AU"/>
              </w:rPr>
              <w:t>dysfunction</w:t>
            </w:r>
            <w:r w:rsidRPr="00DE6865">
              <w:rPr>
                <w:color w:val="4C4D4F"/>
                <w:spacing w:val="-7"/>
                <w:sz w:val="20"/>
                <w:lang w:val="en-AU"/>
              </w:rPr>
              <w:t xml:space="preserve"> </w:t>
            </w:r>
            <w:r w:rsidRPr="00DE6865">
              <w:rPr>
                <w:color w:val="4C4D4F"/>
                <w:sz w:val="20"/>
                <w:lang w:val="en-AU"/>
              </w:rPr>
              <w:t>resulting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intermittent</w:t>
            </w:r>
            <w:r w:rsidRPr="00DE6865">
              <w:rPr>
                <w:color w:val="4C4D4F"/>
                <w:spacing w:val="-7"/>
                <w:sz w:val="20"/>
                <w:lang w:val="en-AU"/>
              </w:rPr>
              <w:t xml:space="preserve"> </w:t>
            </w:r>
            <w:r w:rsidRPr="00DE6865">
              <w:rPr>
                <w:color w:val="4C4D4F"/>
                <w:sz w:val="20"/>
                <w:lang w:val="en-AU"/>
              </w:rPr>
              <w:t>urine</w:t>
            </w:r>
            <w:r w:rsidRPr="00DE6865">
              <w:rPr>
                <w:color w:val="4C4D4F"/>
                <w:spacing w:val="-7"/>
                <w:sz w:val="20"/>
                <w:lang w:val="en-AU"/>
              </w:rPr>
              <w:t xml:space="preserve"> </w:t>
            </w:r>
            <w:r w:rsidRPr="00DE6865">
              <w:rPr>
                <w:color w:val="4C4D4F"/>
                <w:sz w:val="20"/>
                <w:lang w:val="en-AU"/>
              </w:rPr>
              <w:t>dribbling</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loss</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voluntary</w:t>
            </w:r>
            <w:r w:rsidRPr="00DE6865">
              <w:rPr>
                <w:color w:val="4C4D4F"/>
                <w:spacing w:val="-6"/>
                <w:sz w:val="20"/>
                <w:lang w:val="en-AU"/>
              </w:rPr>
              <w:t xml:space="preserve"> </w:t>
            </w:r>
            <w:r w:rsidRPr="00DE6865">
              <w:rPr>
                <w:color w:val="4C4D4F"/>
                <w:sz w:val="20"/>
                <w:lang w:val="en-AU"/>
              </w:rPr>
              <w:t>urinary</w:t>
            </w:r>
            <w:r w:rsidRPr="00DE6865">
              <w:rPr>
                <w:color w:val="4C4D4F"/>
                <w:spacing w:val="-7"/>
                <w:sz w:val="20"/>
                <w:lang w:val="en-AU"/>
              </w:rPr>
              <w:t xml:space="preserve"> </w:t>
            </w:r>
            <w:r w:rsidRPr="00DE6865">
              <w:rPr>
                <w:color w:val="4C4D4F"/>
                <w:spacing w:val="-2"/>
                <w:sz w:val="20"/>
                <w:lang w:val="en-AU"/>
              </w:rPr>
              <w:t>control.</w:t>
            </w:r>
          </w:p>
        </w:tc>
      </w:tr>
      <w:tr w:rsidR="00553C25" w:rsidRPr="00DE6865" w14:paraId="555DBDEF" w14:textId="77777777" w:rsidTr="008129E3">
        <w:trPr>
          <w:cantSplit/>
        </w:trPr>
        <w:tc>
          <w:tcPr>
            <w:tcW w:w="794" w:type="dxa"/>
            <w:shd w:val="clear" w:color="auto" w:fill="E6E7E8"/>
            <w:tcMar>
              <w:left w:w="113" w:type="dxa"/>
              <w:right w:w="113" w:type="dxa"/>
            </w:tcMar>
            <w:vAlign w:val="center"/>
          </w:tcPr>
          <w:p w14:paraId="15EE9AE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lastRenderedPageBreak/>
              <w:t>40</w:t>
            </w:r>
          </w:p>
        </w:tc>
        <w:tc>
          <w:tcPr>
            <w:tcW w:w="8948" w:type="dxa"/>
            <w:tcMar>
              <w:left w:w="113" w:type="dxa"/>
              <w:right w:w="113" w:type="dxa"/>
            </w:tcMar>
            <w:vAlign w:val="center"/>
          </w:tcPr>
          <w:p w14:paraId="7DB877F6"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voluntary</w:t>
            </w:r>
            <w:r w:rsidRPr="00DE6865">
              <w:rPr>
                <w:color w:val="4C4D4F"/>
                <w:spacing w:val="-4"/>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continuous</w:t>
            </w:r>
            <w:r w:rsidRPr="00DE6865">
              <w:rPr>
                <w:color w:val="4C4D4F"/>
                <w:spacing w:val="-3"/>
                <w:sz w:val="20"/>
                <w:lang w:val="en-AU"/>
              </w:rPr>
              <w:t xml:space="preserve"> </w:t>
            </w:r>
            <w:r w:rsidRPr="00DE6865">
              <w:rPr>
                <w:color w:val="4C4D4F"/>
                <w:sz w:val="20"/>
                <w:lang w:val="en-AU"/>
              </w:rPr>
              <w:t>dribbling</w:t>
            </w:r>
            <w:r w:rsidRPr="00DE6865">
              <w:rPr>
                <w:color w:val="4C4D4F"/>
                <w:spacing w:val="-4"/>
                <w:sz w:val="20"/>
                <w:lang w:val="en-AU"/>
              </w:rPr>
              <w:t xml:space="preserve"> </w:t>
            </w:r>
            <w:r w:rsidRPr="00DE6865">
              <w:rPr>
                <w:color w:val="4C4D4F"/>
                <w:spacing w:val="-2"/>
                <w:sz w:val="20"/>
                <w:lang w:val="en-AU"/>
              </w:rPr>
              <w:t>incontinence).</w:t>
            </w:r>
          </w:p>
          <w:p w14:paraId="28DF0A7C"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0FA2031A"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Urinary</w:t>
            </w:r>
            <w:r w:rsidRPr="00DE6865">
              <w:rPr>
                <w:color w:val="4C4D4F"/>
                <w:spacing w:val="-3"/>
                <w:sz w:val="20"/>
                <w:lang w:val="en-AU"/>
              </w:rPr>
              <w:t xml:space="preserve"> </w:t>
            </w:r>
            <w:r w:rsidRPr="00DE6865">
              <w:rPr>
                <w:color w:val="4C4D4F"/>
                <w:sz w:val="20"/>
                <w:lang w:val="en-AU"/>
              </w:rPr>
              <w:t>diversion</w:t>
            </w:r>
            <w:r w:rsidRPr="00DE6865">
              <w:rPr>
                <w:color w:val="4C4D4F"/>
                <w:spacing w:val="-4"/>
                <w:sz w:val="20"/>
                <w:lang w:val="en-AU"/>
              </w:rPr>
              <w:t xml:space="preserve"> </w:t>
            </w:r>
            <w:r w:rsidRPr="00DE6865">
              <w:rPr>
                <w:color w:val="4C4D4F"/>
                <w:sz w:val="20"/>
                <w:lang w:val="en-AU"/>
              </w:rPr>
              <w:t>with</w:t>
            </w:r>
            <w:r w:rsidRPr="00DE6865">
              <w:rPr>
                <w:color w:val="4C4D4F"/>
                <w:spacing w:val="-2"/>
                <w:sz w:val="20"/>
                <w:lang w:val="en-AU"/>
              </w:rPr>
              <w:t xml:space="preserve"> cystectomy.</w:t>
            </w:r>
          </w:p>
        </w:tc>
      </w:tr>
    </w:tbl>
    <w:p w14:paraId="084C4A3A"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bookmarkStart w:id="1792" w:name="_bookmark230"/>
      <w:bookmarkStart w:id="1793" w:name="_bookmark231"/>
      <w:bookmarkEnd w:id="1792"/>
      <w:bookmarkEnd w:id="1793"/>
    </w:p>
    <w:p w14:paraId="71C842B9" w14:textId="77777777" w:rsidR="00672D42" w:rsidRPr="00DE6865" w:rsidRDefault="00D73FCB" w:rsidP="002D7B7F">
      <w:pPr>
        <w:pStyle w:val="Heading2"/>
      </w:pPr>
      <w:bookmarkStart w:id="1794" w:name="_CHAPTER_11_–"/>
      <w:bookmarkStart w:id="1795" w:name="_Toc122724329"/>
      <w:bookmarkStart w:id="1796" w:name="_Toc122724510"/>
      <w:bookmarkStart w:id="1797" w:name="_Toc122724739"/>
      <w:bookmarkStart w:id="1798" w:name="_Toc122725428"/>
      <w:bookmarkStart w:id="1799" w:name="_Toc122726607"/>
      <w:bookmarkStart w:id="1800" w:name="_Toc122728129"/>
      <w:bookmarkStart w:id="1801" w:name="_Toc123061480"/>
      <w:bookmarkStart w:id="1802" w:name="_Toc123241342"/>
      <w:bookmarkStart w:id="1803" w:name="_Toc123392194"/>
      <w:bookmarkStart w:id="1804" w:name="_Toc123392374"/>
      <w:bookmarkEnd w:id="1794"/>
      <w:r w:rsidRPr="00DE6865">
        <w:rPr>
          <w:spacing w:val="11"/>
        </w:rPr>
        <w:lastRenderedPageBreak/>
        <w:t>CHAPTER</w:t>
      </w:r>
      <w:r w:rsidRPr="00DE6865">
        <w:rPr>
          <w:spacing w:val="5"/>
        </w:rPr>
        <w:t xml:space="preserve"> </w:t>
      </w:r>
      <w:r w:rsidRPr="00DE6865">
        <w:t>11</w:t>
      </w:r>
      <w:r w:rsidRPr="00DE6865">
        <w:rPr>
          <w:spacing w:val="1"/>
        </w:rPr>
        <w:t xml:space="preserve"> </w:t>
      </w:r>
      <w:r w:rsidRPr="00DE6865">
        <w:t>–</w:t>
      </w:r>
      <w:r w:rsidRPr="00DE6865">
        <w:rPr>
          <w:spacing w:val="8"/>
        </w:rPr>
        <w:t xml:space="preserve"> </w:t>
      </w:r>
      <w:r w:rsidRPr="00DE6865">
        <w:rPr>
          <w:spacing w:val="9"/>
        </w:rPr>
        <w:t>THE</w:t>
      </w:r>
      <w:r w:rsidRPr="00DE6865">
        <w:rPr>
          <w:spacing w:val="14"/>
        </w:rPr>
        <w:t xml:space="preserve"> </w:t>
      </w:r>
      <w:r w:rsidRPr="00DE6865">
        <w:t>REPRODUCTIVE</w:t>
      </w:r>
      <w:r w:rsidRPr="00DE6865">
        <w:rPr>
          <w:spacing w:val="15"/>
        </w:rPr>
        <w:t xml:space="preserve"> </w:t>
      </w:r>
      <w:r w:rsidRPr="00DE6865">
        <w:rPr>
          <w:spacing w:val="9"/>
        </w:rPr>
        <w:t>SYSTEM</w:t>
      </w:r>
      <w:bookmarkEnd w:id="1795"/>
      <w:bookmarkEnd w:id="1796"/>
      <w:bookmarkEnd w:id="1797"/>
      <w:bookmarkEnd w:id="1798"/>
      <w:bookmarkEnd w:id="1799"/>
      <w:bookmarkEnd w:id="1800"/>
      <w:bookmarkEnd w:id="1801"/>
      <w:bookmarkEnd w:id="1802"/>
      <w:bookmarkEnd w:id="1803"/>
      <w:bookmarkEnd w:id="1804"/>
    </w:p>
    <w:p w14:paraId="2AB4A121" w14:textId="77777777" w:rsidR="00672D42" w:rsidRPr="00DE6865" w:rsidRDefault="00D73FCB" w:rsidP="002D7B7F">
      <w:pPr>
        <w:pStyle w:val="Heading3"/>
        <w:numPr>
          <w:ilvl w:val="1"/>
          <w:numId w:val="3"/>
        </w:numPr>
      </w:pPr>
      <w:bookmarkStart w:id="1805" w:name="_Toc122724330"/>
      <w:bookmarkStart w:id="1806" w:name="_Toc122724511"/>
      <w:bookmarkStart w:id="1807" w:name="_Toc122724740"/>
      <w:bookmarkStart w:id="1808" w:name="_Toc122725429"/>
      <w:bookmarkStart w:id="1809" w:name="_Toc122726608"/>
      <w:bookmarkStart w:id="1810" w:name="_Toc122728130"/>
      <w:bookmarkStart w:id="1811" w:name="_Toc123061481"/>
      <w:bookmarkStart w:id="1812" w:name="_Toc123241343"/>
      <w:bookmarkStart w:id="1813" w:name="_Toc123392195"/>
      <w:bookmarkStart w:id="1814" w:name="_Toc123392375"/>
      <w:r w:rsidRPr="00DE6865">
        <w:t>Introduction</w:t>
      </w:r>
      <w:bookmarkEnd w:id="1805"/>
      <w:bookmarkEnd w:id="1806"/>
      <w:bookmarkEnd w:id="1807"/>
      <w:bookmarkEnd w:id="1808"/>
      <w:bookmarkEnd w:id="1809"/>
      <w:bookmarkEnd w:id="1810"/>
      <w:bookmarkEnd w:id="1811"/>
      <w:bookmarkEnd w:id="1812"/>
      <w:bookmarkEnd w:id="1813"/>
      <w:bookmarkEnd w:id="1814"/>
    </w:p>
    <w:p w14:paraId="6E963472" w14:textId="19CC17A7" w:rsidR="00672D42" w:rsidRPr="00DE6865" w:rsidRDefault="00D73FCB" w:rsidP="002D7B7F">
      <w:pPr>
        <w:pStyle w:val="ListParagraph"/>
      </w:pPr>
      <w:r w:rsidRPr="00DE6865">
        <w:t>In</w:t>
      </w:r>
      <w:r w:rsidRPr="00DE6865">
        <w:rPr>
          <w:spacing w:val="-2"/>
        </w:rPr>
        <w:t xml:space="preserve"> </w:t>
      </w:r>
      <w:r w:rsidRPr="00DE6865">
        <w:t>conducting</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and</w:t>
      </w:r>
      <w:r w:rsidRPr="00DE6865">
        <w:rPr>
          <w:spacing w:val="-3"/>
        </w:rPr>
        <w:t xml:space="preserve"> </w:t>
      </w:r>
      <w:r w:rsidRPr="00DE6865">
        <w:t>the</w:t>
      </w:r>
      <w:r w:rsidRPr="00DE6865">
        <w:rPr>
          <w:spacing w:val="-2"/>
        </w:rPr>
        <w:t xml:space="preserve"> </w:t>
      </w:r>
      <w:r w:rsidRPr="00DE6865">
        <w:t xml:space="preserve">definitions contained in the </w:t>
      </w:r>
      <w:hyperlink w:anchor="_bookmark16" w:history="1">
        <w:hyperlink w:anchor="_GLOSSARY" w:history="1">
          <w:r w:rsidR="006E0BEB" w:rsidRPr="00DE6865">
            <w:rPr>
              <w:u w:val="single" w:color="0000FF"/>
            </w:rPr>
            <w:t>Glossary</w:t>
          </w:r>
        </w:hyperlink>
      </w:hyperlink>
      <w:r w:rsidRPr="00DE6865">
        <w:t>.</w:t>
      </w:r>
    </w:p>
    <w:p w14:paraId="1366E1DE" w14:textId="4ECF1B70" w:rsidR="00672D42" w:rsidRPr="00DE6865" w:rsidRDefault="00D73FCB" w:rsidP="002D7B7F">
      <w:pPr>
        <w:pStyle w:val="Heading3"/>
        <w:numPr>
          <w:ilvl w:val="1"/>
          <w:numId w:val="3"/>
        </w:numPr>
      </w:pPr>
      <w:bookmarkStart w:id="1815" w:name="_bookmark232"/>
      <w:bookmarkStart w:id="1816" w:name="_Male_reproductive_system"/>
      <w:bookmarkStart w:id="1817" w:name="_Toc122724331"/>
      <w:bookmarkStart w:id="1818" w:name="_Toc122724512"/>
      <w:bookmarkStart w:id="1819" w:name="_Toc122724741"/>
      <w:bookmarkStart w:id="1820" w:name="_Toc122725430"/>
      <w:bookmarkStart w:id="1821" w:name="_Toc122726609"/>
      <w:bookmarkStart w:id="1822" w:name="_Toc122728131"/>
      <w:bookmarkStart w:id="1823" w:name="_Toc123061482"/>
      <w:bookmarkStart w:id="1824" w:name="_Toc123241344"/>
      <w:bookmarkStart w:id="1825" w:name="_Toc123392196"/>
      <w:bookmarkStart w:id="1826" w:name="_Toc123392376"/>
      <w:bookmarkEnd w:id="1815"/>
      <w:bookmarkEnd w:id="1816"/>
      <w:r w:rsidRPr="00DE6865">
        <w:t>Male</w:t>
      </w:r>
      <w:r w:rsidRPr="00DE6865">
        <w:rPr>
          <w:spacing w:val="-17"/>
        </w:rPr>
        <w:t xml:space="preserve"> </w:t>
      </w:r>
      <w:r w:rsidRPr="00DE6865">
        <w:t>reproductive</w:t>
      </w:r>
      <w:r w:rsidRPr="00DE6865">
        <w:rPr>
          <w:spacing w:val="-17"/>
        </w:rPr>
        <w:t xml:space="preserve"> </w:t>
      </w:r>
      <w:r w:rsidRPr="00DE6865">
        <w:t>system</w:t>
      </w:r>
      <w:bookmarkEnd w:id="1817"/>
      <w:bookmarkEnd w:id="1818"/>
      <w:bookmarkEnd w:id="1819"/>
      <w:bookmarkEnd w:id="1820"/>
      <w:bookmarkEnd w:id="1821"/>
      <w:bookmarkEnd w:id="1822"/>
      <w:bookmarkEnd w:id="1823"/>
      <w:bookmarkEnd w:id="1824"/>
      <w:bookmarkEnd w:id="1825"/>
      <w:bookmarkEnd w:id="1826"/>
    </w:p>
    <w:p w14:paraId="6CF3BD37" w14:textId="50084F51"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hyperlink w:anchor="_Male_reproductive_system" w:history="1">
        <w:r w:rsidRPr="00DE6865">
          <w:rPr>
            <w:u w:val="single" w:color="0000FF"/>
          </w:rPr>
          <w:t>Section</w:t>
        </w:r>
        <w:r w:rsidRPr="00DE6865">
          <w:rPr>
            <w:spacing w:val="-3"/>
            <w:u w:val="single" w:color="0000FF"/>
          </w:rPr>
          <w:t xml:space="preserve"> </w:t>
        </w:r>
        <w:r w:rsidRPr="00DE6865">
          <w:rPr>
            <w:u w:val="single" w:color="0000FF"/>
          </w:rPr>
          <w:t>11.1</w:t>
        </w:r>
        <w:r w:rsidRPr="00DE6865">
          <w:rPr>
            <w:spacing w:val="-2"/>
            <w:u w:val="single" w:color="0000FF"/>
          </w:rPr>
          <w:t xml:space="preserve"> </w:t>
        </w:r>
        <w:r w:rsidRPr="00DE6865">
          <w:rPr>
            <w:u w:val="single" w:color="0000FF"/>
          </w:rPr>
          <w:t>(Male</w:t>
        </w:r>
        <w:r w:rsidRPr="00DE6865">
          <w:rPr>
            <w:spacing w:val="-3"/>
            <w:u w:val="single" w:color="0000FF"/>
          </w:rPr>
          <w:t xml:space="preserve"> </w:t>
        </w:r>
        <w:r w:rsidRPr="00DE6865">
          <w:rPr>
            <w:u w:val="single" w:color="0000FF"/>
          </w:rPr>
          <w:t>reproductive</w:t>
        </w:r>
        <w:r w:rsidRPr="00DE6865">
          <w:rPr>
            <w:spacing w:val="-2"/>
            <w:u w:val="single" w:color="0000FF"/>
          </w:rPr>
          <w:t xml:space="preserve"> </w:t>
        </w:r>
        <w:r w:rsidRPr="00DE6865">
          <w:rPr>
            <w:u w:val="single" w:color="0000FF"/>
          </w:rPr>
          <w:t>system)</w:t>
        </w:r>
      </w:hyperlink>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E4312">
        <w:rPr>
          <w:b/>
          <w:bCs/>
        </w:rPr>
        <w:t>combined</w:t>
      </w:r>
      <w:r w:rsidRPr="00DE6865">
        <w:t>,</w:t>
      </w:r>
      <w:r w:rsidRPr="00DE6865">
        <w:rPr>
          <w:spacing w:val="-2"/>
        </w:rPr>
        <w:t xml:space="preserve"> </w:t>
      </w:r>
      <w:r w:rsidRPr="00DE6865">
        <w:t>provided</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 all conditions affecting ability to father children does not exceed 20%.</w:t>
      </w:r>
    </w:p>
    <w:p w14:paraId="5DAED054" w14:textId="5508C345" w:rsidR="00672D42" w:rsidRPr="00DE6865" w:rsidRDefault="00D73FCB" w:rsidP="002D7B7F">
      <w:pPr>
        <w:pStyle w:val="ListParagraph"/>
      </w:pPr>
      <w:r w:rsidRPr="00DE6865">
        <w:t>The</w:t>
      </w:r>
      <w:r w:rsidRPr="00DE6865">
        <w:rPr>
          <w:spacing w:val="-4"/>
        </w:rPr>
        <w:t xml:space="preserve"> </w:t>
      </w:r>
      <w:r w:rsidRPr="00DE6865">
        <w:t>WPI</w:t>
      </w:r>
      <w:r w:rsidRPr="00DE6865">
        <w:rPr>
          <w:spacing w:val="-2"/>
        </w:rPr>
        <w:t xml:space="preserve"> </w:t>
      </w:r>
      <w:r w:rsidRPr="00DE6865">
        <w:t>ratings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tables</w:t>
      </w:r>
      <w:r w:rsidRPr="00DE6865">
        <w:rPr>
          <w:spacing w:val="-3"/>
        </w:rPr>
        <w:t xml:space="preserve"> </w:t>
      </w:r>
      <w:r w:rsidRPr="00DE6865">
        <w:t>in</w:t>
      </w:r>
      <w:r w:rsidRPr="00DE6865">
        <w:rPr>
          <w:spacing w:val="-3"/>
        </w:rPr>
        <w:t xml:space="preserve"> </w:t>
      </w:r>
      <w:hyperlink w:anchor="_Male_reproductive_system" w:history="1">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hyperlink>
      <w:r w:rsidRPr="00DE6865">
        <w:rPr>
          <w:spacing w:val="-3"/>
        </w:rPr>
        <w:t xml:space="preserve"> </w:t>
      </w:r>
      <w:r w:rsidRPr="00DE6865">
        <w:t>are</w:t>
      </w:r>
      <w:r w:rsidRPr="00DE6865">
        <w:rPr>
          <w:spacing w:val="-4"/>
        </w:rPr>
        <w:t xml:space="preserve"> </w:t>
      </w:r>
      <w:r w:rsidRPr="00DE6865">
        <w:t>applicable</w:t>
      </w:r>
      <w:r w:rsidRPr="00DE6865">
        <w:rPr>
          <w:spacing w:val="-3"/>
        </w:rPr>
        <w:t xml:space="preserve"> </w:t>
      </w:r>
      <w:r w:rsidRPr="00DE6865">
        <w:t>to</w:t>
      </w:r>
      <w:r w:rsidRPr="00DE6865">
        <w:rPr>
          <w:spacing w:val="-2"/>
        </w:rPr>
        <w:t xml:space="preserve"> </w:t>
      </w:r>
      <w:r w:rsidRPr="00DE6865">
        <w:t>40–65</w:t>
      </w:r>
      <w:r w:rsidRPr="00DE6865">
        <w:rPr>
          <w:spacing w:val="-3"/>
        </w:rPr>
        <w:t xml:space="preserve"> </w:t>
      </w:r>
      <w:r w:rsidRPr="00DE6865">
        <w:t>year</w:t>
      </w:r>
      <w:r w:rsidRPr="00DE6865">
        <w:rPr>
          <w:spacing w:val="-2"/>
        </w:rPr>
        <w:t xml:space="preserve"> </w:t>
      </w:r>
      <w:r w:rsidRPr="00DE6865">
        <w:t>old</w:t>
      </w:r>
      <w:r w:rsidRPr="00DE6865">
        <w:rPr>
          <w:spacing w:val="-3"/>
        </w:rPr>
        <w:t xml:space="preserve"> </w:t>
      </w:r>
      <w:r w:rsidRPr="00DE6865">
        <w:rPr>
          <w:spacing w:val="-4"/>
        </w:rPr>
        <w:t>men.</w:t>
      </w:r>
    </w:p>
    <w:p w14:paraId="167B0F58" w14:textId="77777777" w:rsidR="00672D42" w:rsidRPr="00DE6865" w:rsidRDefault="00D73FCB" w:rsidP="002D7B7F">
      <w:pPr>
        <w:pStyle w:val="ListParagraph"/>
      </w:pPr>
      <w:r w:rsidRPr="00DE6865">
        <w:t>Where</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is</w:t>
      </w:r>
      <w:r w:rsidRPr="00DE6865">
        <w:rPr>
          <w:spacing w:val="-4"/>
        </w:rPr>
        <w:t xml:space="preserve"> </w:t>
      </w:r>
      <w:r w:rsidRPr="00DE6865">
        <w:t>outside</w:t>
      </w:r>
      <w:r w:rsidRPr="00DE6865">
        <w:rPr>
          <w:spacing w:val="-3"/>
        </w:rPr>
        <w:t xml:space="preserve"> </w:t>
      </w:r>
      <w:r w:rsidRPr="00DE6865">
        <w:t>this</w:t>
      </w:r>
      <w:r w:rsidRPr="00DE6865">
        <w:rPr>
          <w:spacing w:val="-2"/>
        </w:rPr>
        <w:t xml:space="preserve"> </w:t>
      </w:r>
      <w:r w:rsidRPr="00DE6865">
        <w:t>age</w:t>
      </w:r>
      <w:r w:rsidRPr="00DE6865">
        <w:rPr>
          <w:spacing w:val="-4"/>
        </w:rPr>
        <w:t xml:space="preserve"> </w:t>
      </w:r>
      <w:r w:rsidRPr="00DE6865">
        <w:t>group,</w:t>
      </w:r>
      <w:r w:rsidRPr="00DE6865">
        <w:rPr>
          <w:spacing w:val="-2"/>
        </w:rPr>
        <w:t xml:space="preserve"> </w:t>
      </w:r>
      <w:r w:rsidRPr="00DE6865">
        <w:t>the</w:t>
      </w:r>
      <w:r w:rsidRPr="00DE6865">
        <w:rPr>
          <w:spacing w:val="-2"/>
        </w:rPr>
        <w:t xml:space="preserve"> </w:t>
      </w:r>
      <w:r w:rsidRPr="00DE6865">
        <w:t>following</w:t>
      </w:r>
      <w:r w:rsidRPr="00DE6865">
        <w:rPr>
          <w:spacing w:val="-3"/>
        </w:rPr>
        <w:t xml:space="preserve"> </w:t>
      </w:r>
      <w:r w:rsidRPr="00DE6865">
        <w:t>calculation</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rPr>
          <w:spacing w:val="-2"/>
        </w:rPr>
        <w:t>made:</w:t>
      </w:r>
    </w:p>
    <w:p w14:paraId="0A085ADE" w14:textId="1CC21EE3" w:rsidR="00672D42" w:rsidRPr="00DE6865" w:rsidRDefault="00D73FCB" w:rsidP="002D7B7F">
      <w:pPr>
        <w:pStyle w:val="ListParagraph"/>
        <w:numPr>
          <w:ilvl w:val="1"/>
          <w:numId w:val="16"/>
        </w:numPr>
      </w:pPr>
      <w:r w:rsidRPr="00DE6865">
        <w:t>for</w:t>
      </w:r>
      <w:r w:rsidRPr="00DE6865">
        <w:rPr>
          <w:spacing w:val="-5"/>
        </w:rPr>
        <w:t xml:space="preserve"> </w:t>
      </w:r>
      <w:r w:rsidRPr="00DE6865">
        <w:t>men</w:t>
      </w:r>
      <w:r w:rsidRPr="00DE6865">
        <w:rPr>
          <w:spacing w:val="-4"/>
        </w:rPr>
        <w:t xml:space="preserve"> </w:t>
      </w:r>
      <w:r w:rsidRPr="00DE6865">
        <w:t>39</w:t>
      </w:r>
      <w:r w:rsidRPr="00DE6865">
        <w:rPr>
          <w:spacing w:val="-4"/>
        </w:rPr>
        <w:t xml:space="preserve"> </w:t>
      </w:r>
      <w:r w:rsidRPr="00DE6865">
        <w:t>years</w:t>
      </w:r>
      <w:r w:rsidRPr="00DE6865">
        <w:rPr>
          <w:spacing w:val="-5"/>
        </w:rPr>
        <w:t xml:space="preserve"> </w:t>
      </w:r>
      <w:r w:rsidRPr="00DE6865">
        <w:t>of</w:t>
      </w:r>
      <w:r w:rsidRPr="00DE6865">
        <w:rPr>
          <w:spacing w:val="-5"/>
        </w:rPr>
        <w:t xml:space="preserve"> </w:t>
      </w:r>
      <w:r w:rsidRPr="00DE6865">
        <w:t>age</w:t>
      </w:r>
      <w:r w:rsidRPr="00DE6865">
        <w:rPr>
          <w:spacing w:val="-4"/>
        </w:rPr>
        <w:t xml:space="preserve"> </w:t>
      </w:r>
      <w:r w:rsidRPr="00DE6865">
        <w:t>or</w:t>
      </w:r>
      <w:r w:rsidRPr="00DE6865">
        <w:rPr>
          <w:spacing w:val="-5"/>
        </w:rPr>
        <w:t xml:space="preserve"> </w:t>
      </w:r>
      <w:r w:rsidRPr="00DE6865">
        <w:t>younger,</w:t>
      </w:r>
      <w:r w:rsidRPr="00DE6865">
        <w:rPr>
          <w:spacing w:val="-4"/>
        </w:rPr>
        <w:t xml:space="preserve"> </w:t>
      </w:r>
      <w:r w:rsidRPr="00DE6865">
        <w:t>the</w:t>
      </w:r>
      <w:r w:rsidRPr="00DE6865">
        <w:rPr>
          <w:spacing w:val="-4"/>
        </w:rPr>
        <w:t xml:space="preserve"> </w:t>
      </w:r>
      <w:r w:rsidRPr="00DE6865">
        <w:t>combined</w:t>
      </w:r>
      <w:r w:rsidRPr="00DE6865">
        <w:rPr>
          <w:spacing w:val="-5"/>
        </w:rPr>
        <w:t xml:space="preserve"> </w:t>
      </w:r>
      <w:r w:rsidRPr="00DE6865">
        <w:t>WPI</w:t>
      </w:r>
      <w:r w:rsidRPr="00DE6865">
        <w:rPr>
          <w:spacing w:val="-4"/>
        </w:rPr>
        <w:t xml:space="preserve"> </w:t>
      </w:r>
      <w:r w:rsidRPr="00DE6865">
        <w:t>rating</w:t>
      </w:r>
      <w:r w:rsidRPr="00DE6865">
        <w:rPr>
          <w:spacing w:val="-5"/>
        </w:rPr>
        <w:t xml:space="preserve"> </w:t>
      </w:r>
      <w:r w:rsidRPr="00DE6865">
        <w:t>(from</w:t>
      </w:r>
      <w:r w:rsidRPr="00DE6865">
        <w:rPr>
          <w:spacing w:val="-5"/>
        </w:rPr>
        <w:t xml:space="preserve"> </w:t>
      </w:r>
      <w:r w:rsidRPr="00DE6865">
        <w:t>the</w:t>
      </w:r>
      <w:r w:rsidRPr="00DE6865">
        <w:rPr>
          <w:spacing w:val="-4"/>
        </w:rPr>
        <w:t xml:space="preserve"> </w:t>
      </w:r>
      <w:r w:rsidRPr="00DE6865">
        <w:t>tables</w:t>
      </w:r>
      <w:r w:rsidRPr="00DE6865">
        <w:rPr>
          <w:spacing w:val="-5"/>
        </w:rPr>
        <w:t xml:space="preserve"> </w:t>
      </w:r>
      <w:r w:rsidRPr="00DE6865">
        <w:t>in</w:t>
      </w:r>
      <w:r w:rsidRPr="00DE6865">
        <w:rPr>
          <w:spacing w:val="-4"/>
        </w:rPr>
        <w:t xml:space="preserve"> </w:t>
      </w:r>
      <w:hyperlink w:anchor="_Male_reproductive_system" w:history="1">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hyperlink>
      <w:r w:rsidRPr="00DE6865">
        <w:t>) is increased by 50%;</w:t>
      </w:r>
    </w:p>
    <w:p w14:paraId="7D92BD74" w14:textId="326FA660" w:rsidR="00672D42" w:rsidRPr="00DE6865" w:rsidRDefault="00D73FCB" w:rsidP="002D7B7F">
      <w:pPr>
        <w:pStyle w:val="ListParagraph"/>
        <w:numPr>
          <w:ilvl w:val="1"/>
          <w:numId w:val="16"/>
        </w:numPr>
      </w:pPr>
      <w:r w:rsidRPr="00DE6865">
        <w:t>men</w:t>
      </w:r>
      <w:r w:rsidRPr="00DE6865">
        <w:rPr>
          <w:spacing w:val="-4"/>
        </w:rPr>
        <w:t xml:space="preserve"> </w:t>
      </w:r>
      <w:r w:rsidRPr="00DE6865">
        <w:t>66</w:t>
      </w:r>
      <w:r w:rsidRPr="00DE6865">
        <w:rPr>
          <w:spacing w:val="-4"/>
        </w:rPr>
        <w:t xml:space="preserve"> </w:t>
      </w:r>
      <w:r w:rsidRPr="00DE6865">
        <w:t>years</w:t>
      </w:r>
      <w:r w:rsidRPr="00DE6865">
        <w:rPr>
          <w:spacing w:val="-5"/>
        </w:rPr>
        <w:t xml:space="preserve"> </w:t>
      </w:r>
      <w:r w:rsidRPr="00DE6865">
        <w:t>of</w:t>
      </w:r>
      <w:r w:rsidRPr="00DE6865">
        <w:rPr>
          <w:spacing w:val="-5"/>
        </w:rPr>
        <w:t xml:space="preserve"> </w:t>
      </w:r>
      <w:r w:rsidRPr="00DE6865">
        <w:t>age</w:t>
      </w:r>
      <w:r w:rsidRPr="00DE6865">
        <w:rPr>
          <w:spacing w:val="-4"/>
        </w:rPr>
        <w:t xml:space="preserve"> </w:t>
      </w:r>
      <w:r w:rsidRPr="00DE6865">
        <w:t>or</w:t>
      </w:r>
      <w:r w:rsidRPr="00DE6865">
        <w:rPr>
          <w:spacing w:val="-5"/>
        </w:rPr>
        <w:t xml:space="preserve"> </w:t>
      </w:r>
      <w:r w:rsidRPr="00DE6865">
        <w:t>older,</w:t>
      </w:r>
      <w:r w:rsidRPr="00DE6865">
        <w:rPr>
          <w:spacing w:val="-4"/>
        </w:rPr>
        <w:t xml:space="preserve"> </w:t>
      </w:r>
      <w:r w:rsidRPr="00DE6865">
        <w:t>the</w:t>
      </w:r>
      <w:r w:rsidRPr="00DE6865">
        <w:rPr>
          <w:spacing w:val="-4"/>
        </w:rPr>
        <w:t xml:space="preserve"> </w:t>
      </w:r>
      <w:r w:rsidRPr="00DE6865">
        <w:t>combined</w:t>
      </w:r>
      <w:r w:rsidRPr="00DE6865">
        <w:rPr>
          <w:spacing w:val="-5"/>
        </w:rPr>
        <w:t xml:space="preserve"> </w:t>
      </w:r>
      <w:r w:rsidRPr="00DE6865">
        <w:t>WPI</w:t>
      </w:r>
      <w:r w:rsidRPr="00DE6865">
        <w:rPr>
          <w:spacing w:val="-4"/>
        </w:rPr>
        <w:t xml:space="preserve"> </w:t>
      </w:r>
      <w:r w:rsidRPr="00DE6865">
        <w:t>rating</w:t>
      </w:r>
      <w:r w:rsidRPr="00DE6865">
        <w:rPr>
          <w:spacing w:val="-5"/>
        </w:rPr>
        <w:t xml:space="preserve"> </w:t>
      </w:r>
      <w:r w:rsidRPr="00DE6865">
        <w:t>(from</w:t>
      </w:r>
      <w:r w:rsidRPr="00DE6865">
        <w:rPr>
          <w:spacing w:val="-5"/>
        </w:rPr>
        <w:t xml:space="preserve"> </w:t>
      </w:r>
      <w:r w:rsidRPr="00DE6865">
        <w:t>the</w:t>
      </w:r>
      <w:r w:rsidRPr="00DE6865">
        <w:rPr>
          <w:spacing w:val="-4"/>
        </w:rPr>
        <w:t xml:space="preserve"> </w:t>
      </w:r>
      <w:r w:rsidRPr="00DE6865">
        <w:t>tables</w:t>
      </w:r>
      <w:r w:rsidRPr="00DE6865">
        <w:rPr>
          <w:spacing w:val="-5"/>
        </w:rPr>
        <w:t xml:space="preserve"> </w:t>
      </w:r>
      <w:r w:rsidRPr="00DE6865">
        <w:t>in</w:t>
      </w:r>
      <w:r w:rsidRPr="00DE6865">
        <w:rPr>
          <w:spacing w:val="-3"/>
        </w:rPr>
        <w:t xml:space="preserve"> </w:t>
      </w:r>
      <w:hyperlink w:anchor="_Male_reproductive_system" w:history="1">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hyperlink>
      <w:r w:rsidRPr="00DE6865">
        <w:t>) is decreased by 50%.</w:t>
      </w:r>
    </w:p>
    <w:p w14:paraId="017AFDEF" w14:textId="77777777" w:rsidR="00672D42" w:rsidRPr="00DE6865" w:rsidRDefault="00D73FCB" w:rsidP="002D7B7F">
      <w:pPr>
        <w:pStyle w:val="ListParagraph"/>
      </w:pPr>
      <w:r w:rsidRPr="00DE6865">
        <w:t>For</w:t>
      </w:r>
      <w:r w:rsidRPr="00DE6865">
        <w:rPr>
          <w:spacing w:val="-3"/>
        </w:rPr>
        <w:t xml:space="preserve"> </w:t>
      </w:r>
      <w:r w:rsidRPr="00DE6865">
        <w:t>example,</w:t>
      </w:r>
      <w:r w:rsidRPr="00DE6865">
        <w:rPr>
          <w:spacing w:val="-2"/>
        </w:rPr>
        <w:t xml:space="preserve"> </w:t>
      </w:r>
      <w:r w:rsidRPr="00DE6865">
        <w:t>a</w:t>
      </w:r>
      <w:r w:rsidRPr="00DE6865">
        <w:rPr>
          <w:spacing w:val="-3"/>
        </w:rPr>
        <w:t xml:space="preserve"> </w:t>
      </w:r>
      <w:r w:rsidRPr="00DE6865">
        <w:t>29</w:t>
      </w:r>
      <w:r w:rsidRPr="00DE6865">
        <w:rPr>
          <w:spacing w:val="-2"/>
        </w:rPr>
        <w:t xml:space="preserve"> </w:t>
      </w:r>
      <w:r w:rsidRPr="00DE6865">
        <w:t>year</w:t>
      </w:r>
      <w:r w:rsidRPr="00DE6865">
        <w:rPr>
          <w:spacing w:val="-2"/>
        </w:rPr>
        <w:t xml:space="preserve"> </w:t>
      </w:r>
      <w:r w:rsidRPr="00DE6865">
        <w:t>old</w:t>
      </w:r>
      <w:r w:rsidRPr="00DE6865">
        <w:rPr>
          <w:spacing w:val="-3"/>
        </w:rPr>
        <w:t xml:space="preserve"> </w:t>
      </w:r>
      <w:r w:rsidRPr="00DE6865">
        <w:t>man</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combined</w:t>
      </w:r>
      <w:r w:rsidRPr="00DE6865">
        <w:rPr>
          <w:spacing w:val="-2"/>
        </w:rPr>
        <w:t xml:space="preserve"> </w:t>
      </w:r>
      <w:r w:rsidRPr="00DE6865">
        <w:t>maximum</w:t>
      </w:r>
      <w:r w:rsidRPr="00DE6865">
        <w:rPr>
          <w:spacing w:val="-2"/>
        </w:rPr>
        <w:t xml:space="preserve"> </w:t>
      </w:r>
      <w:r w:rsidRPr="00DE6865">
        <w:t>WPI</w:t>
      </w:r>
      <w:r w:rsidRPr="00DE6865">
        <w:rPr>
          <w:spacing w:val="-2"/>
        </w:rPr>
        <w:t xml:space="preserve"> </w:t>
      </w:r>
      <w:r w:rsidRPr="00DE6865">
        <w:t>of</w:t>
      </w:r>
      <w:r w:rsidRPr="00DE6865">
        <w:rPr>
          <w:spacing w:val="-3"/>
        </w:rPr>
        <w:t xml:space="preserve"> </w:t>
      </w:r>
      <w:r w:rsidRPr="00DE6865">
        <w:t>20%</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male</w:t>
      </w:r>
      <w:r w:rsidRPr="00DE6865">
        <w:rPr>
          <w:spacing w:val="-2"/>
        </w:rPr>
        <w:t xml:space="preserve"> </w:t>
      </w:r>
      <w:r w:rsidRPr="00DE6865">
        <w:t>reproductive</w:t>
      </w:r>
      <w:r w:rsidRPr="00DE6865">
        <w:rPr>
          <w:spacing w:val="-2"/>
        </w:rPr>
        <w:t xml:space="preserve"> </w:t>
      </w:r>
      <w:r w:rsidRPr="00DE6865">
        <w:t>system</w:t>
      </w:r>
      <w:r w:rsidRPr="00DE6865">
        <w:rPr>
          <w:spacing w:val="-3"/>
        </w:rPr>
        <w:t xml:space="preserve"> </w:t>
      </w:r>
      <w:r w:rsidRPr="00DE6865">
        <w:t>would</w:t>
      </w:r>
      <w:r w:rsidRPr="00DE6865">
        <w:rPr>
          <w:spacing w:val="-2"/>
        </w:rPr>
        <w:t xml:space="preserve"> </w:t>
      </w:r>
      <w:r w:rsidRPr="00DE6865">
        <w:t>be rated as suffering a 30% WPI: 20% WPI + (0.5 x 20% WPI) = 30% WPI.</w:t>
      </w:r>
    </w:p>
    <w:p w14:paraId="666C77CA" w14:textId="59D39894" w:rsidR="00672D42" w:rsidRPr="00E84F30" w:rsidRDefault="00D73FCB" w:rsidP="002D7B7F">
      <w:pPr>
        <w:pStyle w:val="ListParagraph"/>
        <w:rPr>
          <w:spacing w:val="-4"/>
        </w:rPr>
      </w:pPr>
      <w:r w:rsidRPr="00E84F30">
        <w:rPr>
          <w:spacing w:val="-4"/>
        </w:rPr>
        <w:t xml:space="preserve">The tables in </w:t>
      </w:r>
      <w:hyperlink w:anchor="_Male_reproductive_system" w:history="1">
        <w:r w:rsidR="003E78ED" w:rsidRPr="00E84F30">
          <w:rPr>
            <w:spacing w:val="-4"/>
            <w:u w:val="single" w:color="0000FF"/>
          </w:rPr>
          <w:t>Section 11.1 (Male reproductive system)</w:t>
        </w:r>
      </w:hyperlink>
      <w:r w:rsidRPr="00E84F30">
        <w:rPr>
          <w:spacing w:val="-4"/>
        </w:rPr>
        <w:t xml:space="preserve"> are not to be used with respect to sexual dysfunction arising as a result of neurological impairments rather than local reproductive pathology. Where sexual dysfunction is the result of spinal cord injury, use </w:t>
      </w:r>
      <w:hyperlink w:anchor="Table_9_6_1" w:history="1">
        <w:r w:rsidRPr="00E84F30">
          <w:rPr>
            <w:spacing w:val="-4"/>
            <w:u w:val="single" w:color="0000FF"/>
          </w:rPr>
          <w:t>Table 9.6.1: Spinal nerve root impairment affecting the lower extremity</w:t>
        </w:r>
      </w:hyperlink>
      <w:r w:rsidRPr="00E84F30">
        <w:rPr>
          <w:spacing w:val="-4"/>
        </w:rPr>
        <w:t xml:space="preserve"> (</w:t>
      </w:r>
      <w:bookmarkStart w:id="1827" w:name="_Hlk123234509"/>
      <w:r w:rsidR="00B868AF" w:rsidRPr="00E84F30">
        <w:rPr>
          <w:spacing w:val="-4"/>
        </w:rPr>
        <w:t xml:space="preserve">see </w:t>
      </w:r>
      <w:bookmarkEnd w:id="1827"/>
      <w:r w:rsidRPr="00E84F30">
        <w:rPr>
          <w:spacing w:val="-4"/>
          <w:u w:val="single" w:color="0000FF"/>
        </w:rPr>
        <w:fldChar w:fldCharType="begin"/>
      </w:r>
      <w:r w:rsidR="003E78ED" w:rsidRPr="00E84F30">
        <w:rPr>
          <w:spacing w:val="-4"/>
          <w:u w:val="single" w:color="0000FF"/>
        </w:rPr>
        <w:instrText>HYPERLINK  \l "_bookmark123"</w:instrText>
      </w:r>
      <w:r w:rsidRPr="00E84F30">
        <w:rPr>
          <w:spacing w:val="-4"/>
          <w:u w:val="single" w:color="0000FF"/>
        </w:rPr>
        <w:fldChar w:fldCharType="separate"/>
      </w:r>
      <w:r w:rsidR="003E78ED" w:rsidRPr="00E84F30">
        <w:rPr>
          <w:spacing w:val="-4"/>
          <w:u w:val="single" w:color="0000FF"/>
        </w:rPr>
        <w:t>Chapter 9 – The musculoskeletal system</w:t>
      </w:r>
      <w:r w:rsidRPr="00E84F30">
        <w:rPr>
          <w:spacing w:val="-4"/>
          <w:u w:val="single" w:color="0000FF"/>
        </w:rPr>
        <w:fldChar w:fldCharType="end"/>
      </w:r>
      <w:r w:rsidRPr="00E84F30">
        <w:rPr>
          <w:spacing w:val="-4"/>
        </w:rPr>
        <w:t xml:space="preserve">). Where sexual dysfunction is the result of neurological disorder other than spinal nerve root impairment, use </w:t>
      </w:r>
      <w:hyperlink w:anchor="Table_12_9" w:history="1">
        <w:r w:rsidRPr="00E84F30">
          <w:rPr>
            <w:spacing w:val="-4"/>
            <w:u w:val="single" w:color="0000FF"/>
          </w:rPr>
          <w:t>Table</w:t>
        </w:r>
        <w:r w:rsidR="00E84F30">
          <w:rPr>
            <w:spacing w:val="-4"/>
            <w:u w:val="single" w:color="0000FF"/>
          </w:rPr>
          <w:t> </w:t>
        </w:r>
        <w:r w:rsidRPr="00E84F30">
          <w:rPr>
            <w:spacing w:val="-4"/>
            <w:u w:val="single" w:color="0000FF"/>
          </w:rPr>
          <w:t>12.9: Neurological impairment affecting sexual function</w:t>
        </w:r>
      </w:hyperlink>
      <w:r w:rsidRPr="00E84F30">
        <w:rPr>
          <w:spacing w:val="-4"/>
        </w:rPr>
        <w:t xml:space="preserve"> (</w:t>
      </w:r>
      <w:r w:rsidR="00B868AF" w:rsidRPr="00E84F30">
        <w:rPr>
          <w:spacing w:val="-4"/>
        </w:rPr>
        <w:t xml:space="preserve">see </w:t>
      </w:r>
      <w:hyperlink w:anchor="_CHAPTER_12_–" w:history="1">
        <w:r w:rsidRPr="00E84F30">
          <w:rPr>
            <w:spacing w:val="-4"/>
            <w:u w:val="single" w:color="0000FF"/>
          </w:rPr>
          <w:t>Chapter 12 – The neurological system</w:t>
        </w:r>
      </w:hyperlink>
      <w:r w:rsidRPr="00E84F30">
        <w:rPr>
          <w:spacing w:val="-4"/>
        </w:rPr>
        <w:t>).</w:t>
      </w:r>
    </w:p>
    <w:p w14:paraId="6A3C628A" w14:textId="31F44898" w:rsidR="00672D42" w:rsidRPr="00DE6865" w:rsidRDefault="00D73FCB" w:rsidP="002D7B7F">
      <w:pPr>
        <w:pStyle w:val="ListParagraph"/>
      </w:pPr>
      <w:r w:rsidRPr="00DE6865">
        <w:t>The</w:t>
      </w:r>
      <w:r w:rsidRPr="00DE6865">
        <w:rPr>
          <w:spacing w:val="-3"/>
        </w:rPr>
        <w:t xml:space="preserve"> </w:t>
      </w:r>
      <w:r w:rsidRPr="00DE6865">
        <w:t>tables</w:t>
      </w:r>
      <w:r w:rsidRPr="00DE6865">
        <w:rPr>
          <w:spacing w:val="-2"/>
        </w:rPr>
        <w:t xml:space="preserve"> </w:t>
      </w:r>
      <w:r w:rsidRPr="00DE6865">
        <w:t>in</w:t>
      </w:r>
      <w:r w:rsidRPr="00DE6865">
        <w:rPr>
          <w:spacing w:val="-2"/>
        </w:rPr>
        <w:t xml:space="preserve"> </w:t>
      </w:r>
      <w:hyperlink w:anchor="_Male_reproductive_system" w:history="1">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hyperlink>
      <w:r w:rsidRPr="00DE6865">
        <w:rPr>
          <w:spacing w:val="-3"/>
        </w:rPr>
        <w:t xml:space="preserve"> </w:t>
      </w:r>
      <w:r w:rsidRPr="00DE6865">
        <w:t>are</w:t>
      </w:r>
      <w:r w:rsidRPr="00DE6865">
        <w:rPr>
          <w:spacing w:val="-3"/>
        </w:rPr>
        <w:t xml:space="preserve"> </w:t>
      </w:r>
      <w:r w:rsidRPr="00DE6865">
        <w:t>intended</w:t>
      </w:r>
      <w:r w:rsidRPr="00DE6865">
        <w:rPr>
          <w:spacing w:val="-3"/>
        </w:rPr>
        <w:t xml:space="preserve"> </w:t>
      </w:r>
      <w:r w:rsidRPr="00DE6865">
        <w:t>for</w:t>
      </w:r>
      <w:r w:rsidRPr="00DE6865">
        <w:rPr>
          <w:spacing w:val="-3"/>
        </w:rPr>
        <w:t xml:space="preserve"> </w:t>
      </w:r>
      <w:r w:rsidRPr="00DE6865">
        <w:t>use</w:t>
      </w:r>
      <w:r w:rsidRPr="00DE6865">
        <w:rPr>
          <w:spacing w:val="-3"/>
        </w:rPr>
        <w:t xml:space="preserve"> </w:t>
      </w:r>
      <w:r w:rsidRPr="00DE6865">
        <w:t>only</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 neurological impairment, or local lesions of:</w:t>
      </w:r>
    </w:p>
    <w:p w14:paraId="299D2B7D" w14:textId="77777777" w:rsidR="00672D42" w:rsidRPr="00DE6865" w:rsidRDefault="00D73FCB" w:rsidP="002D7B7F">
      <w:pPr>
        <w:pStyle w:val="ListParagraph"/>
        <w:numPr>
          <w:ilvl w:val="1"/>
          <w:numId w:val="16"/>
        </w:numPr>
      </w:pPr>
      <w:r w:rsidRPr="00DE6865">
        <w:t>penis;</w:t>
      </w:r>
    </w:p>
    <w:p w14:paraId="0D9A2EB5" w14:textId="77777777" w:rsidR="00672D42" w:rsidRPr="00DE6865" w:rsidRDefault="00D73FCB" w:rsidP="002D7B7F">
      <w:pPr>
        <w:pStyle w:val="ListParagraph"/>
        <w:numPr>
          <w:ilvl w:val="1"/>
          <w:numId w:val="16"/>
        </w:numPr>
        <w:spacing w:before="0"/>
      </w:pPr>
      <w:r w:rsidRPr="00DE6865">
        <w:t>scrotum;</w:t>
      </w:r>
    </w:p>
    <w:p w14:paraId="6EFE967D" w14:textId="77777777" w:rsidR="00672D42" w:rsidRPr="00DE6865" w:rsidRDefault="00D73FCB" w:rsidP="002D7B7F">
      <w:pPr>
        <w:pStyle w:val="ListParagraph"/>
        <w:numPr>
          <w:ilvl w:val="1"/>
          <w:numId w:val="16"/>
        </w:numPr>
        <w:spacing w:before="0"/>
      </w:pPr>
      <w:r w:rsidRPr="00DE6865">
        <w:t>testes;</w:t>
      </w:r>
    </w:p>
    <w:p w14:paraId="37E03737" w14:textId="77777777" w:rsidR="00672D42" w:rsidRPr="00DE6865" w:rsidRDefault="00D73FCB" w:rsidP="002D7B7F">
      <w:pPr>
        <w:pStyle w:val="ListParagraph"/>
        <w:numPr>
          <w:ilvl w:val="1"/>
          <w:numId w:val="16"/>
        </w:numPr>
        <w:spacing w:before="0"/>
      </w:pPr>
      <w:r w:rsidRPr="00DE6865">
        <w:t>epididymes;</w:t>
      </w:r>
    </w:p>
    <w:p w14:paraId="2FB311EC" w14:textId="77777777" w:rsidR="00672D42" w:rsidRPr="00DE6865" w:rsidRDefault="00D73FCB" w:rsidP="002D7B7F">
      <w:pPr>
        <w:pStyle w:val="ListParagraph"/>
        <w:numPr>
          <w:ilvl w:val="1"/>
          <w:numId w:val="16"/>
        </w:numPr>
        <w:spacing w:before="0"/>
      </w:pPr>
      <w:r w:rsidRPr="00DE6865">
        <w:t>spermatic</w:t>
      </w:r>
      <w:r w:rsidRPr="00DE6865">
        <w:rPr>
          <w:spacing w:val="-11"/>
        </w:rPr>
        <w:t xml:space="preserve"> </w:t>
      </w:r>
      <w:r w:rsidRPr="00DE6865">
        <w:t>cords;</w:t>
      </w:r>
      <w:r w:rsidRPr="00DE6865">
        <w:rPr>
          <w:spacing w:val="-10"/>
        </w:rPr>
        <w:t xml:space="preserve"> </w:t>
      </w:r>
      <w:r w:rsidRPr="00DE6865">
        <w:rPr>
          <w:spacing w:val="-5"/>
        </w:rPr>
        <w:t>and</w:t>
      </w:r>
    </w:p>
    <w:p w14:paraId="03C35584" w14:textId="77777777" w:rsidR="00672D42" w:rsidRPr="00DE6865" w:rsidRDefault="00D73FCB" w:rsidP="002D7B7F">
      <w:pPr>
        <w:pStyle w:val="ListParagraph"/>
        <w:numPr>
          <w:ilvl w:val="1"/>
          <w:numId w:val="16"/>
        </w:numPr>
        <w:spacing w:before="0"/>
      </w:pPr>
      <w:r w:rsidRPr="00DE6865">
        <w:t>prostate</w:t>
      </w:r>
      <w:r w:rsidRPr="00DE6865">
        <w:rPr>
          <w:spacing w:val="-10"/>
        </w:rPr>
        <w:t xml:space="preserve"> </w:t>
      </w:r>
      <w:r w:rsidRPr="00DE6865">
        <w:t>and/or</w:t>
      </w:r>
      <w:r w:rsidRPr="00DE6865">
        <w:rPr>
          <w:spacing w:val="-10"/>
        </w:rPr>
        <w:t xml:space="preserve"> </w:t>
      </w:r>
      <w:r w:rsidRPr="00DE6865">
        <w:t>seminal</w:t>
      </w:r>
      <w:r w:rsidRPr="00DE6865">
        <w:rPr>
          <w:spacing w:val="-10"/>
        </w:rPr>
        <w:t xml:space="preserve"> </w:t>
      </w:r>
      <w:r w:rsidRPr="00DE6865">
        <w:rPr>
          <w:spacing w:val="-2"/>
        </w:rPr>
        <w:t>vesicles.</w:t>
      </w:r>
    </w:p>
    <w:p w14:paraId="77B46711" w14:textId="77777777" w:rsidR="00672D42" w:rsidRPr="00DE6865" w:rsidRDefault="00D73FCB" w:rsidP="002D7B7F">
      <w:pPr>
        <w:pStyle w:val="ListParagraph"/>
      </w:pPr>
      <w:r w:rsidRPr="00DE6865">
        <w:t>These</w:t>
      </w:r>
      <w:r w:rsidRPr="00DE6865">
        <w:rPr>
          <w:spacing w:val="-3"/>
        </w:rPr>
        <w:t xml:space="preserve"> </w:t>
      </w:r>
      <w:r w:rsidRPr="00DE6865">
        <w:t>tables</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where</w:t>
      </w:r>
      <w:r w:rsidRPr="00DE6865">
        <w:rPr>
          <w:spacing w:val="-2"/>
        </w:rPr>
        <w:t xml:space="preserve"> </w:t>
      </w:r>
      <w:r w:rsidRPr="00DE6865">
        <w:t>obstruction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vascular</w:t>
      </w:r>
      <w:r w:rsidRPr="00DE6865">
        <w:rPr>
          <w:spacing w:val="-2"/>
        </w:rPr>
        <w:t xml:space="preserve"> </w:t>
      </w:r>
      <w:r w:rsidRPr="00DE6865">
        <w:t>supply</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penis</w:t>
      </w:r>
      <w:r w:rsidRPr="00DE6865">
        <w:rPr>
          <w:spacing w:val="-3"/>
        </w:rPr>
        <w:t xml:space="preserve"> </w:t>
      </w:r>
      <w:r w:rsidRPr="00DE6865">
        <w:t>and</w:t>
      </w:r>
      <w:r w:rsidRPr="00DE6865">
        <w:rPr>
          <w:spacing w:val="-3"/>
        </w:rPr>
        <w:t xml:space="preserve"> </w:t>
      </w:r>
      <w:r w:rsidRPr="00DE6865">
        <w:t>other</w:t>
      </w:r>
      <w:r w:rsidRPr="00DE6865">
        <w:rPr>
          <w:spacing w:val="-3"/>
        </w:rPr>
        <w:t xml:space="preserve"> </w:t>
      </w:r>
      <w:r w:rsidRPr="00DE6865">
        <w:t>male organs occurs.</w:t>
      </w:r>
    </w:p>
    <w:p w14:paraId="5EE2E744" w14:textId="77777777" w:rsidR="00672D42" w:rsidRPr="00DE6865" w:rsidRDefault="00D73FCB" w:rsidP="002D7B7F">
      <w:pPr>
        <w:pStyle w:val="ListParagraph"/>
      </w:pPr>
      <w:r w:rsidRPr="00DE6865">
        <w:t>These</w:t>
      </w:r>
      <w:r w:rsidRPr="00DE6865">
        <w:rPr>
          <w:spacing w:val="-3"/>
        </w:rPr>
        <w:t xml:space="preserve"> </w:t>
      </w:r>
      <w:r w:rsidRPr="00DE6865">
        <w:t>tables</w:t>
      </w:r>
      <w:r w:rsidRPr="00DE6865">
        <w:rPr>
          <w:spacing w:val="-2"/>
        </w:rPr>
        <w:t xml:space="preserve"> </w:t>
      </w:r>
      <w:r w:rsidRPr="00DE6865">
        <w:t>are</w:t>
      </w:r>
      <w:r w:rsidRPr="00DE6865">
        <w:rPr>
          <w:spacing w:val="-3"/>
        </w:rPr>
        <w:t xml:space="preserve"> </w:t>
      </w:r>
      <w:r w:rsidRPr="00DE6865">
        <w:t>not</w:t>
      </w:r>
      <w:r w:rsidRPr="00DE6865">
        <w:rPr>
          <w:spacing w:val="-3"/>
        </w:rPr>
        <w:t xml:space="preserve"> </w:t>
      </w:r>
      <w:r w:rsidRPr="00DE6865">
        <w:t>intended</w:t>
      </w:r>
      <w:r w:rsidRPr="00DE6865">
        <w:rPr>
          <w:spacing w:val="-3"/>
        </w:rPr>
        <w:t xml:space="preserve"> </w:t>
      </w:r>
      <w:r w:rsidRPr="00DE6865">
        <w:t>for</w:t>
      </w:r>
      <w:r w:rsidRPr="00DE6865">
        <w:rPr>
          <w:spacing w:val="-3"/>
        </w:rPr>
        <w:t xml:space="preserve"> </w:t>
      </w:r>
      <w:r w:rsidRPr="00DE6865">
        <w:t>use</w:t>
      </w:r>
      <w:r w:rsidRPr="00DE6865">
        <w:rPr>
          <w:spacing w:val="-3"/>
        </w:rPr>
        <w:t xml:space="preserve"> </w:t>
      </w:r>
      <w:r w:rsidRPr="00DE6865">
        <w:t>where</w:t>
      </w:r>
      <w:r w:rsidRPr="00DE6865">
        <w:rPr>
          <w:spacing w:val="-2"/>
        </w:rPr>
        <w:t xml:space="preserve"> </w:t>
      </w:r>
      <w:r w:rsidRPr="00DE6865">
        <w:t>sexual</w:t>
      </w:r>
      <w:r w:rsidRPr="00DE6865">
        <w:rPr>
          <w:spacing w:val="-3"/>
        </w:rPr>
        <w:t xml:space="preserve"> </w:t>
      </w:r>
      <w:r w:rsidRPr="00DE6865">
        <w:t>function</w:t>
      </w:r>
      <w:r w:rsidRPr="00DE6865">
        <w:rPr>
          <w:spacing w:val="-3"/>
        </w:rPr>
        <w:t xml:space="preserve"> </w:t>
      </w:r>
      <w:r w:rsidRPr="00DE6865">
        <w:t>is</w:t>
      </w:r>
      <w:r w:rsidRPr="00DE6865">
        <w:rPr>
          <w:spacing w:val="-3"/>
        </w:rPr>
        <w:t xml:space="preserve"> </w:t>
      </w:r>
      <w:r w:rsidRPr="00DE6865">
        <w:t>impaired</w:t>
      </w:r>
      <w:r w:rsidRPr="00DE6865">
        <w:rPr>
          <w:spacing w:val="-3"/>
        </w:rPr>
        <w:t xml:space="preserve"> </w:t>
      </w:r>
      <w:r w:rsidRPr="00DE6865">
        <w:t>for</w:t>
      </w:r>
      <w:r w:rsidRPr="00DE6865">
        <w:rPr>
          <w:spacing w:val="-3"/>
        </w:rPr>
        <w:t xml:space="preserve"> </w:t>
      </w:r>
      <w:r w:rsidRPr="00DE6865">
        <w:t>any</w:t>
      </w:r>
      <w:r w:rsidRPr="00DE6865">
        <w:rPr>
          <w:spacing w:val="-3"/>
        </w:rPr>
        <w:t xml:space="preserve"> </w:t>
      </w:r>
      <w:r w:rsidRPr="00DE6865">
        <w:t>other</w:t>
      </w:r>
      <w:r w:rsidRPr="00DE6865">
        <w:rPr>
          <w:spacing w:val="-3"/>
        </w:rPr>
        <w:t xml:space="preserve"> </w:t>
      </w:r>
      <w:r w:rsidRPr="00DE6865">
        <w:t>reason</w:t>
      </w:r>
      <w:r w:rsidRPr="00DE6865">
        <w:rPr>
          <w:spacing w:val="-2"/>
        </w:rPr>
        <w:t xml:space="preserve"> </w:t>
      </w:r>
      <w:r w:rsidRPr="00DE6865">
        <w:t>(for</w:t>
      </w:r>
      <w:r w:rsidRPr="00DE6865">
        <w:rPr>
          <w:spacing w:val="-3"/>
        </w:rPr>
        <w:t xml:space="preserve"> </w:t>
      </w:r>
      <w:r w:rsidRPr="00DE6865">
        <w:t>example,</w:t>
      </w:r>
      <w:r w:rsidRPr="00DE6865">
        <w:rPr>
          <w:spacing w:val="-2"/>
        </w:rPr>
        <w:t xml:space="preserve"> </w:t>
      </w:r>
      <w:r w:rsidRPr="00DE6865">
        <w:t>pain or depression).</w:t>
      </w:r>
    </w:p>
    <w:p w14:paraId="3FE7768B" w14:textId="45E5ABB5" w:rsidR="00672D42" w:rsidRPr="00DE6865" w:rsidRDefault="00D73FCB" w:rsidP="002D7B7F">
      <w:pPr>
        <w:pStyle w:val="Heading4"/>
        <w:keepNext w:val="0"/>
        <w:numPr>
          <w:ilvl w:val="2"/>
          <w:numId w:val="3"/>
        </w:numPr>
      </w:pPr>
      <w:bookmarkStart w:id="1828" w:name="_bookmark233"/>
      <w:bookmarkStart w:id="1829" w:name="_Toc122724332"/>
      <w:bookmarkStart w:id="1830" w:name="_Toc122724513"/>
      <w:bookmarkStart w:id="1831" w:name="_Toc122724742"/>
      <w:bookmarkStart w:id="1832" w:name="_Toc122725431"/>
      <w:bookmarkStart w:id="1833" w:name="_Toc122726610"/>
      <w:bookmarkStart w:id="1834" w:name="_Toc122728132"/>
      <w:bookmarkStart w:id="1835" w:name="_Toc123061483"/>
      <w:bookmarkStart w:id="1836" w:name="_Toc123241345"/>
      <w:bookmarkStart w:id="1837" w:name="_Toc123392197"/>
      <w:bookmarkStart w:id="1838" w:name="_Toc123392377"/>
      <w:bookmarkEnd w:id="1828"/>
      <w:r w:rsidRPr="00DE6865">
        <w:t>Male</w:t>
      </w:r>
      <w:r w:rsidRPr="00DE6865">
        <w:rPr>
          <w:spacing w:val="-8"/>
        </w:rPr>
        <w:t xml:space="preserve"> </w:t>
      </w:r>
      <w:r w:rsidRPr="00DE6865">
        <w:t>reproductive</w:t>
      </w:r>
      <w:r w:rsidRPr="00DE6865">
        <w:rPr>
          <w:spacing w:val="-8"/>
        </w:rPr>
        <w:t xml:space="preserve"> </w:t>
      </w:r>
      <w:r w:rsidRPr="00DE6865">
        <w:t>organs</w:t>
      </w:r>
      <w:r w:rsidRPr="00DE6865">
        <w:rPr>
          <w:spacing w:val="-7"/>
        </w:rPr>
        <w:t xml:space="preserve"> </w:t>
      </w:r>
      <w:r w:rsidRPr="00DE6865">
        <w:t>–</w:t>
      </w:r>
      <w:r w:rsidRPr="00DE6865">
        <w:rPr>
          <w:spacing w:val="-7"/>
        </w:rPr>
        <w:t xml:space="preserve"> </w:t>
      </w:r>
      <w:r w:rsidRPr="00DE6865">
        <w:rPr>
          <w:spacing w:val="-2"/>
        </w:rPr>
        <w:t>penis</w:t>
      </w:r>
      <w:bookmarkEnd w:id="1829"/>
      <w:bookmarkEnd w:id="1830"/>
      <w:bookmarkEnd w:id="1831"/>
      <w:bookmarkEnd w:id="1832"/>
      <w:bookmarkEnd w:id="1833"/>
      <w:bookmarkEnd w:id="1834"/>
      <w:bookmarkEnd w:id="1835"/>
      <w:bookmarkEnd w:id="1836"/>
      <w:bookmarkEnd w:id="1837"/>
      <w:bookmarkEnd w:id="1838"/>
    </w:p>
    <w:p w14:paraId="2DBB7CE7" w14:textId="77777777" w:rsidR="00672D42" w:rsidRPr="00DE6865" w:rsidRDefault="00D73FCB" w:rsidP="002D7B7F">
      <w:pPr>
        <w:pStyle w:val="LOT"/>
        <w:keepNext w:val="0"/>
      </w:pPr>
      <w:bookmarkStart w:id="1839" w:name="_Toc123132473"/>
      <w:bookmarkStart w:id="1840" w:name="Table_11_1_1"/>
      <w:r w:rsidRPr="00DE6865">
        <w:t>Table</w:t>
      </w:r>
      <w:r w:rsidRPr="00DE6865">
        <w:rPr>
          <w:spacing w:val="-6"/>
        </w:rPr>
        <w:t xml:space="preserve"> </w:t>
      </w:r>
      <w:r w:rsidRPr="00DE6865">
        <w:t>11.1.1:</w:t>
      </w:r>
      <w:r w:rsidRPr="00DE6865">
        <w:rPr>
          <w:spacing w:val="-4"/>
        </w:rPr>
        <w:t xml:space="preserve"> </w:t>
      </w:r>
      <w:r w:rsidRPr="00DE6865">
        <w:t>Male</w:t>
      </w:r>
      <w:r w:rsidRPr="00DE6865">
        <w:rPr>
          <w:spacing w:val="-5"/>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5"/>
        </w:rPr>
        <w:t xml:space="preserve"> </w:t>
      </w:r>
      <w:r w:rsidRPr="00DE6865">
        <w:rPr>
          <w:spacing w:val="-2"/>
        </w:rPr>
        <w:t>penis</w:t>
      </w:r>
      <w:bookmarkEnd w:id="183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5C3B2CE5" w14:textId="77777777" w:rsidTr="008129E3">
        <w:trPr>
          <w:cantSplit/>
          <w:tblHeader/>
        </w:trPr>
        <w:tc>
          <w:tcPr>
            <w:tcW w:w="794" w:type="dxa"/>
            <w:shd w:val="clear" w:color="auto" w:fill="D1E9FA"/>
            <w:vAlign w:val="center"/>
          </w:tcPr>
          <w:bookmarkEnd w:id="1840"/>
          <w:p w14:paraId="5A3204EB"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BF39F82"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0504144E" w14:textId="77777777" w:rsidTr="008129E3">
        <w:trPr>
          <w:cantSplit/>
        </w:trPr>
        <w:tc>
          <w:tcPr>
            <w:tcW w:w="794" w:type="dxa"/>
            <w:shd w:val="clear" w:color="auto" w:fill="E6E7E8"/>
            <w:vAlign w:val="center"/>
          </w:tcPr>
          <w:p w14:paraId="653631E5" w14:textId="77777777" w:rsidR="00672D42" w:rsidRPr="00DE6865" w:rsidRDefault="00D73FCB" w:rsidP="008129E3">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6B24FCD3"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Occasional</w:t>
            </w:r>
            <w:r w:rsidRPr="00DE6865">
              <w:rPr>
                <w:color w:val="4C4D4F"/>
                <w:spacing w:val="-8"/>
                <w:sz w:val="20"/>
                <w:lang w:val="en-AU"/>
              </w:rPr>
              <w:t xml:space="preserve"> </w:t>
            </w:r>
            <w:r w:rsidRPr="00DE6865">
              <w:rPr>
                <w:color w:val="4C4D4F"/>
                <w:sz w:val="20"/>
                <w:lang w:val="en-AU"/>
              </w:rPr>
              <w:t>interference</w:t>
            </w:r>
            <w:r w:rsidRPr="00DE6865">
              <w:rPr>
                <w:color w:val="4C4D4F"/>
                <w:spacing w:val="-7"/>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function.</w:t>
            </w:r>
          </w:p>
        </w:tc>
      </w:tr>
      <w:tr w:rsidR="00553C25" w:rsidRPr="00DE6865" w14:paraId="4310B0A0" w14:textId="77777777" w:rsidTr="008129E3">
        <w:trPr>
          <w:cantSplit/>
        </w:trPr>
        <w:tc>
          <w:tcPr>
            <w:tcW w:w="794" w:type="dxa"/>
            <w:shd w:val="clear" w:color="auto" w:fill="E6E7E8"/>
            <w:vAlign w:val="center"/>
          </w:tcPr>
          <w:p w14:paraId="088BAC50"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715E2079"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function</w:t>
            </w:r>
            <w:r w:rsidRPr="00DE6865">
              <w:rPr>
                <w:color w:val="4C4D4F"/>
                <w:spacing w:val="-6"/>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always</w:t>
            </w:r>
            <w:r w:rsidRPr="00DE6865">
              <w:rPr>
                <w:color w:val="4C4D4F"/>
                <w:spacing w:val="-6"/>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degree</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difficulty</w:t>
            </w:r>
            <w:r w:rsidRPr="00DE6865">
              <w:rPr>
                <w:color w:val="4C4D4F"/>
                <w:spacing w:val="-6"/>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erection,</w:t>
            </w:r>
            <w:r w:rsidRPr="00DE6865">
              <w:rPr>
                <w:color w:val="4C4D4F"/>
                <w:spacing w:val="-5"/>
                <w:sz w:val="20"/>
                <w:lang w:val="en-AU"/>
              </w:rPr>
              <w:t xml:space="preserve"> </w:t>
            </w:r>
            <w:r w:rsidRPr="00DE6865">
              <w:rPr>
                <w:color w:val="4C4D4F"/>
                <w:sz w:val="20"/>
                <w:lang w:val="en-AU"/>
              </w:rPr>
              <w:t>ejaculation</w:t>
            </w:r>
            <w:r w:rsidRPr="00DE6865">
              <w:rPr>
                <w:color w:val="4C4D4F"/>
                <w:spacing w:val="-5"/>
                <w:sz w:val="20"/>
                <w:lang w:val="en-AU"/>
              </w:rPr>
              <w:t xml:space="preserve"> </w:t>
            </w:r>
            <w:r w:rsidRPr="00DE6865">
              <w:rPr>
                <w:color w:val="4C4D4F"/>
                <w:sz w:val="20"/>
                <w:lang w:val="en-AU"/>
              </w:rPr>
              <w:t>and/or</w:t>
            </w:r>
            <w:r w:rsidRPr="00DE6865">
              <w:rPr>
                <w:color w:val="4C4D4F"/>
                <w:spacing w:val="-6"/>
                <w:sz w:val="20"/>
                <w:lang w:val="en-AU"/>
              </w:rPr>
              <w:t xml:space="preserve"> </w:t>
            </w:r>
            <w:r w:rsidRPr="00DE6865">
              <w:rPr>
                <w:color w:val="4C4D4F"/>
                <w:spacing w:val="-2"/>
                <w:sz w:val="20"/>
                <w:lang w:val="en-AU"/>
              </w:rPr>
              <w:t>sensation.</w:t>
            </w:r>
          </w:p>
        </w:tc>
      </w:tr>
      <w:tr w:rsidR="00553C25" w:rsidRPr="00DE6865" w14:paraId="1B8128D9" w14:textId="77777777" w:rsidTr="008129E3">
        <w:trPr>
          <w:cantSplit/>
        </w:trPr>
        <w:tc>
          <w:tcPr>
            <w:tcW w:w="794" w:type="dxa"/>
            <w:shd w:val="clear" w:color="auto" w:fill="E6E7E8"/>
            <w:vAlign w:val="center"/>
          </w:tcPr>
          <w:p w14:paraId="7254CEE7"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3A925985"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Sexual</w:t>
            </w:r>
            <w:r w:rsidRPr="00DE6865">
              <w:rPr>
                <w:color w:val="4C4D4F"/>
                <w:spacing w:val="-7"/>
                <w:sz w:val="20"/>
                <w:lang w:val="en-AU"/>
              </w:rPr>
              <w:t xml:space="preserve"> </w:t>
            </w:r>
            <w:r w:rsidRPr="00DE6865">
              <w:rPr>
                <w:color w:val="4C4D4F"/>
                <w:sz w:val="20"/>
                <w:lang w:val="en-AU"/>
              </w:rPr>
              <w:t>function</w:t>
            </w:r>
            <w:r w:rsidRPr="00DE6865">
              <w:rPr>
                <w:color w:val="4C4D4F"/>
                <w:spacing w:val="-7"/>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that</w:t>
            </w:r>
            <w:r w:rsidRPr="00DE6865">
              <w:rPr>
                <w:color w:val="4C4D4F"/>
                <w:spacing w:val="-6"/>
                <w:sz w:val="20"/>
                <w:lang w:val="en-AU"/>
              </w:rPr>
              <w:t xml:space="preserve"> </w:t>
            </w:r>
            <w:r w:rsidRPr="00DE6865">
              <w:rPr>
                <w:color w:val="4C4D4F"/>
                <w:sz w:val="20"/>
                <w:lang w:val="en-AU"/>
              </w:rPr>
              <w:t>there</w:t>
            </w:r>
            <w:r w:rsidRPr="00DE6865">
              <w:rPr>
                <w:color w:val="4C4D4F"/>
                <w:spacing w:val="-5"/>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z w:val="20"/>
                <w:lang w:val="en-AU"/>
              </w:rPr>
              <w:t>sufficient</w:t>
            </w:r>
            <w:r w:rsidRPr="00DE6865">
              <w:rPr>
                <w:color w:val="4C4D4F"/>
                <w:spacing w:val="-7"/>
                <w:sz w:val="20"/>
                <w:lang w:val="en-AU"/>
              </w:rPr>
              <w:t xml:space="preserve"> </w:t>
            </w:r>
            <w:r w:rsidRPr="00DE6865">
              <w:rPr>
                <w:color w:val="4C4D4F"/>
                <w:sz w:val="20"/>
                <w:lang w:val="en-AU"/>
              </w:rPr>
              <w:t>erection</w:t>
            </w:r>
            <w:r w:rsidRPr="00DE6865">
              <w:rPr>
                <w:color w:val="4C4D4F"/>
                <w:spacing w:val="-5"/>
                <w:sz w:val="20"/>
                <w:lang w:val="en-AU"/>
              </w:rPr>
              <w:t xml:space="preserve"> </w:t>
            </w:r>
            <w:r w:rsidRPr="00DE6865">
              <w:rPr>
                <w:color w:val="4C4D4F"/>
                <w:sz w:val="20"/>
                <w:lang w:val="en-AU"/>
              </w:rPr>
              <w:t>but</w:t>
            </w:r>
            <w:r w:rsidRPr="00DE6865">
              <w:rPr>
                <w:color w:val="4C4D4F"/>
                <w:spacing w:val="-7"/>
                <w:sz w:val="20"/>
                <w:lang w:val="en-AU"/>
              </w:rPr>
              <w:t xml:space="preserve"> </w:t>
            </w:r>
            <w:r w:rsidRPr="00DE6865">
              <w:rPr>
                <w:color w:val="4C4D4F"/>
                <w:sz w:val="20"/>
                <w:lang w:val="en-AU"/>
              </w:rPr>
              <w:t>sensation</w:t>
            </w:r>
            <w:r w:rsidRPr="00DE6865">
              <w:rPr>
                <w:color w:val="4C4D4F"/>
                <w:spacing w:val="-6"/>
                <w:sz w:val="20"/>
                <w:lang w:val="en-AU"/>
              </w:rPr>
              <w:t xml:space="preserve"> </w:t>
            </w:r>
            <w:r w:rsidRPr="00DE6865">
              <w:rPr>
                <w:color w:val="4C4D4F"/>
                <w:sz w:val="20"/>
                <w:lang w:val="en-AU"/>
              </w:rPr>
              <w:t>and/or</w:t>
            </w:r>
            <w:r w:rsidRPr="00DE6865">
              <w:rPr>
                <w:color w:val="4C4D4F"/>
                <w:spacing w:val="-7"/>
                <w:sz w:val="20"/>
                <w:lang w:val="en-AU"/>
              </w:rPr>
              <w:t xml:space="preserve"> </w:t>
            </w:r>
            <w:r w:rsidRPr="00DE6865">
              <w:rPr>
                <w:color w:val="4C4D4F"/>
                <w:sz w:val="20"/>
                <w:lang w:val="en-AU"/>
              </w:rPr>
              <w:t>ejaculation</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pacing w:val="-2"/>
                <w:sz w:val="20"/>
                <w:lang w:val="en-AU"/>
              </w:rPr>
              <w:t>absent.</w:t>
            </w:r>
          </w:p>
        </w:tc>
      </w:tr>
      <w:tr w:rsidR="00553C25" w:rsidRPr="00DE6865" w14:paraId="28F2ED04" w14:textId="77777777" w:rsidTr="008129E3">
        <w:trPr>
          <w:cantSplit/>
        </w:trPr>
        <w:tc>
          <w:tcPr>
            <w:tcW w:w="794" w:type="dxa"/>
            <w:shd w:val="clear" w:color="auto" w:fill="E6E7E8"/>
            <w:vAlign w:val="center"/>
          </w:tcPr>
          <w:p w14:paraId="4508C507"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7C7B803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No</w:t>
            </w:r>
            <w:r w:rsidRPr="00DE6865">
              <w:rPr>
                <w:color w:val="4C4D4F"/>
                <w:spacing w:val="-6"/>
                <w:sz w:val="20"/>
                <w:lang w:val="en-AU"/>
              </w:rPr>
              <w:t xml:space="preserve"> </w:t>
            </w:r>
            <w:r w:rsidRPr="00DE6865">
              <w:rPr>
                <w:color w:val="4C4D4F"/>
                <w:sz w:val="20"/>
                <w:lang w:val="en-AU"/>
              </w:rPr>
              <w:t>sexual</w:t>
            </w:r>
            <w:r w:rsidRPr="00DE6865">
              <w:rPr>
                <w:color w:val="4C4D4F"/>
                <w:spacing w:val="-5"/>
                <w:sz w:val="20"/>
                <w:lang w:val="en-AU"/>
              </w:rPr>
              <w:t xml:space="preserve"> </w:t>
            </w:r>
            <w:r w:rsidRPr="00DE6865">
              <w:rPr>
                <w:color w:val="4C4D4F"/>
                <w:sz w:val="20"/>
                <w:lang w:val="en-AU"/>
              </w:rPr>
              <w:t>function</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pacing w:val="-2"/>
                <w:sz w:val="20"/>
                <w:lang w:val="en-AU"/>
              </w:rPr>
              <w:t>possible.</w:t>
            </w:r>
          </w:p>
        </w:tc>
      </w:tr>
    </w:tbl>
    <w:p w14:paraId="3CCE1871" w14:textId="629CF10F" w:rsidR="00672D42" w:rsidRPr="00DE6865" w:rsidRDefault="00D73FCB" w:rsidP="002D7B7F">
      <w:pPr>
        <w:pStyle w:val="Heading4"/>
        <w:keepNext w:val="0"/>
        <w:numPr>
          <w:ilvl w:val="2"/>
          <w:numId w:val="3"/>
        </w:numPr>
      </w:pPr>
      <w:bookmarkStart w:id="1841" w:name="_Toc122724333"/>
      <w:bookmarkStart w:id="1842" w:name="_Toc122724514"/>
      <w:bookmarkStart w:id="1843" w:name="_Toc122724743"/>
      <w:bookmarkStart w:id="1844" w:name="_Toc122725432"/>
      <w:bookmarkStart w:id="1845" w:name="_Toc122726611"/>
      <w:bookmarkStart w:id="1846" w:name="_Toc122728133"/>
      <w:bookmarkStart w:id="1847" w:name="_Toc123061484"/>
      <w:bookmarkStart w:id="1848" w:name="_Toc123241346"/>
      <w:bookmarkStart w:id="1849" w:name="_Toc123392198"/>
      <w:bookmarkStart w:id="1850" w:name="_Toc123392378"/>
      <w:r w:rsidRPr="00DE6865">
        <w:lastRenderedPageBreak/>
        <w:t>Male</w:t>
      </w:r>
      <w:r w:rsidRPr="00DE6865">
        <w:rPr>
          <w:spacing w:val="-8"/>
        </w:rPr>
        <w:t xml:space="preserve"> </w:t>
      </w:r>
      <w:r w:rsidRPr="00DE6865">
        <w:t>reproductive</w:t>
      </w:r>
      <w:r w:rsidRPr="00DE6865">
        <w:rPr>
          <w:spacing w:val="-8"/>
        </w:rPr>
        <w:t xml:space="preserve"> </w:t>
      </w:r>
      <w:r w:rsidRPr="00DE6865">
        <w:t>organs</w:t>
      </w:r>
      <w:r w:rsidRPr="00DE6865">
        <w:rPr>
          <w:spacing w:val="-7"/>
        </w:rPr>
        <w:t xml:space="preserve"> </w:t>
      </w:r>
      <w:r w:rsidRPr="00DE6865">
        <w:t>–</w:t>
      </w:r>
      <w:r w:rsidRPr="00DE6865">
        <w:rPr>
          <w:spacing w:val="-7"/>
        </w:rPr>
        <w:t xml:space="preserve"> </w:t>
      </w:r>
      <w:r w:rsidRPr="00DE6865">
        <w:rPr>
          <w:spacing w:val="-2"/>
        </w:rPr>
        <w:t>scrotum</w:t>
      </w:r>
      <w:bookmarkEnd w:id="1841"/>
      <w:bookmarkEnd w:id="1842"/>
      <w:bookmarkEnd w:id="1843"/>
      <w:bookmarkEnd w:id="1844"/>
      <w:bookmarkEnd w:id="1845"/>
      <w:bookmarkEnd w:id="1846"/>
      <w:bookmarkEnd w:id="1847"/>
      <w:bookmarkEnd w:id="1848"/>
      <w:bookmarkEnd w:id="1849"/>
      <w:bookmarkEnd w:id="1850"/>
    </w:p>
    <w:p w14:paraId="498C793F" w14:textId="1CEC75D0" w:rsidR="00672D42" w:rsidRPr="00DE6865" w:rsidRDefault="00D73FCB" w:rsidP="002D7B7F">
      <w:pPr>
        <w:pStyle w:val="ListParagraph"/>
      </w:pPr>
      <w:r w:rsidRPr="00DE6865">
        <w:t xml:space="preserve">Skin disorders such as dermatitis, or tinea, affecting the scrotal skin are assessed under </w:t>
      </w:r>
      <w:hyperlink w:anchor="Table_4_1" w:history="1">
        <w:r w:rsidRPr="00DE6865">
          <w:rPr>
            <w:u w:val="single" w:color="0000FF"/>
          </w:rPr>
          <w:t>Table 4.1: Skin disorders</w:t>
        </w:r>
      </w:hyperlink>
      <w:r w:rsidRPr="00DE6865">
        <w:t xml:space="preserve"> (see</w:t>
      </w:r>
      <w:r w:rsidRPr="00DE6865">
        <w:rPr>
          <w:spacing w:val="-2"/>
        </w:rPr>
        <w:t xml:space="preserve"> </w:t>
      </w:r>
      <w:hyperlink w:anchor="_CHAPTER_4_–" w:history="1">
        <w:r w:rsidRPr="00DE6865">
          <w:rPr>
            <w:u w:val="single" w:color="0000FF"/>
          </w:rPr>
          <w:t>Chapter</w:t>
        </w:r>
        <w:r w:rsidRPr="00DE6865">
          <w:rPr>
            <w:spacing w:val="-3"/>
            <w:u w:val="single" w:color="0000FF"/>
          </w:rPr>
          <w:t xml:space="preserve"> </w:t>
        </w:r>
        <w:r w:rsidRPr="00DE6865">
          <w:rPr>
            <w:u w:val="single" w:color="0000FF"/>
          </w:rPr>
          <w:t>4</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Disfigurement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skin</w:t>
        </w:r>
        <w:r w:rsidRPr="00DE6865">
          <w:rPr>
            <w:spacing w:val="-3"/>
            <w:u w:val="single" w:color="0000FF"/>
          </w:rPr>
          <w:t xml:space="preserve"> </w:t>
        </w:r>
        <w:r w:rsidRPr="00DE6865">
          <w:rPr>
            <w:u w:val="single" w:color="0000FF"/>
          </w:rPr>
          <w:t>disorders</w:t>
        </w:r>
      </w:hyperlink>
      <w:r w:rsidRPr="00DE6865">
        <w:t>).</w:t>
      </w:r>
      <w:r w:rsidRPr="00DE6865">
        <w:rPr>
          <w:spacing w:val="-2"/>
        </w:rPr>
        <w:t xml:space="preserve"> </w:t>
      </w:r>
      <w:hyperlink w:anchor="Table_11_1_2" w:history="1">
        <w:r w:rsidRPr="00DE6865">
          <w:rPr>
            <w:u w:val="single" w:color="0000FF"/>
          </w:rPr>
          <w:t>Table</w:t>
        </w:r>
        <w:r w:rsidRPr="00DE6865">
          <w:rPr>
            <w:spacing w:val="-3"/>
            <w:u w:val="single" w:color="0000FF"/>
          </w:rPr>
          <w:t xml:space="preserve"> </w:t>
        </w:r>
        <w:r w:rsidRPr="00DE6865">
          <w:rPr>
            <w:u w:val="single" w:color="0000FF"/>
          </w:rPr>
          <w:t>11.1.2:</w:t>
        </w:r>
        <w:r w:rsidRPr="00DE6865">
          <w:rPr>
            <w:spacing w:val="-2"/>
            <w:u w:val="single" w:color="0000FF"/>
          </w:rPr>
          <w:t xml:space="preserve"> </w:t>
        </w:r>
        <w:r w:rsidRPr="00DE6865">
          <w:rPr>
            <w:u w:val="single" w:color="0000FF"/>
          </w:rPr>
          <w:t>Male</w:t>
        </w:r>
        <w:r w:rsidRPr="00DE6865">
          <w:rPr>
            <w:spacing w:val="-2"/>
            <w:u w:val="single" w:color="0000FF"/>
          </w:rPr>
          <w:t xml:space="preserve"> </w:t>
        </w:r>
        <w:r w:rsidRPr="00DE6865">
          <w:rPr>
            <w:u w:val="single" w:color="0000FF"/>
          </w:rPr>
          <w:t>reproductive</w:t>
        </w:r>
        <w:r w:rsidRPr="00DE6865">
          <w:rPr>
            <w:spacing w:val="-2"/>
            <w:u w:val="single" w:color="0000FF"/>
          </w:rPr>
          <w:t xml:space="preserve"> </w:t>
        </w:r>
        <w:r w:rsidRPr="00DE6865">
          <w:rPr>
            <w:u w:val="single" w:color="0000FF"/>
          </w:rPr>
          <w:t>organs</w:t>
        </w:r>
        <w:r w:rsidRPr="00DE6865">
          <w:rPr>
            <w:spacing w:val="-3"/>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scrotum</w:t>
        </w:r>
      </w:hyperlink>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used</w:t>
      </w:r>
      <w:r w:rsidRPr="00DE6865">
        <w:rPr>
          <w:spacing w:val="-3"/>
        </w:rPr>
        <w:t xml:space="preserve"> </w:t>
      </w:r>
      <w:r w:rsidRPr="00DE6865">
        <w:t>to assess these conditions.</w:t>
      </w:r>
    </w:p>
    <w:p w14:paraId="2D1449B1" w14:textId="22C0265D" w:rsidR="00672D42" w:rsidRPr="00DE6865" w:rsidRDefault="00D73FCB" w:rsidP="002D7B7F">
      <w:pPr>
        <w:pStyle w:val="LOT"/>
        <w:keepNext w:val="0"/>
      </w:pPr>
      <w:bookmarkStart w:id="1851" w:name="_bookmark234"/>
      <w:bookmarkStart w:id="1852" w:name="_Toc123132474"/>
      <w:bookmarkStart w:id="1853" w:name="Table_11_1_2"/>
      <w:bookmarkEnd w:id="1851"/>
      <w:r w:rsidRPr="00DE6865">
        <w:t>Table</w:t>
      </w:r>
      <w:r w:rsidRPr="00DE6865">
        <w:rPr>
          <w:spacing w:val="-6"/>
        </w:rPr>
        <w:t xml:space="preserve"> </w:t>
      </w:r>
      <w:r w:rsidRPr="00DE6865">
        <w:t>11.1.2:</w:t>
      </w:r>
      <w:r w:rsidRPr="00DE6865">
        <w:rPr>
          <w:spacing w:val="-4"/>
        </w:rPr>
        <w:t xml:space="preserve"> </w:t>
      </w:r>
      <w:r w:rsidRPr="00DE6865">
        <w:t>Male</w:t>
      </w:r>
      <w:r w:rsidRPr="00DE6865">
        <w:rPr>
          <w:spacing w:val="-5"/>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5"/>
        </w:rPr>
        <w:t xml:space="preserve"> </w:t>
      </w:r>
      <w:r w:rsidRPr="00DE6865">
        <w:rPr>
          <w:spacing w:val="-2"/>
        </w:rPr>
        <w:t>scrotum</w:t>
      </w:r>
      <w:bookmarkEnd w:id="185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955CF5E" w14:textId="77777777" w:rsidTr="008129E3">
        <w:trPr>
          <w:cantSplit/>
        </w:trPr>
        <w:tc>
          <w:tcPr>
            <w:tcW w:w="794" w:type="dxa"/>
            <w:shd w:val="clear" w:color="auto" w:fill="D1E9FA"/>
            <w:vAlign w:val="center"/>
          </w:tcPr>
          <w:bookmarkEnd w:id="1853"/>
          <w:p w14:paraId="2621EB5F"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7E4F7559"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5C37271B" w14:textId="77777777" w:rsidTr="008129E3">
        <w:trPr>
          <w:cantSplit/>
        </w:trPr>
        <w:tc>
          <w:tcPr>
            <w:tcW w:w="794" w:type="dxa"/>
            <w:shd w:val="clear" w:color="auto" w:fill="E6E7E8"/>
            <w:vAlign w:val="center"/>
          </w:tcPr>
          <w:p w14:paraId="7C0122AF"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529C9619"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scrotal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evidence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malfunction,</w:t>
            </w:r>
            <w:r w:rsidRPr="00DE6865">
              <w:rPr>
                <w:color w:val="4C4D4F"/>
                <w:spacing w:val="-3"/>
                <w:sz w:val="20"/>
                <w:lang w:val="en-AU"/>
              </w:rPr>
              <w:t xml:space="preserve"> </w:t>
            </w:r>
            <w:r w:rsidRPr="00DE6865">
              <w:rPr>
                <w:color w:val="4C4D4F"/>
                <w:sz w:val="20"/>
                <w:lang w:val="en-AU"/>
              </w:rPr>
              <w:t>malposition</w:t>
            </w:r>
            <w:r w:rsidRPr="00DE6865">
              <w:rPr>
                <w:color w:val="4C4D4F"/>
                <w:spacing w:val="-3"/>
                <w:sz w:val="20"/>
                <w:lang w:val="en-AU"/>
              </w:rPr>
              <w:t xml:space="preserve"> </w:t>
            </w:r>
            <w:r w:rsidRPr="00DE6865">
              <w:rPr>
                <w:color w:val="4C4D4F"/>
                <w:sz w:val="20"/>
                <w:lang w:val="en-AU"/>
              </w:rPr>
              <w:t>or loss of mobility.</w:t>
            </w:r>
          </w:p>
        </w:tc>
      </w:tr>
      <w:tr w:rsidR="00553C25" w:rsidRPr="00DE6865" w14:paraId="6A10BA01" w14:textId="77777777" w:rsidTr="008129E3">
        <w:trPr>
          <w:cantSplit/>
        </w:trPr>
        <w:tc>
          <w:tcPr>
            <w:tcW w:w="794" w:type="dxa"/>
            <w:shd w:val="clear" w:color="auto" w:fill="E6E7E8"/>
            <w:vAlign w:val="center"/>
          </w:tcPr>
          <w:p w14:paraId="4AE41179"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2A7F208E"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scrotal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evidence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malfunction</w:t>
            </w:r>
            <w:r w:rsidRPr="00DE6865">
              <w:rPr>
                <w:color w:val="4C4D4F"/>
                <w:spacing w:val="-3"/>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with testicular malposition or loss of mobility.</w:t>
            </w:r>
          </w:p>
        </w:tc>
      </w:tr>
      <w:tr w:rsidR="00553C25" w:rsidRPr="00DE6865" w14:paraId="65392C99" w14:textId="77777777" w:rsidTr="008129E3">
        <w:trPr>
          <w:cantSplit/>
        </w:trPr>
        <w:tc>
          <w:tcPr>
            <w:tcW w:w="794" w:type="dxa"/>
            <w:shd w:val="clear" w:color="auto" w:fill="E6E7E8"/>
            <w:vAlign w:val="center"/>
          </w:tcPr>
          <w:p w14:paraId="47E1F1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41F226A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pacing w:val="-2"/>
                <w:sz w:val="20"/>
                <w:lang w:val="en-AU"/>
              </w:rPr>
              <w:t>scrotum.</w:t>
            </w:r>
          </w:p>
          <w:p w14:paraId="01C1CA29"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or</w:t>
            </w:r>
          </w:p>
          <w:p w14:paraId="0275332E"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signs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scrotal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disease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necessity</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testes</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implanted</w:t>
            </w:r>
            <w:r w:rsidRPr="00DE6865">
              <w:rPr>
                <w:color w:val="4C4D4F"/>
                <w:spacing w:val="-3"/>
                <w:sz w:val="20"/>
                <w:lang w:val="en-AU"/>
              </w:rPr>
              <w:t xml:space="preserve"> </w:t>
            </w:r>
            <w:r w:rsidRPr="00DE6865">
              <w:rPr>
                <w:color w:val="4C4D4F"/>
                <w:sz w:val="20"/>
                <w:lang w:val="en-AU"/>
              </w:rPr>
              <w:t>elsewhere</w:t>
            </w:r>
            <w:r w:rsidRPr="00DE6865">
              <w:rPr>
                <w:color w:val="4C4D4F"/>
                <w:spacing w:val="-3"/>
                <w:sz w:val="20"/>
                <w:lang w:val="en-AU"/>
              </w:rPr>
              <w:t xml:space="preserve"> </w:t>
            </w:r>
            <w:r w:rsidRPr="00DE6865">
              <w:rPr>
                <w:color w:val="4C4D4F"/>
                <w:sz w:val="20"/>
                <w:lang w:val="en-AU"/>
              </w:rPr>
              <w:t>to preserve testicular function.</w:t>
            </w:r>
          </w:p>
        </w:tc>
      </w:tr>
      <w:tr w:rsidR="00553C25" w:rsidRPr="00DE6865" w14:paraId="6810FF2A" w14:textId="77777777" w:rsidTr="008129E3">
        <w:trPr>
          <w:cantSplit/>
        </w:trPr>
        <w:tc>
          <w:tcPr>
            <w:tcW w:w="794" w:type="dxa"/>
            <w:shd w:val="clear" w:color="auto" w:fill="E6E7E8"/>
            <w:vAlign w:val="center"/>
          </w:tcPr>
          <w:p w14:paraId="4F32CE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6B2077AC"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signs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scrotal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disease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necessity</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testes</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implanted</w:t>
            </w:r>
            <w:r w:rsidRPr="00DE6865">
              <w:rPr>
                <w:color w:val="4C4D4F"/>
                <w:spacing w:val="-3"/>
                <w:sz w:val="20"/>
                <w:lang w:val="en-AU"/>
              </w:rPr>
              <w:t xml:space="preserve"> </w:t>
            </w:r>
            <w:r w:rsidRPr="00DE6865">
              <w:rPr>
                <w:color w:val="4C4D4F"/>
                <w:sz w:val="20"/>
                <w:lang w:val="en-AU"/>
              </w:rPr>
              <w:t>elsewhere</w:t>
            </w:r>
            <w:r w:rsidRPr="00DE6865">
              <w:rPr>
                <w:color w:val="4C4D4F"/>
                <w:spacing w:val="-3"/>
                <w:sz w:val="20"/>
                <w:lang w:val="en-AU"/>
              </w:rPr>
              <w:t xml:space="preserve"> </w:t>
            </w:r>
            <w:r w:rsidRPr="00DE6865">
              <w:rPr>
                <w:color w:val="4C4D4F"/>
                <w:sz w:val="20"/>
                <w:lang w:val="en-AU"/>
              </w:rPr>
              <w:t>to preserve testicular function.</w:t>
            </w:r>
          </w:p>
          <w:p w14:paraId="579BE151"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21FC68E"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Scrotal</w:t>
            </w:r>
            <w:r w:rsidRPr="00DE6865">
              <w:rPr>
                <w:color w:val="4C4D4F"/>
                <w:spacing w:val="-8"/>
                <w:sz w:val="20"/>
                <w:lang w:val="en-AU"/>
              </w:rPr>
              <w:t xml:space="preserve"> </w:t>
            </w:r>
            <w:r w:rsidRPr="00DE6865">
              <w:rPr>
                <w:color w:val="4C4D4F"/>
                <w:sz w:val="20"/>
                <w:lang w:val="en-AU"/>
              </w:rPr>
              <w:t>pain</w:t>
            </w:r>
            <w:r w:rsidRPr="00DE6865">
              <w:rPr>
                <w:color w:val="4C4D4F"/>
                <w:spacing w:val="-6"/>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discomfort</w:t>
            </w:r>
            <w:r w:rsidRPr="00DE6865">
              <w:rPr>
                <w:color w:val="4C4D4F"/>
                <w:spacing w:val="-6"/>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physical</w:t>
            </w:r>
            <w:r w:rsidRPr="00DE6865">
              <w:rPr>
                <w:color w:val="4C4D4F"/>
                <w:spacing w:val="-5"/>
                <w:sz w:val="20"/>
                <w:lang w:val="en-AU"/>
              </w:rPr>
              <w:t xml:space="preserve"> </w:t>
            </w:r>
            <w:r w:rsidRPr="00DE6865">
              <w:rPr>
                <w:color w:val="4C4D4F"/>
                <w:spacing w:val="-2"/>
                <w:sz w:val="20"/>
                <w:lang w:val="en-AU"/>
              </w:rPr>
              <w:t>activity.</w:t>
            </w:r>
          </w:p>
        </w:tc>
      </w:tr>
      <w:tr w:rsidR="00553C25" w:rsidRPr="00DE6865" w14:paraId="3D103860" w14:textId="77777777" w:rsidTr="008129E3">
        <w:trPr>
          <w:cantSplit/>
        </w:trPr>
        <w:tc>
          <w:tcPr>
            <w:tcW w:w="794" w:type="dxa"/>
            <w:shd w:val="clear" w:color="auto" w:fill="E6E7E8"/>
            <w:vAlign w:val="center"/>
          </w:tcPr>
          <w:p w14:paraId="4D40602E"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39B6B4BB"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scrotal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z w:val="20"/>
                <w:lang w:val="en-AU"/>
              </w:rPr>
              <w:t>controlled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pacing w:val="-2"/>
                <w:sz w:val="20"/>
                <w:lang w:val="en-AU"/>
              </w:rPr>
              <w:t>treatment.</w:t>
            </w:r>
          </w:p>
          <w:p w14:paraId="3140329E"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06E29239"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Scrotal</w:t>
            </w:r>
            <w:r w:rsidRPr="00DE6865">
              <w:rPr>
                <w:color w:val="4C4D4F"/>
                <w:spacing w:val="-7"/>
                <w:sz w:val="20"/>
                <w:lang w:val="en-AU"/>
              </w:rPr>
              <w:t xml:space="preserve"> </w:t>
            </w:r>
            <w:r w:rsidRPr="00DE6865">
              <w:rPr>
                <w:color w:val="4C4D4F"/>
                <w:sz w:val="20"/>
                <w:lang w:val="en-AU"/>
              </w:rPr>
              <w:t>pain</w:t>
            </w:r>
            <w:r w:rsidRPr="00DE6865">
              <w:rPr>
                <w:color w:val="4C4D4F"/>
                <w:spacing w:val="-7"/>
                <w:sz w:val="20"/>
                <w:lang w:val="en-AU"/>
              </w:rPr>
              <w:t xml:space="preserve"> </w:t>
            </w:r>
            <w:r w:rsidRPr="00DE6865">
              <w:rPr>
                <w:color w:val="4C4D4F"/>
                <w:sz w:val="20"/>
                <w:lang w:val="en-AU"/>
              </w:rPr>
              <w:t>severely</w:t>
            </w:r>
            <w:r w:rsidRPr="00DE6865">
              <w:rPr>
                <w:color w:val="4C4D4F"/>
                <w:spacing w:val="-6"/>
                <w:sz w:val="20"/>
                <w:lang w:val="en-AU"/>
              </w:rPr>
              <w:t xml:space="preserve"> </w:t>
            </w:r>
            <w:r w:rsidRPr="00DE6865">
              <w:rPr>
                <w:color w:val="4C4D4F"/>
                <w:sz w:val="20"/>
                <w:lang w:val="en-AU"/>
              </w:rPr>
              <w:t>limits</w:t>
            </w:r>
            <w:r w:rsidRPr="00DE6865">
              <w:rPr>
                <w:color w:val="4C4D4F"/>
                <w:spacing w:val="-7"/>
                <w:sz w:val="20"/>
                <w:lang w:val="en-AU"/>
              </w:rPr>
              <w:t xml:space="preserve"> </w:t>
            </w:r>
            <w:r w:rsidRPr="00DE6865">
              <w:rPr>
                <w:color w:val="4C4D4F"/>
                <w:sz w:val="20"/>
                <w:lang w:val="en-AU"/>
              </w:rPr>
              <w:t>physical</w:t>
            </w:r>
            <w:r w:rsidRPr="00DE6865">
              <w:rPr>
                <w:color w:val="4C4D4F"/>
                <w:spacing w:val="-6"/>
                <w:sz w:val="20"/>
                <w:lang w:val="en-AU"/>
              </w:rPr>
              <w:t xml:space="preserve"> </w:t>
            </w:r>
            <w:r w:rsidRPr="00DE6865">
              <w:rPr>
                <w:color w:val="4C4D4F"/>
                <w:spacing w:val="-2"/>
                <w:sz w:val="20"/>
                <w:lang w:val="en-AU"/>
              </w:rPr>
              <w:t>activity.</w:t>
            </w:r>
          </w:p>
        </w:tc>
      </w:tr>
    </w:tbl>
    <w:p w14:paraId="2EEFA5D9" w14:textId="64544446" w:rsidR="00672D42" w:rsidRPr="00DE6865" w:rsidRDefault="00D73FCB" w:rsidP="002D7B7F">
      <w:pPr>
        <w:pStyle w:val="Heading4"/>
        <w:keepNext w:val="0"/>
        <w:numPr>
          <w:ilvl w:val="2"/>
          <w:numId w:val="3"/>
        </w:numPr>
      </w:pPr>
      <w:bookmarkStart w:id="1854" w:name="_bookmark235"/>
      <w:bookmarkStart w:id="1855" w:name="_Toc122724334"/>
      <w:bookmarkStart w:id="1856" w:name="_Toc122724515"/>
      <w:bookmarkStart w:id="1857" w:name="_Toc122724744"/>
      <w:bookmarkStart w:id="1858" w:name="_Toc122725433"/>
      <w:bookmarkStart w:id="1859" w:name="_Toc122726612"/>
      <w:bookmarkStart w:id="1860" w:name="_Toc122728134"/>
      <w:bookmarkStart w:id="1861" w:name="_Toc123061485"/>
      <w:bookmarkStart w:id="1862" w:name="_Toc123241347"/>
      <w:bookmarkStart w:id="1863" w:name="_Toc123392199"/>
      <w:bookmarkStart w:id="1864" w:name="_Toc123392379"/>
      <w:bookmarkEnd w:id="1854"/>
      <w:r w:rsidRPr="00DE6865">
        <w:t>Male</w:t>
      </w:r>
      <w:r w:rsidRPr="00DE6865">
        <w:rPr>
          <w:spacing w:val="-7"/>
        </w:rPr>
        <w:t xml:space="preserve"> </w:t>
      </w:r>
      <w:r w:rsidRPr="00DE6865">
        <w:t>reproductive</w:t>
      </w:r>
      <w:r w:rsidRPr="00DE6865">
        <w:rPr>
          <w:spacing w:val="-7"/>
        </w:rPr>
        <w:t xml:space="preserve"> </w:t>
      </w:r>
      <w:r w:rsidRPr="00DE6865">
        <w:t>organs</w:t>
      </w:r>
      <w:r w:rsidRPr="00DE6865">
        <w:rPr>
          <w:spacing w:val="-6"/>
        </w:rPr>
        <w:t xml:space="preserve"> </w:t>
      </w:r>
      <w:r w:rsidRPr="00DE6865">
        <w:t>–</w:t>
      </w:r>
      <w:r w:rsidRPr="00DE6865">
        <w:rPr>
          <w:spacing w:val="-6"/>
        </w:rPr>
        <w:t xml:space="preserve"> </w:t>
      </w:r>
      <w:r w:rsidRPr="00DE6865">
        <w:t>testes,</w:t>
      </w:r>
      <w:r w:rsidRPr="00DE6865">
        <w:rPr>
          <w:spacing w:val="-6"/>
        </w:rPr>
        <w:t xml:space="preserve"> </w:t>
      </w:r>
      <w:r w:rsidRPr="00DE6865">
        <w:t>epididymes</w:t>
      </w:r>
      <w:r w:rsidRPr="00DE6865">
        <w:rPr>
          <w:spacing w:val="-7"/>
        </w:rPr>
        <w:t xml:space="preserve"> </w:t>
      </w:r>
      <w:r w:rsidRPr="00DE6865">
        <w:t>and</w:t>
      </w:r>
      <w:r w:rsidRPr="00DE6865">
        <w:rPr>
          <w:spacing w:val="-5"/>
        </w:rPr>
        <w:t xml:space="preserve"> </w:t>
      </w:r>
      <w:r w:rsidRPr="00DE6865">
        <w:t>spermatic</w:t>
      </w:r>
      <w:r w:rsidRPr="00DE6865">
        <w:rPr>
          <w:spacing w:val="-6"/>
        </w:rPr>
        <w:t xml:space="preserve"> </w:t>
      </w:r>
      <w:r w:rsidRPr="00DE6865">
        <w:rPr>
          <w:spacing w:val="-2"/>
        </w:rPr>
        <w:t>cords</w:t>
      </w:r>
      <w:bookmarkEnd w:id="1855"/>
      <w:bookmarkEnd w:id="1856"/>
      <w:bookmarkEnd w:id="1857"/>
      <w:bookmarkEnd w:id="1858"/>
      <w:bookmarkEnd w:id="1859"/>
      <w:bookmarkEnd w:id="1860"/>
      <w:bookmarkEnd w:id="1861"/>
      <w:bookmarkEnd w:id="1862"/>
      <w:bookmarkEnd w:id="1863"/>
      <w:bookmarkEnd w:id="1864"/>
    </w:p>
    <w:p w14:paraId="3ABA41BC" w14:textId="77777777" w:rsidR="00672D42" w:rsidRPr="00DE6865" w:rsidRDefault="00D73FCB" w:rsidP="002D7B7F">
      <w:pPr>
        <w:pStyle w:val="LOT"/>
        <w:keepNext w:val="0"/>
      </w:pPr>
      <w:bookmarkStart w:id="1865" w:name="_Toc123132475"/>
      <w:bookmarkStart w:id="1866" w:name="Table_11_1_3"/>
      <w:r w:rsidRPr="00DE6865">
        <w:t>Table</w:t>
      </w:r>
      <w:r w:rsidRPr="00DE6865">
        <w:rPr>
          <w:spacing w:val="-6"/>
        </w:rPr>
        <w:t xml:space="preserve"> </w:t>
      </w:r>
      <w:r w:rsidRPr="00DE6865">
        <w:t>11.1.3:</w:t>
      </w:r>
      <w:r w:rsidRPr="00DE6865">
        <w:rPr>
          <w:spacing w:val="-4"/>
        </w:rPr>
        <w:t xml:space="preserve"> </w:t>
      </w:r>
      <w:r w:rsidRPr="00DE6865">
        <w:t>Male</w:t>
      </w:r>
      <w:r w:rsidRPr="00DE6865">
        <w:rPr>
          <w:spacing w:val="-5"/>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5"/>
        </w:rPr>
        <w:t xml:space="preserve"> </w:t>
      </w:r>
      <w:r w:rsidRPr="00DE6865">
        <w:t>testes,</w:t>
      </w:r>
      <w:r w:rsidRPr="00DE6865">
        <w:rPr>
          <w:spacing w:val="-4"/>
        </w:rPr>
        <w:t xml:space="preserve"> </w:t>
      </w:r>
      <w:r w:rsidRPr="00DE6865">
        <w:t>epididymes</w:t>
      </w:r>
      <w:r w:rsidRPr="00DE6865">
        <w:rPr>
          <w:spacing w:val="-6"/>
        </w:rPr>
        <w:t xml:space="preserve"> </w:t>
      </w:r>
      <w:r w:rsidRPr="00DE6865">
        <w:t>and</w:t>
      </w:r>
      <w:r w:rsidRPr="00DE6865">
        <w:rPr>
          <w:spacing w:val="-4"/>
        </w:rPr>
        <w:t xml:space="preserve"> </w:t>
      </w:r>
      <w:r w:rsidRPr="00DE6865">
        <w:t>spermatic</w:t>
      </w:r>
      <w:r w:rsidRPr="00DE6865">
        <w:rPr>
          <w:spacing w:val="-4"/>
        </w:rPr>
        <w:t xml:space="preserve"> </w:t>
      </w:r>
      <w:r w:rsidRPr="00DE6865">
        <w:rPr>
          <w:spacing w:val="-2"/>
        </w:rPr>
        <w:t>cords</w:t>
      </w:r>
      <w:bookmarkEnd w:id="186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2321137D" w14:textId="77777777" w:rsidTr="008129E3">
        <w:trPr>
          <w:cantSplit/>
          <w:tblHeader/>
        </w:trPr>
        <w:tc>
          <w:tcPr>
            <w:tcW w:w="794" w:type="dxa"/>
            <w:shd w:val="clear" w:color="auto" w:fill="D1E9FA"/>
            <w:vAlign w:val="center"/>
          </w:tcPr>
          <w:bookmarkEnd w:id="1866"/>
          <w:p w14:paraId="2D1A2742"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F60E43E"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137FA83F" w14:textId="77777777" w:rsidTr="008129E3">
        <w:trPr>
          <w:cantSplit/>
        </w:trPr>
        <w:tc>
          <w:tcPr>
            <w:tcW w:w="794" w:type="dxa"/>
            <w:shd w:val="clear" w:color="auto" w:fill="E6E7E8"/>
            <w:vAlign w:val="center"/>
          </w:tcPr>
          <w:p w14:paraId="5008F350"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026B26D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epididymal</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spermatic</w:t>
            </w:r>
            <w:r w:rsidRPr="00DE6865">
              <w:rPr>
                <w:color w:val="4C4D4F"/>
                <w:spacing w:val="-4"/>
                <w:sz w:val="20"/>
                <w:lang w:val="en-AU"/>
              </w:rPr>
              <w:t xml:space="preserve"> </w:t>
            </w:r>
            <w:r w:rsidRPr="00DE6865">
              <w:rPr>
                <w:color w:val="4C4D4F"/>
                <w:sz w:val="20"/>
                <w:lang w:val="en-AU"/>
              </w:rPr>
              <w:t>cord</w:t>
            </w:r>
            <w:r w:rsidRPr="00DE6865">
              <w:rPr>
                <w:color w:val="4C4D4F"/>
                <w:spacing w:val="-3"/>
                <w:sz w:val="20"/>
                <w:lang w:val="en-AU"/>
              </w:rPr>
              <w:t xml:space="preserve"> </w:t>
            </w:r>
            <w:r w:rsidRPr="00DE6865">
              <w:rPr>
                <w:color w:val="4C4D4F"/>
                <w:sz w:val="20"/>
                <w:lang w:val="en-AU"/>
              </w:rPr>
              <w:t>dysfunction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 anatomical alteration.</w:t>
            </w:r>
          </w:p>
          <w:p w14:paraId="63BD0933"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6616CB3C"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required</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seminal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hormonal</w:t>
            </w:r>
            <w:r w:rsidRPr="00DE6865">
              <w:rPr>
                <w:color w:val="4C4D4F"/>
                <w:spacing w:val="-4"/>
                <w:sz w:val="20"/>
                <w:lang w:val="en-AU"/>
              </w:rPr>
              <w:t xml:space="preserve"> </w:t>
            </w:r>
            <w:r w:rsidRPr="00DE6865">
              <w:rPr>
                <w:color w:val="4C4D4F"/>
                <w:spacing w:val="-2"/>
                <w:sz w:val="20"/>
                <w:lang w:val="en-AU"/>
              </w:rPr>
              <w:t>abnormalities.</w:t>
            </w:r>
          </w:p>
        </w:tc>
      </w:tr>
      <w:tr w:rsidR="00553C25" w:rsidRPr="00DE6865" w14:paraId="38C1246F" w14:textId="77777777" w:rsidTr="008129E3">
        <w:trPr>
          <w:cantSplit/>
        </w:trPr>
        <w:tc>
          <w:tcPr>
            <w:tcW w:w="794" w:type="dxa"/>
            <w:shd w:val="clear" w:color="auto" w:fill="E6E7E8"/>
            <w:vAlign w:val="center"/>
          </w:tcPr>
          <w:p w14:paraId="23663E7F"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24785E2A" w14:textId="6AE5CDA5" w:rsidR="00672D42" w:rsidRPr="00DE6865" w:rsidRDefault="00D73FCB" w:rsidP="008129E3">
            <w:pPr>
              <w:pStyle w:val="TableParagraph"/>
              <w:spacing w:before="60" w:after="60"/>
              <w:rPr>
                <w:color w:val="4C4D4F"/>
                <w:sz w:val="20"/>
                <w:lang w:val="en-AU"/>
              </w:rPr>
            </w:pP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one</w:t>
            </w:r>
            <w:r w:rsidRPr="00DE6865">
              <w:rPr>
                <w:color w:val="4C4D4F"/>
                <w:spacing w:val="-3"/>
                <w:sz w:val="20"/>
                <w:lang w:val="en-AU"/>
              </w:rPr>
              <w:t xml:space="preserve"> </w:t>
            </w:r>
            <w:r w:rsidRPr="00DE6865">
              <w:rPr>
                <w:color w:val="4C4D4F"/>
                <w:spacing w:val="-2"/>
                <w:sz w:val="20"/>
                <w:lang w:val="en-AU"/>
              </w:rPr>
              <w:t>testis</w:t>
            </w:r>
            <w:r w:rsidR="00EE4312">
              <w:rPr>
                <w:color w:val="4C4D4F"/>
                <w:spacing w:val="-2"/>
                <w:sz w:val="20"/>
                <w:lang w:val="en-AU"/>
              </w:rPr>
              <w:t>.</w:t>
            </w:r>
          </w:p>
        </w:tc>
      </w:tr>
      <w:tr w:rsidR="00553C25" w:rsidRPr="00DE6865" w14:paraId="7FE1B291" w14:textId="77777777" w:rsidTr="008129E3">
        <w:trPr>
          <w:cantSplit/>
        </w:trPr>
        <w:tc>
          <w:tcPr>
            <w:tcW w:w="794" w:type="dxa"/>
            <w:shd w:val="clear" w:color="auto" w:fill="E6E7E8"/>
            <w:vAlign w:val="center"/>
          </w:tcPr>
          <w:p w14:paraId="6068927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26C792B5"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epididymal</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spermatic</w:t>
            </w:r>
            <w:r w:rsidRPr="00DE6865">
              <w:rPr>
                <w:color w:val="4C4D4F"/>
                <w:spacing w:val="-4"/>
                <w:sz w:val="20"/>
                <w:lang w:val="en-AU"/>
              </w:rPr>
              <w:t xml:space="preserve"> </w:t>
            </w:r>
            <w:r w:rsidRPr="00DE6865">
              <w:rPr>
                <w:color w:val="4C4D4F"/>
                <w:sz w:val="20"/>
                <w:lang w:val="en-AU"/>
              </w:rPr>
              <w:t>cord</w:t>
            </w:r>
            <w:r w:rsidRPr="00DE6865">
              <w:rPr>
                <w:color w:val="4C4D4F"/>
                <w:spacing w:val="-3"/>
                <w:sz w:val="20"/>
                <w:lang w:val="en-AU"/>
              </w:rPr>
              <w:t xml:space="preserve"> </w:t>
            </w:r>
            <w:r w:rsidRPr="00DE6865">
              <w:rPr>
                <w:color w:val="4C4D4F"/>
                <w:sz w:val="20"/>
                <w:lang w:val="en-AU"/>
              </w:rPr>
              <w:t>dysfunction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 anatomical alteration.</w:t>
            </w:r>
          </w:p>
          <w:p w14:paraId="5153FB6D"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DE15DFD"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frequent</w:t>
            </w:r>
            <w:r w:rsidRPr="00DE6865">
              <w:rPr>
                <w:color w:val="4C4D4F"/>
                <w:spacing w:val="-4"/>
                <w:sz w:val="20"/>
                <w:lang w:val="en-AU"/>
              </w:rPr>
              <w:t xml:space="preserve"> </w:t>
            </w:r>
            <w:r w:rsidRPr="00DE6865">
              <w:rPr>
                <w:color w:val="4C4D4F"/>
                <w:sz w:val="20"/>
                <w:lang w:val="en-AU"/>
              </w:rPr>
              <w:t>treatment</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required,</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pacing w:val="-2"/>
                <w:sz w:val="20"/>
                <w:lang w:val="en-AU"/>
              </w:rPr>
              <w:t>possible.</w:t>
            </w:r>
          </w:p>
          <w:p w14:paraId="69DF8122"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3E69E77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5"/>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seminal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hormonal</w:t>
            </w:r>
            <w:r w:rsidRPr="00DE6865">
              <w:rPr>
                <w:color w:val="4C4D4F"/>
                <w:spacing w:val="-4"/>
                <w:sz w:val="20"/>
                <w:lang w:val="en-AU"/>
              </w:rPr>
              <w:t xml:space="preserve"> </w:t>
            </w:r>
            <w:r w:rsidRPr="00DE6865">
              <w:rPr>
                <w:color w:val="4C4D4F"/>
                <w:spacing w:val="-2"/>
                <w:sz w:val="20"/>
                <w:lang w:val="en-AU"/>
              </w:rPr>
              <w:t>abnormalities.</w:t>
            </w:r>
          </w:p>
        </w:tc>
      </w:tr>
      <w:tr w:rsidR="00553C25" w:rsidRPr="00DE6865" w14:paraId="59D91BD9" w14:textId="77777777" w:rsidTr="008129E3">
        <w:trPr>
          <w:cantSplit/>
        </w:trPr>
        <w:tc>
          <w:tcPr>
            <w:tcW w:w="794" w:type="dxa"/>
            <w:shd w:val="clear" w:color="auto" w:fill="E6E7E8"/>
            <w:vAlign w:val="center"/>
          </w:tcPr>
          <w:p w14:paraId="2146A02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2D79D8F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epididymal</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spermatic</w:t>
            </w:r>
            <w:r w:rsidRPr="00DE6865">
              <w:rPr>
                <w:color w:val="4C4D4F"/>
                <w:spacing w:val="-4"/>
                <w:sz w:val="20"/>
                <w:lang w:val="en-AU"/>
              </w:rPr>
              <w:t xml:space="preserve"> </w:t>
            </w:r>
            <w:r w:rsidRPr="00DE6865">
              <w:rPr>
                <w:color w:val="4C4D4F"/>
                <w:sz w:val="20"/>
                <w:lang w:val="en-AU"/>
              </w:rPr>
              <w:t>cord</w:t>
            </w:r>
            <w:r w:rsidRPr="00DE6865">
              <w:rPr>
                <w:color w:val="4C4D4F"/>
                <w:spacing w:val="-3"/>
                <w:sz w:val="20"/>
                <w:lang w:val="en-AU"/>
              </w:rPr>
              <w:t xml:space="preserve"> </w:t>
            </w:r>
            <w:r w:rsidRPr="00DE6865">
              <w:rPr>
                <w:color w:val="4C4D4F"/>
                <w:sz w:val="20"/>
                <w:lang w:val="en-AU"/>
              </w:rPr>
              <w:t>dysfunction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 anatomical alteration.</w:t>
            </w:r>
          </w:p>
          <w:p w14:paraId="36849647"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785FDE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frequent</w:t>
            </w:r>
            <w:r w:rsidRPr="00DE6865">
              <w:rPr>
                <w:color w:val="4C4D4F"/>
                <w:spacing w:val="-4"/>
                <w:sz w:val="20"/>
                <w:lang w:val="en-AU"/>
              </w:rPr>
              <w:t xml:space="preserve"> </w:t>
            </w:r>
            <w:r w:rsidRPr="00DE6865">
              <w:rPr>
                <w:color w:val="4C4D4F"/>
                <w:sz w:val="20"/>
                <w:lang w:val="en-AU"/>
              </w:rPr>
              <w:t>treatment</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required,</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pacing w:val="-2"/>
                <w:sz w:val="20"/>
                <w:lang w:val="en-AU"/>
              </w:rPr>
              <w:t>possible.</w:t>
            </w:r>
          </w:p>
          <w:p w14:paraId="0A6983A6"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0CEC21CB"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6"/>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no</w:t>
            </w:r>
            <w:r w:rsidRPr="00DE6865">
              <w:rPr>
                <w:color w:val="4C4D4F"/>
                <w:spacing w:val="-5"/>
                <w:sz w:val="20"/>
                <w:lang w:val="en-AU"/>
              </w:rPr>
              <w:t xml:space="preserve"> </w:t>
            </w:r>
            <w:r w:rsidRPr="00DE6865">
              <w:rPr>
                <w:color w:val="4C4D4F"/>
                <w:sz w:val="20"/>
                <w:lang w:val="en-AU"/>
              </w:rPr>
              <w:t>detectable</w:t>
            </w:r>
            <w:r w:rsidRPr="00DE6865">
              <w:rPr>
                <w:color w:val="4C4D4F"/>
                <w:spacing w:val="-5"/>
                <w:sz w:val="20"/>
                <w:lang w:val="en-AU"/>
              </w:rPr>
              <w:t xml:space="preserve"> </w:t>
            </w:r>
            <w:r w:rsidRPr="00DE6865">
              <w:rPr>
                <w:color w:val="4C4D4F"/>
                <w:sz w:val="20"/>
                <w:lang w:val="en-AU"/>
              </w:rPr>
              <w:t>seminal</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hormonal</w:t>
            </w:r>
            <w:r w:rsidRPr="00DE6865">
              <w:rPr>
                <w:color w:val="4C4D4F"/>
                <w:spacing w:val="-5"/>
                <w:sz w:val="20"/>
                <w:lang w:val="en-AU"/>
              </w:rPr>
              <w:t xml:space="preserve"> </w:t>
            </w:r>
            <w:r w:rsidRPr="00DE6865">
              <w:rPr>
                <w:color w:val="4C4D4F"/>
                <w:spacing w:val="-2"/>
                <w:sz w:val="20"/>
                <w:lang w:val="en-AU"/>
              </w:rPr>
              <w:t>function.</w:t>
            </w:r>
          </w:p>
        </w:tc>
      </w:tr>
      <w:tr w:rsidR="00553C25" w:rsidRPr="00DE6865" w14:paraId="13F4BFB4" w14:textId="77777777" w:rsidTr="008129E3">
        <w:trPr>
          <w:cantSplit/>
        </w:trPr>
        <w:tc>
          <w:tcPr>
            <w:tcW w:w="794" w:type="dxa"/>
            <w:shd w:val="clear" w:color="auto" w:fill="E6E7E8"/>
            <w:vAlign w:val="center"/>
          </w:tcPr>
          <w:p w14:paraId="790E290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2F48B92D"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Loss</w:t>
            </w:r>
            <w:r w:rsidRPr="00DE6865">
              <w:rPr>
                <w:color w:val="4C4D4F"/>
                <w:spacing w:val="-6"/>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both</w:t>
            </w:r>
            <w:r w:rsidRPr="00DE6865">
              <w:rPr>
                <w:color w:val="4C4D4F"/>
                <w:spacing w:val="-3"/>
                <w:sz w:val="20"/>
                <w:lang w:val="en-AU"/>
              </w:rPr>
              <w:t xml:space="preserve"> </w:t>
            </w:r>
            <w:r w:rsidRPr="00DE6865">
              <w:rPr>
                <w:color w:val="4C4D4F"/>
                <w:spacing w:val="-2"/>
                <w:sz w:val="20"/>
                <w:lang w:val="en-AU"/>
              </w:rPr>
              <w:t>testes.</w:t>
            </w:r>
          </w:p>
        </w:tc>
      </w:tr>
    </w:tbl>
    <w:p w14:paraId="39D3A33E" w14:textId="61A9A651" w:rsidR="00672D42" w:rsidRPr="00DE6865" w:rsidRDefault="00D73FCB" w:rsidP="00F164DB">
      <w:pPr>
        <w:pStyle w:val="Heading4"/>
        <w:keepNext w:val="0"/>
        <w:pageBreakBefore/>
        <w:numPr>
          <w:ilvl w:val="2"/>
          <w:numId w:val="3"/>
        </w:numPr>
        <w:ind w:left="879" w:hanging="771"/>
      </w:pPr>
      <w:bookmarkStart w:id="1867" w:name="_Toc122724335"/>
      <w:bookmarkStart w:id="1868" w:name="_Toc122724516"/>
      <w:bookmarkStart w:id="1869" w:name="_Toc122724745"/>
      <w:bookmarkStart w:id="1870" w:name="_Toc122725434"/>
      <w:bookmarkStart w:id="1871" w:name="_Toc122726613"/>
      <w:bookmarkStart w:id="1872" w:name="_Toc122728135"/>
      <w:bookmarkStart w:id="1873" w:name="_Toc123061486"/>
      <w:bookmarkStart w:id="1874" w:name="_Toc123241348"/>
      <w:bookmarkStart w:id="1875" w:name="_Toc123392200"/>
      <w:bookmarkStart w:id="1876" w:name="_Toc123392380"/>
      <w:r w:rsidRPr="00DE6865">
        <w:lastRenderedPageBreak/>
        <w:t>Male</w:t>
      </w:r>
      <w:r w:rsidRPr="00DE6865">
        <w:rPr>
          <w:spacing w:val="-5"/>
        </w:rPr>
        <w:t xml:space="preserve"> </w:t>
      </w:r>
      <w:r w:rsidRPr="00DE6865">
        <w:t>reproductive</w:t>
      </w:r>
      <w:r w:rsidRPr="00DE6865">
        <w:rPr>
          <w:spacing w:val="-5"/>
        </w:rPr>
        <w:t xml:space="preserve"> </w:t>
      </w:r>
      <w:r w:rsidRPr="00DE6865">
        <w:t>organs</w:t>
      </w:r>
      <w:r w:rsidRPr="00DE6865">
        <w:rPr>
          <w:spacing w:val="-4"/>
        </w:rPr>
        <w:t xml:space="preserve"> </w:t>
      </w:r>
      <w:r w:rsidRPr="00DE6865">
        <w:t>–</w:t>
      </w:r>
      <w:r w:rsidRPr="00DE6865">
        <w:rPr>
          <w:spacing w:val="-5"/>
        </w:rPr>
        <w:t xml:space="preserve"> </w:t>
      </w:r>
      <w:r w:rsidRPr="00DE6865">
        <w:t>prostate</w:t>
      </w:r>
      <w:r w:rsidRPr="00DE6865">
        <w:rPr>
          <w:spacing w:val="-4"/>
        </w:rPr>
        <w:t xml:space="preserve"> </w:t>
      </w:r>
      <w:r w:rsidRPr="00DE6865">
        <w:t>and</w:t>
      </w:r>
      <w:r w:rsidRPr="00DE6865">
        <w:rPr>
          <w:spacing w:val="-3"/>
        </w:rPr>
        <w:t xml:space="preserve"> </w:t>
      </w:r>
      <w:r w:rsidRPr="00DE6865">
        <w:t>seminal</w:t>
      </w:r>
      <w:r w:rsidRPr="00DE6865">
        <w:rPr>
          <w:spacing w:val="-4"/>
        </w:rPr>
        <w:t xml:space="preserve"> </w:t>
      </w:r>
      <w:r w:rsidRPr="00DE6865">
        <w:rPr>
          <w:spacing w:val="-2"/>
        </w:rPr>
        <w:t>vesicles</w:t>
      </w:r>
      <w:bookmarkEnd w:id="1867"/>
      <w:bookmarkEnd w:id="1868"/>
      <w:bookmarkEnd w:id="1869"/>
      <w:bookmarkEnd w:id="1870"/>
      <w:bookmarkEnd w:id="1871"/>
      <w:bookmarkEnd w:id="1872"/>
      <w:bookmarkEnd w:id="1873"/>
      <w:bookmarkEnd w:id="1874"/>
      <w:bookmarkEnd w:id="1875"/>
      <w:bookmarkEnd w:id="1876"/>
    </w:p>
    <w:p w14:paraId="072A590B" w14:textId="77777777" w:rsidR="00672D42" w:rsidRPr="00DE6865" w:rsidRDefault="00D73FCB" w:rsidP="002D7B7F">
      <w:pPr>
        <w:pStyle w:val="LOT"/>
        <w:keepNext w:val="0"/>
      </w:pPr>
      <w:bookmarkStart w:id="1877" w:name="_Toc123132476"/>
      <w:bookmarkStart w:id="1878" w:name="Table_11_1_4"/>
      <w:r w:rsidRPr="00DE6865">
        <w:t>Table</w:t>
      </w:r>
      <w:r w:rsidRPr="00DE6865">
        <w:rPr>
          <w:spacing w:val="-4"/>
        </w:rPr>
        <w:t xml:space="preserve"> </w:t>
      </w:r>
      <w:r w:rsidRPr="00DE6865">
        <w:t>11.1.4:</w:t>
      </w:r>
      <w:r w:rsidRPr="00DE6865">
        <w:rPr>
          <w:spacing w:val="-3"/>
        </w:rPr>
        <w:t xml:space="preserve"> </w:t>
      </w:r>
      <w:r w:rsidRPr="00DE6865">
        <w:t>Male</w:t>
      </w:r>
      <w:r w:rsidRPr="00DE6865">
        <w:rPr>
          <w:spacing w:val="-4"/>
        </w:rPr>
        <w:t xml:space="preserve"> </w:t>
      </w:r>
      <w:r w:rsidRPr="00DE6865">
        <w:t>reproductive</w:t>
      </w:r>
      <w:r w:rsidRPr="00DE6865">
        <w:rPr>
          <w:spacing w:val="-4"/>
        </w:rPr>
        <w:t xml:space="preserve"> </w:t>
      </w:r>
      <w:r w:rsidRPr="00DE6865">
        <w:t>organs</w:t>
      </w:r>
      <w:r w:rsidRPr="00DE6865">
        <w:rPr>
          <w:spacing w:val="-3"/>
        </w:rPr>
        <w:t xml:space="preserve"> </w:t>
      </w:r>
      <w:r w:rsidRPr="00DE6865">
        <w:t>–</w:t>
      </w:r>
      <w:r w:rsidRPr="00DE6865">
        <w:rPr>
          <w:spacing w:val="-4"/>
        </w:rPr>
        <w:t xml:space="preserve"> </w:t>
      </w:r>
      <w:r w:rsidRPr="00DE6865">
        <w:t>prostate</w:t>
      </w:r>
      <w:r w:rsidRPr="00DE6865">
        <w:rPr>
          <w:spacing w:val="-2"/>
        </w:rPr>
        <w:t xml:space="preserve"> </w:t>
      </w:r>
      <w:r w:rsidRPr="00DE6865">
        <w:t>and</w:t>
      </w:r>
      <w:r w:rsidRPr="00DE6865">
        <w:rPr>
          <w:spacing w:val="-3"/>
        </w:rPr>
        <w:t xml:space="preserve"> </w:t>
      </w:r>
      <w:r w:rsidRPr="00DE6865">
        <w:t>seminal</w:t>
      </w:r>
      <w:r w:rsidRPr="00DE6865">
        <w:rPr>
          <w:spacing w:val="-3"/>
        </w:rPr>
        <w:t xml:space="preserve"> </w:t>
      </w:r>
      <w:r w:rsidRPr="00DE6865">
        <w:rPr>
          <w:spacing w:val="-2"/>
        </w:rPr>
        <w:t>vesicles</w:t>
      </w:r>
      <w:bookmarkEnd w:id="1877"/>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0956FBEE" w14:textId="77777777" w:rsidTr="008129E3">
        <w:tc>
          <w:tcPr>
            <w:tcW w:w="794" w:type="dxa"/>
            <w:shd w:val="clear" w:color="auto" w:fill="D1E9FA"/>
            <w:vAlign w:val="center"/>
          </w:tcPr>
          <w:bookmarkEnd w:id="1878"/>
          <w:p w14:paraId="5C661F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4CAF648"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32D95217" w14:textId="77777777" w:rsidTr="008129E3">
        <w:tc>
          <w:tcPr>
            <w:tcW w:w="794" w:type="dxa"/>
            <w:shd w:val="clear" w:color="auto" w:fill="E6E7E8"/>
            <w:vAlign w:val="center"/>
          </w:tcPr>
          <w:p w14:paraId="0C771D29"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50A66411"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signs</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prostate</w:t>
            </w:r>
            <w:r w:rsidRPr="00DE6865">
              <w:rPr>
                <w:color w:val="4C4D4F"/>
                <w:spacing w:val="-5"/>
                <w:sz w:val="20"/>
                <w:lang w:val="en-AU"/>
              </w:rPr>
              <w:t xml:space="preserve"> </w:t>
            </w:r>
            <w:r w:rsidRPr="00DE6865">
              <w:rPr>
                <w:color w:val="4C4D4F"/>
                <w:sz w:val="20"/>
                <w:lang w:val="en-AU"/>
              </w:rPr>
              <w:t>and/or</w:t>
            </w:r>
            <w:r w:rsidRPr="00DE6865">
              <w:rPr>
                <w:color w:val="4C4D4F"/>
                <w:spacing w:val="-5"/>
                <w:sz w:val="20"/>
                <w:lang w:val="en-AU"/>
              </w:rPr>
              <w:t xml:space="preserve"> </w:t>
            </w:r>
            <w:r w:rsidRPr="00DE6865">
              <w:rPr>
                <w:color w:val="4C4D4F"/>
                <w:sz w:val="20"/>
                <w:lang w:val="en-AU"/>
              </w:rPr>
              <w:t>seminal</w:t>
            </w:r>
            <w:r w:rsidRPr="00DE6865">
              <w:rPr>
                <w:color w:val="4C4D4F"/>
                <w:spacing w:val="-5"/>
                <w:sz w:val="20"/>
                <w:lang w:val="en-AU"/>
              </w:rPr>
              <w:t xml:space="preserve"> </w:t>
            </w:r>
            <w:r w:rsidRPr="00DE6865">
              <w:rPr>
                <w:color w:val="4C4D4F"/>
                <w:sz w:val="20"/>
                <w:lang w:val="en-AU"/>
              </w:rPr>
              <w:t>vesicle</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dysfunction</w:t>
            </w:r>
            <w:r w:rsidRPr="00DE6865">
              <w:rPr>
                <w:color w:val="4C4D4F"/>
                <w:spacing w:val="-6"/>
                <w:sz w:val="20"/>
                <w:lang w:val="en-AU"/>
              </w:rPr>
              <w:t xml:space="preserve"> </w:t>
            </w:r>
            <w:r w:rsidRPr="00DE6865">
              <w:rPr>
                <w:color w:val="4C4D4F"/>
                <w:sz w:val="20"/>
                <w:lang w:val="en-AU"/>
              </w:rPr>
              <w:t>are</w:t>
            </w:r>
            <w:r w:rsidRPr="00DE6865">
              <w:rPr>
                <w:color w:val="4C4D4F"/>
                <w:spacing w:val="-5"/>
                <w:sz w:val="20"/>
                <w:lang w:val="en-AU"/>
              </w:rPr>
              <w:t xml:space="preserve"> </w:t>
            </w:r>
            <w:r w:rsidRPr="00DE6865">
              <w:rPr>
                <w:color w:val="4C4D4F"/>
                <w:spacing w:val="-2"/>
                <w:sz w:val="20"/>
                <w:lang w:val="en-AU"/>
              </w:rPr>
              <w:t>present.</w:t>
            </w:r>
          </w:p>
          <w:p w14:paraId="1A59C688"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0122078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2"/>
                <w:sz w:val="20"/>
                <w:lang w:val="en-AU"/>
              </w:rPr>
              <w:t xml:space="preserve"> alteration.</w:t>
            </w:r>
          </w:p>
          <w:p w14:paraId="1187A1C2"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B554F8B"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very</w:t>
            </w:r>
            <w:r w:rsidRPr="00DE6865">
              <w:rPr>
                <w:color w:val="4C4D4F"/>
                <w:spacing w:val="-5"/>
                <w:sz w:val="20"/>
                <w:lang w:val="en-AU"/>
              </w:rPr>
              <w:t xml:space="preserve"> </w:t>
            </w:r>
            <w:r w:rsidRPr="00DE6865">
              <w:rPr>
                <w:color w:val="4C4D4F"/>
                <w:sz w:val="20"/>
                <w:lang w:val="en-AU"/>
              </w:rPr>
              <w:t>frequent</w:t>
            </w:r>
            <w:r w:rsidRPr="00DE6865">
              <w:rPr>
                <w:color w:val="4C4D4F"/>
                <w:spacing w:val="-5"/>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pacing w:val="-2"/>
                <w:sz w:val="20"/>
                <w:lang w:val="en-AU"/>
              </w:rPr>
              <w:t>required.</w:t>
            </w:r>
          </w:p>
        </w:tc>
      </w:tr>
      <w:tr w:rsidR="00553C25" w:rsidRPr="00DE6865" w14:paraId="6A7C80D8" w14:textId="77777777" w:rsidTr="008129E3">
        <w:tc>
          <w:tcPr>
            <w:tcW w:w="794" w:type="dxa"/>
            <w:shd w:val="clear" w:color="auto" w:fill="E6E7E8"/>
            <w:vAlign w:val="center"/>
          </w:tcPr>
          <w:p w14:paraId="0B2F90FC"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3AD9BC6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Frequent</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prostate</w:t>
            </w:r>
            <w:r w:rsidRPr="00DE6865">
              <w:rPr>
                <w:color w:val="4C4D4F"/>
                <w:spacing w:val="-6"/>
                <w:sz w:val="20"/>
                <w:lang w:val="en-AU"/>
              </w:rPr>
              <w:t xml:space="preserve"> </w:t>
            </w:r>
            <w:r w:rsidRPr="00DE6865">
              <w:rPr>
                <w:color w:val="4C4D4F"/>
                <w:sz w:val="20"/>
                <w:lang w:val="en-AU"/>
              </w:rPr>
              <w:t>and/or</w:t>
            </w:r>
            <w:r w:rsidRPr="00DE6865">
              <w:rPr>
                <w:color w:val="4C4D4F"/>
                <w:spacing w:val="-5"/>
                <w:sz w:val="20"/>
                <w:lang w:val="en-AU"/>
              </w:rPr>
              <w:t xml:space="preserve"> </w:t>
            </w:r>
            <w:r w:rsidRPr="00DE6865">
              <w:rPr>
                <w:color w:val="4C4D4F"/>
                <w:sz w:val="20"/>
                <w:lang w:val="en-AU"/>
              </w:rPr>
              <w:t>seminal</w:t>
            </w:r>
            <w:r w:rsidRPr="00DE6865">
              <w:rPr>
                <w:color w:val="4C4D4F"/>
                <w:spacing w:val="-6"/>
                <w:sz w:val="20"/>
                <w:lang w:val="en-AU"/>
              </w:rPr>
              <w:t xml:space="preserve"> </w:t>
            </w:r>
            <w:r w:rsidRPr="00DE6865">
              <w:rPr>
                <w:color w:val="4C4D4F"/>
                <w:sz w:val="20"/>
                <w:lang w:val="en-AU"/>
              </w:rPr>
              <w:t>vesicle</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dysfunction</w:t>
            </w:r>
            <w:r w:rsidRPr="00DE6865">
              <w:rPr>
                <w:color w:val="4C4D4F"/>
                <w:spacing w:val="-5"/>
                <w:sz w:val="20"/>
                <w:lang w:val="en-AU"/>
              </w:rPr>
              <w:t xml:space="preserve"> </w:t>
            </w:r>
            <w:r w:rsidRPr="00DE6865">
              <w:rPr>
                <w:color w:val="4C4D4F"/>
                <w:sz w:val="20"/>
                <w:lang w:val="en-AU"/>
              </w:rPr>
              <w:t>are</w:t>
            </w:r>
            <w:r w:rsidRPr="00DE6865">
              <w:rPr>
                <w:color w:val="4C4D4F"/>
                <w:spacing w:val="-6"/>
                <w:sz w:val="20"/>
                <w:lang w:val="en-AU"/>
              </w:rPr>
              <w:t xml:space="preserve"> </w:t>
            </w:r>
            <w:r w:rsidRPr="00DE6865">
              <w:rPr>
                <w:color w:val="4C4D4F"/>
                <w:spacing w:val="-2"/>
                <w:sz w:val="20"/>
                <w:lang w:val="en-AU"/>
              </w:rPr>
              <w:t>present.</w:t>
            </w:r>
          </w:p>
          <w:p w14:paraId="4E1CD537"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432C821C"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1"/>
                <w:sz w:val="20"/>
                <w:lang w:val="en-AU"/>
              </w:rPr>
              <w:t xml:space="preserve"> </w:t>
            </w:r>
            <w:r w:rsidRPr="00DE6865">
              <w:rPr>
                <w:color w:val="4C4D4F"/>
                <w:sz w:val="20"/>
                <w:lang w:val="en-AU"/>
              </w:rPr>
              <w:t>is</w:t>
            </w:r>
            <w:r w:rsidRPr="00DE6865">
              <w:rPr>
                <w:color w:val="4C4D4F"/>
                <w:spacing w:val="-1"/>
                <w:sz w:val="20"/>
                <w:lang w:val="en-AU"/>
              </w:rPr>
              <w:t xml:space="preserve"> </w:t>
            </w:r>
            <w:r w:rsidRPr="00DE6865">
              <w:rPr>
                <w:color w:val="4C4D4F"/>
                <w:sz w:val="20"/>
                <w:lang w:val="en-AU"/>
              </w:rPr>
              <w:t>anatomical</w:t>
            </w:r>
            <w:r w:rsidRPr="00DE6865">
              <w:rPr>
                <w:color w:val="4C4D4F"/>
                <w:spacing w:val="-1"/>
                <w:sz w:val="20"/>
                <w:lang w:val="en-AU"/>
              </w:rPr>
              <w:t xml:space="preserve"> </w:t>
            </w:r>
            <w:r w:rsidRPr="00DE6865">
              <w:rPr>
                <w:color w:val="4C4D4F"/>
                <w:spacing w:val="-2"/>
                <w:sz w:val="20"/>
                <w:lang w:val="en-AU"/>
              </w:rPr>
              <w:t>alteration.</w:t>
            </w:r>
          </w:p>
          <w:p w14:paraId="1D8851ED"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1BBBE34"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very</w:t>
            </w:r>
            <w:r w:rsidRPr="00DE6865">
              <w:rPr>
                <w:color w:val="4C4D4F"/>
                <w:spacing w:val="-5"/>
                <w:sz w:val="20"/>
                <w:lang w:val="en-AU"/>
              </w:rPr>
              <w:t xml:space="preserve"> </w:t>
            </w:r>
            <w:r w:rsidRPr="00DE6865">
              <w:rPr>
                <w:color w:val="4C4D4F"/>
                <w:sz w:val="20"/>
                <w:lang w:val="en-AU"/>
              </w:rPr>
              <w:t>frequent</w:t>
            </w:r>
            <w:r w:rsidRPr="00DE6865">
              <w:rPr>
                <w:color w:val="4C4D4F"/>
                <w:spacing w:val="-5"/>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pacing w:val="-2"/>
                <w:sz w:val="20"/>
                <w:lang w:val="en-AU"/>
              </w:rPr>
              <w:t>required.</w:t>
            </w:r>
          </w:p>
        </w:tc>
      </w:tr>
      <w:tr w:rsidR="00553C25" w:rsidRPr="00DE6865" w14:paraId="187C87E9" w14:textId="77777777" w:rsidTr="008129E3">
        <w:tc>
          <w:tcPr>
            <w:tcW w:w="794" w:type="dxa"/>
            <w:shd w:val="clear" w:color="auto" w:fill="E6E7E8"/>
            <w:vAlign w:val="center"/>
          </w:tcPr>
          <w:p w14:paraId="4567C1E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38866FD1" w14:textId="77777777" w:rsidR="00672D42" w:rsidRPr="00DE6865" w:rsidRDefault="00D73FCB" w:rsidP="008129E3">
            <w:pPr>
              <w:pStyle w:val="TableParagraph"/>
              <w:spacing w:before="60" w:after="60"/>
              <w:rPr>
                <w:color w:val="4C4D4F"/>
                <w:sz w:val="20"/>
                <w:lang w:val="en-AU"/>
              </w:rPr>
            </w:pPr>
            <w:r w:rsidRPr="00DE6865">
              <w:rPr>
                <w:color w:val="4C4D4F"/>
                <w:spacing w:val="-2"/>
                <w:sz w:val="20"/>
                <w:lang w:val="en-AU"/>
              </w:rPr>
              <w:t>Prostatectomy.</w:t>
            </w:r>
          </w:p>
        </w:tc>
      </w:tr>
    </w:tbl>
    <w:p w14:paraId="6EF53F6C" w14:textId="0FDA0D79" w:rsidR="00672D42" w:rsidRPr="00DE6865" w:rsidRDefault="00D73FCB" w:rsidP="002D7B7F">
      <w:pPr>
        <w:pStyle w:val="Heading3"/>
        <w:numPr>
          <w:ilvl w:val="1"/>
          <w:numId w:val="3"/>
        </w:numPr>
      </w:pPr>
      <w:bookmarkStart w:id="1879" w:name="_bookmark236"/>
      <w:bookmarkStart w:id="1880" w:name="_bookmark237"/>
      <w:bookmarkStart w:id="1881" w:name="_Female_reproductive_system"/>
      <w:bookmarkStart w:id="1882" w:name="_Toc122724336"/>
      <w:bookmarkStart w:id="1883" w:name="_Toc122724517"/>
      <w:bookmarkStart w:id="1884" w:name="_Toc122724746"/>
      <w:bookmarkStart w:id="1885" w:name="_Toc122725435"/>
      <w:bookmarkStart w:id="1886" w:name="_Toc122726614"/>
      <w:bookmarkStart w:id="1887" w:name="_Toc122728136"/>
      <w:bookmarkStart w:id="1888" w:name="_Toc123061487"/>
      <w:bookmarkStart w:id="1889" w:name="_Toc123241349"/>
      <w:bookmarkStart w:id="1890" w:name="_Toc123392201"/>
      <w:bookmarkStart w:id="1891" w:name="_Toc123392381"/>
      <w:bookmarkEnd w:id="1879"/>
      <w:bookmarkEnd w:id="1880"/>
      <w:bookmarkEnd w:id="1881"/>
      <w:r w:rsidRPr="00DE6865">
        <w:t>Female</w:t>
      </w:r>
      <w:r w:rsidRPr="00DE6865">
        <w:rPr>
          <w:spacing w:val="-8"/>
        </w:rPr>
        <w:t xml:space="preserve"> </w:t>
      </w:r>
      <w:r w:rsidRPr="00DE6865">
        <w:t>reproductive</w:t>
      </w:r>
      <w:r w:rsidRPr="00DE6865">
        <w:rPr>
          <w:spacing w:val="-7"/>
        </w:rPr>
        <w:t xml:space="preserve"> </w:t>
      </w:r>
      <w:r w:rsidRPr="00DE6865">
        <w:t>system</w:t>
      </w:r>
      <w:bookmarkEnd w:id="1882"/>
      <w:bookmarkEnd w:id="1883"/>
      <w:bookmarkEnd w:id="1884"/>
      <w:bookmarkEnd w:id="1885"/>
      <w:bookmarkEnd w:id="1886"/>
      <w:bookmarkEnd w:id="1887"/>
      <w:bookmarkEnd w:id="1888"/>
      <w:bookmarkEnd w:id="1889"/>
      <w:bookmarkEnd w:id="1890"/>
      <w:bookmarkEnd w:id="1891"/>
    </w:p>
    <w:p w14:paraId="518F0E3D" w14:textId="4E26A619"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tables</w:t>
      </w:r>
      <w:r w:rsidRPr="00DE6865">
        <w:rPr>
          <w:spacing w:val="-2"/>
        </w:rPr>
        <w:t xml:space="preserve"> </w:t>
      </w:r>
      <w:r w:rsidRPr="00DE6865">
        <w:t>in</w:t>
      </w:r>
      <w:r w:rsidRPr="00DE6865">
        <w:rPr>
          <w:spacing w:val="-3"/>
        </w:rPr>
        <w:t xml:space="preserve"> </w:t>
      </w:r>
      <w:hyperlink w:anchor="_Female_reproductive_system" w:history="1">
        <w:r w:rsidRPr="00DE6865">
          <w:rPr>
            <w:u w:val="single" w:color="0000FF"/>
          </w:rPr>
          <w:t>Section</w:t>
        </w:r>
        <w:r w:rsidRPr="00DE6865">
          <w:rPr>
            <w:spacing w:val="-3"/>
            <w:u w:val="single" w:color="0000FF"/>
          </w:rPr>
          <w:t xml:space="preserve"> </w:t>
        </w:r>
        <w:r w:rsidRPr="00DE6865">
          <w:rPr>
            <w:u w:val="single" w:color="0000FF"/>
          </w:rPr>
          <w:t>11.2</w:t>
        </w:r>
        <w:r w:rsidRPr="00DE6865">
          <w:rPr>
            <w:spacing w:val="-2"/>
            <w:u w:val="single" w:color="0000FF"/>
          </w:rPr>
          <w:t xml:space="preserve"> </w:t>
        </w:r>
        <w:r w:rsidRPr="00DE6865">
          <w:rPr>
            <w:u w:val="single" w:color="0000FF"/>
          </w:rPr>
          <w:t>(Female</w:t>
        </w:r>
        <w:r w:rsidRPr="00DE6865">
          <w:rPr>
            <w:spacing w:val="-3"/>
            <w:u w:val="single" w:color="0000FF"/>
          </w:rPr>
          <w:t xml:space="preserve"> </w:t>
        </w:r>
        <w:r w:rsidRPr="00DE6865">
          <w:rPr>
            <w:u w:val="single" w:color="0000FF"/>
          </w:rPr>
          <w:t>reproductive</w:t>
        </w:r>
        <w:r w:rsidRPr="00DE6865">
          <w:rPr>
            <w:spacing w:val="-2"/>
            <w:u w:val="single" w:color="0000FF"/>
          </w:rPr>
          <w:t xml:space="preserve"> </w:t>
        </w:r>
        <w:r w:rsidRPr="00DE6865">
          <w:rPr>
            <w:u w:val="single" w:color="0000FF"/>
          </w:rPr>
          <w:t>system)</w:t>
        </w:r>
      </w:hyperlink>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E4312">
        <w:rPr>
          <w:b/>
          <w:bCs/>
        </w:rPr>
        <w:t>combined</w:t>
      </w:r>
      <w:r w:rsidRPr="00DE6865">
        <w:t>.</w:t>
      </w:r>
      <w:r w:rsidRPr="00DE6865">
        <w:rPr>
          <w:spacing w:val="-2"/>
        </w:rPr>
        <w:t xml:space="preserve"> </w:t>
      </w:r>
      <w:r w:rsidRPr="00DE6865">
        <w:t>However,</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00F82C12" w:rsidRPr="00DE6865">
        <w:t>WPI rating</w:t>
      </w:r>
      <w:r w:rsidRPr="00DE6865">
        <w:t xml:space="preserve"> for all conditions affecting ability to conceive and be delivered of children may not exceed 30%.</w:t>
      </w:r>
    </w:p>
    <w:p w14:paraId="51F26CCE" w14:textId="4CE26467" w:rsidR="00672D42" w:rsidRPr="00DE6865" w:rsidRDefault="00D73FCB" w:rsidP="002D7B7F">
      <w:pPr>
        <w:pStyle w:val="ListParagraph"/>
      </w:pPr>
      <w:r w:rsidRPr="00DE6865">
        <w:t xml:space="preserve">The tables in </w:t>
      </w:r>
      <w:hyperlink w:anchor="_Female_reproductive_system" w:history="1">
        <w:r w:rsidR="00B868AF" w:rsidRPr="00DE6865">
          <w:rPr>
            <w:u w:val="single" w:color="0000FF"/>
          </w:rPr>
          <w:t>Section</w:t>
        </w:r>
        <w:r w:rsidR="00B868AF" w:rsidRPr="00DE6865">
          <w:rPr>
            <w:spacing w:val="-3"/>
            <w:u w:val="single" w:color="0000FF"/>
          </w:rPr>
          <w:t xml:space="preserve"> </w:t>
        </w:r>
        <w:r w:rsidR="00B868AF" w:rsidRPr="00DE6865">
          <w:rPr>
            <w:u w:val="single" w:color="0000FF"/>
          </w:rPr>
          <w:t>11.2</w:t>
        </w:r>
        <w:r w:rsidR="00B868AF" w:rsidRPr="00DE6865">
          <w:rPr>
            <w:spacing w:val="-2"/>
            <w:u w:val="single" w:color="0000FF"/>
          </w:rPr>
          <w:t xml:space="preserve"> </w:t>
        </w:r>
        <w:r w:rsidR="00B868AF" w:rsidRPr="00DE6865">
          <w:rPr>
            <w:u w:val="single" w:color="0000FF"/>
          </w:rPr>
          <w:t>(Female</w:t>
        </w:r>
        <w:r w:rsidR="00B868AF" w:rsidRPr="00DE6865">
          <w:rPr>
            <w:spacing w:val="-3"/>
            <w:u w:val="single" w:color="0000FF"/>
          </w:rPr>
          <w:t xml:space="preserve"> </w:t>
        </w:r>
        <w:r w:rsidR="00B868AF" w:rsidRPr="00DE6865">
          <w:rPr>
            <w:u w:val="single" w:color="0000FF"/>
          </w:rPr>
          <w:t>reproductive</w:t>
        </w:r>
        <w:r w:rsidR="00B868AF" w:rsidRPr="00DE6865">
          <w:rPr>
            <w:spacing w:val="-2"/>
            <w:u w:val="single" w:color="0000FF"/>
          </w:rPr>
          <w:t xml:space="preserve"> </w:t>
        </w:r>
        <w:r w:rsidR="00B868AF" w:rsidRPr="00DE6865">
          <w:rPr>
            <w:u w:val="single" w:color="0000FF"/>
          </w:rPr>
          <w:t>system)</w:t>
        </w:r>
      </w:hyperlink>
      <w:r w:rsidRPr="00DE6865">
        <w:t xml:space="preserve"> are not to be used with respect to sexual dysfunction arising as a result of neurological impairments rather than local reproductive pathology. Where sexual dysfunction is the result</w:t>
      </w:r>
      <w:r w:rsidRPr="00DE6865">
        <w:rPr>
          <w:spacing w:val="-2"/>
        </w:rPr>
        <w:t xml:space="preserve"> </w:t>
      </w:r>
      <w:r w:rsidRPr="00DE6865">
        <w:t>of</w:t>
      </w:r>
      <w:r w:rsidRPr="00DE6865">
        <w:rPr>
          <w:spacing w:val="-3"/>
        </w:rPr>
        <w:t xml:space="preserve"> </w:t>
      </w:r>
      <w:r w:rsidRPr="00DE6865">
        <w:t>spinal</w:t>
      </w:r>
      <w:r w:rsidRPr="00DE6865">
        <w:rPr>
          <w:spacing w:val="-3"/>
        </w:rPr>
        <w:t xml:space="preserve"> </w:t>
      </w:r>
      <w:r w:rsidRPr="00DE6865">
        <w:t>cord</w:t>
      </w:r>
      <w:r w:rsidRPr="00DE6865">
        <w:rPr>
          <w:spacing w:val="-2"/>
        </w:rPr>
        <w:t xml:space="preserve"> </w:t>
      </w:r>
      <w:r w:rsidRPr="00DE6865">
        <w:t>injury,</w:t>
      </w:r>
      <w:r w:rsidRPr="00DE6865">
        <w:rPr>
          <w:spacing w:val="-3"/>
        </w:rPr>
        <w:t xml:space="preserve"> </w:t>
      </w:r>
      <w:r w:rsidRPr="00DE6865">
        <w:t>use</w:t>
      </w:r>
      <w:r w:rsidRPr="00DE6865">
        <w:rPr>
          <w:spacing w:val="-1"/>
        </w:rPr>
        <w:t xml:space="preserve"> </w:t>
      </w:r>
      <w:hyperlink w:anchor="Table_9_6_1" w:history="1">
        <w:r w:rsidR="00B868AF" w:rsidRPr="00DE6865">
          <w:rPr>
            <w:u w:val="single" w:color="0000FF"/>
          </w:rPr>
          <w:t>Table 9.6.1: Spinal nerve root impairment affecting the lower extremity</w:t>
        </w:r>
      </w:hyperlink>
      <w:r w:rsidR="00B868AF" w:rsidRPr="00DE6865">
        <w:t xml:space="preserve"> (see </w:t>
      </w:r>
      <w:hyperlink w:anchor="_bookmark123" w:history="1">
        <w:r w:rsidR="00B868AF" w:rsidRPr="00DE6865">
          <w:rPr>
            <w:u w:val="single" w:color="0000FF"/>
          </w:rPr>
          <w:t>Chapter 9 – The musculoskeletal system</w:t>
        </w:r>
      </w:hyperlink>
      <w:r w:rsidR="00B868AF" w:rsidRPr="00DE6865">
        <w:t>)</w:t>
      </w:r>
      <w:r w:rsidRPr="00DE6865">
        <w:t>. Where sexual dysfunction is the result of neurological disorder other than spinal</w:t>
      </w:r>
      <w:r w:rsidRPr="00DE6865">
        <w:rPr>
          <w:spacing w:val="40"/>
        </w:rPr>
        <w:t xml:space="preserve"> </w:t>
      </w:r>
      <w:r w:rsidRPr="00DE6865">
        <w:t xml:space="preserve">nerve root impairment, use </w:t>
      </w:r>
      <w:hyperlink w:anchor="Table_12_9" w:history="1">
        <w:r w:rsidR="00B868AF" w:rsidRPr="00DE6865">
          <w:rPr>
            <w:u w:val="single" w:color="0000FF"/>
          </w:rPr>
          <w:t>Table</w:t>
        </w:r>
        <w:r w:rsidR="00B868AF" w:rsidRPr="00DE6865">
          <w:rPr>
            <w:spacing w:val="-4"/>
            <w:u w:val="single" w:color="0000FF"/>
          </w:rPr>
          <w:t xml:space="preserve"> </w:t>
        </w:r>
        <w:r w:rsidR="00B868AF" w:rsidRPr="00DE6865">
          <w:rPr>
            <w:u w:val="single" w:color="0000FF"/>
          </w:rPr>
          <w:t>12.9:</w:t>
        </w:r>
        <w:r w:rsidR="00B868AF" w:rsidRPr="00DE6865">
          <w:rPr>
            <w:spacing w:val="-3"/>
            <w:u w:val="single" w:color="0000FF"/>
          </w:rPr>
          <w:t xml:space="preserve"> </w:t>
        </w:r>
        <w:r w:rsidR="00B868AF" w:rsidRPr="00DE6865">
          <w:rPr>
            <w:u w:val="single" w:color="0000FF"/>
          </w:rPr>
          <w:t>Neurological</w:t>
        </w:r>
        <w:r w:rsidR="00B868AF" w:rsidRPr="00DE6865">
          <w:rPr>
            <w:spacing w:val="-3"/>
            <w:u w:val="single" w:color="0000FF"/>
          </w:rPr>
          <w:t xml:space="preserve"> </w:t>
        </w:r>
        <w:r w:rsidR="00B868AF" w:rsidRPr="00DE6865">
          <w:rPr>
            <w:u w:val="single" w:color="0000FF"/>
          </w:rPr>
          <w:t>impairment</w:t>
        </w:r>
        <w:r w:rsidR="00B868AF" w:rsidRPr="00DE6865">
          <w:rPr>
            <w:spacing w:val="-4"/>
            <w:u w:val="single" w:color="0000FF"/>
          </w:rPr>
          <w:t xml:space="preserve"> </w:t>
        </w:r>
        <w:r w:rsidR="00B868AF" w:rsidRPr="00DE6865">
          <w:rPr>
            <w:u w:val="single" w:color="0000FF"/>
          </w:rPr>
          <w:t>affecting</w:t>
        </w:r>
        <w:r w:rsidR="00B868AF" w:rsidRPr="00DE6865">
          <w:rPr>
            <w:spacing w:val="-4"/>
            <w:u w:val="single" w:color="0000FF"/>
          </w:rPr>
          <w:t xml:space="preserve"> </w:t>
        </w:r>
        <w:r w:rsidR="00B868AF" w:rsidRPr="00DE6865">
          <w:rPr>
            <w:u w:val="single" w:color="0000FF"/>
          </w:rPr>
          <w:t>sexual</w:t>
        </w:r>
        <w:r w:rsidR="00B868AF" w:rsidRPr="00DE6865">
          <w:rPr>
            <w:spacing w:val="-4"/>
            <w:u w:val="single" w:color="0000FF"/>
          </w:rPr>
          <w:t xml:space="preserve"> </w:t>
        </w:r>
        <w:r w:rsidR="00B868AF" w:rsidRPr="00DE6865">
          <w:rPr>
            <w:u w:val="single" w:color="0000FF"/>
          </w:rPr>
          <w:t>function</w:t>
        </w:r>
      </w:hyperlink>
      <w:r w:rsidR="00B868AF" w:rsidRPr="00DE6865">
        <w:rPr>
          <w:spacing w:val="-3"/>
        </w:rPr>
        <w:t xml:space="preserve"> </w:t>
      </w:r>
      <w:r w:rsidR="00B868AF" w:rsidRPr="00DE6865">
        <w:t xml:space="preserve">(see </w:t>
      </w:r>
      <w:hyperlink w:anchor="_CHAPTER_12_–" w:history="1">
        <w:r w:rsidR="00B868AF" w:rsidRPr="00DE6865">
          <w:rPr>
            <w:u w:val="single" w:color="0000FF"/>
          </w:rPr>
          <w:t>Chapter</w:t>
        </w:r>
        <w:r w:rsidR="00B868AF" w:rsidRPr="00DE6865">
          <w:rPr>
            <w:spacing w:val="-4"/>
            <w:u w:val="single" w:color="0000FF"/>
          </w:rPr>
          <w:t xml:space="preserve"> </w:t>
        </w:r>
        <w:r w:rsidR="00B868AF" w:rsidRPr="00DE6865">
          <w:rPr>
            <w:u w:val="single" w:color="0000FF"/>
          </w:rPr>
          <w:t>12</w:t>
        </w:r>
        <w:r w:rsidR="00B868AF" w:rsidRPr="00DE6865">
          <w:rPr>
            <w:spacing w:val="-3"/>
            <w:u w:val="single" w:color="0000FF"/>
          </w:rPr>
          <w:t xml:space="preserve"> </w:t>
        </w:r>
        <w:r w:rsidR="00B868AF" w:rsidRPr="00DE6865">
          <w:rPr>
            <w:u w:val="single" w:color="0000FF"/>
          </w:rPr>
          <w:t>–</w:t>
        </w:r>
        <w:r w:rsidR="00B868AF" w:rsidRPr="00DE6865">
          <w:rPr>
            <w:spacing w:val="-4"/>
            <w:u w:val="single" w:color="0000FF"/>
          </w:rPr>
          <w:t xml:space="preserve"> </w:t>
        </w:r>
        <w:r w:rsidR="00B868AF" w:rsidRPr="00DE6865">
          <w:rPr>
            <w:u w:val="single" w:color="0000FF"/>
          </w:rPr>
          <w:t>The</w:t>
        </w:r>
        <w:r w:rsidR="00B868AF" w:rsidRPr="00DE6865">
          <w:rPr>
            <w:spacing w:val="-4"/>
            <w:u w:val="single" w:color="0000FF"/>
          </w:rPr>
          <w:t xml:space="preserve"> </w:t>
        </w:r>
        <w:r w:rsidR="00B868AF" w:rsidRPr="00DE6865">
          <w:rPr>
            <w:u w:val="single" w:color="0000FF"/>
          </w:rPr>
          <w:t>neurological</w:t>
        </w:r>
        <w:r w:rsidR="00B868AF" w:rsidRPr="00DE6865">
          <w:rPr>
            <w:spacing w:val="-4"/>
            <w:u w:val="single" w:color="0000FF"/>
          </w:rPr>
          <w:t xml:space="preserve"> </w:t>
        </w:r>
        <w:r w:rsidR="00B868AF" w:rsidRPr="00DE6865">
          <w:rPr>
            <w:u w:val="single" w:color="0000FF"/>
          </w:rPr>
          <w:t>system</w:t>
        </w:r>
      </w:hyperlink>
      <w:r w:rsidR="00B868AF" w:rsidRPr="00DE6865">
        <w:t>)</w:t>
      </w:r>
      <w:r w:rsidR="0031469B" w:rsidRPr="00DE6865">
        <w:rPr>
          <w:spacing w:val="-2"/>
        </w:rPr>
        <w:t>.</w:t>
      </w:r>
    </w:p>
    <w:p w14:paraId="4455D37C" w14:textId="134D3AFA" w:rsidR="0031469B" w:rsidRPr="00DE6865" w:rsidRDefault="00D73FCB" w:rsidP="002D7B7F">
      <w:pPr>
        <w:pStyle w:val="Heading4"/>
        <w:keepNext w:val="0"/>
        <w:numPr>
          <w:ilvl w:val="2"/>
          <w:numId w:val="3"/>
        </w:numPr>
      </w:pPr>
      <w:bookmarkStart w:id="1892" w:name="_Toc122724337"/>
      <w:bookmarkStart w:id="1893" w:name="_Toc122724518"/>
      <w:bookmarkStart w:id="1894" w:name="_Toc122724747"/>
      <w:bookmarkStart w:id="1895" w:name="_Toc122725436"/>
      <w:bookmarkStart w:id="1896" w:name="_Toc122726615"/>
      <w:bookmarkStart w:id="1897" w:name="_Toc122728137"/>
      <w:bookmarkStart w:id="1898" w:name="_Toc123061488"/>
      <w:bookmarkStart w:id="1899" w:name="_Toc123241350"/>
      <w:bookmarkStart w:id="1900" w:name="_Toc123392202"/>
      <w:bookmarkStart w:id="1901" w:name="_Toc123392382"/>
      <w:r w:rsidRPr="00DE6865">
        <w:t>Female reproductive organs – vulva and vagina</w:t>
      </w:r>
      <w:bookmarkEnd w:id="1892"/>
      <w:bookmarkEnd w:id="1893"/>
      <w:bookmarkEnd w:id="1894"/>
      <w:bookmarkEnd w:id="1895"/>
      <w:bookmarkEnd w:id="1896"/>
      <w:bookmarkEnd w:id="1897"/>
      <w:bookmarkEnd w:id="1898"/>
      <w:bookmarkEnd w:id="1899"/>
      <w:bookmarkEnd w:id="1900"/>
      <w:bookmarkEnd w:id="1901"/>
      <w:r w:rsidRPr="00DE6865">
        <w:t xml:space="preserve"> </w:t>
      </w:r>
    </w:p>
    <w:p w14:paraId="18615AB5" w14:textId="77777777" w:rsidR="0031469B" w:rsidRPr="00DE6865" w:rsidRDefault="00D73FCB" w:rsidP="002D7B7F">
      <w:pPr>
        <w:pStyle w:val="LOT"/>
        <w:keepNext w:val="0"/>
        <w:spacing w:after="0"/>
      </w:pPr>
      <w:bookmarkStart w:id="1902" w:name="_Toc123132477"/>
      <w:bookmarkStart w:id="1903" w:name="Table_11_2_1"/>
      <w:r w:rsidRPr="00DE6865">
        <w:t>Table</w:t>
      </w:r>
      <w:r w:rsidRPr="00DE6865">
        <w:rPr>
          <w:spacing w:val="-5"/>
        </w:rPr>
        <w:t xml:space="preserve"> </w:t>
      </w:r>
      <w:r w:rsidRPr="00DE6865">
        <w:t>11.2.1:</w:t>
      </w:r>
      <w:r w:rsidRPr="00DE6865">
        <w:rPr>
          <w:spacing w:val="-4"/>
        </w:rPr>
        <w:t xml:space="preserve"> </w:t>
      </w:r>
      <w:r w:rsidRPr="00DE6865">
        <w:t>Female</w:t>
      </w:r>
      <w:r w:rsidRPr="00DE6865">
        <w:rPr>
          <w:spacing w:val="-4"/>
        </w:rPr>
        <w:t xml:space="preserve"> </w:t>
      </w:r>
      <w:r w:rsidRPr="00DE6865">
        <w:t>reproductive</w:t>
      </w:r>
      <w:r w:rsidRPr="00DE6865">
        <w:rPr>
          <w:spacing w:val="-5"/>
        </w:rPr>
        <w:t xml:space="preserve"> </w:t>
      </w:r>
      <w:r w:rsidRPr="00DE6865">
        <w:t>organs</w:t>
      </w:r>
      <w:r w:rsidRPr="00DE6865">
        <w:rPr>
          <w:spacing w:val="-4"/>
        </w:rPr>
        <w:t xml:space="preserve"> </w:t>
      </w:r>
      <w:r w:rsidRPr="00DE6865">
        <w:t>–</w:t>
      </w:r>
      <w:r w:rsidRPr="00DE6865">
        <w:rPr>
          <w:spacing w:val="-5"/>
        </w:rPr>
        <w:t xml:space="preserve"> </w:t>
      </w:r>
      <w:r w:rsidRPr="00DE6865">
        <w:t>vulva</w:t>
      </w:r>
      <w:r w:rsidRPr="00DE6865">
        <w:rPr>
          <w:spacing w:val="-5"/>
        </w:rPr>
        <w:t xml:space="preserve"> </w:t>
      </w:r>
      <w:r w:rsidRPr="00DE6865">
        <w:t>and</w:t>
      </w:r>
      <w:r w:rsidRPr="00DE6865">
        <w:rPr>
          <w:spacing w:val="-4"/>
        </w:rPr>
        <w:t xml:space="preserve"> </w:t>
      </w:r>
      <w:r w:rsidRPr="00DE6865">
        <w:t>vagina</w:t>
      </w:r>
      <w:bookmarkEnd w:id="1902"/>
      <w:r w:rsidRPr="00DE6865">
        <w:t xml:space="preserve"> </w:t>
      </w:r>
    </w:p>
    <w:bookmarkEnd w:id="1903"/>
    <w:p w14:paraId="5CB05F6A" w14:textId="45ACFC8C" w:rsidR="00672D42" w:rsidRPr="00DE6865" w:rsidRDefault="00D73FCB" w:rsidP="002D7B7F">
      <w:pPr>
        <w:spacing w:after="120"/>
        <w:ind w:left="563"/>
        <w:rPr>
          <w:color w:val="4C4D4F"/>
          <w:sz w:val="20"/>
          <w:lang w:val="en-AU"/>
        </w:rPr>
      </w:pPr>
      <w:r w:rsidRPr="00DE6865">
        <w:rPr>
          <w:color w:val="4C4D4F"/>
          <w:sz w:val="20"/>
          <w:lang w:val="en-AU"/>
        </w:rPr>
        <w:t>See note to Table 11.2.1 for further 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710DCAEB" w14:textId="77777777" w:rsidTr="008129E3">
        <w:trPr>
          <w:cantSplit/>
          <w:tblHeader/>
        </w:trPr>
        <w:tc>
          <w:tcPr>
            <w:tcW w:w="794" w:type="dxa"/>
            <w:shd w:val="clear" w:color="auto" w:fill="D1E9FA"/>
            <w:tcMar>
              <w:left w:w="113" w:type="dxa"/>
              <w:right w:w="113" w:type="dxa"/>
            </w:tcMar>
            <w:vAlign w:val="center"/>
          </w:tcPr>
          <w:p w14:paraId="75494F14"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4474" w:type="dxa"/>
            <w:shd w:val="clear" w:color="auto" w:fill="D1E9FA"/>
            <w:tcMar>
              <w:left w:w="113" w:type="dxa"/>
              <w:right w:w="113" w:type="dxa"/>
            </w:tcMar>
            <w:vAlign w:val="center"/>
          </w:tcPr>
          <w:p w14:paraId="186BAFD9"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pre-</w:t>
            </w:r>
            <w:r w:rsidRPr="00DE6865">
              <w:rPr>
                <w:b/>
                <w:color w:val="4C4D4F"/>
                <w:spacing w:val="-2"/>
                <w:sz w:val="20"/>
                <w:lang w:val="en-AU"/>
              </w:rPr>
              <w:t>menopausal</w:t>
            </w:r>
          </w:p>
        </w:tc>
        <w:tc>
          <w:tcPr>
            <w:tcW w:w="4474" w:type="dxa"/>
            <w:shd w:val="clear" w:color="auto" w:fill="D1E9FA"/>
            <w:tcMar>
              <w:left w:w="113" w:type="dxa"/>
              <w:right w:w="113" w:type="dxa"/>
            </w:tcMar>
            <w:vAlign w:val="center"/>
          </w:tcPr>
          <w:p w14:paraId="7645DBCA"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post-</w:t>
            </w:r>
            <w:r w:rsidRPr="00DE6865">
              <w:rPr>
                <w:b/>
                <w:color w:val="4C4D4F"/>
                <w:spacing w:val="-2"/>
                <w:sz w:val="20"/>
                <w:lang w:val="en-AU"/>
              </w:rPr>
              <w:t>menopausal</w:t>
            </w:r>
          </w:p>
        </w:tc>
      </w:tr>
      <w:tr w:rsidR="00553C25" w:rsidRPr="00DE6865" w14:paraId="7EA4FDC1" w14:textId="77777777" w:rsidTr="008129E3">
        <w:trPr>
          <w:cantSplit/>
        </w:trPr>
        <w:tc>
          <w:tcPr>
            <w:tcW w:w="794" w:type="dxa"/>
            <w:shd w:val="clear" w:color="auto" w:fill="E6E7E8"/>
            <w:tcMar>
              <w:left w:w="113" w:type="dxa"/>
              <w:right w:w="113" w:type="dxa"/>
            </w:tcMar>
            <w:vAlign w:val="center"/>
          </w:tcPr>
          <w:p w14:paraId="584233E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4474" w:type="dxa"/>
            <w:tcMar>
              <w:left w:w="113" w:type="dxa"/>
              <w:right w:w="113" w:type="dxa"/>
            </w:tcMar>
            <w:vAlign w:val="center"/>
          </w:tcPr>
          <w:p w14:paraId="7ECD3426"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215687D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0FA654FE"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7"/>
                <w:sz w:val="20"/>
                <w:lang w:val="en-AU"/>
              </w:rPr>
              <w:t xml:space="preserve"> </w:t>
            </w:r>
            <w:r w:rsidRPr="00DE6865">
              <w:rPr>
                <w:color w:val="4C4D4F"/>
                <w:spacing w:val="-2"/>
                <w:sz w:val="20"/>
                <w:lang w:val="en-AU"/>
              </w:rPr>
              <w:t>required.</w:t>
            </w:r>
          </w:p>
          <w:p w14:paraId="7B1760D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4AEB5719"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7"/>
                <w:sz w:val="20"/>
                <w:lang w:val="en-AU"/>
              </w:rPr>
              <w:t xml:space="preserve"> </w:t>
            </w:r>
            <w:r w:rsidRPr="00DE6865">
              <w:rPr>
                <w:color w:val="4C4D4F"/>
                <w:sz w:val="20"/>
                <w:lang w:val="en-AU"/>
              </w:rPr>
              <w:t>intercourse</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pacing w:val="-2"/>
                <w:sz w:val="20"/>
                <w:lang w:val="en-AU"/>
              </w:rPr>
              <w:t>possible.</w:t>
            </w:r>
          </w:p>
          <w:p w14:paraId="41793412"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61CF7625"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The</w:t>
            </w:r>
            <w:r w:rsidRPr="00DE6865">
              <w:rPr>
                <w:color w:val="4C4D4F"/>
                <w:spacing w:val="-2"/>
                <w:sz w:val="20"/>
                <w:lang w:val="en-AU"/>
              </w:rPr>
              <w:t xml:space="preserve"> </w:t>
            </w:r>
            <w:r w:rsidRPr="00DE6865">
              <w:rPr>
                <w:color w:val="4C4D4F"/>
                <w:sz w:val="20"/>
                <w:lang w:val="en-AU"/>
              </w:rPr>
              <w:t>vagina</w:t>
            </w:r>
            <w:r w:rsidRPr="00DE6865">
              <w:rPr>
                <w:color w:val="4C4D4F"/>
                <w:spacing w:val="-2"/>
                <w:sz w:val="20"/>
                <w:lang w:val="en-AU"/>
              </w:rPr>
              <w:t xml:space="preserve"> </w:t>
            </w:r>
            <w:r w:rsidRPr="00DE6865">
              <w:rPr>
                <w:color w:val="4C4D4F"/>
                <w:sz w:val="20"/>
                <w:lang w:val="en-AU"/>
              </w:rPr>
              <w:t>is</w:t>
            </w:r>
            <w:r w:rsidRPr="00DE6865">
              <w:rPr>
                <w:color w:val="4C4D4F"/>
                <w:spacing w:val="-1"/>
                <w:sz w:val="20"/>
                <w:lang w:val="en-AU"/>
              </w:rPr>
              <w:t xml:space="preserve"> </w:t>
            </w:r>
            <w:r w:rsidRPr="00DE6865">
              <w:rPr>
                <w:color w:val="4C4D4F"/>
                <w:sz w:val="20"/>
                <w:lang w:val="en-AU"/>
              </w:rPr>
              <w:t>adequate</w:t>
            </w:r>
            <w:r w:rsidRPr="00DE6865">
              <w:rPr>
                <w:color w:val="4C4D4F"/>
                <w:spacing w:val="-2"/>
                <w:sz w:val="20"/>
                <w:lang w:val="en-AU"/>
              </w:rPr>
              <w:t xml:space="preserve"> </w:t>
            </w:r>
            <w:r w:rsidRPr="00DE6865">
              <w:rPr>
                <w:color w:val="4C4D4F"/>
                <w:sz w:val="20"/>
                <w:lang w:val="en-AU"/>
              </w:rPr>
              <w:t>for</w:t>
            </w:r>
            <w:r w:rsidRPr="00DE6865">
              <w:rPr>
                <w:color w:val="4C4D4F"/>
                <w:spacing w:val="-2"/>
                <w:sz w:val="20"/>
                <w:lang w:val="en-AU"/>
              </w:rPr>
              <w:t xml:space="preserve"> childbirth.</w:t>
            </w:r>
          </w:p>
        </w:tc>
        <w:tc>
          <w:tcPr>
            <w:tcW w:w="4474" w:type="dxa"/>
            <w:tcMar>
              <w:left w:w="113" w:type="dxa"/>
              <w:right w:w="113" w:type="dxa"/>
            </w:tcMar>
            <w:vAlign w:val="center"/>
          </w:tcPr>
          <w:p w14:paraId="6EF460F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30383F9E"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78ED5541"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7"/>
                <w:sz w:val="20"/>
                <w:lang w:val="en-AU"/>
              </w:rPr>
              <w:t xml:space="preserve"> </w:t>
            </w:r>
            <w:r w:rsidRPr="00DE6865">
              <w:rPr>
                <w:color w:val="4C4D4F"/>
                <w:spacing w:val="-2"/>
                <w:sz w:val="20"/>
                <w:lang w:val="en-AU"/>
              </w:rPr>
              <w:t>required.</w:t>
            </w:r>
          </w:p>
          <w:p w14:paraId="43EC9C0B"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672B2E88"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7"/>
                <w:sz w:val="20"/>
                <w:lang w:val="en-AU"/>
              </w:rPr>
              <w:t xml:space="preserve"> </w:t>
            </w:r>
            <w:r w:rsidRPr="00DE6865">
              <w:rPr>
                <w:color w:val="4C4D4F"/>
                <w:sz w:val="20"/>
                <w:lang w:val="en-AU"/>
              </w:rPr>
              <w:t>intercourse</w:t>
            </w:r>
            <w:r w:rsidRPr="00DE6865">
              <w:rPr>
                <w:color w:val="4C4D4F"/>
                <w:spacing w:val="-8"/>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z w:val="20"/>
                <w:lang w:val="en-AU"/>
              </w:rPr>
              <w:t>possible</w:t>
            </w:r>
            <w:r w:rsidRPr="00DE6865">
              <w:rPr>
                <w:color w:val="4C4D4F"/>
                <w:spacing w:val="-8"/>
                <w:sz w:val="20"/>
                <w:lang w:val="en-AU"/>
              </w:rPr>
              <w:t xml:space="preserve"> </w:t>
            </w:r>
            <w:r w:rsidRPr="00DE6865">
              <w:rPr>
                <w:color w:val="4C4D4F"/>
                <w:sz w:val="20"/>
                <w:lang w:val="en-AU"/>
              </w:rPr>
              <w:t>with</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 considerable difficulty.</w:t>
            </w:r>
          </w:p>
        </w:tc>
      </w:tr>
      <w:tr w:rsidR="00553C25" w:rsidRPr="00DE6865" w14:paraId="7C047164" w14:textId="77777777" w:rsidTr="008129E3">
        <w:trPr>
          <w:cantSplit/>
        </w:trPr>
        <w:tc>
          <w:tcPr>
            <w:tcW w:w="794" w:type="dxa"/>
            <w:shd w:val="clear" w:color="auto" w:fill="E6E7E8"/>
            <w:tcMar>
              <w:left w:w="113" w:type="dxa"/>
              <w:right w:w="113" w:type="dxa"/>
            </w:tcMar>
            <w:vAlign w:val="center"/>
          </w:tcPr>
          <w:p w14:paraId="730D85E8" w14:textId="27FC9799"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10</w:t>
            </w:r>
            <w:r w:rsidR="0031469B" w:rsidRPr="00DE6865">
              <w:rPr>
                <w:b/>
                <w:color w:val="4C4D4F"/>
                <w:sz w:val="20"/>
                <w:lang w:val="en-AU"/>
              </w:rPr>
              <w:t>–</w:t>
            </w:r>
            <w:r w:rsidRPr="00DE6865">
              <w:rPr>
                <w:b/>
                <w:color w:val="4C4D4F"/>
                <w:spacing w:val="-5"/>
                <w:sz w:val="20"/>
                <w:lang w:val="en-AU"/>
              </w:rPr>
              <w:t>15</w:t>
            </w:r>
          </w:p>
        </w:tc>
        <w:tc>
          <w:tcPr>
            <w:tcW w:w="4474" w:type="dxa"/>
            <w:tcMar>
              <w:left w:w="113" w:type="dxa"/>
              <w:right w:w="113" w:type="dxa"/>
            </w:tcMar>
            <w:vAlign w:val="center"/>
          </w:tcPr>
          <w:p w14:paraId="68D6F88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1A0A79B7"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1EEC2D4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8"/>
                <w:sz w:val="20"/>
                <w:lang w:val="en-AU"/>
              </w:rPr>
              <w:t xml:space="preserve"> </w:t>
            </w:r>
            <w:r w:rsidRPr="00DE6865">
              <w:rPr>
                <w:color w:val="4C4D4F"/>
                <w:sz w:val="20"/>
                <w:lang w:val="en-AU"/>
              </w:rPr>
              <w:t>treatment</w:t>
            </w:r>
            <w:r w:rsidRPr="00DE6865">
              <w:rPr>
                <w:color w:val="4C4D4F"/>
                <w:spacing w:val="-6"/>
                <w:sz w:val="20"/>
                <w:lang w:val="en-AU"/>
              </w:rPr>
              <w:t xml:space="preserve"> </w:t>
            </w:r>
            <w:r w:rsidRPr="00DE6865">
              <w:rPr>
                <w:color w:val="4C4D4F"/>
                <w:sz w:val="20"/>
                <w:lang w:val="en-AU"/>
              </w:rPr>
              <w:t>is</w:t>
            </w:r>
            <w:r w:rsidRPr="00DE6865">
              <w:rPr>
                <w:color w:val="4C4D4F"/>
                <w:spacing w:val="-8"/>
                <w:sz w:val="20"/>
                <w:lang w:val="en-AU"/>
              </w:rPr>
              <w:t xml:space="preserve"> </w:t>
            </w:r>
            <w:r w:rsidRPr="00DE6865">
              <w:rPr>
                <w:color w:val="4C4D4F"/>
                <w:spacing w:val="-2"/>
                <w:sz w:val="20"/>
                <w:lang w:val="en-AU"/>
              </w:rPr>
              <w:t>required.</w:t>
            </w:r>
          </w:p>
          <w:p w14:paraId="659302A5"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53D950B4"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intercourse</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only</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pacing w:val="-2"/>
                <w:sz w:val="20"/>
                <w:lang w:val="en-AU"/>
              </w:rPr>
              <w:t>difficulty.</w:t>
            </w:r>
          </w:p>
          <w:p w14:paraId="52F9DE4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56D168A4"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Limited</w:t>
            </w:r>
            <w:r w:rsidRPr="00DE6865">
              <w:rPr>
                <w:color w:val="4C4D4F"/>
                <w:spacing w:val="-7"/>
                <w:sz w:val="20"/>
                <w:lang w:val="en-AU"/>
              </w:rPr>
              <w:t xml:space="preserve"> </w:t>
            </w:r>
            <w:r w:rsidRPr="00DE6865">
              <w:rPr>
                <w:color w:val="4C4D4F"/>
                <w:sz w:val="20"/>
                <w:lang w:val="en-AU"/>
              </w:rPr>
              <w:t>potential</w:t>
            </w:r>
            <w:r w:rsidRPr="00DE6865">
              <w:rPr>
                <w:color w:val="4C4D4F"/>
                <w:spacing w:val="-7"/>
                <w:sz w:val="20"/>
                <w:lang w:val="en-AU"/>
              </w:rPr>
              <w:t xml:space="preserve"> </w:t>
            </w:r>
            <w:r w:rsidRPr="00DE6865">
              <w:rPr>
                <w:color w:val="4C4D4F"/>
                <w:sz w:val="20"/>
                <w:lang w:val="en-AU"/>
              </w:rPr>
              <w:t>for</w:t>
            </w:r>
            <w:r w:rsidRPr="00DE6865">
              <w:rPr>
                <w:color w:val="4C4D4F"/>
                <w:spacing w:val="-7"/>
                <w:sz w:val="20"/>
                <w:lang w:val="en-AU"/>
              </w:rPr>
              <w:t xml:space="preserve"> </w:t>
            </w:r>
            <w:r w:rsidRPr="00DE6865">
              <w:rPr>
                <w:color w:val="4C4D4F"/>
                <w:sz w:val="20"/>
                <w:lang w:val="en-AU"/>
              </w:rPr>
              <w:t>vaginal</w:t>
            </w:r>
            <w:r w:rsidRPr="00DE6865">
              <w:rPr>
                <w:color w:val="4C4D4F"/>
                <w:spacing w:val="-6"/>
                <w:sz w:val="20"/>
                <w:lang w:val="en-AU"/>
              </w:rPr>
              <w:t xml:space="preserve"> </w:t>
            </w:r>
            <w:r w:rsidRPr="00DE6865">
              <w:rPr>
                <w:color w:val="4C4D4F"/>
                <w:spacing w:val="-2"/>
                <w:sz w:val="20"/>
                <w:lang w:val="en-AU"/>
              </w:rPr>
              <w:t>delivery.</w:t>
            </w:r>
          </w:p>
        </w:tc>
        <w:tc>
          <w:tcPr>
            <w:tcW w:w="4474" w:type="dxa"/>
            <w:tcMar>
              <w:left w:w="113" w:type="dxa"/>
              <w:right w:w="113" w:type="dxa"/>
            </w:tcMar>
            <w:vAlign w:val="center"/>
          </w:tcPr>
          <w:p w14:paraId="3AA8386A"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6289165E"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402C088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treatment</w:t>
            </w:r>
            <w:r w:rsidRPr="00DE6865">
              <w:rPr>
                <w:color w:val="4C4D4F"/>
                <w:spacing w:val="-6"/>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z w:val="20"/>
                <w:lang w:val="en-AU"/>
              </w:rPr>
              <w:t>required</w:t>
            </w:r>
            <w:r w:rsidRPr="00DE6865">
              <w:rPr>
                <w:color w:val="4C4D4F"/>
                <w:spacing w:val="-6"/>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may</w:t>
            </w:r>
            <w:r w:rsidRPr="00DE6865">
              <w:rPr>
                <w:color w:val="4C4D4F"/>
                <w:spacing w:val="-6"/>
                <w:sz w:val="20"/>
                <w:lang w:val="en-AU"/>
              </w:rPr>
              <w:t xml:space="preserve"> </w:t>
            </w:r>
            <w:r w:rsidRPr="00DE6865">
              <w:rPr>
                <w:color w:val="4C4D4F"/>
                <w:sz w:val="20"/>
                <w:lang w:val="en-AU"/>
              </w:rPr>
              <w:t>not control symptoms.</w:t>
            </w:r>
          </w:p>
          <w:p w14:paraId="744F66CC"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25279ED1"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intercourse</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pacing w:val="-2"/>
                <w:sz w:val="20"/>
                <w:lang w:val="en-AU"/>
              </w:rPr>
              <w:t>possible.</w:t>
            </w:r>
          </w:p>
        </w:tc>
      </w:tr>
      <w:tr w:rsidR="00553C25" w:rsidRPr="00DE6865" w14:paraId="36A7295F" w14:textId="77777777" w:rsidTr="008129E3">
        <w:trPr>
          <w:cantSplit/>
        </w:trPr>
        <w:tc>
          <w:tcPr>
            <w:tcW w:w="794" w:type="dxa"/>
            <w:shd w:val="clear" w:color="auto" w:fill="E6E7E8"/>
            <w:tcMar>
              <w:left w:w="113" w:type="dxa"/>
              <w:right w:w="113" w:type="dxa"/>
            </w:tcMar>
            <w:vAlign w:val="center"/>
          </w:tcPr>
          <w:p w14:paraId="39E290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lastRenderedPageBreak/>
              <w:t>25</w:t>
            </w:r>
          </w:p>
        </w:tc>
        <w:tc>
          <w:tcPr>
            <w:tcW w:w="4474" w:type="dxa"/>
            <w:tcMar>
              <w:left w:w="113" w:type="dxa"/>
              <w:right w:w="113" w:type="dxa"/>
            </w:tcMar>
            <w:vAlign w:val="center"/>
          </w:tcPr>
          <w:p w14:paraId="43C5F066"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1BA45585"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0A718857"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6"/>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does</w:t>
            </w:r>
            <w:r w:rsidRPr="00DE6865">
              <w:rPr>
                <w:color w:val="4C4D4F"/>
                <w:spacing w:val="-5"/>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control</w:t>
            </w:r>
            <w:r w:rsidRPr="00DE6865">
              <w:rPr>
                <w:color w:val="4C4D4F"/>
                <w:spacing w:val="-5"/>
                <w:sz w:val="20"/>
                <w:lang w:val="en-AU"/>
              </w:rPr>
              <w:t xml:space="preserve"> </w:t>
            </w:r>
            <w:r w:rsidRPr="00DE6865">
              <w:rPr>
                <w:color w:val="4C4D4F"/>
                <w:spacing w:val="-2"/>
                <w:sz w:val="20"/>
                <w:lang w:val="en-AU"/>
              </w:rPr>
              <w:t>symptoms.</w:t>
            </w:r>
          </w:p>
          <w:p w14:paraId="40882DD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4353B92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intercourse</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pacing w:val="-2"/>
                <w:sz w:val="20"/>
                <w:lang w:val="en-AU"/>
              </w:rPr>
              <w:t>possible.</w:t>
            </w:r>
          </w:p>
          <w:p w14:paraId="7DF39091"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03FE04BD"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Vaginal</w:t>
            </w:r>
            <w:r w:rsidRPr="00DE6865">
              <w:rPr>
                <w:color w:val="4C4D4F"/>
                <w:spacing w:val="-5"/>
                <w:sz w:val="20"/>
                <w:lang w:val="en-AU"/>
              </w:rPr>
              <w:t xml:space="preserve"> </w:t>
            </w:r>
            <w:r w:rsidRPr="00DE6865">
              <w:rPr>
                <w:color w:val="4C4D4F"/>
                <w:sz w:val="20"/>
                <w:lang w:val="en-AU"/>
              </w:rPr>
              <w:t>delivery</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pacing w:val="-2"/>
                <w:sz w:val="20"/>
                <w:lang w:val="en-AU"/>
              </w:rPr>
              <w:t>possible.</w:t>
            </w:r>
          </w:p>
        </w:tc>
        <w:tc>
          <w:tcPr>
            <w:tcW w:w="4474" w:type="dxa"/>
            <w:tcMar>
              <w:left w:w="113" w:type="dxa"/>
              <w:right w:w="113" w:type="dxa"/>
            </w:tcMar>
            <w:vAlign w:val="center"/>
          </w:tcPr>
          <w:p w14:paraId="43087617" w14:textId="77777777" w:rsidR="00672D42" w:rsidRPr="00DE6865" w:rsidRDefault="00672D42" w:rsidP="008129E3">
            <w:pPr>
              <w:pStyle w:val="TableParagraph"/>
              <w:spacing w:before="60" w:after="60"/>
              <w:ind w:left="0"/>
              <w:rPr>
                <w:rFonts w:ascii="Times New Roman"/>
                <w:color w:val="4C4D4F"/>
                <w:sz w:val="18"/>
                <w:lang w:val="en-AU"/>
              </w:rPr>
            </w:pPr>
          </w:p>
        </w:tc>
      </w:tr>
    </w:tbl>
    <w:p w14:paraId="45EAF342"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11.2.1</w:t>
      </w:r>
    </w:p>
    <w:p w14:paraId="61830B55" w14:textId="2A4B2AB7" w:rsidR="00672D42" w:rsidRPr="00DE6865" w:rsidRDefault="00D73FCB" w:rsidP="002D7B7F">
      <w:pPr>
        <w:pStyle w:val="ListNotes"/>
        <w:numPr>
          <w:ilvl w:val="0"/>
          <w:numId w:val="111"/>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471E9E76" w14:textId="615E312F" w:rsidR="00672D42" w:rsidRPr="00DE6865" w:rsidRDefault="00D73FCB" w:rsidP="002D7B7F">
      <w:pPr>
        <w:pStyle w:val="Heading4"/>
        <w:keepNext w:val="0"/>
        <w:numPr>
          <w:ilvl w:val="2"/>
          <w:numId w:val="3"/>
        </w:numPr>
      </w:pPr>
      <w:bookmarkStart w:id="1904" w:name="_bookmark238"/>
      <w:bookmarkStart w:id="1905" w:name="_Toc122724338"/>
      <w:bookmarkStart w:id="1906" w:name="_Toc122724519"/>
      <w:bookmarkStart w:id="1907" w:name="_Toc122724748"/>
      <w:bookmarkStart w:id="1908" w:name="_Toc122725437"/>
      <w:bookmarkStart w:id="1909" w:name="_Toc122726616"/>
      <w:bookmarkStart w:id="1910" w:name="_Toc122728138"/>
      <w:bookmarkStart w:id="1911" w:name="_Toc123061489"/>
      <w:bookmarkStart w:id="1912" w:name="_Toc123241351"/>
      <w:bookmarkStart w:id="1913" w:name="_Toc123392203"/>
      <w:bookmarkStart w:id="1914" w:name="_Toc123392383"/>
      <w:bookmarkEnd w:id="1904"/>
      <w:r w:rsidRPr="00DE6865">
        <w:t>Female</w:t>
      </w:r>
      <w:r w:rsidRPr="00DE6865">
        <w:rPr>
          <w:spacing w:val="-6"/>
        </w:rPr>
        <w:t xml:space="preserve"> </w:t>
      </w:r>
      <w:r w:rsidRPr="00DE6865">
        <w:t>reproductive</w:t>
      </w:r>
      <w:r w:rsidRPr="00DE6865">
        <w:rPr>
          <w:spacing w:val="-6"/>
        </w:rPr>
        <w:t xml:space="preserve"> </w:t>
      </w:r>
      <w:r w:rsidRPr="00DE6865">
        <w:t>organs</w:t>
      </w:r>
      <w:r w:rsidRPr="00DE6865">
        <w:rPr>
          <w:spacing w:val="-5"/>
        </w:rPr>
        <w:t xml:space="preserve"> </w:t>
      </w:r>
      <w:r w:rsidRPr="00DE6865">
        <w:t>–</w:t>
      </w:r>
      <w:r w:rsidRPr="00DE6865">
        <w:rPr>
          <w:spacing w:val="-6"/>
        </w:rPr>
        <w:t xml:space="preserve"> </w:t>
      </w:r>
      <w:r w:rsidRPr="00DE6865">
        <w:t>cervix</w:t>
      </w:r>
      <w:r w:rsidRPr="00DE6865">
        <w:rPr>
          <w:spacing w:val="-5"/>
        </w:rPr>
        <w:t xml:space="preserve"> </w:t>
      </w:r>
      <w:r w:rsidRPr="00DE6865">
        <w:t>and</w:t>
      </w:r>
      <w:r w:rsidRPr="00DE6865">
        <w:rPr>
          <w:spacing w:val="-5"/>
        </w:rPr>
        <w:t xml:space="preserve"> </w:t>
      </w:r>
      <w:r w:rsidRPr="00DE6865">
        <w:rPr>
          <w:spacing w:val="-2"/>
        </w:rPr>
        <w:t>uterus</w:t>
      </w:r>
      <w:bookmarkEnd w:id="1905"/>
      <w:bookmarkEnd w:id="1906"/>
      <w:bookmarkEnd w:id="1907"/>
      <w:bookmarkEnd w:id="1908"/>
      <w:bookmarkEnd w:id="1909"/>
      <w:bookmarkEnd w:id="1910"/>
      <w:bookmarkEnd w:id="1911"/>
      <w:bookmarkEnd w:id="1912"/>
      <w:bookmarkEnd w:id="1913"/>
      <w:bookmarkEnd w:id="1914"/>
    </w:p>
    <w:p w14:paraId="7CB1DD52" w14:textId="77777777" w:rsidR="00672D42" w:rsidRPr="00DE6865" w:rsidRDefault="00D73FCB" w:rsidP="002D7B7F">
      <w:pPr>
        <w:pStyle w:val="LOT"/>
        <w:keepNext w:val="0"/>
        <w:spacing w:after="0"/>
      </w:pPr>
      <w:bookmarkStart w:id="1915" w:name="_Toc123132478"/>
      <w:bookmarkStart w:id="1916" w:name="Table_11_2_2"/>
      <w:r w:rsidRPr="00DE6865">
        <w:t>Table</w:t>
      </w:r>
      <w:r w:rsidRPr="00DE6865">
        <w:rPr>
          <w:spacing w:val="-5"/>
        </w:rPr>
        <w:t xml:space="preserve"> </w:t>
      </w:r>
      <w:r w:rsidRPr="00DE6865">
        <w:t>11.2.2:</w:t>
      </w:r>
      <w:r w:rsidRPr="00DE6865">
        <w:rPr>
          <w:spacing w:val="-4"/>
        </w:rPr>
        <w:t xml:space="preserve"> </w:t>
      </w:r>
      <w:r w:rsidRPr="00DE6865">
        <w:t>Female</w:t>
      </w:r>
      <w:r w:rsidRPr="00DE6865">
        <w:rPr>
          <w:spacing w:val="-4"/>
        </w:rPr>
        <w:t xml:space="preserve"> </w:t>
      </w:r>
      <w:r w:rsidRPr="00DE6865">
        <w:t>reproductive</w:t>
      </w:r>
      <w:r w:rsidRPr="00DE6865">
        <w:rPr>
          <w:spacing w:val="-5"/>
        </w:rPr>
        <w:t xml:space="preserve"> </w:t>
      </w:r>
      <w:r w:rsidRPr="00DE6865">
        <w:t>organs</w:t>
      </w:r>
      <w:r w:rsidRPr="00DE6865">
        <w:rPr>
          <w:spacing w:val="-4"/>
        </w:rPr>
        <w:t xml:space="preserve"> </w:t>
      </w:r>
      <w:r w:rsidRPr="00DE6865">
        <w:t>–</w:t>
      </w:r>
      <w:r w:rsidRPr="00DE6865">
        <w:rPr>
          <w:spacing w:val="-5"/>
        </w:rPr>
        <w:t xml:space="preserve"> </w:t>
      </w:r>
      <w:r w:rsidRPr="00DE6865">
        <w:t>cervix</w:t>
      </w:r>
      <w:r w:rsidRPr="00DE6865">
        <w:rPr>
          <w:spacing w:val="-4"/>
        </w:rPr>
        <w:t xml:space="preserve"> </w:t>
      </w:r>
      <w:r w:rsidRPr="00DE6865">
        <w:t>and</w:t>
      </w:r>
      <w:r w:rsidRPr="00DE6865">
        <w:rPr>
          <w:spacing w:val="-4"/>
        </w:rPr>
        <w:t xml:space="preserve"> </w:t>
      </w:r>
      <w:r w:rsidRPr="00DE6865">
        <w:rPr>
          <w:spacing w:val="-2"/>
        </w:rPr>
        <w:t>uterus</w:t>
      </w:r>
      <w:bookmarkEnd w:id="1915"/>
    </w:p>
    <w:bookmarkEnd w:id="1916"/>
    <w:p w14:paraId="4E84856E"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11.2.2</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2DA2F2D4" w14:textId="77777777" w:rsidTr="004D0659">
        <w:trPr>
          <w:cantSplit/>
        </w:trPr>
        <w:tc>
          <w:tcPr>
            <w:tcW w:w="794" w:type="dxa"/>
            <w:shd w:val="clear" w:color="auto" w:fill="D1E9FA"/>
            <w:tcMar>
              <w:left w:w="113" w:type="dxa"/>
              <w:right w:w="113" w:type="dxa"/>
            </w:tcMar>
            <w:vAlign w:val="center"/>
          </w:tcPr>
          <w:p w14:paraId="06305DD7"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4474" w:type="dxa"/>
            <w:shd w:val="clear" w:color="auto" w:fill="D1E9FA"/>
            <w:tcMar>
              <w:left w:w="113" w:type="dxa"/>
              <w:right w:w="113" w:type="dxa"/>
            </w:tcMar>
            <w:vAlign w:val="center"/>
          </w:tcPr>
          <w:p w14:paraId="088CA9A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pre-</w:t>
            </w:r>
            <w:r w:rsidRPr="00DE6865">
              <w:rPr>
                <w:b/>
                <w:color w:val="4C4D4F"/>
                <w:spacing w:val="-2"/>
                <w:sz w:val="20"/>
                <w:lang w:val="en-AU"/>
              </w:rPr>
              <w:t>menopausal</w:t>
            </w:r>
          </w:p>
        </w:tc>
        <w:tc>
          <w:tcPr>
            <w:tcW w:w="4474" w:type="dxa"/>
            <w:shd w:val="clear" w:color="auto" w:fill="D1E9FA"/>
            <w:tcMar>
              <w:left w:w="113" w:type="dxa"/>
              <w:right w:w="113" w:type="dxa"/>
            </w:tcMar>
            <w:vAlign w:val="center"/>
          </w:tcPr>
          <w:p w14:paraId="1754DCA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post-</w:t>
            </w:r>
            <w:r w:rsidRPr="00DE6865">
              <w:rPr>
                <w:b/>
                <w:color w:val="4C4D4F"/>
                <w:spacing w:val="-2"/>
                <w:sz w:val="20"/>
                <w:lang w:val="en-AU"/>
              </w:rPr>
              <w:t>menopausal</w:t>
            </w:r>
          </w:p>
        </w:tc>
      </w:tr>
      <w:tr w:rsidR="00553C25" w:rsidRPr="00DE6865" w14:paraId="4F8AFCED" w14:textId="77777777" w:rsidTr="004D0659">
        <w:trPr>
          <w:cantSplit/>
        </w:trPr>
        <w:tc>
          <w:tcPr>
            <w:tcW w:w="794" w:type="dxa"/>
            <w:shd w:val="clear" w:color="auto" w:fill="E6E7E8"/>
            <w:tcMar>
              <w:left w:w="113" w:type="dxa"/>
              <w:right w:w="113" w:type="dxa"/>
            </w:tcMar>
            <w:vAlign w:val="center"/>
          </w:tcPr>
          <w:p w14:paraId="2FDD243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0</w:t>
            </w:r>
          </w:p>
        </w:tc>
        <w:tc>
          <w:tcPr>
            <w:tcW w:w="4474" w:type="dxa"/>
            <w:tcMar>
              <w:left w:w="113" w:type="dxa"/>
              <w:right w:w="113" w:type="dxa"/>
            </w:tcMar>
            <w:vAlign w:val="center"/>
          </w:tcPr>
          <w:p w14:paraId="51C459DB"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cervix and/or uterus present.</w:t>
            </w:r>
          </w:p>
          <w:p w14:paraId="74B7FFA5"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51D75C0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8"/>
                <w:sz w:val="20"/>
                <w:lang w:val="en-AU"/>
              </w:rPr>
              <w:t xml:space="preserve"> </w:t>
            </w:r>
            <w:r w:rsidRPr="00DE6865">
              <w:rPr>
                <w:color w:val="4C4D4F"/>
                <w:sz w:val="20"/>
                <w:lang w:val="en-AU"/>
              </w:rPr>
              <w:t>treatment</w:t>
            </w:r>
            <w:r w:rsidRPr="00DE6865">
              <w:rPr>
                <w:color w:val="4C4D4F"/>
                <w:spacing w:val="-7"/>
                <w:sz w:val="20"/>
                <w:lang w:val="en-AU"/>
              </w:rPr>
              <w:t xml:space="preserve"> </w:t>
            </w:r>
            <w:r w:rsidRPr="00DE6865">
              <w:rPr>
                <w:color w:val="4C4D4F"/>
                <w:sz w:val="20"/>
                <w:lang w:val="en-AU"/>
              </w:rPr>
              <w:t>not</w:t>
            </w:r>
            <w:r w:rsidRPr="00DE6865">
              <w:rPr>
                <w:color w:val="4C4D4F"/>
                <w:spacing w:val="-8"/>
                <w:sz w:val="20"/>
                <w:lang w:val="en-AU"/>
              </w:rPr>
              <w:t xml:space="preserve"> </w:t>
            </w:r>
            <w:r w:rsidRPr="00DE6865">
              <w:rPr>
                <w:color w:val="4C4D4F"/>
                <w:spacing w:val="-2"/>
                <w:sz w:val="20"/>
                <w:lang w:val="en-AU"/>
              </w:rPr>
              <w:t>required.</w:t>
            </w:r>
          </w:p>
          <w:p w14:paraId="4DF2080D"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or</w:t>
            </w:r>
          </w:p>
          <w:p w14:paraId="592BCB9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Cervical</w:t>
            </w:r>
            <w:r w:rsidRPr="00DE6865">
              <w:rPr>
                <w:color w:val="4C4D4F"/>
                <w:spacing w:val="-5"/>
                <w:sz w:val="20"/>
                <w:lang w:val="en-AU"/>
              </w:rPr>
              <w:t xml:space="preserve"> </w:t>
            </w:r>
            <w:r w:rsidRPr="00DE6865">
              <w:rPr>
                <w:color w:val="4C4D4F"/>
                <w:sz w:val="20"/>
                <w:lang w:val="en-AU"/>
              </w:rPr>
              <w:t>stenosis</w:t>
            </w:r>
            <w:r w:rsidRPr="00DE6865">
              <w:rPr>
                <w:color w:val="4C4D4F"/>
                <w:spacing w:val="-5"/>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z w:val="20"/>
                <w:lang w:val="en-AU"/>
              </w:rPr>
              <w:t>requiring</w:t>
            </w:r>
            <w:r w:rsidRPr="00DE6865">
              <w:rPr>
                <w:color w:val="4C4D4F"/>
                <w:spacing w:val="-4"/>
                <w:sz w:val="20"/>
                <w:lang w:val="en-AU"/>
              </w:rPr>
              <w:t xml:space="preserve"> </w:t>
            </w:r>
            <w:r w:rsidRPr="00DE6865">
              <w:rPr>
                <w:color w:val="4C4D4F"/>
                <w:spacing w:val="-2"/>
                <w:sz w:val="20"/>
                <w:lang w:val="en-AU"/>
              </w:rPr>
              <w:t>treatment.</w:t>
            </w:r>
          </w:p>
        </w:tc>
        <w:tc>
          <w:tcPr>
            <w:tcW w:w="4474" w:type="dxa"/>
            <w:tcMar>
              <w:left w:w="113" w:type="dxa"/>
              <w:right w:w="113" w:type="dxa"/>
            </w:tcMar>
            <w:vAlign w:val="center"/>
          </w:tcPr>
          <w:p w14:paraId="002D4249"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Cervical</w:t>
            </w:r>
            <w:r w:rsidRPr="00DE6865">
              <w:rPr>
                <w:color w:val="4C4D4F"/>
                <w:spacing w:val="-8"/>
                <w:sz w:val="20"/>
                <w:lang w:val="en-AU"/>
              </w:rPr>
              <w:t xml:space="preserve"> </w:t>
            </w:r>
            <w:r w:rsidRPr="00DE6865">
              <w:rPr>
                <w:color w:val="4C4D4F"/>
                <w:spacing w:val="-2"/>
                <w:sz w:val="20"/>
                <w:lang w:val="en-AU"/>
              </w:rPr>
              <w:t>stenosis.</w:t>
            </w:r>
          </w:p>
          <w:p w14:paraId="63549E5E"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or</w:t>
            </w:r>
          </w:p>
          <w:p w14:paraId="404C70AA"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Anatomical</w:t>
            </w:r>
            <w:r w:rsidRPr="00DE6865">
              <w:rPr>
                <w:color w:val="4C4D4F"/>
                <w:spacing w:val="-1"/>
                <w:sz w:val="20"/>
                <w:lang w:val="en-AU"/>
              </w:rPr>
              <w:t xml:space="preserve"> </w:t>
            </w: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cervix</w:t>
            </w:r>
            <w:r w:rsidRPr="00DE6865">
              <w:rPr>
                <w:color w:val="4C4D4F"/>
                <w:spacing w:val="-1"/>
                <w:sz w:val="20"/>
                <w:lang w:val="en-AU"/>
              </w:rPr>
              <w:t xml:space="preserve"> </w:t>
            </w:r>
            <w:r w:rsidRPr="00DE6865">
              <w:rPr>
                <w:color w:val="4C4D4F"/>
                <w:sz w:val="20"/>
                <w:lang w:val="en-AU"/>
              </w:rPr>
              <w:t>and/or</w:t>
            </w:r>
            <w:r w:rsidRPr="00DE6865">
              <w:rPr>
                <w:color w:val="4C4D4F"/>
                <w:spacing w:val="-1"/>
                <w:sz w:val="20"/>
                <w:lang w:val="en-AU"/>
              </w:rPr>
              <w:t xml:space="preserve"> </w:t>
            </w:r>
            <w:r w:rsidRPr="00DE6865">
              <w:rPr>
                <w:color w:val="4C4D4F"/>
                <w:spacing w:val="-2"/>
                <w:sz w:val="20"/>
                <w:lang w:val="en-AU"/>
              </w:rPr>
              <w:t>uterus.</w:t>
            </w:r>
          </w:p>
        </w:tc>
      </w:tr>
      <w:tr w:rsidR="00553C25" w:rsidRPr="00DE6865" w14:paraId="14FEDC0C" w14:textId="77777777" w:rsidTr="004D0659">
        <w:trPr>
          <w:cantSplit/>
        </w:trPr>
        <w:tc>
          <w:tcPr>
            <w:tcW w:w="794" w:type="dxa"/>
            <w:shd w:val="clear" w:color="auto" w:fill="E6E7E8"/>
            <w:tcMar>
              <w:left w:w="113" w:type="dxa"/>
              <w:right w:w="113" w:type="dxa"/>
            </w:tcMar>
            <w:vAlign w:val="center"/>
          </w:tcPr>
          <w:p w14:paraId="7C46F38A"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5</w:t>
            </w:r>
          </w:p>
        </w:tc>
        <w:tc>
          <w:tcPr>
            <w:tcW w:w="4474" w:type="dxa"/>
            <w:tcMar>
              <w:left w:w="113" w:type="dxa"/>
              <w:right w:w="113" w:type="dxa"/>
            </w:tcMar>
            <w:vAlign w:val="center"/>
          </w:tcPr>
          <w:p w14:paraId="48F9EDC4" w14:textId="77777777" w:rsidR="00672D42" w:rsidRPr="00DE6865" w:rsidRDefault="00672D42" w:rsidP="004D0659">
            <w:pPr>
              <w:pStyle w:val="TableParagraph"/>
              <w:spacing w:before="60" w:after="60"/>
              <w:ind w:left="0"/>
              <w:rPr>
                <w:rFonts w:ascii="Times New Roman"/>
                <w:color w:val="4C4D4F"/>
                <w:sz w:val="18"/>
                <w:lang w:val="en-AU"/>
              </w:rPr>
            </w:pPr>
          </w:p>
        </w:tc>
        <w:tc>
          <w:tcPr>
            <w:tcW w:w="4474" w:type="dxa"/>
            <w:tcMar>
              <w:left w:w="113" w:type="dxa"/>
              <w:right w:w="113" w:type="dxa"/>
            </w:tcMar>
            <w:vAlign w:val="center"/>
          </w:tcPr>
          <w:p w14:paraId="3723632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disease</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deformity</w:t>
            </w:r>
            <w:r w:rsidRPr="00DE6865">
              <w:rPr>
                <w:color w:val="4C4D4F"/>
                <w:spacing w:val="-7"/>
                <w:sz w:val="20"/>
                <w:lang w:val="en-AU"/>
              </w:rPr>
              <w:t xml:space="preserve"> </w:t>
            </w:r>
            <w:r w:rsidRPr="00DE6865">
              <w:rPr>
                <w:color w:val="4C4D4F"/>
                <w:sz w:val="20"/>
                <w:lang w:val="en-AU"/>
              </w:rPr>
              <w:t>of cervix and/or uterus present.</w:t>
            </w:r>
          </w:p>
          <w:p w14:paraId="639EA42E"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580D659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11"/>
                <w:sz w:val="20"/>
                <w:lang w:val="en-AU"/>
              </w:rPr>
              <w:t xml:space="preserve"> </w:t>
            </w:r>
            <w:r w:rsidRPr="00DE6865">
              <w:rPr>
                <w:color w:val="4C4D4F"/>
                <w:sz w:val="20"/>
                <w:lang w:val="en-AU"/>
              </w:rPr>
              <w:t>treatment</w:t>
            </w:r>
            <w:r w:rsidRPr="00DE6865">
              <w:rPr>
                <w:color w:val="4C4D4F"/>
                <w:spacing w:val="-9"/>
                <w:sz w:val="20"/>
                <w:lang w:val="en-AU"/>
              </w:rPr>
              <w:t xml:space="preserve"> </w:t>
            </w:r>
            <w:r w:rsidRPr="00DE6865">
              <w:rPr>
                <w:color w:val="4C4D4F"/>
                <w:spacing w:val="-2"/>
                <w:sz w:val="20"/>
                <w:lang w:val="en-AU"/>
              </w:rPr>
              <w:t>required.</w:t>
            </w:r>
          </w:p>
        </w:tc>
      </w:tr>
      <w:tr w:rsidR="00553C25" w:rsidRPr="00DE6865" w14:paraId="1FDDF777" w14:textId="77777777" w:rsidTr="004D0659">
        <w:trPr>
          <w:cantSplit/>
        </w:trPr>
        <w:tc>
          <w:tcPr>
            <w:tcW w:w="794" w:type="dxa"/>
            <w:tcBorders>
              <w:bottom w:val="single" w:sz="6" w:space="0" w:color="8BB3D2"/>
            </w:tcBorders>
            <w:shd w:val="clear" w:color="auto" w:fill="E6E7E8"/>
            <w:tcMar>
              <w:left w:w="113" w:type="dxa"/>
              <w:right w:w="113" w:type="dxa"/>
            </w:tcMar>
            <w:vAlign w:val="center"/>
          </w:tcPr>
          <w:p w14:paraId="43211E89"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4474" w:type="dxa"/>
            <w:tcBorders>
              <w:bottom w:val="single" w:sz="6" w:space="0" w:color="8BB3D2"/>
            </w:tcBorders>
            <w:tcMar>
              <w:left w:w="113" w:type="dxa"/>
              <w:right w:w="113" w:type="dxa"/>
            </w:tcMar>
            <w:vAlign w:val="center"/>
          </w:tcPr>
          <w:p w14:paraId="689D4FC6"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disease</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deformity</w:t>
            </w:r>
            <w:r w:rsidRPr="00DE6865">
              <w:rPr>
                <w:color w:val="4C4D4F"/>
                <w:spacing w:val="-7"/>
                <w:sz w:val="20"/>
                <w:lang w:val="en-AU"/>
              </w:rPr>
              <w:t xml:space="preserve"> </w:t>
            </w:r>
            <w:r w:rsidRPr="00DE6865">
              <w:rPr>
                <w:color w:val="4C4D4F"/>
                <w:sz w:val="20"/>
                <w:lang w:val="en-AU"/>
              </w:rPr>
              <w:t>of cervix and/or uterus present.</w:t>
            </w:r>
          </w:p>
          <w:p w14:paraId="760A4F3F"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048F087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11"/>
                <w:sz w:val="20"/>
                <w:lang w:val="en-AU"/>
              </w:rPr>
              <w:t xml:space="preserve"> </w:t>
            </w:r>
            <w:r w:rsidRPr="00DE6865">
              <w:rPr>
                <w:color w:val="4C4D4F"/>
                <w:sz w:val="20"/>
                <w:lang w:val="en-AU"/>
              </w:rPr>
              <w:t>treatment</w:t>
            </w:r>
            <w:r w:rsidRPr="00DE6865">
              <w:rPr>
                <w:color w:val="4C4D4F"/>
                <w:spacing w:val="-9"/>
                <w:sz w:val="20"/>
                <w:lang w:val="en-AU"/>
              </w:rPr>
              <w:t xml:space="preserve"> </w:t>
            </w:r>
            <w:r w:rsidRPr="00DE6865">
              <w:rPr>
                <w:color w:val="4C4D4F"/>
                <w:spacing w:val="-2"/>
                <w:sz w:val="20"/>
                <w:lang w:val="en-AU"/>
              </w:rPr>
              <w:t>required.</w:t>
            </w:r>
          </w:p>
        </w:tc>
        <w:tc>
          <w:tcPr>
            <w:tcW w:w="4474" w:type="dxa"/>
            <w:tcBorders>
              <w:bottom w:val="single" w:sz="6" w:space="0" w:color="8BB3D2"/>
            </w:tcBorders>
            <w:tcMar>
              <w:left w:w="113" w:type="dxa"/>
              <w:right w:w="113" w:type="dxa"/>
            </w:tcMar>
            <w:vAlign w:val="center"/>
          </w:tcPr>
          <w:p w14:paraId="7E43A7E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cervix and/or uterus present.</w:t>
            </w:r>
          </w:p>
          <w:p w14:paraId="048CFC06"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2FAD2129"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does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give</w:t>
            </w:r>
            <w:r w:rsidRPr="00DE6865">
              <w:rPr>
                <w:color w:val="4C4D4F"/>
                <w:spacing w:val="-3"/>
                <w:sz w:val="20"/>
                <w:lang w:val="en-AU"/>
              </w:rPr>
              <w:t xml:space="preserve"> </w:t>
            </w:r>
            <w:r w:rsidRPr="00DE6865">
              <w:rPr>
                <w:color w:val="4C4D4F"/>
                <w:spacing w:val="-2"/>
                <w:sz w:val="20"/>
                <w:lang w:val="en-AU"/>
              </w:rPr>
              <w:t>control.</w:t>
            </w:r>
          </w:p>
        </w:tc>
      </w:tr>
      <w:tr w:rsidR="00553C25" w:rsidRPr="00DE6865" w14:paraId="70878326" w14:textId="77777777" w:rsidTr="004D0659">
        <w:trPr>
          <w:cantSplit/>
        </w:trPr>
        <w:tc>
          <w:tcPr>
            <w:tcW w:w="794" w:type="dxa"/>
            <w:tcBorders>
              <w:top w:val="single" w:sz="6" w:space="0" w:color="8BB3D2"/>
            </w:tcBorders>
            <w:shd w:val="clear" w:color="auto" w:fill="E6E7E8"/>
            <w:tcMar>
              <w:left w:w="113" w:type="dxa"/>
              <w:right w:w="113" w:type="dxa"/>
            </w:tcMar>
            <w:vAlign w:val="center"/>
          </w:tcPr>
          <w:p w14:paraId="216B5458"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15</w:t>
            </w:r>
          </w:p>
        </w:tc>
        <w:tc>
          <w:tcPr>
            <w:tcW w:w="4474" w:type="dxa"/>
            <w:tcBorders>
              <w:top w:val="single" w:sz="6" w:space="0" w:color="8BB3D2"/>
            </w:tcBorders>
            <w:tcMar>
              <w:left w:w="113" w:type="dxa"/>
              <w:right w:w="113" w:type="dxa"/>
            </w:tcMar>
            <w:vAlign w:val="center"/>
          </w:tcPr>
          <w:p w14:paraId="2D8F6BB8"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Cervical</w:t>
            </w:r>
            <w:r w:rsidRPr="00DE6865">
              <w:rPr>
                <w:color w:val="4C4D4F"/>
                <w:spacing w:val="-9"/>
                <w:sz w:val="20"/>
                <w:lang w:val="en-AU"/>
              </w:rPr>
              <w:t xml:space="preserve"> </w:t>
            </w:r>
            <w:r w:rsidRPr="00DE6865">
              <w:rPr>
                <w:color w:val="4C4D4F"/>
                <w:sz w:val="20"/>
                <w:lang w:val="en-AU"/>
              </w:rPr>
              <w:t>stenosis</w:t>
            </w:r>
            <w:r w:rsidRPr="00DE6865">
              <w:rPr>
                <w:color w:val="4C4D4F"/>
                <w:spacing w:val="-6"/>
                <w:sz w:val="20"/>
                <w:lang w:val="en-AU"/>
              </w:rPr>
              <w:t xml:space="preserve"> </w:t>
            </w:r>
            <w:r w:rsidRPr="00DE6865">
              <w:rPr>
                <w:color w:val="4C4D4F"/>
                <w:sz w:val="20"/>
                <w:lang w:val="en-AU"/>
              </w:rPr>
              <w:t>requiring</w:t>
            </w:r>
            <w:r w:rsidRPr="00DE6865">
              <w:rPr>
                <w:color w:val="4C4D4F"/>
                <w:spacing w:val="-5"/>
                <w:sz w:val="20"/>
                <w:lang w:val="en-AU"/>
              </w:rPr>
              <w:t xml:space="preserve"> </w:t>
            </w:r>
            <w:r w:rsidRPr="00DE6865">
              <w:rPr>
                <w:color w:val="4C4D4F"/>
                <w:sz w:val="20"/>
                <w:lang w:val="en-AU"/>
              </w:rPr>
              <w:t>periodic</w:t>
            </w:r>
            <w:r w:rsidRPr="00DE6865">
              <w:rPr>
                <w:color w:val="4C4D4F"/>
                <w:spacing w:val="-6"/>
                <w:sz w:val="20"/>
                <w:lang w:val="en-AU"/>
              </w:rPr>
              <w:t xml:space="preserve"> </w:t>
            </w:r>
            <w:r w:rsidRPr="00DE6865">
              <w:rPr>
                <w:color w:val="4C4D4F"/>
                <w:spacing w:val="-2"/>
                <w:sz w:val="20"/>
                <w:lang w:val="en-AU"/>
              </w:rPr>
              <w:t>treatment.</w:t>
            </w:r>
          </w:p>
        </w:tc>
        <w:tc>
          <w:tcPr>
            <w:tcW w:w="4474" w:type="dxa"/>
            <w:tcBorders>
              <w:top w:val="single" w:sz="6" w:space="0" w:color="8BB3D2"/>
            </w:tcBorders>
            <w:tcMar>
              <w:left w:w="113" w:type="dxa"/>
              <w:right w:w="113" w:type="dxa"/>
            </w:tcMar>
            <w:vAlign w:val="center"/>
          </w:tcPr>
          <w:p w14:paraId="72242AB6" w14:textId="77777777" w:rsidR="00672D42" w:rsidRPr="00DE6865" w:rsidRDefault="00672D42" w:rsidP="004D0659">
            <w:pPr>
              <w:pStyle w:val="TableParagraph"/>
              <w:spacing w:before="60" w:after="60"/>
              <w:ind w:left="0"/>
              <w:rPr>
                <w:rFonts w:ascii="Times New Roman"/>
                <w:color w:val="4C4D4F"/>
                <w:sz w:val="18"/>
                <w:lang w:val="en-AU"/>
              </w:rPr>
            </w:pPr>
          </w:p>
        </w:tc>
      </w:tr>
      <w:tr w:rsidR="00553C25" w:rsidRPr="00DE6865" w14:paraId="3938D0CD" w14:textId="77777777" w:rsidTr="004D0659">
        <w:trPr>
          <w:cantSplit/>
        </w:trPr>
        <w:tc>
          <w:tcPr>
            <w:tcW w:w="794" w:type="dxa"/>
            <w:shd w:val="clear" w:color="auto" w:fill="E6E7E8"/>
            <w:tcMar>
              <w:left w:w="113" w:type="dxa"/>
              <w:right w:w="113" w:type="dxa"/>
            </w:tcMar>
            <w:vAlign w:val="center"/>
          </w:tcPr>
          <w:p w14:paraId="1598957B"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25</w:t>
            </w:r>
          </w:p>
        </w:tc>
        <w:tc>
          <w:tcPr>
            <w:tcW w:w="4474" w:type="dxa"/>
            <w:tcMar>
              <w:left w:w="113" w:type="dxa"/>
              <w:right w:w="113" w:type="dxa"/>
            </w:tcMar>
            <w:vAlign w:val="center"/>
          </w:tcPr>
          <w:p w14:paraId="19AB5751"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disease</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deformity</w:t>
            </w:r>
            <w:r w:rsidRPr="00DE6865">
              <w:rPr>
                <w:color w:val="4C4D4F"/>
                <w:spacing w:val="-7"/>
                <w:sz w:val="20"/>
                <w:lang w:val="en-AU"/>
              </w:rPr>
              <w:t xml:space="preserve"> </w:t>
            </w:r>
            <w:r w:rsidRPr="00DE6865">
              <w:rPr>
                <w:color w:val="4C4D4F"/>
                <w:sz w:val="20"/>
                <w:lang w:val="en-AU"/>
              </w:rPr>
              <w:t>of cervix and/or uterus present.</w:t>
            </w:r>
          </w:p>
          <w:p w14:paraId="5D418AC7"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3675D1A8"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does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pacing w:val="-2"/>
                <w:sz w:val="20"/>
                <w:lang w:val="en-AU"/>
              </w:rPr>
              <w:t>symptoms.</w:t>
            </w:r>
          </w:p>
          <w:p w14:paraId="60F8D9F2"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or</w:t>
            </w:r>
          </w:p>
          <w:p w14:paraId="45CDF06E"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cervical</w:t>
            </w:r>
            <w:r w:rsidRPr="00DE6865">
              <w:rPr>
                <w:color w:val="4C4D4F"/>
                <w:spacing w:val="-3"/>
                <w:sz w:val="20"/>
                <w:lang w:val="en-AU"/>
              </w:rPr>
              <w:t xml:space="preserve"> </w:t>
            </w:r>
            <w:r w:rsidRPr="00DE6865">
              <w:rPr>
                <w:color w:val="4C4D4F"/>
                <w:spacing w:val="-2"/>
                <w:sz w:val="20"/>
                <w:lang w:val="en-AU"/>
              </w:rPr>
              <w:t>stenosis.</w:t>
            </w:r>
          </w:p>
        </w:tc>
        <w:tc>
          <w:tcPr>
            <w:tcW w:w="4474" w:type="dxa"/>
            <w:tcMar>
              <w:left w:w="113" w:type="dxa"/>
              <w:right w:w="113" w:type="dxa"/>
            </w:tcMar>
            <w:vAlign w:val="center"/>
          </w:tcPr>
          <w:p w14:paraId="088D8BCC" w14:textId="77777777" w:rsidR="00672D42" w:rsidRPr="00DE6865" w:rsidRDefault="00672D42" w:rsidP="004D0659">
            <w:pPr>
              <w:pStyle w:val="TableParagraph"/>
              <w:spacing w:before="60" w:after="60"/>
              <w:ind w:left="0"/>
              <w:rPr>
                <w:rFonts w:ascii="Times New Roman"/>
                <w:color w:val="4C4D4F"/>
                <w:sz w:val="18"/>
                <w:lang w:val="en-AU"/>
              </w:rPr>
            </w:pPr>
          </w:p>
        </w:tc>
      </w:tr>
      <w:tr w:rsidR="00553C25" w:rsidRPr="00DE6865" w14:paraId="1DD06C46" w14:textId="77777777" w:rsidTr="004D0659">
        <w:trPr>
          <w:cantSplit/>
        </w:trPr>
        <w:tc>
          <w:tcPr>
            <w:tcW w:w="794" w:type="dxa"/>
            <w:shd w:val="clear" w:color="auto" w:fill="E6E7E8"/>
            <w:tcMar>
              <w:left w:w="113" w:type="dxa"/>
              <w:right w:w="113" w:type="dxa"/>
            </w:tcMar>
            <w:vAlign w:val="center"/>
          </w:tcPr>
          <w:p w14:paraId="7D4910D2"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30</w:t>
            </w:r>
          </w:p>
        </w:tc>
        <w:tc>
          <w:tcPr>
            <w:tcW w:w="4474" w:type="dxa"/>
            <w:tcMar>
              <w:left w:w="113" w:type="dxa"/>
              <w:right w:w="113" w:type="dxa"/>
            </w:tcMar>
            <w:vAlign w:val="center"/>
          </w:tcPr>
          <w:p w14:paraId="77175394"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Total</w:t>
            </w:r>
            <w:r w:rsidRPr="00DE6865">
              <w:rPr>
                <w:color w:val="4C4D4F"/>
                <w:spacing w:val="-5"/>
                <w:sz w:val="20"/>
                <w:lang w:val="en-AU"/>
              </w:rPr>
              <w:t xml:space="preserve"> </w:t>
            </w:r>
            <w:r w:rsidRPr="00DE6865">
              <w:rPr>
                <w:color w:val="4C4D4F"/>
                <w:spacing w:val="-2"/>
                <w:sz w:val="20"/>
                <w:lang w:val="en-AU"/>
              </w:rPr>
              <w:t>hysterectomy.</w:t>
            </w:r>
          </w:p>
          <w:p w14:paraId="54EE4861"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545B9591"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Amputation</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pacing w:val="-2"/>
                <w:sz w:val="20"/>
                <w:lang w:val="en-AU"/>
              </w:rPr>
              <w:t>cervix.</w:t>
            </w:r>
          </w:p>
        </w:tc>
        <w:tc>
          <w:tcPr>
            <w:tcW w:w="4474" w:type="dxa"/>
            <w:tcMar>
              <w:left w:w="113" w:type="dxa"/>
              <w:right w:w="113" w:type="dxa"/>
            </w:tcMar>
            <w:vAlign w:val="center"/>
          </w:tcPr>
          <w:p w14:paraId="5885BDD5" w14:textId="77777777" w:rsidR="00672D42" w:rsidRPr="00DE6865" w:rsidRDefault="00672D42" w:rsidP="004D0659">
            <w:pPr>
              <w:pStyle w:val="TableParagraph"/>
              <w:spacing w:before="60" w:after="60"/>
              <w:ind w:left="0"/>
              <w:rPr>
                <w:rFonts w:ascii="Times New Roman"/>
                <w:color w:val="4C4D4F"/>
                <w:sz w:val="18"/>
                <w:lang w:val="en-AU"/>
              </w:rPr>
            </w:pPr>
          </w:p>
        </w:tc>
      </w:tr>
    </w:tbl>
    <w:p w14:paraId="5FD66F60"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11.2.2</w:t>
      </w:r>
    </w:p>
    <w:p w14:paraId="407BADB0" w14:textId="77777777" w:rsidR="00672D42" w:rsidRPr="00DE6865" w:rsidRDefault="00D73FCB" w:rsidP="002D7B7F">
      <w:pPr>
        <w:pStyle w:val="ListNotes"/>
        <w:numPr>
          <w:ilvl w:val="0"/>
          <w:numId w:val="112"/>
        </w:numPr>
      </w:pPr>
      <w:r w:rsidRPr="00DE6865">
        <w:t>Hormone</w:t>
      </w:r>
      <w:r w:rsidRPr="00DE6865">
        <w:rPr>
          <w:spacing w:val="-4"/>
        </w:rPr>
        <w:t xml:space="preserve"> </w:t>
      </w:r>
      <w:r w:rsidRPr="00DE6865">
        <w:t>replacement</w:t>
      </w:r>
      <w:r w:rsidRPr="00DE6865">
        <w:rPr>
          <w:spacing w:val="-3"/>
        </w:rPr>
        <w:t xml:space="preserve"> </w:t>
      </w:r>
      <w:r w:rsidRPr="00DE6865">
        <w:t>therapy</w:t>
      </w:r>
      <w:r w:rsidRPr="00DE6865">
        <w:rPr>
          <w:spacing w:val="-3"/>
        </w:rPr>
        <w:t xml:space="preserve"> </w:t>
      </w:r>
      <w:r w:rsidRPr="00DE6865">
        <w:t>is</w:t>
      </w:r>
      <w:r w:rsidRPr="00DE6865">
        <w:rPr>
          <w:spacing w:val="-4"/>
        </w:rPr>
        <w:t xml:space="preserve"> </w:t>
      </w:r>
      <w:r w:rsidRPr="00DE6865">
        <w:t>not</w:t>
      </w:r>
      <w:r w:rsidRPr="00DE6865">
        <w:rPr>
          <w:spacing w:val="-4"/>
        </w:rPr>
        <w:t xml:space="preserve"> </w:t>
      </w:r>
      <w:r w:rsidRPr="00DE6865">
        <w:t>considered</w:t>
      </w:r>
      <w:r w:rsidRPr="00DE6865">
        <w:rPr>
          <w:spacing w:val="-2"/>
        </w:rPr>
        <w:t xml:space="preserve"> </w:t>
      </w:r>
      <w:r w:rsidRPr="00DE6865">
        <w:t>continuous</w:t>
      </w:r>
      <w:r w:rsidRPr="00DE6865">
        <w:rPr>
          <w:spacing w:val="-3"/>
        </w:rPr>
        <w:t xml:space="preserve"> </w:t>
      </w:r>
      <w:r w:rsidRPr="00DE6865">
        <w:t>treatment</w:t>
      </w:r>
      <w:r w:rsidRPr="00DE6865">
        <w:rPr>
          <w:spacing w:val="-3"/>
        </w:rPr>
        <w:t xml:space="preserve"> </w:t>
      </w:r>
      <w:r w:rsidRPr="00DE6865">
        <w:t>for</w:t>
      </w:r>
      <w:r w:rsidRPr="00DE6865">
        <w:rPr>
          <w:spacing w:val="-3"/>
        </w:rPr>
        <w:t xml:space="preserve"> </w:t>
      </w:r>
      <w:r w:rsidRPr="00DE6865">
        <w:t>the</w:t>
      </w:r>
      <w:r w:rsidRPr="00DE6865">
        <w:rPr>
          <w:spacing w:val="-3"/>
        </w:rPr>
        <w:t xml:space="preserve"> </w:t>
      </w:r>
      <w:r w:rsidRPr="00DE6865">
        <w:t>purposes</w:t>
      </w:r>
      <w:r w:rsidRPr="00DE6865">
        <w:rPr>
          <w:spacing w:val="-3"/>
        </w:rPr>
        <w:t xml:space="preserve"> </w:t>
      </w:r>
      <w:r w:rsidRPr="00DE6865">
        <w:t>of</w:t>
      </w:r>
      <w:r w:rsidRPr="00DE6865">
        <w:rPr>
          <w:spacing w:val="-4"/>
        </w:rPr>
        <w:t xml:space="preserve"> </w:t>
      </w:r>
      <w:r w:rsidRPr="00DE6865">
        <w:t>Table</w:t>
      </w:r>
      <w:r w:rsidRPr="00DE6865">
        <w:rPr>
          <w:spacing w:val="-4"/>
        </w:rPr>
        <w:t xml:space="preserve"> </w:t>
      </w:r>
      <w:r w:rsidRPr="00DE6865">
        <w:rPr>
          <w:spacing w:val="-2"/>
        </w:rPr>
        <w:t>11.2.2.</w:t>
      </w:r>
    </w:p>
    <w:p w14:paraId="63C2FD6C" w14:textId="77777777" w:rsidR="00672D42" w:rsidRPr="00DE6865" w:rsidRDefault="00D73FCB" w:rsidP="002D7B7F">
      <w:pPr>
        <w:pStyle w:val="ListNotes"/>
        <w:numPr>
          <w:ilvl w:val="0"/>
          <w:numId w:val="112"/>
        </w:numPr>
      </w:pPr>
      <w:r w:rsidRPr="00DE6865">
        <w:t>Oral</w:t>
      </w:r>
      <w:r w:rsidRPr="00DE6865">
        <w:rPr>
          <w:spacing w:val="-4"/>
        </w:rPr>
        <w:t xml:space="preserve"> </w:t>
      </w:r>
      <w:r w:rsidRPr="00DE6865">
        <w:t>contraception</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considered</w:t>
      </w:r>
      <w:r w:rsidRPr="00DE6865">
        <w:rPr>
          <w:spacing w:val="-3"/>
        </w:rPr>
        <w:t xml:space="preserve"> </w:t>
      </w:r>
      <w:r w:rsidRPr="00DE6865">
        <w:t>continuous</w:t>
      </w:r>
      <w:r w:rsidRPr="00DE6865">
        <w:rPr>
          <w:spacing w:val="-3"/>
        </w:rPr>
        <w:t xml:space="preserve"> </w:t>
      </w:r>
      <w:r w:rsidRPr="00DE6865">
        <w:t>treatment</w:t>
      </w:r>
      <w:r w:rsidRPr="00DE6865">
        <w:rPr>
          <w:spacing w:val="-3"/>
        </w:rPr>
        <w:t xml:space="preserve"> </w:t>
      </w:r>
      <w:r w:rsidRPr="00DE6865">
        <w:t>if</w:t>
      </w:r>
      <w:r w:rsidRPr="00DE6865">
        <w:rPr>
          <w:spacing w:val="-4"/>
        </w:rPr>
        <w:t xml:space="preserve"> </w:t>
      </w:r>
      <w:r w:rsidRPr="00DE6865">
        <w:t>pregnancy</w:t>
      </w:r>
      <w:r w:rsidRPr="00DE6865">
        <w:rPr>
          <w:spacing w:val="-4"/>
        </w:rPr>
        <w:t xml:space="preserve"> </w:t>
      </w:r>
      <w:r w:rsidRPr="00DE6865">
        <w:t>is</w:t>
      </w:r>
      <w:r w:rsidRPr="00DE6865">
        <w:rPr>
          <w:spacing w:val="-4"/>
        </w:rPr>
        <w:t xml:space="preserve"> </w:t>
      </w:r>
      <w:r w:rsidRPr="00DE6865">
        <w:t>contraindicated</w:t>
      </w:r>
      <w:r w:rsidRPr="00DE6865">
        <w:rPr>
          <w:spacing w:val="-3"/>
        </w:rPr>
        <w:t xml:space="preserve"> </w:t>
      </w:r>
      <w:r w:rsidRPr="00DE6865">
        <w:t>because</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cervical or uterine lesion.</w:t>
      </w:r>
    </w:p>
    <w:p w14:paraId="4FF05348" w14:textId="1F280AEA" w:rsidR="00672D42" w:rsidRPr="00DE6865" w:rsidRDefault="00D73FCB" w:rsidP="00F164DB">
      <w:pPr>
        <w:pStyle w:val="Heading4"/>
        <w:numPr>
          <w:ilvl w:val="2"/>
          <w:numId w:val="3"/>
        </w:numPr>
        <w:ind w:left="879" w:hanging="771"/>
      </w:pPr>
      <w:bookmarkStart w:id="1917" w:name="_bookmark239"/>
      <w:bookmarkStart w:id="1918" w:name="_Toc122724339"/>
      <w:bookmarkStart w:id="1919" w:name="_Toc122724520"/>
      <w:bookmarkStart w:id="1920" w:name="_Toc122724749"/>
      <w:bookmarkStart w:id="1921" w:name="_Toc122725438"/>
      <w:bookmarkStart w:id="1922" w:name="_Toc122726617"/>
      <w:bookmarkStart w:id="1923" w:name="_Toc122728139"/>
      <w:bookmarkStart w:id="1924" w:name="_Toc123061490"/>
      <w:bookmarkStart w:id="1925" w:name="_Toc123241352"/>
      <w:bookmarkStart w:id="1926" w:name="_Toc123392204"/>
      <w:bookmarkStart w:id="1927" w:name="_Toc123392384"/>
      <w:bookmarkEnd w:id="1917"/>
      <w:r w:rsidRPr="00DE6865">
        <w:lastRenderedPageBreak/>
        <w:t>Female</w:t>
      </w:r>
      <w:r w:rsidRPr="00DE6865">
        <w:rPr>
          <w:spacing w:val="-6"/>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6"/>
        </w:rPr>
        <w:t xml:space="preserve"> </w:t>
      </w:r>
      <w:r w:rsidRPr="00DE6865">
        <w:t>fallopian</w:t>
      </w:r>
      <w:r w:rsidRPr="00DE6865">
        <w:rPr>
          <w:spacing w:val="-5"/>
        </w:rPr>
        <w:t xml:space="preserve"> </w:t>
      </w:r>
      <w:r w:rsidRPr="00DE6865">
        <w:t>tubes</w:t>
      </w:r>
      <w:r w:rsidRPr="00DE6865">
        <w:rPr>
          <w:spacing w:val="-5"/>
        </w:rPr>
        <w:t xml:space="preserve"> </w:t>
      </w:r>
      <w:r w:rsidRPr="00DE6865">
        <w:t>and</w:t>
      </w:r>
      <w:r w:rsidRPr="00DE6865">
        <w:rPr>
          <w:spacing w:val="-4"/>
        </w:rPr>
        <w:t xml:space="preserve"> </w:t>
      </w:r>
      <w:r w:rsidRPr="00DE6865">
        <w:rPr>
          <w:spacing w:val="-2"/>
        </w:rPr>
        <w:t>ovaries</w:t>
      </w:r>
      <w:bookmarkEnd w:id="1918"/>
      <w:bookmarkEnd w:id="1919"/>
      <w:bookmarkEnd w:id="1920"/>
      <w:bookmarkEnd w:id="1921"/>
      <w:bookmarkEnd w:id="1922"/>
      <w:bookmarkEnd w:id="1923"/>
      <w:bookmarkEnd w:id="1924"/>
      <w:bookmarkEnd w:id="1925"/>
      <w:bookmarkEnd w:id="1926"/>
      <w:bookmarkEnd w:id="1927"/>
    </w:p>
    <w:p w14:paraId="51B7C7B3" w14:textId="77777777" w:rsidR="00672D42" w:rsidRPr="00DE6865" w:rsidRDefault="00D73FCB" w:rsidP="002D7B7F">
      <w:pPr>
        <w:pStyle w:val="LOT"/>
        <w:keepNext w:val="0"/>
      </w:pPr>
      <w:bookmarkStart w:id="1928" w:name="_Toc123132479"/>
      <w:bookmarkStart w:id="1929" w:name="Table_11_2_3"/>
      <w:r w:rsidRPr="00DE6865">
        <w:t>Table</w:t>
      </w:r>
      <w:r w:rsidRPr="00DE6865">
        <w:rPr>
          <w:spacing w:val="-5"/>
        </w:rPr>
        <w:t xml:space="preserve"> </w:t>
      </w:r>
      <w:r w:rsidRPr="00DE6865">
        <w:t>11.2.3:</w:t>
      </w:r>
      <w:r w:rsidRPr="00DE6865">
        <w:rPr>
          <w:spacing w:val="-4"/>
        </w:rPr>
        <w:t xml:space="preserve"> </w:t>
      </w:r>
      <w:r w:rsidRPr="00DE6865">
        <w:t>Female</w:t>
      </w:r>
      <w:r w:rsidRPr="00DE6865">
        <w:rPr>
          <w:spacing w:val="-4"/>
        </w:rPr>
        <w:t xml:space="preserve"> </w:t>
      </w:r>
      <w:r w:rsidRPr="00DE6865">
        <w:t>reproductive</w:t>
      </w:r>
      <w:r w:rsidRPr="00DE6865">
        <w:rPr>
          <w:spacing w:val="-4"/>
        </w:rPr>
        <w:t xml:space="preserve"> </w:t>
      </w:r>
      <w:r w:rsidRPr="00DE6865">
        <w:t>organs</w:t>
      </w:r>
      <w:r w:rsidRPr="00DE6865">
        <w:rPr>
          <w:spacing w:val="-4"/>
        </w:rPr>
        <w:t xml:space="preserve"> </w:t>
      </w:r>
      <w:r w:rsidRPr="00DE6865">
        <w:t>–</w:t>
      </w:r>
      <w:r w:rsidRPr="00DE6865">
        <w:rPr>
          <w:spacing w:val="-5"/>
        </w:rPr>
        <w:t xml:space="preserve"> </w:t>
      </w:r>
      <w:r w:rsidRPr="00DE6865">
        <w:t>fallopian</w:t>
      </w:r>
      <w:r w:rsidRPr="00DE6865">
        <w:rPr>
          <w:spacing w:val="-5"/>
        </w:rPr>
        <w:t xml:space="preserve"> </w:t>
      </w:r>
      <w:r w:rsidRPr="00DE6865">
        <w:t>tubes</w:t>
      </w:r>
      <w:r w:rsidRPr="00DE6865">
        <w:rPr>
          <w:spacing w:val="-3"/>
        </w:rPr>
        <w:t xml:space="preserve"> </w:t>
      </w:r>
      <w:r w:rsidRPr="00DE6865">
        <w:t>and</w:t>
      </w:r>
      <w:r w:rsidRPr="00DE6865">
        <w:rPr>
          <w:spacing w:val="-4"/>
        </w:rPr>
        <w:t xml:space="preserve"> </w:t>
      </w:r>
      <w:r w:rsidRPr="00DE6865">
        <w:rPr>
          <w:spacing w:val="-2"/>
        </w:rPr>
        <w:t>ovaries</w:t>
      </w:r>
      <w:bookmarkEnd w:id="192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4454A732" w14:textId="77777777" w:rsidTr="004D0659">
        <w:trPr>
          <w:cantSplit/>
        </w:trPr>
        <w:tc>
          <w:tcPr>
            <w:tcW w:w="794" w:type="dxa"/>
            <w:shd w:val="clear" w:color="auto" w:fill="D1E9FA"/>
            <w:tcMar>
              <w:left w:w="113" w:type="dxa"/>
              <w:right w:w="113" w:type="dxa"/>
            </w:tcMar>
            <w:vAlign w:val="center"/>
          </w:tcPr>
          <w:bookmarkEnd w:id="1929"/>
          <w:p w14:paraId="2B27FEE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474" w:type="dxa"/>
            <w:shd w:val="clear" w:color="auto" w:fill="D1E9FA"/>
            <w:tcMar>
              <w:left w:w="113" w:type="dxa"/>
              <w:right w:w="113" w:type="dxa"/>
            </w:tcMar>
            <w:vAlign w:val="center"/>
          </w:tcPr>
          <w:p w14:paraId="386AA1A9"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pre-</w:t>
            </w:r>
            <w:r w:rsidRPr="00DE6865">
              <w:rPr>
                <w:rFonts w:asciiTheme="minorHAnsi" w:hAnsiTheme="minorHAnsi" w:cstheme="minorHAnsi"/>
                <w:b/>
                <w:color w:val="4C4D4F"/>
                <w:spacing w:val="-2"/>
                <w:sz w:val="20"/>
                <w:szCs w:val="20"/>
                <w:lang w:val="en-AU"/>
              </w:rPr>
              <w:t>menopausal</w:t>
            </w:r>
          </w:p>
        </w:tc>
        <w:tc>
          <w:tcPr>
            <w:tcW w:w="4474" w:type="dxa"/>
            <w:shd w:val="clear" w:color="auto" w:fill="D1E9FA"/>
            <w:tcMar>
              <w:left w:w="113" w:type="dxa"/>
              <w:right w:w="113" w:type="dxa"/>
            </w:tcMar>
            <w:vAlign w:val="center"/>
          </w:tcPr>
          <w:p w14:paraId="6DC89DA5"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post-</w:t>
            </w:r>
            <w:r w:rsidRPr="00DE6865">
              <w:rPr>
                <w:rFonts w:asciiTheme="minorHAnsi" w:hAnsiTheme="minorHAnsi" w:cstheme="minorHAnsi"/>
                <w:b/>
                <w:color w:val="4C4D4F"/>
                <w:spacing w:val="-2"/>
                <w:sz w:val="20"/>
                <w:szCs w:val="20"/>
                <w:lang w:val="en-AU"/>
              </w:rPr>
              <w:t>menopausal</w:t>
            </w:r>
          </w:p>
        </w:tc>
      </w:tr>
      <w:tr w:rsidR="00553C25" w:rsidRPr="00DE6865" w14:paraId="15D4A3F4" w14:textId="77777777" w:rsidTr="004D0659">
        <w:trPr>
          <w:cantSplit/>
        </w:trPr>
        <w:tc>
          <w:tcPr>
            <w:tcW w:w="794" w:type="dxa"/>
            <w:shd w:val="clear" w:color="auto" w:fill="E6E7E8"/>
            <w:tcMar>
              <w:left w:w="113" w:type="dxa"/>
              <w:right w:w="113" w:type="dxa"/>
            </w:tcMar>
            <w:vAlign w:val="center"/>
          </w:tcPr>
          <w:p w14:paraId="5170166A"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474" w:type="dxa"/>
            <w:tcMar>
              <w:left w:w="113" w:type="dxa"/>
              <w:right w:w="113" w:type="dxa"/>
            </w:tcMar>
            <w:vAlign w:val="center"/>
          </w:tcPr>
          <w:p w14:paraId="5418D0AD"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570A5377"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4230D52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2"/>
                <w:sz w:val="20"/>
                <w:szCs w:val="20"/>
                <w:lang w:val="en-AU"/>
              </w:rPr>
              <w:t>required.</w:t>
            </w:r>
          </w:p>
          <w:p w14:paraId="666EC3C3"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4258F452"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difficulties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conception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ovary.</w:t>
            </w:r>
          </w:p>
        </w:tc>
        <w:tc>
          <w:tcPr>
            <w:tcW w:w="4474" w:type="dxa"/>
            <w:tcMar>
              <w:left w:w="113" w:type="dxa"/>
              <w:right w:w="113" w:type="dxa"/>
            </w:tcMar>
            <w:vAlign w:val="center"/>
          </w:tcPr>
          <w:p w14:paraId="69A1B78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7C0A38F6"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F3838C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2"/>
                <w:sz w:val="20"/>
                <w:szCs w:val="20"/>
                <w:lang w:val="en-AU"/>
              </w:rPr>
              <w:t>required.</w:t>
            </w:r>
          </w:p>
          <w:p w14:paraId="1AE78E4D"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404AEF8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Unilateral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bilateral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fallopian tubes and/or one or both ovaries.</w:t>
            </w:r>
          </w:p>
        </w:tc>
      </w:tr>
      <w:tr w:rsidR="00553C25" w:rsidRPr="00DE6865" w14:paraId="4053EAE3" w14:textId="77777777" w:rsidTr="004D0659">
        <w:trPr>
          <w:cantSplit/>
        </w:trPr>
        <w:tc>
          <w:tcPr>
            <w:tcW w:w="794" w:type="dxa"/>
            <w:shd w:val="clear" w:color="auto" w:fill="E6E7E8"/>
            <w:tcMar>
              <w:left w:w="113" w:type="dxa"/>
              <w:right w:w="113" w:type="dxa"/>
            </w:tcMar>
            <w:vAlign w:val="center"/>
          </w:tcPr>
          <w:p w14:paraId="4EE02C62"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4474" w:type="dxa"/>
            <w:tcMar>
              <w:left w:w="113" w:type="dxa"/>
              <w:right w:w="113" w:type="dxa"/>
            </w:tcMar>
            <w:vAlign w:val="center"/>
          </w:tcPr>
          <w:p w14:paraId="0913986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4FCA5101"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F9265F0"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2"/>
                <w:sz w:val="20"/>
                <w:szCs w:val="20"/>
                <w:lang w:val="en-AU"/>
              </w:rPr>
              <w:t>required.</w:t>
            </w:r>
          </w:p>
          <w:p w14:paraId="4E5D621B"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6F898F4E"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Conception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possible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intervention.</w:t>
            </w:r>
          </w:p>
          <w:p w14:paraId="0B4B99F3"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6E5DC76E"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fallopian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tube.</w:t>
            </w:r>
          </w:p>
        </w:tc>
        <w:tc>
          <w:tcPr>
            <w:tcW w:w="4474" w:type="dxa"/>
            <w:tcMar>
              <w:left w:w="113" w:type="dxa"/>
              <w:right w:w="113" w:type="dxa"/>
            </w:tcMar>
            <w:vAlign w:val="center"/>
          </w:tcPr>
          <w:p w14:paraId="1EB8C418"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31478D62"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107B91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required.</w:t>
            </w:r>
          </w:p>
        </w:tc>
      </w:tr>
      <w:tr w:rsidR="00553C25" w:rsidRPr="00DE6865" w14:paraId="37FFEEE5" w14:textId="77777777" w:rsidTr="004D0659">
        <w:trPr>
          <w:cantSplit/>
        </w:trPr>
        <w:tc>
          <w:tcPr>
            <w:tcW w:w="794" w:type="dxa"/>
            <w:shd w:val="clear" w:color="auto" w:fill="E6E7E8"/>
            <w:tcMar>
              <w:left w:w="113" w:type="dxa"/>
              <w:right w:w="113" w:type="dxa"/>
            </w:tcMar>
            <w:vAlign w:val="center"/>
          </w:tcPr>
          <w:p w14:paraId="24382843"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4474" w:type="dxa"/>
            <w:tcMar>
              <w:left w:w="113" w:type="dxa"/>
              <w:right w:w="113" w:type="dxa"/>
            </w:tcMar>
            <w:vAlign w:val="center"/>
          </w:tcPr>
          <w:p w14:paraId="196D4BBD"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10FF4A62"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CD55856"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required.</w:t>
            </w:r>
          </w:p>
          <w:p w14:paraId="0FAAA0B4"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FE3DB7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Conception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possible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although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medical intervention may be required.</w:t>
            </w:r>
          </w:p>
        </w:tc>
        <w:tc>
          <w:tcPr>
            <w:tcW w:w="4474" w:type="dxa"/>
            <w:tcMar>
              <w:left w:w="113" w:type="dxa"/>
              <w:right w:w="113" w:type="dxa"/>
            </w:tcMar>
            <w:vAlign w:val="center"/>
          </w:tcPr>
          <w:p w14:paraId="0367B91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3D34F5DC"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33C8C37A"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control.</w:t>
            </w:r>
          </w:p>
        </w:tc>
      </w:tr>
      <w:tr w:rsidR="00553C25" w:rsidRPr="00DE6865" w14:paraId="5B827465" w14:textId="77777777" w:rsidTr="004D0659">
        <w:trPr>
          <w:cantSplit/>
        </w:trPr>
        <w:tc>
          <w:tcPr>
            <w:tcW w:w="794" w:type="dxa"/>
            <w:shd w:val="clear" w:color="auto" w:fill="E6E7E8"/>
            <w:tcMar>
              <w:left w:w="113" w:type="dxa"/>
              <w:right w:w="113" w:type="dxa"/>
            </w:tcMar>
            <w:vAlign w:val="center"/>
          </w:tcPr>
          <w:p w14:paraId="77AAC80B"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4474" w:type="dxa"/>
            <w:tcMar>
              <w:left w:w="113" w:type="dxa"/>
              <w:right w:w="113" w:type="dxa"/>
            </w:tcMar>
            <w:vAlign w:val="center"/>
          </w:tcPr>
          <w:p w14:paraId="6DC9359F"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Bilateral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fallopian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tubes.</w:t>
            </w:r>
          </w:p>
          <w:p w14:paraId="5B1AF6B1"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3476CDBA"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Irreparable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patency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fallopian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tubes.</w:t>
            </w:r>
          </w:p>
        </w:tc>
        <w:tc>
          <w:tcPr>
            <w:tcW w:w="4474" w:type="dxa"/>
            <w:tcMar>
              <w:left w:w="113" w:type="dxa"/>
              <w:right w:w="113" w:type="dxa"/>
            </w:tcMar>
            <w:vAlign w:val="center"/>
          </w:tcPr>
          <w:p w14:paraId="4CBF21DA" w14:textId="77777777" w:rsidR="00672D42" w:rsidRPr="00DE6865" w:rsidRDefault="00672D42" w:rsidP="004D0659">
            <w:pPr>
              <w:pStyle w:val="TableParagraph"/>
              <w:spacing w:before="60" w:after="60"/>
              <w:ind w:left="0"/>
              <w:rPr>
                <w:rFonts w:asciiTheme="minorHAnsi" w:hAnsiTheme="minorHAnsi" w:cstheme="minorHAnsi"/>
                <w:color w:val="4C4D4F"/>
                <w:sz w:val="20"/>
                <w:szCs w:val="20"/>
                <w:lang w:val="en-AU"/>
              </w:rPr>
            </w:pPr>
          </w:p>
        </w:tc>
      </w:tr>
      <w:tr w:rsidR="00553C25" w:rsidRPr="00DE6865" w14:paraId="3A20AF24" w14:textId="77777777" w:rsidTr="004D0659">
        <w:trPr>
          <w:cantSplit/>
        </w:trPr>
        <w:tc>
          <w:tcPr>
            <w:tcW w:w="794" w:type="dxa"/>
            <w:shd w:val="clear" w:color="auto" w:fill="E6E7E8"/>
            <w:tcMar>
              <w:left w:w="113" w:type="dxa"/>
              <w:right w:w="113" w:type="dxa"/>
            </w:tcMar>
            <w:vAlign w:val="center"/>
          </w:tcPr>
          <w:p w14:paraId="54F502D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4474" w:type="dxa"/>
            <w:tcMar>
              <w:left w:w="113" w:type="dxa"/>
              <w:right w:w="113" w:type="dxa"/>
            </w:tcMar>
            <w:vAlign w:val="center"/>
          </w:tcPr>
          <w:p w14:paraId="567AC8DF"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ovaries.</w:t>
            </w:r>
          </w:p>
          <w:p w14:paraId="3F78F9E3"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1F17625E"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Failure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produce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ova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despite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treatment.</w:t>
            </w:r>
          </w:p>
        </w:tc>
        <w:tc>
          <w:tcPr>
            <w:tcW w:w="4474" w:type="dxa"/>
            <w:tcMar>
              <w:left w:w="113" w:type="dxa"/>
              <w:right w:w="113" w:type="dxa"/>
            </w:tcMar>
            <w:vAlign w:val="center"/>
          </w:tcPr>
          <w:p w14:paraId="5F256F03" w14:textId="77777777" w:rsidR="00672D42" w:rsidRPr="00DE6865" w:rsidRDefault="00672D42" w:rsidP="004D0659">
            <w:pPr>
              <w:pStyle w:val="TableParagraph"/>
              <w:spacing w:before="60" w:after="60"/>
              <w:ind w:left="0"/>
              <w:rPr>
                <w:rFonts w:asciiTheme="minorHAnsi" w:hAnsiTheme="minorHAnsi" w:cstheme="minorHAnsi"/>
                <w:color w:val="4C4D4F"/>
                <w:sz w:val="20"/>
                <w:szCs w:val="20"/>
                <w:lang w:val="en-AU"/>
              </w:rPr>
            </w:pPr>
          </w:p>
        </w:tc>
      </w:tr>
    </w:tbl>
    <w:p w14:paraId="12EBC4E2" w14:textId="77777777" w:rsidR="00672D42" w:rsidRPr="00DE6865" w:rsidRDefault="00672D42" w:rsidP="002D7B7F">
      <w:pPr>
        <w:rPr>
          <w:rFonts w:ascii="Times New Roman"/>
          <w:color w:val="4C4D4F"/>
          <w:sz w:val="18"/>
          <w:lang w:val="en-AU"/>
        </w:rPr>
        <w:sectPr w:rsidR="00672D42" w:rsidRPr="00DE6865" w:rsidSect="002230CF">
          <w:pgSz w:w="11910" w:h="16840"/>
          <w:pgMar w:top="765" w:right="853" w:bottom="1134" w:left="765" w:header="0" w:footer="509" w:gutter="0"/>
          <w:paperSrc w:first="15" w:other="15"/>
          <w:cols w:space="720"/>
        </w:sectPr>
      </w:pPr>
      <w:bookmarkStart w:id="1930" w:name="_bookmark240"/>
      <w:bookmarkStart w:id="1931" w:name="_bookmark241"/>
      <w:bookmarkEnd w:id="1930"/>
      <w:bookmarkEnd w:id="1931"/>
    </w:p>
    <w:p w14:paraId="79ECCC8B" w14:textId="77777777" w:rsidR="00672D42" w:rsidRPr="00DE6865" w:rsidRDefault="00D73FCB" w:rsidP="002D7B7F">
      <w:pPr>
        <w:pStyle w:val="Heading2"/>
      </w:pPr>
      <w:bookmarkStart w:id="1932" w:name="_CHAPTER_12_–"/>
      <w:bookmarkStart w:id="1933" w:name="_Toc122724340"/>
      <w:bookmarkStart w:id="1934" w:name="_Toc122724521"/>
      <w:bookmarkStart w:id="1935" w:name="_Toc122724750"/>
      <w:bookmarkStart w:id="1936" w:name="_Toc122725439"/>
      <w:bookmarkStart w:id="1937" w:name="_Toc122726618"/>
      <w:bookmarkStart w:id="1938" w:name="_Toc122728140"/>
      <w:bookmarkStart w:id="1939" w:name="_Toc123061491"/>
      <w:bookmarkStart w:id="1940" w:name="_Toc123241353"/>
      <w:bookmarkStart w:id="1941" w:name="_Toc123392205"/>
      <w:bookmarkStart w:id="1942" w:name="_Toc123392385"/>
      <w:bookmarkEnd w:id="1932"/>
      <w:r w:rsidRPr="00DE6865">
        <w:lastRenderedPageBreak/>
        <w:t>CHAPTER</w:t>
      </w:r>
      <w:r w:rsidRPr="00DE6865">
        <w:rPr>
          <w:spacing w:val="5"/>
        </w:rPr>
        <w:t xml:space="preserve"> </w:t>
      </w:r>
      <w:r w:rsidRPr="00DE6865">
        <w:t>12</w:t>
      </w:r>
      <w:r w:rsidRPr="00DE6865">
        <w:rPr>
          <w:spacing w:val="1"/>
        </w:rPr>
        <w:t xml:space="preserve"> </w:t>
      </w:r>
      <w:r w:rsidRPr="00DE6865">
        <w:t>–</w:t>
      </w:r>
      <w:r w:rsidRPr="00DE6865">
        <w:rPr>
          <w:spacing w:val="9"/>
        </w:rPr>
        <w:t xml:space="preserve"> THE</w:t>
      </w:r>
      <w:r w:rsidRPr="00DE6865">
        <w:rPr>
          <w:spacing w:val="14"/>
        </w:rPr>
        <w:t xml:space="preserve"> </w:t>
      </w:r>
      <w:r w:rsidRPr="00DE6865">
        <w:t>NEUROLOGICAL</w:t>
      </w:r>
      <w:r w:rsidRPr="00DE6865">
        <w:rPr>
          <w:spacing w:val="15"/>
        </w:rPr>
        <w:t xml:space="preserve"> </w:t>
      </w:r>
      <w:r w:rsidRPr="00DE6865">
        <w:rPr>
          <w:spacing w:val="9"/>
        </w:rPr>
        <w:t>SYSTEM</w:t>
      </w:r>
      <w:bookmarkEnd w:id="1933"/>
      <w:bookmarkEnd w:id="1934"/>
      <w:bookmarkEnd w:id="1935"/>
      <w:bookmarkEnd w:id="1936"/>
      <w:bookmarkEnd w:id="1937"/>
      <w:bookmarkEnd w:id="1938"/>
      <w:bookmarkEnd w:id="1939"/>
      <w:bookmarkEnd w:id="1940"/>
      <w:bookmarkEnd w:id="1941"/>
      <w:bookmarkEnd w:id="1942"/>
    </w:p>
    <w:p w14:paraId="0C6FE46A" w14:textId="77777777" w:rsidR="00672D42" w:rsidRPr="00DE6865" w:rsidRDefault="00D73FCB" w:rsidP="002D7B7F">
      <w:pPr>
        <w:pStyle w:val="Heading3"/>
        <w:numPr>
          <w:ilvl w:val="1"/>
          <w:numId w:val="2"/>
        </w:numPr>
      </w:pPr>
      <w:bookmarkStart w:id="1943" w:name="_Toc122724341"/>
      <w:bookmarkStart w:id="1944" w:name="_Toc122724522"/>
      <w:bookmarkStart w:id="1945" w:name="_Toc122724751"/>
      <w:bookmarkStart w:id="1946" w:name="_Toc122725440"/>
      <w:bookmarkStart w:id="1947" w:name="_Toc122726619"/>
      <w:bookmarkStart w:id="1948" w:name="_Toc122728141"/>
      <w:bookmarkStart w:id="1949" w:name="_Toc123061492"/>
      <w:bookmarkStart w:id="1950" w:name="_Toc123241354"/>
      <w:bookmarkStart w:id="1951" w:name="_Toc123392206"/>
      <w:bookmarkStart w:id="1952" w:name="_Toc123392386"/>
      <w:r w:rsidRPr="00DE6865">
        <w:t>Introduction</w:t>
      </w:r>
      <w:bookmarkEnd w:id="1943"/>
      <w:bookmarkEnd w:id="1944"/>
      <w:bookmarkEnd w:id="1945"/>
      <w:bookmarkEnd w:id="1946"/>
      <w:bookmarkEnd w:id="1947"/>
      <w:bookmarkEnd w:id="1948"/>
      <w:bookmarkEnd w:id="1949"/>
      <w:bookmarkEnd w:id="1950"/>
      <w:bookmarkEnd w:id="1951"/>
      <w:bookmarkEnd w:id="1952"/>
    </w:p>
    <w:p w14:paraId="3B9A69FC" w14:textId="7B6C8BBC" w:rsidR="00672D42" w:rsidRPr="00DE6865" w:rsidRDefault="00D73FCB" w:rsidP="002D7B7F">
      <w:pPr>
        <w:pStyle w:val="ListParagraph"/>
      </w:pPr>
      <w:r w:rsidRPr="00DE6865">
        <w:t>In</w:t>
      </w:r>
      <w:r w:rsidRPr="00DE6865">
        <w:rPr>
          <w:spacing w:val="-2"/>
        </w:rPr>
        <w:t xml:space="preserve"> </w:t>
      </w:r>
      <w:r w:rsidRPr="00DE6865">
        <w:t>conducting</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and</w:t>
      </w:r>
      <w:r w:rsidRPr="00DE6865">
        <w:rPr>
          <w:spacing w:val="-3"/>
        </w:rPr>
        <w:t xml:space="preserve"> </w:t>
      </w:r>
      <w:r w:rsidRPr="00DE6865">
        <w:t>the</w:t>
      </w:r>
      <w:r w:rsidRPr="00DE6865">
        <w:rPr>
          <w:spacing w:val="-2"/>
        </w:rPr>
        <w:t xml:space="preserve"> </w:t>
      </w:r>
      <w:r w:rsidRPr="00DE6865">
        <w:t xml:space="preserve">definitions contained in the </w:t>
      </w:r>
      <w:hyperlink w:anchor="_bookmark16" w:history="1">
        <w:hyperlink w:anchor="_GLOSSARY" w:history="1">
          <w:r w:rsidR="006E0BEB" w:rsidRPr="00DE6865">
            <w:rPr>
              <w:u w:val="single" w:color="0000FF"/>
            </w:rPr>
            <w:t>Glossary</w:t>
          </w:r>
        </w:hyperlink>
      </w:hyperlink>
      <w:r w:rsidRPr="00DE6865">
        <w:t>.</w:t>
      </w:r>
    </w:p>
    <w:p w14:paraId="2DE0BA38" w14:textId="77777777" w:rsidR="00672D42" w:rsidRPr="00DE6865" w:rsidRDefault="00D73FCB" w:rsidP="002D7B7F">
      <w:pPr>
        <w:pStyle w:val="ListParagraph"/>
      </w:pPr>
      <w:r w:rsidRPr="00DE6865">
        <w:t>The</w:t>
      </w:r>
      <w:r w:rsidRPr="00DE6865">
        <w:rPr>
          <w:spacing w:val="-4"/>
        </w:rPr>
        <w:t xml:space="preserve"> </w:t>
      </w:r>
      <w:r w:rsidRPr="00DE6865">
        <w:t>four</w:t>
      </w:r>
      <w:r w:rsidRPr="00DE6865">
        <w:rPr>
          <w:spacing w:val="-3"/>
        </w:rPr>
        <w:t xml:space="preserve"> </w:t>
      </w:r>
      <w:r w:rsidRPr="00DE6865">
        <w:t>categories</w:t>
      </w:r>
      <w:r w:rsidRPr="00DE6865">
        <w:rPr>
          <w:spacing w:val="-3"/>
        </w:rPr>
        <w:t xml:space="preserve"> </w:t>
      </w:r>
      <w:r w:rsidRPr="00DE6865">
        <w:t>of</w:t>
      </w:r>
      <w:r w:rsidRPr="00DE6865">
        <w:rPr>
          <w:spacing w:val="-3"/>
        </w:rPr>
        <w:t xml:space="preserve"> </w:t>
      </w:r>
      <w:r w:rsidRPr="00DE6865">
        <w:t>cerebral</w:t>
      </w:r>
      <w:r w:rsidRPr="00DE6865">
        <w:rPr>
          <w:spacing w:val="-3"/>
        </w:rPr>
        <w:t xml:space="preserve"> </w:t>
      </w:r>
      <w:r w:rsidRPr="00DE6865">
        <w:t>impairment</w:t>
      </w:r>
      <w:r w:rsidRPr="00DE6865">
        <w:rPr>
          <w:spacing w:val="-3"/>
        </w:rPr>
        <w:t xml:space="preserve"> </w:t>
      </w:r>
      <w:r w:rsidRPr="00DE6865">
        <w:rPr>
          <w:spacing w:val="-4"/>
        </w:rPr>
        <w:t>are:</w:t>
      </w:r>
    </w:p>
    <w:p w14:paraId="2154CFBC" w14:textId="77777777" w:rsidR="00672D42" w:rsidRPr="00DE6865" w:rsidRDefault="00D73FCB" w:rsidP="002D7B7F">
      <w:pPr>
        <w:pStyle w:val="ListParagraph"/>
        <w:numPr>
          <w:ilvl w:val="1"/>
          <w:numId w:val="16"/>
        </w:numPr>
      </w:pPr>
      <w:r w:rsidRPr="00DE6865">
        <w:t>disturbances</w:t>
      </w:r>
      <w:r w:rsidRPr="00DE6865">
        <w:rPr>
          <w:spacing w:val="-5"/>
        </w:rPr>
        <w:t xml:space="preserve"> </w:t>
      </w:r>
      <w:r w:rsidRPr="00DE6865">
        <w:t>of</w:t>
      </w:r>
      <w:r w:rsidRPr="00DE6865">
        <w:rPr>
          <w:spacing w:val="-5"/>
        </w:rPr>
        <w:t xml:space="preserve"> </w:t>
      </w:r>
      <w:r w:rsidRPr="00DE6865">
        <w:t>levels</w:t>
      </w:r>
      <w:r w:rsidRPr="00DE6865">
        <w:rPr>
          <w:spacing w:val="-4"/>
        </w:rPr>
        <w:t xml:space="preserve"> </w:t>
      </w:r>
      <w:r w:rsidRPr="00DE6865">
        <w:t>of</w:t>
      </w:r>
      <w:r w:rsidRPr="00DE6865">
        <w:rPr>
          <w:spacing w:val="-5"/>
        </w:rPr>
        <w:t xml:space="preserve"> </w:t>
      </w:r>
      <w:r w:rsidRPr="00DE6865">
        <w:t>consciousness</w:t>
      </w:r>
      <w:r w:rsidRPr="00DE6865">
        <w:rPr>
          <w:spacing w:val="-5"/>
        </w:rPr>
        <w:t xml:space="preserve"> </w:t>
      </w:r>
      <w:r w:rsidRPr="00DE6865">
        <w:t>or</w:t>
      </w:r>
      <w:r w:rsidRPr="00DE6865">
        <w:rPr>
          <w:spacing w:val="-5"/>
        </w:rPr>
        <w:t xml:space="preserve"> </w:t>
      </w:r>
      <w:r w:rsidRPr="00DE6865">
        <w:rPr>
          <w:spacing w:val="-2"/>
        </w:rPr>
        <w:t>awareness:</w:t>
      </w:r>
    </w:p>
    <w:p w14:paraId="4DB22D86" w14:textId="45EDCB6C" w:rsidR="00672D42" w:rsidRPr="00DE6865" w:rsidRDefault="00D21C02" w:rsidP="002D7B7F">
      <w:pPr>
        <w:pStyle w:val="ListParagraph"/>
        <w:numPr>
          <w:ilvl w:val="2"/>
          <w:numId w:val="16"/>
        </w:numPr>
      </w:pPr>
      <w:hyperlink w:anchor="Table_12_1_1" w:history="1">
        <w:r w:rsidR="00D73FCB" w:rsidRPr="00DE6865">
          <w:rPr>
            <w:u w:val="single" w:color="0000FF"/>
          </w:rPr>
          <w:t>Table 12.1.1: Permanent disturbances of levels of consciousness and awareness</w:t>
        </w:r>
      </w:hyperlink>
      <w:r w:rsidR="00D73FCB" w:rsidRPr="00DE6865">
        <w:rPr>
          <w:spacing w:val="-2"/>
        </w:rPr>
        <w:t>;</w:t>
      </w:r>
    </w:p>
    <w:p w14:paraId="4789396F" w14:textId="7C3359C3" w:rsidR="00672D42" w:rsidRPr="00DE6865" w:rsidRDefault="00D21C02" w:rsidP="002D7B7F">
      <w:pPr>
        <w:pStyle w:val="ListParagraph"/>
        <w:numPr>
          <w:ilvl w:val="2"/>
          <w:numId w:val="16"/>
        </w:numPr>
      </w:pPr>
      <w:hyperlink w:anchor="Table_12_1_2" w:history="1">
        <w:r w:rsidR="00D73FCB" w:rsidRPr="00DE6865">
          <w:rPr>
            <w:u w:val="single" w:color="0000FF"/>
          </w:rPr>
          <w:t>Table 12.1.2: Epilepsy, seizures and convulsive disorders</w:t>
        </w:r>
      </w:hyperlink>
      <w:r w:rsidR="00D73FCB" w:rsidRPr="00DE6865">
        <w:rPr>
          <w:spacing w:val="-2"/>
        </w:rPr>
        <w:t>;</w:t>
      </w:r>
    </w:p>
    <w:p w14:paraId="766D234C" w14:textId="2D8375AC" w:rsidR="00672D42" w:rsidRPr="00DE6865" w:rsidRDefault="00D21C02" w:rsidP="002D7B7F">
      <w:pPr>
        <w:pStyle w:val="ListParagraph"/>
        <w:numPr>
          <w:ilvl w:val="2"/>
          <w:numId w:val="16"/>
        </w:numPr>
      </w:pPr>
      <w:hyperlink w:anchor="Table_12_1_3" w:history="1">
        <w:r w:rsidR="00D73FCB" w:rsidRPr="00DE6865">
          <w:rPr>
            <w:u w:val="single" w:color="0000FF"/>
          </w:rPr>
          <w:t>Table 12.1.3: Sleep and arousal disorders</w:t>
        </w:r>
      </w:hyperlink>
      <w:r w:rsidR="00D73FCB" w:rsidRPr="00DE6865">
        <w:rPr>
          <w:spacing w:val="-2"/>
        </w:rPr>
        <w:t>;</w:t>
      </w:r>
    </w:p>
    <w:p w14:paraId="53F021DB" w14:textId="77777777" w:rsidR="00672D42" w:rsidRPr="00DE6865" w:rsidRDefault="00D73FCB" w:rsidP="002D7B7F">
      <w:pPr>
        <w:pStyle w:val="ListParagraph"/>
        <w:numPr>
          <w:ilvl w:val="1"/>
          <w:numId w:val="16"/>
        </w:numPr>
      </w:pPr>
      <w:r w:rsidRPr="00DE6865">
        <w:t>impairment</w:t>
      </w:r>
      <w:r w:rsidRPr="00DE6865">
        <w:rPr>
          <w:spacing w:val="-9"/>
        </w:rPr>
        <w:t xml:space="preserve"> </w:t>
      </w:r>
      <w:r w:rsidRPr="00DE6865">
        <w:t>of</w:t>
      </w:r>
      <w:r w:rsidRPr="00DE6865">
        <w:rPr>
          <w:spacing w:val="-7"/>
        </w:rPr>
        <w:t xml:space="preserve"> </w:t>
      </w:r>
      <w:r w:rsidRPr="00DE6865">
        <w:t>memory,</w:t>
      </w:r>
      <w:r w:rsidRPr="00DE6865">
        <w:rPr>
          <w:spacing w:val="-7"/>
        </w:rPr>
        <w:t xml:space="preserve"> </w:t>
      </w:r>
      <w:r w:rsidRPr="00DE6865">
        <w:t>learning,</w:t>
      </w:r>
      <w:r w:rsidRPr="00DE6865">
        <w:rPr>
          <w:spacing w:val="-6"/>
        </w:rPr>
        <w:t xml:space="preserve"> </w:t>
      </w:r>
      <w:r w:rsidRPr="00DE6865">
        <w:t>abstract</w:t>
      </w:r>
      <w:r w:rsidRPr="00DE6865">
        <w:rPr>
          <w:spacing w:val="-7"/>
        </w:rPr>
        <w:t xml:space="preserve"> </w:t>
      </w:r>
      <w:r w:rsidRPr="00DE6865">
        <w:t>reasoning</w:t>
      </w:r>
      <w:r w:rsidRPr="00DE6865">
        <w:rPr>
          <w:spacing w:val="-7"/>
        </w:rPr>
        <w:t xml:space="preserve"> </w:t>
      </w:r>
      <w:r w:rsidRPr="00DE6865">
        <w:t>and</w:t>
      </w:r>
      <w:r w:rsidRPr="00DE6865">
        <w:rPr>
          <w:spacing w:val="-7"/>
        </w:rPr>
        <w:t xml:space="preserve"> </w:t>
      </w:r>
      <w:r w:rsidRPr="00DE6865">
        <w:t>problem</w:t>
      </w:r>
      <w:r w:rsidRPr="00DE6865">
        <w:rPr>
          <w:spacing w:val="-7"/>
        </w:rPr>
        <w:t xml:space="preserve"> </w:t>
      </w:r>
      <w:r w:rsidRPr="00DE6865">
        <w:t>solving</w:t>
      </w:r>
      <w:r w:rsidRPr="00DE6865">
        <w:rPr>
          <w:spacing w:val="-7"/>
        </w:rPr>
        <w:t xml:space="preserve"> </w:t>
      </w:r>
      <w:r w:rsidRPr="00DE6865">
        <w:rPr>
          <w:spacing w:val="-2"/>
        </w:rPr>
        <w:t>ability:</w:t>
      </w:r>
    </w:p>
    <w:p w14:paraId="3E4FA327" w14:textId="6935AC0C" w:rsidR="00672D42" w:rsidRPr="00DE6865" w:rsidRDefault="00D21C02" w:rsidP="002D7B7F">
      <w:pPr>
        <w:pStyle w:val="ListParagraph"/>
        <w:numPr>
          <w:ilvl w:val="2"/>
          <w:numId w:val="16"/>
        </w:numPr>
      </w:pPr>
      <w:hyperlink w:anchor="Table_12_2" w:history="1">
        <w:r w:rsidR="00D73FCB" w:rsidRPr="00DE6865">
          <w:rPr>
            <w:u w:val="single" w:color="0000FF"/>
          </w:rPr>
          <w:t>Table 12.2: Impairment of memory, learning, abstract reasoning and problem solving ability</w:t>
        </w:r>
      </w:hyperlink>
      <w:r w:rsidR="00D73FCB" w:rsidRPr="00DE6865">
        <w:rPr>
          <w:spacing w:val="-2"/>
        </w:rPr>
        <w:t>;</w:t>
      </w:r>
    </w:p>
    <w:p w14:paraId="1032EBC8" w14:textId="77777777" w:rsidR="00672D42" w:rsidRPr="00DE6865" w:rsidRDefault="00D73FCB" w:rsidP="002D7B7F">
      <w:pPr>
        <w:pStyle w:val="ListParagraph"/>
        <w:numPr>
          <w:ilvl w:val="1"/>
          <w:numId w:val="16"/>
        </w:numPr>
      </w:pPr>
      <w:r w:rsidRPr="00DE6865">
        <w:t>communication</w:t>
      </w:r>
      <w:r w:rsidRPr="00DE6865">
        <w:rPr>
          <w:spacing w:val="6"/>
        </w:rPr>
        <w:t xml:space="preserve"> </w:t>
      </w:r>
      <w:r w:rsidRPr="00DE6865">
        <w:t>impairments:</w:t>
      </w:r>
    </w:p>
    <w:p w14:paraId="0C8C1E9E" w14:textId="5A782112" w:rsidR="00672D42" w:rsidRPr="00DE6865" w:rsidRDefault="00D21C02" w:rsidP="002D7B7F">
      <w:pPr>
        <w:pStyle w:val="ListParagraph"/>
        <w:numPr>
          <w:ilvl w:val="2"/>
          <w:numId w:val="16"/>
        </w:numPr>
      </w:pPr>
      <w:hyperlink w:anchor="Table_12_3" w:history="1">
        <w:r w:rsidR="00D73FCB" w:rsidRPr="00DE6865">
          <w:rPr>
            <w:u w:val="single" w:color="0000FF"/>
          </w:rPr>
          <w:t>Table 12.3: Criteria for rating impairment due to aphasia or dysphasia</w:t>
        </w:r>
      </w:hyperlink>
      <w:r w:rsidR="00D73FCB" w:rsidRPr="00DE6865">
        <w:t>;</w:t>
      </w:r>
      <w:r w:rsidR="00D73FCB" w:rsidRPr="00DE6865">
        <w:rPr>
          <w:spacing w:val="-6"/>
        </w:rPr>
        <w:t xml:space="preserve"> </w:t>
      </w:r>
      <w:r w:rsidR="00D73FCB" w:rsidRPr="00DE6865">
        <w:rPr>
          <w:spacing w:val="-5"/>
        </w:rPr>
        <w:t>and</w:t>
      </w:r>
    </w:p>
    <w:p w14:paraId="767F4765" w14:textId="77777777" w:rsidR="00672D42" w:rsidRPr="00DE6865" w:rsidRDefault="00D73FCB" w:rsidP="002D7B7F">
      <w:pPr>
        <w:pStyle w:val="ListParagraph"/>
        <w:numPr>
          <w:ilvl w:val="1"/>
          <w:numId w:val="16"/>
        </w:numPr>
      </w:pPr>
      <w:r w:rsidRPr="00DE6865">
        <w:t>emotional</w:t>
      </w:r>
      <w:r w:rsidRPr="00DE6865">
        <w:rPr>
          <w:spacing w:val="-7"/>
        </w:rPr>
        <w:t xml:space="preserve"> </w:t>
      </w:r>
      <w:r w:rsidRPr="00DE6865">
        <w:t>or</w:t>
      </w:r>
      <w:r w:rsidRPr="00DE6865">
        <w:rPr>
          <w:spacing w:val="-8"/>
        </w:rPr>
        <w:t xml:space="preserve"> </w:t>
      </w:r>
      <w:r w:rsidRPr="00DE6865">
        <w:t>behavioural</w:t>
      </w:r>
      <w:r w:rsidRPr="00DE6865">
        <w:rPr>
          <w:spacing w:val="-8"/>
        </w:rPr>
        <w:t xml:space="preserve"> </w:t>
      </w:r>
      <w:r w:rsidRPr="00DE6865">
        <w:rPr>
          <w:spacing w:val="-2"/>
        </w:rPr>
        <w:t>impairments:</w:t>
      </w:r>
    </w:p>
    <w:p w14:paraId="0BE2F025" w14:textId="6F2EACFA" w:rsidR="00672D42" w:rsidRPr="00DE6865" w:rsidRDefault="00D21C02" w:rsidP="002D7B7F">
      <w:pPr>
        <w:pStyle w:val="ListParagraph"/>
        <w:numPr>
          <w:ilvl w:val="2"/>
          <w:numId w:val="16"/>
        </w:numPr>
      </w:pPr>
      <w:hyperlink w:anchor="Table_12_4" w:history="1">
        <w:r w:rsidR="00D73FCB" w:rsidRPr="00DE6865">
          <w:rPr>
            <w:u w:val="single" w:color="0000FF"/>
          </w:rPr>
          <w:t>Table 12.4: Emotional or behavioural impairments</w:t>
        </w:r>
      </w:hyperlink>
      <w:r w:rsidR="00D73FCB" w:rsidRPr="00DE6865">
        <w:rPr>
          <w:spacing w:val="-2"/>
        </w:rPr>
        <w:t>.</w:t>
      </w:r>
    </w:p>
    <w:p w14:paraId="1C237810" w14:textId="705DCDE2" w:rsidR="00672D42" w:rsidRPr="00DE6865" w:rsidRDefault="00D73FCB" w:rsidP="002D7B7F">
      <w:pPr>
        <w:pStyle w:val="ListParagraph"/>
      </w:pPr>
      <w:r w:rsidRPr="00DE6865">
        <w:t xml:space="preserve">WPI ratings from these four categories of cerebral impairment </w:t>
      </w:r>
      <w:r w:rsidRPr="00DE6865">
        <w:rPr>
          <w:b/>
        </w:rPr>
        <w:t xml:space="preserve">may not be combined </w:t>
      </w:r>
      <w:r w:rsidRPr="00DE6865">
        <w:t xml:space="preserve">with each other. The highest </w:t>
      </w:r>
      <w:r w:rsidR="00F82C12" w:rsidRPr="00DE6865">
        <w:t>WPI rating</w:t>
      </w:r>
      <w:r w:rsidRPr="00DE6865">
        <w:rPr>
          <w:spacing w:val="-2"/>
        </w:rPr>
        <w:t xml:space="preserve"> </w:t>
      </w:r>
      <w:r w:rsidRPr="00DE6865">
        <w:t>from</w:t>
      </w:r>
      <w:r w:rsidRPr="00DE6865">
        <w:rPr>
          <w:spacing w:val="-3"/>
        </w:rPr>
        <w:t xml:space="preserve"> </w:t>
      </w:r>
      <w:r w:rsidRPr="00DE6865">
        <w:t>these</w:t>
      </w:r>
      <w:r w:rsidRPr="00DE6865">
        <w:rPr>
          <w:spacing w:val="-2"/>
        </w:rPr>
        <w:t xml:space="preserve"> </w:t>
      </w:r>
      <w:r w:rsidRPr="00DE6865">
        <w:t>four</w:t>
      </w:r>
      <w:r w:rsidRPr="00DE6865">
        <w:rPr>
          <w:spacing w:val="-3"/>
        </w:rPr>
        <w:t xml:space="preserve"> </w:t>
      </w:r>
      <w:r w:rsidRPr="00DE6865">
        <w:t>categories</w:t>
      </w:r>
      <w:r w:rsidRPr="00DE6865">
        <w:rPr>
          <w:spacing w:val="-2"/>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Unless</w:t>
      </w:r>
      <w:r w:rsidRPr="00DE6865">
        <w:rPr>
          <w:spacing w:val="-2"/>
        </w:rPr>
        <w:t xml:space="preserve"> </w:t>
      </w:r>
      <w:r w:rsidRPr="00DE6865">
        <w:t>otherwise</w:t>
      </w:r>
      <w:r w:rsidRPr="00DE6865">
        <w:rPr>
          <w:spacing w:val="-3"/>
        </w:rPr>
        <w:t xml:space="preserve"> </w:t>
      </w:r>
      <w:r w:rsidRPr="00DE6865">
        <w:t>indicated,</w:t>
      </w:r>
      <w:r w:rsidRPr="00DE6865">
        <w:rPr>
          <w:spacing w:val="-3"/>
        </w:rPr>
        <w:t xml:space="preserve"> </w:t>
      </w:r>
      <w:r w:rsidRPr="00DE6865">
        <w:t>the</w:t>
      </w:r>
      <w:r w:rsidRPr="00DE6865">
        <w:rPr>
          <w:spacing w:val="-2"/>
        </w:rPr>
        <w:t xml:space="preserve"> </w:t>
      </w:r>
      <w:r w:rsidRPr="00DE6865">
        <w:t>highest</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may</w:t>
      </w:r>
      <w:r w:rsidRPr="00DE6865">
        <w:rPr>
          <w:spacing w:val="-2"/>
        </w:rPr>
        <w:t xml:space="preserve"> </w:t>
      </w:r>
      <w:r w:rsidRPr="00DE6865">
        <w:t>then</w:t>
      </w:r>
      <w:r w:rsidRPr="00DE6865">
        <w:rPr>
          <w:spacing w:val="-2"/>
        </w:rPr>
        <w:t xml:space="preserve"> </w:t>
      </w:r>
      <w:r w:rsidRPr="00DE6865">
        <w:t xml:space="preserve">be </w:t>
      </w:r>
      <w:r w:rsidRPr="00E94AF0">
        <w:rPr>
          <w:b/>
          <w:bCs/>
        </w:rPr>
        <w:t>combined</w:t>
      </w:r>
      <w:r w:rsidRPr="00DE6865">
        <w:t xml:space="preserve"> with:</w:t>
      </w:r>
    </w:p>
    <w:p w14:paraId="17C1AF45" w14:textId="708C774F" w:rsidR="00672D42" w:rsidRPr="00DE6865" w:rsidRDefault="00D73FCB" w:rsidP="002D7B7F">
      <w:pPr>
        <w:pStyle w:val="ListParagraph"/>
        <w:numPr>
          <w:ilvl w:val="1"/>
          <w:numId w:val="16"/>
        </w:numPr>
      </w:pPr>
      <w:r w:rsidRPr="00DE6865">
        <w:t>a</w:t>
      </w:r>
      <w:r w:rsidRPr="00DE6865">
        <w:rPr>
          <w:spacing w:val="-4"/>
        </w:rPr>
        <w:t xml:space="preserve"> </w:t>
      </w:r>
      <w:r w:rsidRPr="00DE6865">
        <w:t>WPI</w:t>
      </w:r>
      <w:r w:rsidRPr="00DE6865">
        <w:rPr>
          <w:spacing w:val="-3"/>
        </w:rPr>
        <w:t xml:space="preserve"> </w:t>
      </w:r>
      <w:r w:rsidRPr="00DE6865">
        <w:t>rating</w:t>
      </w:r>
      <w:r w:rsidRPr="00DE6865">
        <w:rPr>
          <w:spacing w:val="-4"/>
        </w:rPr>
        <w:t xml:space="preserve"> </w:t>
      </w:r>
      <w:r w:rsidRPr="00DE6865">
        <w:t>from</w:t>
      </w:r>
      <w:r w:rsidRPr="00DE6865">
        <w:rPr>
          <w:spacing w:val="-4"/>
        </w:rPr>
        <w:t xml:space="preserve"> </w:t>
      </w:r>
      <w:r w:rsidRPr="00DE6865">
        <w:t>any</w:t>
      </w:r>
      <w:r w:rsidRPr="00DE6865">
        <w:rPr>
          <w:spacing w:val="-3"/>
        </w:rPr>
        <w:t xml:space="preserve"> </w:t>
      </w:r>
      <w:r w:rsidRPr="00DE6865">
        <w:t>other</w:t>
      </w:r>
      <w:r w:rsidRPr="00DE6865">
        <w:rPr>
          <w:spacing w:val="-4"/>
        </w:rPr>
        <w:t xml:space="preserve"> </w:t>
      </w:r>
      <w:r w:rsidRPr="00DE6865">
        <w:t>table</w:t>
      </w:r>
      <w:r w:rsidRPr="00DE6865">
        <w:rPr>
          <w:spacing w:val="-4"/>
        </w:rPr>
        <w:t xml:space="preserve"> </w:t>
      </w:r>
      <w:r w:rsidRPr="00DE6865">
        <w:t>or</w:t>
      </w:r>
      <w:r w:rsidRPr="00DE6865">
        <w:rPr>
          <w:spacing w:val="-4"/>
        </w:rPr>
        <w:t xml:space="preserve"> </w:t>
      </w:r>
      <w:r w:rsidRPr="00DE6865">
        <w:t>tables</w:t>
      </w:r>
      <w:r w:rsidRPr="00DE6865">
        <w:rPr>
          <w:spacing w:val="-4"/>
        </w:rPr>
        <w:t xml:space="preserve"> </w:t>
      </w:r>
      <w:r w:rsidRPr="00DE6865">
        <w:t>in</w:t>
      </w:r>
      <w:r w:rsidRPr="00DE6865">
        <w:rPr>
          <w:spacing w:val="-2"/>
        </w:rPr>
        <w:t xml:space="preserve"> </w:t>
      </w:r>
      <w:hyperlink w:anchor="_CHAPTER_12_–" w:history="1">
        <w:r w:rsidRPr="00DE6865">
          <w:rPr>
            <w:u w:val="single" w:color="0000FF"/>
          </w:rPr>
          <w:t>Chapter</w:t>
        </w:r>
        <w:r w:rsidRPr="00DE6865">
          <w:rPr>
            <w:spacing w:val="-4"/>
            <w:u w:val="single" w:color="0000FF"/>
          </w:rPr>
          <w:t xml:space="preserve"> </w:t>
        </w:r>
        <w:r w:rsidRPr="00DE6865">
          <w:rPr>
            <w:u w:val="single" w:color="0000FF"/>
          </w:rPr>
          <w:t>12</w:t>
        </w:r>
        <w:r w:rsidRPr="00DE6865">
          <w:rPr>
            <w:spacing w:val="-3"/>
            <w:u w:val="single" w:color="0000FF"/>
          </w:rPr>
          <w:t xml:space="preserve"> </w:t>
        </w:r>
        <w:r w:rsidRPr="00DE6865">
          <w:rPr>
            <w:u w:val="single" w:color="0000FF"/>
          </w:rPr>
          <w:t>–</w:t>
        </w:r>
        <w:r w:rsidRPr="00DE6865">
          <w:rPr>
            <w:spacing w:val="-4"/>
            <w:u w:val="single" w:color="0000FF"/>
          </w:rPr>
          <w:t xml:space="preserve"> </w:t>
        </w:r>
        <w:r w:rsidRPr="00DE6865">
          <w:rPr>
            <w:u w:val="single" w:color="0000FF"/>
          </w:rPr>
          <w:t>The</w:t>
        </w:r>
        <w:r w:rsidRPr="00DE6865">
          <w:rPr>
            <w:spacing w:val="-4"/>
            <w:u w:val="single" w:color="0000FF"/>
          </w:rPr>
          <w:t xml:space="preserve"> </w:t>
        </w:r>
        <w:r w:rsidRPr="00DE6865">
          <w:rPr>
            <w:u w:val="single" w:color="0000FF"/>
          </w:rPr>
          <w:t>neurological</w:t>
        </w:r>
        <w:r w:rsidRPr="00DE6865">
          <w:rPr>
            <w:spacing w:val="-4"/>
            <w:u w:val="single" w:color="0000FF"/>
          </w:rPr>
          <w:t xml:space="preserve"> </w:t>
        </w:r>
        <w:r w:rsidRPr="00DE6865">
          <w:rPr>
            <w:u w:val="single" w:color="0000FF"/>
          </w:rPr>
          <w:t>system</w:t>
        </w:r>
      </w:hyperlink>
      <w:r w:rsidRPr="00DE6865">
        <w:rPr>
          <w:spacing w:val="-1"/>
        </w:rPr>
        <w:t xml:space="preserve"> </w:t>
      </w:r>
      <w:r w:rsidRPr="00DE6865">
        <w:t>other</w:t>
      </w:r>
      <w:r w:rsidRPr="00DE6865">
        <w:rPr>
          <w:spacing w:val="-4"/>
        </w:rPr>
        <w:t xml:space="preserve"> </w:t>
      </w:r>
      <w:r w:rsidRPr="00DE6865">
        <w:t>than</w:t>
      </w:r>
      <w:r w:rsidRPr="00DE6865">
        <w:rPr>
          <w:spacing w:val="-3"/>
        </w:rPr>
        <w:t xml:space="preserve"> </w:t>
      </w:r>
      <w:r w:rsidRPr="00DE6865">
        <w:t>tables</w:t>
      </w:r>
      <w:r w:rsidRPr="00DE6865">
        <w:rPr>
          <w:spacing w:val="-4"/>
        </w:rPr>
        <w:t xml:space="preserve"> </w:t>
      </w:r>
      <w:r w:rsidRPr="00DE6865">
        <w:t>covering</w:t>
      </w:r>
      <w:r w:rsidRPr="00DE6865">
        <w:rPr>
          <w:spacing w:val="-3"/>
        </w:rPr>
        <w:t xml:space="preserve"> </w:t>
      </w:r>
      <w:r w:rsidRPr="00DE6865">
        <w:t>the first four categories; and</w:t>
      </w:r>
    </w:p>
    <w:p w14:paraId="7C6D990B" w14:textId="77777777" w:rsidR="00672D42" w:rsidRPr="00DE6865" w:rsidRDefault="00D73FCB" w:rsidP="002D7B7F">
      <w:pPr>
        <w:pStyle w:val="ListParagraph"/>
        <w:numPr>
          <w:ilvl w:val="1"/>
          <w:numId w:val="16"/>
        </w:numPr>
      </w:pPr>
      <w:r w:rsidRPr="00DE6865">
        <w:t>WPI</w:t>
      </w:r>
      <w:r w:rsidRPr="00DE6865">
        <w:rPr>
          <w:spacing w:val="-5"/>
        </w:rPr>
        <w:t xml:space="preserve"> </w:t>
      </w:r>
      <w:r w:rsidRPr="00DE6865">
        <w:t>ratings</w:t>
      </w:r>
      <w:r w:rsidRPr="00DE6865">
        <w:rPr>
          <w:spacing w:val="-6"/>
        </w:rPr>
        <w:t xml:space="preserve"> </w:t>
      </w:r>
      <w:r w:rsidRPr="00DE6865">
        <w:t>from</w:t>
      </w:r>
      <w:r w:rsidRPr="00DE6865">
        <w:rPr>
          <w:spacing w:val="-6"/>
        </w:rPr>
        <w:t xml:space="preserve"> </w:t>
      </w:r>
      <w:r w:rsidRPr="00DE6865">
        <w:t>tables</w:t>
      </w:r>
      <w:r w:rsidRPr="00DE6865">
        <w:rPr>
          <w:spacing w:val="-6"/>
        </w:rPr>
        <w:t xml:space="preserve"> </w:t>
      </w:r>
      <w:r w:rsidRPr="00DE6865">
        <w:t>in</w:t>
      </w:r>
      <w:r w:rsidRPr="00DE6865">
        <w:rPr>
          <w:spacing w:val="-6"/>
        </w:rPr>
        <w:t xml:space="preserve"> </w:t>
      </w:r>
      <w:r w:rsidRPr="00DE6865">
        <w:t>other</w:t>
      </w:r>
      <w:r w:rsidRPr="00DE6865">
        <w:rPr>
          <w:spacing w:val="-5"/>
        </w:rPr>
        <w:t xml:space="preserve"> </w:t>
      </w:r>
      <w:r w:rsidRPr="00DE6865">
        <w:rPr>
          <w:spacing w:val="-2"/>
        </w:rPr>
        <w:t>chapters.</w:t>
      </w:r>
    </w:p>
    <w:p w14:paraId="139536EE" w14:textId="77777777" w:rsidR="00672D42" w:rsidRPr="00DE6865" w:rsidRDefault="00D73FCB" w:rsidP="002D7B7F">
      <w:pPr>
        <w:pStyle w:val="ListParagraph"/>
        <w:spacing w:after="120"/>
      </w:pPr>
      <w:r w:rsidRPr="00DE6865">
        <w:t>The</w:t>
      </w:r>
      <w:r w:rsidRPr="00DE6865">
        <w:rPr>
          <w:spacing w:val="-7"/>
        </w:rPr>
        <w:t xml:space="preserve"> </w:t>
      </w:r>
      <w:r w:rsidRPr="00DE6865">
        <w:t>following</w:t>
      </w:r>
      <w:r w:rsidRPr="00DE6865">
        <w:rPr>
          <w:spacing w:val="-4"/>
        </w:rPr>
        <w:t xml:space="preserve"> </w:t>
      </w:r>
      <w:r w:rsidRPr="00DE6865">
        <w:t>procedure</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used</w:t>
      </w:r>
      <w:r w:rsidRPr="00DE6865">
        <w:rPr>
          <w:spacing w:val="-4"/>
        </w:rPr>
        <w:t xml:space="preserve"> </w:t>
      </w:r>
      <w:r w:rsidRPr="00DE6865">
        <w:t>in</w:t>
      </w:r>
      <w:r w:rsidRPr="00DE6865">
        <w:rPr>
          <w:spacing w:val="-4"/>
        </w:rPr>
        <w:t xml:space="preserve"> </w:t>
      </w:r>
      <w:r w:rsidRPr="00DE6865">
        <w:t>assessing</w:t>
      </w:r>
      <w:r w:rsidRPr="00DE6865">
        <w:rPr>
          <w:spacing w:val="-4"/>
        </w:rPr>
        <w:t xml:space="preserve"> </w:t>
      </w:r>
      <w:r w:rsidRPr="00DE6865">
        <w:t>cerebral</w:t>
      </w:r>
      <w:r w:rsidRPr="00DE6865">
        <w:rPr>
          <w:spacing w:val="-3"/>
        </w:rPr>
        <w:t xml:space="preserve"> </w:t>
      </w:r>
      <w:r w:rsidRPr="00DE6865">
        <w:rPr>
          <w:spacing w:val="-2"/>
        </w:rPr>
        <w:t>function.</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553C25" w:rsidRPr="00DE6865" w14:paraId="52726720" w14:textId="77777777" w:rsidTr="004D0659">
        <w:trPr>
          <w:cantSplit/>
        </w:trPr>
        <w:tc>
          <w:tcPr>
            <w:tcW w:w="902" w:type="dxa"/>
            <w:shd w:val="clear" w:color="auto" w:fill="D1E9FA"/>
            <w:tcMar>
              <w:left w:w="113" w:type="dxa"/>
              <w:right w:w="113" w:type="dxa"/>
            </w:tcMar>
            <w:vAlign w:val="center"/>
          </w:tcPr>
          <w:p w14:paraId="7CA3D4C7"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tcMar>
              <w:left w:w="113" w:type="dxa"/>
              <w:right w:w="113" w:type="dxa"/>
            </w:tcMar>
            <w:vAlign w:val="center"/>
          </w:tcPr>
          <w:p w14:paraId="3426E029" w14:textId="2EB6D373"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Assess whether disturbance is present in the level of consciousness or awareness (</w:t>
            </w:r>
            <w:hyperlink w:anchor="Table_12_1_1" w:history="1">
              <w:r w:rsidR="00BA3EA9" w:rsidRPr="00DE6865">
                <w:rPr>
                  <w:color w:val="4C4D4F"/>
                  <w:sz w:val="20"/>
                  <w:u w:val="single" w:color="0000FF"/>
                  <w:lang w:val="en-AU"/>
                </w:rPr>
                <w:t>Table 12.1.1: Permanent disturbances of levels of consciousness and awareness</w:t>
              </w:r>
            </w:hyperlink>
            <w:r w:rsidR="00BA3EA9" w:rsidRPr="00DE6865">
              <w:rPr>
                <w:color w:val="4C4D4F"/>
                <w:sz w:val="20"/>
                <w:szCs w:val="20"/>
                <w:lang w:val="en-AU"/>
              </w:rPr>
              <w:t xml:space="preserve">, </w:t>
            </w:r>
            <w:hyperlink w:anchor="Table_12_1_2" w:history="1">
              <w:r w:rsidR="00BA3EA9" w:rsidRPr="00DE6865">
                <w:rPr>
                  <w:color w:val="4C4D4F"/>
                  <w:sz w:val="20"/>
                  <w:u w:val="single" w:color="0000FF"/>
                  <w:lang w:val="en-AU"/>
                </w:rPr>
                <w:t>Table 12.1.2: Epilepsy, seizures and convulsive disorders</w:t>
              </w:r>
            </w:hyperlink>
            <w:r w:rsidR="00BA3EA9" w:rsidRPr="00DE6865">
              <w:rPr>
                <w:color w:val="4C4D4F"/>
                <w:sz w:val="20"/>
                <w:szCs w:val="20"/>
                <w:lang w:val="en-AU"/>
              </w:rPr>
              <w:t xml:space="preserve"> and </w:t>
            </w:r>
            <w:hyperlink w:anchor="Table_12_1_3" w:history="1">
              <w:r w:rsidR="00BA3EA9" w:rsidRPr="00DE6865">
                <w:rPr>
                  <w:color w:val="4C4D4F"/>
                  <w:sz w:val="20"/>
                  <w:u w:val="single" w:color="0000FF"/>
                  <w:lang w:val="en-AU"/>
                </w:rPr>
                <w:t>Table 12.1.3: Sleep and arousal disorders</w:t>
              </w:r>
            </w:hyperlink>
            <w:r w:rsidRPr="00DE6865">
              <w:rPr>
                <w:color w:val="4C4D4F"/>
                <w:sz w:val="20"/>
                <w:szCs w:val="20"/>
                <w:lang w:val="en-AU"/>
              </w:rPr>
              <w:t>). This may be a permanent alteration or an intermittent alteration in consciousness,</w:t>
            </w:r>
            <w:r w:rsidRPr="00DE6865">
              <w:rPr>
                <w:color w:val="4C4D4F"/>
                <w:spacing w:val="-3"/>
                <w:sz w:val="20"/>
                <w:szCs w:val="20"/>
                <w:lang w:val="en-AU"/>
              </w:rPr>
              <w:t xml:space="preserve"> </w:t>
            </w:r>
            <w:r w:rsidRPr="00DE6865">
              <w:rPr>
                <w:color w:val="4C4D4F"/>
                <w:sz w:val="20"/>
                <w:szCs w:val="20"/>
                <w:lang w:val="en-AU"/>
              </w:rPr>
              <w:t>awareness</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arousal.</w:t>
            </w:r>
            <w:r w:rsidRPr="00DE6865">
              <w:rPr>
                <w:color w:val="4C4D4F"/>
                <w:spacing w:val="-4"/>
                <w:sz w:val="20"/>
                <w:szCs w:val="20"/>
                <w:lang w:val="en-AU"/>
              </w:rPr>
              <w:t xml:space="preserve"> </w:t>
            </w:r>
            <w:r w:rsidRPr="00DE6865">
              <w:rPr>
                <w:color w:val="4C4D4F"/>
                <w:sz w:val="20"/>
                <w:szCs w:val="20"/>
                <w:lang w:val="en-AU"/>
              </w:rPr>
              <w:t>Use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most</w:t>
            </w:r>
            <w:r w:rsidRPr="00DE6865">
              <w:rPr>
                <w:color w:val="4C4D4F"/>
                <w:spacing w:val="-3"/>
                <w:sz w:val="20"/>
                <w:szCs w:val="20"/>
                <w:lang w:val="en-AU"/>
              </w:rPr>
              <w:t xml:space="preserve"> </w:t>
            </w:r>
            <w:r w:rsidRPr="00DE6865">
              <w:rPr>
                <w:color w:val="4C4D4F"/>
                <w:sz w:val="20"/>
                <w:szCs w:val="20"/>
                <w:lang w:val="en-AU"/>
              </w:rPr>
              <w:t>applicable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Table</w:t>
            </w:r>
            <w:r w:rsidRPr="00DE6865">
              <w:rPr>
                <w:color w:val="4C4D4F"/>
                <w:spacing w:val="-4"/>
                <w:sz w:val="20"/>
                <w:szCs w:val="20"/>
                <w:lang w:val="en-AU"/>
              </w:rPr>
              <w:t xml:space="preserve"> </w:t>
            </w:r>
            <w:r w:rsidRPr="00DE6865">
              <w:rPr>
                <w:color w:val="4C4D4F"/>
                <w:sz w:val="20"/>
                <w:szCs w:val="20"/>
                <w:lang w:val="en-AU"/>
              </w:rPr>
              <w:t>12.1.1,</w:t>
            </w:r>
            <w:r w:rsidRPr="00DE6865">
              <w:rPr>
                <w:color w:val="4C4D4F"/>
                <w:spacing w:val="-3"/>
                <w:sz w:val="20"/>
                <w:szCs w:val="20"/>
                <w:lang w:val="en-AU"/>
              </w:rPr>
              <w:t xml:space="preserve"> </w:t>
            </w:r>
            <w:r w:rsidRPr="00DE6865">
              <w:rPr>
                <w:color w:val="4C4D4F"/>
                <w:sz w:val="20"/>
                <w:szCs w:val="20"/>
                <w:lang w:val="en-AU"/>
              </w:rPr>
              <w:t>Table</w:t>
            </w:r>
            <w:r w:rsidRPr="00DE6865">
              <w:rPr>
                <w:color w:val="4C4D4F"/>
                <w:spacing w:val="-4"/>
                <w:sz w:val="20"/>
                <w:szCs w:val="20"/>
                <w:lang w:val="en-AU"/>
              </w:rPr>
              <w:t xml:space="preserve"> </w:t>
            </w:r>
            <w:r w:rsidRPr="00DE6865">
              <w:rPr>
                <w:color w:val="4C4D4F"/>
                <w:sz w:val="20"/>
                <w:szCs w:val="20"/>
                <w:lang w:val="en-AU"/>
              </w:rPr>
              <w:t>12.1.2</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 xml:space="preserve">Table </w:t>
            </w:r>
            <w:r w:rsidRPr="00DE6865">
              <w:rPr>
                <w:color w:val="4C4D4F"/>
                <w:spacing w:val="-2"/>
                <w:sz w:val="20"/>
                <w:szCs w:val="20"/>
                <w:lang w:val="en-AU"/>
              </w:rPr>
              <w:t>12.1.3.</w:t>
            </w:r>
          </w:p>
        </w:tc>
      </w:tr>
      <w:tr w:rsidR="00553C25" w:rsidRPr="00DE6865" w14:paraId="22C30BFC" w14:textId="77777777" w:rsidTr="004D0659">
        <w:trPr>
          <w:cantSplit/>
        </w:trPr>
        <w:tc>
          <w:tcPr>
            <w:tcW w:w="902" w:type="dxa"/>
            <w:shd w:val="clear" w:color="auto" w:fill="D1E9FA"/>
            <w:tcMar>
              <w:left w:w="113" w:type="dxa"/>
              <w:right w:w="113" w:type="dxa"/>
            </w:tcMar>
            <w:vAlign w:val="center"/>
          </w:tcPr>
          <w:p w14:paraId="09EB157D"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tcMar>
              <w:left w:w="113" w:type="dxa"/>
              <w:right w:w="113" w:type="dxa"/>
            </w:tcMar>
            <w:vAlign w:val="center"/>
          </w:tcPr>
          <w:p w14:paraId="1AA40E3D" w14:textId="78EDEBB3"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Evaluate</w:t>
            </w:r>
            <w:r w:rsidRPr="00DE6865">
              <w:rPr>
                <w:color w:val="4C4D4F"/>
                <w:spacing w:val="-8"/>
                <w:sz w:val="20"/>
                <w:szCs w:val="20"/>
                <w:lang w:val="en-AU"/>
              </w:rPr>
              <w:t xml:space="preserve"> </w:t>
            </w:r>
            <w:r w:rsidRPr="00DE6865">
              <w:rPr>
                <w:color w:val="4C4D4F"/>
                <w:sz w:val="20"/>
                <w:szCs w:val="20"/>
                <w:lang w:val="en-AU"/>
              </w:rPr>
              <w:t>mental</w:t>
            </w:r>
            <w:r w:rsidRPr="00DE6865">
              <w:rPr>
                <w:color w:val="4C4D4F"/>
                <w:spacing w:val="-8"/>
                <w:sz w:val="20"/>
                <w:szCs w:val="20"/>
                <w:lang w:val="en-AU"/>
              </w:rPr>
              <w:t xml:space="preserve"> </w:t>
            </w:r>
            <w:r w:rsidRPr="00DE6865">
              <w:rPr>
                <w:color w:val="4C4D4F"/>
                <w:sz w:val="20"/>
                <w:szCs w:val="20"/>
                <w:lang w:val="en-AU"/>
              </w:rPr>
              <w:t>status</w:t>
            </w:r>
            <w:r w:rsidRPr="00DE6865">
              <w:rPr>
                <w:color w:val="4C4D4F"/>
                <w:spacing w:val="-8"/>
                <w:sz w:val="20"/>
                <w:szCs w:val="20"/>
                <w:lang w:val="en-AU"/>
              </w:rPr>
              <w:t xml:space="preserve"> </w:t>
            </w:r>
            <w:r w:rsidRPr="00DE6865">
              <w:rPr>
                <w:color w:val="4C4D4F"/>
                <w:sz w:val="20"/>
                <w:szCs w:val="20"/>
                <w:lang w:val="en-AU"/>
              </w:rPr>
              <w:t>and</w:t>
            </w:r>
            <w:r w:rsidRPr="00DE6865">
              <w:rPr>
                <w:color w:val="4C4D4F"/>
                <w:spacing w:val="-8"/>
                <w:sz w:val="20"/>
                <w:szCs w:val="20"/>
                <w:lang w:val="en-AU"/>
              </w:rPr>
              <w:t xml:space="preserve"> </w:t>
            </w:r>
            <w:r w:rsidRPr="00DE6865">
              <w:rPr>
                <w:color w:val="4C4D4F"/>
                <w:sz w:val="20"/>
                <w:szCs w:val="20"/>
                <w:lang w:val="en-AU"/>
              </w:rPr>
              <w:t>highest</w:t>
            </w:r>
            <w:r w:rsidRPr="00DE6865">
              <w:rPr>
                <w:color w:val="4C4D4F"/>
                <w:spacing w:val="-8"/>
                <w:sz w:val="20"/>
                <w:szCs w:val="20"/>
                <w:lang w:val="en-AU"/>
              </w:rPr>
              <w:t xml:space="preserve"> </w:t>
            </w:r>
            <w:r w:rsidRPr="00DE6865">
              <w:rPr>
                <w:color w:val="4C4D4F"/>
                <w:sz w:val="20"/>
                <w:szCs w:val="20"/>
                <w:lang w:val="en-AU"/>
              </w:rPr>
              <w:t>integrative</w:t>
            </w:r>
            <w:r w:rsidRPr="00DE6865">
              <w:rPr>
                <w:color w:val="4C4D4F"/>
                <w:spacing w:val="-8"/>
                <w:sz w:val="20"/>
                <w:szCs w:val="20"/>
                <w:lang w:val="en-AU"/>
              </w:rPr>
              <w:t xml:space="preserve"> </w:t>
            </w:r>
            <w:r w:rsidRPr="00DE6865">
              <w:rPr>
                <w:color w:val="4C4D4F"/>
                <w:sz w:val="20"/>
                <w:szCs w:val="20"/>
                <w:lang w:val="en-AU"/>
              </w:rPr>
              <w:t>functioning</w:t>
            </w:r>
            <w:r w:rsidRPr="00DE6865">
              <w:rPr>
                <w:color w:val="4C4D4F"/>
                <w:spacing w:val="-8"/>
                <w:sz w:val="20"/>
                <w:szCs w:val="20"/>
                <w:lang w:val="en-AU"/>
              </w:rPr>
              <w:t xml:space="preserve"> </w:t>
            </w:r>
            <w:r w:rsidRPr="00DE6865">
              <w:rPr>
                <w:color w:val="4C4D4F"/>
                <w:sz w:val="20"/>
                <w:szCs w:val="20"/>
                <w:lang w:val="en-AU"/>
              </w:rPr>
              <w:t>(</w:t>
            </w:r>
            <w:hyperlink w:anchor="Table_12_2" w:history="1">
              <w:r w:rsidR="00BA3EA9" w:rsidRPr="00DE6865">
                <w:rPr>
                  <w:color w:val="4C4D4F"/>
                  <w:sz w:val="20"/>
                  <w:u w:val="single" w:color="0000FF"/>
                  <w:lang w:val="en-AU"/>
                </w:rPr>
                <w:t>Table 12.2: Impairment of memory, learning, abstract reasoning and problem solving ability</w:t>
              </w:r>
            </w:hyperlink>
            <w:r w:rsidRPr="00DE6865">
              <w:rPr>
                <w:color w:val="4C4D4F"/>
                <w:spacing w:val="-2"/>
                <w:sz w:val="20"/>
                <w:szCs w:val="20"/>
                <w:lang w:val="en-AU"/>
              </w:rPr>
              <w:t>).</w:t>
            </w:r>
          </w:p>
        </w:tc>
      </w:tr>
      <w:tr w:rsidR="00553C25" w:rsidRPr="00DE6865" w14:paraId="06B719E8" w14:textId="77777777" w:rsidTr="004D0659">
        <w:trPr>
          <w:cantSplit/>
        </w:trPr>
        <w:tc>
          <w:tcPr>
            <w:tcW w:w="902" w:type="dxa"/>
            <w:shd w:val="clear" w:color="auto" w:fill="D1E9FA"/>
            <w:tcMar>
              <w:left w:w="113" w:type="dxa"/>
              <w:right w:w="113" w:type="dxa"/>
            </w:tcMar>
            <w:vAlign w:val="center"/>
          </w:tcPr>
          <w:p w14:paraId="2FAF8383"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3</w:t>
            </w:r>
          </w:p>
        </w:tc>
        <w:tc>
          <w:tcPr>
            <w:tcW w:w="8829" w:type="dxa"/>
            <w:tcMar>
              <w:left w:w="113" w:type="dxa"/>
              <w:right w:w="113" w:type="dxa"/>
            </w:tcMar>
            <w:vAlign w:val="center"/>
          </w:tcPr>
          <w:p w14:paraId="7B54FE92" w14:textId="1A7C96E2"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Identify any difficulty with comprehension and the use of language (</w:t>
            </w:r>
            <w:hyperlink w:anchor="Table_12_3" w:history="1">
              <w:r w:rsidR="00BA3EA9" w:rsidRPr="00DE6865">
                <w:rPr>
                  <w:color w:val="4C4D4F"/>
                  <w:sz w:val="20"/>
                  <w:u w:val="single" w:color="0000FF"/>
                  <w:lang w:val="en-AU"/>
                </w:rPr>
                <w:t>Table 12.3: Criteria for rating impairment due to aphasia or dysphasia</w:t>
              </w:r>
            </w:hyperlink>
            <w:r w:rsidR="00BA3EA9"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Use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higher</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ratings</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these</w:t>
            </w:r>
            <w:r w:rsidRPr="00DE6865">
              <w:rPr>
                <w:color w:val="4C4D4F"/>
                <w:spacing w:val="-3"/>
                <w:sz w:val="20"/>
                <w:szCs w:val="20"/>
                <w:lang w:val="en-AU"/>
              </w:rPr>
              <w:t xml:space="preserve"> </w:t>
            </w:r>
            <w:r w:rsidRPr="00DE6865">
              <w:rPr>
                <w:color w:val="4C4D4F"/>
                <w:sz w:val="20"/>
                <w:szCs w:val="20"/>
                <w:lang w:val="en-AU"/>
              </w:rPr>
              <w:t>two</w:t>
            </w:r>
            <w:r w:rsidRPr="00DE6865">
              <w:rPr>
                <w:color w:val="4C4D4F"/>
                <w:spacing w:val="-3"/>
                <w:sz w:val="20"/>
                <w:szCs w:val="20"/>
                <w:lang w:val="en-AU"/>
              </w:rPr>
              <w:t xml:space="preserve"> </w:t>
            </w:r>
            <w:r w:rsidRPr="00DE6865">
              <w:rPr>
                <w:color w:val="4C4D4F"/>
                <w:sz w:val="20"/>
                <w:szCs w:val="20"/>
                <w:lang w:val="en-AU"/>
              </w:rPr>
              <w:t>tables.</w:t>
            </w:r>
          </w:p>
        </w:tc>
      </w:tr>
      <w:tr w:rsidR="00553C25" w:rsidRPr="00DE6865" w14:paraId="71BA159B" w14:textId="77777777" w:rsidTr="004D0659">
        <w:trPr>
          <w:cantSplit/>
        </w:trPr>
        <w:tc>
          <w:tcPr>
            <w:tcW w:w="902" w:type="dxa"/>
            <w:shd w:val="clear" w:color="auto" w:fill="D1E9FA"/>
            <w:tcMar>
              <w:left w:w="113" w:type="dxa"/>
              <w:right w:w="113" w:type="dxa"/>
            </w:tcMar>
            <w:vAlign w:val="center"/>
          </w:tcPr>
          <w:p w14:paraId="39699E4A"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4</w:t>
            </w:r>
          </w:p>
        </w:tc>
        <w:tc>
          <w:tcPr>
            <w:tcW w:w="8829" w:type="dxa"/>
            <w:tcMar>
              <w:left w:w="113" w:type="dxa"/>
              <w:right w:w="113" w:type="dxa"/>
            </w:tcMar>
            <w:vAlign w:val="center"/>
          </w:tcPr>
          <w:p w14:paraId="23EA61E3" w14:textId="15C7F813"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Evaluate</w:t>
            </w:r>
            <w:r w:rsidRPr="00DE6865">
              <w:rPr>
                <w:color w:val="4C4D4F"/>
                <w:spacing w:val="-4"/>
                <w:sz w:val="20"/>
                <w:szCs w:val="20"/>
                <w:lang w:val="en-AU"/>
              </w:rPr>
              <w:t xml:space="preserve"> </w:t>
            </w:r>
            <w:r w:rsidRPr="00DE6865">
              <w:rPr>
                <w:color w:val="4C4D4F"/>
                <w:sz w:val="20"/>
                <w:szCs w:val="20"/>
                <w:lang w:val="en-AU"/>
              </w:rPr>
              <w:t>any</w:t>
            </w:r>
            <w:r w:rsidRPr="00DE6865">
              <w:rPr>
                <w:color w:val="4C4D4F"/>
                <w:spacing w:val="-4"/>
                <w:sz w:val="20"/>
                <w:szCs w:val="20"/>
                <w:lang w:val="en-AU"/>
              </w:rPr>
              <w:t xml:space="preserve"> </w:t>
            </w:r>
            <w:r w:rsidRPr="00DE6865">
              <w:rPr>
                <w:color w:val="4C4D4F"/>
                <w:sz w:val="20"/>
                <w:szCs w:val="20"/>
                <w:lang w:val="en-AU"/>
              </w:rPr>
              <w:t>emotional</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behavioural</w:t>
            </w:r>
            <w:r w:rsidRPr="00DE6865">
              <w:rPr>
                <w:color w:val="4C4D4F"/>
                <w:spacing w:val="-4"/>
                <w:sz w:val="20"/>
                <w:szCs w:val="20"/>
                <w:lang w:val="en-AU"/>
              </w:rPr>
              <w:t xml:space="preserve"> </w:t>
            </w:r>
            <w:r w:rsidRPr="00DE6865">
              <w:rPr>
                <w:color w:val="4C4D4F"/>
                <w:sz w:val="20"/>
                <w:szCs w:val="20"/>
                <w:lang w:val="en-AU"/>
              </w:rPr>
              <w:t>disturbances,</w:t>
            </w:r>
            <w:r w:rsidRPr="00DE6865">
              <w:rPr>
                <w:color w:val="4C4D4F"/>
                <w:spacing w:val="-4"/>
                <w:sz w:val="20"/>
                <w:szCs w:val="20"/>
                <w:lang w:val="en-AU"/>
              </w:rPr>
              <w:t xml:space="preserve"> </w:t>
            </w:r>
            <w:r w:rsidRPr="00DE6865">
              <w:rPr>
                <w:color w:val="4C4D4F"/>
                <w:sz w:val="20"/>
                <w:szCs w:val="20"/>
                <w:lang w:val="en-AU"/>
              </w:rPr>
              <w:t>such</w:t>
            </w:r>
            <w:r w:rsidRPr="00DE6865">
              <w:rPr>
                <w:color w:val="4C4D4F"/>
                <w:spacing w:val="-4"/>
                <w:sz w:val="20"/>
                <w:szCs w:val="20"/>
                <w:lang w:val="en-AU"/>
              </w:rPr>
              <w:t xml:space="preserve"> </w:t>
            </w:r>
            <w:r w:rsidRPr="00DE6865">
              <w:rPr>
                <w:color w:val="4C4D4F"/>
                <w:sz w:val="20"/>
                <w:szCs w:val="20"/>
                <w:lang w:val="en-AU"/>
              </w:rPr>
              <w:t>as</w:t>
            </w:r>
            <w:r w:rsidRPr="00DE6865">
              <w:rPr>
                <w:color w:val="4C4D4F"/>
                <w:spacing w:val="-4"/>
                <w:sz w:val="20"/>
                <w:szCs w:val="20"/>
                <w:lang w:val="en-AU"/>
              </w:rPr>
              <w:t xml:space="preserve"> </w:t>
            </w:r>
            <w:r w:rsidRPr="00DE6865">
              <w:rPr>
                <w:color w:val="4C4D4F"/>
                <w:sz w:val="20"/>
                <w:szCs w:val="20"/>
                <w:lang w:val="en-AU"/>
              </w:rPr>
              <w:t>depression,</w:t>
            </w:r>
            <w:r w:rsidRPr="00DE6865">
              <w:rPr>
                <w:color w:val="4C4D4F"/>
                <w:spacing w:val="-4"/>
                <w:sz w:val="20"/>
                <w:szCs w:val="20"/>
                <w:lang w:val="en-AU"/>
              </w:rPr>
              <w:t xml:space="preserve"> </w:t>
            </w:r>
            <w:r w:rsidRPr="00DE6865">
              <w:rPr>
                <w:color w:val="4C4D4F"/>
                <w:sz w:val="20"/>
                <w:szCs w:val="20"/>
                <w:lang w:val="en-AU"/>
              </w:rPr>
              <w:t>that</w:t>
            </w:r>
            <w:r w:rsidRPr="00DE6865">
              <w:rPr>
                <w:color w:val="4C4D4F"/>
                <w:spacing w:val="-3"/>
                <w:sz w:val="20"/>
                <w:szCs w:val="20"/>
                <w:lang w:val="en-AU"/>
              </w:rPr>
              <w:t xml:space="preserve"> </w:t>
            </w:r>
            <w:r w:rsidRPr="00DE6865">
              <w:rPr>
                <w:color w:val="4C4D4F"/>
                <w:sz w:val="20"/>
                <w:szCs w:val="20"/>
                <w:lang w:val="en-AU"/>
              </w:rPr>
              <w:t>can</w:t>
            </w:r>
            <w:r w:rsidRPr="00DE6865">
              <w:rPr>
                <w:color w:val="4C4D4F"/>
                <w:spacing w:val="-3"/>
                <w:sz w:val="20"/>
                <w:szCs w:val="20"/>
                <w:lang w:val="en-AU"/>
              </w:rPr>
              <w:t xml:space="preserve"> </w:t>
            </w:r>
            <w:r w:rsidRPr="00DE6865">
              <w:rPr>
                <w:color w:val="4C4D4F"/>
                <w:sz w:val="20"/>
                <w:szCs w:val="20"/>
                <w:lang w:val="en-AU"/>
              </w:rPr>
              <w:t>modify</w:t>
            </w:r>
            <w:r w:rsidRPr="00DE6865">
              <w:rPr>
                <w:color w:val="4C4D4F"/>
                <w:spacing w:val="-3"/>
                <w:sz w:val="20"/>
                <w:szCs w:val="20"/>
                <w:lang w:val="en-AU"/>
              </w:rPr>
              <w:t xml:space="preserve"> </w:t>
            </w:r>
            <w:r w:rsidRPr="00DE6865">
              <w:rPr>
                <w:color w:val="4C4D4F"/>
                <w:sz w:val="20"/>
                <w:szCs w:val="20"/>
                <w:lang w:val="en-AU"/>
              </w:rPr>
              <w:t>cerebral function (</w:t>
            </w:r>
            <w:hyperlink w:anchor="Table_12_4" w:history="1">
              <w:r w:rsidR="00BA3EA9" w:rsidRPr="00DE6865">
                <w:rPr>
                  <w:color w:val="4C4D4F"/>
                  <w:sz w:val="20"/>
                  <w:u w:val="single" w:color="0000FF"/>
                  <w:lang w:val="en-AU"/>
                </w:rPr>
                <w:t>Table 12.4: Emotional or behavioural impairments</w:t>
              </w:r>
            </w:hyperlink>
            <w:r w:rsidRPr="00DE6865">
              <w:rPr>
                <w:color w:val="4C4D4F"/>
                <w:sz w:val="20"/>
                <w:szCs w:val="20"/>
                <w:lang w:val="en-AU"/>
              </w:rPr>
              <w:t>).</w:t>
            </w:r>
          </w:p>
        </w:tc>
      </w:tr>
      <w:tr w:rsidR="00553C25" w:rsidRPr="00DE6865" w14:paraId="1FCDDF1E" w14:textId="77777777" w:rsidTr="004D0659">
        <w:trPr>
          <w:cantSplit/>
        </w:trPr>
        <w:tc>
          <w:tcPr>
            <w:tcW w:w="902" w:type="dxa"/>
            <w:shd w:val="clear" w:color="auto" w:fill="D1E9FA"/>
            <w:tcMar>
              <w:left w:w="113" w:type="dxa"/>
              <w:right w:w="113" w:type="dxa"/>
            </w:tcMar>
            <w:vAlign w:val="center"/>
          </w:tcPr>
          <w:p w14:paraId="2F672394"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5</w:t>
            </w:r>
          </w:p>
        </w:tc>
        <w:tc>
          <w:tcPr>
            <w:tcW w:w="8829" w:type="dxa"/>
            <w:tcMar>
              <w:left w:w="113" w:type="dxa"/>
              <w:right w:w="113" w:type="dxa"/>
            </w:tcMar>
            <w:vAlign w:val="center"/>
          </w:tcPr>
          <w:p w14:paraId="22CCA475" w14:textId="41771B61"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 xml:space="preserve">Identify the most severe cerebral impairment from steps 1 to 4 above. </w:t>
            </w:r>
            <w:r w:rsidRPr="00CD5E84">
              <w:rPr>
                <w:b/>
                <w:bCs/>
                <w:color w:val="4C4D4F"/>
                <w:sz w:val="20"/>
                <w:szCs w:val="20"/>
                <w:lang w:val="en-AU"/>
              </w:rPr>
              <w:t>Combine</w:t>
            </w:r>
            <w:r w:rsidRPr="00DE6865">
              <w:rPr>
                <w:color w:val="4C4D4F"/>
                <w:sz w:val="20"/>
                <w:szCs w:val="20"/>
                <w:lang w:val="en-AU"/>
              </w:rPr>
              <w:t xml:space="preserve"> the most severe WPI</w:t>
            </w:r>
            <w:r w:rsidR="0005768F" w:rsidRPr="00DE6865">
              <w:rPr>
                <w:color w:val="4C4D4F"/>
                <w:sz w:val="20"/>
                <w:szCs w:val="20"/>
                <w:lang w:val="en-AU"/>
              </w:rPr>
              <w:t> </w:t>
            </w:r>
            <w:r w:rsidRPr="00DE6865">
              <w:rPr>
                <w:color w:val="4C4D4F"/>
                <w:sz w:val="20"/>
                <w:szCs w:val="20"/>
                <w:lang w:val="en-AU"/>
              </w:rPr>
              <w:t>rating</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ratings</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any</w:t>
            </w:r>
            <w:r w:rsidRPr="00DE6865">
              <w:rPr>
                <w:color w:val="4C4D4F"/>
                <w:spacing w:val="-4"/>
                <w:sz w:val="20"/>
                <w:szCs w:val="20"/>
                <w:lang w:val="en-AU"/>
              </w:rPr>
              <w:t xml:space="preserve"> </w:t>
            </w:r>
            <w:r w:rsidRPr="00DE6865">
              <w:rPr>
                <w:color w:val="4C4D4F"/>
                <w:sz w:val="20"/>
                <w:szCs w:val="20"/>
                <w:lang w:val="en-AU"/>
              </w:rPr>
              <w:t>tables</w:t>
            </w:r>
            <w:r w:rsidRPr="00DE6865">
              <w:rPr>
                <w:color w:val="4C4D4F"/>
                <w:spacing w:val="-3"/>
                <w:sz w:val="20"/>
                <w:szCs w:val="20"/>
                <w:lang w:val="en-AU"/>
              </w:rPr>
              <w:t xml:space="preserve"> </w:t>
            </w:r>
            <w:r w:rsidRPr="00DE6865">
              <w:rPr>
                <w:color w:val="4C4D4F"/>
                <w:sz w:val="20"/>
                <w:szCs w:val="20"/>
                <w:lang w:val="en-AU"/>
              </w:rPr>
              <w:t>in</w:t>
            </w:r>
            <w:r w:rsidRPr="00DE6865">
              <w:rPr>
                <w:color w:val="4C4D4F"/>
                <w:spacing w:val="-4"/>
                <w:sz w:val="20"/>
                <w:szCs w:val="20"/>
                <w:lang w:val="en-AU"/>
              </w:rPr>
              <w:t xml:space="preserve"> </w:t>
            </w:r>
            <w:hyperlink w:anchor="_CHAPTER_12_–" w:history="1">
              <w:r w:rsidR="00CD5E84" w:rsidRPr="00CD5E84">
                <w:rPr>
                  <w:color w:val="4C4D4F"/>
                  <w:sz w:val="20"/>
                  <w:szCs w:val="20"/>
                  <w:u w:val="single" w:color="0000FF"/>
                  <w:lang w:val="en-AU"/>
                </w:rPr>
                <w:t>Chapter 12 – The neurological system</w:t>
              </w:r>
            </w:hyperlink>
            <w:r w:rsidRPr="00DE6865">
              <w:rPr>
                <w:color w:val="4C4D4F"/>
                <w:spacing w:val="-3"/>
                <w:sz w:val="20"/>
                <w:szCs w:val="20"/>
                <w:lang w:val="en-AU"/>
              </w:rPr>
              <w:t xml:space="preserve"> </w:t>
            </w:r>
            <w:r w:rsidRPr="00DE6865">
              <w:rPr>
                <w:color w:val="4C4D4F"/>
                <w:sz w:val="20"/>
                <w:szCs w:val="20"/>
                <w:lang w:val="en-AU"/>
              </w:rPr>
              <w:t>including</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following</w:t>
            </w:r>
            <w:r w:rsidRPr="00DE6865">
              <w:rPr>
                <w:color w:val="4C4D4F"/>
                <w:spacing w:val="-2"/>
                <w:sz w:val="20"/>
                <w:szCs w:val="20"/>
                <w:lang w:val="en-AU"/>
              </w:rPr>
              <w:t xml:space="preserve"> </w:t>
            </w:r>
            <w:hyperlink w:anchor="Table_12_5_1" w:history="1">
              <w:r w:rsidR="00BA3EA9" w:rsidRPr="00DE6865">
                <w:rPr>
                  <w:color w:val="4C4D4F"/>
                  <w:sz w:val="20"/>
                  <w:szCs w:val="20"/>
                  <w:u w:val="single" w:color="0000FF"/>
                  <w:lang w:val="en-AU"/>
                </w:rPr>
                <w:t>Table 12.5.1: The olfactory nerve (I)</w:t>
              </w:r>
            </w:hyperlink>
            <w:r w:rsidRPr="00DE6865">
              <w:rPr>
                <w:color w:val="4C4D4F"/>
                <w:sz w:val="20"/>
                <w:szCs w:val="20"/>
                <w:lang w:val="en-AU"/>
              </w:rPr>
              <w:t>, or with WPI ratings from other chapters.</w:t>
            </w:r>
          </w:p>
        </w:tc>
      </w:tr>
    </w:tbl>
    <w:p w14:paraId="37F547BC" w14:textId="4640C363" w:rsidR="00672D42" w:rsidRPr="00DE6865" w:rsidRDefault="00D73FCB" w:rsidP="002D7B7F">
      <w:pPr>
        <w:pStyle w:val="ListParagraph"/>
        <w:ind w:left="562"/>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CHAPTER_12_–" w:history="1">
        <w:r w:rsidR="00CB12E6" w:rsidRPr="00DE6865">
          <w:rPr>
            <w:u w:val="single" w:color="0000FF"/>
          </w:rPr>
          <w:t>Chapter</w:t>
        </w:r>
        <w:r w:rsidR="00CB12E6" w:rsidRPr="00DE6865">
          <w:rPr>
            <w:spacing w:val="-4"/>
            <w:u w:val="single" w:color="0000FF"/>
          </w:rPr>
          <w:t xml:space="preserve"> </w:t>
        </w:r>
        <w:r w:rsidR="00CB12E6" w:rsidRPr="00DE6865">
          <w:rPr>
            <w:u w:val="single" w:color="0000FF"/>
          </w:rPr>
          <w:t>12</w:t>
        </w:r>
        <w:r w:rsidR="00CB12E6" w:rsidRPr="00DE6865">
          <w:rPr>
            <w:spacing w:val="-3"/>
            <w:u w:val="single" w:color="0000FF"/>
          </w:rPr>
          <w:t xml:space="preserve"> </w:t>
        </w:r>
        <w:r w:rsidR="00CB12E6" w:rsidRPr="00DE6865">
          <w:rPr>
            <w:u w:val="single" w:color="0000FF"/>
          </w:rPr>
          <w:t>–</w:t>
        </w:r>
        <w:r w:rsidR="00CB12E6" w:rsidRPr="00DE6865">
          <w:rPr>
            <w:spacing w:val="-4"/>
            <w:u w:val="single" w:color="0000FF"/>
          </w:rPr>
          <w:t xml:space="preserve"> </w:t>
        </w:r>
        <w:r w:rsidR="00CB12E6" w:rsidRPr="00DE6865">
          <w:rPr>
            <w:u w:val="single" w:color="0000FF"/>
          </w:rPr>
          <w:t>The</w:t>
        </w:r>
        <w:r w:rsidR="00CB12E6" w:rsidRPr="00DE6865">
          <w:rPr>
            <w:spacing w:val="-4"/>
            <w:u w:val="single" w:color="0000FF"/>
          </w:rPr>
          <w:t xml:space="preserve"> </w:t>
        </w:r>
        <w:r w:rsidR="00CB12E6" w:rsidRPr="00DE6865">
          <w:rPr>
            <w:u w:val="single" w:color="0000FF"/>
          </w:rPr>
          <w:t>neurological</w:t>
        </w:r>
        <w:r w:rsidR="00CB12E6" w:rsidRPr="00DE6865">
          <w:rPr>
            <w:spacing w:val="-4"/>
            <w:u w:val="single" w:color="0000FF"/>
          </w:rPr>
          <w:t xml:space="preserve"> </w:t>
        </w:r>
        <w:r w:rsidR="00CB12E6" w:rsidRPr="00DE6865">
          <w:rPr>
            <w:u w:val="single" w:color="0000FF"/>
          </w:rPr>
          <w:t>system</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12_A" w:history="1">
        <w:r w:rsidR="00DF5B69" w:rsidRPr="00DE6865">
          <w:rPr>
            <w:u w:val="single" w:color="0000FF"/>
          </w:rPr>
          <w:t>Figure 12-A</w:t>
        </w:r>
      </w:hyperlink>
      <w:r w:rsidRPr="00DE6865">
        <w:t>.</w:t>
      </w:r>
    </w:p>
    <w:p w14:paraId="09C6AC77" w14:textId="0EDA1B71" w:rsidR="00672D42" w:rsidRPr="00DE6865" w:rsidRDefault="00D73FCB" w:rsidP="00F164DB">
      <w:pPr>
        <w:pStyle w:val="LOF"/>
        <w:ind w:left="561"/>
      </w:pPr>
      <w:bookmarkStart w:id="1953" w:name="_bookmark242"/>
      <w:bookmarkStart w:id="1954" w:name="_bookmark243"/>
      <w:bookmarkStart w:id="1955" w:name="_Toc123132331"/>
      <w:bookmarkStart w:id="1956" w:name="Figure_12_A"/>
      <w:bookmarkEnd w:id="1953"/>
      <w:bookmarkEnd w:id="1954"/>
      <w:r w:rsidRPr="00DE6865">
        <w:lastRenderedPageBreak/>
        <w:t>Figure</w:t>
      </w:r>
      <w:r w:rsidRPr="00DE6865">
        <w:rPr>
          <w:spacing w:val="-2"/>
        </w:rPr>
        <w:t xml:space="preserve"> </w:t>
      </w:r>
      <w:r w:rsidRPr="00DE6865">
        <w:t>12-A: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1955"/>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553C25" w:rsidRPr="00DE6865" w14:paraId="63DF2476" w14:textId="77777777" w:rsidTr="004D0659">
        <w:trPr>
          <w:cantSplit/>
        </w:trPr>
        <w:tc>
          <w:tcPr>
            <w:tcW w:w="2546" w:type="dxa"/>
            <w:shd w:val="clear" w:color="auto" w:fill="D1E9FA"/>
            <w:vAlign w:val="center"/>
          </w:tcPr>
          <w:bookmarkEnd w:id="1956"/>
          <w:p w14:paraId="2BEC9F7A"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2FAEE6F5"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Examples</w:t>
            </w:r>
          </w:p>
        </w:tc>
      </w:tr>
      <w:tr w:rsidR="00553C25" w:rsidRPr="00DE6865" w14:paraId="1D051508" w14:textId="77777777" w:rsidTr="004D0659">
        <w:trPr>
          <w:cantSplit/>
        </w:trPr>
        <w:tc>
          <w:tcPr>
            <w:tcW w:w="2546" w:type="dxa"/>
            <w:vAlign w:val="center"/>
          </w:tcPr>
          <w:p w14:paraId="0286AC72"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0392424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553C25" w:rsidRPr="00DE6865" w14:paraId="1BA16225" w14:textId="77777777" w:rsidTr="004D0659">
        <w:trPr>
          <w:cantSplit/>
        </w:trPr>
        <w:tc>
          <w:tcPr>
            <w:tcW w:w="2546" w:type="dxa"/>
            <w:vAlign w:val="center"/>
          </w:tcPr>
          <w:p w14:paraId="670494B5"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35C9D94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553C25" w:rsidRPr="00DE6865" w14:paraId="471D42BD" w14:textId="77777777" w:rsidTr="004D0659">
        <w:trPr>
          <w:cantSplit/>
        </w:trPr>
        <w:tc>
          <w:tcPr>
            <w:tcW w:w="2546" w:type="dxa"/>
            <w:vAlign w:val="center"/>
          </w:tcPr>
          <w:p w14:paraId="193EE7C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1D4DA770"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553C25" w:rsidRPr="00DE6865" w14:paraId="7DA91A09" w14:textId="77777777" w:rsidTr="004D0659">
        <w:trPr>
          <w:cantSplit/>
        </w:trPr>
        <w:tc>
          <w:tcPr>
            <w:tcW w:w="2546" w:type="dxa"/>
            <w:vAlign w:val="center"/>
          </w:tcPr>
          <w:p w14:paraId="48961856"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4130869D"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553C25" w:rsidRPr="00DE6865" w14:paraId="0C271410" w14:textId="77777777" w:rsidTr="004D0659">
        <w:trPr>
          <w:cantSplit/>
        </w:trPr>
        <w:tc>
          <w:tcPr>
            <w:tcW w:w="2546" w:type="dxa"/>
            <w:vAlign w:val="center"/>
          </w:tcPr>
          <w:p w14:paraId="5B58C5C7"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77A83C8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553C25" w:rsidRPr="00DE6865" w14:paraId="0E0CFE4A" w14:textId="77777777" w:rsidTr="004D0659">
        <w:trPr>
          <w:cantSplit/>
        </w:trPr>
        <w:tc>
          <w:tcPr>
            <w:tcW w:w="2546" w:type="dxa"/>
            <w:vAlign w:val="center"/>
          </w:tcPr>
          <w:p w14:paraId="52395798"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7CE23B6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553C25" w:rsidRPr="00DE6865" w14:paraId="3F303784" w14:textId="77777777" w:rsidTr="004D0659">
        <w:trPr>
          <w:cantSplit/>
        </w:trPr>
        <w:tc>
          <w:tcPr>
            <w:tcW w:w="2546" w:type="dxa"/>
            <w:vAlign w:val="center"/>
          </w:tcPr>
          <w:p w14:paraId="23840EB6"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1C352DF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553C25" w:rsidRPr="00DE6865" w14:paraId="7C60EA3B" w14:textId="77777777" w:rsidTr="004D0659">
        <w:trPr>
          <w:cantSplit/>
        </w:trPr>
        <w:tc>
          <w:tcPr>
            <w:tcW w:w="2546" w:type="dxa"/>
            <w:vAlign w:val="center"/>
          </w:tcPr>
          <w:p w14:paraId="37CE88F0"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09682BB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553C25" w:rsidRPr="00DE6865" w14:paraId="6DE9CE9A" w14:textId="77777777" w:rsidTr="004D0659">
        <w:trPr>
          <w:cantSplit/>
        </w:trPr>
        <w:tc>
          <w:tcPr>
            <w:tcW w:w="2546" w:type="dxa"/>
            <w:vAlign w:val="center"/>
          </w:tcPr>
          <w:p w14:paraId="2D06DDD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7B790CB7"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3DA7C92E"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5"/>
          <w:sz w:val="20"/>
          <w:lang w:val="en-AU"/>
        </w:rPr>
        <w:t xml:space="preserve"> </w:t>
      </w:r>
      <w:r w:rsidRPr="00DE6865">
        <w:rPr>
          <w:b/>
          <w:color w:val="4C4D4F"/>
          <w:sz w:val="20"/>
          <w:lang w:val="en-AU"/>
        </w:rPr>
        <w:t>regarding</w:t>
      </w:r>
      <w:r w:rsidRPr="00DE6865">
        <w:rPr>
          <w:b/>
          <w:color w:val="4C4D4F"/>
          <w:spacing w:val="-5"/>
          <w:sz w:val="20"/>
          <w:lang w:val="en-AU"/>
        </w:rPr>
        <w:t xml:space="preserve"> </w:t>
      </w:r>
      <w:r w:rsidRPr="00DE6865">
        <w:rPr>
          <w:b/>
          <w:color w:val="4C4D4F"/>
          <w:sz w:val="20"/>
          <w:lang w:val="en-AU"/>
        </w:rPr>
        <w:t>station,</w:t>
      </w:r>
      <w:r w:rsidRPr="00DE6865">
        <w:rPr>
          <w:b/>
          <w:color w:val="4C4D4F"/>
          <w:spacing w:val="-4"/>
          <w:sz w:val="20"/>
          <w:lang w:val="en-AU"/>
        </w:rPr>
        <w:t xml:space="preserve"> </w:t>
      </w:r>
      <w:r w:rsidRPr="00DE6865">
        <w:rPr>
          <w:b/>
          <w:color w:val="4C4D4F"/>
          <w:sz w:val="20"/>
          <w:lang w:val="en-AU"/>
        </w:rPr>
        <w:t>gait</w:t>
      </w:r>
      <w:r w:rsidRPr="00DE6865">
        <w:rPr>
          <w:b/>
          <w:color w:val="4C4D4F"/>
          <w:spacing w:val="-5"/>
          <w:sz w:val="20"/>
          <w:lang w:val="en-AU"/>
        </w:rPr>
        <w:t xml:space="preserve"> </w:t>
      </w:r>
      <w:r w:rsidRPr="00DE6865">
        <w:rPr>
          <w:b/>
          <w:color w:val="4C4D4F"/>
          <w:sz w:val="20"/>
          <w:lang w:val="en-AU"/>
        </w:rPr>
        <w:t>and</w:t>
      </w:r>
      <w:r w:rsidRPr="00DE6865">
        <w:rPr>
          <w:b/>
          <w:color w:val="4C4D4F"/>
          <w:spacing w:val="-4"/>
          <w:sz w:val="20"/>
          <w:lang w:val="en-AU"/>
        </w:rPr>
        <w:t xml:space="preserve"> </w:t>
      </w:r>
      <w:r w:rsidRPr="00DE6865">
        <w:rPr>
          <w:b/>
          <w:color w:val="4C4D4F"/>
          <w:sz w:val="20"/>
          <w:lang w:val="en-AU"/>
        </w:rPr>
        <w:t>movement</w:t>
      </w:r>
      <w:r w:rsidRPr="00DE6865">
        <w:rPr>
          <w:b/>
          <w:color w:val="4C4D4F"/>
          <w:spacing w:val="-5"/>
          <w:sz w:val="20"/>
          <w:lang w:val="en-AU"/>
        </w:rPr>
        <w:t xml:space="preserve"> </w:t>
      </w:r>
      <w:r w:rsidRPr="00DE6865">
        <w:rPr>
          <w:b/>
          <w:color w:val="4C4D4F"/>
          <w:spacing w:val="-2"/>
          <w:sz w:val="20"/>
          <w:lang w:val="en-AU"/>
        </w:rPr>
        <w:t>disorders</w:t>
      </w:r>
    </w:p>
    <w:p w14:paraId="68DDBE74" w14:textId="692D1698" w:rsidR="00672D42" w:rsidRPr="00DE6865" w:rsidRDefault="00D73FCB" w:rsidP="002D7B7F">
      <w:pPr>
        <w:pStyle w:val="ListNotes"/>
        <w:numPr>
          <w:ilvl w:val="0"/>
          <w:numId w:val="113"/>
        </w:numPr>
      </w:pPr>
      <w:r w:rsidRPr="00DE6865">
        <w:t>Station,</w:t>
      </w:r>
      <w:r w:rsidRPr="00DE6865">
        <w:rPr>
          <w:spacing w:val="-3"/>
        </w:rPr>
        <w:t xml:space="preserve"> </w:t>
      </w:r>
      <w:r w:rsidRPr="00DE6865">
        <w:t>gait</w:t>
      </w:r>
      <w:r w:rsidRPr="00DE6865">
        <w:rPr>
          <w:spacing w:val="-2"/>
        </w:rPr>
        <w:t xml:space="preserve"> </w:t>
      </w:r>
      <w:r w:rsidRPr="00DE6865">
        <w:t>and</w:t>
      </w:r>
      <w:r w:rsidRPr="00DE6865">
        <w:rPr>
          <w:spacing w:val="-3"/>
        </w:rPr>
        <w:t xml:space="preserve"> </w:t>
      </w:r>
      <w:r w:rsidRPr="00DE6865">
        <w:t>movement</w:t>
      </w:r>
      <w:r w:rsidRPr="00DE6865">
        <w:rPr>
          <w:spacing w:val="-2"/>
        </w:rPr>
        <w:t xml:space="preserve"> disorders:</w:t>
      </w:r>
    </w:p>
    <w:p w14:paraId="1DE052B1" w14:textId="6F2B9384" w:rsidR="00672D42" w:rsidRPr="00DE6865" w:rsidRDefault="00D73FCB" w:rsidP="002D7B7F">
      <w:pPr>
        <w:pStyle w:val="ListNotes"/>
        <w:numPr>
          <w:ilvl w:val="1"/>
          <w:numId w:val="14"/>
        </w:numPr>
      </w:pPr>
      <w:r w:rsidRPr="00DE6865">
        <w:t>station</w:t>
      </w:r>
      <w:r w:rsidRPr="00DE6865">
        <w:rPr>
          <w:spacing w:val="-4"/>
        </w:rPr>
        <w:t xml:space="preserve"> </w:t>
      </w:r>
      <w:r w:rsidRPr="00DE6865">
        <w:t>and</w:t>
      </w:r>
      <w:r w:rsidRPr="00DE6865">
        <w:rPr>
          <w:spacing w:val="-3"/>
        </w:rPr>
        <w:t xml:space="preserve"> </w:t>
      </w:r>
      <w:r w:rsidRPr="00DE6865">
        <w:t>gait</w:t>
      </w:r>
      <w:r w:rsidRPr="00DE6865">
        <w:rPr>
          <w:spacing w:val="-3"/>
        </w:rPr>
        <w:t xml:space="preserve"> </w:t>
      </w:r>
      <w:r w:rsidRPr="00DE6865">
        <w:t>disorders</w:t>
      </w:r>
      <w:r w:rsidRPr="00DE6865">
        <w:rPr>
          <w:spacing w:val="-4"/>
        </w:rPr>
        <w:t xml:space="preserve"> </w:t>
      </w:r>
      <w:r w:rsidRPr="00DE6865">
        <w:t>affecting</w:t>
      </w:r>
      <w:r w:rsidRPr="00DE6865">
        <w:rPr>
          <w:spacing w:val="-4"/>
        </w:rPr>
        <w:t xml:space="preserve"> </w:t>
      </w:r>
      <w:r w:rsidRPr="00DE6865">
        <w:t>the</w:t>
      </w:r>
      <w:r w:rsidRPr="00DE6865">
        <w:rPr>
          <w:spacing w:val="-3"/>
        </w:rPr>
        <w:t xml:space="preserve"> </w:t>
      </w:r>
      <w:r w:rsidRPr="00DE6865">
        <w:t>lower</w:t>
      </w:r>
      <w:r w:rsidRPr="00DE6865">
        <w:rPr>
          <w:spacing w:val="-4"/>
        </w:rPr>
        <w:t xml:space="preserve"> </w:t>
      </w:r>
      <w:r w:rsidRPr="00DE6865">
        <w:t>extremities</w:t>
      </w:r>
      <w:r w:rsidRPr="00DE6865">
        <w:rPr>
          <w:spacing w:val="-3"/>
        </w:rPr>
        <w:t xml:space="preserve"> </w:t>
      </w:r>
      <w:r w:rsidRPr="00DE6865">
        <w:t>are</w:t>
      </w:r>
      <w:r w:rsidRPr="00DE6865">
        <w:rPr>
          <w:spacing w:val="-3"/>
        </w:rPr>
        <w:t xml:space="preserve"> </w:t>
      </w:r>
      <w:r w:rsidRPr="00DE6865">
        <w:t>to</w:t>
      </w:r>
      <w:r w:rsidRPr="00DE6865">
        <w:rPr>
          <w:spacing w:val="-3"/>
        </w:rPr>
        <w:t xml:space="preserve"> </w:t>
      </w:r>
      <w:r w:rsidRPr="00DE6865">
        <w:t>be</w:t>
      </w:r>
      <w:r w:rsidRPr="00DE6865">
        <w:rPr>
          <w:spacing w:val="-4"/>
        </w:rPr>
        <w:t xml:space="preserve"> </w:t>
      </w:r>
      <w:r w:rsidRPr="00DE6865">
        <w:t>assessed</w:t>
      </w:r>
      <w:r w:rsidRPr="00DE6865">
        <w:rPr>
          <w:spacing w:val="-4"/>
        </w:rPr>
        <w:t xml:space="preserve"> </w:t>
      </w:r>
      <w:r w:rsidRPr="00DE6865">
        <w:t>under</w:t>
      </w:r>
      <w:r w:rsidRPr="00DE6865">
        <w:rPr>
          <w:spacing w:val="-1"/>
        </w:rPr>
        <w:t xml:space="preserve"> </w:t>
      </w:r>
      <w:hyperlink w:anchor="Table_9_7" w:history="1">
        <w:r w:rsidR="00CB12E6">
          <w:rPr>
            <w:u w:val="single" w:color="0000FF"/>
          </w:rPr>
          <w:t>Table 9.7: Lower extremity function</w:t>
        </w:r>
      </w:hyperlink>
      <w:r w:rsidRPr="00DE6865">
        <w:t xml:space="preserve"> (see </w:t>
      </w:r>
      <w:hyperlink w:anchor="_bookmark123" w:history="1">
        <w:r w:rsidRPr="00DE6865">
          <w:rPr>
            <w:u w:val="single" w:color="0000FF"/>
          </w:rPr>
          <w:t>Chapter 9 – Musculoskeletal system</w:t>
        </w:r>
      </w:hyperlink>
      <w:r w:rsidRPr="00DE6865">
        <w:t>);</w:t>
      </w:r>
    </w:p>
    <w:p w14:paraId="41D10F04" w14:textId="688675BF" w:rsidR="00672D42" w:rsidRPr="00DE6865" w:rsidRDefault="00D73FCB" w:rsidP="002D7B7F">
      <w:pPr>
        <w:pStyle w:val="ListNotes"/>
        <w:numPr>
          <w:ilvl w:val="1"/>
          <w:numId w:val="14"/>
        </w:numPr>
      </w:pPr>
      <w:r w:rsidRPr="00DE6865">
        <w:t>movement</w:t>
      </w:r>
      <w:r w:rsidRPr="00DE6865">
        <w:rPr>
          <w:spacing w:val="-4"/>
        </w:rPr>
        <w:t xml:space="preserve"> </w:t>
      </w:r>
      <w:r w:rsidRPr="00DE6865">
        <w:t>disorders</w:t>
      </w:r>
      <w:r w:rsidRPr="00DE6865">
        <w:rPr>
          <w:spacing w:val="-4"/>
        </w:rPr>
        <w:t xml:space="preserve"> </w:t>
      </w:r>
      <w:r w:rsidRPr="00DE6865">
        <w:t>affecting</w:t>
      </w:r>
      <w:r w:rsidRPr="00DE6865">
        <w:rPr>
          <w:spacing w:val="-4"/>
        </w:rPr>
        <w:t xml:space="preserve"> </w:t>
      </w:r>
      <w:r w:rsidRPr="00DE6865">
        <w:t>the</w:t>
      </w:r>
      <w:r w:rsidRPr="00DE6865">
        <w:rPr>
          <w:spacing w:val="-3"/>
        </w:rPr>
        <w:t xml:space="preserve"> </w:t>
      </w:r>
      <w:r w:rsidRPr="00DE6865">
        <w:t>upper</w:t>
      </w:r>
      <w:r w:rsidRPr="00DE6865">
        <w:rPr>
          <w:spacing w:val="-4"/>
        </w:rPr>
        <w:t xml:space="preserve"> </w:t>
      </w:r>
      <w:r w:rsidRPr="00DE6865">
        <w:t>extremities</w:t>
      </w:r>
      <w:r w:rsidRPr="00DE6865">
        <w:rPr>
          <w:spacing w:val="-3"/>
        </w:rPr>
        <w:t xml:space="preserve"> </w:t>
      </w:r>
      <w:r w:rsidRPr="00DE6865">
        <w:t>are</w:t>
      </w:r>
      <w:r w:rsidRPr="00DE6865">
        <w:rPr>
          <w:spacing w:val="-4"/>
        </w:rPr>
        <w:t xml:space="preserve"> </w:t>
      </w:r>
      <w:r w:rsidRPr="00DE6865">
        <w:t>to</w:t>
      </w:r>
      <w:r w:rsidRPr="00DE6865">
        <w:rPr>
          <w:spacing w:val="-4"/>
        </w:rPr>
        <w:t xml:space="preserve"> </w:t>
      </w:r>
      <w:r w:rsidRPr="00DE6865">
        <w:t>be</w:t>
      </w:r>
      <w:r w:rsidRPr="00DE6865">
        <w:rPr>
          <w:spacing w:val="-4"/>
        </w:rPr>
        <w:t xml:space="preserve"> </w:t>
      </w:r>
      <w:r w:rsidRPr="00DE6865">
        <w:t>assessed</w:t>
      </w:r>
      <w:r w:rsidRPr="00DE6865">
        <w:rPr>
          <w:spacing w:val="-4"/>
        </w:rPr>
        <w:t xml:space="preserve"> </w:t>
      </w:r>
      <w:r w:rsidRPr="00DE6865">
        <w:t>under</w:t>
      </w:r>
      <w:r w:rsidRPr="00DE6865">
        <w:rPr>
          <w:spacing w:val="-2"/>
        </w:rPr>
        <w:t xml:space="preserve"> </w:t>
      </w:r>
      <w:hyperlink w:anchor="Table_9_14" w:history="1">
        <w:r w:rsidR="00CB12E6">
          <w:rPr>
            <w:u w:val="single" w:color="0000FF"/>
          </w:rPr>
          <w:t>Table 9.14: Upper extremity function</w:t>
        </w:r>
      </w:hyperlink>
      <w:r w:rsidRPr="00DE6865">
        <w:t xml:space="preserve"> (see </w:t>
      </w:r>
      <w:hyperlink w:anchor="_bookmark123" w:history="1">
        <w:r w:rsidR="00CB12E6" w:rsidRPr="00DE6865">
          <w:rPr>
            <w:u w:val="single" w:color="0000FF"/>
          </w:rPr>
          <w:t>Chapter 9 – Musculoskeletal system</w:t>
        </w:r>
      </w:hyperlink>
      <w:r w:rsidRPr="00DE6865">
        <w:t>); and</w:t>
      </w:r>
    </w:p>
    <w:p w14:paraId="0C39E792" w14:textId="7618D11D" w:rsidR="00672D42" w:rsidRPr="00DE6865" w:rsidRDefault="00D73FCB" w:rsidP="002D7B7F">
      <w:pPr>
        <w:pStyle w:val="ListNotes"/>
        <w:numPr>
          <w:ilvl w:val="1"/>
          <w:numId w:val="14"/>
        </w:numPr>
      </w:pPr>
      <w:r w:rsidRPr="00DE6865">
        <w:t xml:space="preserve">except as provided for in the case of injury involving spinal cord damage (see notes to </w:t>
      </w:r>
      <w:hyperlink w:anchor="Table_9_15" w:history="1">
        <w:r w:rsidR="00CB12E6">
          <w:rPr>
            <w:u w:val="single" w:color="0000FF"/>
          </w:rPr>
          <w:t>Table 9.15: Cervical spine – diagnosis-related estimates</w:t>
        </w:r>
      </w:hyperlink>
      <w:r w:rsidRPr="00DE6865">
        <w:t xml:space="preserve">, </w:t>
      </w:r>
      <w:hyperlink w:anchor="Table_9_16" w:history="1">
        <w:r w:rsidRPr="00DE6865">
          <w:rPr>
            <w:u w:val="single" w:color="0000FF"/>
          </w:rPr>
          <w:t>Table 9.16: Thoracic spine – diagnosis-related estimates</w:t>
        </w:r>
      </w:hyperlink>
      <w:r w:rsidRPr="00DE6865">
        <w:t xml:space="preserve"> and </w:t>
      </w:r>
      <w:hyperlink w:anchor="Table_9_17" w:history="1">
        <w:r w:rsidRPr="00DE6865">
          <w:rPr>
            <w:u w:val="single" w:color="0000FF"/>
          </w:rPr>
          <w:t>Table 9.17:</w:t>
        </w:r>
      </w:hyperlink>
      <w:r w:rsidRPr="00DE6865">
        <w:t xml:space="preserve"> </w:t>
      </w:r>
      <w:hyperlink w:anchor="_bookmark219" w:history="1">
        <w:r w:rsidRPr="00DE6865">
          <w:rPr>
            <w:u w:val="single" w:color="0000FF"/>
          </w:rPr>
          <w:t>Lumbar spine – diagnosis-related estimates</w:t>
        </w:r>
      </w:hyperlink>
      <w:r w:rsidRPr="00DE6865">
        <w:t xml:space="preserve">, </w:t>
      </w:r>
      <w:hyperlink w:anchor="_bookmark123" w:history="1">
        <w:r w:rsidR="00CB12E6" w:rsidRPr="00DE6865">
          <w:rPr>
            <w:u w:val="single" w:color="0000FF"/>
          </w:rPr>
          <w:t>Chapter 9 – Musculoskeletal system</w:t>
        </w:r>
      </w:hyperlink>
      <w:r w:rsidRPr="00DE6865">
        <w:t>), station, gait and movement disorders</w:t>
      </w:r>
      <w:r w:rsidRPr="00DE6865">
        <w:rPr>
          <w:spacing w:val="-1"/>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any</w:t>
      </w:r>
      <w:r w:rsidRPr="00DE6865">
        <w:rPr>
          <w:spacing w:val="-3"/>
        </w:rPr>
        <w:t xml:space="preserve"> </w:t>
      </w:r>
      <w:r w:rsidRPr="00DE6865">
        <w:t>other</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Chapter</w:t>
      </w:r>
      <w:r w:rsidRPr="00DE6865">
        <w:rPr>
          <w:spacing w:val="-3"/>
        </w:rPr>
        <w:t xml:space="preserve"> </w:t>
      </w:r>
      <w:r w:rsidRPr="00DE6865">
        <w:t>9</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but</w:t>
      </w:r>
      <w:r w:rsidRPr="00DE6865">
        <w:rPr>
          <w:spacing w:val="-3"/>
        </w:rPr>
        <w:t xml:space="preserve"> </w:t>
      </w:r>
      <w:r w:rsidRPr="00DE6865">
        <w:t>may</w:t>
      </w:r>
      <w:r w:rsidRPr="00DE6865">
        <w:rPr>
          <w:spacing w:val="-2"/>
        </w:rPr>
        <w:t xml:space="preserve"> </w:t>
      </w:r>
      <w:r w:rsidRPr="00DE6865">
        <w:t xml:space="preserve">be </w:t>
      </w:r>
      <w:r w:rsidRPr="00ED4B94">
        <w:rPr>
          <w:b/>
          <w:bCs/>
        </w:rPr>
        <w:t>combined</w:t>
      </w:r>
      <w:r w:rsidRPr="00DE6865">
        <w:t xml:space="preserve"> with other WPI ratings under </w:t>
      </w:r>
      <w:hyperlink w:anchor="_CHAPTER_12_–" w:history="1">
        <w:r w:rsidRPr="00DE6865">
          <w:rPr>
            <w:u w:val="single" w:color="0000FF"/>
          </w:rPr>
          <w:t>Chapter 12 – The neurological system</w:t>
        </w:r>
      </w:hyperlink>
      <w:r w:rsidRPr="00DE6865">
        <w:t>.</w:t>
      </w:r>
    </w:p>
    <w:p w14:paraId="49F1C4E7" w14:textId="1CBF50B8" w:rsidR="00672D42" w:rsidRPr="00DE6865" w:rsidRDefault="00D73FCB" w:rsidP="002D7B7F">
      <w:pPr>
        <w:pStyle w:val="Heading3"/>
        <w:numPr>
          <w:ilvl w:val="1"/>
          <w:numId w:val="2"/>
        </w:numPr>
      </w:pPr>
      <w:bookmarkStart w:id="1957" w:name="_bookmark244"/>
      <w:bookmarkStart w:id="1958" w:name="_Disturbances_of_levels"/>
      <w:bookmarkStart w:id="1959" w:name="_Toc122724342"/>
      <w:bookmarkStart w:id="1960" w:name="_Toc122724523"/>
      <w:bookmarkStart w:id="1961" w:name="_Toc122724752"/>
      <w:bookmarkStart w:id="1962" w:name="_Toc122725441"/>
      <w:bookmarkStart w:id="1963" w:name="_Toc122726620"/>
      <w:bookmarkStart w:id="1964" w:name="_Toc122728142"/>
      <w:bookmarkStart w:id="1965" w:name="_Toc123061493"/>
      <w:bookmarkStart w:id="1966" w:name="_Toc123241355"/>
      <w:bookmarkStart w:id="1967" w:name="_Toc123392207"/>
      <w:bookmarkStart w:id="1968" w:name="_Toc123392387"/>
      <w:bookmarkEnd w:id="1957"/>
      <w:bookmarkEnd w:id="1958"/>
      <w:r w:rsidRPr="00DE6865">
        <w:t>Disturbances</w:t>
      </w:r>
      <w:r w:rsidRPr="00DE6865">
        <w:rPr>
          <w:spacing w:val="-5"/>
        </w:rPr>
        <w:t xml:space="preserve"> </w:t>
      </w:r>
      <w:r w:rsidRPr="00DE6865">
        <w:t>of</w:t>
      </w:r>
      <w:r w:rsidRPr="00DE6865">
        <w:rPr>
          <w:spacing w:val="-5"/>
        </w:rPr>
        <w:t xml:space="preserve"> </w:t>
      </w:r>
      <w:r w:rsidRPr="00DE6865">
        <w:t>levels</w:t>
      </w:r>
      <w:r w:rsidRPr="00DE6865">
        <w:rPr>
          <w:spacing w:val="-4"/>
        </w:rPr>
        <w:t xml:space="preserve"> </w:t>
      </w:r>
      <w:r w:rsidRPr="00DE6865">
        <w:t>of</w:t>
      </w:r>
      <w:r w:rsidRPr="00DE6865">
        <w:rPr>
          <w:spacing w:val="-4"/>
        </w:rPr>
        <w:t xml:space="preserve"> </w:t>
      </w:r>
      <w:r w:rsidRPr="00DE6865">
        <w:t>consciousness</w:t>
      </w:r>
      <w:r w:rsidRPr="00DE6865">
        <w:rPr>
          <w:spacing w:val="-5"/>
        </w:rPr>
        <w:t xml:space="preserve"> </w:t>
      </w:r>
      <w:r w:rsidRPr="00DE6865">
        <w:t>and</w:t>
      </w:r>
      <w:r w:rsidRPr="00DE6865">
        <w:rPr>
          <w:spacing w:val="-4"/>
        </w:rPr>
        <w:t xml:space="preserve"> </w:t>
      </w:r>
      <w:r w:rsidRPr="00DE6865">
        <w:t>awareness</w:t>
      </w:r>
      <w:bookmarkEnd w:id="1959"/>
      <w:bookmarkEnd w:id="1960"/>
      <w:bookmarkEnd w:id="1961"/>
      <w:bookmarkEnd w:id="1962"/>
      <w:bookmarkEnd w:id="1963"/>
      <w:bookmarkEnd w:id="1964"/>
      <w:bookmarkEnd w:id="1965"/>
      <w:bookmarkEnd w:id="1966"/>
      <w:bookmarkEnd w:id="1967"/>
      <w:bookmarkEnd w:id="1968"/>
    </w:p>
    <w:p w14:paraId="5B1BA683" w14:textId="77777777" w:rsidR="00672D42" w:rsidRPr="00DE6865" w:rsidRDefault="00D73FCB" w:rsidP="002D7B7F">
      <w:pPr>
        <w:pStyle w:val="Heading4"/>
        <w:keepNext w:val="0"/>
        <w:numPr>
          <w:ilvl w:val="2"/>
          <w:numId w:val="2"/>
        </w:numPr>
      </w:pPr>
      <w:bookmarkStart w:id="1969" w:name="_Toc122724343"/>
      <w:bookmarkStart w:id="1970" w:name="_Toc122724524"/>
      <w:bookmarkStart w:id="1971" w:name="_Toc122724753"/>
      <w:bookmarkStart w:id="1972" w:name="_Toc122725442"/>
      <w:bookmarkStart w:id="1973" w:name="_Toc122726621"/>
      <w:bookmarkStart w:id="1974" w:name="_Toc122728143"/>
      <w:bookmarkStart w:id="1975" w:name="_Toc123061494"/>
      <w:bookmarkStart w:id="1976" w:name="_Toc123241356"/>
      <w:bookmarkStart w:id="1977" w:name="_Toc123392208"/>
      <w:bookmarkStart w:id="1978" w:name="_Toc123392388"/>
      <w:r w:rsidRPr="00DE6865">
        <w:t>Permanent</w:t>
      </w:r>
      <w:r w:rsidRPr="00DE6865">
        <w:rPr>
          <w:spacing w:val="-3"/>
        </w:rPr>
        <w:t xml:space="preserve"> </w:t>
      </w:r>
      <w:r w:rsidRPr="00DE6865">
        <w:t>disturbances</w:t>
      </w:r>
      <w:r w:rsidRPr="00DE6865">
        <w:rPr>
          <w:spacing w:val="-2"/>
        </w:rPr>
        <w:t xml:space="preserve"> </w:t>
      </w:r>
      <w:r w:rsidRPr="00DE6865">
        <w:t>of</w:t>
      </w:r>
      <w:r w:rsidRPr="00DE6865">
        <w:rPr>
          <w:spacing w:val="-2"/>
        </w:rPr>
        <w:t xml:space="preserve"> </w:t>
      </w:r>
      <w:r w:rsidRPr="00DE6865">
        <w:t>levels</w:t>
      </w:r>
      <w:r w:rsidRPr="00DE6865">
        <w:rPr>
          <w:spacing w:val="-2"/>
        </w:rPr>
        <w:t xml:space="preserve"> </w:t>
      </w:r>
      <w:r w:rsidRPr="00DE6865">
        <w:t>of</w:t>
      </w:r>
      <w:r w:rsidRPr="00DE6865">
        <w:rPr>
          <w:spacing w:val="-2"/>
        </w:rPr>
        <w:t xml:space="preserve"> </w:t>
      </w:r>
      <w:r w:rsidRPr="00DE6865">
        <w:t>consciousness</w:t>
      </w:r>
      <w:r w:rsidRPr="00DE6865">
        <w:rPr>
          <w:spacing w:val="-3"/>
        </w:rPr>
        <w:t xml:space="preserve"> </w:t>
      </w:r>
      <w:r w:rsidRPr="00DE6865">
        <w:t>and</w:t>
      </w:r>
      <w:r w:rsidRPr="00DE6865">
        <w:rPr>
          <w:spacing w:val="-2"/>
        </w:rPr>
        <w:t xml:space="preserve"> awareness</w:t>
      </w:r>
      <w:bookmarkEnd w:id="1969"/>
      <w:bookmarkEnd w:id="1970"/>
      <w:bookmarkEnd w:id="1971"/>
      <w:bookmarkEnd w:id="1972"/>
      <w:bookmarkEnd w:id="1973"/>
      <w:bookmarkEnd w:id="1974"/>
      <w:bookmarkEnd w:id="1975"/>
      <w:bookmarkEnd w:id="1976"/>
      <w:bookmarkEnd w:id="1977"/>
      <w:bookmarkEnd w:id="1978"/>
    </w:p>
    <w:p w14:paraId="4ECFCC33" w14:textId="6DB43ED5" w:rsidR="00672D42" w:rsidRPr="00DE6865" w:rsidRDefault="00D21C02" w:rsidP="002D7B7F">
      <w:pPr>
        <w:pStyle w:val="ListParagraph"/>
      </w:pPr>
      <w:hyperlink w:anchor="Table_12_1_1" w:history="1">
        <w:r w:rsidR="00D73FCB" w:rsidRPr="00DE6865">
          <w:rPr>
            <w:u w:val="single" w:color="0000FF"/>
          </w:rPr>
          <w:t>Table</w:t>
        </w:r>
        <w:r w:rsidR="00D73FCB" w:rsidRPr="00DE6865">
          <w:rPr>
            <w:spacing w:val="-5"/>
            <w:u w:val="single" w:color="0000FF"/>
          </w:rPr>
          <w:t xml:space="preserve"> </w:t>
        </w:r>
        <w:r w:rsidR="00D73FCB" w:rsidRPr="00DE6865">
          <w:rPr>
            <w:u w:val="single" w:color="0000FF"/>
          </w:rPr>
          <w:t>12.1.1:</w:t>
        </w:r>
        <w:r w:rsidR="00D73FCB" w:rsidRPr="00DE6865">
          <w:rPr>
            <w:spacing w:val="-5"/>
            <w:u w:val="single" w:color="0000FF"/>
          </w:rPr>
          <w:t xml:space="preserve"> </w:t>
        </w:r>
        <w:r w:rsidR="00D73FCB" w:rsidRPr="00DE6865">
          <w:rPr>
            <w:u w:val="single" w:color="0000FF"/>
          </w:rPr>
          <w:t>Permanent</w:t>
        </w:r>
        <w:r w:rsidR="00D73FCB" w:rsidRPr="00DE6865">
          <w:rPr>
            <w:spacing w:val="-5"/>
            <w:u w:val="single" w:color="0000FF"/>
          </w:rPr>
          <w:t xml:space="preserve"> </w:t>
        </w:r>
        <w:r w:rsidR="00D73FCB" w:rsidRPr="00DE6865">
          <w:rPr>
            <w:u w:val="single" w:color="0000FF"/>
          </w:rPr>
          <w:t>disturbances</w:t>
        </w:r>
        <w:r w:rsidR="00D73FCB" w:rsidRPr="00DE6865">
          <w:rPr>
            <w:spacing w:val="-5"/>
            <w:u w:val="single" w:color="0000FF"/>
          </w:rPr>
          <w:t xml:space="preserve"> </w:t>
        </w:r>
        <w:r w:rsidR="00D73FCB" w:rsidRPr="00DE6865">
          <w:rPr>
            <w:u w:val="single" w:color="0000FF"/>
          </w:rPr>
          <w:t>of</w:t>
        </w:r>
        <w:r w:rsidR="00D73FCB" w:rsidRPr="00DE6865">
          <w:rPr>
            <w:spacing w:val="-5"/>
            <w:u w:val="single" w:color="0000FF"/>
          </w:rPr>
          <w:t xml:space="preserve"> </w:t>
        </w:r>
        <w:r w:rsidR="00D73FCB" w:rsidRPr="00DE6865">
          <w:rPr>
            <w:u w:val="single" w:color="0000FF"/>
          </w:rPr>
          <w:t>levels</w:t>
        </w:r>
        <w:r w:rsidR="00D73FCB" w:rsidRPr="00DE6865">
          <w:rPr>
            <w:spacing w:val="-5"/>
            <w:u w:val="single" w:color="0000FF"/>
          </w:rPr>
          <w:t xml:space="preserve"> </w:t>
        </w:r>
        <w:r w:rsidR="00D73FCB" w:rsidRPr="00DE6865">
          <w:rPr>
            <w:u w:val="single" w:color="0000FF"/>
          </w:rPr>
          <w:t>of</w:t>
        </w:r>
        <w:r w:rsidR="00D73FCB" w:rsidRPr="00DE6865">
          <w:rPr>
            <w:spacing w:val="-5"/>
            <w:u w:val="single" w:color="0000FF"/>
          </w:rPr>
          <w:t xml:space="preserve"> </w:t>
        </w:r>
        <w:r w:rsidR="00D73FCB" w:rsidRPr="00DE6865">
          <w:rPr>
            <w:u w:val="single" w:color="0000FF"/>
          </w:rPr>
          <w:t>consciousness</w:t>
        </w:r>
        <w:r w:rsidR="00D73FCB" w:rsidRPr="00DE6865">
          <w:rPr>
            <w:spacing w:val="-5"/>
            <w:u w:val="single" w:color="0000FF"/>
          </w:rPr>
          <w:t xml:space="preserve"> </w:t>
        </w:r>
        <w:r w:rsidR="00D73FCB" w:rsidRPr="00DE6865">
          <w:rPr>
            <w:u w:val="single" w:color="0000FF"/>
          </w:rPr>
          <w:t>and</w:t>
        </w:r>
        <w:r w:rsidR="00D73FCB" w:rsidRPr="00DE6865">
          <w:rPr>
            <w:spacing w:val="-5"/>
            <w:u w:val="single" w:color="0000FF"/>
          </w:rPr>
          <w:t xml:space="preserve"> </w:t>
        </w:r>
        <w:r w:rsidR="00D73FCB" w:rsidRPr="00DE6865">
          <w:rPr>
            <w:u w:val="single" w:color="0000FF"/>
          </w:rPr>
          <w:t>awareness</w:t>
        </w:r>
      </w:hyperlink>
      <w:r w:rsidR="00D73FCB" w:rsidRPr="00DE6865">
        <w:rPr>
          <w:spacing w:val="-5"/>
        </w:rPr>
        <w:t xml:space="preserve"> </w:t>
      </w:r>
      <w:r w:rsidR="00D73FCB" w:rsidRPr="00DE6865">
        <w:t>applies</w:t>
      </w:r>
      <w:r w:rsidR="00D73FCB" w:rsidRPr="00DE6865">
        <w:rPr>
          <w:spacing w:val="-5"/>
        </w:rPr>
        <w:t xml:space="preserve"> </w:t>
      </w:r>
      <w:r w:rsidR="00D73FCB" w:rsidRPr="00DE6865">
        <w:t>to</w:t>
      </w:r>
      <w:r w:rsidR="00D73FCB" w:rsidRPr="00DE6865">
        <w:rPr>
          <w:spacing w:val="-5"/>
        </w:rPr>
        <w:t xml:space="preserve"> </w:t>
      </w:r>
      <w:r w:rsidR="00D73FCB" w:rsidRPr="00DE6865">
        <w:t>stupor,</w:t>
      </w:r>
      <w:r w:rsidR="00D73FCB" w:rsidRPr="00DE6865">
        <w:rPr>
          <w:spacing w:val="-5"/>
        </w:rPr>
        <w:t xml:space="preserve"> </w:t>
      </w:r>
      <w:r w:rsidR="00D73FCB" w:rsidRPr="00DE6865">
        <w:t>coma,</w:t>
      </w:r>
      <w:r w:rsidR="00D73FCB" w:rsidRPr="00DE6865">
        <w:rPr>
          <w:spacing w:val="-5"/>
        </w:rPr>
        <w:t xml:space="preserve"> </w:t>
      </w:r>
      <w:r w:rsidR="00D73FCB" w:rsidRPr="00DE6865">
        <w:t>and</w:t>
      </w:r>
      <w:r w:rsidR="00D73FCB" w:rsidRPr="00DE6865">
        <w:rPr>
          <w:spacing w:val="-5"/>
        </w:rPr>
        <w:t xml:space="preserve"> </w:t>
      </w:r>
      <w:r w:rsidR="00D73FCB" w:rsidRPr="00DE6865">
        <w:t>permanent vegetative state. These conditions are assessed based on clinical findings on neurological examination and relevant ancillary testing such as CT scan, MRI, SPECT, EEG, evoked potentials and vestibular testing.</w:t>
      </w:r>
    </w:p>
    <w:p w14:paraId="14D9ADDA" w14:textId="1BB3C35A" w:rsidR="00672D42" w:rsidRPr="00DE6865" w:rsidRDefault="00D73FCB" w:rsidP="002D7B7F">
      <w:pPr>
        <w:pStyle w:val="LOT"/>
        <w:keepNext w:val="0"/>
        <w:spacing w:after="0"/>
      </w:pPr>
      <w:bookmarkStart w:id="1979" w:name="_bookmark245"/>
      <w:bookmarkStart w:id="1980" w:name="_Toc123132480"/>
      <w:bookmarkStart w:id="1981" w:name="Table_12_1_1"/>
      <w:bookmarkEnd w:id="1979"/>
      <w:r w:rsidRPr="00DE6865">
        <w:t>Table</w:t>
      </w:r>
      <w:r w:rsidRPr="00DE6865">
        <w:rPr>
          <w:spacing w:val="-4"/>
        </w:rPr>
        <w:t xml:space="preserve"> </w:t>
      </w:r>
      <w:r w:rsidRPr="00DE6865">
        <w:t>12.1.1:</w:t>
      </w:r>
      <w:r w:rsidRPr="00DE6865">
        <w:rPr>
          <w:spacing w:val="-3"/>
        </w:rPr>
        <w:t xml:space="preserve"> </w:t>
      </w:r>
      <w:r w:rsidRPr="00DE6865">
        <w:t>Permanent</w:t>
      </w:r>
      <w:r w:rsidRPr="00DE6865">
        <w:rPr>
          <w:spacing w:val="-3"/>
        </w:rPr>
        <w:t xml:space="preserve"> </w:t>
      </w:r>
      <w:r w:rsidRPr="00DE6865">
        <w:t>disturbances</w:t>
      </w:r>
      <w:r w:rsidRPr="00DE6865">
        <w:rPr>
          <w:spacing w:val="-3"/>
        </w:rPr>
        <w:t xml:space="preserve"> </w:t>
      </w:r>
      <w:r w:rsidRPr="00DE6865">
        <w:t>of</w:t>
      </w:r>
      <w:r w:rsidRPr="00DE6865">
        <w:rPr>
          <w:spacing w:val="-3"/>
        </w:rPr>
        <w:t xml:space="preserve"> </w:t>
      </w:r>
      <w:r w:rsidRPr="00DE6865">
        <w:t>levels</w:t>
      </w:r>
      <w:r w:rsidRPr="00DE6865">
        <w:rPr>
          <w:spacing w:val="-2"/>
        </w:rPr>
        <w:t xml:space="preserve"> </w:t>
      </w:r>
      <w:r w:rsidRPr="00DE6865">
        <w:t>of</w:t>
      </w:r>
      <w:r w:rsidRPr="00DE6865">
        <w:rPr>
          <w:spacing w:val="-3"/>
        </w:rPr>
        <w:t xml:space="preserve"> </w:t>
      </w:r>
      <w:r w:rsidRPr="00DE6865">
        <w:t>consciousness</w:t>
      </w:r>
      <w:r w:rsidRPr="00DE6865">
        <w:rPr>
          <w:spacing w:val="-4"/>
        </w:rPr>
        <w:t xml:space="preserve"> </w:t>
      </w:r>
      <w:r w:rsidRPr="00DE6865">
        <w:t>and</w:t>
      </w:r>
      <w:r w:rsidRPr="00DE6865">
        <w:rPr>
          <w:spacing w:val="-2"/>
        </w:rPr>
        <w:t xml:space="preserve"> awareness</w:t>
      </w:r>
      <w:bookmarkEnd w:id="1980"/>
    </w:p>
    <w:bookmarkEnd w:id="1981"/>
    <w:p w14:paraId="7DEF3831"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12.1.1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38334398" w14:textId="77777777" w:rsidTr="004D0659">
        <w:trPr>
          <w:cantSplit/>
        </w:trPr>
        <w:tc>
          <w:tcPr>
            <w:tcW w:w="794" w:type="dxa"/>
            <w:shd w:val="clear" w:color="auto" w:fill="D1E9FA"/>
            <w:vAlign w:val="center"/>
          </w:tcPr>
          <w:p w14:paraId="3C02243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3934C340"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3891CFE2" w14:textId="77777777" w:rsidTr="004D0659">
        <w:trPr>
          <w:cantSplit/>
        </w:trPr>
        <w:tc>
          <w:tcPr>
            <w:tcW w:w="794" w:type="dxa"/>
            <w:shd w:val="clear" w:color="auto" w:fill="E6E7E8"/>
            <w:vAlign w:val="center"/>
          </w:tcPr>
          <w:p w14:paraId="21B4F3CA" w14:textId="7FB0C592" w:rsidR="00672D42" w:rsidRPr="00DE6865" w:rsidRDefault="00D73FCB" w:rsidP="004D0659">
            <w:pPr>
              <w:pStyle w:val="TableParagraph"/>
              <w:spacing w:before="60" w:after="60"/>
              <w:ind w:left="55"/>
              <w:jc w:val="center"/>
              <w:rPr>
                <w:b/>
                <w:color w:val="4C4D4F"/>
                <w:sz w:val="20"/>
                <w:lang w:val="en-AU"/>
              </w:rPr>
            </w:pPr>
            <w:r w:rsidRPr="00DE6865">
              <w:rPr>
                <w:b/>
                <w:color w:val="4C4D4F"/>
                <w:sz w:val="20"/>
                <w:lang w:val="en-AU"/>
              </w:rPr>
              <w:t>10</w:t>
            </w:r>
            <w:r w:rsidR="00ED4B94">
              <w:rPr>
                <w:b/>
                <w:color w:val="4C4D4F"/>
                <w:sz w:val="20"/>
                <w:lang w:val="en-AU"/>
              </w:rPr>
              <w:t>–</w:t>
            </w:r>
            <w:r w:rsidRPr="00DE6865">
              <w:rPr>
                <w:b/>
                <w:color w:val="4C4D4F"/>
                <w:spacing w:val="-5"/>
                <w:sz w:val="20"/>
                <w:lang w:val="en-AU"/>
              </w:rPr>
              <w:t>15</w:t>
            </w:r>
          </w:p>
        </w:tc>
        <w:tc>
          <w:tcPr>
            <w:tcW w:w="8948" w:type="dxa"/>
            <w:vAlign w:val="center"/>
          </w:tcPr>
          <w:p w14:paraId="35F9507E"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Mild</w:t>
            </w:r>
            <w:r w:rsidRPr="00DE6865">
              <w:rPr>
                <w:color w:val="4C4D4F"/>
                <w:spacing w:val="-3"/>
                <w:sz w:val="20"/>
                <w:lang w:val="en-AU"/>
              </w:rPr>
              <w:t xml:space="preserve"> </w:t>
            </w:r>
            <w:r w:rsidRPr="00DE6865">
              <w:rPr>
                <w:color w:val="4C4D4F"/>
                <w:sz w:val="20"/>
                <w:lang w:val="en-AU"/>
              </w:rPr>
              <w:t>persistent</w:t>
            </w:r>
            <w:r w:rsidRPr="00DE6865">
              <w:rPr>
                <w:color w:val="4C4D4F"/>
                <w:spacing w:val="-4"/>
                <w:sz w:val="20"/>
                <w:lang w:val="en-AU"/>
              </w:rPr>
              <w:t xml:space="preserve"> </w:t>
            </w:r>
            <w:r w:rsidRPr="00DE6865">
              <w:rPr>
                <w:color w:val="4C4D4F"/>
                <w:sz w:val="20"/>
                <w:lang w:val="en-AU"/>
              </w:rPr>
              <w:t>alteration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consciousness</w:t>
            </w:r>
            <w:r w:rsidRPr="00DE6865">
              <w:rPr>
                <w:color w:val="4C4D4F"/>
                <w:spacing w:val="-3"/>
                <w:sz w:val="20"/>
                <w:lang w:val="en-AU"/>
              </w:rPr>
              <w:t xml:space="preserve"> </w:t>
            </w:r>
            <w:r w:rsidRPr="00DE6865">
              <w:rPr>
                <w:color w:val="4C4D4F"/>
                <w:sz w:val="20"/>
                <w:lang w:val="en-AU"/>
              </w:rPr>
              <w:t>limiting</w:t>
            </w:r>
            <w:r w:rsidRPr="00DE6865">
              <w:rPr>
                <w:color w:val="4C4D4F"/>
                <w:spacing w:val="-4"/>
                <w:sz w:val="20"/>
                <w:lang w:val="en-AU"/>
              </w:rPr>
              <w:t xml:space="preserve"> </w:t>
            </w:r>
            <w:r w:rsidRPr="00DE6865">
              <w:rPr>
                <w:color w:val="4C4D4F"/>
                <w:sz w:val="20"/>
                <w:lang w:val="en-AU"/>
              </w:rPr>
              <w:t>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perform</w:t>
            </w:r>
            <w:r w:rsidRPr="00DE6865">
              <w:rPr>
                <w:color w:val="4C4D4F"/>
                <w:spacing w:val="-4"/>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requiring alertness but not interfering with self care.</w:t>
            </w:r>
          </w:p>
        </w:tc>
      </w:tr>
      <w:tr w:rsidR="00553C25" w:rsidRPr="00DE6865" w14:paraId="427DB939" w14:textId="77777777" w:rsidTr="004D0659">
        <w:trPr>
          <w:cantSplit/>
        </w:trPr>
        <w:tc>
          <w:tcPr>
            <w:tcW w:w="794" w:type="dxa"/>
            <w:shd w:val="clear" w:color="auto" w:fill="E6E7E8"/>
            <w:vAlign w:val="center"/>
          </w:tcPr>
          <w:p w14:paraId="4CE0F056"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6C70E7E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Moderate</w:t>
            </w:r>
            <w:r w:rsidRPr="00DE6865">
              <w:rPr>
                <w:color w:val="4C4D4F"/>
                <w:spacing w:val="-3"/>
                <w:sz w:val="20"/>
                <w:lang w:val="en-AU"/>
              </w:rPr>
              <w:t xml:space="preserve"> </w:t>
            </w:r>
            <w:r w:rsidRPr="00DE6865">
              <w:rPr>
                <w:color w:val="4C4D4F"/>
                <w:sz w:val="20"/>
                <w:lang w:val="en-AU"/>
              </w:rPr>
              <w:t>persistent</w:t>
            </w:r>
            <w:r w:rsidRPr="00DE6865">
              <w:rPr>
                <w:color w:val="4C4D4F"/>
                <w:spacing w:val="-4"/>
                <w:sz w:val="20"/>
                <w:lang w:val="en-AU"/>
              </w:rPr>
              <w:t xml:space="preserve"> </w:t>
            </w:r>
            <w:r w:rsidRPr="00DE6865">
              <w:rPr>
                <w:color w:val="4C4D4F"/>
                <w:sz w:val="20"/>
                <w:lang w:val="en-AU"/>
              </w:rPr>
              <w:t>alteration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consciousness</w:t>
            </w:r>
            <w:r w:rsidRPr="00DE6865">
              <w:rPr>
                <w:color w:val="4C4D4F"/>
                <w:spacing w:val="-3"/>
                <w:sz w:val="20"/>
                <w:lang w:val="en-AU"/>
              </w:rPr>
              <w:t xml:space="preserve"> </w:t>
            </w:r>
            <w:r w:rsidRPr="00DE6865">
              <w:rPr>
                <w:color w:val="4C4D4F"/>
                <w:sz w:val="20"/>
                <w:lang w:val="en-AU"/>
              </w:rPr>
              <w:t>limiting</w:t>
            </w:r>
            <w:r w:rsidRPr="00DE6865">
              <w:rPr>
                <w:color w:val="4C4D4F"/>
                <w:spacing w:val="-4"/>
                <w:sz w:val="20"/>
                <w:lang w:val="en-AU"/>
              </w:rPr>
              <w:t xml:space="preserve"> </w:t>
            </w:r>
            <w:r w:rsidRPr="00DE6865">
              <w:rPr>
                <w:color w:val="4C4D4F"/>
                <w:sz w:val="20"/>
                <w:lang w:val="en-AU"/>
              </w:rPr>
              <w:t>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perform</w:t>
            </w:r>
            <w:r w:rsidRPr="00DE6865">
              <w:rPr>
                <w:color w:val="4C4D4F"/>
                <w:spacing w:val="-4"/>
                <w:sz w:val="20"/>
                <w:lang w:val="en-AU"/>
              </w:rPr>
              <w:t xml:space="preserve"> </w:t>
            </w:r>
            <w:r w:rsidRPr="00DE6865">
              <w:rPr>
                <w:color w:val="4C4D4F"/>
                <w:sz w:val="20"/>
                <w:lang w:val="en-AU"/>
              </w:rPr>
              <w:t>most</w:t>
            </w:r>
            <w:r w:rsidRPr="00DE6865">
              <w:rPr>
                <w:color w:val="4C4D4F"/>
                <w:spacing w:val="-3"/>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 living including self care.</w:t>
            </w:r>
          </w:p>
        </w:tc>
      </w:tr>
      <w:tr w:rsidR="00553C25" w:rsidRPr="00DE6865" w14:paraId="61F5AD45" w14:textId="77777777" w:rsidTr="004D0659">
        <w:trPr>
          <w:cantSplit/>
        </w:trPr>
        <w:tc>
          <w:tcPr>
            <w:tcW w:w="794" w:type="dxa"/>
            <w:shd w:val="clear" w:color="auto" w:fill="E6E7E8"/>
            <w:vAlign w:val="center"/>
          </w:tcPr>
          <w:p w14:paraId="6C37A8F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2E5A86E4"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Semi-comatose</w:t>
            </w:r>
            <w:r w:rsidRPr="00DE6865">
              <w:rPr>
                <w:color w:val="4C4D4F"/>
                <w:spacing w:val="-7"/>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complete</w:t>
            </w:r>
            <w:r w:rsidRPr="00DE6865">
              <w:rPr>
                <w:color w:val="4C4D4F"/>
                <w:spacing w:val="-4"/>
                <w:sz w:val="20"/>
                <w:lang w:val="en-AU"/>
              </w:rPr>
              <w:t xml:space="preserve"> </w:t>
            </w:r>
            <w:r w:rsidRPr="00DE6865">
              <w:rPr>
                <w:color w:val="4C4D4F"/>
                <w:sz w:val="20"/>
                <w:lang w:val="en-AU"/>
              </w:rPr>
              <w:t>dependence</w:t>
            </w:r>
            <w:r w:rsidRPr="00DE6865">
              <w:rPr>
                <w:color w:val="4C4D4F"/>
                <w:spacing w:val="-4"/>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self</w:t>
            </w:r>
            <w:r w:rsidRPr="00DE6865">
              <w:rPr>
                <w:color w:val="4C4D4F"/>
                <w:spacing w:val="-4"/>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pacing w:val="-2"/>
                <w:sz w:val="20"/>
                <w:lang w:val="en-AU"/>
              </w:rPr>
              <w:t>subsistence.</w:t>
            </w:r>
          </w:p>
        </w:tc>
      </w:tr>
      <w:tr w:rsidR="00553C25" w:rsidRPr="00DE6865" w14:paraId="0D09C258" w14:textId="77777777" w:rsidTr="004D0659">
        <w:trPr>
          <w:cantSplit/>
        </w:trPr>
        <w:tc>
          <w:tcPr>
            <w:tcW w:w="794" w:type="dxa"/>
            <w:shd w:val="clear" w:color="auto" w:fill="E6E7E8"/>
            <w:vAlign w:val="center"/>
          </w:tcPr>
          <w:p w14:paraId="2905251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95</w:t>
            </w:r>
          </w:p>
        </w:tc>
        <w:tc>
          <w:tcPr>
            <w:tcW w:w="8948" w:type="dxa"/>
            <w:vAlign w:val="center"/>
          </w:tcPr>
          <w:p w14:paraId="456D4C02"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Persistent</w:t>
            </w:r>
            <w:r w:rsidRPr="00DE6865">
              <w:rPr>
                <w:color w:val="4C4D4F"/>
                <w:spacing w:val="-3"/>
                <w:sz w:val="20"/>
                <w:lang w:val="en-AU"/>
              </w:rPr>
              <w:t xml:space="preserve"> </w:t>
            </w:r>
            <w:r w:rsidRPr="00DE6865">
              <w:rPr>
                <w:color w:val="4C4D4F"/>
                <w:sz w:val="20"/>
                <w:lang w:val="en-AU"/>
              </w:rPr>
              <w:t>vegetative</w:t>
            </w:r>
            <w:r w:rsidRPr="00DE6865">
              <w:rPr>
                <w:color w:val="4C4D4F"/>
                <w:spacing w:val="-2"/>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coma</w:t>
            </w:r>
            <w:r w:rsidRPr="00DE6865">
              <w:rPr>
                <w:color w:val="4C4D4F"/>
                <w:spacing w:val="-2"/>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total</w:t>
            </w:r>
            <w:r w:rsidRPr="00DE6865">
              <w:rPr>
                <w:color w:val="4C4D4F"/>
                <w:spacing w:val="-2"/>
                <w:sz w:val="20"/>
                <w:lang w:val="en-AU"/>
              </w:rPr>
              <w:t xml:space="preserve"> </w:t>
            </w:r>
            <w:r w:rsidRPr="00DE6865">
              <w:rPr>
                <w:color w:val="4C4D4F"/>
                <w:sz w:val="20"/>
                <w:lang w:val="en-AU"/>
              </w:rPr>
              <w:t>medical</w:t>
            </w:r>
            <w:r w:rsidRPr="00DE6865">
              <w:rPr>
                <w:color w:val="4C4D4F"/>
                <w:spacing w:val="-2"/>
                <w:sz w:val="20"/>
                <w:lang w:val="en-AU"/>
              </w:rPr>
              <w:t xml:space="preserve"> </w:t>
            </w:r>
            <w:r w:rsidRPr="00DE6865">
              <w:rPr>
                <w:color w:val="4C4D4F"/>
                <w:sz w:val="20"/>
                <w:lang w:val="en-AU"/>
              </w:rPr>
              <w:t>support</w:t>
            </w:r>
            <w:r w:rsidRPr="00DE6865">
              <w:rPr>
                <w:color w:val="4C4D4F"/>
                <w:spacing w:val="-4"/>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specialised</w:t>
            </w:r>
            <w:r w:rsidRPr="00DE6865">
              <w:rPr>
                <w:color w:val="4C4D4F"/>
                <w:spacing w:val="-4"/>
                <w:sz w:val="20"/>
                <w:lang w:val="en-AU"/>
              </w:rPr>
              <w:t xml:space="preserve"> </w:t>
            </w:r>
            <w:r w:rsidRPr="00DE6865">
              <w:rPr>
                <w:color w:val="4C4D4F"/>
                <w:sz w:val="20"/>
                <w:lang w:val="en-AU"/>
              </w:rPr>
              <w:t>care</w:t>
            </w:r>
            <w:r w:rsidRPr="00DE6865">
              <w:rPr>
                <w:color w:val="4C4D4F"/>
                <w:spacing w:val="-2"/>
                <w:sz w:val="20"/>
                <w:lang w:val="en-AU"/>
              </w:rPr>
              <w:t xml:space="preserve"> facility.</w:t>
            </w:r>
          </w:p>
        </w:tc>
      </w:tr>
    </w:tbl>
    <w:p w14:paraId="4A7166BC"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12.1.1</w:t>
      </w:r>
    </w:p>
    <w:p w14:paraId="7B7F200C" w14:textId="54ABE84C" w:rsidR="00672D42" w:rsidRPr="00DE6865" w:rsidRDefault="00D73FCB" w:rsidP="002D7B7F">
      <w:pPr>
        <w:pStyle w:val="ListNotes"/>
        <w:numPr>
          <w:ilvl w:val="0"/>
          <w:numId w:val="114"/>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5151F80B" w14:textId="08A36AE9" w:rsidR="00672D42" w:rsidRPr="00DE6865" w:rsidRDefault="00D73FCB" w:rsidP="00F164DB">
      <w:pPr>
        <w:pStyle w:val="Heading4"/>
        <w:numPr>
          <w:ilvl w:val="2"/>
          <w:numId w:val="2"/>
        </w:numPr>
      </w:pPr>
      <w:bookmarkStart w:id="1982" w:name="_bookmark246"/>
      <w:bookmarkStart w:id="1983" w:name="_Toc122724344"/>
      <w:bookmarkStart w:id="1984" w:name="_Toc122724525"/>
      <w:bookmarkStart w:id="1985" w:name="_Toc122724754"/>
      <w:bookmarkStart w:id="1986" w:name="_Toc122725443"/>
      <w:bookmarkStart w:id="1987" w:name="_Toc122726622"/>
      <w:bookmarkStart w:id="1988" w:name="_Toc122728144"/>
      <w:bookmarkStart w:id="1989" w:name="_Toc123061495"/>
      <w:bookmarkStart w:id="1990" w:name="_Toc123241357"/>
      <w:bookmarkStart w:id="1991" w:name="_Toc123392209"/>
      <w:bookmarkStart w:id="1992" w:name="_Toc123392389"/>
      <w:bookmarkEnd w:id="1982"/>
      <w:r w:rsidRPr="00DE6865">
        <w:lastRenderedPageBreak/>
        <w:t>Epilepsy,</w:t>
      </w:r>
      <w:r w:rsidRPr="00DE6865">
        <w:rPr>
          <w:spacing w:val="-3"/>
        </w:rPr>
        <w:t xml:space="preserve"> </w:t>
      </w:r>
      <w:r w:rsidRPr="00DE6865">
        <w:t>seizures</w:t>
      </w:r>
      <w:r w:rsidRPr="00DE6865">
        <w:rPr>
          <w:spacing w:val="-3"/>
        </w:rPr>
        <w:t xml:space="preserve"> </w:t>
      </w:r>
      <w:r w:rsidRPr="00DE6865">
        <w:t>and</w:t>
      </w:r>
      <w:r w:rsidRPr="00DE6865">
        <w:rPr>
          <w:spacing w:val="-2"/>
        </w:rPr>
        <w:t xml:space="preserve"> </w:t>
      </w:r>
      <w:r w:rsidRPr="00DE6865">
        <w:t>convulsive</w:t>
      </w:r>
      <w:r w:rsidRPr="00DE6865">
        <w:rPr>
          <w:spacing w:val="-3"/>
        </w:rPr>
        <w:t xml:space="preserve"> </w:t>
      </w:r>
      <w:r w:rsidRPr="00DE6865">
        <w:rPr>
          <w:spacing w:val="-2"/>
        </w:rPr>
        <w:t>disorders</w:t>
      </w:r>
      <w:bookmarkEnd w:id="1983"/>
      <w:bookmarkEnd w:id="1984"/>
      <w:bookmarkEnd w:id="1985"/>
      <w:bookmarkEnd w:id="1986"/>
      <w:bookmarkEnd w:id="1987"/>
      <w:bookmarkEnd w:id="1988"/>
      <w:bookmarkEnd w:id="1989"/>
      <w:bookmarkEnd w:id="1990"/>
      <w:bookmarkEnd w:id="1991"/>
      <w:bookmarkEnd w:id="1992"/>
    </w:p>
    <w:p w14:paraId="50A5A865" w14:textId="48A4661F" w:rsidR="00672D42" w:rsidRPr="00DE6865" w:rsidRDefault="00D21C02" w:rsidP="002D7B7F">
      <w:pPr>
        <w:pStyle w:val="ListParagraph"/>
      </w:pPr>
      <w:hyperlink w:anchor="Table_12_1_2" w:history="1">
        <w:r w:rsidR="00D73FCB" w:rsidRPr="00DE6865">
          <w:rPr>
            <w:u w:val="single" w:color="0000FF"/>
          </w:rPr>
          <w:t>Table</w:t>
        </w:r>
        <w:r w:rsidR="00D73FCB" w:rsidRPr="00DE6865">
          <w:rPr>
            <w:spacing w:val="-7"/>
            <w:u w:val="single" w:color="0000FF"/>
          </w:rPr>
          <w:t xml:space="preserve"> </w:t>
        </w:r>
        <w:r w:rsidR="00D73FCB" w:rsidRPr="00DE6865">
          <w:rPr>
            <w:u w:val="single" w:color="0000FF"/>
          </w:rPr>
          <w:t>12.1.2:</w:t>
        </w:r>
        <w:r w:rsidR="00D73FCB" w:rsidRPr="00DE6865">
          <w:rPr>
            <w:spacing w:val="-6"/>
            <w:u w:val="single" w:color="0000FF"/>
          </w:rPr>
          <w:t xml:space="preserve"> </w:t>
        </w:r>
        <w:r w:rsidR="00D73FCB" w:rsidRPr="00DE6865">
          <w:rPr>
            <w:u w:val="single" w:color="0000FF"/>
          </w:rPr>
          <w:t>Epilepsy,</w:t>
        </w:r>
        <w:r w:rsidR="00D73FCB" w:rsidRPr="00DE6865">
          <w:rPr>
            <w:spacing w:val="-6"/>
            <w:u w:val="single" w:color="0000FF"/>
          </w:rPr>
          <w:t xml:space="preserve"> </w:t>
        </w:r>
        <w:r w:rsidR="00D73FCB" w:rsidRPr="00DE6865">
          <w:rPr>
            <w:u w:val="single" w:color="0000FF"/>
          </w:rPr>
          <w:t>seizures</w:t>
        </w:r>
        <w:r w:rsidR="00D73FCB" w:rsidRPr="00DE6865">
          <w:rPr>
            <w:spacing w:val="-6"/>
            <w:u w:val="single" w:color="0000FF"/>
          </w:rPr>
          <w:t xml:space="preserve"> </w:t>
        </w:r>
        <w:r w:rsidR="00D73FCB" w:rsidRPr="00DE6865">
          <w:rPr>
            <w:u w:val="single" w:color="0000FF"/>
          </w:rPr>
          <w:t>and</w:t>
        </w:r>
        <w:r w:rsidR="00D73FCB" w:rsidRPr="00DE6865">
          <w:rPr>
            <w:spacing w:val="-7"/>
            <w:u w:val="single" w:color="0000FF"/>
          </w:rPr>
          <w:t xml:space="preserve"> </w:t>
        </w:r>
        <w:r w:rsidR="00D73FCB" w:rsidRPr="00DE6865">
          <w:rPr>
            <w:u w:val="single" w:color="0000FF"/>
          </w:rPr>
          <w:t>convulsive</w:t>
        </w:r>
        <w:r w:rsidR="00D73FCB" w:rsidRPr="00DE6865">
          <w:rPr>
            <w:spacing w:val="-6"/>
            <w:u w:val="single" w:color="0000FF"/>
          </w:rPr>
          <w:t xml:space="preserve"> </w:t>
        </w:r>
        <w:r w:rsidR="00D73FCB" w:rsidRPr="00DE6865">
          <w:rPr>
            <w:u w:val="single" w:color="0000FF"/>
          </w:rPr>
          <w:t>disorders</w:t>
        </w:r>
      </w:hyperlink>
      <w:r w:rsidR="00D73FCB" w:rsidRPr="00DE6865">
        <w:rPr>
          <w:spacing w:val="-7"/>
        </w:rPr>
        <w:t xml:space="preserve"> </w:t>
      </w:r>
      <w:r w:rsidR="00D73FCB" w:rsidRPr="00DE6865">
        <w:t>is</w:t>
      </w:r>
      <w:r w:rsidR="00D73FCB" w:rsidRPr="00DE6865">
        <w:rPr>
          <w:spacing w:val="-7"/>
        </w:rPr>
        <w:t xml:space="preserve"> </w:t>
      </w:r>
      <w:r w:rsidR="00D73FCB" w:rsidRPr="00DE6865">
        <w:t>used</w:t>
      </w:r>
      <w:r w:rsidR="00D73FCB" w:rsidRPr="00DE6865">
        <w:rPr>
          <w:spacing w:val="-7"/>
        </w:rPr>
        <w:t xml:space="preserve"> </w:t>
      </w:r>
      <w:r w:rsidR="00D73FCB" w:rsidRPr="00DE6865">
        <w:t>for</w:t>
      </w:r>
      <w:r w:rsidR="00D73FCB" w:rsidRPr="00DE6865">
        <w:rPr>
          <w:spacing w:val="-7"/>
        </w:rPr>
        <w:t xml:space="preserve"> </w:t>
      </w:r>
      <w:r w:rsidR="00D73FCB" w:rsidRPr="00DE6865">
        <w:t>episodic</w:t>
      </w:r>
      <w:r w:rsidR="00D73FCB" w:rsidRPr="00DE6865">
        <w:rPr>
          <w:spacing w:val="-6"/>
        </w:rPr>
        <w:t xml:space="preserve"> </w:t>
      </w:r>
      <w:r w:rsidR="00D73FCB" w:rsidRPr="00DE6865">
        <w:t>neurological</w:t>
      </w:r>
      <w:r w:rsidR="00D73FCB" w:rsidRPr="00DE6865">
        <w:rPr>
          <w:spacing w:val="-7"/>
        </w:rPr>
        <w:t xml:space="preserve"> </w:t>
      </w:r>
      <w:r w:rsidR="00D73FCB" w:rsidRPr="00DE6865">
        <w:t>disorders</w:t>
      </w:r>
      <w:r w:rsidR="00D73FCB" w:rsidRPr="00DE6865">
        <w:rPr>
          <w:spacing w:val="-7"/>
        </w:rPr>
        <w:t xml:space="preserve"> </w:t>
      </w:r>
      <w:r w:rsidR="00D73FCB" w:rsidRPr="00DE6865">
        <w:t>of</w:t>
      </w:r>
      <w:r w:rsidR="00D73FCB" w:rsidRPr="00DE6865">
        <w:rPr>
          <w:spacing w:val="-7"/>
        </w:rPr>
        <w:t xml:space="preserve"> </w:t>
      </w:r>
      <w:r w:rsidR="00D73FCB" w:rsidRPr="00DE6865">
        <w:t>consciousness and awareness.</w:t>
      </w:r>
    </w:p>
    <w:p w14:paraId="7E3A01D4" w14:textId="349A6E76" w:rsidR="00672D42" w:rsidRPr="00DE6865" w:rsidRDefault="00D73FCB" w:rsidP="002D7B7F">
      <w:pPr>
        <w:pStyle w:val="LOT"/>
        <w:keepNext w:val="0"/>
      </w:pPr>
      <w:bookmarkStart w:id="1993" w:name="_bookmark247"/>
      <w:bookmarkStart w:id="1994" w:name="_Toc123132481"/>
      <w:bookmarkStart w:id="1995" w:name="Table_12_1_2"/>
      <w:bookmarkEnd w:id="1993"/>
      <w:r w:rsidRPr="00DE6865">
        <w:t>Table</w:t>
      </w:r>
      <w:r w:rsidRPr="00DE6865">
        <w:rPr>
          <w:spacing w:val="-4"/>
        </w:rPr>
        <w:t xml:space="preserve"> </w:t>
      </w:r>
      <w:r w:rsidRPr="00DE6865">
        <w:t>12.1.2:</w:t>
      </w:r>
      <w:r w:rsidRPr="00DE6865">
        <w:rPr>
          <w:spacing w:val="-2"/>
        </w:rPr>
        <w:t xml:space="preserve"> </w:t>
      </w:r>
      <w:r w:rsidRPr="00DE6865">
        <w:t>Epilepsy,</w:t>
      </w:r>
      <w:r w:rsidRPr="00DE6865">
        <w:rPr>
          <w:spacing w:val="-2"/>
        </w:rPr>
        <w:t xml:space="preserve"> </w:t>
      </w:r>
      <w:r w:rsidRPr="00DE6865">
        <w:t>seizures</w:t>
      </w:r>
      <w:r w:rsidRPr="00DE6865">
        <w:rPr>
          <w:spacing w:val="-2"/>
        </w:rPr>
        <w:t xml:space="preserve"> </w:t>
      </w:r>
      <w:r w:rsidRPr="00DE6865">
        <w:t>and</w:t>
      </w:r>
      <w:r w:rsidRPr="00DE6865">
        <w:rPr>
          <w:spacing w:val="-2"/>
        </w:rPr>
        <w:t xml:space="preserve"> </w:t>
      </w:r>
      <w:r w:rsidRPr="00DE6865">
        <w:t>convulsive</w:t>
      </w:r>
      <w:r w:rsidRPr="00DE6865">
        <w:rPr>
          <w:spacing w:val="-3"/>
        </w:rPr>
        <w:t xml:space="preserve"> </w:t>
      </w:r>
      <w:r w:rsidRPr="00DE6865">
        <w:rPr>
          <w:spacing w:val="-2"/>
        </w:rPr>
        <w:t>disorders</w:t>
      </w:r>
      <w:bookmarkEnd w:id="199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0873443B" w14:textId="77777777" w:rsidTr="004D0659">
        <w:trPr>
          <w:cantSplit/>
        </w:trPr>
        <w:tc>
          <w:tcPr>
            <w:tcW w:w="794" w:type="dxa"/>
            <w:shd w:val="clear" w:color="auto" w:fill="D1E9FA"/>
            <w:vAlign w:val="center"/>
          </w:tcPr>
          <w:bookmarkEnd w:id="1995"/>
          <w:p w14:paraId="4E4B9FBE"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63C0AB3"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58BB8D8B" w14:textId="77777777" w:rsidTr="004D0659">
        <w:trPr>
          <w:cantSplit/>
        </w:trPr>
        <w:tc>
          <w:tcPr>
            <w:tcW w:w="794" w:type="dxa"/>
            <w:shd w:val="clear" w:color="auto" w:fill="E6E7E8"/>
            <w:vAlign w:val="center"/>
          </w:tcPr>
          <w:p w14:paraId="1C2AA2B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2AB0B92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Paroxysmal disorder with predictable characteristics but unpredictable occurrence and frequency and severity</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attacks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place</w:t>
            </w:r>
            <w:r w:rsidRPr="00DE6865">
              <w:rPr>
                <w:color w:val="4C4D4F"/>
                <w:spacing w:val="-4"/>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may</w:t>
            </w:r>
            <w:r w:rsidRPr="00DE6865">
              <w:rPr>
                <w:color w:val="4C4D4F"/>
                <w:spacing w:val="-3"/>
                <w:sz w:val="20"/>
                <w:lang w:val="en-AU"/>
              </w:rPr>
              <w:t xml:space="preserve"> </w:t>
            </w:r>
            <w:r w:rsidRPr="00DE6865">
              <w:rPr>
                <w:color w:val="4C4D4F"/>
                <w:sz w:val="20"/>
                <w:lang w:val="en-AU"/>
              </w:rPr>
              <w:t>constitute</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risk</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the employee or others.</w:t>
            </w:r>
          </w:p>
        </w:tc>
      </w:tr>
      <w:tr w:rsidR="00553C25" w:rsidRPr="00DE6865" w14:paraId="52C136C0" w14:textId="77777777" w:rsidTr="004D0659">
        <w:trPr>
          <w:cantSplit/>
        </w:trPr>
        <w:tc>
          <w:tcPr>
            <w:tcW w:w="794" w:type="dxa"/>
            <w:shd w:val="clear" w:color="auto" w:fill="E6E7E8"/>
            <w:vAlign w:val="center"/>
          </w:tcPr>
          <w:p w14:paraId="4AFD85FE"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7B0A3C8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Paroxysmal disorder with predictable characteristics but unpredictable occurrence and frequency and severity</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attacks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place</w:t>
            </w:r>
            <w:r w:rsidRPr="00DE6865">
              <w:rPr>
                <w:color w:val="4C4D4F"/>
                <w:spacing w:val="-4"/>
                <w:sz w:val="20"/>
                <w:lang w:val="en-AU"/>
              </w:rPr>
              <w:t xml:space="preserve"> </w:t>
            </w:r>
            <w:r w:rsidRPr="00DE6865">
              <w:rPr>
                <w:color w:val="4C4D4F"/>
                <w:sz w:val="20"/>
                <w:lang w:val="en-AU"/>
              </w:rPr>
              <w:t>many</w:t>
            </w:r>
            <w:r w:rsidRPr="00DE6865">
              <w:rPr>
                <w:color w:val="4C4D4F"/>
                <w:spacing w:val="-3"/>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constitutes</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risk</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the employee or others.</w:t>
            </w:r>
          </w:p>
        </w:tc>
      </w:tr>
      <w:tr w:rsidR="00553C25" w:rsidRPr="00DE6865" w14:paraId="47CDA246" w14:textId="77777777" w:rsidTr="004D0659">
        <w:trPr>
          <w:cantSplit/>
        </w:trPr>
        <w:tc>
          <w:tcPr>
            <w:tcW w:w="794" w:type="dxa"/>
            <w:shd w:val="clear" w:color="auto" w:fill="E6E7E8"/>
            <w:vAlign w:val="center"/>
          </w:tcPr>
          <w:p w14:paraId="595E3BA4"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vAlign w:val="center"/>
          </w:tcPr>
          <w:p w14:paraId="0F22DEE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paroxysmal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frequency</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severity</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it</w:t>
            </w:r>
            <w:r w:rsidRPr="00DE6865">
              <w:rPr>
                <w:color w:val="4C4D4F"/>
                <w:spacing w:val="-4"/>
                <w:sz w:val="20"/>
                <w:lang w:val="en-AU"/>
              </w:rPr>
              <w:t xml:space="preserve"> </w:t>
            </w:r>
            <w:r w:rsidRPr="00DE6865">
              <w:rPr>
                <w:color w:val="4C4D4F"/>
                <w:sz w:val="20"/>
                <w:lang w:val="en-AU"/>
              </w:rPr>
              <w:t>limits</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those that are supervised or protected.</w:t>
            </w:r>
          </w:p>
        </w:tc>
      </w:tr>
      <w:tr w:rsidR="00553C25" w:rsidRPr="00DE6865" w14:paraId="2815123B" w14:textId="77777777" w:rsidTr="004D0659">
        <w:trPr>
          <w:cantSplit/>
        </w:trPr>
        <w:tc>
          <w:tcPr>
            <w:tcW w:w="794" w:type="dxa"/>
            <w:shd w:val="clear" w:color="auto" w:fill="E6E7E8"/>
            <w:vAlign w:val="center"/>
          </w:tcPr>
          <w:p w14:paraId="36D74247"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vAlign w:val="center"/>
          </w:tcPr>
          <w:p w14:paraId="7B16786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uncontrollable</w:t>
            </w:r>
            <w:r w:rsidRPr="00DE6865">
              <w:rPr>
                <w:color w:val="4C4D4F"/>
                <w:spacing w:val="-4"/>
                <w:sz w:val="20"/>
                <w:lang w:val="en-AU"/>
              </w:rPr>
              <w:t xml:space="preserve"> </w:t>
            </w:r>
            <w:r w:rsidRPr="00DE6865">
              <w:rPr>
                <w:color w:val="4C4D4F"/>
                <w:sz w:val="20"/>
                <w:lang w:val="en-AU"/>
              </w:rPr>
              <w:t>paroxysmal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severity</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it</w:t>
            </w:r>
            <w:r w:rsidRPr="00DE6865">
              <w:rPr>
                <w:color w:val="4C4D4F"/>
                <w:spacing w:val="-4"/>
                <w:sz w:val="20"/>
                <w:lang w:val="en-AU"/>
              </w:rPr>
              <w:t xml:space="preserve"> </w:t>
            </w:r>
            <w:r w:rsidRPr="00DE6865">
              <w:rPr>
                <w:color w:val="4C4D4F"/>
                <w:sz w:val="20"/>
                <w:lang w:val="en-AU"/>
              </w:rPr>
              <w:t>totally</w:t>
            </w:r>
            <w:r w:rsidRPr="00DE6865">
              <w:rPr>
                <w:color w:val="4C4D4F"/>
                <w:spacing w:val="-3"/>
                <w:sz w:val="20"/>
                <w:lang w:val="en-AU"/>
              </w:rPr>
              <w:t xml:space="preserve"> </w:t>
            </w:r>
            <w:r w:rsidRPr="00DE6865">
              <w:rPr>
                <w:color w:val="4C4D4F"/>
                <w:sz w:val="20"/>
                <w:lang w:val="en-AU"/>
              </w:rPr>
              <w:t>restricts</w:t>
            </w:r>
            <w:r w:rsidRPr="00DE6865">
              <w:rPr>
                <w:color w:val="4C4D4F"/>
                <w:spacing w:val="-3"/>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employee’s</w:t>
            </w:r>
            <w:r w:rsidRPr="00DE6865">
              <w:rPr>
                <w:color w:val="4C4D4F"/>
                <w:spacing w:val="-3"/>
                <w:sz w:val="20"/>
                <w:lang w:val="en-AU"/>
              </w:rPr>
              <w:t xml:space="preserve"> </w:t>
            </w:r>
            <w:r w:rsidRPr="00DE6865">
              <w:rPr>
                <w:color w:val="4C4D4F"/>
                <w:sz w:val="20"/>
                <w:lang w:val="en-AU"/>
              </w:rPr>
              <w:t>daily activities – full time care and supervision are required.</w:t>
            </w:r>
          </w:p>
        </w:tc>
      </w:tr>
    </w:tbl>
    <w:p w14:paraId="1E9543CB" w14:textId="31D2A63F" w:rsidR="00672D42" w:rsidRPr="00DE6865" w:rsidRDefault="00D73FCB" w:rsidP="002D7B7F">
      <w:pPr>
        <w:pStyle w:val="Heading4"/>
        <w:keepNext w:val="0"/>
        <w:numPr>
          <w:ilvl w:val="2"/>
          <w:numId w:val="2"/>
        </w:numPr>
      </w:pPr>
      <w:bookmarkStart w:id="1996" w:name="_Toc122724345"/>
      <w:bookmarkStart w:id="1997" w:name="_Toc122724526"/>
      <w:bookmarkStart w:id="1998" w:name="_Toc122724755"/>
      <w:bookmarkStart w:id="1999" w:name="_Toc122725444"/>
      <w:bookmarkStart w:id="2000" w:name="_Toc122726623"/>
      <w:bookmarkStart w:id="2001" w:name="_Toc122728145"/>
      <w:bookmarkStart w:id="2002" w:name="_Toc123061496"/>
      <w:bookmarkStart w:id="2003" w:name="_Toc123241358"/>
      <w:bookmarkStart w:id="2004" w:name="_Toc123392210"/>
      <w:bookmarkStart w:id="2005" w:name="_Toc123392390"/>
      <w:r w:rsidRPr="00DE6865">
        <w:t xml:space="preserve">Sleep and arousal </w:t>
      </w:r>
      <w:r w:rsidRPr="00DE6865">
        <w:rPr>
          <w:spacing w:val="-2"/>
        </w:rPr>
        <w:t>disorders</w:t>
      </w:r>
      <w:bookmarkEnd w:id="1996"/>
      <w:bookmarkEnd w:id="1997"/>
      <w:bookmarkEnd w:id="1998"/>
      <w:bookmarkEnd w:id="1999"/>
      <w:bookmarkEnd w:id="2000"/>
      <w:bookmarkEnd w:id="2001"/>
      <w:bookmarkEnd w:id="2002"/>
      <w:bookmarkEnd w:id="2003"/>
      <w:bookmarkEnd w:id="2004"/>
      <w:bookmarkEnd w:id="2005"/>
    </w:p>
    <w:p w14:paraId="5F5691A5" w14:textId="77777777" w:rsidR="00672D42" w:rsidRPr="00DE6865" w:rsidRDefault="00D73FCB" w:rsidP="002D7B7F">
      <w:pPr>
        <w:pStyle w:val="ListParagraph"/>
      </w:pPr>
      <w:r w:rsidRPr="00DE6865">
        <w:t>Arousal</w:t>
      </w:r>
      <w:r w:rsidRPr="00DE6865">
        <w:rPr>
          <w:spacing w:val="-4"/>
        </w:rPr>
        <w:t xml:space="preserve"> </w:t>
      </w:r>
      <w:r w:rsidRPr="00DE6865">
        <w:t>and</w:t>
      </w:r>
      <w:r w:rsidRPr="00DE6865">
        <w:rPr>
          <w:spacing w:val="-5"/>
        </w:rPr>
        <w:t xml:space="preserve"> </w:t>
      </w:r>
      <w:r w:rsidRPr="00DE6865">
        <w:t>sleep</w:t>
      </w:r>
      <w:r w:rsidRPr="00DE6865">
        <w:rPr>
          <w:spacing w:val="-5"/>
        </w:rPr>
        <w:t xml:space="preserve"> </w:t>
      </w:r>
      <w:r w:rsidRPr="00DE6865">
        <w:t>disorders</w:t>
      </w:r>
      <w:r w:rsidRPr="00DE6865">
        <w:rPr>
          <w:spacing w:val="-4"/>
        </w:rPr>
        <w:t xml:space="preserve"> </w:t>
      </w:r>
      <w:r w:rsidRPr="00DE6865">
        <w:t>include</w:t>
      </w:r>
      <w:r w:rsidRPr="00DE6865">
        <w:rPr>
          <w:spacing w:val="-5"/>
        </w:rPr>
        <w:t xml:space="preserve"> </w:t>
      </w:r>
      <w:r w:rsidRPr="00DE6865">
        <w:t>disorders</w:t>
      </w:r>
      <w:r w:rsidRPr="00DE6865">
        <w:rPr>
          <w:spacing w:val="-5"/>
        </w:rPr>
        <w:t xml:space="preserve"> </w:t>
      </w:r>
      <w:r w:rsidRPr="00DE6865">
        <w:t>related</w:t>
      </w:r>
      <w:r w:rsidRPr="00DE6865">
        <w:rPr>
          <w:spacing w:val="-3"/>
        </w:rPr>
        <w:t xml:space="preserve"> </w:t>
      </w:r>
      <w:r w:rsidRPr="00DE6865">
        <w:rPr>
          <w:spacing w:val="-5"/>
        </w:rPr>
        <w:t>to:</w:t>
      </w:r>
    </w:p>
    <w:p w14:paraId="171E4B0C" w14:textId="77777777" w:rsidR="00672D42" w:rsidRPr="00DE6865" w:rsidRDefault="00D73FCB" w:rsidP="002D7B7F">
      <w:pPr>
        <w:pStyle w:val="ListParagraph"/>
        <w:numPr>
          <w:ilvl w:val="1"/>
          <w:numId w:val="16"/>
        </w:numPr>
      </w:pPr>
      <w:r w:rsidRPr="00DE6865">
        <w:t>initiating</w:t>
      </w:r>
      <w:r w:rsidRPr="00DE6865">
        <w:rPr>
          <w:spacing w:val="-7"/>
        </w:rPr>
        <w:t xml:space="preserve"> </w:t>
      </w:r>
      <w:r w:rsidRPr="00DE6865">
        <w:t>and</w:t>
      </w:r>
      <w:r w:rsidRPr="00DE6865">
        <w:rPr>
          <w:spacing w:val="-6"/>
        </w:rPr>
        <w:t xml:space="preserve"> </w:t>
      </w:r>
      <w:r w:rsidRPr="00DE6865">
        <w:t>maintaining</w:t>
      </w:r>
      <w:r w:rsidRPr="00DE6865">
        <w:rPr>
          <w:spacing w:val="-7"/>
        </w:rPr>
        <w:t xml:space="preserve"> </w:t>
      </w:r>
      <w:r w:rsidRPr="00DE6865">
        <w:t>sleep,</w:t>
      </w:r>
      <w:r w:rsidRPr="00DE6865">
        <w:rPr>
          <w:spacing w:val="-6"/>
        </w:rPr>
        <w:t xml:space="preserve"> </w:t>
      </w:r>
      <w:r w:rsidRPr="00DE6865">
        <w:t>or</w:t>
      </w:r>
      <w:r w:rsidRPr="00DE6865">
        <w:rPr>
          <w:spacing w:val="-7"/>
        </w:rPr>
        <w:t xml:space="preserve"> </w:t>
      </w:r>
      <w:r w:rsidRPr="00DE6865">
        <w:t>inability</w:t>
      </w:r>
      <w:r w:rsidRPr="00DE6865">
        <w:rPr>
          <w:spacing w:val="-6"/>
        </w:rPr>
        <w:t xml:space="preserve"> </w:t>
      </w:r>
      <w:r w:rsidRPr="00DE6865">
        <w:t>to</w:t>
      </w:r>
      <w:r w:rsidRPr="00DE6865">
        <w:rPr>
          <w:spacing w:val="-7"/>
        </w:rPr>
        <w:t xml:space="preserve"> </w:t>
      </w:r>
      <w:r w:rsidRPr="00DE6865">
        <w:rPr>
          <w:spacing w:val="-2"/>
        </w:rPr>
        <w:t>sleep;</w:t>
      </w:r>
    </w:p>
    <w:p w14:paraId="0031D89D" w14:textId="77777777" w:rsidR="00672D42" w:rsidRPr="00DE6865" w:rsidRDefault="00D73FCB" w:rsidP="002D7B7F">
      <w:pPr>
        <w:pStyle w:val="ListParagraph"/>
        <w:numPr>
          <w:ilvl w:val="1"/>
          <w:numId w:val="16"/>
        </w:numPr>
      </w:pPr>
      <w:r w:rsidRPr="00DE6865">
        <w:t>excessive</w:t>
      </w:r>
      <w:r w:rsidRPr="00DE6865">
        <w:rPr>
          <w:spacing w:val="-13"/>
        </w:rPr>
        <w:t xml:space="preserve"> </w:t>
      </w:r>
      <w:r w:rsidRPr="00DE6865">
        <w:t>somnolence,</w:t>
      </w:r>
      <w:r w:rsidRPr="00DE6865">
        <w:rPr>
          <w:spacing w:val="-11"/>
        </w:rPr>
        <w:t xml:space="preserve"> </w:t>
      </w:r>
      <w:r w:rsidRPr="00DE6865">
        <w:t>including</w:t>
      </w:r>
      <w:r w:rsidRPr="00DE6865">
        <w:rPr>
          <w:spacing w:val="-11"/>
        </w:rPr>
        <w:t xml:space="preserve"> </w:t>
      </w:r>
      <w:r w:rsidRPr="00DE6865">
        <w:t>sleep-induced</w:t>
      </w:r>
      <w:r w:rsidRPr="00DE6865">
        <w:rPr>
          <w:spacing w:val="-12"/>
        </w:rPr>
        <w:t xml:space="preserve"> </w:t>
      </w:r>
      <w:r w:rsidRPr="00DE6865">
        <w:t>respiratory</w:t>
      </w:r>
      <w:r w:rsidRPr="00DE6865">
        <w:rPr>
          <w:spacing w:val="-10"/>
        </w:rPr>
        <w:t xml:space="preserve"> </w:t>
      </w:r>
      <w:r w:rsidRPr="00DE6865">
        <w:t>impairment;</w:t>
      </w:r>
      <w:r w:rsidRPr="00DE6865">
        <w:rPr>
          <w:spacing w:val="-10"/>
        </w:rPr>
        <w:t xml:space="preserve"> </w:t>
      </w:r>
      <w:r w:rsidRPr="00DE6865">
        <w:rPr>
          <w:spacing w:val="-5"/>
        </w:rPr>
        <w:t>and</w:t>
      </w:r>
    </w:p>
    <w:p w14:paraId="134FBCEE" w14:textId="77777777" w:rsidR="00672D42" w:rsidRPr="00DE6865" w:rsidRDefault="00D73FCB" w:rsidP="002D7B7F">
      <w:pPr>
        <w:pStyle w:val="ListParagraph"/>
        <w:numPr>
          <w:ilvl w:val="1"/>
          <w:numId w:val="16"/>
        </w:numPr>
      </w:pPr>
      <w:r w:rsidRPr="00DE6865">
        <w:t>sleep-wake</w:t>
      </w:r>
      <w:r w:rsidRPr="00DE6865">
        <w:rPr>
          <w:spacing w:val="4"/>
        </w:rPr>
        <w:t xml:space="preserve"> </w:t>
      </w:r>
      <w:r w:rsidRPr="00DE6865">
        <w:t>schedules.</w:t>
      </w:r>
    </w:p>
    <w:p w14:paraId="750FAB49" w14:textId="3E9F104D" w:rsidR="00672D42" w:rsidRPr="00DE6865" w:rsidRDefault="00D73FCB" w:rsidP="002D7B7F">
      <w:pPr>
        <w:pStyle w:val="ListParagraph"/>
      </w:pPr>
      <w:r w:rsidRPr="00DE6865">
        <w:t xml:space="preserve">Central sleep apnoea should be assessed using </w:t>
      </w:r>
      <w:hyperlink w:anchor="Table_12_1_3" w:history="1">
        <w:r w:rsidRPr="00DE6865">
          <w:rPr>
            <w:u w:val="single" w:color="0000FF"/>
          </w:rPr>
          <w:t>Table 12.1.3: Sleep and arousal disorders</w:t>
        </w:r>
      </w:hyperlink>
      <w:r w:rsidRPr="00DE6865">
        <w:t>. Obstructive sleep apnoea</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1"/>
        </w:rPr>
        <w:t xml:space="preserve"> </w:t>
      </w:r>
      <w:hyperlink w:anchor="Table_2_4" w:history="1">
        <w:r w:rsidRPr="00DE6865">
          <w:rPr>
            <w:u w:val="single" w:color="0000FF"/>
          </w:rPr>
          <w:t>Table</w:t>
        </w:r>
        <w:r w:rsidRPr="00DE6865">
          <w:rPr>
            <w:spacing w:val="-3"/>
            <w:u w:val="single" w:color="0000FF"/>
          </w:rPr>
          <w:t xml:space="preserve"> </w:t>
        </w:r>
        <w:r w:rsidRPr="00DE6865">
          <w:rPr>
            <w:u w:val="single" w:color="0000FF"/>
          </w:rPr>
          <w:t>2.4:</w:t>
        </w:r>
        <w:r w:rsidRPr="00DE6865">
          <w:rPr>
            <w:spacing w:val="-2"/>
            <w:u w:val="single" w:color="0000FF"/>
          </w:rPr>
          <w:t xml:space="preserve"> </w:t>
        </w:r>
        <w:r w:rsidRPr="00DE6865">
          <w:rPr>
            <w:u w:val="single" w:color="0000FF"/>
          </w:rPr>
          <w:t>WPI</w:t>
        </w:r>
        <w:r w:rsidRPr="00DE6865">
          <w:rPr>
            <w:spacing w:val="-2"/>
            <w:u w:val="single" w:color="0000FF"/>
          </w:rPr>
          <w:t xml:space="preserve"> </w:t>
        </w:r>
        <w:r w:rsidRPr="00DE6865">
          <w:rPr>
            <w:u w:val="single" w:color="0000FF"/>
          </w:rPr>
          <w:t>derived</w:t>
        </w:r>
        <w:r w:rsidRPr="00DE6865">
          <w:rPr>
            <w:spacing w:val="-3"/>
            <w:u w:val="single" w:color="0000FF"/>
          </w:rPr>
          <w:t xml:space="preserve"> </w:t>
        </w:r>
        <w:r w:rsidRPr="00DE6865">
          <w:rPr>
            <w:u w:val="single" w:color="0000FF"/>
          </w:rPr>
          <w:t>from</w:t>
        </w:r>
        <w:r w:rsidRPr="00DE6865">
          <w:rPr>
            <w:spacing w:val="-3"/>
            <w:u w:val="single" w:color="0000FF"/>
          </w:rPr>
          <w:t xml:space="preserve"> </w:t>
        </w:r>
        <w:r w:rsidRPr="00DE6865">
          <w:rPr>
            <w:u w:val="single" w:color="0000FF"/>
          </w:rPr>
          <w:t>obstructive</w:t>
        </w:r>
        <w:r w:rsidRPr="00DE6865">
          <w:rPr>
            <w:spacing w:val="-3"/>
            <w:u w:val="single" w:color="0000FF"/>
          </w:rPr>
          <w:t xml:space="preserve"> </w:t>
        </w:r>
        <w:r w:rsidRPr="00DE6865">
          <w:rPr>
            <w:u w:val="single" w:color="0000FF"/>
          </w:rPr>
          <w:t>sleep</w:t>
        </w:r>
        <w:r w:rsidRPr="00DE6865">
          <w:rPr>
            <w:spacing w:val="-3"/>
            <w:u w:val="single" w:color="0000FF"/>
          </w:rPr>
          <w:t xml:space="preserve"> </w:t>
        </w:r>
        <w:r w:rsidRPr="00DE6865">
          <w:rPr>
            <w:u w:val="single" w:color="0000FF"/>
          </w:rPr>
          <w:t>apnoea</w:t>
        </w:r>
        <w:r w:rsidRPr="00DE6865">
          <w:rPr>
            <w:spacing w:val="-3"/>
            <w:u w:val="single" w:color="0000FF"/>
          </w:rPr>
          <w:t xml:space="preserve"> </w:t>
        </w:r>
        <w:r w:rsidRPr="00DE6865">
          <w:rPr>
            <w:u w:val="single" w:color="0000FF"/>
          </w:rPr>
          <w:t>score</w:t>
        </w:r>
      </w:hyperlink>
      <w:r w:rsidRPr="00DE6865">
        <w:t xml:space="preserve"> (see</w:t>
      </w:r>
      <w:r w:rsidRPr="00DE6865">
        <w:rPr>
          <w:spacing w:val="-2"/>
        </w:rPr>
        <w:t xml:space="preserve"> </w:t>
      </w:r>
      <w:hyperlink w:anchor="_CHAPTER_2_–" w:history="1">
        <w:r w:rsidR="00D536A5">
          <w:rPr>
            <w:u w:val="single" w:color="0000FF"/>
          </w:rPr>
          <w:t>Chapter 2 – The respiratory system</w:t>
        </w:r>
      </w:hyperlink>
      <w:r w:rsidRPr="00DE6865">
        <w:t>).</w:t>
      </w:r>
    </w:p>
    <w:p w14:paraId="752AF9E5" w14:textId="5830C45B" w:rsidR="00672D42" w:rsidRPr="00DE6865" w:rsidRDefault="00D73FCB" w:rsidP="002D7B7F">
      <w:pPr>
        <w:pStyle w:val="LOT"/>
        <w:keepNext w:val="0"/>
        <w:spacing w:after="0"/>
      </w:pPr>
      <w:bookmarkStart w:id="2006" w:name="_bookmark248"/>
      <w:bookmarkStart w:id="2007" w:name="_Toc123132482"/>
      <w:bookmarkStart w:id="2008" w:name="Table_12_1_3"/>
      <w:bookmarkEnd w:id="2006"/>
      <w:r w:rsidRPr="00DE6865">
        <w:t>Table</w:t>
      </w:r>
      <w:r w:rsidRPr="00DE6865">
        <w:rPr>
          <w:spacing w:val="-2"/>
        </w:rPr>
        <w:t xml:space="preserve"> </w:t>
      </w:r>
      <w:r w:rsidRPr="00DE6865">
        <w:t>12.1.3:</w:t>
      </w:r>
      <w:r w:rsidRPr="00DE6865">
        <w:rPr>
          <w:spacing w:val="-1"/>
        </w:rPr>
        <w:t xml:space="preserve"> </w:t>
      </w:r>
      <w:r w:rsidRPr="00DE6865">
        <w:t>Sleep</w:t>
      </w:r>
      <w:r w:rsidRPr="00DE6865">
        <w:rPr>
          <w:spacing w:val="-1"/>
        </w:rPr>
        <w:t xml:space="preserve"> </w:t>
      </w:r>
      <w:r w:rsidRPr="00DE6865">
        <w:t>and</w:t>
      </w:r>
      <w:r w:rsidRPr="00DE6865">
        <w:rPr>
          <w:spacing w:val="-1"/>
        </w:rPr>
        <w:t xml:space="preserve"> </w:t>
      </w:r>
      <w:r w:rsidRPr="00DE6865">
        <w:t xml:space="preserve">arousal </w:t>
      </w:r>
      <w:r w:rsidRPr="00DE6865">
        <w:rPr>
          <w:spacing w:val="-2"/>
        </w:rPr>
        <w:t>disorders</w:t>
      </w:r>
      <w:bookmarkEnd w:id="2007"/>
    </w:p>
    <w:bookmarkEnd w:id="2008"/>
    <w:p w14:paraId="0CC1CBA4"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12.1.3</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BC13531" w14:textId="77777777" w:rsidTr="004D0659">
        <w:trPr>
          <w:cantSplit/>
        </w:trPr>
        <w:tc>
          <w:tcPr>
            <w:tcW w:w="794" w:type="dxa"/>
            <w:shd w:val="clear" w:color="auto" w:fill="D1E9FA"/>
            <w:vAlign w:val="center"/>
          </w:tcPr>
          <w:p w14:paraId="0F10B76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0F585BAA"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0770D5B7" w14:textId="77777777" w:rsidTr="004D0659">
        <w:trPr>
          <w:cantSplit/>
        </w:trPr>
        <w:tc>
          <w:tcPr>
            <w:tcW w:w="794" w:type="dxa"/>
            <w:shd w:val="clear" w:color="auto" w:fill="E6E7E8"/>
            <w:vAlign w:val="center"/>
          </w:tcPr>
          <w:p w14:paraId="4E2267A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18EE4243"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Reduced</w:t>
            </w:r>
            <w:r w:rsidRPr="00DE6865">
              <w:rPr>
                <w:color w:val="4C4D4F"/>
                <w:spacing w:val="-3"/>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4"/>
                <w:sz w:val="20"/>
                <w:lang w:val="en-AU"/>
              </w:rPr>
              <w:t xml:space="preserve"> </w:t>
            </w:r>
            <w:r w:rsidRPr="00DE6865">
              <w:rPr>
                <w:color w:val="4C4D4F"/>
                <w:sz w:val="20"/>
                <w:lang w:val="en-AU"/>
              </w:rPr>
              <w:t>placing</w:t>
            </w:r>
            <w:r w:rsidRPr="00DE6865">
              <w:rPr>
                <w:color w:val="4C4D4F"/>
                <w:spacing w:val="-4"/>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performance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which might constitute a risk to the employee.</w:t>
            </w:r>
          </w:p>
        </w:tc>
      </w:tr>
      <w:tr w:rsidR="00553C25" w:rsidRPr="00DE6865" w14:paraId="7C301B95" w14:textId="77777777" w:rsidTr="004D0659">
        <w:trPr>
          <w:cantSplit/>
        </w:trPr>
        <w:tc>
          <w:tcPr>
            <w:tcW w:w="794" w:type="dxa"/>
            <w:shd w:val="clear" w:color="auto" w:fill="E6E7E8"/>
            <w:vAlign w:val="center"/>
          </w:tcPr>
          <w:p w14:paraId="0EC38B0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7EB8375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Reduced</w:t>
            </w:r>
            <w:r w:rsidRPr="00DE6865">
              <w:rPr>
                <w:color w:val="4C4D4F"/>
                <w:spacing w:val="-3"/>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4"/>
                <w:sz w:val="20"/>
                <w:lang w:val="en-AU"/>
              </w:rPr>
              <w:t xml:space="preserve"> </w:t>
            </w:r>
            <w:r w:rsidRPr="00DE6865">
              <w:rPr>
                <w:color w:val="4C4D4F"/>
                <w:sz w:val="20"/>
                <w:lang w:val="en-AU"/>
              </w:rPr>
              <w:t>placing</w:t>
            </w:r>
            <w:r w:rsidRPr="00DE6865">
              <w:rPr>
                <w:color w:val="4C4D4F"/>
                <w:spacing w:val="-4"/>
                <w:sz w:val="20"/>
                <w:lang w:val="en-AU"/>
              </w:rPr>
              <w:t xml:space="preserve"> </w:t>
            </w:r>
            <w:r w:rsidRPr="00DE6865">
              <w:rPr>
                <w:color w:val="4C4D4F"/>
                <w:sz w:val="20"/>
                <w:lang w:val="en-AU"/>
              </w:rPr>
              <w:t>many</w:t>
            </w:r>
            <w:r w:rsidRPr="00DE6865">
              <w:rPr>
                <w:color w:val="4C4D4F"/>
                <w:spacing w:val="-3"/>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constituting</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risk</w:t>
            </w:r>
            <w:r w:rsidRPr="00DE6865">
              <w:rPr>
                <w:color w:val="4C4D4F"/>
                <w:spacing w:val="-3"/>
                <w:sz w:val="20"/>
                <w:lang w:val="en-AU"/>
              </w:rPr>
              <w:t xml:space="preserve"> </w:t>
            </w:r>
            <w:r w:rsidRPr="00DE6865">
              <w:rPr>
                <w:color w:val="4C4D4F"/>
                <w:sz w:val="20"/>
                <w:lang w:val="en-AU"/>
              </w:rPr>
              <w:t>to the employee.</w:t>
            </w:r>
          </w:p>
        </w:tc>
      </w:tr>
      <w:tr w:rsidR="00553C25" w:rsidRPr="00DE6865" w14:paraId="4A64930C" w14:textId="77777777" w:rsidTr="004D0659">
        <w:trPr>
          <w:cantSplit/>
        </w:trPr>
        <w:tc>
          <w:tcPr>
            <w:tcW w:w="794" w:type="dxa"/>
            <w:shd w:val="clear" w:color="auto" w:fill="E6E7E8"/>
            <w:vAlign w:val="center"/>
          </w:tcPr>
          <w:p w14:paraId="5C9F23A1"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vAlign w:val="center"/>
          </w:tcPr>
          <w:p w14:paraId="6026C51B"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Reduced</w:t>
            </w:r>
            <w:r w:rsidRPr="00DE6865">
              <w:rPr>
                <w:color w:val="4C4D4F"/>
                <w:spacing w:val="-3"/>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severity</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it</w:t>
            </w:r>
            <w:r w:rsidRPr="00DE6865">
              <w:rPr>
                <w:color w:val="4C4D4F"/>
                <w:spacing w:val="-4"/>
                <w:sz w:val="20"/>
                <w:lang w:val="en-AU"/>
              </w:rPr>
              <w:t xml:space="preserve"> </w:t>
            </w:r>
            <w:r w:rsidRPr="00DE6865">
              <w:rPr>
                <w:color w:val="4C4D4F"/>
                <w:sz w:val="20"/>
                <w:lang w:val="en-AU"/>
              </w:rPr>
              <w:t>limits</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those</w:t>
            </w:r>
            <w:r w:rsidRPr="00DE6865">
              <w:rPr>
                <w:color w:val="4C4D4F"/>
                <w:spacing w:val="-3"/>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are supervised or protected.</w:t>
            </w:r>
          </w:p>
        </w:tc>
      </w:tr>
      <w:tr w:rsidR="00553C25" w:rsidRPr="00DE6865" w14:paraId="7DBBA218" w14:textId="77777777" w:rsidTr="004D0659">
        <w:trPr>
          <w:cantSplit/>
        </w:trPr>
        <w:tc>
          <w:tcPr>
            <w:tcW w:w="794" w:type="dxa"/>
            <w:shd w:val="clear" w:color="auto" w:fill="E6E7E8"/>
            <w:vAlign w:val="center"/>
          </w:tcPr>
          <w:p w14:paraId="706707C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vAlign w:val="center"/>
          </w:tcPr>
          <w:p w14:paraId="3BA1F9B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reduction</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3"/>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totally</w:t>
            </w:r>
            <w:r w:rsidRPr="00DE6865">
              <w:rPr>
                <w:color w:val="4C4D4F"/>
                <w:spacing w:val="-3"/>
                <w:sz w:val="20"/>
                <w:lang w:val="en-AU"/>
              </w:rPr>
              <w:t xml:space="preserve"> </w:t>
            </w:r>
            <w:r w:rsidRPr="00DE6865">
              <w:rPr>
                <w:color w:val="4C4D4F"/>
                <w:sz w:val="20"/>
                <w:lang w:val="en-AU"/>
              </w:rPr>
              <w:t>restricts</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employee’s</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pacing w:val="-2"/>
                <w:sz w:val="20"/>
                <w:lang w:val="en-AU"/>
              </w:rPr>
              <w:t>activities.</w:t>
            </w:r>
          </w:p>
          <w:p w14:paraId="4FF4CF2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Full</w:t>
            </w:r>
            <w:r w:rsidRPr="00DE6865">
              <w:rPr>
                <w:color w:val="4C4D4F"/>
                <w:spacing w:val="-5"/>
                <w:sz w:val="20"/>
                <w:lang w:val="en-AU"/>
              </w:rPr>
              <w:t xml:space="preserve"> </w:t>
            </w:r>
            <w:r w:rsidRPr="00DE6865">
              <w:rPr>
                <w:color w:val="4C4D4F"/>
                <w:sz w:val="20"/>
                <w:lang w:val="en-AU"/>
              </w:rPr>
              <w:t>time</w:t>
            </w:r>
            <w:r w:rsidRPr="00DE6865">
              <w:rPr>
                <w:color w:val="4C4D4F"/>
                <w:spacing w:val="-4"/>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pacing w:val="-2"/>
                <w:sz w:val="20"/>
                <w:lang w:val="en-AU"/>
              </w:rPr>
              <w:t>required.</w:t>
            </w:r>
          </w:p>
        </w:tc>
      </w:tr>
    </w:tbl>
    <w:p w14:paraId="224662E3"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12.1.3</w:t>
      </w:r>
    </w:p>
    <w:p w14:paraId="014C7529" w14:textId="77777777" w:rsidR="00672D42" w:rsidRPr="00DE6865" w:rsidRDefault="00D73FCB" w:rsidP="002D7B7F">
      <w:pPr>
        <w:pStyle w:val="ListNotes"/>
        <w:numPr>
          <w:ilvl w:val="0"/>
          <w:numId w:val="115"/>
        </w:numPr>
      </w:pPr>
      <w:r w:rsidRPr="00DE6865">
        <w:t>‘Supervision’</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w:t>
      </w:r>
      <w:r w:rsidRPr="00DE6865">
        <w:rPr>
          <w:spacing w:val="-3"/>
        </w:rPr>
        <w:t xml:space="preserve"> </w:t>
      </w:r>
      <w:r w:rsidRPr="00DE6865">
        <w:t xml:space="preserve">the </w:t>
      </w:r>
      <w:r w:rsidRPr="00DE6865">
        <w:rPr>
          <w:spacing w:val="-2"/>
        </w:rPr>
        <w:t>employee.</w:t>
      </w:r>
    </w:p>
    <w:p w14:paraId="6D375F70" w14:textId="77777777" w:rsidR="00672D42" w:rsidRPr="00DE6865" w:rsidRDefault="00D73FCB" w:rsidP="002D7B7F">
      <w:pPr>
        <w:pStyle w:val="ListNotes"/>
        <w:numPr>
          <w:ilvl w:val="0"/>
          <w:numId w:val="115"/>
        </w:numPr>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4"/>
        </w:rPr>
        <w:t>way.</w:t>
      </w:r>
    </w:p>
    <w:p w14:paraId="606D6838" w14:textId="32CBD34C" w:rsidR="00672D42" w:rsidRPr="00DE6865" w:rsidRDefault="00D73FCB" w:rsidP="00F164DB">
      <w:pPr>
        <w:pStyle w:val="Heading3"/>
        <w:pageBreakBefore/>
        <w:numPr>
          <w:ilvl w:val="1"/>
          <w:numId w:val="2"/>
        </w:numPr>
        <w:ind w:left="760"/>
      </w:pPr>
      <w:bookmarkStart w:id="2009" w:name="_bookmark249"/>
      <w:bookmarkStart w:id="2010" w:name="_Impairment_of_memory,"/>
      <w:bookmarkStart w:id="2011" w:name="_Toc122724346"/>
      <w:bookmarkStart w:id="2012" w:name="_Toc122724527"/>
      <w:bookmarkStart w:id="2013" w:name="_Toc122724756"/>
      <w:bookmarkStart w:id="2014" w:name="_Toc122725445"/>
      <w:bookmarkStart w:id="2015" w:name="_Toc122726624"/>
      <w:bookmarkStart w:id="2016" w:name="_Toc122728146"/>
      <w:bookmarkStart w:id="2017" w:name="_Toc123061497"/>
      <w:bookmarkStart w:id="2018" w:name="_Toc123241359"/>
      <w:bookmarkStart w:id="2019" w:name="_Toc123392211"/>
      <w:bookmarkStart w:id="2020" w:name="_Toc123392391"/>
      <w:bookmarkEnd w:id="2009"/>
      <w:bookmarkEnd w:id="2010"/>
      <w:r w:rsidRPr="00DE6865">
        <w:lastRenderedPageBreak/>
        <w:t>Impairment</w:t>
      </w:r>
      <w:r w:rsidRPr="00DE6865">
        <w:rPr>
          <w:spacing w:val="-5"/>
        </w:rPr>
        <w:t xml:space="preserve"> </w:t>
      </w:r>
      <w:r w:rsidRPr="00DE6865">
        <w:t>of</w:t>
      </w:r>
      <w:r w:rsidRPr="00DE6865">
        <w:rPr>
          <w:spacing w:val="-5"/>
        </w:rPr>
        <w:t xml:space="preserve"> </w:t>
      </w:r>
      <w:r w:rsidRPr="00DE6865">
        <w:t>memory,</w:t>
      </w:r>
      <w:r w:rsidRPr="00DE6865">
        <w:rPr>
          <w:spacing w:val="-6"/>
        </w:rPr>
        <w:t xml:space="preserve"> </w:t>
      </w:r>
      <w:r w:rsidRPr="00DE6865">
        <w:t>learning,</w:t>
      </w:r>
      <w:r w:rsidRPr="00DE6865">
        <w:rPr>
          <w:spacing w:val="-5"/>
        </w:rPr>
        <w:t xml:space="preserve"> </w:t>
      </w:r>
      <w:r w:rsidRPr="00DE6865">
        <w:t>abstract</w:t>
      </w:r>
      <w:r w:rsidRPr="00DE6865">
        <w:rPr>
          <w:spacing w:val="-5"/>
        </w:rPr>
        <w:t xml:space="preserve"> </w:t>
      </w:r>
      <w:r w:rsidRPr="00DE6865">
        <w:t>reasoning</w:t>
      </w:r>
      <w:r w:rsidRPr="00DE6865">
        <w:rPr>
          <w:spacing w:val="-6"/>
        </w:rPr>
        <w:t xml:space="preserve"> </w:t>
      </w:r>
      <w:r w:rsidRPr="00DE6865">
        <w:t>and</w:t>
      </w:r>
      <w:r w:rsidRPr="00DE6865">
        <w:rPr>
          <w:spacing w:val="-5"/>
        </w:rPr>
        <w:t xml:space="preserve"> </w:t>
      </w:r>
      <w:r w:rsidRPr="00DE6865">
        <w:t>problem solving ability</w:t>
      </w:r>
      <w:bookmarkEnd w:id="2011"/>
      <w:bookmarkEnd w:id="2012"/>
      <w:bookmarkEnd w:id="2013"/>
      <w:bookmarkEnd w:id="2014"/>
      <w:bookmarkEnd w:id="2015"/>
      <w:bookmarkEnd w:id="2016"/>
      <w:bookmarkEnd w:id="2017"/>
      <w:bookmarkEnd w:id="2018"/>
      <w:bookmarkEnd w:id="2019"/>
      <w:bookmarkEnd w:id="2020"/>
    </w:p>
    <w:p w14:paraId="60441ED6" w14:textId="74190876" w:rsidR="00672D42" w:rsidRPr="00DE6865" w:rsidRDefault="00D73FCB" w:rsidP="002D7B7F">
      <w:pPr>
        <w:pStyle w:val="ListParagraph"/>
      </w:pPr>
      <w:r w:rsidRPr="00DE6865">
        <w:t xml:space="preserve">WPI ratings in </w:t>
      </w:r>
      <w:hyperlink w:anchor="Table_12_2" w:history="1">
        <w:r w:rsidRPr="00DE6865">
          <w:rPr>
            <w:u w:val="single" w:color="0000FF"/>
          </w:rPr>
          <w:t>Table 12.2: Impairment of memory, learning, abstract reasoning and problem-solving ability</w:t>
        </w:r>
      </w:hyperlink>
      <w:r w:rsidRPr="00DE6865">
        <w:t xml:space="preserve"> reflect increasing</w:t>
      </w:r>
      <w:r w:rsidRPr="00DE6865">
        <w:rPr>
          <w:spacing w:val="-3"/>
        </w:rPr>
        <w:t xml:space="preserve"> </w:t>
      </w:r>
      <w:r w:rsidRPr="00DE6865">
        <w:t>levels</w:t>
      </w:r>
      <w:r w:rsidRPr="00DE6865">
        <w:rPr>
          <w:spacing w:val="-3"/>
        </w:rPr>
        <w:t xml:space="preserve"> </w:t>
      </w:r>
      <w:r w:rsidRPr="00DE6865">
        <w:t>of</w:t>
      </w:r>
      <w:r w:rsidRPr="00DE6865">
        <w:rPr>
          <w:spacing w:val="-3"/>
        </w:rPr>
        <w:t xml:space="preserve"> </w:t>
      </w:r>
      <w:r w:rsidRPr="00DE6865">
        <w:t>severity.</w:t>
      </w:r>
      <w:r w:rsidRPr="00DE6865">
        <w:rPr>
          <w:spacing w:val="-3"/>
        </w:rPr>
        <w:t xml:space="preserve"> </w:t>
      </w:r>
      <w:r w:rsidRPr="00DE6865">
        <w:t>To</w:t>
      </w:r>
      <w:r w:rsidRPr="00DE6865">
        <w:rPr>
          <w:spacing w:val="-3"/>
        </w:rPr>
        <w:t xml:space="preserve"> </w:t>
      </w:r>
      <w:r w:rsidRPr="00DE6865">
        <w:t>satisfy</w:t>
      </w:r>
      <w:r w:rsidRPr="00DE6865">
        <w:rPr>
          <w:spacing w:val="-3"/>
        </w:rPr>
        <w:t xml:space="preserve"> </w:t>
      </w:r>
      <w:r w:rsidRPr="00DE6865">
        <w:t>particular</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requirements,</w:t>
      </w:r>
      <w:r w:rsidRPr="00DE6865">
        <w:rPr>
          <w:spacing w:val="-2"/>
        </w:rPr>
        <w:t xml:space="preserve"> </w:t>
      </w:r>
      <w:r w:rsidRPr="00DE6865">
        <w:t>the</w:t>
      </w:r>
      <w:r w:rsidRPr="00DE6865">
        <w:rPr>
          <w:spacing w:val="-2"/>
        </w:rPr>
        <w:t xml:space="preserve"> </w:t>
      </w:r>
      <w:r w:rsidRPr="00DE6865">
        <w:t>majority</w:t>
      </w:r>
      <w:r w:rsidRPr="00DE6865">
        <w:rPr>
          <w:spacing w:val="-2"/>
        </w:rPr>
        <w:t xml:space="preserve"> </w:t>
      </w:r>
      <w:r w:rsidRPr="00DE6865">
        <w:t>of</w:t>
      </w:r>
      <w:r w:rsidRPr="00DE6865">
        <w:rPr>
          <w:spacing w:val="-3"/>
        </w:rPr>
        <w:t xml:space="preserve"> </w:t>
      </w:r>
      <w:r w:rsidRPr="00DE6865">
        <w:t>criteria</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WPI</w:t>
      </w:r>
      <w:r w:rsidRPr="00DE6865">
        <w:rPr>
          <w:spacing w:val="-2"/>
        </w:rPr>
        <w:t xml:space="preserve"> </w:t>
      </w:r>
      <w:r w:rsidRPr="00DE6865">
        <w:t xml:space="preserve">rating should be present, as described in </w:t>
      </w:r>
      <w:hyperlink w:anchor="Figure_12_B" w:history="1">
        <w:r w:rsidRPr="00DE6865">
          <w:rPr>
            <w:u w:val="single" w:color="0000FF"/>
          </w:rPr>
          <w:t>Figure 12-B: Clinical dementia rating (CDR)</w:t>
        </w:r>
      </w:hyperlink>
      <w:r w:rsidRPr="00DE6865">
        <w:t>.</w:t>
      </w:r>
    </w:p>
    <w:p w14:paraId="305FCE96" w14:textId="77777777" w:rsidR="00672D42" w:rsidRPr="00DE6865" w:rsidRDefault="00D73FCB" w:rsidP="002D7B7F">
      <w:pPr>
        <w:pStyle w:val="ListParagraph"/>
      </w:pPr>
      <w:r w:rsidRPr="00DE6865">
        <w:t>The</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are</w:t>
      </w:r>
      <w:r w:rsidRPr="00DE6865">
        <w:rPr>
          <w:spacing w:val="-3"/>
        </w:rPr>
        <w:t xml:space="preserve"> </w:t>
      </w:r>
      <w:r w:rsidRPr="00DE6865">
        <w:t>incremental.</w:t>
      </w:r>
      <w:r w:rsidRPr="00DE6865">
        <w:rPr>
          <w:spacing w:val="-3"/>
        </w:rPr>
        <w:t xml:space="preserve"> </w:t>
      </w:r>
      <w:r w:rsidRPr="00DE6865">
        <w:t>In</w:t>
      </w:r>
      <w:r w:rsidRPr="00DE6865">
        <w:rPr>
          <w:spacing w:val="-2"/>
        </w:rPr>
        <w:t xml:space="preserve"> </w:t>
      </w:r>
      <w:r w:rsidRPr="00DE6865">
        <w:t>order</w:t>
      </w:r>
      <w:r w:rsidRPr="00DE6865">
        <w:rPr>
          <w:spacing w:val="-3"/>
        </w:rPr>
        <w:t xml:space="preserve"> </w:t>
      </w:r>
      <w:r w:rsidRPr="00DE6865">
        <w:t>to</w:t>
      </w:r>
      <w:r w:rsidRPr="00DE6865">
        <w:rPr>
          <w:spacing w:val="-2"/>
        </w:rPr>
        <w:t xml:space="preserve"> </w:t>
      </w:r>
      <w:r w:rsidRPr="00DE6865">
        <w:t>satisfy</w:t>
      </w:r>
      <w:r w:rsidRPr="00DE6865">
        <w:rPr>
          <w:spacing w:val="-3"/>
        </w:rPr>
        <w:t xml:space="preserve"> </w:t>
      </w:r>
      <w:r w:rsidRPr="00DE6865">
        <w:t>the</w:t>
      </w:r>
      <w:r w:rsidRPr="00DE6865">
        <w:rPr>
          <w:spacing w:val="-2"/>
        </w:rPr>
        <w:t xml:space="preserve"> </w:t>
      </w:r>
      <w:r w:rsidRPr="00DE6865">
        <w:t>criteria</w:t>
      </w:r>
      <w:r w:rsidRPr="00DE6865">
        <w:rPr>
          <w:spacing w:val="-2"/>
        </w:rPr>
        <w:t xml:space="preserve"> </w:t>
      </w:r>
      <w:r w:rsidRPr="00DE6865">
        <w:t>for</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degree</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the</w:t>
      </w:r>
      <w:r w:rsidRPr="00DE6865">
        <w:rPr>
          <w:spacing w:val="-2"/>
        </w:rPr>
        <w:t xml:space="preserve"> </w:t>
      </w:r>
      <w:r w:rsidRPr="00DE6865">
        <w:t>employee must have a greater degree of impairment than that described for the preceding levels.</w:t>
      </w:r>
    </w:p>
    <w:p w14:paraId="668517F9" w14:textId="35C8B639" w:rsidR="00672D42" w:rsidRPr="00DE6865" w:rsidRDefault="00D73FCB" w:rsidP="002D7B7F">
      <w:pPr>
        <w:pStyle w:val="ListParagraph"/>
      </w:pPr>
      <w:r w:rsidRPr="00DE6865">
        <w:t>The</w:t>
      </w:r>
      <w:r w:rsidRPr="00DE6865">
        <w:rPr>
          <w:spacing w:val="-3"/>
        </w:rPr>
        <w:t xml:space="preserve"> </w:t>
      </w:r>
      <w:r w:rsidRPr="00DE6865">
        <w:t>clinical</w:t>
      </w:r>
      <w:r w:rsidRPr="00DE6865">
        <w:rPr>
          <w:spacing w:val="-2"/>
        </w:rPr>
        <w:t xml:space="preserve"> </w:t>
      </w:r>
      <w:r w:rsidRPr="00DE6865">
        <w:t>dementia</w:t>
      </w:r>
      <w:r w:rsidRPr="00DE6865">
        <w:rPr>
          <w:spacing w:val="-3"/>
        </w:rPr>
        <w:t xml:space="preserve"> </w:t>
      </w:r>
      <w:r w:rsidRPr="00DE6865">
        <w:t>rating</w:t>
      </w:r>
      <w:r w:rsidRPr="00DE6865">
        <w:rPr>
          <w:spacing w:val="-2"/>
        </w:rPr>
        <w:t xml:space="preserve"> </w:t>
      </w:r>
      <w:r w:rsidRPr="00DE6865">
        <w:t>(CDR)</w:t>
      </w:r>
      <w:r w:rsidRPr="00DE6865">
        <w:rPr>
          <w:spacing w:val="-3"/>
        </w:rPr>
        <w:t xml:space="preserve"> </w:t>
      </w:r>
      <w:r w:rsidRPr="00DE6865">
        <w:t>test</w:t>
      </w:r>
      <w:r w:rsidRPr="00DE6865">
        <w:rPr>
          <w:spacing w:val="-2"/>
        </w:rPr>
        <w:t xml:space="preserve"> </w:t>
      </w:r>
      <w:r w:rsidRPr="00DE6865">
        <w:t>for</w:t>
      </w:r>
      <w:r w:rsidRPr="00DE6865">
        <w:rPr>
          <w:spacing w:val="-3"/>
        </w:rPr>
        <w:t xml:space="preserve"> </w:t>
      </w:r>
      <w:r w:rsidRPr="00DE6865">
        <w:t>memory,</w:t>
      </w:r>
      <w:r w:rsidRPr="00DE6865">
        <w:rPr>
          <w:spacing w:val="-2"/>
        </w:rPr>
        <w:t xml:space="preserve"> </w:t>
      </w:r>
      <w:r w:rsidRPr="00DE6865">
        <w:t>abstract</w:t>
      </w:r>
      <w:r w:rsidRPr="00DE6865">
        <w:rPr>
          <w:spacing w:val="-3"/>
        </w:rPr>
        <w:t xml:space="preserve"> </w:t>
      </w:r>
      <w:r w:rsidRPr="00DE6865">
        <w:t>reasoning</w:t>
      </w:r>
      <w:r w:rsidRPr="00DE6865">
        <w:rPr>
          <w:spacing w:val="-2"/>
        </w:rPr>
        <w:t xml:space="preserve"> </w:t>
      </w:r>
      <w:r w:rsidRPr="00DE6865">
        <w:t>and</w:t>
      </w:r>
      <w:r w:rsidRPr="00DE6865">
        <w:rPr>
          <w:spacing w:val="-3"/>
        </w:rPr>
        <w:t xml:space="preserve"> </w:t>
      </w:r>
      <w:r w:rsidRPr="00DE6865">
        <w:t>problem</w:t>
      </w:r>
      <w:r w:rsidRPr="00DE6865">
        <w:rPr>
          <w:spacing w:val="-3"/>
        </w:rPr>
        <w:t xml:space="preserve"> </w:t>
      </w:r>
      <w:r w:rsidRPr="00DE6865">
        <w:t>solving</w:t>
      </w:r>
      <w:r w:rsidRPr="00DE6865">
        <w:rPr>
          <w:spacing w:val="-3"/>
        </w:rPr>
        <w:t xml:space="preserve"> </w:t>
      </w:r>
      <w:r w:rsidRPr="00DE6865">
        <w:t>(</w:t>
      </w:r>
      <w:hyperlink w:anchor="Figure_12_B" w:history="1">
        <w:r w:rsidRPr="00DE6865">
          <w:rPr>
            <w:u w:val="single" w:color="0000FF"/>
          </w:rPr>
          <w:t>Figure</w:t>
        </w:r>
        <w:r w:rsidRPr="00DE6865">
          <w:rPr>
            <w:spacing w:val="-3"/>
            <w:u w:val="single" w:color="0000FF"/>
          </w:rPr>
          <w:t xml:space="preserve"> </w:t>
        </w:r>
        <w:r w:rsidRPr="00DE6865">
          <w:rPr>
            <w:u w:val="single" w:color="0000FF"/>
          </w:rPr>
          <w:t>12-B</w:t>
        </w:r>
      </w:hyperlink>
      <w:r w:rsidRPr="00DE6865">
        <w:t>)</w:t>
      </w:r>
      <w:r w:rsidRPr="00DE6865">
        <w:rPr>
          <w:spacing w:val="-3"/>
        </w:rPr>
        <w:t xml:space="preserve"> </w:t>
      </w:r>
      <w:r w:rsidRPr="00DE6865">
        <w:t>should</w:t>
      </w:r>
      <w:r w:rsidRPr="00DE6865">
        <w:rPr>
          <w:spacing w:val="-3"/>
        </w:rPr>
        <w:t xml:space="preserve"> </w:t>
      </w:r>
      <w:r w:rsidRPr="00DE6865">
        <w:t>be administered by a professional competent in the area.</w:t>
      </w:r>
    </w:p>
    <w:p w14:paraId="1AF5903D" w14:textId="77777777" w:rsidR="00672D42" w:rsidRPr="00DE6865" w:rsidRDefault="00D73FCB" w:rsidP="002D7B7F">
      <w:pPr>
        <w:pStyle w:val="ListParagraph"/>
      </w:pPr>
      <w:r w:rsidRPr="00DE6865">
        <w:t>The</w:t>
      </w:r>
      <w:r w:rsidRPr="00DE6865">
        <w:rPr>
          <w:spacing w:val="-4"/>
        </w:rPr>
        <w:t xml:space="preserve"> </w:t>
      </w:r>
      <w:r w:rsidRPr="00DE6865">
        <w:t>employee’s</w:t>
      </w:r>
      <w:r w:rsidRPr="00DE6865">
        <w:rPr>
          <w:spacing w:val="-3"/>
        </w:rPr>
        <w:t xml:space="preserve"> </w:t>
      </w:r>
      <w:r w:rsidRPr="00DE6865">
        <w:t>cognitive</w:t>
      </w:r>
      <w:r w:rsidRPr="00DE6865">
        <w:rPr>
          <w:spacing w:val="-3"/>
        </w:rPr>
        <w:t xml:space="preserve"> </w:t>
      </w:r>
      <w:r w:rsidRPr="00DE6865">
        <w:t>function</w:t>
      </w:r>
      <w:r w:rsidRPr="00DE6865">
        <w:rPr>
          <w:spacing w:val="-4"/>
        </w:rPr>
        <w:t xml:space="preserve"> </w:t>
      </w:r>
      <w:r w:rsidRPr="00DE6865">
        <w:t>for</w:t>
      </w:r>
      <w:r w:rsidRPr="00DE6865">
        <w:rPr>
          <w:spacing w:val="-4"/>
        </w:rPr>
        <w:t xml:space="preserve"> </w:t>
      </w:r>
      <w:r w:rsidRPr="00DE6865">
        <w:t>each</w:t>
      </w:r>
      <w:r w:rsidRPr="00DE6865">
        <w:rPr>
          <w:spacing w:val="-3"/>
        </w:rPr>
        <w:t xml:space="preserve"> </w:t>
      </w:r>
      <w:r w:rsidRPr="00DE6865">
        <w:t>category</w:t>
      </w:r>
      <w:r w:rsidRPr="00DE6865">
        <w:rPr>
          <w:spacing w:val="-3"/>
        </w:rPr>
        <w:t xml:space="preserve"> </w:t>
      </w:r>
      <w:r w:rsidRPr="00DE6865">
        <w:t>(memory,</w:t>
      </w:r>
      <w:r w:rsidRPr="00DE6865">
        <w:rPr>
          <w:spacing w:val="-4"/>
        </w:rPr>
        <w:t xml:space="preserve"> </w:t>
      </w:r>
      <w:r w:rsidRPr="00DE6865">
        <w:t>orientation,</w:t>
      </w:r>
      <w:r w:rsidRPr="00DE6865">
        <w:rPr>
          <w:spacing w:val="-4"/>
        </w:rPr>
        <w:t xml:space="preserve"> </w:t>
      </w:r>
      <w:r w:rsidRPr="00DE6865">
        <w:t>judgement</w:t>
      </w:r>
      <w:r w:rsidRPr="00DE6865">
        <w:rPr>
          <w:spacing w:val="-4"/>
        </w:rPr>
        <w:t xml:space="preserve"> </w:t>
      </w:r>
      <w:r w:rsidRPr="00DE6865">
        <w:t>and</w:t>
      </w:r>
      <w:r w:rsidRPr="00DE6865">
        <w:rPr>
          <w:spacing w:val="-4"/>
        </w:rPr>
        <w:t xml:space="preserve"> </w:t>
      </w:r>
      <w:r w:rsidRPr="00DE6865">
        <w:t>problem</w:t>
      </w:r>
      <w:r w:rsidRPr="00DE6865">
        <w:rPr>
          <w:spacing w:val="-4"/>
        </w:rPr>
        <w:t xml:space="preserve"> </w:t>
      </w:r>
      <w:r w:rsidRPr="00DE6865">
        <w:t>solving,</w:t>
      </w:r>
      <w:r w:rsidRPr="00DE6865">
        <w:rPr>
          <w:spacing w:val="-4"/>
        </w:rPr>
        <w:t xml:space="preserve"> </w:t>
      </w:r>
      <w:r w:rsidRPr="00DE6865">
        <w:t>community affairs, home and hobbies, personal care) is scored independently. For the purposes of assessing impairment, memory</w:t>
      </w:r>
      <w:r w:rsidRPr="00DE6865">
        <w:rPr>
          <w:spacing w:val="40"/>
        </w:rPr>
        <w:t xml:space="preserve"> </w:t>
      </w:r>
      <w:r w:rsidRPr="00DE6865">
        <w:t>is considered the primary category. The other categories are secondary.</w:t>
      </w:r>
    </w:p>
    <w:p w14:paraId="59AB3366" w14:textId="77777777" w:rsidR="00672D42" w:rsidRPr="00DE6865" w:rsidRDefault="00D73FCB" w:rsidP="002D7B7F">
      <w:pPr>
        <w:pStyle w:val="ListParagraph"/>
      </w:pPr>
      <w:r w:rsidRPr="00DE6865">
        <w:t>The</w:t>
      </w:r>
      <w:r w:rsidRPr="00DE6865">
        <w:rPr>
          <w:spacing w:val="-3"/>
        </w:rPr>
        <w:t xml:space="preserve"> </w:t>
      </w:r>
      <w:r w:rsidRPr="00DE6865">
        <w:t>following</w:t>
      </w:r>
      <w:r w:rsidRPr="00DE6865">
        <w:rPr>
          <w:spacing w:val="-3"/>
        </w:rPr>
        <w:t xml:space="preserve"> </w:t>
      </w:r>
      <w:r w:rsidRPr="00DE6865">
        <w:t>rules</w:t>
      </w:r>
      <w:r w:rsidRPr="00DE6865">
        <w:rPr>
          <w:spacing w:val="-2"/>
        </w:rPr>
        <w:t xml:space="preserve"> </w:t>
      </w:r>
      <w:r w:rsidRPr="00DE6865">
        <w:t>apply</w:t>
      </w:r>
      <w:r w:rsidRPr="00DE6865">
        <w:rPr>
          <w:spacing w:val="-3"/>
        </w:rPr>
        <w:t xml:space="preserve"> </w:t>
      </w:r>
      <w:r w:rsidRPr="00DE6865">
        <w:t>to</w:t>
      </w:r>
      <w:r w:rsidRPr="00DE6865">
        <w:rPr>
          <w:spacing w:val="-2"/>
        </w:rPr>
        <w:t xml:space="preserve"> scoring:</w:t>
      </w:r>
    </w:p>
    <w:p w14:paraId="17DFB596" w14:textId="77777777" w:rsidR="00672D42" w:rsidRPr="00DE6865" w:rsidRDefault="00D73FCB" w:rsidP="002D7B7F">
      <w:pPr>
        <w:pStyle w:val="ListParagraph"/>
        <w:numPr>
          <w:ilvl w:val="1"/>
          <w:numId w:val="16"/>
        </w:numPr>
      </w:pPr>
      <w:r w:rsidRPr="00DE6865">
        <w:t>if</w:t>
      </w:r>
      <w:r w:rsidRPr="00DE6865">
        <w:rPr>
          <w:spacing w:val="-5"/>
        </w:rPr>
        <w:t xml:space="preserve"> </w:t>
      </w:r>
      <w:r w:rsidRPr="00DE6865">
        <w:t>at</w:t>
      </w:r>
      <w:r w:rsidRPr="00DE6865">
        <w:rPr>
          <w:spacing w:val="-5"/>
        </w:rPr>
        <w:t xml:space="preserve"> </w:t>
      </w:r>
      <w:r w:rsidRPr="00DE6865">
        <w:t>least</w:t>
      </w:r>
      <w:r w:rsidRPr="00DE6865">
        <w:rPr>
          <w:spacing w:val="-5"/>
        </w:rPr>
        <w:t xml:space="preserve"> </w:t>
      </w:r>
      <w:r w:rsidRPr="00DE6865">
        <w:t>three</w:t>
      </w:r>
      <w:r w:rsidRPr="00DE6865">
        <w:rPr>
          <w:spacing w:val="-5"/>
        </w:rPr>
        <w:t xml:space="preserve"> </w:t>
      </w:r>
      <w:r w:rsidRPr="00DE6865">
        <w:t>secondary</w:t>
      </w:r>
      <w:r w:rsidRPr="00DE6865">
        <w:rPr>
          <w:spacing w:val="-5"/>
        </w:rPr>
        <w:t xml:space="preserve"> </w:t>
      </w:r>
      <w:r w:rsidRPr="00DE6865">
        <w:t>categories</w:t>
      </w:r>
      <w:r w:rsidRPr="00DE6865">
        <w:rPr>
          <w:spacing w:val="-5"/>
        </w:rPr>
        <w:t xml:space="preserve"> </w:t>
      </w:r>
      <w:r w:rsidRPr="00DE6865">
        <w:t>are</w:t>
      </w:r>
      <w:r w:rsidRPr="00DE6865">
        <w:rPr>
          <w:spacing w:val="-5"/>
        </w:rPr>
        <w:t xml:space="preserve"> </w:t>
      </w:r>
      <w:r w:rsidRPr="00DE6865">
        <w:t>given</w:t>
      </w:r>
      <w:r w:rsidRPr="00DE6865">
        <w:rPr>
          <w:spacing w:val="-4"/>
        </w:rPr>
        <w:t xml:space="preserve"> </w:t>
      </w:r>
      <w:r w:rsidRPr="00DE6865">
        <w:t>the</w:t>
      </w:r>
      <w:r w:rsidRPr="00DE6865">
        <w:rPr>
          <w:spacing w:val="-5"/>
        </w:rPr>
        <w:t xml:space="preserve"> </w:t>
      </w:r>
      <w:r w:rsidRPr="00DE6865">
        <w:t>same</w:t>
      </w:r>
      <w:r w:rsidRPr="00DE6865">
        <w:rPr>
          <w:spacing w:val="-5"/>
        </w:rPr>
        <w:t xml:space="preserve"> </w:t>
      </w:r>
      <w:r w:rsidRPr="00DE6865">
        <w:t>numeric</w:t>
      </w:r>
      <w:r w:rsidRPr="00DE6865">
        <w:rPr>
          <w:spacing w:val="-5"/>
        </w:rPr>
        <w:t xml:space="preserve"> </w:t>
      </w:r>
      <w:r w:rsidRPr="00DE6865">
        <w:t>score</w:t>
      </w:r>
      <w:r w:rsidRPr="00DE6865">
        <w:rPr>
          <w:spacing w:val="-5"/>
        </w:rPr>
        <w:t xml:space="preserve"> </w:t>
      </w:r>
      <w:r w:rsidRPr="00DE6865">
        <w:t>as</w:t>
      </w:r>
      <w:r w:rsidRPr="00DE6865">
        <w:rPr>
          <w:spacing w:val="-5"/>
        </w:rPr>
        <w:t xml:space="preserve"> </w:t>
      </w:r>
      <w:r w:rsidRPr="00DE6865">
        <w:t>memory,</w:t>
      </w:r>
      <w:r w:rsidRPr="00DE6865">
        <w:rPr>
          <w:spacing w:val="-5"/>
        </w:rPr>
        <w:t xml:space="preserve"> </w:t>
      </w:r>
      <w:r w:rsidRPr="00DE6865">
        <w:t>then</w:t>
      </w:r>
      <w:r w:rsidRPr="00DE6865">
        <w:rPr>
          <w:spacing w:val="-4"/>
        </w:rPr>
        <w:t xml:space="preserve"> </w:t>
      </w:r>
      <w:r w:rsidRPr="00DE6865">
        <w:t>the</w:t>
      </w:r>
      <w:r w:rsidRPr="00DE6865">
        <w:rPr>
          <w:spacing w:val="-5"/>
        </w:rPr>
        <w:t xml:space="preserve"> </w:t>
      </w:r>
      <w:r w:rsidRPr="00DE6865">
        <w:t>clinical</w:t>
      </w:r>
      <w:r w:rsidRPr="00DE6865">
        <w:rPr>
          <w:spacing w:val="-5"/>
        </w:rPr>
        <w:t xml:space="preserve"> </w:t>
      </w:r>
      <w:r w:rsidRPr="00DE6865">
        <w:t>dementia</w:t>
      </w:r>
      <w:r w:rsidRPr="00DE6865">
        <w:rPr>
          <w:spacing w:val="-5"/>
        </w:rPr>
        <w:t xml:space="preserve"> </w:t>
      </w:r>
      <w:r w:rsidRPr="00DE6865">
        <w:t>rating equals the memory score (CDR=M);</w:t>
      </w:r>
    </w:p>
    <w:p w14:paraId="7C45F3AF" w14:textId="77777777" w:rsidR="00672D42" w:rsidRPr="00DE6865" w:rsidRDefault="00D73FCB" w:rsidP="002D7B7F">
      <w:pPr>
        <w:pStyle w:val="ListParagraph"/>
        <w:numPr>
          <w:ilvl w:val="1"/>
          <w:numId w:val="16"/>
        </w:numPr>
      </w:pPr>
      <w:r w:rsidRPr="00DE6865">
        <w:t>if</w:t>
      </w:r>
      <w:r w:rsidRPr="00DE6865">
        <w:rPr>
          <w:spacing w:val="-5"/>
        </w:rPr>
        <w:t xml:space="preserve"> </w:t>
      </w:r>
      <w:r w:rsidRPr="00DE6865">
        <w:t>three</w:t>
      </w:r>
      <w:r w:rsidRPr="00DE6865">
        <w:rPr>
          <w:spacing w:val="-5"/>
        </w:rPr>
        <w:t xml:space="preserve"> </w:t>
      </w:r>
      <w:r w:rsidRPr="00DE6865">
        <w:t>or</w:t>
      </w:r>
      <w:r w:rsidRPr="00DE6865">
        <w:rPr>
          <w:spacing w:val="-5"/>
        </w:rPr>
        <w:t xml:space="preserve"> </w:t>
      </w:r>
      <w:r w:rsidRPr="00DE6865">
        <w:t>more</w:t>
      </w:r>
      <w:r w:rsidRPr="00DE6865">
        <w:rPr>
          <w:spacing w:val="-4"/>
        </w:rPr>
        <w:t xml:space="preserve"> </w:t>
      </w:r>
      <w:r w:rsidRPr="00DE6865">
        <w:t>of</w:t>
      </w:r>
      <w:r w:rsidRPr="00DE6865">
        <w:rPr>
          <w:spacing w:val="-5"/>
        </w:rPr>
        <w:t xml:space="preserve"> </w:t>
      </w:r>
      <w:r w:rsidRPr="00DE6865">
        <w:t>the</w:t>
      </w:r>
      <w:r w:rsidRPr="00DE6865">
        <w:rPr>
          <w:spacing w:val="-4"/>
        </w:rPr>
        <w:t xml:space="preserve"> </w:t>
      </w:r>
      <w:r w:rsidRPr="00DE6865">
        <w:t>secondary</w:t>
      </w:r>
      <w:r w:rsidRPr="00DE6865">
        <w:rPr>
          <w:spacing w:val="-4"/>
        </w:rPr>
        <w:t xml:space="preserve"> </w:t>
      </w:r>
      <w:r w:rsidRPr="00DE6865">
        <w:t>categories</w:t>
      </w:r>
      <w:r w:rsidRPr="00DE6865">
        <w:rPr>
          <w:spacing w:val="-5"/>
        </w:rPr>
        <w:t xml:space="preserve"> </w:t>
      </w:r>
      <w:r w:rsidRPr="00DE6865">
        <w:t>are</w:t>
      </w:r>
      <w:r w:rsidRPr="00DE6865">
        <w:rPr>
          <w:spacing w:val="-4"/>
        </w:rPr>
        <w:t xml:space="preserve"> </w:t>
      </w:r>
      <w:r w:rsidRPr="00DE6865">
        <w:t>given</w:t>
      </w:r>
      <w:r w:rsidRPr="00DE6865">
        <w:rPr>
          <w:spacing w:val="-4"/>
        </w:rPr>
        <w:t xml:space="preserve"> </w:t>
      </w:r>
      <w:r w:rsidRPr="00DE6865">
        <w:t>a</w:t>
      </w:r>
      <w:r w:rsidRPr="00DE6865">
        <w:rPr>
          <w:spacing w:val="-5"/>
        </w:rPr>
        <w:t xml:space="preserve"> </w:t>
      </w:r>
      <w:r w:rsidRPr="00DE6865">
        <w:t>score</w:t>
      </w:r>
      <w:r w:rsidRPr="00DE6865">
        <w:rPr>
          <w:spacing w:val="-4"/>
        </w:rPr>
        <w:t xml:space="preserve"> </w:t>
      </w:r>
      <w:r w:rsidRPr="00DE6865">
        <w:t>greater</w:t>
      </w:r>
      <w:r w:rsidRPr="00DE6865">
        <w:rPr>
          <w:spacing w:val="-5"/>
        </w:rPr>
        <w:t xml:space="preserve"> </w:t>
      </w:r>
      <w:r w:rsidRPr="00DE6865">
        <w:t>than</w:t>
      </w:r>
      <w:r w:rsidRPr="00DE6865">
        <w:rPr>
          <w:spacing w:val="-4"/>
        </w:rPr>
        <w:t xml:space="preserve"> </w:t>
      </w:r>
      <w:r w:rsidRPr="00DE6865">
        <w:t>or</w:t>
      </w:r>
      <w:r w:rsidRPr="00DE6865">
        <w:rPr>
          <w:spacing w:val="-5"/>
        </w:rPr>
        <w:t xml:space="preserve"> </w:t>
      </w:r>
      <w:r w:rsidRPr="00DE6865">
        <w:t>less</w:t>
      </w:r>
      <w:r w:rsidRPr="00DE6865">
        <w:rPr>
          <w:spacing w:val="-5"/>
        </w:rPr>
        <w:t xml:space="preserve"> </w:t>
      </w:r>
      <w:r w:rsidRPr="00DE6865">
        <w:t>than</w:t>
      </w:r>
      <w:r w:rsidRPr="00DE6865">
        <w:rPr>
          <w:spacing w:val="-4"/>
        </w:rPr>
        <w:t xml:space="preserve"> </w:t>
      </w:r>
      <w:r w:rsidRPr="00DE6865">
        <w:t>that</w:t>
      </w:r>
      <w:r w:rsidRPr="00DE6865">
        <w:rPr>
          <w:spacing w:val="-4"/>
        </w:rPr>
        <w:t xml:space="preserve"> </w:t>
      </w:r>
      <w:r w:rsidRPr="00DE6865">
        <w:t>for</w:t>
      </w:r>
      <w:r w:rsidRPr="00DE6865">
        <w:rPr>
          <w:spacing w:val="-5"/>
        </w:rPr>
        <w:t xml:space="preserve"> </w:t>
      </w:r>
      <w:r w:rsidRPr="00DE6865">
        <w:t>memory,</w:t>
      </w:r>
      <w:r w:rsidRPr="00DE6865">
        <w:rPr>
          <w:spacing w:val="-4"/>
        </w:rPr>
        <w:t xml:space="preserve"> </w:t>
      </w:r>
      <w:r w:rsidRPr="00DE6865">
        <w:t>then</w:t>
      </w:r>
      <w:r w:rsidRPr="00DE6865">
        <w:rPr>
          <w:spacing w:val="-4"/>
        </w:rPr>
        <w:t xml:space="preserve"> </w:t>
      </w:r>
      <w:r w:rsidRPr="00DE6865">
        <w:t>CDR</w:t>
      </w:r>
      <w:r w:rsidRPr="00DE6865">
        <w:rPr>
          <w:spacing w:val="-5"/>
        </w:rPr>
        <w:t xml:space="preserve"> </w:t>
      </w:r>
      <w:r w:rsidRPr="00DE6865">
        <w:t>is increased or decreased from M by one level as applicable;</w:t>
      </w:r>
    </w:p>
    <w:p w14:paraId="22A2899F" w14:textId="77777777" w:rsidR="00672D42" w:rsidRPr="00DE6865" w:rsidRDefault="00D73FCB" w:rsidP="002D7B7F">
      <w:pPr>
        <w:pStyle w:val="ListParagraph"/>
        <w:numPr>
          <w:ilvl w:val="1"/>
          <w:numId w:val="16"/>
        </w:numPr>
      </w:pPr>
      <w:r w:rsidRPr="00DE6865">
        <w:t>however,</w:t>
      </w:r>
      <w:r w:rsidRPr="00DE6865">
        <w:rPr>
          <w:spacing w:val="-4"/>
        </w:rPr>
        <w:t xml:space="preserve"> </w:t>
      </w:r>
      <w:r w:rsidRPr="00DE6865">
        <w:t>if</w:t>
      </w:r>
      <w:r w:rsidRPr="00DE6865">
        <w:rPr>
          <w:spacing w:val="-5"/>
        </w:rPr>
        <w:t xml:space="preserve"> </w:t>
      </w:r>
      <w:r w:rsidRPr="00DE6865">
        <w:t>three</w:t>
      </w:r>
      <w:r w:rsidRPr="00DE6865">
        <w:rPr>
          <w:spacing w:val="-4"/>
        </w:rPr>
        <w:t xml:space="preserve"> </w:t>
      </w:r>
      <w:r w:rsidRPr="00DE6865">
        <w:t>secondary</w:t>
      </w:r>
      <w:r w:rsidRPr="00DE6865">
        <w:rPr>
          <w:spacing w:val="-4"/>
        </w:rPr>
        <w:t xml:space="preserve"> </w:t>
      </w:r>
      <w:r w:rsidRPr="00DE6865">
        <w:t>categories</w:t>
      </w:r>
      <w:r w:rsidRPr="00DE6865">
        <w:rPr>
          <w:spacing w:val="-5"/>
        </w:rPr>
        <w:t xml:space="preserve"> </w:t>
      </w:r>
      <w:r w:rsidRPr="00DE6865">
        <w:t>are</w:t>
      </w:r>
      <w:r w:rsidRPr="00DE6865">
        <w:rPr>
          <w:spacing w:val="-4"/>
        </w:rPr>
        <w:t xml:space="preserve"> </w:t>
      </w:r>
      <w:r w:rsidRPr="00DE6865">
        <w:t>scored</w:t>
      </w:r>
      <w:r w:rsidRPr="00DE6865">
        <w:rPr>
          <w:spacing w:val="-4"/>
        </w:rPr>
        <w:t xml:space="preserve"> </w:t>
      </w:r>
      <w:r w:rsidRPr="00DE6865">
        <w:t>one</w:t>
      </w:r>
      <w:r w:rsidRPr="00DE6865">
        <w:rPr>
          <w:spacing w:val="-5"/>
        </w:rPr>
        <w:t xml:space="preserve"> </w:t>
      </w:r>
      <w:r w:rsidRPr="00DE6865">
        <w:t>side</w:t>
      </w:r>
      <w:r w:rsidRPr="00DE6865">
        <w:rPr>
          <w:spacing w:val="-5"/>
        </w:rPr>
        <w:t xml:space="preserve"> </w:t>
      </w:r>
      <w:r w:rsidRPr="00DE6865">
        <w:t>of</w:t>
      </w:r>
      <w:r w:rsidRPr="00DE6865">
        <w:rPr>
          <w:spacing w:val="-5"/>
        </w:rPr>
        <w:t xml:space="preserve"> </w:t>
      </w:r>
      <w:r w:rsidRPr="00DE6865">
        <w:t>M,</w:t>
      </w:r>
      <w:r w:rsidRPr="00DE6865">
        <w:rPr>
          <w:spacing w:val="-4"/>
        </w:rPr>
        <w:t xml:space="preserve"> </w:t>
      </w:r>
      <w:r w:rsidRPr="00DE6865">
        <w:t>and</w:t>
      </w:r>
      <w:r w:rsidRPr="00DE6865">
        <w:rPr>
          <w:spacing w:val="-5"/>
        </w:rPr>
        <w:t xml:space="preserve"> </w:t>
      </w:r>
      <w:r w:rsidRPr="00DE6865">
        <w:t>two</w:t>
      </w:r>
      <w:r w:rsidRPr="00DE6865">
        <w:rPr>
          <w:spacing w:val="-5"/>
        </w:rPr>
        <w:t xml:space="preserve"> </w:t>
      </w:r>
      <w:r w:rsidRPr="00DE6865">
        <w:t>are</w:t>
      </w:r>
      <w:r w:rsidRPr="00DE6865">
        <w:rPr>
          <w:spacing w:val="-4"/>
        </w:rPr>
        <w:t xml:space="preserve"> </w:t>
      </w:r>
      <w:r w:rsidRPr="00DE6865">
        <w:t>scored</w:t>
      </w:r>
      <w:r w:rsidRPr="00DE6865">
        <w:rPr>
          <w:spacing w:val="-4"/>
        </w:rPr>
        <w:t xml:space="preserve"> </w:t>
      </w:r>
      <w:r w:rsidRPr="00DE6865">
        <w:t>on</w:t>
      </w:r>
      <w:r w:rsidRPr="00DE6865">
        <w:rPr>
          <w:spacing w:val="-5"/>
        </w:rPr>
        <w:t xml:space="preserve"> </w:t>
      </w:r>
      <w:r w:rsidRPr="00DE6865">
        <w:t>the</w:t>
      </w:r>
      <w:r w:rsidRPr="00DE6865">
        <w:rPr>
          <w:spacing w:val="-4"/>
        </w:rPr>
        <w:t xml:space="preserve"> </w:t>
      </w:r>
      <w:r w:rsidRPr="00DE6865">
        <w:t>other</w:t>
      </w:r>
      <w:r w:rsidRPr="00DE6865">
        <w:rPr>
          <w:spacing w:val="-5"/>
        </w:rPr>
        <w:t xml:space="preserve"> </w:t>
      </w:r>
      <w:r w:rsidRPr="00DE6865">
        <w:t>side</w:t>
      </w:r>
      <w:r w:rsidRPr="00DE6865">
        <w:rPr>
          <w:spacing w:val="-5"/>
        </w:rPr>
        <w:t xml:space="preserve"> </w:t>
      </w:r>
      <w:r w:rsidRPr="00DE6865">
        <w:t>of</w:t>
      </w:r>
      <w:r w:rsidRPr="00DE6865">
        <w:rPr>
          <w:spacing w:val="-5"/>
        </w:rPr>
        <w:t xml:space="preserve"> </w:t>
      </w:r>
      <w:r w:rsidRPr="00DE6865">
        <w:t>M,</w:t>
      </w:r>
      <w:r w:rsidRPr="00DE6865">
        <w:rPr>
          <w:spacing w:val="-4"/>
        </w:rPr>
        <w:t xml:space="preserve"> </w:t>
      </w:r>
      <w:r w:rsidRPr="00DE6865">
        <w:t xml:space="preserve">then </w:t>
      </w:r>
      <w:r w:rsidRPr="00DE6865">
        <w:rPr>
          <w:spacing w:val="-2"/>
        </w:rPr>
        <w:t>CDR=M.</w:t>
      </w:r>
    </w:p>
    <w:p w14:paraId="508654C7" w14:textId="2CA36D63" w:rsidR="00672D42" w:rsidRPr="00DE6865" w:rsidRDefault="00D73FCB" w:rsidP="002D7B7F">
      <w:pPr>
        <w:pStyle w:val="ListParagraph"/>
      </w:pPr>
      <w:r w:rsidRPr="00DE6865">
        <w:t>Find</w:t>
      </w:r>
      <w:r w:rsidRPr="00DE6865">
        <w:rPr>
          <w:spacing w:val="-5"/>
        </w:rPr>
        <w:t xml:space="preserve"> </w:t>
      </w:r>
      <w:r w:rsidRPr="00DE6865">
        <w:t>the</w:t>
      </w:r>
      <w:r w:rsidRPr="00DE6865">
        <w:rPr>
          <w:spacing w:val="-4"/>
        </w:rPr>
        <w:t xml:space="preserve"> </w:t>
      </w:r>
      <w:r w:rsidRPr="00DE6865">
        <w:t>row</w:t>
      </w:r>
      <w:r w:rsidRPr="00DE6865">
        <w:rPr>
          <w:spacing w:val="-4"/>
        </w:rPr>
        <w:t xml:space="preserve"> </w:t>
      </w:r>
      <w:r w:rsidRPr="00DE6865">
        <w:t>in</w:t>
      </w:r>
      <w:r w:rsidRPr="00DE6865">
        <w:rPr>
          <w:spacing w:val="-4"/>
        </w:rPr>
        <w:t xml:space="preserve"> </w:t>
      </w:r>
      <w:hyperlink w:anchor="Table_12_2" w:history="1">
        <w:r w:rsidR="00D536A5" w:rsidRPr="00DE6865">
          <w:rPr>
            <w:u w:val="single" w:color="0000FF"/>
          </w:rPr>
          <w:t>Table 12.2: Impairment of memory, learning, abstract reasoning and problem-solving ability</w:t>
        </w:r>
      </w:hyperlink>
      <w:r w:rsidRPr="00DE6865">
        <w:rPr>
          <w:spacing w:val="-5"/>
        </w:rPr>
        <w:t xml:space="preserve"> </w:t>
      </w:r>
      <w:r w:rsidRPr="00DE6865">
        <w:t>that</w:t>
      </w:r>
      <w:r w:rsidRPr="00DE6865">
        <w:rPr>
          <w:spacing w:val="-4"/>
        </w:rPr>
        <w:t xml:space="preserve"> </w:t>
      </w:r>
      <w:r w:rsidRPr="00DE6865">
        <w:t>exactly matches the respective scores for CDR and memory. The WPI rating is shown in the first column of that row.</w:t>
      </w:r>
    </w:p>
    <w:p w14:paraId="4C6F4317" w14:textId="34103993" w:rsidR="00672D42" w:rsidRPr="00DE6865" w:rsidRDefault="00D73FCB" w:rsidP="002D7B7F">
      <w:pPr>
        <w:pStyle w:val="LOT"/>
        <w:keepNext w:val="0"/>
      </w:pPr>
      <w:bookmarkStart w:id="2021" w:name="_bookmark250"/>
      <w:bookmarkStart w:id="2022" w:name="_Toc123132483"/>
      <w:bookmarkStart w:id="2023" w:name="Table_12_2"/>
      <w:bookmarkEnd w:id="2021"/>
      <w:r w:rsidRPr="00DE6865">
        <w:t>Table</w:t>
      </w:r>
      <w:r w:rsidRPr="00DE6865">
        <w:rPr>
          <w:spacing w:val="-3"/>
        </w:rPr>
        <w:t xml:space="preserve"> </w:t>
      </w:r>
      <w:r w:rsidRPr="00DE6865">
        <w:t>12.2:</w:t>
      </w:r>
      <w:r w:rsidRPr="00DE6865">
        <w:rPr>
          <w:spacing w:val="-2"/>
        </w:rPr>
        <w:t xml:space="preserve"> </w:t>
      </w:r>
      <w:r w:rsidRPr="00DE6865">
        <w:t>Impairment</w:t>
      </w:r>
      <w:r w:rsidRPr="00DE6865">
        <w:rPr>
          <w:spacing w:val="-1"/>
        </w:rPr>
        <w:t xml:space="preserve"> </w:t>
      </w:r>
      <w:r w:rsidRPr="00DE6865">
        <w:t>of</w:t>
      </w:r>
      <w:r w:rsidRPr="00DE6865">
        <w:rPr>
          <w:spacing w:val="-2"/>
        </w:rPr>
        <w:t xml:space="preserve"> </w:t>
      </w:r>
      <w:r w:rsidRPr="00DE6865">
        <w:t>memory,</w:t>
      </w:r>
      <w:r w:rsidRPr="00DE6865">
        <w:rPr>
          <w:spacing w:val="-3"/>
        </w:rPr>
        <w:t xml:space="preserve"> </w:t>
      </w:r>
      <w:r w:rsidRPr="00DE6865">
        <w:t>learning,</w:t>
      </w:r>
      <w:r w:rsidRPr="00DE6865">
        <w:rPr>
          <w:spacing w:val="-1"/>
        </w:rPr>
        <w:t xml:space="preserve"> </w:t>
      </w:r>
      <w:r w:rsidRPr="00DE6865">
        <w:t>abstract</w:t>
      </w:r>
      <w:r w:rsidRPr="00DE6865">
        <w:rPr>
          <w:spacing w:val="-2"/>
        </w:rPr>
        <w:t xml:space="preserve"> </w:t>
      </w:r>
      <w:r w:rsidRPr="00DE6865">
        <w:t>reasoning</w:t>
      </w:r>
      <w:r w:rsidRPr="00DE6865">
        <w:rPr>
          <w:spacing w:val="-3"/>
        </w:rPr>
        <w:t xml:space="preserve"> </w:t>
      </w:r>
      <w:r w:rsidRPr="00DE6865">
        <w:t>and</w:t>
      </w:r>
      <w:r w:rsidRPr="00DE6865">
        <w:rPr>
          <w:spacing w:val="-1"/>
        </w:rPr>
        <w:t xml:space="preserve"> </w:t>
      </w:r>
      <w:r w:rsidRPr="00DE6865">
        <w:t>problem</w:t>
      </w:r>
      <w:r w:rsidRPr="00DE6865">
        <w:rPr>
          <w:spacing w:val="-2"/>
        </w:rPr>
        <w:t xml:space="preserve"> </w:t>
      </w:r>
      <w:r w:rsidRPr="00DE6865">
        <w:t>solving</w:t>
      </w:r>
      <w:r w:rsidRPr="00DE6865">
        <w:rPr>
          <w:spacing w:val="-1"/>
        </w:rPr>
        <w:t xml:space="preserve"> </w:t>
      </w:r>
      <w:r w:rsidRPr="00DE6865">
        <w:rPr>
          <w:spacing w:val="-2"/>
        </w:rPr>
        <w:t>ability</w:t>
      </w:r>
      <w:bookmarkEnd w:id="202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2DD37BAF" w14:textId="77777777" w:rsidTr="004D0659">
        <w:trPr>
          <w:cantSplit/>
        </w:trPr>
        <w:tc>
          <w:tcPr>
            <w:tcW w:w="794" w:type="dxa"/>
            <w:shd w:val="clear" w:color="auto" w:fill="D1E9FA"/>
            <w:vAlign w:val="center"/>
          </w:tcPr>
          <w:bookmarkEnd w:id="2023"/>
          <w:p w14:paraId="7E9F17E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474" w:type="dxa"/>
            <w:shd w:val="clear" w:color="auto" w:fill="D1E9FA"/>
            <w:vAlign w:val="center"/>
          </w:tcPr>
          <w:p w14:paraId="3864FF9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CDR</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Score</w:t>
            </w:r>
          </w:p>
        </w:tc>
        <w:tc>
          <w:tcPr>
            <w:tcW w:w="4474" w:type="dxa"/>
            <w:shd w:val="clear" w:color="auto" w:fill="D1E9FA"/>
            <w:vAlign w:val="center"/>
          </w:tcPr>
          <w:p w14:paraId="15AD20E4"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Memory</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Score</w:t>
            </w:r>
          </w:p>
        </w:tc>
      </w:tr>
      <w:tr w:rsidR="00553C25" w:rsidRPr="00DE6865" w14:paraId="7A925C76" w14:textId="77777777" w:rsidTr="004D0659">
        <w:trPr>
          <w:cantSplit/>
        </w:trPr>
        <w:tc>
          <w:tcPr>
            <w:tcW w:w="794" w:type="dxa"/>
            <w:shd w:val="clear" w:color="auto" w:fill="E6E7E8"/>
            <w:vAlign w:val="center"/>
          </w:tcPr>
          <w:p w14:paraId="253CAC89"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474" w:type="dxa"/>
            <w:vAlign w:val="center"/>
          </w:tcPr>
          <w:p w14:paraId="23B3D3F2"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4474" w:type="dxa"/>
            <w:vAlign w:val="center"/>
          </w:tcPr>
          <w:p w14:paraId="44D6AC07"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553C25" w:rsidRPr="00DE6865" w14:paraId="27500299" w14:textId="77777777" w:rsidTr="004D0659">
        <w:trPr>
          <w:cantSplit/>
        </w:trPr>
        <w:tc>
          <w:tcPr>
            <w:tcW w:w="794" w:type="dxa"/>
            <w:shd w:val="clear" w:color="auto" w:fill="E6E7E8"/>
            <w:vAlign w:val="center"/>
          </w:tcPr>
          <w:p w14:paraId="5BF2057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4474" w:type="dxa"/>
            <w:vAlign w:val="center"/>
          </w:tcPr>
          <w:p w14:paraId="6EC97887"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c>
          <w:tcPr>
            <w:tcW w:w="4474" w:type="dxa"/>
            <w:vAlign w:val="center"/>
          </w:tcPr>
          <w:p w14:paraId="4221D75E"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553C25" w:rsidRPr="00DE6865" w14:paraId="1CDAD8EC" w14:textId="77777777" w:rsidTr="004D0659">
        <w:trPr>
          <w:cantSplit/>
        </w:trPr>
        <w:tc>
          <w:tcPr>
            <w:tcW w:w="794" w:type="dxa"/>
            <w:shd w:val="clear" w:color="auto" w:fill="E6E7E8"/>
            <w:vAlign w:val="center"/>
          </w:tcPr>
          <w:p w14:paraId="43806C1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4474" w:type="dxa"/>
            <w:vAlign w:val="center"/>
          </w:tcPr>
          <w:p w14:paraId="30BEA2C4"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c>
          <w:tcPr>
            <w:tcW w:w="4474" w:type="dxa"/>
            <w:vAlign w:val="center"/>
          </w:tcPr>
          <w:p w14:paraId="1C7703D6"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r>
      <w:tr w:rsidR="00553C25" w:rsidRPr="00DE6865" w14:paraId="7CF79C2D" w14:textId="77777777" w:rsidTr="004D0659">
        <w:trPr>
          <w:cantSplit/>
        </w:trPr>
        <w:tc>
          <w:tcPr>
            <w:tcW w:w="794" w:type="dxa"/>
            <w:shd w:val="clear" w:color="auto" w:fill="E6E7E8"/>
            <w:vAlign w:val="center"/>
          </w:tcPr>
          <w:p w14:paraId="12C0A7B6"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4474" w:type="dxa"/>
            <w:vAlign w:val="center"/>
          </w:tcPr>
          <w:p w14:paraId="03EE99A8"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c>
          <w:tcPr>
            <w:tcW w:w="4474" w:type="dxa"/>
            <w:vAlign w:val="center"/>
          </w:tcPr>
          <w:p w14:paraId="73897FC5"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553C25" w:rsidRPr="00DE6865" w14:paraId="5691BEA2" w14:textId="77777777" w:rsidTr="004D0659">
        <w:trPr>
          <w:cantSplit/>
        </w:trPr>
        <w:tc>
          <w:tcPr>
            <w:tcW w:w="794" w:type="dxa"/>
            <w:shd w:val="clear" w:color="auto" w:fill="E6E7E8"/>
            <w:vAlign w:val="center"/>
          </w:tcPr>
          <w:p w14:paraId="422F750A"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4474" w:type="dxa"/>
            <w:vAlign w:val="center"/>
          </w:tcPr>
          <w:p w14:paraId="31A9E2DD"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474" w:type="dxa"/>
            <w:vAlign w:val="center"/>
          </w:tcPr>
          <w:p w14:paraId="5D711725"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r>
      <w:tr w:rsidR="00553C25" w:rsidRPr="00DE6865" w14:paraId="4CDCBF5C" w14:textId="77777777" w:rsidTr="004D0659">
        <w:trPr>
          <w:cantSplit/>
        </w:trPr>
        <w:tc>
          <w:tcPr>
            <w:tcW w:w="794" w:type="dxa"/>
            <w:shd w:val="clear" w:color="auto" w:fill="E6E7E8"/>
            <w:vAlign w:val="center"/>
          </w:tcPr>
          <w:p w14:paraId="304B1EA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4474" w:type="dxa"/>
            <w:vAlign w:val="center"/>
          </w:tcPr>
          <w:p w14:paraId="4CE493CF"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474" w:type="dxa"/>
            <w:vAlign w:val="center"/>
          </w:tcPr>
          <w:p w14:paraId="7807588B"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553C25" w:rsidRPr="00DE6865" w14:paraId="564A025B" w14:textId="77777777" w:rsidTr="004D0659">
        <w:trPr>
          <w:cantSplit/>
        </w:trPr>
        <w:tc>
          <w:tcPr>
            <w:tcW w:w="794" w:type="dxa"/>
            <w:shd w:val="clear" w:color="auto" w:fill="E6E7E8"/>
            <w:vAlign w:val="center"/>
          </w:tcPr>
          <w:p w14:paraId="4BA617CB"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4474" w:type="dxa"/>
            <w:vAlign w:val="center"/>
          </w:tcPr>
          <w:p w14:paraId="3DEBABC0"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474" w:type="dxa"/>
            <w:vAlign w:val="center"/>
          </w:tcPr>
          <w:p w14:paraId="1528B8E6"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r>
      <w:tr w:rsidR="00553C25" w:rsidRPr="00DE6865" w14:paraId="43516DE9" w14:textId="77777777" w:rsidTr="004D0659">
        <w:trPr>
          <w:cantSplit/>
        </w:trPr>
        <w:tc>
          <w:tcPr>
            <w:tcW w:w="794" w:type="dxa"/>
            <w:shd w:val="clear" w:color="auto" w:fill="E6E7E8"/>
            <w:vAlign w:val="center"/>
          </w:tcPr>
          <w:p w14:paraId="70493CB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4474" w:type="dxa"/>
            <w:vAlign w:val="center"/>
          </w:tcPr>
          <w:p w14:paraId="44AC1D24"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4474" w:type="dxa"/>
            <w:vAlign w:val="center"/>
          </w:tcPr>
          <w:p w14:paraId="19E6B8EF"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553C25" w:rsidRPr="00DE6865" w14:paraId="4FA95846" w14:textId="77777777" w:rsidTr="004D0659">
        <w:trPr>
          <w:cantSplit/>
        </w:trPr>
        <w:tc>
          <w:tcPr>
            <w:tcW w:w="794" w:type="dxa"/>
            <w:shd w:val="clear" w:color="auto" w:fill="E6E7E8"/>
            <w:vAlign w:val="center"/>
          </w:tcPr>
          <w:p w14:paraId="25F2494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4474" w:type="dxa"/>
            <w:vAlign w:val="center"/>
          </w:tcPr>
          <w:p w14:paraId="5AF112A3"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4474" w:type="dxa"/>
            <w:vAlign w:val="center"/>
          </w:tcPr>
          <w:p w14:paraId="6D64D0C0"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r>
      <w:tr w:rsidR="00553C25" w:rsidRPr="00DE6865" w14:paraId="37BB5BBF" w14:textId="77777777" w:rsidTr="004D0659">
        <w:trPr>
          <w:cantSplit/>
        </w:trPr>
        <w:tc>
          <w:tcPr>
            <w:tcW w:w="794" w:type="dxa"/>
            <w:shd w:val="clear" w:color="auto" w:fill="E6E7E8"/>
            <w:vAlign w:val="center"/>
          </w:tcPr>
          <w:p w14:paraId="2EAC5F74"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45</w:t>
            </w:r>
          </w:p>
        </w:tc>
        <w:tc>
          <w:tcPr>
            <w:tcW w:w="4474" w:type="dxa"/>
            <w:vAlign w:val="center"/>
          </w:tcPr>
          <w:p w14:paraId="25D6BFCE"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4474" w:type="dxa"/>
            <w:vAlign w:val="center"/>
          </w:tcPr>
          <w:p w14:paraId="3A89136F"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r>
      <w:tr w:rsidR="00553C25" w:rsidRPr="00DE6865" w14:paraId="5F42E074" w14:textId="77777777" w:rsidTr="004D0659">
        <w:trPr>
          <w:cantSplit/>
        </w:trPr>
        <w:tc>
          <w:tcPr>
            <w:tcW w:w="794" w:type="dxa"/>
            <w:shd w:val="clear" w:color="auto" w:fill="E6E7E8"/>
            <w:vAlign w:val="center"/>
          </w:tcPr>
          <w:p w14:paraId="29BB80BC"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55</w:t>
            </w:r>
          </w:p>
        </w:tc>
        <w:tc>
          <w:tcPr>
            <w:tcW w:w="4474" w:type="dxa"/>
            <w:vAlign w:val="center"/>
          </w:tcPr>
          <w:p w14:paraId="194677AD"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c>
          <w:tcPr>
            <w:tcW w:w="4474" w:type="dxa"/>
            <w:vAlign w:val="center"/>
          </w:tcPr>
          <w:p w14:paraId="3F69F759"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r>
      <w:tr w:rsidR="00553C25" w:rsidRPr="00DE6865" w14:paraId="3A3CB3DB" w14:textId="77777777" w:rsidTr="004D0659">
        <w:trPr>
          <w:cantSplit/>
        </w:trPr>
        <w:tc>
          <w:tcPr>
            <w:tcW w:w="794" w:type="dxa"/>
            <w:shd w:val="clear" w:color="auto" w:fill="E6E7E8"/>
            <w:vAlign w:val="center"/>
          </w:tcPr>
          <w:p w14:paraId="23A9BB2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4474" w:type="dxa"/>
            <w:vAlign w:val="center"/>
          </w:tcPr>
          <w:p w14:paraId="417D880E"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c>
          <w:tcPr>
            <w:tcW w:w="4474" w:type="dxa"/>
            <w:vAlign w:val="center"/>
          </w:tcPr>
          <w:p w14:paraId="07D96678"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r>
    </w:tbl>
    <w:p w14:paraId="55B46974" w14:textId="25E653E7" w:rsidR="00672D42" w:rsidRPr="00DE6865" w:rsidRDefault="00D73FCB" w:rsidP="00EB15E1">
      <w:pPr>
        <w:pStyle w:val="LOF"/>
        <w:pageBreakBefore/>
        <w:spacing w:after="0"/>
        <w:ind w:left="561"/>
      </w:pPr>
      <w:bookmarkStart w:id="2024" w:name="_bookmark251"/>
      <w:bookmarkStart w:id="2025" w:name="_bookmark252"/>
      <w:bookmarkStart w:id="2026" w:name="_Toc123132332"/>
      <w:bookmarkStart w:id="2027" w:name="Figure_12_B"/>
      <w:bookmarkEnd w:id="2024"/>
      <w:bookmarkEnd w:id="2025"/>
      <w:r w:rsidRPr="00DE6865">
        <w:lastRenderedPageBreak/>
        <w:t>Figure</w:t>
      </w:r>
      <w:r w:rsidRPr="00DE6865">
        <w:rPr>
          <w:spacing w:val="-6"/>
        </w:rPr>
        <w:t xml:space="preserve"> </w:t>
      </w:r>
      <w:r w:rsidRPr="00DE6865">
        <w:t>12-B:</w:t>
      </w:r>
      <w:r w:rsidRPr="00DE6865">
        <w:rPr>
          <w:spacing w:val="-5"/>
        </w:rPr>
        <w:t xml:space="preserve"> </w:t>
      </w:r>
      <w:r w:rsidRPr="00DE6865">
        <w:t>Clinical</w:t>
      </w:r>
      <w:r w:rsidRPr="00DE6865">
        <w:rPr>
          <w:spacing w:val="-5"/>
        </w:rPr>
        <w:t xml:space="preserve"> </w:t>
      </w:r>
      <w:r w:rsidRPr="00DE6865">
        <w:t>dementia</w:t>
      </w:r>
      <w:r w:rsidRPr="00DE6865">
        <w:rPr>
          <w:spacing w:val="-5"/>
        </w:rPr>
        <w:t xml:space="preserve"> </w:t>
      </w:r>
      <w:r w:rsidRPr="00DE6865">
        <w:t>rating</w:t>
      </w:r>
      <w:r w:rsidRPr="00DE6865">
        <w:rPr>
          <w:spacing w:val="-6"/>
        </w:rPr>
        <w:t xml:space="preserve"> </w:t>
      </w:r>
      <w:r w:rsidRPr="00DE6865">
        <w:rPr>
          <w:spacing w:val="-2"/>
        </w:rPr>
        <w:t>(CDR)</w:t>
      </w:r>
      <w:bookmarkEnd w:id="2026"/>
    </w:p>
    <w:bookmarkEnd w:id="2027"/>
    <w:p w14:paraId="053E7404" w14:textId="77777777" w:rsidR="00672D42" w:rsidRPr="00DE6865" w:rsidRDefault="00D73FCB" w:rsidP="00F164DB">
      <w:pPr>
        <w:pStyle w:val="BodyText"/>
        <w:keepNext/>
        <w:spacing w:before="0" w:after="120"/>
        <w:ind w:firstLine="0"/>
        <w:rPr>
          <w:color w:val="4C4D4F"/>
          <w:lang w:val="en-AU"/>
        </w:rPr>
      </w:pPr>
      <w:r w:rsidRPr="00DE6865">
        <w:rPr>
          <w:color w:val="4C4D4F"/>
          <w:lang w:val="en-AU"/>
        </w:rPr>
        <w:t>From</w:t>
      </w:r>
      <w:r w:rsidRPr="00DE6865">
        <w:rPr>
          <w:color w:val="4C4D4F"/>
          <w:spacing w:val="-5"/>
          <w:lang w:val="en-AU"/>
        </w:rPr>
        <w:t xml:space="preserve"> </w:t>
      </w:r>
      <w:r w:rsidRPr="00DE6865">
        <w:rPr>
          <w:color w:val="4C4D4F"/>
          <w:lang w:val="en-AU"/>
        </w:rPr>
        <w:t>the</w:t>
      </w:r>
      <w:r w:rsidRPr="00DE6865">
        <w:rPr>
          <w:color w:val="4C4D4F"/>
          <w:spacing w:val="-1"/>
          <w:lang w:val="en-AU"/>
        </w:rPr>
        <w:t xml:space="preserve"> </w:t>
      </w:r>
      <w:r w:rsidRPr="00DE6865">
        <w:rPr>
          <w:color w:val="4C4D4F"/>
          <w:spacing w:val="-2"/>
          <w:lang w:val="en-AU"/>
        </w:rPr>
        <w:t>AMA5.</w:t>
      </w:r>
    </w:p>
    <w:tbl>
      <w:tblPr>
        <w:tblW w:w="9742"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51"/>
        <w:gridCol w:w="1604"/>
        <w:gridCol w:w="1605"/>
        <w:gridCol w:w="2185"/>
        <w:gridCol w:w="1798"/>
        <w:gridCol w:w="1799"/>
      </w:tblGrid>
      <w:tr w:rsidR="00553C25" w:rsidRPr="00DE6865" w14:paraId="0264739E" w14:textId="77777777" w:rsidTr="004D0659">
        <w:trPr>
          <w:tblHeader/>
        </w:trPr>
        <w:tc>
          <w:tcPr>
            <w:tcW w:w="751" w:type="dxa"/>
            <w:tcBorders>
              <w:top w:val="nil"/>
              <w:left w:val="nil"/>
            </w:tcBorders>
            <w:tcMar>
              <w:left w:w="113" w:type="dxa"/>
              <w:right w:w="113" w:type="dxa"/>
            </w:tcMar>
            <w:vAlign w:val="center"/>
          </w:tcPr>
          <w:p w14:paraId="2D8A112E" w14:textId="77777777" w:rsidR="00672D42" w:rsidRPr="00DE6865" w:rsidRDefault="00672D42" w:rsidP="004D0659">
            <w:pPr>
              <w:pStyle w:val="TableParagraph"/>
              <w:spacing w:before="60" w:after="60"/>
              <w:ind w:left="0"/>
              <w:jc w:val="center"/>
              <w:rPr>
                <w:rFonts w:asciiTheme="minorHAnsi" w:hAnsiTheme="minorHAnsi" w:cstheme="minorHAnsi"/>
                <w:color w:val="4C4D4F"/>
                <w:sz w:val="20"/>
                <w:szCs w:val="20"/>
                <w:lang w:val="en-AU"/>
              </w:rPr>
            </w:pPr>
          </w:p>
        </w:tc>
        <w:tc>
          <w:tcPr>
            <w:tcW w:w="8991" w:type="dxa"/>
            <w:gridSpan w:val="5"/>
            <w:shd w:val="clear" w:color="auto" w:fill="D1E9FA"/>
            <w:tcMar>
              <w:left w:w="113" w:type="dxa"/>
              <w:right w:w="113" w:type="dxa"/>
            </w:tcMar>
            <w:vAlign w:val="center"/>
          </w:tcPr>
          <w:p w14:paraId="24C1CC02"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Impairment</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level 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CDR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score</w:t>
            </w:r>
          </w:p>
          <w:p w14:paraId="39BC285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(most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the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for</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particular</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rating</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should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2"/>
                <w:sz w:val="20"/>
                <w:szCs w:val="20"/>
                <w:lang w:val="en-AU"/>
              </w:rPr>
              <w:t xml:space="preserve"> present)</w:t>
            </w:r>
          </w:p>
        </w:tc>
      </w:tr>
      <w:tr w:rsidR="00553C25" w:rsidRPr="00DE6865" w14:paraId="7D2E1981" w14:textId="77777777" w:rsidTr="004D0659">
        <w:trPr>
          <w:cantSplit/>
          <w:trHeight w:val="1020"/>
          <w:tblHeader/>
        </w:trPr>
        <w:tc>
          <w:tcPr>
            <w:tcW w:w="751" w:type="dxa"/>
            <w:shd w:val="clear" w:color="auto" w:fill="D1E9FA"/>
            <w:tcMar>
              <w:left w:w="113" w:type="dxa"/>
              <w:right w:w="113" w:type="dxa"/>
            </w:tcMar>
            <w:textDirection w:val="btLr"/>
            <w:vAlign w:val="center"/>
          </w:tcPr>
          <w:p w14:paraId="32092978" w14:textId="37828006" w:rsidR="00672D42" w:rsidRPr="00DE6865" w:rsidRDefault="00BB3E67" w:rsidP="004D0659">
            <w:pPr>
              <w:pStyle w:val="TableParagraph"/>
              <w:spacing w:before="60" w:after="60"/>
              <w:ind w:left="0"/>
              <w:jc w:val="center"/>
              <w:rPr>
                <w:rFonts w:asciiTheme="minorHAnsi" w:hAnsiTheme="minorHAnsi" w:cstheme="minorHAnsi"/>
                <w:b/>
                <w:color w:val="4C4D4F"/>
                <w:sz w:val="20"/>
                <w:szCs w:val="20"/>
                <w:lang w:val="en-AU"/>
              </w:rPr>
            </w:pPr>
            <w:r w:rsidRPr="00DE6865">
              <w:rPr>
                <w:color w:val="4C4D4F"/>
                <w:lang w:val="en-AU"/>
              </w:rPr>
              <w:br w:type="page"/>
            </w:r>
            <w:r w:rsidR="00D73FCB" w:rsidRPr="00DE6865">
              <w:rPr>
                <w:rFonts w:asciiTheme="minorHAnsi" w:hAnsiTheme="minorHAnsi" w:cstheme="minorHAnsi"/>
                <w:b/>
                <w:color w:val="4C4D4F"/>
                <w:spacing w:val="-2"/>
                <w:sz w:val="20"/>
                <w:szCs w:val="20"/>
                <w:lang w:val="en-AU"/>
              </w:rPr>
              <w:t>Category</w:t>
            </w:r>
          </w:p>
        </w:tc>
        <w:tc>
          <w:tcPr>
            <w:tcW w:w="1604" w:type="dxa"/>
            <w:shd w:val="clear" w:color="auto" w:fill="D1E9FA"/>
            <w:tcMar>
              <w:left w:w="113" w:type="dxa"/>
              <w:right w:w="113" w:type="dxa"/>
            </w:tcMar>
            <w:vAlign w:val="center"/>
          </w:tcPr>
          <w:p w14:paraId="28B9104A"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 xml:space="preserve">None </w:t>
            </w:r>
            <w:r w:rsidRPr="00DE6865">
              <w:rPr>
                <w:rFonts w:asciiTheme="minorHAnsi" w:hAnsiTheme="minorHAnsi" w:cstheme="minorHAnsi"/>
                <w:b/>
                <w:color w:val="4C4D4F"/>
                <w:spacing w:val="-10"/>
                <w:sz w:val="20"/>
                <w:szCs w:val="20"/>
                <w:lang w:val="en-AU"/>
              </w:rPr>
              <w:t>0</w:t>
            </w:r>
          </w:p>
        </w:tc>
        <w:tc>
          <w:tcPr>
            <w:tcW w:w="1605" w:type="dxa"/>
            <w:shd w:val="clear" w:color="auto" w:fill="D1E9FA"/>
            <w:tcMar>
              <w:left w:w="113" w:type="dxa"/>
              <w:right w:w="113" w:type="dxa"/>
            </w:tcMar>
            <w:vAlign w:val="center"/>
          </w:tcPr>
          <w:p w14:paraId="05822578"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Questionable </w:t>
            </w:r>
            <w:r w:rsidRPr="00DE6865">
              <w:rPr>
                <w:rFonts w:asciiTheme="minorHAnsi" w:hAnsiTheme="minorHAnsi" w:cstheme="minorHAnsi"/>
                <w:b/>
                <w:color w:val="4C4D4F"/>
                <w:spacing w:val="-4"/>
                <w:sz w:val="20"/>
                <w:szCs w:val="20"/>
                <w:lang w:val="en-AU"/>
              </w:rPr>
              <w:t>0.5</w:t>
            </w:r>
          </w:p>
        </w:tc>
        <w:tc>
          <w:tcPr>
            <w:tcW w:w="2185" w:type="dxa"/>
            <w:shd w:val="clear" w:color="auto" w:fill="D1E9FA"/>
            <w:tcMar>
              <w:left w:w="113" w:type="dxa"/>
              <w:right w:w="113" w:type="dxa"/>
            </w:tcMar>
            <w:vAlign w:val="center"/>
          </w:tcPr>
          <w:p w14:paraId="04AC9B5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Mild 1.0</w:t>
            </w:r>
          </w:p>
        </w:tc>
        <w:tc>
          <w:tcPr>
            <w:tcW w:w="1798" w:type="dxa"/>
            <w:shd w:val="clear" w:color="auto" w:fill="D1E9FA"/>
            <w:tcMar>
              <w:left w:w="113" w:type="dxa"/>
              <w:right w:w="113" w:type="dxa"/>
            </w:tcMar>
            <w:vAlign w:val="center"/>
          </w:tcPr>
          <w:p w14:paraId="282CB78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Moderate </w:t>
            </w:r>
            <w:r w:rsidRPr="00DE6865">
              <w:rPr>
                <w:rFonts w:asciiTheme="minorHAnsi" w:hAnsiTheme="minorHAnsi" w:cstheme="minorHAnsi"/>
                <w:b/>
                <w:color w:val="4C4D4F"/>
                <w:spacing w:val="-4"/>
                <w:sz w:val="20"/>
                <w:szCs w:val="20"/>
                <w:lang w:val="en-AU"/>
              </w:rPr>
              <w:t>2.0</w:t>
            </w:r>
          </w:p>
        </w:tc>
        <w:tc>
          <w:tcPr>
            <w:tcW w:w="1799" w:type="dxa"/>
            <w:shd w:val="clear" w:color="auto" w:fill="D1E9FA"/>
            <w:tcMar>
              <w:left w:w="113" w:type="dxa"/>
              <w:right w:w="113" w:type="dxa"/>
            </w:tcMar>
            <w:vAlign w:val="center"/>
          </w:tcPr>
          <w:p w14:paraId="7628255B"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Severe </w:t>
            </w:r>
            <w:r w:rsidRPr="00DE6865">
              <w:rPr>
                <w:rFonts w:asciiTheme="minorHAnsi" w:hAnsiTheme="minorHAnsi" w:cstheme="minorHAnsi"/>
                <w:b/>
                <w:color w:val="4C4D4F"/>
                <w:spacing w:val="-4"/>
                <w:sz w:val="20"/>
                <w:szCs w:val="20"/>
                <w:lang w:val="en-AU"/>
              </w:rPr>
              <w:t>3.0</w:t>
            </w:r>
          </w:p>
        </w:tc>
      </w:tr>
      <w:tr w:rsidR="00553C25" w:rsidRPr="00DE6865" w14:paraId="695A9064" w14:textId="77777777" w:rsidTr="004D0659">
        <w:tc>
          <w:tcPr>
            <w:tcW w:w="751" w:type="dxa"/>
            <w:shd w:val="clear" w:color="auto" w:fill="E6E7E8"/>
            <w:tcMar>
              <w:left w:w="113" w:type="dxa"/>
              <w:right w:w="113" w:type="dxa"/>
            </w:tcMar>
            <w:textDirection w:val="btLr"/>
            <w:vAlign w:val="center"/>
          </w:tcPr>
          <w:p w14:paraId="3838C0C6"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Memory</w:t>
            </w:r>
            <w:r w:rsidRPr="00DE6865">
              <w:rPr>
                <w:rFonts w:asciiTheme="minorHAnsi" w:hAnsiTheme="minorHAnsi" w:cstheme="minorHAnsi"/>
                <w:b/>
                <w:color w:val="4C4D4F"/>
                <w:sz w:val="20"/>
                <w:szCs w:val="20"/>
                <w:lang w:val="en-AU"/>
              </w:rPr>
              <w:t xml:space="preserve"> </w:t>
            </w:r>
            <w:r w:rsidRPr="00DE6865">
              <w:rPr>
                <w:rFonts w:asciiTheme="minorHAnsi" w:hAnsiTheme="minorHAnsi" w:cstheme="minorHAnsi"/>
                <w:b/>
                <w:color w:val="4C4D4F"/>
                <w:spacing w:val="-4"/>
                <w:sz w:val="20"/>
                <w:szCs w:val="20"/>
                <w:lang w:val="en-AU"/>
              </w:rPr>
              <w:t>(M)</w:t>
            </w:r>
          </w:p>
        </w:tc>
        <w:tc>
          <w:tcPr>
            <w:tcW w:w="1604" w:type="dxa"/>
            <w:tcMar>
              <w:left w:w="113" w:type="dxa"/>
              <w:right w:w="113" w:type="dxa"/>
            </w:tcMar>
            <w:vAlign w:val="center"/>
          </w:tcPr>
          <w:p w14:paraId="744830F0"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memory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slight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inconsistent </w:t>
            </w:r>
            <w:r w:rsidRPr="00DE6865">
              <w:rPr>
                <w:rFonts w:asciiTheme="minorHAnsi" w:hAnsiTheme="minorHAnsi" w:cstheme="minorHAnsi"/>
                <w:color w:val="4C4D4F"/>
                <w:spacing w:val="-2"/>
                <w:sz w:val="20"/>
                <w:szCs w:val="20"/>
                <w:lang w:val="en-AU"/>
              </w:rPr>
              <w:t>forgetfulness.</w:t>
            </w:r>
          </w:p>
        </w:tc>
        <w:tc>
          <w:tcPr>
            <w:tcW w:w="1605" w:type="dxa"/>
            <w:tcMar>
              <w:left w:w="113" w:type="dxa"/>
              <w:right w:w="113" w:type="dxa"/>
            </w:tcMar>
            <w:vAlign w:val="center"/>
          </w:tcPr>
          <w:p w14:paraId="108A4C32" w14:textId="5EBE737A"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Consistent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slight </w:t>
            </w:r>
            <w:r w:rsidRPr="00DE6865">
              <w:rPr>
                <w:rFonts w:asciiTheme="minorHAnsi" w:hAnsiTheme="minorHAnsi" w:cstheme="minorHAnsi"/>
                <w:color w:val="4C4D4F"/>
                <w:spacing w:val="-2"/>
                <w:sz w:val="20"/>
                <w:szCs w:val="20"/>
                <w:lang w:val="en-AU"/>
              </w:rPr>
              <w:t>forgetfulness;</w:t>
            </w:r>
            <w:r w:rsidRPr="00DE6865">
              <w:rPr>
                <w:rFonts w:asciiTheme="minorHAnsi" w:hAnsiTheme="minorHAnsi" w:cstheme="minorHAnsi"/>
                <w:color w:val="4C4D4F"/>
                <w:sz w:val="20"/>
                <w:szCs w:val="20"/>
                <w:lang w:val="en-AU"/>
              </w:rPr>
              <w:t xml:space="preserve"> partial</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recollection 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events;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‘benign’ </w:t>
            </w:r>
            <w:r w:rsidRPr="00DE6865">
              <w:rPr>
                <w:rFonts w:asciiTheme="minorHAnsi" w:hAnsiTheme="minorHAnsi" w:cstheme="minorHAnsi"/>
                <w:color w:val="4C4D4F"/>
                <w:spacing w:val="-2"/>
                <w:sz w:val="20"/>
                <w:szCs w:val="20"/>
                <w:lang w:val="en-AU"/>
              </w:rPr>
              <w:t>forgetfulness.</w:t>
            </w:r>
          </w:p>
        </w:tc>
        <w:tc>
          <w:tcPr>
            <w:tcW w:w="2185" w:type="dxa"/>
            <w:tcMar>
              <w:left w:w="113" w:type="dxa"/>
              <w:right w:w="113" w:type="dxa"/>
            </w:tcMar>
            <w:vAlign w:val="center"/>
          </w:tcPr>
          <w:p w14:paraId="2499C7F2"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 memory loss; more marked</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for recent events; defect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interferes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with everyday activities.</w:t>
            </w:r>
          </w:p>
        </w:tc>
        <w:tc>
          <w:tcPr>
            <w:tcW w:w="1798" w:type="dxa"/>
            <w:tcMar>
              <w:left w:w="113" w:type="dxa"/>
              <w:right w:w="113" w:type="dxa"/>
            </w:tcMar>
            <w:vAlign w:val="center"/>
          </w:tcPr>
          <w:p w14:paraId="3A98681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memory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 only highly learned material retained; new</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material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rapidly </w:t>
            </w:r>
            <w:r w:rsidRPr="00DE6865">
              <w:rPr>
                <w:rFonts w:asciiTheme="minorHAnsi" w:hAnsiTheme="minorHAnsi" w:cstheme="minorHAnsi"/>
                <w:color w:val="4C4D4F"/>
                <w:spacing w:val="-4"/>
                <w:sz w:val="20"/>
                <w:szCs w:val="20"/>
                <w:lang w:val="en-AU"/>
              </w:rPr>
              <w:t>lost.</w:t>
            </w:r>
          </w:p>
        </w:tc>
        <w:tc>
          <w:tcPr>
            <w:tcW w:w="1799" w:type="dxa"/>
            <w:tcMar>
              <w:left w:w="113" w:type="dxa"/>
              <w:right w:w="113" w:type="dxa"/>
            </w:tcMar>
            <w:vAlign w:val="center"/>
          </w:tcPr>
          <w:p w14:paraId="03DDA6F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memory 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only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fragments </w:t>
            </w:r>
            <w:r w:rsidRPr="00DE6865">
              <w:rPr>
                <w:rFonts w:asciiTheme="minorHAnsi" w:hAnsiTheme="minorHAnsi" w:cstheme="minorHAnsi"/>
                <w:color w:val="4C4D4F"/>
                <w:spacing w:val="-2"/>
                <w:sz w:val="20"/>
                <w:szCs w:val="20"/>
                <w:lang w:val="en-AU"/>
              </w:rPr>
              <w:t>remain.</w:t>
            </w:r>
          </w:p>
        </w:tc>
      </w:tr>
      <w:tr w:rsidR="00553C25" w:rsidRPr="00DE6865" w14:paraId="39241E64" w14:textId="77777777" w:rsidTr="004D0659">
        <w:tc>
          <w:tcPr>
            <w:tcW w:w="751" w:type="dxa"/>
            <w:shd w:val="clear" w:color="auto" w:fill="E6E7E8"/>
            <w:tcMar>
              <w:left w:w="113" w:type="dxa"/>
              <w:right w:w="113" w:type="dxa"/>
            </w:tcMar>
            <w:textDirection w:val="btLr"/>
            <w:vAlign w:val="center"/>
          </w:tcPr>
          <w:p w14:paraId="1DDFE8F2"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Orientation</w:t>
            </w:r>
            <w:r w:rsidRPr="00DE6865">
              <w:rPr>
                <w:rFonts w:asciiTheme="minorHAnsi" w:hAnsiTheme="minorHAnsi" w:cstheme="minorHAnsi"/>
                <w:b/>
                <w:color w:val="4C4D4F"/>
                <w:sz w:val="20"/>
                <w:szCs w:val="20"/>
                <w:lang w:val="en-AU"/>
              </w:rPr>
              <w:t xml:space="preserve"> </w:t>
            </w:r>
            <w:r w:rsidRPr="00DE6865">
              <w:rPr>
                <w:rFonts w:asciiTheme="minorHAnsi" w:hAnsiTheme="minorHAnsi" w:cstheme="minorHAnsi"/>
                <w:b/>
                <w:color w:val="4C4D4F"/>
                <w:spacing w:val="-4"/>
                <w:sz w:val="20"/>
                <w:szCs w:val="20"/>
                <w:lang w:val="en-AU"/>
              </w:rPr>
              <w:t>(O)</w:t>
            </w:r>
          </w:p>
        </w:tc>
        <w:tc>
          <w:tcPr>
            <w:tcW w:w="1604" w:type="dxa"/>
            <w:tcMar>
              <w:left w:w="113" w:type="dxa"/>
              <w:right w:w="113" w:type="dxa"/>
            </w:tcMar>
            <w:vAlign w:val="center"/>
          </w:tcPr>
          <w:p w14:paraId="31F85186"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oriented.</w:t>
            </w:r>
          </w:p>
        </w:tc>
        <w:tc>
          <w:tcPr>
            <w:tcW w:w="1605" w:type="dxa"/>
            <w:tcMar>
              <w:left w:w="113" w:type="dxa"/>
              <w:right w:w="113" w:type="dxa"/>
            </w:tcMar>
            <w:vAlign w:val="center"/>
          </w:tcPr>
          <w:p w14:paraId="1E5C51B5"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oriented, except for slight difficulty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time </w:t>
            </w:r>
            <w:r w:rsidRPr="00DE6865">
              <w:rPr>
                <w:rFonts w:asciiTheme="minorHAnsi" w:hAnsiTheme="minorHAnsi" w:cstheme="minorHAnsi"/>
                <w:color w:val="4C4D4F"/>
                <w:spacing w:val="-2"/>
                <w:sz w:val="20"/>
                <w:szCs w:val="20"/>
                <w:lang w:val="en-AU"/>
              </w:rPr>
              <w:t>relationships.</w:t>
            </w:r>
          </w:p>
        </w:tc>
        <w:tc>
          <w:tcPr>
            <w:tcW w:w="2185" w:type="dxa"/>
            <w:tcMar>
              <w:left w:w="113" w:type="dxa"/>
              <w:right w:w="113" w:type="dxa"/>
            </w:tcMar>
            <w:vAlign w:val="center"/>
          </w:tcPr>
          <w:p w14:paraId="4F1C699F" w14:textId="3F9F2CF3"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Moderate</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difficulty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time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relationships;</w:t>
            </w:r>
            <w:r w:rsidR="00A04AF1" w:rsidRPr="00DE6865">
              <w:rPr>
                <w:rFonts w:asciiTheme="minorHAnsi" w:hAnsiTheme="minorHAnsi" w:cstheme="minorHAnsi"/>
                <w:color w:val="4C4D4F"/>
                <w:sz w:val="20"/>
                <w:szCs w:val="20"/>
                <w:lang w:val="en-AU"/>
              </w:rPr>
              <w:t xml:space="preserve"> </w:t>
            </w:r>
            <w:r w:rsidRPr="00DE6865">
              <w:rPr>
                <w:rFonts w:asciiTheme="minorHAnsi" w:hAnsiTheme="minorHAnsi" w:cstheme="minorHAnsi"/>
                <w:color w:val="4C4D4F"/>
                <w:sz w:val="20"/>
                <w:szCs w:val="20"/>
                <w:lang w:val="en-AU"/>
              </w:rPr>
              <w:t>oriented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place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at examination; may have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geographic </w:t>
            </w:r>
            <w:r w:rsidRPr="00DE6865">
              <w:rPr>
                <w:rFonts w:asciiTheme="minorHAnsi" w:hAnsiTheme="minorHAnsi" w:cstheme="minorHAnsi"/>
                <w:color w:val="4C4D4F"/>
                <w:spacing w:val="-2"/>
                <w:sz w:val="20"/>
                <w:szCs w:val="20"/>
                <w:lang w:val="en-AU"/>
              </w:rPr>
              <w:t>disorientation</w:t>
            </w:r>
            <w:r w:rsidRPr="00DE6865">
              <w:rPr>
                <w:rFonts w:asciiTheme="minorHAnsi" w:hAnsiTheme="minorHAnsi" w:cstheme="minorHAnsi"/>
                <w:color w:val="4C4D4F"/>
                <w:sz w:val="20"/>
                <w:szCs w:val="20"/>
                <w:lang w:val="en-AU"/>
              </w:rPr>
              <w:t xml:space="preserve"> </w:t>
            </w:r>
            <w:r w:rsidRPr="00DE6865">
              <w:rPr>
                <w:rFonts w:asciiTheme="minorHAnsi" w:hAnsiTheme="minorHAnsi" w:cstheme="minorHAnsi"/>
                <w:color w:val="4C4D4F"/>
                <w:spacing w:val="-2"/>
                <w:sz w:val="20"/>
                <w:szCs w:val="20"/>
                <w:lang w:val="en-AU"/>
              </w:rPr>
              <w:t>elsewhere.</w:t>
            </w:r>
          </w:p>
        </w:tc>
        <w:tc>
          <w:tcPr>
            <w:tcW w:w="1798" w:type="dxa"/>
            <w:tcMar>
              <w:left w:w="113" w:type="dxa"/>
              <w:right w:w="113" w:type="dxa"/>
            </w:tcMar>
            <w:vAlign w:val="center"/>
          </w:tcPr>
          <w:p w14:paraId="100CE2A3"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difficulty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time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relationships; usually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disoriented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to time, often to place.</w:t>
            </w:r>
          </w:p>
        </w:tc>
        <w:tc>
          <w:tcPr>
            <w:tcW w:w="1799" w:type="dxa"/>
            <w:tcMar>
              <w:left w:w="113" w:type="dxa"/>
              <w:right w:w="113" w:type="dxa"/>
            </w:tcMar>
            <w:vAlign w:val="center"/>
          </w:tcPr>
          <w:p w14:paraId="595F53F1"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Oriented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person </w:t>
            </w:r>
            <w:r w:rsidRPr="00DE6865">
              <w:rPr>
                <w:rFonts w:asciiTheme="minorHAnsi" w:hAnsiTheme="minorHAnsi" w:cstheme="minorHAnsi"/>
                <w:color w:val="4C4D4F"/>
                <w:spacing w:val="-2"/>
                <w:sz w:val="20"/>
                <w:szCs w:val="20"/>
                <w:lang w:val="en-AU"/>
              </w:rPr>
              <w:t>only.</w:t>
            </w:r>
          </w:p>
        </w:tc>
      </w:tr>
      <w:tr w:rsidR="00553C25" w:rsidRPr="00DE6865" w14:paraId="6547879B" w14:textId="77777777" w:rsidTr="004D0659">
        <w:tc>
          <w:tcPr>
            <w:tcW w:w="751" w:type="dxa"/>
            <w:shd w:val="clear" w:color="auto" w:fill="E6E7E8"/>
            <w:tcMar>
              <w:left w:w="113" w:type="dxa"/>
              <w:right w:w="113" w:type="dxa"/>
            </w:tcMar>
            <w:textDirection w:val="btLr"/>
            <w:vAlign w:val="center"/>
          </w:tcPr>
          <w:p w14:paraId="39AEB400"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Judgement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and problem</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solving </w:t>
            </w:r>
            <w:r w:rsidRPr="00DE6865">
              <w:rPr>
                <w:rFonts w:asciiTheme="minorHAnsi" w:hAnsiTheme="minorHAnsi" w:cstheme="minorHAnsi"/>
                <w:b/>
                <w:color w:val="4C4D4F"/>
                <w:spacing w:val="-2"/>
                <w:sz w:val="20"/>
                <w:szCs w:val="20"/>
                <w:lang w:val="en-AU"/>
              </w:rPr>
              <w:t>(JPS)</w:t>
            </w:r>
          </w:p>
        </w:tc>
        <w:tc>
          <w:tcPr>
            <w:tcW w:w="1604" w:type="dxa"/>
            <w:tcMar>
              <w:left w:w="113" w:type="dxa"/>
              <w:right w:w="113" w:type="dxa"/>
            </w:tcMar>
            <w:vAlign w:val="center"/>
          </w:tcPr>
          <w:p w14:paraId="7E3C3D63"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Solves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everyday problems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 handles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business and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financial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affairs well; judgement good in relation to past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performance.</w:t>
            </w:r>
          </w:p>
        </w:tc>
        <w:tc>
          <w:tcPr>
            <w:tcW w:w="1605" w:type="dxa"/>
            <w:tcMar>
              <w:left w:w="113" w:type="dxa"/>
              <w:right w:w="113" w:type="dxa"/>
            </w:tcMar>
            <w:vAlign w:val="center"/>
          </w:tcPr>
          <w:p w14:paraId="680BF38D"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Slight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impairment</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solving</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problems, similarities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and </w:t>
            </w:r>
            <w:r w:rsidRPr="00DE6865">
              <w:rPr>
                <w:rFonts w:asciiTheme="minorHAnsi" w:hAnsiTheme="minorHAnsi" w:cstheme="minorHAnsi"/>
                <w:color w:val="4C4D4F"/>
                <w:spacing w:val="-2"/>
                <w:sz w:val="20"/>
                <w:szCs w:val="20"/>
                <w:lang w:val="en-AU"/>
              </w:rPr>
              <w:t>differences.</w:t>
            </w:r>
          </w:p>
        </w:tc>
        <w:tc>
          <w:tcPr>
            <w:tcW w:w="2185" w:type="dxa"/>
            <w:tcMar>
              <w:left w:w="113" w:type="dxa"/>
              <w:right w:w="113" w:type="dxa"/>
            </w:tcMar>
            <w:vAlign w:val="center"/>
          </w:tcPr>
          <w:p w14:paraId="2D8B5A5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difficulty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 handling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problems, similarities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 differences;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social judgement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usually </w:t>
            </w:r>
            <w:r w:rsidRPr="00DE6865">
              <w:rPr>
                <w:rFonts w:asciiTheme="minorHAnsi" w:hAnsiTheme="minorHAnsi" w:cstheme="minorHAnsi"/>
                <w:color w:val="4C4D4F"/>
                <w:spacing w:val="-2"/>
                <w:sz w:val="20"/>
                <w:szCs w:val="20"/>
                <w:lang w:val="en-AU"/>
              </w:rPr>
              <w:t>maintained.</w:t>
            </w:r>
          </w:p>
        </w:tc>
        <w:tc>
          <w:tcPr>
            <w:tcW w:w="1798" w:type="dxa"/>
            <w:tcMar>
              <w:left w:w="113" w:type="dxa"/>
              <w:right w:w="113" w:type="dxa"/>
            </w:tcMar>
            <w:vAlign w:val="center"/>
          </w:tcPr>
          <w:p w14:paraId="56158795"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impaired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 handling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problems, similarities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 differences;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social judgement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usually </w:t>
            </w:r>
            <w:r w:rsidRPr="00DE6865">
              <w:rPr>
                <w:rFonts w:asciiTheme="minorHAnsi" w:hAnsiTheme="minorHAnsi" w:cstheme="minorHAnsi"/>
                <w:color w:val="4C4D4F"/>
                <w:spacing w:val="-2"/>
                <w:sz w:val="20"/>
                <w:szCs w:val="20"/>
                <w:lang w:val="en-AU"/>
              </w:rPr>
              <w:t>impaired.</w:t>
            </w:r>
          </w:p>
        </w:tc>
        <w:tc>
          <w:tcPr>
            <w:tcW w:w="1799" w:type="dxa"/>
            <w:tcMar>
              <w:left w:w="113" w:type="dxa"/>
              <w:right w:w="113" w:type="dxa"/>
            </w:tcMar>
            <w:vAlign w:val="center"/>
          </w:tcPr>
          <w:p w14:paraId="12FF400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 to make judgements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solve </w:t>
            </w:r>
            <w:r w:rsidRPr="00DE6865">
              <w:rPr>
                <w:rFonts w:asciiTheme="minorHAnsi" w:hAnsiTheme="minorHAnsi" w:cstheme="minorHAnsi"/>
                <w:color w:val="4C4D4F"/>
                <w:spacing w:val="-2"/>
                <w:sz w:val="20"/>
                <w:szCs w:val="20"/>
                <w:lang w:val="en-AU"/>
              </w:rPr>
              <w:t>problems.</w:t>
            </w:r>
          </w:p>
        </w:tc>
      </w:tr>
      <w:tr w:rsidR="00553C25" w:rsidRPr="00DE6865" w14:paraId="6A829F01" w14:textId="77777777" w:rsidTr="004D0659">
        <w:tc>
          <w:tcPr>
            <w:tcW w:w="751" w:type="dxa"/>
            <w:shd w:val="clear" w:color="auto" w:fill="E6E7E8"/>
            <w:tcMar>
              <w:left w:w="113" w:type="dxa"/>
              <w:right w:w="113" w:type="dxa"/>
            </w:tcMar>
            <w:textDirection w:val="btLr"/>
            <w:vAlign w:val="center"/>
          </w:tcPr>
          <w:p w14:paraId="02487270" w14:textId="77777777" w:rsidR="00D10D54" w:rsidRDefault="00D73FCB" w:rsidP="004D0659">
            <w:pPr>
              <w:pStyle w:val="TableParagraph"/>
              <w:spacing w:before="60" w:after="60"/>
              <w:ind w:left="0"/>
              <w:jc w:val="center"/>
              <w:rPr>
                <w:rFonts w:asciiTheme="minorHAnsi" w:hAnsiTheme="minorHAnsi" w:cstheme="minorHAnsi"/>
                <w:b/>
                <w:color w:val="4C4D4F"/>
                <w:spacing w:val="-2"/>
                <w:sz w:val="20"/>
                <w:szCs w:val="20"/>
                <w:lang w:val="en-AU"/>
              </w:rPr>
            </w:pPr>
            <w:r w:rsidRPr="00DE6865">
              <w:rPr>
                <w:rFonts w:asciiTheme="minorHAnsi" w:hAnsiTheme="minorHAnsi" w:cstheme="minorHAnsi"/>
                <w:b/>
                <w:color w:val="4C4D4F"/>
                <w:spacing w:val="-2"/>
                <w:sz w:val="20"/>
                <w:szCs w:val="20"/>
                <w:lang w:val="en-AU"/>
              </w:rPr>
              <w:t>Community</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pacing w:val="-2"/>
                <w:sz w:val="20"/>
                <w:szCs w:val="20"/>
                <w:lang w:val="en-AU"/>
              </w:rPr>
              <w:t>affairs</w:t>
            </w:r>
          </w:p>
          <w:p w14:paraId="042A4152" w14:textId="60BE5ED1"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(CA)</w:t>
            </w:r>
          </w:p>
        </w:tc>
        <w:tc>
          <w:tcPr>
            <w:tcW w:w="1604" w:type="dxa"/>
            <w:tcMar>
              <w:left w:w="113" w:type="dxa"/>
              <w:right w:w="113" w:type="dxa"/>
            </w:tcMar>
            <w:vAlign w:val="center"/>
          </w:tcPr>
          <w:p w14:paraId="64188B81"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Independent</w:t>
            </w:r>
            <w:r w:rsidRPr="00DE6865">
              <w:rPr>
                <w:rFonts w:asciiTheme="minorHAnsi" w:hAnsiTheme="minorHAnsi" w:cstheme="minorHAnsi"/>
                <w:color w:val="4C4D4F"/>
                <w:sz w:val="20"/>
                <w:szCs w:val="20"/>
                <w:lang w:val="en-AU"/>
              </w:rPr>
              <w:t xml:space="preserve"> function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 usual level in job,</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shopping, volunteer</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and social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groups.</w:t>
            </w:r>
          </w:p>
        </w:tc>
        <w:tc>
          <w:tcPr>
            <w:tcW w:w="1605" w:type="dxa"/>
            <w:tcMar>
              <w:left w:w="113" w:type="dxa"/>
              <w:right w:w="113" w:type="dxa"/>
            </w:tcMar>
            <w:vAlign w:val="center"/>
          </w:tcPr>
          <w:p w14:paraId="1CACADD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Slight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impairment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 these activities.</w:t>
            </w:r>
          </w:p>
        </w:tc>
        <w:tc>
          <w:tcPr>
            <w:tcW w:w="2185" w:type="dxa"/>
            <w:tcMar>
              <w:left w:w="113" w:type="dxa"/>
              <w:right w:w="113" w:type="dxa"/>
            </w:tcMar>
            <w:vAlign w:val="center"/>
          </w:tcPr>
          <w:p w14:paraId="4F7FA6FC" w14:textId="3C3A384C"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function </w:t>
            </w:r>
            <w:r w:rsidR="003400E5" w:rsidRPr="00DE6865">
              <w:rPr>
                <w:rFonts w:asciiTheme="minorHAnsi" w:hAnsiTheme="minorHAnsi" w:cstheme="minorHAnsi"/>
                <w:color w:val="4C4D4F"/>
                <w:spacing w:val="-2"/>
                <w:sz w:val="20"/>
                <w:szCs w:val="20"/>
                <w:lang w:val="en-AU"/>
              </w:rPr>
              <w:t>independently</w:t>
            </w:r>
            <w:r w:rsidR="00A04AF1"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 these activities although may still</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engaged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some; appears normal to casual inspection.</w:t>
            </w:r>
          </w:p>
        </w:tc>
        <w:tc>
          <w:tcPr>
            <w:tcW w:w="1798" w:type="dxa"/>
            <w:tcMar>
              <w:left w:w="113" w:type="dxa"/>
              <w:right w:w="113" w:type="dxa"/>
            </w:tcMar>
            <w:vAlign w:val="center"/>
          </w:tcPr>
          <w:p w14:paraId="00F33965" w14:textId="1473D3E1"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 pretence of </w:t>
            </w:r>
            <w:r w:rsidRPr="00DE6865">
              <w:rPr>
                <w:rFonts w:asciiTheme="minorHAnsi" w:hAnsiTheme="minorHAnsi" w:cstheme="minorHAnsi"/>
                <w:color w:val="4C4D4F"/>
                <w:spacing w:val="-2"/>
                <w:sz w:val="20"/>
                <w:szCs w:val="20"/>
                <w:lang w:val="en-AU"/>
              </w:rPr>
              <w:t>independent</w:t>
            </w:r>
            <w:r w:rsidRPr="00DE6865">
              <w:rPr>
                <w:rFonts w:asciiTheme="minorHAnsi" w:hAnsiTheme="minorHAnsi" w:cstheme="minorHAnsi"/>
                <w:color w:val="4C4D4F"/>
                <w:sz w:val="20"/>
                <w:szCs w:val="20"/>
                <w:lang w:val="en-AU"/>
              </w:rPr>
              <w:t xml:space="preserve"> function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outside home;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appears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well enough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 be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taken</w:t>
            </w:r>
            <w:r w:rsidR="00A04AF1"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functions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outside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 family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home.</w:t>
            </w:r>
          </w:p>
        </w:tc>
        <w:tc>
          <w:tcPr>
            <w:tcW w:w="1799" w:type="dxa"/>
            <w:tcMar>
              <w:left w:w="113" w:type="dxa"/>
              <w:right w:w="113" w:type="dxa"/>
            </w:tcMar>
            <w:vAlign w:val="center"/>
          </w:tcPr>
          <w:p w14:paraId="0DED7A89" w14:textId="5BCA76B1"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 pretence of </w:t>
            </w:r>
            <w:r w:rsidRPr="00DE6865">
              <w:rPr>
                <w:rFonts w:asciiTheme="minorHAnsi" w:hAnsiTheme="minorHAnsi" w:cstheme="minorHAnsi"/>
                <w:color w:val="4C4D4F"/>
                <w:spacing w:val="-2"/>
                <w:sz w:val="20"/>
                <w:szCs w:val="20"/>
                <w:lang w:val="en-AU"/>
              </w:rPr>
              <w:t>independent</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outside home; </w:t>
            </w:r>
            <w:r w:rsidR="00BB3E67"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z w:val="20"/>
                <w:szCs w:val="20"/>
                <w:lang w:val="en-AU"/>
              </w:rPr>
              <w:t>ppears too</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ill to be taken to functions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outside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the employee’s family </w:t>
            </w:r>
            <w:r w:rsidRPr="00DE6865">
              <w:rPr>
                <w:rFonts w:asciiTheme="minorHAnsi" w:hAnsiTheme="minorHAnsi" w:cstheme="minorHAnsi"/>
                <w:color w:val="4C4D4F"/>
                <w:spacing w:val="-2"/>
                <w:sz w:val="20"/>
                <w:szCs w:val="20"/>
                <w:lang w:val="en-AU"/>
              </w:rPr>
              <w:t>home.</w:t>
            </w:r>
          </w:p>
        </w:tc>
      </w:tr>
      <w:tr w:rsidR="00553C25" w:rsidRPr="00DE6865" w14:paraId="6F67A189" w14:textId="77777777" w:rsidTr="004D0659">
        <w:tc>
          <w:tcPr>
            <w:tcW w:w="751" w:type="dxa"/>
            <w:shd w:val="clear" w:color="auto" w:fill="E6E7E8"/>
            <w:tcMar>
              <w:left w:w="113" w:type="dxa"/>
              <w:right w:w="113" w:type="dxa"/>
            </w:tcMar>
            <w:textDirection w:val="btLr"/>
            <w:vAlign w:val="center"/>
          </w:tcPr>
          <w:p w14:paraId="2D5BFADF" w14:textId="77777777" w:rsidR="00D10D54"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Home</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z w:val="20"/>
                <w:szCs w:val="20"/>
                <w:lang w:val="en-AU"/>
              </w:rPr>
              <w:t>hobbies</w:t>
            </w:r>
          </w:p>
          <w:p w14:paraId="0E873A9D" w14:textId="3E9676E5"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(HH)</w:t>
            </w:r>
          </w:p>
        </w:tc>
        <w:tc>
          <w:tcPr>
            <w:tcW w:w="1604" w:type="dxa"/>
            <w:tcMar>
              <w:left w:w="113" w:type="dxa"/>
              <w:right w:w="113" w:type="dxa"/>
            </w:tcMar>
            <w:vAlign w:val="center"/>
          </w:tcPr>
          <w:p w14:paraId="74E06409"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Life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home, hobbies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and </w:t>
            </w:r>
            <w:r w:rsidRPr="00DE6865">
              <w:rPr>
                <w:rFonts w:asciiTheme="minorHAnsi" w:hAnsiTheme="minorHAnsi" w:cstheme="minorHAnsi"/>
                <w:color w:val="4C4D4F"/>
                <w:spacing w:val="-2"/>
                <w:sz w:val="20"/>
                <w:szCs w:val="20"/>
                <w:lang w:val="en-AU"/>
              </w:rPr>
              <w:t>intellectual</w:t>
            </w:r>
            <w:r w:rsidRPr="00DE6865">
              <w:rPr>
                <w:rFonts w:asciiTheme="minorHAnsi" w:hAnsiTheme="minorHAnsi" w:cstheme="minorHAnsi"/>
                <w:color w:val="4C4D4F"/>
                <w:sz w:val="20"/>
                <w:szCs w:val="20"/>
                <w:lang w:val="en-AU"/>
              </w:rPr>
              <w:t xml:space="preserve"> interests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well </w:t>
            </w:r>
            <w:r w:rsidRPr="00DE6865">
              <w:rPr>
                <w:rFonts w:asciiTheme="minorHAnsi" w:hAnsiTheme="minorHAnsi" w:cstheme="minorHAnsi"/>
                <w:color w:val="4C4D4F"/>
                <w:spacing w:val="-2"/>
                <w:sz w:val="20"/>
                <w:szCs w:val="20"/>
                <w:lang w:val="en-AU"/>
              </w:rPr>
              <w:t>maintained.</w:t>
            </w:r>
          </w:p>
        </w:tc>
        <w:tc>
          <w:tcPr>
            <w:tcW w:w="1605" w:type="dxa"/>
            <w:tcMar>
              <w:left w:w="113" w:type="dxa"/>
              <w:right w:w="113" w:type="dxa"/>
            </w:tcMar>
            <w:vAlign w:val="center"/>
          </w:tcPr>
          <w:p w14:paraId="5F6AA6A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Life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home,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hobbies 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intellectual interests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slightly </w:t>
            </w:r>
            <w:r w:rsidRPr="00DE6865">
              <w:rPr>
                <w:rFonts w:asciiTheme="minorHAnsi" w:hAnsiTheme="minorHAnsi" w:cstheme="minorHAnsi"/>
                <w:color w:val="4C4D4F"/>
                <w:spacing w:val="-2"/>
                <w:sz w:val="20"/>
                <w:szCs w:val="20"/>
                <w:lang w:val="en-AU"/>
              </w:rPr>
              <w:t>impaired.</w:t>
            </w:r>
          </w:p>
        </w:tc>
        <w:tc>
          <w:tcPr>
            <w:tcW w:w="2185" w:type="dxa"/>
            <w:tcMar>
              <w:left w:w="113" w:type="dxa"/>
              <w:right w:w="113" w:type="dxa"/>
            </w:tcMar>
            <w:vAlign w:val="center"/>
          </w:tcPr>
          <w:p w14:paraId="19E871D4" w14:textId="1561F87C"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Mild but definite impairment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 function at home; more difficult chores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abandoned; more complicated</w:t>
            </w:r>
            <w:r w:rsidR="00A04AF1" w:rsidRPr="00DE6865">
              <w:rPr>
                <w:rFonts w:asciiTheme="minorHAnsi" w:hAnsiTheme="minorHAnsi" w:cstheme="minorHAnsi"/>
                <w:color w:val="4C4D4F"/>
                <w:sz w:val="20"/>
                <w:szCs w:val="20"/>
                <w:lang w:val="en-AU"/>
              </w:rPr>
              <w:t xml:space="preserve"> </w:t>
            </w:r>
            <w:r w:rsidRPr="00DE6865">
              <w:rPr>
                <w:rFonts w:asciiTheme="minorHAnsi" w:hAnsiTheme="minorHAnsi" w:cstheme="minorHAnsi"/>
                <w:color w:val="4C4D4F"/>
                <w:sz w:val="20"/>
                <w:szCs w:val="20"/>
                <w:lang w:val="en-AU"/>
              </w:rPr>
              <w:t>hobbies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interests </w:t>
            </w:r>
            <w:r w:rsidRPr="00DE6865">
              <w:rPr>
                <w:rFonts w:asciiTheme="minorHAnsi" w:hAnsiTheme="minorHAnsi" w:cstheme="minorHAnsi"/>
                <w:color w:val="4C4D4F"/>
                <w:spacing w:val="-2"/>
                <w:sz w:val="20"/>
                <w:szCs w:val="20"/>
                <w:lang w:val="en-AU"/>
              </w:rPr>
              <w:t>abandoned.</w:t>
            </w:r>
          </w:p>
        </w:tc>
        <w:tc>
          <w:tcPr>
            <w:tcW w:w="1798" w:type="dxa"/>
            <w:tcMar>
              <w:left w:w="113" w:type="dxa"/>
              <w:right w:w="113" w:type="dxa"/>
            </w:tcMar>
            <w:vAlign w:val="center"/>
          </w:tcPr>
          <w:p w14:paraId="0563A48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Only simple chores preserved;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very restricted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interests, poorly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maintained.</w:t>
            </w:r>
          </w:p>
        </w:tc>
        <w:tc>
          <w:tcPr>
            <w:tcW w:w="1799" w:type="dxa"/>
            <w:tcMar>
              <w:left w:w="113" w:type="dxa"/>
              <w:right w:w="113" w:type="dxa"/>
            </w:tcMar>
            <w:vAlign w:val="center"/>
          </w:tcPr>
          <w:p w14:paraId="5AAB0EE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 significant function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home.</w:t>
            </w:r>
          </w:p>
        </w:tc>
      </w:tr>
      <w:tr w:rsidR="00553C25" w:rsidRPr="00DE6865" w14:paraId="64C55D33" w14:textId="77777777" w:rsidTr="004D0659">
        <w:tc>
          <w:tcPr>
            <w:tcW w:w="751" w:type="dxa"/>
            <w:shd w:val="clear" w:color="auto" w:fill="E6E7E8"/>
            <w:tcMar>
              <w:left w:w="113" w:type="dxa"/>
              <w:right w:w="113" w:type="dxa"/>
            </w:tcMar>
            <w:textDirection w:val="btLr"/>
            <w:vAlign w:val="center"/>
          </w:tcPr>
          <w:p w14:paraId="75ACFB0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Personal</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care </w:t>
            </w:r>
            <w:r w:rsidRPr="00DE6865">
              <w:rPr>
                <w:rFonts w:asciiTheme="minorHAnsi" w:hAnsiTheme="minorHAnsi" w:cstheme="minorHAnsi"/>
                <w:b/>
                <w:color w:val="4C4D4F"/>
                <w:spacing w:val="-4"/>
                <w:sz w:val="20"/>
                <w:szCs w:val="20"/>
                <w:lang w:val="en-AU"/>
              </w:rPr>
              <w:t>(PC)</w:t>
            </w:r>
          </w:p>
        </w:tc>
        <w:tc>
          <w:tcPr>
            <w:tcW w:w="1604" w:type="dxa"/>
            <w:tcMar>
              <w:left w:w="113" w:type="dxa"/>
              <w:right w:w="113" w:type="dxa"/>
            </w:tcMar>
            <w:vAlign w:val="center"/>
          </w:tcPr>
          <w:p w14:paraId="0826477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capable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 self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care.</w:t>
            </w:r>
          </w:p>
        </w:tc>
        <w:tc>
          <w:tcPr>
            <w:tcW w:w="1605" w:type="dxa"/>
            <w:tcMar>
              <w:left w:w="113" w:type="dxa"/>
              <w:right w:w="113" w:type="dxa"/>
            </w:tcMar>
            <w:vAlign w:val="center"/>
          </w:tcPr>
          <w:p w14:paraId="3F9105B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capable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self </w:t>
            </w:r>
            <w:r w:rsidRPr="00DE6865">
              <w:rPr>
                <w:rFonts w:asciiTheme="minorHAnsi" w:hAnsiTheme="minorHAnsi" w:cstheme="minorHAnsi"/>
                <w:color w:val="4C4D4F"/>
                <w:spacing w:val="-2"/>
                <w:sz w:val="20"/>
                <w:szCs w:val="20"/>
                <w:lang w:val="en-AU"/>
              </w:rPr>
              <w:t>care.</w:t>
            </w:r>
          </w:p>
        </w:tc>
        <w:tc>
          <w:tcPr>
            <w:tcW w:w="2185" w:type="dxa"/>
            <w:tcMar>
              <w:left w:w="113" w:type="dxa"/>
              <w:right w:w="113" w:type="dxa"/>
            </w:tcMar>
            <w:vAlign w:val="center"/>
          </w:tcPr>
          <w:p w14:paraId="3995E526"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Needs </w:t>
            </w:r>
            <w:r w:rsidRPr="00DE6865">
              <w:rPr>
                <w:rFonts w:asciiTheme="minorHAnsi" w:hAnsiTheme="minorHAnsi" w:cstheme="minorHAnsi"/>
                <w:color w:val="4C4D4F"/>
                <w:spacing w:val="-2"/>
                <w:sz w:val="20"/>
                <w:szCs w:val="20"/>
                <w:lang w:val="en-AU"/>
              </w:rPr>
              <w:t>prompting.</w:t>
            </w:r>
          </w:p>
        </w:tc>
        <w:tc>
          <w:tcPr>
            <w:tcW w:w="1798" w:type="dxa"/>
            <w:tcMar>
              <w:left w:w="113" w:type="dxa"/>
              <w:right w:w="113" w:type="dxa"/>
            </w:tcMar>
            <w:vAlign w:val="center"/>
          </w:tcPr>
          <w:p w14:paraId="4684B33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Requires assistance in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dressing,</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hygiene, keeping of personal </w:t>
            </w:r>
            <w:r w:rsidRPr="00DE6865">
              <w:rPr>
                <w:rFonts w:asciiTheme="minorHAnsi" w:hAnsiTheme="minorHAnsi" w:cstheme="minorHAnsi"/>
                <w:color w:val="4C4D4F"/>
                <w:spacing w:val="-2"/>
                <w:sz w:val="20"/>
                <w:szCs w:val="20"/>
                <w:lang w:val="en-AU"/>
              </w:rPr>
              <w:t>effects.</w:t>
            </w:r>
          </w:p>
        </w:tc>
        <w:tc>
          <w:tcPr>
            <w:tcW w:w="1799" w:type="dxa"/>
            <w:tcMar>
              <w:left w:w="113" w:type="dxa"/>
              <w:right w:w="113" w:type="dxa"/>
            </w:tcMar>
            <w:vAlign w:val="center"/>
          </w:tcPr>
          <w:p w14:paraId="6BDBA7E8"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Requires much help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personal care; frequent </w:t>
            </w:r>
            <w:r w:rsidRPr="00DE6865">
              <w:rPr>
                <w:rFonts w:asciiTheme="minorHAnsi" w:hAnsiTheme="minorHAnsi" w:cstheme="minorHAnsi"/>
                <w:color w:val="4C4D4F"/>
                <w:spacing w:val="-2"/>
                <w:sz w:val="20"/>
                <w:szCs w:val="20"/>
                <w:lang w:val="en-AU"/>
              </w:rPr>
              <w:t>incontinence.</w:t>
            </w:r>
          </w:p>
        </w:tc>
      </w:tr>
    </w:tbl>
    <w:p w14:paraId="0295595A" w14:textId="77777777" w:rsidR="00672D42" w:rsidRPr="00DE6865" w:rsidRDefault="00D73FCB" w:rsidP="002D7B7F">
      <w:pPr>
        <w:spacing w:before="170"/>
        <w:ind w:left="563"/>
        <w:rPr>
          <w:color w:val="4C4D4F"/>
          <w:sz w:val="20"/>
          <w:szCs w:val="20"/>
          <w:lang w:val="en-AU"/>
        </w:rPr>
      </w:pPr>
      <w:r w:rsidRPr="00DE6865">
        <w:rPr>
          <w:color w:val="4C4D4F"/>
          <w:sz w:val="20"/>
          <w:szCs w:val="20"/>
          <w:lang w:val="en-AU"/>
        </w:rPr>
        <w:t>Source:</w:t>
      </w:r>
      <w:r w:rsidRPr="00DE6865">
        <w:rPr>
          <w:color w:val="4C4D4F"/>
          <w:spacing w:val="-4"/>
          <w:sz w:val="20"/>
          <w:szCs w:val="20"/>
          <w:lang w:val="en-AU"/>
        </w:rPr>
        <w:t xml:space="preserve"> </w:t>
      </w:r>
      <w:r w:rsidRPr="00DE6865">
        <w:rPr>
          <w:color w:val="4C4D4F"/>
          <w:sz w:val="20"/>
          <w:szCs w:val="20"/>
          <w:lang w:val="en-AU"/>
        </w:rPr>
        <w:t>Morris</w:t>
      </w:r>
      <w:r w:rsidRPr="00DE6865">
        <w:rPr>
          <w:color w:val="4C4D4F"/>
          <w:spacing w:val="-3"/>
          <w:sz w:val="20"/>
          <w:szCs w:val="20"/>
          <w:lang w:val="en-AU"/>
        </w:rPr>
        <w:t xml:space="preserve"> </w:t>
      </w:r>
      <w:r w:rsidRPr="00DE6865">
        <w:rPr>
          <w:color w:val="4C4D4F"/>
          <w:sz w:val="20"/>
          <w:szCs w:val="20"/>
          <w:lang w:val="en-AU"/>
        </w:rPr>
        <w:t>JC,</w:t>
      </w:r>
      <w:r w:rsidRPr="00DE6865">
        <w:rPr>
          <w:color w:val="4C4D4F"/>
          <w:spacing w:val="-2"/>
          <w:sz w:val="20"/>
          <w:szCs w:val="20"/>
          <w:lang w:val="en-AU"/>
        </w:rPr>
        <w:t xml:space="preserve"> </w:t>
      </w:r>
      <w:r w:rsidRPr="00DE6865">
        <w:rPr>
          <w:color w:val="4C4D4F"/>
          <w:sz w:val="20"/>
          <w:szCs w:val="20"/>
          <w:lang w:val="en-AU"/>
        </w:rPr>
        <w:t>1993,</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Dementia</w:t>
      </w:r>
      <w:r w:rsidRPr="00DE6865">
        <w:rPr>
          <w:color w:val="4C4D4F"/>
          <w:spacing w:val="-4"/>
          <w:sz w:val="20"/>
          <w:szCs w:val="20"/>
          <w:lang w:val="en-AU"/>
        </w:rPr>
        <w:t xml:space="preserve"> </w:t>
      </w:r>
      <w:r w:rsidRPr="00DE6865">
        <w:rPr>
          <w:color w:val="4C4D4F"/>
          <w:sz w:val="20"/>
          <w:szCs w:val="20"/>
          <w:lang w:val="en-AU"/>
        </w:rPr>
        <w:t>Rating</w:t>
      </w:r>
      <w:r w:rsidRPr="00DE6865">
        <w:rPr>
          <w:color w:val="4C4D4F"/>
          <w:spacing w:val="-2"/>
          <w:sz w:val="20"/>
          <w:szCs w:val="20"/>
          <w:lang w:val="en-AU"/>
        </w:rPr>
        <w:t xml:space="preserve"> </w:t>
      </w:r>
      <w:r w:rsidRPr="00DE6865">
        <w:rPr>
          <w:color w:val="4C4D4F"/>
          <w:sz w:val="20"/>
          <w:szCs w:val="20"/>
          <w:lang w:val="en-AU"/>
        </w:rPr>
        <w:t>(CDR):</w:t>
      </w:r>
      <w:r w:rsidRPr="00DE6865">
        <w:rPr>
          <w:color w:val="4C4D4F"/>
          <w:spacing w:val="-4"/>
          <w:sz w:val="20"/>
          <w:szCs w:val="20"/>
          <w:lang w:val="en-AU"/>
        </w:rPr>
        <w:t xml:space="preserve"> </w:t>
      </w:r>
      <w:r w:rsidRPr="00DE6865">
        <w:rPr>
          <w:color w:val="4C4D4F"/>
          <w:sz w:val="20"/>
          <w:szCs w:val="20"/>
          <w:lang w:val="en-AU"/>
        </w:rPr>
        <w:t>current</w:t>
      </w:r>
      <w:r w:rsidRPr="00DE6865">
        <w:rPr>
          <w:color w:val="4C4D4F"/>
          <w:spacing w:val="-2"/>
          <w:sz w:val="20"/>
          <w:szCs w:val="20"/>
          <w:lang w:val="en-AU"/>
        </w:rPr>
        <w:t xml:space="preserve"> </w:t>
      </w:r>
      <w:r w:rsidRPr="00DE6865">
        <w:rPr>
          <w:color w:val="4C4D4F"/>
          <w:sz w:val="20"/>
          <w:szCs w:val="20"/>
          <w:lang w:val="en-AU"/>
        </w:rPr>
        <w:t>version</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scoring</w:t>
      </w:r>
      <w:r w:rsidRPr="00DE6865">
        <w:rPr>
          <w:color w:val="4C4D4F"/>
          <w:spacing w:val="-3"/>
          <w:sz w:val="20"/>
          <w:szCs w:val="20"/>
          <w:lang w:val="en-AU"/>
        </w:rPr>
        <w:t xml:space="preserve"> </w:t>
      </w:r>
      <w:r w:rsidRPr="00DE6865">
        <w:rPr>
          <w:color w:val="4C4D4F"/>
          <w:sz w:val="20"/>
          <w:szCs w:val="20"/>
          <w:lang w:val="en-AU"/>
        </w:rPr>
        <w:t>rules’,</w:t>
      </w:r>
      <w:r w:rsidRPr="00DE6865">
        <w:rPr>
          <w:color w:val="4C4D4F"/>
          <w:spacing w:val="-3"/>
          <w:sz w:val="20"/>
          <w:szCs w:val="20"/>
          <w:lang w:val="en-AU"/>
        </w:rPr>
        <w:t xml:space="preserve"> </w:t>
      </w:r>
      <w:r w:rsidRPr="00796051">
        <w:rPr>
          <w:i/>
          <w:iCs/>
          <w:color w:val="4C4D4F"/>
          <w:sz w:val="20"/>
          <w:szCs w:val="20"/>
          <w:lang w:val="en-AU"/>
        </w:rPr>
        <w:t>Neurology</w:t>
      </w:r>
      <w:r w:rsidRPr="00DE6865">
        <w:rPr>
          <w:color w:val="4C4D4F"/>
          <w:sz w:val="20"/>
          <w:szCs w:val="20"/>
          <w:lang w:val="en-AU"/>
        </w:rPr>
        <w:t>,</w:t>
      </w:r>
      <w:r w:rsidRPr="00DE6865">
        <w:rPr>
          <w:color w:val="4C4D4F"/>
          <w:spacing w:val="-2"/>
          <w:sz w:val="20"/>
          <w:szCs w:val="20"/>
          <w:lang w:val="en-AU"/>
        </w:rPr>
        <w:t xml:space="preserve"> </w:t>
      </w:r>
      <w:r w:rsidRPr="00DE6865">
        <w:rPr>
          <w:color w:val="4C4D4F"/>
          <w:sz w:val="20"/>
          <w:szCs w:val="20"/>
          <w:lang w:val="en-AU"/>
        </w:rPr>
        <w:t>43(11):</w:t>
      </w:r>
      <w:r w:rsidRPr="00DE6865">
        <w:rPr>
          <w:color w:val="4C4D4F"/>
          <w:spacing w:val="-3"/>
          <w:sz w:val="20"/>
          <w:szCs w:val="20"/>
          <w:lang w:val="en-AU"/>
        </w:rPr>
        <w:t xml:space="preserve"> </w:t>
      </w:r>
      <w:r w:rsidRPr="00DE6865">
        <w:rPr>
          <w:color w:val="4C4D4F"/>
          <w:sz w:val="20"/>
          <w:szCs w:val="20"/>
          <w:lang w:val="en-AU"/>
        </w:rPr>
        <w:t>2412-</w:t>
      </w:r>
      <w:r w:rsidRPr="00DE6865">
        <w:rPr>
          <w:color w:val="4C4D4F"/>
          <w:spacing w:val="-2"/>
          <w:sz w:val="20"/>
          <w:szCs w:val="20"/>
          <w:lang w:val="en-AU"/>
        </w:rPr>
        <w:t>2414.</w:t>
      </w:r>
    </w:p>
    <w:p w14:paraId="09DF4172" w14:textId="77777777" w:rsidR="00672D42" w:rsidRPr="00DE6865" w:rsidRDefault="00D73FCB" w:rsidP="00F164DB">
      <w:pPr>
        <w:pStyle w:val="Heading3"/>
        <w:keepNext/>
        <w:numPr>
          <w:ilvl w:val="1"/>
          <w:numId w:val="2"/>
        </w:numPr>
      </w:pPr>
      <w:bookmarkStart w:id="2028" w:name="_bookmark253"/>
      <w:bookmarkStart w:id="2029" w:name="_Communication_impairments_–"/>
      <w:bookmarkStart w:id="2030" w:name="_Toc122724347"/>
      <w:bookmarkStart w:id="2031" w:name="_Toc122724528"/>
      <w:bookmarkStart w:id="2032" w:name="_Toc122724757"/>
      <w:bookmarkStart w:id="2033" w:name="_Toc122725446"/>
      <w:bookmarkStart w:id="2034" w:name="_Toc122726625"/>
      <w:bookmarkStart w:id="2035" w:name="_Toc122728147"/>
      <w:bookmarkStart w:id="2036" w:name="_Toc123061498"/>
      <w:bookmarkStart w:id="2037" w:name="_Toc123241360"/>
      <w:bookmarkStart w:id="2038" w:name="_Toc123392212"/>
      <w:bookmarkStart w:id="2039" w:name="_Toc123392392"/>
      <w:bookmarkEnd w:id="2028"/>
      <w:bookmarkEnd w:id="2029"/>
      <w:r w:rsidRPr="00DE6865">
        <w:lastRenderedPageBreak/>
        <w:t>Communication</w:t>
      </w:r>
      <w:r w:rsidRPr="00DE6865">
        <w:rPr>
          <w:spacing w:val="-8"/>
        </w:rPr>
        <w:t xml:space="preserve"> </w:t>
      </w:r>
      <w:r w:rsidRPr="00DE6865">
        <w:t>impairments</w:t>
      </w:r>
      <w:r w:rsidRPr="00DE6865">
        <w:rPr>
          <w:spacing w:val="-7"/>
        </w:rPr>
        <w:t xml:space="preserve"> </w:t>
      </w:r>
      <w:r w:rsidRPr="00DE6865">
        <w:t>–</w:t>
      </w:r>
      <w:r w:rsidRPr="00DE6865">
        <w:rPr>
          <w:spacing w:val="-7"/>
        </w:rPr>
        <w:t xml:space="preserve"> </w:t>
      </w:r>
      <w:r w:rsidRPr="00DE6865">
        <w:t>dysphasia</w:t>
      </w:r>
      <w:r w:rsidRPr="00DE6865">
        <w:rPr>
          <w:spacing w:val="-7"/>
        </w:rPr>
        <w:t xml:space="preserve"> </w:t>
      </w:r>
      <w:r w:rsidRPr="00DE6865">
        <w:t>and</w:t>
      </w:r>
      <w:r w:rsidRPr="00DE6865">
        <w:rPr>
          <w:spacing w:val="-7"/>
        </w:rPr>
        <w:t xml:space="preserve"> </w:t>
      </w:r>
      <w:r w:rsidRPr="00DE6865">
        <w:t>aphasia</w:t>
      </w:r>
      <w:bookmarkEnd w:id="2030"/>
      <w:bookmarkEnd w:id="2031"/>
      <w:bookmarkEnd w:id="2032"/>
      <w:bookmarkEnd w:id="2033"/>
      <w:bookmarkEnd w:id="2034"/>
      <w:bookmarkEnd w:id="2035"/>
      <w:bookmarkEnd w:id="2036"/>
      <w:bookmarkEnd w:id="2037"/>
      <w:bookmarkEnd w:id="2038"/>
      <w:bookmarkEnd w:id="2039"/>
    </w:p>
    <w:p w14:paraId="54DE581A" w14:textId="54A76F6B" w:rsidR="00672D42" w:rsidRPr="00DE6865" w:rsidRDefault="00D73FCB" w:rsidP="002D7B7F">
      <w:pPr>
        <w:pStyle w:val="ListParagraph"/>
      </w:pPr>
      <w:r w:rsidRPr="00DE6865">
        <w:t>Communication involves comprehension, understanding, language, and effective interaction between and among individuals.</w:t>
      </w:r>
      <w:r w:rsidRPr="00DE6865">
        <w:rPr>
          <w:spacing w:val="-3"/>
        </w:rPr>
        <w:t xml:space="preserve"> </w:t>
      </w:r>
      <w:r w:rsidRPr="00DE6865">
        <w:t>Aphasia</w:t>
      </w:r>
      <w:r w:rsidRPr="00DE6865">
        <w:rPr>
          <w:spacing w:val="-2"/>
        </w:rPr>
        <w:t xml:space="preserve"> </w:t>
      </w:r>
      <w:r w:rsidRPr="00DE6865">
        <w:t>is</w:t>
      </w:r>
      <w:r w:rsidRPr="00DE6865">
        <w:rPr>
          <w:spacing w:val="-3"/>
        </w:rPr>
        <w:t xml:space="preserve"> </w:t>
      </w:r>
      <w:r w:rsidRPr="00DE6865">
        <w:t>a</w:t>
      </w:r>
      <w:r w:rsidRPr="00DE6865">
        <w:rPr>
          <w:spacing w:val="-3"/>
        </w:rPr>
        <w:t xml:space="preserve"> </w:t>
      </w:r>
      <w:r w:rsidRPr="00DE6865">
        <w:t>condition</w:t>
      </w:r>
      <w:r w:rsidRPr="00DE6865">
        <w:rPr>
          <w:spacing w:val="-2"/>
        </w:rPr>
        <w:t xml:space="preserve"> </w:t>
      </w:r>
      <w:r w:rsidRPr="00DE6865">
        <w:t>in</w:t>
      </w:r>
      <w:r w:rsidRPr="00DE6865">
        <w:rPr>
          <w:spacing w:val="-3"/>
        </w:rPr>
        <w:t xml:space="preserve"> </w:t>
      </w:r>
      <w:r w:rsidRPr="00DE6865">
        <w:t>which</w:t>
      </w:r>
      <w:r w:rsidRPr="00DE6865">
        <w:rPr>
          <w:spacing w:val="-2"/>
        </w:rPr>
        <w:t xml:space="preserve"> </w:t>
      </w:r>
      <w:r w:rsidRPr="00DE6865">
        <w:t>language</w:t>
      </w:r>
      <w:r w:rsidRPr="00DE6865">
        <w:rPr>
          <w:spacing w:val="-3"/>
        </w:rPr>
        <w:t xml:space="preserve"> </w:t>
      </w:r>
      <w:r w:rsidRPr="00DE6865">
        <w:t>function</w:t>
      </w:r>
      <w:r w:rsidRPr="00DE6865">
        <w:rPr>
          <w:spacing w:val="-3"/>
        </w:rPr>
        <w:t xml:space="preserve"> </w:t>
      </w:r>
      <w:r w:rsidRPr="00DE6865">
        <w:t>is</w:t>
      </w:r>
      <w:r w:rsidRPr="00DE6865">
        <w:rPr>
          <w:spacing w:val="-3"/>
        </w:rPr>
        <w:t xml:space="preserve"> </w:t>
      </w:r>
      <w:r w:rsidRPr="00DE6865">
        <w:t>defective</w:t>
      </w:r>
      <w:r w:rsidRPr="00DE6865">
        <w:rPr>
          <w:spacing w:val="-3"/>
        </w:rPr>
        <w:t xml:space="preserve"> </w:t>
      </w:r>
      <w:r w:rsidRPr="00DE6865">
        <w:t>or</w:t>
      </w:r>
      <w:r w:rsidRPr="00DE6865">
        <w:rPr>
          <w:spacing w:val="-3"/>
        </w:rPr>
        <w:t xml:space="preserve"> </w:t>
      </w:r>
      <w:r w:rsidRPr="00DE6865">
        <w:t>absent.</w:t>
      </w:r>
      <w:r w:rsidRPr="00DE6865">
        <w:rPr>
          <w:spacing w:val="-3"/>
        </w:rPr>
        <w:t xml:space="preserve"> </w:t>
      </w:r>
      <w:r w:rsidRPr="00DE6865">
        <w:t>It</w:t>
      </w:r>
      <w:r w:rsidRPr="00DE6865">
        <w:rPr>
          <w:spacing w:val="-2"/>
        </w:rPr>
        <w:t xml:space="preserve"> </w:t>
      </w:r>
      <w:r w:rsidRPr="00DE6865">
        <w:t>includes</w:t>
      </w:r>
      <w:r w:rsidRPr="00DE6865">
        <w:rPr>
          <w:spacing w:val="-3"/>
        </w:rPr>
        <w:t xml:space="preserve"> </w:t>
      </w:r>
      <w:r w:rsidRPr="00DE6865">
        <w:t>a</w:t>
      </w:r>
      <w:r w:rsidRPr="00DE6865">
        <w:rPr>
          <w:spacing w:val="-3"/>
        </w:rPr>
        <w:t xml:space="preserve"> </w:t>
      </w:r>
      <w:r w:rsidRPr="00DE6865">
        <w:t>lack</w:t>
      </w:r>
      <w:r w:rsidRPr="00DE6865">
        <w:rPr>
          <w:spacing w:val="-3"/>
        </w:rPr>
        <w:t xml:space="preserve"> </w:t>
      </w:r>
      <w:r w:rsidRPr="00DE6865">
        <w:t>of</w:t>
      </w:r>
      <w:r w:rsidRPr="00DE6865">
        <w:rPr>
          <w:spacing w:val="-3"/>
        </w:rPr>
        <w:t xml:space="preserve"> </w:t>
      </w:r>
      <w:r w:rsidRPr="00DE6865">
        <w:t>comprehension with deficits in vision, hearing, and language (both spoken and written), and also the inability to implement discernible and appropriate language symbols by voice, action, writing or pantomime. Dysphasia is a language impairment that is less severe that aphasia (which literally means ‘no speech’) but still is associated with a lesion in the dominant parietal lobe. It presents as a communication problem due to receptive or expressive dysphasia or a combination of the two. Inability to have a meaningful conversation because no nouns are used is an example of dysphasia. Other common errors include errors of grammatical structure, word-finding difficulties, and word substitution. Dysphasia and aphasia are different from dysarthria, which is imperfect articulation of speech due to disordered muscle control. Dysphonia</w:t>
      </w:r>
      <w:r w:rsidR="00A04AF1" w:rsidRPr="00DE6865">
        <w:t xml:space="preserve"> is</w:t>
      </w:r>
      <w:r w:rsidR="00A04AF1" w:rsidRPr="00DE6865">
        <w:rPr>
          <w:spacing w:val="-4"/>
        </w:rPr>
        <w:t xml:space="preserve"> </w:t>
      </w:r>
      <w:r w:rsidR="00A04AF1" w:rsidRPr="00DE6865">
        <w:t>an</w:t>
      </w:r>
      <w:r w:rsidR="00A04AF1" w:rsidRPr="00DE6865">
        <w:rPr>
          <w:spacing w:val="-4"/>
        </w:rPr>
        <w:t xml:space="preserve"> </w:t>
      </w:r>
      <w:r w:rsidR="00A04AF1" w:rsidRPr="00DE6865">
        <w:t>impairment</w:t>
      </w:r>
      <w:r w:rsidR="00A04AF1" w:rsidRPr="00DE6865">
        <w:rPr>
          <w:spacing w:val="-4"/>
        </w:rPr>
        <w:t xml:space="preserve"> </w:t>
      </w:r>
      <w:r w:rsidR="00A04AF1" w:rsidRPr="00DE6865">
        <w:t>of</w:t>
      </w:r>
      <w:r w:rsidR="00A04AF1" w:rsidRPr="00DE6865">
        <w:rPr>
          <w:spacing w:val="-4"/>
        </w:rPr>
        <w:t xml:space="preserve"> </w:t>
      </w:r>
      <w:r w:rsidR="00A04AF1" w:rsidRPr="00DE6865">
        <w:t>sound</w:t>
      </w:r>
      <w:r w:rsidR="00A04AF1" w:rsidRPr="00DE6865">
        <w:rPr>
          <w:spacing w:val="-4"/>
        </w:rPr>
        <w:t xml:space="preserve"> </w:t>
      </w:r>
      <w:r w:rsidR="00A04AF1" w:rsidRPr="00DE6865">
        <w:t>production</w:t>
      </w:r>
      <w:r w:rsidR="00A04AF1" w:rsidRPr="00DE6865">
        <w:rPr>
          <w:spacing w:val="-4"/>
        </w:rPr>
        <w:t xml:space="preserve"> </w:t>
      </w:r>
      <w:r w:rsidR="00A04AF1" w:rsidRPr="00DE6865">
        <w:t>that</w:t>
      </w:r>
      <w:r w:rsidR="00A04AF1" w:rsidRPr="00DE6865">
        <w:rPr>
          <w:spacing w:val="-3"/>
        </w:rPr>
        <w:t xml:space="preserve"> </w:t>
      </w:r>
      <w:r w:rsidR="00A04AF1" w:rsidRPr="00DE6865">
        <w:t>causes</w:t>
      </w:r>
      <w:r w:rsidR="00A04AF1" w:rsidRPr="00DE6865">
        <w:rPr>
          <w:spacing w:val="-3"/>
        </w:rPr>
        <w:t xml:space="preserve"> </w:t>
      </w:r>
      <w:r w:rsidR="00A04AF1" w:rsidRPr="00DE6865">
        <w:t>difficulty</w:t>
      </w:r>
      <w:r w:rsidR="00A04AF1" w:rsidRPr="00DE6865">
        <w:rPr>
          <w:spacing w:val="-4"/>
        </w:rPr>
        <w:t xml:space="preserve"> </w:t>
      </w:r>
      <w:r w:rsidR="00A04AF1" w:rsidRPr="00DE6865">
        <w:t>speaking</w:t>
      </w:r>
      <w:r w:rsidR="00A04AF1" w:rsidRPr="00DE6865">
        <w:rPr>
          <w:spacing w:val="-4"/>
        </w:rPr>
        <w:t xml:space="preserve"> </w:t>
      </w:r>
      <w:r w:rsidR="00A04AF1" w:rsidRPr="00DE6865">
        <w:t>and</w:t>
      </w:r>
      <w:r w:rsidR="00A04AF1" w:rsidRPr="00DE6865">
        <w:rPr>
          <w:spacing w:val="-4"/>
        </w:rPr>
        <w:t xml:space="preserve"> </w:t>
      </w:r>
      <w:r w:rsidR="00A04AF1" w:rsidRPr="00DE6865">
        <w:t>understanding.</w:t>
      </w:r>
      <w:r w:rsidR="00A04AF1" w:rsidRPr="00DE6865">
        <w:rPr>
          <w:spacing w:val="-4"/>
        </w:rPr>
        <w:t xml:space="preserve"> </w:t>
      </w:r>
      <w:r w:rsidR="00A04AF1" w:rsidRPr="00DE6865">
        <w:t>Speech</w:t>
      </w:r>
      <w:r w:rsidR="00A04AF1" w:rsidRPr="00DE6865">
        <w:rPr>
          <w:spacing w:val="-4"/>
        </w:rPr>
        <w:t xml:space="preserve"> </w:t>
      </w:r>
      <w:r w:rsidR="00A04AF1" w:rsidRPr="00DE6865">
        <w:t>and</w:t>
      </w:r>
      <w:r w:rsidR="00A04AF1" w:rsidRPr="00DE6865">
        <w:rPr>
          <w:spacing w:val="-4"/>
        </w:rPr>
        <w:t xml:space="preserve"> </w:t>
      </w:r>
      <w:r w:rsidR="00A04AF1" w:rsidRPr="00DE6865">
        <w:t xml:space="preserve">communication impairments due to non neurological primary problems are discussed in </w:t>
      </w:r>
      <w:hyperlink w:anchor="_bookmark96" w:history="1">
        <w:hyperlink w:anchor="_CHAPTER_7_–"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hyperlink>
      </w:hyperlink>
      <w:r w:rsidR="00A04AF1" w:rsidRPr="00DE6865">
        <w:t>.</w:t>
      </w:r>
    </w:p>
    <w:p w14:paraId="602BC501" w14:textId="24DD9443" w:rsidR="00672D42" w:rsidRPr="00DE6865" w:rsidRDefault="00D73FCB" w:rsidP="002D7B7F">
      <w:pPr>
        <w:pStyle w:val="ListParagraph"/>
      </w:pPr>
      <w:r w:rsidRPr="00DE6865">
        <w:t>Dysphasia</w:t>
      </w:r>
      <w:r w:rsidRPr="00DE6865">
        <w:rPr>
          <w:spacing w:val="-3"/>
        </w:rPr>
        <w:t xml:space="preserve"> </w:t>
      </w:r>
      <w:r w:rsidRPr="00DE6865">
        <w:t>is</w:t>
      </w:r>
      <w:r w:rsidRPr="00DE6865">
        <w:rPr>
          <w:spacing w:val="-3"/>
        </w:rPr>
        <w:t xml:space="preserve"> </w:t>
      </w:r>
      <w:r w:rsidRPr="00DE6865">
        <w:t>the</w:t>
      </w:r>
      <w:r w:rsidRPr="00DE6865">
        <w:rPr>
          <w:spacing w:val="-3"/>
        </w:rPr>
        <w:t xml:space="preserve"> </w:t>
      </w:r>
      <w:r w:rsidRPr="00DE6865">
        <w:t>most</w:t>
      </w:r>
      <w:r w:rsidRPr="00DE6865">
        <w:rPr>
          <w:spacing w:val="-3"/>
        </w:rPr>
        <w:t xml:space="preserve"> </w:t>
      </w:r>
      <w:r w:rsidRPr="00DE6865">
        <w:t>common</w:t>
      </w:r>
      <w:r w:rsidRPr="00DE6865">
        <w:rPr>
          <w:spacing w:val="-3"/>
        </w:rPr>
        <w:t xml:space="preserve"> </w:t>
      </w:r>
      <w:r w:rsidRPr="00DE6865">
        <w:t>diagnosis,</w:t>
      </w:r>
      <w:r w:rsidRPr="00DE6865">
        <w:rPr>
          <w:spacing w:val="-3"/>
        </w:rPr>
        <w:t xml:space="preserve"> </w:t>
      </w:r>
      <w:r w:rsidRPr="00DE6865">
        <w:t>since</w:t>
      </w:r>
      <w:r w:rsidRPr="00DE6865">
        <w:rPr>
          <w:spacing w:val="-3"/>
        </w:rPr>
        <w:t xml:space="preserve"> </w:t>
      </w:r>
      <w:r w:rsidRPr="00DE6865">
        <w:t>most</w:t>
      </w:r>
      <w:r w:rsidRPr="00DE6865">
        <w:rPr>
          <w:spacing w:val="-3"/>
        </w:rPr>
        <w:t xml:space="preserve"> </w:t>
      </w:r>
      <w:r w:rsidRPr="00DE6865">
        <w:t>individuals</w:t>
      </w:r>
      <w:r w:rsidRPr="00DE6865">
        <w:rPr>
          <w:spacing w:val="-3"/>
        </w:rPr>
        <w:t xml:space="preserve"> </w:t>
      </w:r>
      <w:r w:rsidRPr="00DE6865">
        <w:t>usually</w:t>
      </w:r>
      <w:r w:rsidRPr="00DE6865">
        <w:rPr>
          <w:spacing w:val="-3"/>
        </w:rPr>
        <w:t xml:space="preserve"> </w:t>
      </w:r>
      <w:r w:rsidRPr="00DE6865">
        <w:t>retain</w:t>
      </w:r>
      <w:r w:rsidRPr="00DE6865">
        <w:rPr>
          <w:spacing w:val="-3"/>
        </w:rPr>
        <w:t xml:space="preserve"> </w:t>
      </w:r>
      <w:r w:rsidRPr="00DE6865">
        <w:t>some</w:t>
      </w:r>
      <w:r w:rsidRPr="00DE6865">
        <w:rPr>
          <w:spacing w:val="-3"/>
        </w:rPr>
        <w:t xml:space="preserve"> </w:t>
      </w:r>
      <w:r w:rsidRPr="00DE6865">
        <w:t>ability</w:t>
      </w:r>
      <w:r w:rsidRPr="00DE6865">
        <w:rPr>
          <w:spacing w:val="-3"/>
        </w:rPr>
        <w:t xml:space="preserve"> </w:t>
      </w:r>
      <w:r w:rsidRPr="00DE6865">
        <w:t>to</w:t>
      </w:r>
      <w:r w:rsidRPr="00DE6865">
        <w:rPr>
          <w:spacing w:val="-3"/>
        </w:rPr>
        <w:t xml:space="preserve"> </w:t>
      </w:r>
      <w:r w:rsidRPr="00DE6865">
        <w:t>communicate.</w:t>
      </w:r>
      <w:r w:rsidRPr="00DE6865">
        <w:rPr>
          <w:spacing w:val="-2"/>
        </w:rPr>
        <w:t xml:space="preserve"> </w:t>
      </w:r>
      <w:r w:rsidRPr="00DE6865">
        <w:t>An</w:t>
      </w:r>
      <w:r w:rsidRPr="00DE6865">
        <w:rPr>
          <w:spacing w:val="-3"/>
        </w:rPr>
        <w:t xml:space="preserve"> </w:t>
      </w:r>
      <w:r w:rsidRPr="00DE6865">
        <w:t>inability to understand language has a poorer prognosis than an inability to express language. Speech therapy is of little value</w:t>
      </w:r>
      <w:r w:rsidR="00A04AF1" w:rsidRPr="00DE6865">
        <w:t xml:space="preserve"> in</w:t>
      </w:r>
      <w:r w:rsidR="00A04AF1" w:rsidRPr="00DE6865">
        <w:rPr>
          <w:spacing w:val="-3"/>
        </w:rPr>
        <w:t xml:space="preserve"> </w:t>
      </w:r>
      <w:r w:rsidR="00A04AF1" w:rsidRPr="00DE6865">
        <w:t>the</w:t>
      </w:r>
      <w:r w:rsidR="00A04AF1" w:rsidRPr="00DE6865">
        <w:rPr>
          <w:spacing w:val="-2"/>
        </w:rPr>
        <w:t xml:space="preserve"> </w:t>
      </w:r>
      <w:r w:rsidR="00A04AF1" w:rsidRPr="00DE6865">
        <w:t>absence</w:t>
      </w:r>
      <w:r w:rsidR="00A04AF1" w:rsidRPr="00DE6865">
        <w:rPr>
          <w:spacing w:val="-3"/>
        </w:rPr>
        <w:t xml:space="preserve"> </w:t>
      </w:r>
      <w:r w:rsidR="00A04AF1" w:rsidRPr="00DE6865">
        <w:t>of</w:t>
      </w:r>
      <w:r w:rsidR="00A04AF1" w:rsidRPr="00DE6865">
        <w:rPr>
          <w:spacing w:val="-3"/>
        </w:rPr>
        <w:t xml:space="preserve"> </w:t>
      </w:r>
      <w:r w:rsidR="00A04AF1" w:rsidRPr="00DE6865">
        <w:t>comprehension;</w:t>
      </w:r>
      <w:r w:rsidR="00A04AF1" w:rsidRPr="00DE6865">
        <w:rPr>
          <w:spacing w:val="-2"/>
        </w:rPr>
        <w:t xml:space="preserve"> </w:t>
      </w:r>
      <w:r w:rsidR="00A04AF1" w:rsidRPr="00DE6865">
        <w:t>therefore,</w:t>
      </w:r>
      <w:r w:rsidR="00A04AF1" w:rsidRPr="00DE6865">
        <w:rPr>
          <w:spacing w:val="-2"/>
        </w:rPr>
        <w:t xml:space="preserve"> </w:t>
      </w:r>
      <w:r w:rsidR="00A04AF1" w:rsidRPr="00DE6865">
        <w:t>compensatory</w:t>
      </w:r>
      <w:r w:rsidR="00A04AF1" w:rsidRPr="00DE6865">
        <w:rPr>
          <w:spacing w:val="-2"/>
        </w:rPr>
        <w:t xml:space="preserve"> </w:t>
      </w:r>
      <w:r w:rsidR="00A04AF1" w:rsidRPr="00DE6865">
        <w:t>techniques</w:t>
      </w:r>
      <w:r w:rsidR="00A04AF1" w:rsidRPr="00DE6865">
        <w:rPr>
          <w:spacing w:val="-2"/>
        </w:rPr>
        <w:t xml:space="preserve"> </w:t>
      </w:r>
      <w:r w:rsidR="00A04AF1" w:rsidRPr="00DE6865">
        <w:t>may</w:t>
      </w:r>
      <w:r w:rsidR="00A04AF1" w:rsidRPr="00DE6865">
        <w:rPr>
          <w:spacing w:val="-2"/>
        </w:rPr>
        <w:t xml:space="preserve"> </w:t>
      </w:r>
      <w:r w:rsidR="00A04AF1" w:rsidRPr="00DE6865">
        <w:t>not</w:t>
      </w:r>
      <w:r w:rsidR="00A04AF1" w:rsidRPr="00DE6865">
        <w:rPr>
          <w:spacing w:val="-3"/>
        </w:rPr>
        <w:t xml:space="preserve"> </w:t>
      </w:r>
      <w:r w:rsidR="00A04AF1" w:rsidRPr="00DE6865">
        <w:t>be</w:t>
      </w:r>
      <w:r w:rsidR="00A04AF1" w:rsidRPr="00DE6865">
        <w:rPr>
          <w:spacing w:val="-3"/>
        </w:rPr>
        <w:t xml:space="preserve"> </w:t>
      </w:r>
      <w:r w:rsidR="00A04AF1" w:rsidRPr="00DE6865">
        <w:t>learned</w:t>
      </w:r>
      <w:r w:rsidR="00A04AF1" w:rsidRPr="00DE6865">
        <w:rPr>
          <w:spacing w:val="-3"/>
        </w:rPr>
        <w:t xml:space="preserve"> </w:t>
      </w:r>
      <w:r w:rsidR="00A04AF1" w:rsidRPr="00DE6865">
        <w:t>when</w:t>
      </w:r>
      <w:r w:rsidR="00A04AF1" w:rsidRPr="00DE6865">
        <w:rPr>
          <w:spacing w:val="-2"/>
        </w:rPr>
        <w:t xml:space="preserve"> </w:t>
      </w:r>
      <w:r w:rsidR="00A04AF1" w:rsidRPr="00DE6865">
        <w:t>a</w:t>
      </w:r>
      <w:r w:rsidR="00A04AF1" w:rsidRPr="00DE6865">
        <w:rPr>
          <w:spacing w:val="-3"/>
        </w:rPr>
        <w:t xml:space="preserve"> </w:t>
      </w:r>
      <w:r w:rsidR="00A04AF1" w:rsidRPr="00DE6865">
        <w:t>receptive</w:t>
      </w:r>
      <w:r w:rsidR="00A04AF1" w:rsidRPr="00DE6865">
        <w:rPr>
          <w:spacing w:val="-2"/>
        </w:rPr>
        <w:t xml:space="preserve"> </w:t>
      </w:r>
      <w:r w:rsidR="00A04AF1" w:rsidRPr="00DE6865">
        <w:t>aphasia or dysphasia exists. Tests for dysphasia should be conducted after it is established how confused or disoriented the individual is and which side of the brain is dominant for speech. Cognition should also be evaluated after dysphasia mechanisms have been excluded.</w:t>
      </w:r>
    </w:p>
    <w:p w14:paraId="2FCC4DD1" w14:textId="77777777" w:rsidR="00672D42" w:rsidRPr="00DE6865" w:rsidRDefault="00D73FCB" w:rsidP="002D7B7F">
      <w:pPr>
        <w:pStyle w:val="ListParagraph"/>
      </w:pPr>
      <w:r w:rsidRPr="00DE6865">
        <w:t>Aphasia</w:t>
      </w:r>
      <w:r w:rsidRPr="00DE6865">
        <w:rPr>
          <w:spacing w:val="-4"/>
        </w:rPr>
        <w:t xml:space="preserve"> </w:t>
      </w:r>
      <w:r w:rsidRPr="00DE6865">
        <w:t>and</w:t>
      </w:r>
      <w:r w:rsidRPr="00DE6865">
        <w:rPr>
          <w:spacing w:val="-4"/>
        </w:rPr>
        <w:t xml:space="preserve"> </w:t>
      </w:r>
      <w:r w:rsidRPr="00DE6865">
        <w:t>dysphasia</w:t>
      </w:r>
      <w:r w:rsidRPr="00DE6865">
        <w:rPr>
          <w:spacing w:val="-4"/>
        </w:rPr>
        <w:t xml:space="preserve"> </w:t>
      </w:r>
      <w:r w:rsidRPr="00DE6865">
        <w:t>test</w:t>
      </w:r>
      <w:r w:rsidRPr="00DE6865">
        <w:rPr>
          <w:spacing w:val="-4"/>
        </w:rPr>
        <w:t xml:space="preserve"> </w:t>
      </w:r>
      <w:r w:rsidRPr="00DE6865">
        <w:t>batteries</w:t>
      </w:r>
      <w:r w:rsidRPr="00DE6865">
        <w:rPr>
          <w:spacing w:val="-4"/>
        </w:rPr>
        <w:t xml:space="preserve"> </w:t>
      </w:r>
      <w:r w:rsidRPr="00DE6865">
        <w:t>are</w:t>
      </w:r>
      <w:r w:rsidRPr="00DE6865">
        <w:rPr>
          <w:spacing w:val="-4"/>
        </w:rPr>
        <w:t xml:space="preserve"> </w:t>
      </w:r>
      <w:r w:rsidRPr="00DE6865">
        <w:t>frequently</w:t>
      </w:r>
      <w:r w:rsidRPr="00DE6865">
        <w:rPr>
          <w:spacing w:val="-4"/>
        </w:rPr>
        <w:t xml:space="preserve"> </w:t>
      </w:r>
      <w:r w:rsidRPr="00DE6865">
        <w:t>devised</w:t>
      </w:r>
      <w:r w:rsidRPr="00DE6865">
        <w:rPr>
          <w:spacing w:val="-5"/>
        </w:rPr>
        <w:t xml:space="preserve"> </w:t>
      </w:r>
      <w:r w:rsidRPr="00DE6865">
        <w:t>by</w:t>
      </w:r>
      <w:r w:rsidRPr="00DE6865">
        <w:rPr>
          <w:spacing w:val="-4"/>
        </w:rPr>
        <w:t xml:space="preserve"> </w:t>
      </w:r>
      <w:r w:rsidRPr="00DE6865">
        <w:t>the</w:t>
      </w:r>
      <w:r w:rsidRPr="00DE6865">
        <w:rPr>
          <w:spacing w:val="-3"/>
        </w:rPr>
        <w:t xml:space="preserve"> </w:t>
      </w:r>
      <w:r w:rsidRPr="00DE6865">
        <w:t>clinician</w:t>
      </w:r>
      <w:r w:rsidRPr="00DE6865">
        <w:rPr>
          <w:spacing w:val="-3"/>
        </w:rPr>
        <w:t xml:space="preserve"> </w:t>
      </w:r>
      <w:r w:rsidRPr="00DE6865">
        <w:t>and</w:t>
      </w:r>
      <w:r w:rsidRPr="00DE6865">
        <w:rPr>
          <w:spacing w:val="-5"/>
        </w:rPr>
        <w:t xml:space="preserve"> </w:t>
      </w:r>
      <w:r w:rsidRPr="00DE6865">
        <w:t>cover</w:t>
      </w:r>
      <w:r w:rsidRPr="00DE6865">
        <w:rPr>
          <w:spacing w:val="-3"/>
        </w:rPr>
        <w:t xml:space="preserve"> </w:t>
      </w:r>
      <w:r w:rsidRPr="00DE6865">
        <w:t>the</w:t>
      </w:r>
      <w:r w:rsidRPr="00DE6865">
        <w:rPr>
          <w:spacing w:val="-3"/>
        </w:rPr>
        <w:t xml:space="preserve"> </w:t>
      </w:r>
      <w:r w:rsidRPr="00DE6865">
        <w:t>following</w:t>
      </w:r>
      <w:r w:rsidRPr="00DE6865">
        <w:rPr>
          <w:spacing w:val="-5"/>
        </w:rPr>
        <w:t xml:space="preserve"> </w:t>
      </w:r>
      <w:r w:rsidRPr="00DE6865">
        <w:t>simple</w:t>
      </w:r>
      <w:r w:rsidRPr="00DE6865">
        <w:rPr>
          <w:spacing w:val="-4"/>
        </w:rPr>
        <w:t xml:space="preserve"> </w:t>
      </w:r>
      <w:r w:rsidRPr="00DE6865">
        <w:rPr>
          <w:spacing w:val="-2"/>
        </w:rPr>
        <w:t>tasks:</w:t>
      </w:r>
    </w:p>
    <w:p w14:paraId="4BD20C30" w14:textId="77777777" w:rsidR="00672D42" w:rsidRPr="00DE6865" w:rsidRDefault="00D73FCB" w:rsidP="002D7B7F">
      <w:pPr>
        <w:pStyle w:val="ListParagraph"/>
        <w:numPr>
          <w:ilvl w:val="1"/>
          <w:numId w:val="16"/>
        </w:numPr>
      </w:pPr>
      <w:r w:rsidRPr="00DE6865">
        <w:t>listening</w:t>
      </w:r>
      <w:r w:rsidRPr="00DE6865">
        <w:rPr>
          <w:spacing w:val="-8"/>
        </w:rPr>
        <w:t xml:space="preserve"> </w:t>
      </w:r>
      <w:r w:rsidRPr="00DE6865">
        <w:t>to</w:t>
      </w:r>
      <w:r w:rsidRPr="00DE6865">
        <w:rPr>
          <w:spacing w:val="-6"/>
        </w:rPr>
        <w:t xml:space="preserve"> </w:t>
      </w:r>
      <w:r w:rsidRPr="00DE6865">
        <w:t>spontaneous</w:t>
      </w:r>
      <w:r w:rsidRPr="00DE6865">
        <w:rPr>
          <w:spacing w:val="-6"/>
        </w:rPr>
        <w:t xml:space="preserve"> </w:t>
      </w:r>
      <w:r w:rsidRPr="00DE6865">
        <w:t>speech</w:t>
      </w:r>
      <w:r w:rsidRPr="00DE6865">
        <w:rPr>
          <w:spacing w:val="-5"/>
        </w:rPr>
        <w:t xml:space="preserve"> </w:t>
      </w:r>
      <w:r w:rsidRPr="00DE6865">
        <w:t>or</w:t>
      </w:r>
      <w:r w:rsidRPr="00DE6865">
        <w:rPr>
          <w:spacing w:val="-6"/>
        </w:rPr>
        <w:t xml:space="preserve"> </w:t>
      </w:r>
      <w:r w:rsidRPr="00DE6865">
        <w:t>responses</w:t>
      </w:r>
      <w:r w:rsidRPr="00DE6865">
        <w:rPr>
          <w:spacing w:val="-5"/>
        </w:rPr>
        <w:t xml:space="preserve"> </w:t>
      </w:r>
      <w:r w:rsidRPr="00DE6865">
        <w:t>to</w:t>
      </w:r>
      <w:r w:rsidRPr="00DE6865">
        <w:rPr>
          <w:spacing w:val="-6"/>
        </w:rPr>
        <w:t xml:space="preserve"> </w:t>
      </w:r>
      <w:r w:rsidRPr="00DE6865">
        <w:t>simple</w:t>
      </w:r>
      <w:r w:rsidRPr="00DE6865">
        <w:rPr>
          <w:spacing w:val="-5"/>
        </w:rPr>
        <w:t xml:space="preserve"> </w:t>
      </w:r>
      <w:r w:rsidRPr="00DE6865">
        <w:rPr>
          <w:spacing w:val="-2"/>
        </w:rPr>
        <w:t>questions;</w:t>
      </w:r>
    </w:p>
    <w:p w14:paraId="542A6F4B" w14:textId="77777777" w:rsidR="00672D42" w:rsidRPr="00DE6865" w:rsidRDefault="00D73FCB" w:rsidP="002D7B7F">
      <w:pPr>
        <w:pStyle w:val="ListParagraph"/>
        <w:numPr>
          <w:ilvl w:val="1"/>
          <w:numId w:val="16"/>
        </w:numPr>
      </w:pPr>
      <w:r w:rsidRPr="00DE6865">
        <w:t>pointing</w:t>
      </w:r>
      <w:r w:rsidRPr="00DE6865">
        <w:rPr>
          <w:spacing w:val="-6"/>
        </w:rPr>
        <w:t xml:space="preserve"> </w:t>
      </w:r>
      <w:r w:rsidRPr="00DE6865">
        <w:t>commands</w:t>
      </w:r>
      <w:r w:rsidRPr="00DE6865">
        <w:rPr>
          <w:spacing w:val="-5"/>
        </w:rPr>
        <w:t xml:space="preserve"> </w:t>
      </w:r>
      <w:r w:rsidRPr="00DE6865">
        <w:t>and</w:t>
      </w:r>
      <w:r w:rsidRPr="00DE6865">
        <w:rPr>
          <w:spacing w:val="-5"/>
        </w:rPr>
        <w:t xml:space="preserve"> </w:t>
      </w:r>
      <w:r w:rsidRPr="00DE6865">
        <w:t>questions</w:t>
      </w:r>
      <w:r w:rsidRPr="00DE6865">
        <w:rPr>
          <w:spacing w:val="-5"/>
        </w:rPr>
        <w:t xml:space="preserve"> </w:t>
      </w:r>
      <w:r w:rsidRPr="00DE6865">
        <w:t>that</w:t>
      </w:r>
      <w:r w:rsidRPr="00DE6865">
        <w:rPr>
          <w:spacing w:val="-5"/>
        </w:rPr>
        <w:t xml:space="preserve"> </w:t>
      </w:r>
      <w:r w:rsidRPr="00DE6865">
        <w:t>can</w:t>
      </w:r>
      <w:r w:rsidRPr="00DE6865">
        <w:rPr>
          <w:spacing w:val="-5"/>
        </w:rPr>
        <w:t xml:space="preserve"> </w:t>
      </w:r>
      <w:r w:rsidRPr="00DE6865">
        <w:t>be</w:t>
      </w:r>
      <w:r w:rsidRPr="00DE6865">
        <w:rPr>
          <w:spacing w:val="-5"/>
        </w:rPr>
        <w:t xml:space="preserve"> </w:t>
      </w:r>
      <w:r w:rsidRPr="00DE6865">
        <w:t>answered</w:t>
      </w:r>
      <w:r w:rsidRPr="00DE6865">
        <w:rPr>
          <w:spacing w:val="-4"/>
        </w:rPr>
        <w:t xml:space="preserve"> </w:t>
      </w:r>
      <w:r w:rsidRPr="00DE6865">
        <w:t>‘yes’</w:t>
      </w:r>
      <w:r w:rsidRPr="00DE6865">
        <w:rPr>
          <w:spacing w:val="-5"/>
        </w:rPr>
        <w:t xml:space="preserve"> </w:t>
      </w:r>
      <w:r w:rsidRPr="00DE6865">
        <w:t>or</w:t>
      </w:r>
      <w:r w:rsidRPr="00DE6865">
        <w:rPr>
          <w:spacing w:val="-5"/>
        </w:rPr>
        <w:t xml:space="preserve"> </w:t>
      </w:r>
      <w:r w:rsidRPr="00DE6865">
        <w:t>‘no’</w:t>
      </w:r>
      <w:r w:rsidRPr="00DE6865">
        <w:rPr>
          <w:spacing w:val="-4"/>
        </w:rPr>
        <w:t xml:space="preserve"> </w:t>
      </w:r>
      <w:r w:rsidRPr="00DE6865">
        <w:t>to</w:t>
      </w:r>
      <w:r w:rsidRPr="00DE6865">
        <w:rPr>
          <w:spacing w:val="-5"/>
        </w:rPr>
        <w:t xml:space="preserve"> </w:t>
      </w:r>
      <w:r w:rsidRPr="00DE6865">
        <w:t>test</w:t>
      </w:r>
      <w:r w:rsidRPr="00DE6865">
        <w:rPr>
          <w:spacing w:val="-5"/>
        </w:rPr>
        <w:t xml:space="preserve"> </w:t>
      </w:r>
      <w:r w:rsidRPr="00DE6865">
        <w:rPr>
          <w:spacing w:val="-2"/>
        </w:rPr>
        <w:t>comprehension;</w:t>
      </w:r>
    </w:p>
    <w:p w14:paraId="7AFC72A0" w14:textId="77777777" w:rsidR="00672D42" w:rsidRPr="00DE6865" w:rsidRDefault="00D73FCB" w:rsidP="002D7B7F">
      <w:pPr>
        <w:pStyle w:val="ListParagraph"/>
        <w:numPr>
          <w:ilvl w:val="1"/>
          <w:numId w:val="16"/>
        </w:numPr>
      </w:pPr>
      <w:r w:rsidRPr="00DE6865">
        <w:t>repeating</w:t>
      </w:r>
      <w:r w:rsidRPr="00DE6865">
        <w:rPr>
          <w:spacing w:val="-9"/>
        </w:rPr>
        <w:t xml:space="preserve"> </w:t>
      </w:r>
      <w:r w:rsidRPr="00DE6865">
        <w:t>words</w:t>
      </w:r>
      <w:r w:rsidRPr="00DE6865">
        <w:rPr>
          <w:spacing w:val="-8"/>
        </w:rPr>
        <w:t xml:space="preserve"> </w:t>
      </w:r>
      <w:r w:rsidRPr="00DE6865">
        <w:t>and</w:t>
      </w:r>
      <w:r w:rsidRPr="00DE6865">
        <w:rPr>
          <w:spacing w:val="-8"/>
        </w:rPr>
        <w:t xml:space="preserve"> </w:t>
      </w:r>
      <w:r w:rsidRPr="00DE6865">
        <w:rPr>
          <w:spacing w:val="-2"/>
        </w:rPr>
        <w:t>phrases;</w:t>
      </w:r>
    </w:p>
    <w:p w14:paraId="41C650EC" w14:textId="77777777" w:rsidR="00672D42" w:rsidRPr="00DE6865" w:rsidRDefault="00D73FCB" w:rsidP="002D7B7F">
      <w:pPr>
        <w:pStyle w:val="ListParagraph"/>
        <w:numPr>
          <w:ilvl w:val="1"/>
          <w:numId w:val="16"/>
        </w:numPr>
      </w:pPr>
      <w:r w:rsidRPr="00DE6865">
        <w:t>naming</w:t>
      </w:r>
      <w:r w:rsidRPr="00DE6865">
        <w:rPr>
          <w:spacing w:val="-7"/>
        </w:rPr>
        <w:t xml:space="preserve"> </w:t>
      </w:r>
      <w:r w:rsidRPr="00DE6865">
        <w:t>objects</w:t>
      </w:r>
      <w:r w:rsidRPr="00DE6865">
        <w:rPr>
          <w:spacing w:val="-7"/>
        </w:rPr>
        <w:t xml:space="preserve"> </w:t>
      </w:r>
      <w:r w:rsidRPr="00DE6865">
        <w:t>that</w:t>
      </w:r>
      <w:r w:rsidRPr="00DE6865">
        <w:rPr>
          <w:spacing w:val="-6"/>
        </w:rPr>
        <w:t xml:space="preserve"> </w:t>
      </w:r>
      <w:r w:rsidRPr="00DE6865">
        <w:t>have</w:t>
      </w:r>
      <w:r w:rsidRPr="00DE6865">
        <w:rPr>
          <w:spacing w:val="-6"/>
        </w:rPr>
        <w:t xml:space="preserve"> </w:t>
      </w:r>
      <w:r w:rsidRPr="00DE6865">
        <w:t>high-and-low</w:t>
      </w:r>
      <w:r w:rsidRPr="00DE6865">
        <w:rPr>
          <w:spacing w:val="-6"/>
        </w:rPr>
        <w:t xml:space="preserve"> </w:t>
      </w:r>
      <w:r w:rsidRPr="00DE6865">
        <w:t>frequency</w:t>
      </w:r>
      <w:r w:rsidRPr="00DE6865">
        <w:rPr>
          <w:spacing w:val="-5"/>
        </w:rPr>
        <w:t xml:space="preserve"> </w:t>
      </w:r>
      <w:r w:rsidRPr="00DE6865">
        <w:rPr>
          <w:spacing w:val="-4"/>
        </w:rPr>
        <w:t>use;</w:t>
      </w:r>
    </w:p>
    <w:p w14:paraId="701B3DAE" w14:textId="77777777" w:rsidR="00672D42" w:rsidRPr="00DE6865" w:rsidRDefault="00D73FCB" w:rsidP="002D7B7F">
      <w:pPr>
        <w:pStyle w:val="ListParagraph"/>
        <w:numPr>
          <w:ilvl w:val="1"/>
          <w:numId w:val="16"/>
        </w:numPr>
      </w:pPr>
      <w:r w:rsidRPr="00DE6865">
        <w:t>reading</w:t>
      </w:r>
      <w:r w:rsidRPr="00DE6865">
        <w:rPr>
          <w:spacing w:val="-5"/>
        </w:rPr>
        <w:t xml:space="preserve"> </w:t>
      </w:r>
      <w:r w:rsidRPr="00DE6865">
        <w:t>comprehension</w:t>
      </w:r>
      <w:r w:rsidRPr="00DE6865">
        <w:rPr>
          <w:spacing w:val="-4"/>
        </w:rPr>
        <w:t xml:space="preserve"> </w:t>
      </w:r>
      <w:r w:rsidRPr="00DE6865">
        <w:t>and</w:t>
      </w:r>
      <w:r w:rsidRPr="00DE6865">
        <w:rPr>
          <w:spacing w:val="-5"/>
        </w:rPr>
        <w:t xml:space="preserve"> </w:t>
      </w:r>
      <w:r w:rsidRPr="00DE6865">
        <w:t>reading</w:t>
      </w:r>
      <w:r w:rsidRPr="00DE6865">
        <w:rPr>
          <w:spacing w:val="-4"/>
        </w:rPr>
        <w:t xml:space="preserve"> </w:t>
      </w:r>
      <w:r w:rsidRPr="00DE6865">
        <w:t>aloud</w:t>
      </w:r>
      <w:r w:rsidRPr="00DE6865">
        <w:rPr>
          <w:spacing w:val="-5"/>
        </w:rPr>
        <w:t xml:space="preserve"> </w:t>
      </w:r>
      <w:r w:rsidRPr="00DE6865">
        <w:t>(reading</w:t>
      </w:r>
      <w:r w:rsidRPr="00DE6865">
        <w:rPr>
          <w:spacing w:val="-4"/>
        </w:rPr>
        <w:t xml:space="preserve"> </w:t>
      </w:r>
      <w:r w:rsidRPr="00DE6865">
        <w:t>is</w:t>
      </w:r>
      <w:r w:rsidRPr="00DE6865">
        <w:rPr>
          <w:spacing w:val="-5"/>
        </w:rPr>
        <w:t xml:space="preserve"> </w:t>
      </w:r>
      <w:r w:rsidRPr="00DE6865">
        <w:t>related</w:t>
      </w:r>
      <w:r w:rsidRPr="00DE6865">
        <w:rPr>
          <w:spacing w:val="-4"/>
        </w:rPr>
        <w:t xml:space="preserve"> </w:t>
      </w:r>
      <w:r w:rsidRPr="00DE6865">
        <w:t>to</w:t>
      </w:r>
      <w:r w:rsidRPr="00DE6865">
        <w:rPr>
          <w:spacing w:val="-5"/>
        </w:rPr>
        <w:t xml:space="preserve"> </w:t>
      </w:r>
      <w:r w:rsidRPr="00DE6865">
        <w:t>educational</w:t>
      </w:r>
      <w:r w:rsidRPr="00DE6865">
        <w:rPr>
          <w:spacing w:val="-5"/>
        </w:rPr>
        <w:t xml:space="preserve"> </w:t>
      </w:r>
      <w:r w:rsidRPr="00DE6865">
        <w:t>achievement,</w:t>
      </w:r>
      <w:r w:rsidRPr="00DE6865">
        <w:rPr>
          <w:spacing w:val="-4"/>
        </w:rPr>
        <w:t xml:space="preserve"> </w:t>
      </w:r>
      <w:r w:rsidRPr="00DE6865">
        <w:t>which</w:t>
      </w:r>
      <w:r w:rsidRPr="00DE6865">
        <w:rPr>
          <w:spacing w:val="-4"/>
        </w:rPr>
        <w:t xml:space="preserve"> </w:t>
      </w:r>
      <w:r w:rsidRPr="00DE6865">
        <w:t>must</w:t>
      </w:r>
      <w:r w:rsidRPr="00DE6865">
        <w:rPr>
          <w:spacing w:val="-4"/>
        </w:rPr>
        <w:t xml:space="preserve"> </w:t>
      </w:r>
      <w:r w:rsidRPr="00DE6865">
        <w:t>be</w:t>
      </w:r>
      <w:r w:rsidRPr="00DE6865">
        <w:rPr>
          <w:spacing w:val="-5"/>
        </w:rPr>
        <w:t xml:space="preserve"> </w:t>
      </w:r>
      <w:r w:rsidRPr="00DE6865">
        <w:t>known before interpreting reading comprehension and reading aloud results); and</w:t>
      </w:r>
    </w:p>
    <w:p w14:paraId="601A3525" w14:textId="77777777" w:rsidR="00672D42" w:rsidRPr="00DE6865" w:rsidRDefault="00D73FCB" w:rsidP="002D7B7F">
      <w:pPr>
        <w:pStyle w:val="ListParagraph"/>
        <w:numPr>
          <w:ilvl w:val="1"/>
          <w:numId w:val="16"/>
        </w:numPr>
      </w:pPr>
      <w:r w:rsidRPr="00DE6865">
        <w:t>writing</w:t>
      </w:r>
      <w:r w:rsidRPr="00DE6865">
        <w:rPr>
          <w:spacing w:val="-4"/>
        </w:rPr>
        <w:t xml:space="preserve"> </w:t>
      </w:r>
      <w:r w:rsidRPr="00DE6865">
        <w:t>and</w:t>
      </w:r>
      <w:r w:rsidRPr="00DE6865">
        <w:rPr>
          <w:spacing w:val="-4"/>
        </w:rPr>
        <w:t xml:space="preserve"> </w:t>
      </w:r>
      <w:r w:rsidRPr="00DE6865">
        <w:rPr>
          <w:spacing w:val="-2"/>
        </w:rPr>
        <w:t>spelling.</w:t>
      </w:r>
    </w:p>
    <w:p w14:paraId="6875ACDF" w14:textId="1EB33F67" w:rsidR="00672D42" w:rsidRPr="00DE6865" w:rsidRDefault="00D73FCB" w:rsidP="002D7B7F">
      <w:pPr>
        <w:pStyle w:val="ListParagraph"/>
      </w:pPr>
      <w:r w:rsidRPr="00DE6865">
        <w:t>If</w:t>
      </w:r>
      <w:r w:rsidRPr="00DE6865">
        <w:rPr>
          <w:spacing w:val="-3"/>
        </w:rPr>
        <w:t xml:space="preserve"> </w:t>
      </w:r>
      <w:r w:rsidRPr="00DE6865">
        <w:t>comprehension</w:t>
      </w:r>
      <w:r w:rsidRPr="00DE6865">
        <w:rPr>
          <w:spacing w:val="-3"/>
        </w:rPr>
        <w:t xml:space="preserve"> </w:t>
      </w:r>
      <w:r w:rsidRPr="00DE6865">
        <w:t>is</w:t>
      </w:r>
      <w:r w:rsidRPr="00DE6865">
        <w:rPr>
          <w:spacing w:val="-3"/>
        </w:rPr>
        <w:t xml:space="preserve"> </w:t>
      </w:r>
      <w:r w:rsidRPr="00DE6865">
        <w:t>relatively</w:t>
      </w:r>
      <w:r w:rsidRPr="00DE6865">
        <w:rPr>
          <w:spacing w:val="-3"/>
        </w:rPr>
        <w:t xml:space="preserve"> </w:t>
      </w:r>
      <w:r w:rsidRPr="00DE6865">
        <w:t>intact,</w:t>
      </w:r>
      <w:r w:rsidRPr="00DE6865">
        <w:rPr>
          <w:spacing w:val="-3"/>
        </w:rPr>
        <w:t xml:space="preserve"> </w:t>
      </w:r>
      <w:r w:rsidRPr="00DE6865">
        <w:t>the</w:t>
      </w:r>
      <w:r w:rsidRPr="00DE6865">
        <w:rPr>
          <w:spacing w:val="-3"/>
        </w:rPr>
        <w:t xml:space="preserve"> </w:t>
      </w:r>
      <w:r w:rsidRPr="00DE6865">
        <w:t>aphasia</w:t>
      </w:r>
      <w:r w:rsidRPr="00DE6865">
        <w:rPr>
          <w:spacing w:val="-3"/>
        </w:rPr>
        <w:t xml:space="preserve"> </w:t>
      </w:r>
      <w:r w:rsidRPr="00DE6865">
        <w:t>screening</w:t>
      </w:r>
      <w:r w:rsidRPr="00DE6865">
        <w:rPr>
          <w:spacing w:val="-3"/>
        </w:rPr>
        <w:t xml:space="preserve"> </w:t>
      </w:r>
      <w:r w:rsidRPr="00DE6865">
        <w:t>battery</w:t>
      </w:r>
      <w:r w:rsidRPr="00DE6865">
        <w:rPr>
          <w:spacing w:val="-3"/>
        </w:rPr>
        <w:t xml:space="preserve"> </w:t>
      </w:r>
      <w:r w:rsidRPr="00DE6865">
        <w:t>may</w:t>
      </w:r>
      <w:r w:rsidRPr="00DE6865">
        <w:rPr>
          <w:spacing w:val="-3"/>
        </w:rPr>
        <w:t xml:space="preserve"> </w:t>
      </w:r>
      <w:r w:rsidRPr="00DE6865">
        <w:t>be</w:t>
      </w:r>
      <w:r w:rsidRPr="00DE6865">
        <w:rPr>
          <w:spacing w:val="-3"/>
        </w:rPr>
        <w:t xml:space="preserve"> </w:t>
      </w:r>
      <w:r w:rsidRPr="00DE6865">
        <w:t>adequate</w:t>
      </w:r>
      <w:r w:rsidRPr="00DE6865">
        <w:rPr>
          <w:spacing w:val="-3"/>
        </w:rPr>
        <w:t xml:space="preserve"> </w:t>
      </w:r>
      <w:r w:rsidRPr="00DE6865">
        <w:t>to</w:t>
      </w:r>
      <w:r w:rsidRPr="00DE6865">
        <w:rPr>
          <w:spacing w:val="-3"/>
        </w:rPr>
        <w:t xml:space="preserve"> </w:t>
      </w:r>
      <w:r w:rsidRPr="00DE6865">
        <w:t>place</w:t>
      </w:r>
      <w:r w:rsidRPr="00DE6865">
        <w:rPr>
          <w:spacing w:val="-3"/>
        </w:rPr>
        <w:t xml:space="preserve"> </w:t>
      </w:r>
      <w:r w:rsidRPr="00DE6865">
        <w:t>an</w:t>
      </w:r>
      <w:r w:rsidRPr="00DE6865">
        <w:rPr>
          <w:spacing w:val="-3"/>
        </w:rPr>
        <w:t xml:space="preserve"> </w:t>
      </w:r>
      <w:r w:rsidRPr="00DE6865">
        <w:t>individual</w:t>
      </w:r>
      <w:r w:rsidRPr="00DE6865">
        <w:rPr>
          <w:spacing w:val="-3"/>
        </w:rPr>
        <w:t xml:space="preserve"> </w:t>
      </w:r>
      <w:r w:rsidRPr="00DE6865">
        <w:t>in</w:t>
      </w:r>
      <w:r w:rsidRPr="00DE6865">
        <w:rPr>
          <w:spacing w:val="-3"/>
        </w:rPr>
        <w:t xml:space="preserve"> </w:t>
      </w:r>
      <w:r w:rsidRPr="00DE6865">
        <w:t xml:space="preserve">class 1 or 2. However, individuals with dysphasia may score poorly on aphasia and dysphasia test batteries while they demonstrate communicative competency for activities of daily living. This communicative competency may be measured by means of the communicative abilities in daily living (CADL), in which non verbal communication is assessed. </w:t>
      </w:r>
      <w:hyperlink w:anchor="Table_12_3" w:history="1">
        <w:r w:rsidRPr="00DE6865">
          <w:rPr>
            <w:u w:val="single" w:color="0000FF"/>
          </w:rPr>
          <w:t>Table 12.3: Criteria for rating impairment due to aphasia or dysphasia</w:t>
        </w:r>
      </w:hyperlink>
      <w:r w:rsidRPr="00DE6865">
        <w:t xml:space="preserve"> describes the criteria for rating impairment due to aphasia or dysphasia.</w:t>
      </w:r>
    </w:p>
    <w:p w14:paraId="0575DE74" w14:textId="115173DB" w:rsidR="00672D42" w:rsidRPr="00DE6865" w:rsidRDefault="00D73FCB" w:rsidP="002D7B7F">
      <w:pPr>
        <w:pStyle w:val="LOT"/>
        <w:keepNext w:val="0"/>
      </w:pPr>
      <w:bookmarkStart w:id="2040" w:name="_bookmark254"/>
      <w:bookmarkStart w:id="2041" w:name="_Toc123132484"/>
      <w:bookmarkStart w:id="2042" w:name="Table_12_3"/>
      <w:bookmarkEnd w:id="2040"/>
      <w:r w:rsidRPr="00DE6865">
        <w:t>Table</w:t>
      </w:r>
      <w:r w:rsidRPr="00DE6865">
        <w:rPr>
          <w:spacing w:val="-4"/>
        </w:rPr>
        <w:t xml:space="preserve"> </w:t>
      </w:r>
      <w:r w:rsidRPr="00DE6865">
        <w:t>12.3:</w:t>
      </w:r>
      <w:r w:rsidRPr="00DE6865">
        <w:rPr>
          <w:spacing w:val="-2"/>
        </w:rPr>
        <w:t xml:space="preserve"> </w:t>
      </w:r>
      <w:r w:rsidRPr="00DE6865">
        <w:t>Criteria</w:t>
      </w:r>
      <w:r w:rsidRPr="00DE6865">
        <w:rPr>
          <w:spacing w:val="-3"/>
        </w:rPr>
        <w:t xml:space="preserve"> </w:t>
      </w:r>
      <w:r w:rsidRPr="00DE6865">
        <w:t>for</w:t>
      </w:r>
      <w:r w:rsidRPr="00DE6865">
        <w:rPr>
          <w:spacing w:val="-4"/>
        </w:rPr>
        <w:t xml:space="preserve"> </w:t>
      </w:r>
      <w:r w:rsidRPr="00DE6865">
        <w:t>rating</w:t>
      </w:r>
      <w:r w:rsidRPr="00DE6865">
        <w:rPr>
          <w:spacing w:val="-3"/>
        </w:rPr>
        <w:t xml:space="preserve"> </w:t>
      </w:r>
      <w:r w:rsidRPr="00DE6865">
        <w:t>impairment</w:t>
      </w:r>
      <w:r w:rsidRPr="00DE6865">
        <w:rPr>
          <w:spacing w:val="-2"/>
        </w:rPr>
        <w:t xml:space="preserve"> </w:t>
      </w:r>
      <w:r w:rsidRPr="00DE6865">
        <w:t>due</w:t>
      </w:r>
      <w:r w:rsidRPr="00DE6865">
        <w:rPr>
          <w:spacing w:val="-2"/>
        </w:rPr>
        <w:t xml:space="preserve"> </w:t>
      </w:r>
      <w:r w:rsidRPr="00DE6865">
        <w:t>to</w:t>
      </w:r>
      <w:r w:rsidRPr="00DE6865">
        <w:rPr>
          <w:spacing w:val="-3"/>
        </w:rPr>
        <w:t xml:space="preserve"> </w:t>
      </w:r>
      <w:r w:rsidRPr="00DE6865">
        <w:t>aphasia</w:t>
      </w:r>
      <w:r w:rsidRPr="00DE6865">
        <w:rPr>
          <w:spacing w:val="-2"/>
        </w:rPr>
        <w:t xml:space="preserve"> </w:t>
      </w:r>
      <w:r w:rsidRPr="00DE6865">
        <w:t>or</w:t>
      </w:r>
      <w:r w:rsidRPr="00DE6865">
        <w:rPr>
          <w:spacing w:val="-2"/>
        </w:rPr>
        <w:t xml:space="preserve"> dysphasia</w:t>
      </w:r>
      <w:bookmarkEnd w:id="204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287AC56E" w14:textId="77777777" w:rsidTr="004D0659">
        <w:trPr>
          <w:cantSplit/>
        </w:trPr>
        <w:tc>
          <w:tcPr>
            <w:tcW w:w="794" w:type="dxa"/>
            <w:shd w:val="clear" w:color="auto" w:fill="D1E9FA"/>
            <w:vAlign w:val="center"/>
          </w:tcPr>
          <w:bookmarkEnd w:id="2042"/>
          <w:p w14:paraId="59F54CD9"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32920FF4"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4B4C15EA" w14:textId="77777777" w:rsidTr="004D0659">
        <w:trPr>
          <w:cantSplit/>
        </w:trPr>
        <w:tc>
          <w:tcPr>
            <w:tcW w:w="794" w:type="dxa"/>
            <w:shd w:val="clear" w:color="auto" w:fill="E6E7E8"/>
            <w:vAlign w:val="center"/>
          </w:tcPr>
          <w:p w14:paraId="08F4D2DF"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334A7A8C"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Minimal</w:t>
            </w:r>
            <w:r w:rsidRPr="00DE6865">
              <w:rPr>
                <w:color w:val="4C4D4F"/>
                <w:spacing w:val="-5"/>
                <w:sz w:val="20"/>
                <w:lang w:val="en-AU"/>
              </w:rPr>
              <w:t xml:space="preserve"> </w:t>
            </w:r>
            <w:r w:rsidRPr="00DE6865">
              <w:rPr>
                <w:color w:val="4C4D4F"/>
                <w:sz w:val="20"/>
                <w:lang w:val="en-AU"/>
              </w:rPr>
              <w:t>disturbance</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comprehension</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production</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language</w:t>
            </w:r>
            <w:r w:rsidRPr="00DE6865">
              <w:rPr>
                <w:color w:val="4C4D4F"/>
                <w:spacing w:val="-5"/>
                <w:sz w:val="20"/>
                <w:lang w:val="en-AU"/>
              </w:rPr>
              <w:t xml:space="preserve"> </w:t>
            </w:r>
            <w:r w:rsidRPr="00DE6865">
              <w:rPr>
                <w:color w:val="4C4D4F"/>
                <w:sz w:val="20"/>
                <w:lang w:val="en-AU"/>
              </w:rPr>
              <w:t>symbols</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33A8A7AD" w14:textId="77777777" w:rsidTr="004D0659">
        <w:trPr>
          <w:cantSplit/>
        </w:trPr>
        <w:tc>
          <w:tcPr>
            <w:tcW w:w="794" w:type="dxa"/>
            <w:shd w:val="clear" w:color="auto" w:fill="E6E7E8"/>
            <w:vAlign w:val="center"/>
          </w:tcPr>
          <w:p w14:paraId="40F18FA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0E216EE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Moderate</w:t>
            </w:r>
            <w:r w:rsidRPr="00DE6865">
              <w:rPr>
                <w:color w:val="4C4D4F"/>
                <w:spacing w:val="-5"/>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comprehension</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production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language</w:t>
            </w:r>
            <w:r w:rsidRPr="00DE6865">
              <w:rPr>
                <w:color w:val="4C4D4F"/>
                <w:spacing w:val="-6"/>
                <w:sz w:val="20"/>
                <w:lang w:val="en-AU"/>
              </w:rPr>
              <w:t xml:space="preserve"> </w:t>
            </w:r>
            <w:r w:rsidRPr="00DE6865">
              <w:rPr>
                <w:color w:val="4C4D4F"/>
                <w:sz w:val="20"/>
                <w:lang w:val="en-AU"/>
              </w:rPr>
              <w:t>symbols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728B1D20" w14:textId="77777777" w:rsidTr="004D0659">
        <w:trPr>
          <w:cantSplit/>
        </w:trPr>
        <w:tc>
          <w:tcPr>
            <w:tcW w:w="794" w:type="dxa"/>
            <w:shd w:val="clear" w:color="auto" w:fill="E6E7E8"/>
            <w:vAlign w:val="center"/>
          </w:tcPr>
          <w:p w14:paraId="6835792D"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32</w:t>
            </w:r>
          </w:p>
        </w:tc>
        <w:tc>
          <w:tcPr>
            <w:tcW w:w="8948" w:type="dxa"/>
            <w:vAlign w:val="center"/>
          </w:tcPr>
          <w:p w14:paraId="6676B1AD"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comprehend</w:t>
            </w:r>
            <w:r w:rsidRPr="00DE6865">
              <w:rPr>
                <w:color w:val="4C4D4F"/>
                <w:spacing w:val="-4"/>
                <w:sz w:val="20"/>
                <w:lang w:val="en-AU"/>
              </w:rPr>
              <w:t xml:space="preserve"> </w:t>
            </w:r>
            <w:r w:rsidRPr="00DE6865">
              <w:rPr>
                <w:color w:val="4C4D4F"/>
                <w:sz w:val="20"/>
                <w:lang w:val="en-AU"/>
              </w:rPr>
              <w:t>non</w:t>
            </w:r>
            <w:r w:rsidRPr="00DE6865">
              <w:rPr>
                <w:color w:val="4C4D4F"/>
                <w:spacing w:val="-5"/>
                <w:sz w:val="20"/>
                <w:lang w:val="en-AU"/>
              </w:rPr>
              <w:t xml:space="preserve"> </w:t>
            </w:r>
            <w:r w:rsidRPr="00DE6865">
              <w:rPr>
                <w:color w:val="4C4D4F"/>
                <w:sz w:val="20"/>
                <w:lang w:val="en-AU"/>
              </w:rPr>
              <w:t>verbal</w:t>
            </w:r>
            <w:r w:rsidRPr="00DE6865">
              <w:rPr>
                <w:color w:val="4C4D4F"/>
                <w:spacing w:val="-4"/>
                <w:sz w:val="20"/>
                <w:lang w:val="en-AU"/>
              </w:rPr>
              <w:t xml:space="preserve"> </w:t>
            </w:r>
            <w:r w:rsidRPr="00DE6865">
              <w:rPr>
                <w:color w:val="4C4D4F"/>
                <w:sz w:val="20"/>
                <w:lang w:val="en-AU"/>
              </w:rPr>
              <w:t>communication;</w:t>
            </w:r>
            <w:r w:rsidRPr="00DE6865">
              <w:rPr>
                <w:color w:val="4C4D4F"/>
                <w:spacing w:val="-4"/>
                <w:sz w:val="20"/>
                <w:lang w:val="en-AU"/>
              </w:rPr>
              <w:t xml:space="preserve"> </w:t>
            </w:r>
            <w:r w:rsidRPr="00DE6865">
              <w:rPr>
                <w:color w:val="4C4D4F"/>
                <w:sz w:val="20"/>
                <w:lang w:val="en-AU"/>
              </w:rPr>
              <w:t>production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unintelligible</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inappropriate</w:t>
            </w:r>
            <w:r w:rsidRPr="00DE6865">
              <w:rPr>
                <w:color w:val="4C4D4F"/>
                <w:spacing w:val="-5"/>
                <w:sz w:val="20"/>
                <w:lang w:val="en-AU"/>
              </w:rPr>
              <w:t xml:space="preserve"> </w:t>
            </w:r>
            <w:r w:rsidRPr="00DE6865">
              <w:rPr>
                <w:color w:val="4C4D4F"/>
                <w:sz w:val="20"/>
                <w:lang w:val="en-AU"/>
              </w:rPr>
              <w:t>language</w:t>
            </w:r>
            <w:r w:rsidRPr="00DE6865">
              <w:rPr>
                <w:color w:val="4C4D4F"/>
                <w:spacing w:val="-5"/>
                <w:sz w:val="20"/>
                <w:lang w:val="en-AU"/>
              </w:rPr>
              <w:t xml:space="preserve"> </w:t>
            </w:r>
            <w:r w:rsidRPr="00DE6865">
              <w:rPr>
                <w:color w:val="4C4D4F"/>
                <w:sz w:val="20"/>
                <w:lang w:val="en-AU"/>
              </w:rPr>
              <w:t>for daily activities.</w:t>
            </w:r>
          </w:p>
        </w:tc>
      </w:tr>
      <w:tr w:rsidR="00553C25" w:rsidRPr="00DE6865" w14:paraId="53E59796" w14:textId="77777777" w:rsidTr="004D0659">
        <w:trPr>
          <w:cantSplit/>
        </w:trPr>
        <w:tc>
          <w:tcPr>
            <w:tcW w:w="794" w:type="dxa"/>
            <w:shd w:val="clear" w:color="auto" w:fill="E6E7E8"/>
            <w:vAlign w:val="center"/>
          </w:tcPr>
          <w:p w14:paraId="5DE94850"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5988104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Complete</w:t>
            </w:r>
            <w:r w:rsidRPr="00DE6865">
              <w:rPr>
                <w:color w:val="4C4D4F"/>
                <w:spacing w:val="-7"/>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communicate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comprehend</w:t>
            </w:r>
            <w:r w:rsidRPr="00DE6865">
              <w:rPr>
                <w:color w:val="4C4D4F"/>
                <w:spacing w:val="-3"/>
                <w:sz w:val="20"/>
                <w:lang w:val="en-AU"/>
              </w:rPr>
              <w:t xml:space="preserve"> </w:t>
            </w:r>
            <w:r w:rsidRPr="00DE6865">
              <w:rPr>
                <w:color w:val="4C4D4F"/>
                <w:sz w:val="20"/>
                <w:lang w:val="en-AU"/>
              </w:rPr>
              <w:t>language</w:t>
            </w:r>
            <w:r w:rsidRPr="00DE6865">
              <w:rPr>
                <w:color w:val="4C4D4F"/>
                <w:spacing w:val="-4"/>
                <w:sz w:val="20"/>
                <w:lang w:val="en-AU"/>
              </w:rPr>
              <w:t xml:space="preserve"> </w:t>
            </w:r>
            <w:r w:rsidRPr="00DE6865">
              <w:rPr>
                <w:color w:val="4C4D4F"/>
                <w:spacing w:val="-2"/>
                <w:sz w:val="20"/>
                <w:lang w:val="en-AU"/>
              </w:rPr>
              <w:t>symbols.</w:t>
            </w:r>
          </w:p>
        </w:tc>
      </w:tr>
    </w:tbl>
    <w:p w14:paraId="3E875D27" w14:textId="60715AFB" w:rsidR="00672D42" w:rsidRPr="00DE6865" w:rsidRDefault="00D73FCB" w:rsidP="00F164DB">
      <w:pPr>
        <w:pStyle w:val="Heading3"/>
        <w:pageBreakBefore/>
        <w:numPr>
          <w:ilvl w:val="1"/>
          <w:numId w:val="2"/>
        </w:numPr>
        <w:ind w:left="760"/>
      </w:pPr>
      <w:bookmarkStart w:id="2043" w:name="_bookmark255"/>
      <w:bookmarkStart w:id="2044" w:name="_Emotional_or_behavioural"/>
      <w:bookmarkStart w:id="2045" w:name="_Toc122724348"/>
      <w:bookmarkStart w:id="2046" w:name="_Toc122724529"/>
      <w:bookmarkStart w:id="2047" w:name="_Toc122724758"/>
      <w:bookmarkStart w:id="2048" w:name="_Toc122725447"/>
      <w:bookmarkStart w:id="2049" w:name="_Toc122726626"/>
      <w:bookmarkStart w:id="2050" w:name="_Toc122728148"/>
      <w:bookmarkStart w:id="2051" w:name="_Toc123061499"/>
      <w:bookmarkStart w:id="2052" w:name="_Toc123241361"/>
      <w:bookmarkStart w:id="2053" w:name="_Toc123392213"/>
      <w:bookmarkStart w:id="2054" w:name="_Toc123392393"/>
      <w:bookmarkEnd w:id="2043"/>
      <w:bookmarkEnd w:id="2044"/>
      <w:r w:rsidRPr="00DE6865">
        <w:lastRenderedPageBreak/>
        <w:t>Emotional</w:t>
      </w:r>
      <w:r w:rsidRPr="00DE6865">
        <w:rPr>
          <w:spacing w:val="-8"/>
        </w:rPr>
        <w:t xml:space="preserve"> </w:t>
      </w:r>
      <w:r w:rsidRPr="00DE6865">
        <w:t>or</w:t>
      </w:r>
      <w:r w:rsidRPr="00DE6865">
        <w:rPr>
          <w:spacing w:val="-8"/>
        </w:rPr>
        <w:t xml:space="preserve"> </w:t>
      </w:r>
      <w:r w:rsidRPr="00DE6865">
        <w:t>behavioural</w:t>
      </w:r>
      <w:r w:rsidRPr="00DE6865">
        <w:rPr>
          <w:spacing w:val="-9"/>
        </w:rPr>
        <w:t xml:space="preserve"> </w:t>
      </w:r>
      <w:r w:rsidRPr="00DE6865">
        <w:t>impairments</w:t>
      </w:r>
      <w:bookmarkEnd w:id="2045"/>
      <w:bookmarkEnd w:id="2046"/>
      <w:bookmarkEnd w:id="2047"/>
      <w:bookmarkEnd w:id="2048"/>
      <w:bookmarkEnd w:id="2049"/>
      <w:bookmarkEnd w:id="2050"/>
      <w:bookmarkEnd w:id="2051"/>
      <w:bookmarkEnd w:id="2052"/>
      <w:bookmarkEnd w:id="2053"/>
      <w:bookmarkEnd w:id="2054"/>
    </w:p>
    <w:p w14:paraId="6A0D87E4" w14:textId="48AD7980" w:rsidR="00672D42" w:rsidRPr="00DE6865" w:rsidRDefault="00D73FCB" w:rsidP="002D7B7F">
      <w:pPr>
        <w:pStyle w:val="ListParagraph"/>
      </w:pPr>
      <w:r w:rsidRPr="00DE6865">
        <w:t>Emotional</w:t>
      </w:r>
      <w:r w:rsidRPr="00DE6865">
        <w:rPr>
          <w:spacing w:val="-4"/>
        </w:rPr>
        <w:t xml:space="preserve"> </w:t>
      </w:r>
      <w:r w:rsidRPr="00DE6865">
        <w:t>or</w:t>
      </w:r>
      <w:r w:rsidRPr="00DE6865">
        <w:rPr>
          <w:spacing w:val="-4"/>
        </w:rPr>
        <w:t xml:space="preserve"> </w:t>
      </w:r>
      <w:r w:rsidRPr="00DE6865">
        <w:t>behavioural</w:t>
      </w:r>
      <w:r w:rsidRPr="00DE6865">
        <w:rPr>
          <w:spacing w:val="-4"/>
        </w:rPr>
        <w:t xml:space="preserve"> </w:t>
      </w:r>
      <w:r w:rsidRPr="00DE6865">
        <w:t>disorders</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verifiable</w:t>
      </w:r>
      <w:r w:rsidRPr="00DE6865">
        <w:rPr>
          <w:spacing w:val="-3"/>
        </w:rPr>
        <w:t xml:space="preserve"> </w:t>
      </w:r>
      <w:r w:rsidRPr="00DE6865">
        <w:t>neurological</w:t>
      </w:r>
      <w:r w:rsidRPr="00DE6865">
        <w:rPr>
          <w:spacing w:val="-4"/>
        </w:rPr>
        <w:t xml:space="preserve"> </w:t>
      </w:r>
      <w:r w:rsidRPr="00DE6865">
        <w:t>impairments</w:t>
      </w:r>
      <w:r w:rsidRPr="00DE6865">
        <w:rPr>
          <w:spacing w:val="-4"/>
        </w:rPr>
        <w:t xml:space="preserve"> </w:t>
      </w:r>
      <w:r w:rsidRPr="00DE6865">
        <w:t>(for</w:t>
      </w:r>
      <w:r w:rsidRPr="00DE6865">
        <w:rPr>
          <w:spacing w:val="-4"/>
        </w:rPr>
        <w:t xml:space="preserve"> </w:t>
      </w:r>
      <w:r w:rsidRPr="00DE6865">
        <w:t>example,</w:t>
      </w:r>
      <w:r w:rsidRPr="00DE6865">
        <w:rPr>
          <w:spacing w:val="-3"/>
        </w:rPr>
        <w:t xml:space="preserve"> </w:t>
      </w:r>
      <w:r w:rsidRPr="00DE6865">
        <w:t>stroke</w:t>
      </w:r>
      <w:r w:rsidRPr="00DE6865">
        <w:rPr>
          <w:spacing w:val="-4"/>
        </w:rPr>
        <w:t xml:space="preserve"> </w:t>
      </w:r>
      <w:r w:rsidRPr="00DE6865">
        <w:t>or</w:t>
      </w:r>
      <w:r w:rsidRPr="00DE6865">
        <w:rPr>
          <w:spacing w:val="-4"/>
        </w:rPr>
        <w:t xml:space="preserve"> </w:t>
      </w:r>
      <w:r w:rsidRPr="00DE6865">
        <w:t xml:space="preserve">head injury) are assessed under </w:t>
      </w:r>
      <w:hyperlink w:anchor="Table_12_4" w:history="1">
        <w:r w:rsidRPr="00DE6865">
          <w:rPr>
            <w:u w:val="single" w:color="0000FF"/>
          </w:rPr>
          <w:t>Table 12.4: Emotional or behavioural impairments</w:t>
        </w:r>
      </w:hyperlink>
      <w:r w:rsidRPr="00DE6865">
        <w:t>.</w:t>
      </w:r>
    </w:p>
    <w:p w14:paraId="24233728" w14:textId="2D0268CC" w:rsidR="00672D42" w:rsidRPr="00DE6865" w:rsidRDefault="00D73FCB" w:rsidP="002D7B7F">
      <w:pPr>
        <w:pStyle w:val="ListParagraph"/>
      </w:pPr>
      <w:r w:rsidRPr="00DE6865">
        <w:t>Psychiatric</w:t>
      </w:r>
      <w:r w:rsidRPr="00DE6865">
        <w:rPr>
          <w:spacing w:val="-3"/>
        </w:rPr>
        <w:t xml:space="preserve"> </w:t>
      </w:r>
      <w:r w:rsidRPr="00DE6865">
        <w:t>impairments</w:t>
      </w:r>
      <w:r w:rsidRPr="00DE6865">
        <w:rPr>
          <w:spacing w:val="-4"/>
        </w:rPr>
        <w:t xml:space="preserve"> </w:t>
      </w:r>
      <w:r w:rsidRPr="00DE6865">
        <w:t>without</w:t>
      </w:r>
      <w:r w:rsidRPr="00DE6865">
        <w:rPr>
          <w:spacing w:val="-3"/>
        </w:rPr>
        <w:t xml:space="preserve"> </w:t>
      </w:r>
      <w:r w:rsidRPr="00DE6865">
        <w:t>documented</w:t>
      </w:r>
      <w:r w:rsidRPr="00DE6865">
        <w:rPr>
          <w:spacing w:val="-4"/>
        </w:rPr>
        <w:t xml:space="preserve"> </w:t>
      </w:r>
      <w:r w:rsidRPr="00DE6865">
        <w:t>neurological</w:t>
      </w:r>
      <w:r w:rsidRPr="00DE6865">
        <w:rPr>
          <w:spacing w:val="-4"/>
        </w:rPr>
        <w:t xml:space="preserve"> </w:t>
      </w:r>
      <w:r w:rsidRPr="00DE6865">
        <w:t>origin</w:t>
      </w:r>
      <w:r w:rsidRPr="00DE6865">
        <w:rPr>
          <w:spacing w:val="-4"/>
        </w:rPr>
        <w:t xml:space="preserve"> </w:t>
      </w:r>
      <w:r w:rsidRPr="00DE6865">
        <w:t>are</w:t>
      </w:r>
      <w:r w:rsidRPr="00DE6865">
        <w:rPr>
          <w:spacing w:val="-4"/>
        </w:rPr>
        <w:t xml:space="preserve"> </w:t>
      </w:r>
      <w:r w:rsidRPr="00DE6865">
        <w:t>assessed</w:t>
      </w:r>
      <w:r w:rsidRPr="00DE6865">
        <w:rPr>
          <w:spacing w:val="-4"/>
        </w:rPr>
        <w:t xml:space="preserve"> </w:t>
      </w:r>
      <w:r w:rsidRPr="00DE6865">
        <w:t xml:space="preserve">under </w:t>
      </w:r>
      <w:hyperlink w:anchor="_CHAPTER_5_–"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5</w:t>
        </w:r>
        <w:r w:rsidR="00C17897" w:rsidRPr="00DE6865">
          <w:rPr>
            <w:spacing w:val="-7"/>
            <w:u w:val="single" w:color="0000FF"/>
          </w:rPr>
          <w:t xml:space="preserve"> </w:t>
        </w:r>
        <w:r w:rsidR="00C17897" w:rsidRPr="00DE6865">
          <w:rPr>
            <w:u w:val="single" w:color="0000FF"/>
          </w:rPr>
          <w:t>–</w:t>
        </w:r>
        <w:r w:rsidR="00C17897" w:rsidRPr="00DE6865">
          <w:rPr>
            <w:spacing w:val="-7"/>
            <w:u w:val="single" w:color="0000FF"/>
          </w:rPr>
          <w:t xml:space="preserve"> </w:t>
        </w:r>
        <w:r w:rsidR="00C17897" w:rsidRPr="00DE6865">
          <w:rPr>
            <w:u w:val="single" w:color="0000FF"/>
          </w:rPr>
          <w:t>Psychiatric</w:t>
        </w:r>
        <w:r w:rsidR="00C17897" w:rsidRPr="00DE6865">
          <w:rPr>
            <w:spacing w:val="-7"/>
            <w:u w:val="single" w:color="0000FF"/>
          </w:rPr>
          <w:t xml:space="preserve"> </w:t>
        </w:r>
        <w:r w:rsidR="00C17897" w:rsidRPr="00DE6865">
          <w:rPr>
            <w:spacing w:val="-2"/>
            <w:u w:val="single" w:color="0000FF"/>
          </w:rPr>
          <w:t>conditions</w:t>
        </w:r>
      </w:hyperlink>
      <w:r w:rsidRPr="00DE6865">
        <w:t xml:space="preserve">. They are not assessed under </w:t>
      </w:r>
      <w:hyperlink w:anchor="Table_12_4" w:history="1">
        <w:r w:rsidRPr="00DE6865">
          <w:rPr>
            <w:u w:val="single" w:color="0000FF"/>
          </w:rPr>
          <w:t>Table 12.4: Emotional or behavioural impairments</w:t>
        </w:r>
      </w:hyperlink>
      <w:r w:rsidRPr="00DE6865">
        <w:t>.</w:t>
      </w:r>
    </w:p>
    <w:p w14:paraId="7607C0A3" w14:textId="77777777" w:rsidR="00672D42" w:rsidRPr="00DE6865" w:rsidRDefault="00D73FCB" w:rsidP="002D7B7F">
      <w:pPr>
        <w:pStyle w:val="ListParagraph"/>
      </w:pPr>
      <w:r w:rsidRPr="00DE6865">
        <w:t>Neurological</w:t>
      </w:r>
      <w:r w:rsidRPr="00DE6865">
        <w:rPr>
          <w:spacing w:val="-3"/>
        </w:rPr>
        <w:t xml:space="preserve"> </w:t>
      </w:r>
      <w:r w:rsidRPr="00DE6865">
        <w:t>conditions</w:t>
      </w:r>
      <w:r w:rsidRPr="00DE6865">
        <w:rPr>
          <w:spacing w:val="-3"/>
        </w:rPr>
        <w:t xml:space="preserve"> </w:t>
      </w:r>
      <w:r w:rsidRPr="00DE6865">
        <w:t>associated</w:t>
      </w:r>
      <w:r w:rsidRPr="00DE6865">
        <w:rPr>
          <w:spacing w:val="-4"/>
        </w:rPr>
        <w:t xml:space="preserve"> </w:t>
      </w:r>
      <w:r w:rsidRPr="00DE6865">
        <w:t>with</w:t>
      </w:r>
      <w:r w:rsidRPr="00DE6865">
        <w:rPr>
          <w:spacing w:val="-3"/>
        </w:rPr>
        <w:t xml:space="preserve"> </w:t>
      </w:r>
      <w:r w:rsidRPr="00DE6865">
        <w:t>changes</w:t>
      </w:r>
      <w:r w:rsidRPr="00DE6865">
        <w:rPr>
          <w:spacing w:val="-3"/>
        </w:rPr>
        <w:t xml:space="preserve"> </w:t>
      </w:r>
      <w:r w:rsidRPr="00DE6865">
        <w:t>in</w:t>
      </w:r>
      <w:r w:rsidRPr="00DE6865">
        <w:rPr>
          <w:spacing w:val="-4"/>
        </w:rPr>
        <w:t xml:space="preserve"> </w:t>
      </w:r>
      <w:r w:rsidRPr="00DE6865">
        <w:t>emotion</w:t>
      </w:r>
      <w:r w:rsidRPr="00DE6865">
        <w:rPr>
          <w:spacing w:val="-3"/>
        </w:rPr>
        <w:t xml:space="preserve"> </w:t>
      </w:r>
      <w:r w:rsidRPr="00DE6865">
        <w:t>and</w:t>
      </w:r>
      <w:r w:rsidRPr="00DE6865">
        <w:rPr>
          <w:spacing w:val="-3"/>
        </w:rPr>
        <w:t xml:space="preserve"> </w:t>
      </w:r>
      <w:r w:rsidRPr="00DE6865">
        <w:t>affect</w:t>
      </w:r>
      <w:r w:rsidRPr="00DE6865">
        <w:rPr>
          <w:spacing w:val="-4"/>
        </w:rPr>
        <w:t xml:space="preserve"> </w:t>
      </w:r>
      <w:r w:rsidRPr="00DE6865">
        <w:rPr>
          <w:spacing w:val="-2"/>
        </w:rPr>
        <w:t>include:</w:t>
      </w:r>
    </w:p>
    <w:p w14:paraId="22761584" w14:textId="77777777" w:rsidR="00672D42" w:rsidRPr="00DE6865" w:rsidRDefault="00D73FCB" w:rsidP="002D7B7F">
      <w:pPr>
        <w:pStyle w:val="ListParagraph"/>
        <w:numPr>
          <w:ilvl w:val="1"/>
          <w:numId w:val="16"/>
        </w:numPr>
      </w:pPr>
      <w:r w:rsidRPr="00DE6865">
        <w:t>right</w:t>
      </w:r>
      <w:r w:rsidRPr="00DE6865">
        <w:rPr>
          <w:spacing w:val="-9"/>
        </w:rPr>
        <w:t xml:space="preserve"> </w:t>
      </w:r>
      <w:r w:rsidRPr="00DE6865">
        <w:t>hemisphere</w:t>
      </w:r>
      <w:r w:rsidRPr="00DE6865">
        <w:rPr>
          <w:spacing w:val="-8"/>
        </w:rPr>
        <w:t xml:space="preserve"> </w:t>
      </w:r>
      <w:r w:rsidRPr="00DE6865">
        <w:t>infarct</w:t>
      </w:r>
      <w:r w:rsidRPr="00DE6865">
        <w:rPr>
          <w:spacing w:val="-8"/>
        </w:rPr>
        <w:t xml:space="preserve"> </w:t>
      </w:r>
      <w:r w:rsidRPr="00DE6865">
        <w:t>and</w:t>
      </w:r>
      <w:r w:rsidRPr="00DE6865">
        <w:rPr>
          <w:spacing w:val="-9"/>
        </w:rPr>
        <w:t xml:space="preserve"> </w:t>
      </w:r>
      <w:r w:rsidRPr="00DE6865">
        <w:t>inappropriate</w:t>
      </w:r>
      <w:r w:rsidRPr="00DE6865">
        <w:rPr>
          <w:spacing w:val="-8"/>
        </w:rPr>
        <w:t xml:space="preserve"> </w:t>
      </w:r>
      <w:r w:rsidRPr="00DE6865">
        <w:rPr>
          <w:spacing w:val="-2"/>
        </w:rPr>
        <w:t>jocularity;</w:t>
      </w:r>
    </w:p>
    <w:p w14:paraId="27243CCD" w14:textId="77777777" w:rsidR="00672D42" w:rsidRPr="00DE6865" w:rsidRDefault="00D73FCB" w:rsidP="002D7B7F">
      <w:pPr>
        <w:pStyle w:val="ListParagraph"/>
        <w:numPr>
          <w:ilvl w:val="1"/>
          <w:numId w:val="16"/>
        </w:numPr>
      </w:pPr>
      <w:r w:rsidRPr="00DE6865">
        <w:t>left</w:t>
      </w:r>
      <w:r w:rsidRPr="00DE6865">
        <w:rPr>
          <w:spacing w:val="-8"/>
        </w:rPr>
        <w:t xml:space="preserve"> </w:t>
      </w:r>
      <w:r w:rsidRPr="00DE6865">
        <w:t>hemisphere</w:t>
      </w:r>
      <w:r w:rsidRPr="00DE6865">
        <w:rPr>
          <w:spacing w:val="-7"/>
        </w:rPr>
        <w:t xml:space="preserve"> </w:t>
      </w:r>
      <w:r w:rsidRPr="00DE6865">
        <w:t>infarct</w:t>
      </w:r>
      <w:r w:rsidRPr="00DE6865">
        <w:rPr>
          <w:spacing w:val="-7"/>
        </w:rPr>
        <w:t xml:space="preserve"> </w:t>
      </w:r>
      <w:r w:rsidRPr="00DE6865">
        <w:t>and</w:t>
      </w:r>
      <w:r w:rsidRPr="00DE6865">
        <w:rPr>
          <w:spacing w:val="-8"/>
        </w:rPr>
        <w:t xml:space="preserve"> </w:t>
      </w:r>
      <w:r w:rsidRPr="00DE6865">
        <w:t>deep</w:t>
      </w:r>
      <w:r w:rsidRPr="00DE6865">
        <w:rPr>
          <w:spacing w:val="-8"/>
        </w:rPr>
        <w:t xml:space="preserve"> </w:t>
      </w:r>
      <w:r w:rsidRPr="00DE6865">
        <w:t>dejection,</w:t>
      </w:r>
      <w:r w:rsidRPr="00DE6865">
        <w:rPr>
          <w:spacing w:val="-8"/>
        </w:rPr>
        <w:t xml:space="preserve"> </w:t>
      </w:r>
      <w:r w:rsidRPr="00DE6865">
        <w:t>and</w:t>
      </w:r>
      <w:r w:rsidRPr="00DE6865">
        <w:rPr>
          <w:spacing w:val="-8"/>
        </w:rPr>
        <w:t xml:space="preserve"> </w:t>
      </w:r>
      <w:r w:rsidRPr="00DE6865">
        <w:rPr>
          <w:spacing w:val="-2"/>
        </w:rPr>
        <w:t>dysphasia;</w:t>
      </w:r>
    </w:p>
    <w:p w14:paraId="343D41C4" w14:textId="77777777" w:rsidR="00672D42" w:rsidRPr="00DE6865" w:rsidRDefault="00D73FCB" w:rsidP="002D7B7F">
      <w:pPr>
        <w:pStyle w:val="ListParagraph"/>
        <w:numPr>
          <w:ilvl w:val="1"/>
          <w:numId w:val="16"/>
        </w:numPr>
      </w:pPr>
      <w:r w:rsidRPr="00DE6865">
        <w:t>left-sided</w:t>
      </w:r>
      <w:r w:rsidRPr="00DE6865">
        <w:rPr>
          <w:spacing w:val="4"/>
        </w:rPr>
        <w:t xml:space="preserve"> </w:t>
      </w:r>
      <w:r w:rsidRPr="00DE6865">
        <w:t>temporolimbic</w:t>
      </w:r>
      <w:r w:rsidRPr="00DE6865">
        <w:rPr>
          <w:spacing w:val="4"/>
        </w:rPr>
        <w:t xml:space="preserve"> </w:t>
      </w:r>
      <w:r w:rsidRPr="00DE6865">
        <w:t>seizure</w:t>
      </w:r>
      <w:r w:rsidRPr="00DE6865">
        <w:rPr>
          <w:spacing w:val="6"/>
        </w:rPr>
        <w:t xml:space="preserve"> </w:t>
      </w:r>
      <w:r w:rsidRPr="00DE6865">
        <w:t>foci</w:t>
      </w:r>
      <w:r w:rsidRPr="00DE6865">
        <w:rPr>
          <w:spacing w:val="4"/>
        </w:rPr>
        <w:t xml:space="preserve"> </w:t>
      </w:r>
      <w:r w:rsidRPr="00DE6865">
        <w:t>and</w:t>
      </w:r>
      <w:r w:rsidRPr="00DE6865">
        <w:rPr>
          <w:spacing w:val="5"/>
        </w:rPr>
        <w:t xml:space="preserve"> </w:t>
      </w:r>
      <w:r w:rsidRPr="00DE6865">
        <w:t>ideational</w:t>
      </w:r>
      <w:r w:rsidRPr="00DE6865">
        <w:rPr>
          <w:spacing w:val="4"/>
        </w:rPr>
        <w:t xml:space="preserve"> </w:t>
      </w:r>
      <w:r w:rsidRPr="00DE6865">
        <w:t>disorders;</w:t>
      </w:r>
      <w:r w:rsidRPr="00DE6865">
        <w:rPr>
          <w:spacing w:val="5"/>
        </w:rPr>
        <w:t xml:space="preserve"> </w:t>
      </w:r>
      <w:r w:rsidRPr="00DE6865">
        <w:rPr>
          <w:spacing w:val="-5"/>
        </w:rPr>
        <w:t>and</w:t>
      </w:r>
    </w:p>
    <w:p w14:paraId="2D10C602" w14:textId="77777777" w:rsidR="00672D42" w:rsidRPr="00DE6865" w:rsidRDefault="00D73FCB" w:rsidP="002D7B7F">
      <w:pPr>
        <w:pStyle w:val="ListParagraph"/>
        <w:numPr>
          <w:ilvl w:val="1"/>
          <w:numId w:val="16"/>
        </w:numPr>
      </w:pPr>
      <w:r w:rsidRPr="00DE6865">
        <w:t>right-sided</w:t>
      </w:r>
      <w:r w:rsidRPr="00DE6865">
        <w:rPr>
          <w:spacing w:val="-8"/>
        </w:rPr>
        <w:t xml:space="preserve"> </w:t>
      </w:r>
      <w:r w:rsidRPr="00DE6865">
        <w:t>temporolimbic</w:t>
      </w:r>
      <w:r w:rsidRPr="00DE6865">
        <w:rPr>
          <w:spacing w:val="-8"/>
        </w:rPr>
        <w:t xml:space="preserve"> </w:t>
      </w:r>
      <w:r w:rsidRPr="00DE6865">
        <w:t>seizure</w:t>
      </w:r>
      <w:r w:rsidRPr="00DE6865">
        <w:rPr>
          <w:spacing w:val="-7"/>
        </w:rPr>
        <w:t xml:space="preserve"> </w:t>
      </w:r>
      <w:r w:rsidRPr="00DE6865">
        <w:t>foci</w:t>
      </w:r>
      <w:r w:rsidRPr="00DE6865">
        <w:rPr>
          <w:spacing w:val="-8"/>
        </w:rPr>
        <w:t xml:space="preserve"> </w:t>
      </w:r>
      <w:r w:rsidRPr="00DE6865">
        <w:t>and</w:t>
      </w:r>
      <w:r w:rsidRPr="00DE6865">
        <w:rPr>
          <w:spacing w:val="-8"/>
        </w:rPr>
        <w:t xml:space="preserve"> </w:t>
      </w:r>
      <w:r w:rsidRPr="00DE6865">
        <w:t>mood</w:t>
      </w:r>
      <w:r w:rsidRPr="00DE6865">
        <w:rPr>
          <w:spacing w:val="-6"/>
        </w:rPr>
        <w:t xml:space="preserve"> </w:t>
      </w:r>
      <w:r w:rsidRPr="00DE6865">
        <w:rPr>
          <w:spacing w:val="-2"/>
        </w:rPr>
        <w:t>disturbances.</w:t>
      </w:r>
    </w:p>
    <w:p w14:paraId="77891157" w14:textId="77777777" w:rsidR="00672D42" w:rsidRPr="00DE6865" w:rsidRDefault="00D73FCB" w:rsidP="002D7B7F">
      <w:pPr>
        <w:pStyle w:val="ListParagraph"/>
      </w:pPr>
      <w:r w:rsidRPr="00DE6865">
        <w:t>The neuropsychiatric inventory (NPI) may be used to assess ‘no cognitive’ behavioural symptoms such as apathy, delusions,</w:t>
      </w:r>
      <w:r w:rsidRPr="00DE6865">
        <w:rPr>
          <w:spacing w:val="-6"/>
        </w:rPr>
        <w:t xml:space="preserve"> </w:t>
      </w:r>
      <w:r w:rsidRPr="00DE6865">
        <w:t>dysphoria,</w:t>
      </w:r>
      <w:r w:rsidRPr="00DE6865">
        <w:rPr>
          <w:spacing w:val="-6"/>
        </w:rPr>
        <w:t xml:space="preserve"> </w:t>
      </w:r>
      <w:r w:rsidRPr="00DE6865">
        <w:t>agitation/aggression,</w:t>
      </w:r>
      <w:r w:rsidRPr="00DE6865">
        <w:rPr>
          <w:spacing w:val="-6"/>
        </w:rPr>
        <w:t xml:space="preserve"> </w:t>
      </w:r>
      <w:r w:rsidRPr="00DE6865">
        <w:t>euphoria,</w:t>
      </w:r>
      <w:r w:rsidRPr="00DE6865">
        <w:rPr>
          <w:spacing w:val="-5"/>
        </w:rPr>
        <w:t xml:space="preserve"> </w:t>
      </w:r>
      <w:r w:rsidRPr="00DE6865">
        <w:t>hallucinations,</w:t>
      </w:r>
      <w:r w:rsidRPr="00DE6865">
        <w:rPr>
          <w:spacing w:val="-6"/>
        </w:rPr>
        <w:t xml:space="preserve"> </w:t>
      </w:r>
      <w:r w:rsidRPr="00DE6865">
        <w:t>irritability/lability,</w:t>
      </w:r>
      <w:r w:rsidRPr="00DE6865">
        <w:rPr>
          <w:spacing w:val="-6"/>
        </w:rPr>
        <w:t xml:space="preserve"> </w:t>
      </w:r>
      <w:r w:rsidRPr="00DE6865">
        <w:t>and</w:t>
      </w:r>
      <w:r w:rsidRPr="00DE6865">
        <w:rPr>
          <w:spacing w:val="-6"/>
        </w:rPr>
        <w:t xml:space="preserve"> </w:t>
      </w:r>
      <w:r w:rsidRPr="00DE6865">
        <w:t>aberrant</w:t>
      </w:r>
      <w:r w:rsidRPr="00DE6865">
        <w:rPr>
          <w:spacing w:val="-6"/>
        </w:rPr>
        <w:t xml:space="preserve"> </w:t>
      </w:r>
      <w:r w:rsidRPr="00DE6865">
        <w:t>motor</w:t>
      </w:r>
      <w:r w:rsidRPr="00DE6865">
        <w:rPr>
          <w:spacing w:val="-5"/>
        </w:rPr>
        <w:t xml:space="preserve"> </w:t>
      </w:r>
      <w:r w:rsidRPr="00DE6865">
        <w:t>behaviour (Cummings et al, 1994).</w:t>
      </w:r>
    </w:p>
    <w:p w14:paraId="606B35E8" w14:textId="3F6B00A3" w:rsidR="00672D42" w:rsidRPr="00DE6865" w:rsidRDefault="00D73FCB" w:rsidP="002D7B7F">
      <w:pPr>
        <w:pStyle w:val="LOT"/>
        <w:keepNext w:val="0"/>
        <w:spacing w:after="0"/>
      </w:pPr>
      <w:bookmarkStart w:id="2055" w:name="_bookmark256"/>
      <w:bookmarkStart w:id="2056" w:name="_Toc123132485"/>
      <w:bookmarkStart w:id="2057" w:name="Table_12_4"/>
      <w:bookmarkEnd w:id="2055"/>
      <w:r w:rsidRPr="00DE6865">
        <w:t>Table</w:t>
      </w:r>
      <w:r w:rsidRPr="00DE6865">
        <w:rPr>
          <w:spacing w:val="-4"/>
        </w:rPr>
        <w:t xml:space="preserve"> </w:t>
      </w:r>
      <w:r w:rsidRPr="00DE6865">
        <w:t>12.4:</w:t>
      </w:r>
      <w:r w:rsidRPr="00DE6865">
        <w:rPr>
          <w:spacing w:val="-2"/>
        </w:rPr>
        <w:t xml:space="preserve"> </w:t>
      </w:r>
      <w:r w:rsidRPr="00DE6865">
        <w:t>Emotional</w:t>
      </w:r>
      <w:r w:rsidRPr="00DE6865">
        <w:rPr>
          <w:spacing w:val="-3"/>
        </w:rPr>
        <w:t xml:space="preserve"> </w:t>
      </w:r>
      <w:r w:rsidRPr="00DE6865">
        <w:t>or</w:t>
      </w:r>
      <w:r w:rsidRPr="00DE6865">
        <w:rPr>
          <w:spacing w:val="-2"/>
        </w:rPr>
        <w:t xml:space="preserve"> </w:t>
      </w:r>
      <w:r w:rsidRPr="00DE6865">
        <w:t>behavioural</w:t>
      </w:r>
      <w:r w:rsidRPr="00DE6865">
        <w:rPr>
          <w:spacing w:val="-3"/>
        </w:rPr>
        <w:t xml:space="preserve"> </w:t>
      </w:r>
      <w:r w:rsidRPr="00DE6865">
        <w:rPr>
          <w:spacing w:val="-2"/>
        </w:rPr>
        <w:t>impairments</w:t>
      </w:r>
      <w:bookmarkEnd w:id="2056"/>
    </w:p>
    <w:bookmarkEnd w:id="2057"/>
    <w:p w14:paraId="0BFFF680"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12.4</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E684B01" w14:textId="77777777" w:rsidTr="004D0659">
        <w:trPr>
          <w:cantSplit/>
        </w:trPr>
        <w:tc>
          <w:tcPr>
            <w:tcW w:w="794" w:type="dxa"/>
            <w:shd w:val="clear" w:color="auto" w:fill="D1E9FA"/>
            <w:tcMar>
              <w:left w:w="113" w:type="dxa"/>
              <w:right w:w="113" w:type="dxa"/>
            </w:tcMar>
            <w:vAlign w:val="center"/>
          </w:tcPr>
          <w:p w14:paraId="2266AD1A"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580B8E8B"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Criteria</w:t>
            </w:r>
            <w:r w:rsidRPr="00DE6865">
              <w:rPr>
                <w:b/>
                <w:color w:val="4C4D4F"/>
                <w:spacing w:val="-5"/>
                <w:sz w:val="20"/>
                <w:szCs w:val="20"/>
                <w:lang w:val="en-AU"/>
              </w:rPr>
              <w:t xml:space="preserve"> </w:t>
            </w:r>
            <w:r w:rsidRPr="00DE6865">
              <w:rPr>
                <w:b/>
                <w:color w:val="4C4D4F"/>
                <w:sz w:val="20"/>
                <w:szCs w:val="20"/>
                <w:lang w:val="en-AU"/>
              </w:rPr>
              <w:t>(all</w:t>
            </w:r>
            <w:r w:rsidRPr="00DE6865">
              <w:rPr>
                <w:b/>
                <w:color w:val="4C4D4F"/>
                <w:spacing w:val="-3"/>
                <w:sz w:val="20"/>
                <w:szCs w:val="20"/>
                <w:lang w:val="en-AU"/>
              </w:rPr>
              <w:t xml:space="preserve"> </w:t>
            </w:r>
            <w:r w:rsidRPr="00DE6865">
              <w:rPr>
                <w:b/>
                <w:color w:val="4C4D4F"/>
                <w:spacing w:val="-2"/>
                <w:sz w:val="20"/>
                <w:szCs w:val="20"/>
                <w:lang w:val="en-AU"/>
              </w:rPr>
              <w:t>required)</w:t>
            </w:r>
          </w:p>
        </w:tc>
      </w:tr>
      <w:tr w:rsidR="00553C25" w:rsidRPr="00DE6865" w14:paraId="5403A353" w14:textId="77777777" w:rsidTr="004D0659">
        <w:trPr>
          <w:cantSplit/>
        </w:trPr>
        <w:tc>
          <w:tcPr>
            <w:tcW w:w="794" w:type="dxa"/>
            <w:shd w:val="clear" w:color="auto" w:fill="E6E7E8"/>
            <w:tcMar>
              <w:left w:w="113" w:type="dxa"/>
              <w:right w:w="113" w:type="dxa"/>
            </w:tcMar>
            <w:vAlign w:val="center"/>
          </w:tcPr>
          <w:p w14:paraId="12123D68"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60CA82AA"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5"/>
                <w:sz w:val="20"/>
                <w:szCs w:val="20"/>
                <w:lang w:val="en-AU"/>
              </w:rPr>
              <w:t xml:space="preserve"> </w:t>
            </w:r>
            <w:r w:rsidRPr="00DE6865">
              <w:rPr>
                <w:color w:val="4C4D4F"/>
                <w:sz w:val="20"/>
                <w:szCs w:val="20"/>
                <w:lang w:val="en-AU"/>
              </w:rPr>
              <w:t>limitation</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6"/>
                <w:sz w:val="20"/>
                <w:szCs w:val="20"/>
                <w:lang w:val="en-AU"/>
              </w:rPr>
              <w:t xml:space="preserve"> </w:t>
            </w:r>
            <w:r w:rsidRPr="00DE6865">
              <w:rPr>
                <w:color w:val="4C4D4F"/>
                <w:sz w:val="20"/>
                <w:szCs w:val="20"/>
                <w:lang w:val="en-AU"/>
              </w:rPr>
              <w:t>living</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6"/>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interpersonal</w:t>
            </w:r>
            <w:r w:rsidRPr="00DE6865">
              <w:rPr>
                <w:color w:val="4C4D4F"/>
                <w:spacing w:val="-6"/>
                <w:sz w:val="20"/>
                <w:szCs w:val="20"/>
                <w:lang w:val="en-AU"/>
              </w:rPr>
              <w:t xml:space="preserve"> </w:t>
            </w:r>
            <w:r w:rsidRPr="00DE6865">
              <w:rPr>
                <w:color w:val="4C4D4F"/>
                <w:spacing w:val="-2"/>
                <w:sz w:val="20"/>
                <w:szCs w:val="20"/>
                <w:lang w:val="en-AU"/>
              </w:rPr>
              <w:t>functioning.</w:t>
            </w:r>
          </w:p>
        </w:tc>
      </w:tr>
      <w:tr w:rsidR="00553C25" w:rsidRPr="00DE6865" w14:paraId="5E6C6264" w14:textId="77777777" w:rsidTr="004D0659">
        <w:trPr>
          <w:cantSplit/>
        </w:trPr>
        <w:tc>
          <w:tcPr>
            <w:tcW w:w="794" w:type="dxa"/>
            <w:shd w:val="clear" w:color="auto" w:fill="E6E7E8"/>
            <w:tcMar>
              <w:left w:w="113" w:type="dxa"/>
              <w:right w:w="113" w:type="dxa"/>
            </w:tcMar>
            <w:vAlign w:val="center"/>
          </w:tcPr>
          <w:p w14:paraId="2A9D92C0"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5</w:t>
            </w:r>
          </w:p>
        </w:tc>
        <w:tc>
          <w:tcPr>
            <w:tcW w:w="8948" w:type="dxa"/>
            <w:tcMar>
              <w:left w:w="113" w:type="dxa"/>
              <w:right w:w="113" w:type="dxa"/>
            </w:tcMar>
            <w:vAlign w:val="center"/>
          </w:tcPr>
          <w:p w14:paraId="7A13A34B"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Minor</w:t>
            </w:r>
            <w:r w:rsidRPr="00DE6865">
              <w:rPr>
                <w:color w:val="4C4D4F"/>
                <w:spacing w:val="-4"/>
                <w:sz w:val="20"/>
                <w:szCs w:val="20"/>
                <w:lang w:val="en-AU"/>
              </w:rPr>
              <w:t xml:space="preserve"> </w:t>
            </w:r>
            <w:r w:rsidRPr="00DE6865">
              <w:rPr>
                <w:color w:val="4C4D4F"/>
                <w:sz w:val="20"/>
                <w:szCs w:val="20"/>
                <w:lang w:val="en-AU"/>
              </w:rPr>
              <w:t>limitation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living</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interpersonal</w:t>
            </w:r>
            <w:r w:rsidRPr="00DE6865">
              <w:rPr>
                <w:color w:val="4C4D4F"/>
                <w:spacing w:val="-5"/>
                <w:sz w:val="20"/>
                <w:szCs w:val="20"/>
                <w:lang w:val="en-AU"/>
              </w:rPr>
              <w:t xml:space="preserve"> </w:t>
            </w:r>
            <w:r w:rsidRPr="00DE6865">
              <w:rPr>
                <w:color w:val="4C4D4F"/>
                <w:sz w:val="20"/>
                <w:szCs w:val="20"/>
                <w:lang w:val="en-AU"/>
              </w:rPr>
              <w:t>functioning</w:t>
            </w:r>
            <w:r w:rsidRPr="00DE6865">
              <w:rPr>
                <w:color w:val="4C4D4F"/>
                <w:spacing w:val="-5"/>
                <w:sz w:val="20"/>
                <w:szCs w:val="20"/>
                <w:lang w:val="en-AU"/>
              </w:rPr>
              <w:t xml:space="preserve"> </w:t>
            </w:r>
            <w:r w:rsidRPr="00DE6865">
              <w:rPr>
                <w:color w:val="4C4D4F"/>
                <w:sz w:val="20"/>
                <w:szCs w:val="20"/>
                <w:lang w:val="en-AU"/>
              </w:rPr>
              <w:t>attributable</w:t>
            </w:r>
            <w:r w:rsidRPr="00DE6865">
              <w:rPr>
                <w:color w:val="4C4D4F"/>
                <w:spacing w:val="-5"/>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the normal variation in the general population.</w:t>
            </w:r>
          </w:p>
        </w:tc>
      </w:tr>
      <w:tr w:rsidR="00553C25" w:rsidRPr="00DE6865" w14:paraId="72F39321" w14:textId="77777777" w:rsidTr="004D0659">
        <w:trPr>
          <w:cantSplit/>
        </w:trPr>
        <w:tc>
          <w:tcPr>
            <w:tcW w:w="794" w:type="dxa"/>
            <w:shd w:val="clear" w:color="auto" w:fill="E6E7E8"/>
            <w:tcMar>
              <w:left w:w="113" w:type="dxa"/>
              <w:right w:w="113" w:type="dxa"/>
            </w:tcMar>
            <w:vAlign w:val="center"/>
          </w:tcPr>
          <w:p w14:paraId="32CD45CE"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10</w:t>
            </w:r>
          </w:p>
        </w:tc>
        <w:tc>
          <w:tcPr>
            <w:tcW w:w="8948" w:type="dxa"/>
            <w:tcMar>
              <w:left w:w="113" w:type="dxa"/>
              <w:right w:w="113" w:type="dxa"/>
            </w:tcMar>
            <w:vAlign w:val="center"/>
          </w:tcPr>
          <w:p w14:paraId="07FBBD8A"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Mild</w:t>
            </w:r>
            <w:r w:rsidRPr="00DE6865">
              <w:rPr>
                <w:color w:val="4C4D4F"/>
                <w:spacing w:val="-4"/>
                <w:sz w:val="20"/>
                <w:szCs w:val="20"/>
                <w:lang w:val="en-AU"/>
              </w:rPr>
              <w:t xml:space="preserve"> </w:t>
            </w:r>
            <w:r w:rsidRPr="00DE6865">
              <w:rPr>
                <w:color w:val="4C4D4F"/>
                <w:sz w:val="20"/>
                <w:szCs w:val="20"/>
                <w:lang w:val="en-AU"/>
              </w:rPr>
              <w:t>limitation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living</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interpersonal</w:t>
            </w:r>
            <w:r w:rsidRPr="00DE6865">
              <w:rPr>
                <w:color w:val="4C4D4F"/>
                <w:spacing w:val="-5"/>
                <w:sz w:val="20"/>
                <w:szCs w:val="20"/>
                <w:lang w:val="en-AU"/>
              </w:rPr>
              <w:t xml:space="preserve"> </w:t>
            </w:r>
            <w:r w:rsidRPr="00DE6865">
              <w:rPr>
                <w:color w:val="4C4D4F"/>
                <w:sz w:val="20"/>
                <w:szCs w:val="20"/>
                <w:lang w:val="en-AU"/>
              </w:rPr>
              <w:t>functioning. Impairment levels are compatible with most usual functioning.</w:t>
            </w:r>
          </w:p>
          <w:p w14:paraId="5FA31878"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Able</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live</w:t>
            </w:r>
            <w:r w:rsidRPr="00DE6865">
              <w:rPr>
                <w:color w:val="4C4D4F"/>
                <w:spacing w:val="-4"/>
                <w:sz w:val="20"/>
                <w:szCs w:val="20"/>
                <w:lang w:val="en-AU"/>
              </w:rPr>
              <w:t xml:space="preserve"> </w:t>
            </w:r>
            <w:r w:rsidRPr="00DE6865">
              <w:rPr>
                <w:color w:val="4C4D4F"/>
                <w:sz w:val="20"/>
                <w:szCs w:val="20"/>
                <w:lang w:val="en-AU"/>
              </w:rPr>
              <w:t>independently,</w:t>
            </w:r>
            <w:r w:rsidRPr="00DE6865">
              <w:rPr>
                <w:color w:val="4C4D4F"/>
                <w:spacing w:val="-4"/>
                <w:sz w:val="20"/>
                <w:szCs w:val="20"/>
                <w:lang w:val="en-AU"/>
              </w:rPr>
              <w:t xml:space="preserve"> </w:t>
            </w:r>
            <w:r w:rsidRPr="00DE6865">
              <w:rPr>
                <w:color w:val="4C4D4F"/>
                <w:sz w:val="20"/>
                <w:szCs w:val="20"/>
                <w:lang w:val="en-AU"/>
              </w:rPr>
              <w:t>looks</w:t>
            </w:r>
            <w:r w:rsidRPr="00DE6865">
              <w:rPr>
                <w:color w:val="4C4D4F"/>
                <w:spacing w:val="-4"/>
                <w:sz w:val="20"/>
                <w:szCs w:val="20"/>
                <w:lang w:val="en-AU"/>
              </w:rPr>
              <w:t xml:space="preserve"> </w:t>
            </w:r>
            <w:r w:rsidRPr="00DE6865">
              <w:rPr>
                <w:color w:val="4C4D4F"/>
                <w:sz w:val="20"/>
                <w:szCs w:val="20"/>
                <w:lang w:val="en-AU"/>
              </w:rPr>
              <w:t>after</w:t>
            </w:r>
            <w:r w:rsidRPr="00DE6865">
              <w:rPr>
                <w:color w:val="4C4D4F"/>
                <w:spacing w:val="-4"/>
                <w:sz w:val="20"/>
                <w:szCs w:val="20"/>
                <w:lang w:val="en-AU"/>
              </w:rPr>
              <w:t xml:space="preserve"> </w:t>
            </w:r>
            <w:r w:rsidRPr="00DE6865">
              <w:rPr>
                <w:color w:val="4C4D4F"/>
                <w:sz w:val="20"/>
                <w:szCs w:val="20"/>
                <w:lang w:val="en-AU"/>
              </w:rPr>
              <w:t>self</w:t>
            </w:r>
            <w:r w:rsidRPr="00DE6865">
              <w:rPr>
                <w:color w:val="4C4D4F"/>
                <w:spacing w:val="-4"/>
                <w:sz w:val="20"/>
                <w:szCs w:val="20"/>
                <w:lang w:val="en-AU"/>
              </w:rPr>
              <w:t xml:space="preserve"> </w:t>
            </w:r>
            <w:r w:rsidRPr="00DE6865">
              <w:rPr>
                <w:color w:val="4C4D4F"/>
                <w:sz w:val="20"/>
                <w:szCs w:val="20"/>
                <w:lang w:val="en-AU"/>
              </w:rPr>
              <w:t>adequately,</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occasional</w:t>
            </w:r>
            <w:r w:rsidRPr="00DE6865">
              <w:rPr>
                <w:color w:val="4C4D4F"/>
                <w:spacing w:val="-4"/>
                <w:sz w:val="20"/>
                <w:szCs w:val="20"/>
                <w:lang w:val="en-AU"/>
              </w:rPr>
              <w:t xml:space="preserve"> </w:t>
            </w:r>
            <w:r w:rsidRPr="00DE6865">
              <w:rPr>
                <w:color w:val="4C4D4F"/>
                <w:sz w:val="20"/>
                <w:szCs w:val="20"/>
                <w:lang w:val="en-AU"/>
              </w:rPr>
              <w:t>lapses</w:t>
            </w:r>
            <w:r w:rsidRPr="00DE6865">
              <w:rPr>
                <w:color w:val="4C4D4F"/>
                <w:spacing w:val="-4"/>
                <w:sz w:val="20"/>
                <w:szCs w:val="20"/>
                <w:lang w:val="en-AU"/>
              </w:rPr>
              <w:t xml:space="preserve"> </w:t>
            </w:r>
            <w:r w:rsidRPr="00DE6865">
              <w:rPr>
                <w:color w:val="4C4D4F"/>
                <w:sz w:val="20"/>
                <w:szCs w:val="20"/>
                <w:lang w:val="en-AU"/>
              </w:rPr>
              <w:t>in</w:t>
            </w:r>
            <w:r w:rsidRPr="00DE6865">
              <w:rPr>
                <w:color w:val="4C4D4F"/>
                <w:spacing w:val="-4"/>
                <w:sz w:val="20"/>
                <w:szCs w:val="20"/>
                <w:lang w:val="en-AU"/>
              </w:rPr>
              <w:t xml:space="preserve"> </w:t>
            </w:r>
            <w:r w:rsidRPr="00DE6865">
              <w:rPr>
                <w:color w:val="4C4D4F"/>
                <w:sz w:val="20"/>
                <w:szCs w:val="20"/>
                <w:lang w:val="en-AU"/>
              </w:rPr>
              <w:t>grooming</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observing nutritional requirements.</w:t>
            </w:r>
          </w:p>
          <w:p w14:paraId="0EEE9C6C" w14:textId="77777777" w:rsidR="00672D42" w:rsidRPr="00DE6865" w:rsidRDefault="00D73FCB" w:rsidP="004D0659">
            <w:pPr>
              <w:pStyle w:val="TableParagraph"/>
              <w:spacing w:before="60" w:after="60"/>
              <w:ind w:left="0"/>
              <w:rPr>
                <w:color w:val="4C4D4F"/>
                <w:sz w:val="20"/>
                <w:szCs w:val="20"/>
                <w:lang w:val="en-AU"/>
              </w:rPr>
            </w:pPr>
            <w:r w:rsidRPr="00DE6865">
              <w:rPr>
                <w:color w:val="4C4D4F"/>
                <w:spacing w:val="-2"/>
                <w:sz w:val="20"/>
                <w:szCs w:val="20"/>
                <w:lang w:val="en-AU"/>
              </w:rPr>
              <w:t>Existing</w:t>
            </w:r>
            <w:r w:rsidRPr="00DE6865">
              <w:rPr>
                <w:color w:val="4C4D4F"/>
                <w:spacing w:val="8"/>
                <w:sz w:val="20"/>
                <w:szCs w:val="20"/>
                <w:lang w:val="en-AU"/>
              </w:rPr>
              <w:t xml:space="preserve"> </w:t>
            </w:r>
            <w:r w:rsidRPr="00DE6865">
              <w:rPr>
                <w:color w:val="4C4D4F"/>
                <w:spacing w:val="-2"/>
                <w:sz w:val="20"/>
                <w:szCs w:val="20"/>
                <w:lang w:val="en-AU"/>
              </w:rPr>
              <w:t>relationships</w:t>
            </w:r>
            <w:r w:rsidRPr="00DE6865">
              <w:rPr>
                <w:color w:val="4C4D4F"/>
                <w:spacing w:val="9"/>
                <w:sz w:val="20"/>
                <w:szCs w:val="20"/>
                <w:lang w:val="en-AU"/>
              </w:rPr>
              <w:t xml:space="preserve"> </w:t>
            </w:r>
            <w:r w:rsidRPr="00DE6865">
              <w:rPr>
                <w:color w:val="4C4D4F"/>
                <w:spacing w:val="-2"/>
                <w:sz w:val="20"/>
                <w:szCs w:val="20"/>
                <w:lang w:val="en-AU"/>
              </w:rPr>
              <w:t>strained.</w:t>
            </w:r>
          </w:p>
        </w:tc>
      </w:tr>
      <w:tr w:rsidR="00553C25" w:rsidRPr="00DE6865" w14:paraId="06F829B5" w14:textId="77777777" w:rsidTr="004D0659">
        <w:trPr>
          <w:cantSplit/>
        </w:trPr>
        <w:tc>
          <w:tcPr>
            <w:tcW w:w="794" w:type="dxa"/>
            <w:shd w:val="clear" w:color="auto" w:fill="E6E7E8"/>
            <w:tcMar>
              <w:left w:w="113" w:type="dxa"/>
              <w:right w:w="113" w:type="dxa"/>
            </w:tcMar>
            <w:vAlign w:val="center"/>
          </w:tcPr>
          <w:p w14:paraId="470890FD"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30</w:t>
            </w:r>
          </w:p>
        </w:tc>
        <w:tc>
          <w:tcPr>
            <w:tcW w:w="8948" w:type="dxa"/>
            <w:tcMar>
              <w:left w:w="113" w:type="dxa"/>
              <w:right w:w="113" w:type="dxa"/>
            </w:tcMar>
            <w:vAlign w:val="center"/>
          </w:tcPr>
          <w:p w14:paraId="2EAF17F2"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Moderate</w:t>
            </w:r>
            <w:r w:rsidRPr="00DE6865">
              <w:rPr>
                <w:color w:val="4C4D4F"/>
                <w:spacing w:val="-3"/>
                <w:sz w:val="20"/>
                <w:szCs w:val="20"/>
                <w:lang w:val="en-AU"/>
              </w:rPr>
              <w:t xml:space="preserve"> </w:t>
            </w:r>
            <w:r w:rsidRPr="00DE6865">
              <w:rPr>
                <w:color w:val="4C4D4F"/>
                <w:sz w:val="20"/>
                <w:szCs w:val="20"/>
                <w:lang w:val="en-AU"/>
              </w:rPr>
              <w:t>limitation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some</w:t>
            </w:r>
            <w:r w:rsidRPr="00DE6865">
              <w:rPr>
                <w:color w:val="4C4D4F"/>
                <w:spacing w:val="-4"/>
                <w:sz w:val="20"/>
                <w:szCs w:val="20"/>
                <w:lang w:val="en-AU"/>
              </w:rPr>
              <w:t xml:space="preserve"> </w:t>
            </w:r>
            <w:r w:rsidRPr="00DE6865">
              <w:rPr>
                <w:color w:val="4C4D4F"/>
                <w:sz w:val="20"/>
                <w:szCs w:val="20"/>
                <w:lang w:val="en-AU"/>
              </w:rPr>
              <w:t>activities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daily</w:t>
            </w:r>
            <w:r w:rsidRPr="00DE6865">
              <w:rPr>
                <w:color w:val="4C4D4F"/>
                <w:spacing w:val="-4"/>
                <w:sz w:val="20"/>
                <w:szCs w:val="20"/>
                <w:lang w:val="en-AU"/>
              </w:rPr>
              <w:t xml:space="preserve"> </w:t>
            </w:r>
            <w:r w:rsidRPr="00DE6865">
              <w:rPr>
                <w:color w:val="4C4D4F"/>
                <w:sz w:val="20"/>
                <w:szCs w:val="20"/>
                <w:lang w:val="en-AU"/>
              </w:rPr>
              <w:t>living</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some</w:t>
            </w:r>
            <w:r w:rsidRPr="00DE6865">
              <w:rPr>
                <w:color w:val="4C4D4F"/>
                <w:spacing w:val="-4"/>
                <w:sz w:val="20"/>
                <w:szCs w:val="20"/>
                <w:lang w:val="en-AU"/>
              </w:rPr>
              <w:t xml:space="preserve"> </w:t>
            </w:r>
            <w:r w:rsidRPr="00DE6865">
              <w:rPr>
                <w:color w:val="4C4D4F"/>
                <w:sz w:val="20"/>
                <w:szCs w:val="20"/>
                <w:lang w:val="en-AU"/>
              </w:rPr>
              <w:t>daily</w:t>
            </w:r>
            <w:r w:rsidRPr="00DE6865">
              <w:rPr>
                <w:color w:val="4C4D4F"/>
                <w:spacing w:val="-4"/>
                <w:sz w:val="20"/>
                <w:szCs w:val="20"/>
                <w:lang w:val="en-AU"/>
              </w:rPr>
              <w:t xml:space="preserve"> </w:t>
            </w:r>
            <w:r w:rsidRPr="00DE6865">
              <w:rPr>
                <w:color w:val="4C4D4F"/>
                <w:sz w:val="20"/>
                <w:szCs w:val="20"/>
                <w:lang w:val="en-AU"/>
              </w:rPr>
              <w:t>social</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interpersonal</w:t>
            </w:r>
            <w:r w:rsidRPr="00DE6865">
              <w:rPr>
                <w:color w:val="4C4D4F"/>
                <w:spacing w:val="-4"/>
                <w:sz w:val="20"/>
                <w:szCs w:val="20"/>
                <w:lang w:val="en-AU"/>
              </w:rPr>
              <w:t xml:space="preserve"> </w:t>
            </w:r>
            <w:r w:rsidRPr="00DE6865">
              <w:rPr>
                <w:color w:val="4C4D4F"/>
                <w:sz w:val="20"/>
                <w:szCs w:val="20"/>
                <w:lang w:val="en-AU"/>
              </w:rPr>
              <w:t>functioning. Cannot live independently without regular support.</w:t>
            </w:r>
          </w:p>
          <w:p w14:paraId="0E36772F"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Needs</w:t>
            </w:r>
            <w:r w:rsidRPr="00DE6865">
              <w:rPr>
                <w:color w:val="4C4D4F"/>
                <w:spacing w:val="-6"/>
                <w:sz w:val="20"/>
                <w:szCs w:val="20"/>
                <w:lang w:val="en-AU"/>
              </w:rPr>
              <w:t xml:space="preserve"> </w:t>
            </w:r>
            <w:r w:rsidRPr="00DE6865">
              <w:rPr>
                <w:color w:val="4C4D4F"/>
                <w:sz w:val="20"/>
                <w:szCs w:val="20"/>
                <w:lang w:val="en-AU"/>
              </w:rPr>
              <w:t>supervision</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prompting</w:t>
            </w:r>
            <w:r w:rsidRPr="00DE6865">
              <w:rPr>
                <w:color w:val="4C4D4F"/>
                <w:spacing w:val="-6"/>
                <w:sz w:val="20"/>
                <w:szCs w:val="20"/>
                <w:lang w:val="en-AU"/>
              </w:rPr>
              <w:t xml:space="preserve"> </w:t>
            </w:r>
            <w:r w:rsidRPr="00DE6865">
              <w:rPr>
                <w:color w:val="4C4D4F"/>
                <w:sz w:val="20"/>
                <w:szCs w:val="20"/>
                <w:lang w:val="en-AU"/>
              </w:rPr>
              <w:t>to</w:t>
            </w:r>
            <w:r w:rsidRPr="00DE6865">
              <w:rPr>
                <w:color w:val="4C4D4F"/>
                <w:spacing w:val="-5"/>
                <w:sz w:val="20"/>
                <w:szCs w:val="20"/>
                <w:lang w:val="en-AU"/>
              </w:rPr>
              <w:t xml:space="preserve"> </w:t>
            </w:r>
            <w:r w:rsidRPr="00DE6865">
              <w:rPr>
                <w:color w:val="4C4D4F"/>
                <w:sz w:val="20"/>
                <w:szCs w:val="20"/>
                <w:lang w:val="en-AU"/>
              </w:rPr>
              <w:t>perform</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self-care</w:t>
            </w:r>
            <w:r w:rsidRPr="00DE6865">
              <w:rPr>
                <w:color w:val="4C4D4F"/>
                <w:spacing w:val="-6"/>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personal</w:t>
            </w:r>
            <w:r w:rsidRPr="00DE6865">
              <w:rPr>
                <w:color w:val="4C4D4F"/>
                <w:spacing w:val="-6"/>
                <w:sz w:val="20"/>
                <w:szCs w:val="20"/>
                <w:lang w:val="en-AU"/>
              </w:rPr>
              <w:t xml:space="preserve"> </w:t>
            </w:r>
            <w:r w:rsidRPr="00DE6865">
              <w:rPr>
                <w:color w:val="4C4D4F"/>
                <w:spacing w:val="-2"/>
                <w:sz w:val="20"/>
                <w:szCs w:val="20"/>
                <w:lang w:val="en-AU"/>
              </w:rPr>
              <w:t>hygiene.</w:t>
            </w:r>
          </w:p>
          <w:p w14:paraId="5A86F880"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Previously</w:t>
            </w:r>
            <w:r w:rsidRPr="00DE6865">
              <w:rPr>
                <w:color w:val="4C4D4F"/>
                <w:spacing w:val="-5"/>
                <w:sz w:val="20"/>
                <w:szCs w:val="20"/>
                <w:lang w:val="en-AU"/>
              </w:rPr>
              <w:t xml:space="preserve"> </w:t>
            </w:r>
            <w:r w:rsidRPr="00DE6865">
              <w:rPr>
                <w:color w:val="4C4D4F"/>
                <w:sz w:val="20"/>
                <w:szCs w:val="20"/>
                <w:lang w:val="en-AU"/>
              </w:rPr>
              <w:t>established</w:t>
            </w:r>
            <w:r w:rsidRPr="00DE6865">
              <w:rPr>
                <w:color w:val="4C4D4F"/>
                <w:spacing w:val="-4"/>
                <w:sz w:val="20"/>
                <w:szCs w:val="20"/>
                <w:lang w:val="en-AU"/>
              </w:rPr>
              <w:t xml:space="preserve"> </w:t>
            </w:r>
            <w:r w:rsidRPr="00DE6865">
              <w:rPr>
                <w:color w:val="4C4D4F"/>
                <w:sz w:val="20"/>
                <w:szCs w:val="20"/>
                <w:lang w:val="en-AU"/>
              </w:rPr>
              <w:t>relationships</w:t>
            </w:r>
            <w:r w:rsidRPr="00DE6865">
              <w:rPr>
                <w:color w:val="4C4D4F"/>
                <w:spacing w:val="-5"/>
                <w:sz w:val="20"/>
                <w:szCs w:val="20"/>
                <w:lang w:val="en-AU"/>
              </w:rPr>
              <w:t xml:space="preserve"> </w:t>
            </w:r>
            <w:r w:rsidRPr="00DE6865">
              <w:rPr>
                <w:color w:val="4C4D4F"/>
                <w:sz w:val="20"/>
                <w:szCs w:val="20"/>
                <w:lang w:val="en-AU"/>
              </w:rPr>
              <w:t>severely</w:t>
            </w:r>
            <w:r w:rsidRPr="00DE6865">
              <w:rPr>
                <w:color w:val="4C4D4F"/>
                <w:spacing w:val="-5"/>
                <w:sz w:val="20"/>
                <w:szCs w:val="20"/>
                <w:lang w:val="en-AU"/>
              </w:rPr>
              <w:t xml:space="preserve"> </w:t>
            </w:r>
            <w:r w:rsidRPr="00DE6865">
              <w:rPr>
                <w:color w:val="4C4D4F"/>
                <w:spacing w:val="-2"/>
                <w:sz w:val="20"/>
                <w:szCs w:val="20"/>
                <w:lang w:val="en-AU"/>
              </w:rPr>
              <w:t>strained.</w:t>
            </w:r>
          </w:p>
        </w:tc>
      </w:tr>
      <w:tr w:rsidR="00553C25" w:rsidRPr="00DE6865" w14:paraId="516F48A2" w14:textId="77777777" w:rsidTr="004D0659">
        <w:trPr>
          <w:cantSplit/>
        </w:trPr>
        <w:tc>
          <w:tcPr>
            <w:tcW w:w="794" w:type="dxa"/>
            <w:shd w:val="clear" w:color="auto" w:fill="E6E7E8"/>
            <w:tcMar>
              <w:left w:w="113" w:type="dxa"/>
              <w:right w:w="113" w:type="dxa"/>
            </w:tcMar>
            <w:vAlign w:val="center"/>
          </w:tcPr>
          <w:p w14:paraId="2AD0E084"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50</w:t>
            </w:r>
          </w:p>
        </w:tc>
        <w:tc>
          <w:tcPr>
            <w:tcW w:w="8948" w:type="dxa"/>
            <w:tcMar>
              <w:left w:w="113" w:type="dxa"/>
              <w:right w:w="113" w:type="dxa"/>
            </w:tcMar>
            <w:vAlign w:val="center"/>
          </w:tcPr>
          <w:p w14:paraId="2A41FECC"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Severe</w:t>
            </w:r>
            <w:r w:rsidRPr="00DE6865">
              <w:rPr>
                <w:color w:val="4C4D4F"/>
                <w:spacing w:val="-7"/>
                <w:sz w:val="20"/>
                <w:szCs w:val="20"/>
                <w:lang w:val="en-AU"/>
              </w:rPr>
              <w:t xml:space="preserve"> </w:t>
            </w:r>
            <w:r w:rsidRPr="00DE6865">
              <w:rPr>
                <w:color w:val="4C4D4F"/>
                <w:sz w:val="20"/>
                <w:szCs w:val="20"/>
                <w:lang w:val="en-AU"/>
              </w:rPr>
              <w:t>limitation</w:t>
            </w:r>
            <w:r w:rsidRPr="00DE6865">
              <w:rPr>
                <w:color w:val="4C4D4F"/>
                <w:spacing w:val="-6"/>
                <w:sz w:val="20"/>
                <w:szCs w:val="20"/>
                <w:lang w:val="en-AU"/>
              </w:rPr>
              <w:t xml:space="preserve"> </w:t>
            </w:r>
            <w:r w:rsidRPr="00DE6865">
              <w:rPr>
                <w:color w:val="4C4D4F"/>
                <w:sz w:val="20"/>
                <w:szCs w:val="20"/>
                <w:lang w:val="en-AU"/>
              </w:rPr>
              <w:t>in</w:t>
            </w:r>
            <w:r w:rsidRPr="00DE6865">
              <w:rPr>
                <w:color w:val="4C4D4F"/>
                <w:spacing w:val="-7"/>
                <w:sz w:val="20"/>
                <w:szCs w:val="20"/>
                <w:lang w:val="en-AU"/>
              </w:rPr>
              <w:t xml:space="preserve"> </w:t>
            </w:r>
            <w:r w:rsidRPr="00DE6865">
              <w:rPr>
                <w:color w:val="4C4D4F"/>
                <w:sz w:val="20"/>
                <w:szCs w:val="20"/>
                <w:lang w:val="en-AU"/>
              </w:rPr>
              <w:t>performing</w:t>
            </w:r>
            <w:r w:rsidRPr="00DE6865">
              <w:rPr>
                <w:color w:val="4C4D4F"/>
                <w:spacing w:val="-6"/>
                <w:sz w:val="20"/>
                <w:szCs w:val="20"/>
                <w:lang w:val="en-AU"/>
              </w:rPr>
              <w:t xml:space="preserve"> </w:t>
            </w:r>
            <w:r w:rsidRPr="00DE6865">
              <w:rPr>
                <w:color w:val="4C4D4F"/>
                <w:sz w:val="20"/>
                <w:szCs w:val="20"/>
                <w:lang w:val="en-AU"/>
              </w:rPr>
              <w:t>most</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7"/>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7"/>
                <w:sz w:val="20"/>
                <w:szCs w:val="20"/>
                <w:lang w:val="en-AU"/>
              </w:rPr>
              <w:t xml:space="preserve"> </w:t>
            </w:r>
            <w:r w:rsidRPr="00DE6865">
              <w:rPr>
                <w:color w:val="4C4D4F"/>
                <w:spacing w:val="-2"/>
                <w:sz w:val="20"/>
                <w:szCs w:val="20"/>
                <w:lang w:val="en-AU"/>
              </w:rPr>
              <w:t>living.</w:t>
            </w:r>
          </w:p>
          <w:p w14:paraId="40D89F97"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Impairment</w:t>
            </w:r>
            <w:r w:rsidRPr="00DE6865">
              <w:rPr>
                <w:color w:val="4C4D4F"/>
                <w:spacing w:val="-7"/>
                <w:sz w:val="20"/>
                <w:szCs w:val="20"/>
                <w:lang w:val="en-AU"/>
              </w:rPr>
              <w:t xml:space="preserve"> </w:t>
            </w:r>
            <w:r w:rsidRPr="00DE6865">
              <w:rPr>
                <w:color w:val="4C4D4F"/>
                <w:sz w:val="20"/>
                <w:szCs w:val="20"/>
                <w:lang w:val="en-AU"/>
              </w:rPr>
              <w:t>significantly</w:t>
            </w:r>
            <w:r w:rsidRPr="00DE6865">
              <w:rPr>
                <w:color w:val="4C4D4F"/>
                <w:spacing w:val="-8"/>
                <w:sz w:val="20"/>
                <w:szCs w:val="20"/>
                <w:lang w:val="en-AU"/>
              </w:rPr>
              <w:t xml:space="preserve"> </w:t>
            </w:r>
            <w:r w:rsidRPr="00DE6865">
              <w:rPr>
                <w:color w:val="4C4D4F"/>
                <w:sz w:val="20"/>
                <w:szCs w:val="20"/>
                <w:lang w:val="en-AU"/>
              </w:rPr>
              <w:t>impedes</w:t>
            </w:r>
            <w:r w:rsidRPr="00DE6865">
              <w:rPr>
                <w:color w:val="4C4D4F"/>
                <w:spacing w:val="-8"/>
                <w:sz w:val="20"/>
                <w:szCs w:val="20"/>
                <w:lang w:val="en-AU"/>
              </w:rPr>
              <w:t xml:space="preserve"> </w:t>
            </w:r>
            <w:r w:rsidRPr="00DE6865">
              <w:rPr>
                <w:color w:val="4C4D4F"/>
                <w:sz w:val="20"/>
                <w:szCs w:val="20"/>
                <w:lang w:val="en-AU"/>
              </w:rPr>
              <w:t>useful</w:t>
            </w:r>
            <w:r w:rsidRPr="00DE6865">
              <w:rPr>
                <w:color w:val="4C4D4F"/>
                <w:spacing w:val="-7"/>
                <w:sz w:val="20"/>
                <w:szCs w:val="20"/>
                <w:lang w:val="en-AU"/>
              </w:rPr>
              <w:t xml:space="preserve"> </w:t>
            </w:r>
            <w:r w:rsidRPr="00DE6865">
              <w:rPr>
                <w:color w:val="4C4D4F"/>
                <w:sz w:val="20"/>
                <w:szCs w:val="20"/>
                <w:lang w:val="en-AU"/>
              </w:rPr>
              <w:t>functioning</w:t>
            </w:r>
            <w:r w:rsidRPr="00DE6865">
              <w:rPr>
                <w:color w:val="4C4D4F"/>
                <w:spacing w:val="-8"/>
                <w:sz w:val="20"/>
                <w:szCs w:val="20"/>
                <w:lang w:val="en-AU"/>
              </w:rPr>
              <w:t xml:space="preserve"> </w:t>
            </w:r>
            <w:r w:rsidRPr="00DE6865">
              <w:rPr>
                <w:color w:val="4C4D4F"/>
                <w:sz w:val="20"/>
                <w:szCs w:val="20"/>
                <w:lang w:val="en-AU"/>
              </w:rPr>
              <w:t>in</w:t>
            </w:r>
            <w:r w:rsidRPr="00DE6865">
              <w:rPr>
                <w:color w:val="4C4D4F"/>
                <w:spacing w:val="-8"/>
                <w:sz w:val="20"/>
                <w:szCs w:val="20"/>
                <w:lang w:val="en-AU"/>
              </w:rPr>
              <w:t xml:space="preserve"> </w:t>
            </w:r>
            <w:r w:rsidRPr="00DE6865">
              <w:rPr>
                <w:color w:val="4C4D4F"/>
                <w:sz w:val="20"/>
                <w:szCs w:val="20"/>
                <w:lang w:val="en-AU"/>
              </w:rPr>
              <w:t>most</w:t>
            </w:r>
            <w:r w:rsidRPr="00DE6865">
              <w:rPr>
                <w:color w:val="4C4D4F"/>
                <w:spacing w:val="-7"/>
                <w:sz w:val="20"/>
                <w:szCs w:val="20"/>
                <w:lang w:val="en-AU"/>
              </w:rPr>
              <w:t xml:space="preserve"> </w:t>
            </w:r>
            <w:r w:rsidRPr="00DE6865">
              <w:rPr>
                <w:color w:val="4C4D4F"/>
                <w:sz w:val="20"/>
                <w:szCs w:val="20"/>
                <w:lang w:val="en-AU"/>
              </w:rPr>
              <w:t>daily</w:t>
            </w:r>
            <w:r w:rsidRPr="00DE6865">
              <w:rPr>
                <w:color w:val="4C4D4F"/>
                <w:spacing w:val="-7"/>
                <w:sz w:val="20"/>
                <w:szCs w:val="20"/>
                <w:lang w:val="en-AU"/>
              </w:rPr>
              <w:t xml:space="preserve"> </w:t>
            </w:r>
            <w:r w:rsidRPr="00DE6865">
              <w:rPr>
                <w:color w:val="4C4D4F"/>
                <w:sz w:val="20"/>
                <w:szCs w:val="20"/>
                <w:lang w:val="en-AU"/>
              </w:rPr>
              <w:t>social</w:t>
            </w:r>
            <w:r w:rsidRPr="00DE6865">
              <w:rPr>
                <w:color w:val="4C4D4F"/>
                <w:spacing w:val="-8"/>
                <w:sz w:val="20"/>
                <w:szCs w:val="20"/>
                <w:lang w:val="en-AU"/>
              </w:rPr>
              <w:t xml:space="preserve"> </w:t>
            </w:r>
            <w:r w:rsidRPr="00DE6865">
              <w:rPr>
                <w:color w:val="4C4D4F"/>
                <w:sz w:val="20"/>
                <w:szCs w:val="20"/>
                <w:lang w:val="en-AU"/>
              </w:rPr>
              <w:t>and</w:t>
            </w:r>
            <w:r w:rsidRPr="00DE6865">
              <w:rPr>
                <w:color w:val="4C4D4F"/>
                <w:spacing w:val="-8"/>
                <w:sz w:val="20"/>
                <w:szCs w:val="20"/>
                <w:lang w:val="en-AU"/>
              </w:rPr>
              <w:t xml:space="preserve"> </w:t>
            </w:r>
            <w:r w:rsidRPr="00DE6865">
              <w:rPr>
                <w:color w:val="4C4D4F"/>
                <w:sz w:val="20"/>
                <w:szCs w:val="20"/>
                <w:lang w:val="en-AU"/>
              </w:rPr>
              <w:t>interpersonal</w:t>
            </w:r>
            <w:r w:rsidRPr="00DE6865">
              <w:rPr>
                <w:color w:val="4C4D4F"/>
                <w:spacing w:val="-7"/>
                <w:sz w:val="20"/>
                <w:szCs w:val="20"/>
                <w:lang w:val="en-AU"/>
              </w:rPr>
              <w:t xml:space="preserve"> </w:t>
            </w:r>
            <w:r w:rsidRPr="00DE6865">
              <w:rPr>
                <w:color w:val="4C4D4F"/>
                <w:spacing w:val="-2"/>
                <w:sz w:val="20"/>
                <w:szCs w:val="20"/>
                <w:lang w:val="en-AU"/>
              </w:rPr>
              <w:t>functioning.</w:t>
            </w:r>
          </w:p>
        </w:tc>
      </w:tr>
      <w:tr w:rsidR="00553C25" w:rsidRPr="00DE6865" w14:paraId="060AC9C9" w14:textId="77777777" w:rsidTr="004D0659">
        <w:trPr>
          <w:cantSplit/>
        </w:trPr>
        <w:tc>
          <w:tcPr>
            <w:tcW w:w="794" w:type="dxa"/>
            <w:shd w:val="clear" w:color="auto" w:fill="E6E7E8"/>
            <w:tcMar>
              <w:left w:w="113" w:type="dxa"/>
              <w:right w:w="113" w:type="dxa"/>
            </w:tcMar>
            <w:vAlign w:val="center"/>
          </w:tcPr>
          <w:p w14:paraId="68C83DAE"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65</w:t>
            </w:r>
          </w:p>
        </w:tc>
        <w:tc>
          <w:tcPr>
            <w:tcW w:w="8948" w:type="dxa"/>
            <w:tcMar>
              <w:left w:w="113" w:type="dxa"/>
              <w:right w:w="113" w:type="dxa"/>
            </w:tcMar>
            <w:vAlign w:val="center"/>
          </w:tcPr>
          <w:p w14:paraId="64F31EE4"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Severe</w:t>
            </w:r>
            <w:r w:rsidRPr="00DE6865">
              <w:rPr>
                <w:color w:val="4C4D4F"/>
                <w:spacing w:val="-7"/>
                <w:sz w:val="20"/>
                <w:szCs w:val="20"/>
                <w:lang w:val="en-AU"/>
              </w:rPr>
              <w:t xml:space="preserve"> </w:t>
            </w:r>
            <w:r w:rsidRPr="00DE6865">
              <w:rPr>
                <w:color w:val="4C4D4F"/>
                <w:sz w:val="20"/>
                <w:szCs w:val="20"/>
                <w:lang w:val="en-AU"/>
              </w:rPr>
              <w:t>limitation</w:t>
            </w:r>
            <w:r w:rsidRPr="00DE6865">
              <w:rPr>
                <w:color w:val="4C4D4F"/>
                <w:spacing w:val="-6"/>
                <w:sz w:val="20"/>
                <w:szCs w:val="20"/>
                <w:lang w:val="en-AU"/>
              </w:rPr>
              <w:t xml:space="preserve"> </w:t>
            </w:r>
            <w:r w:rsidRPr="00DE6865">
              <w:rPr>
                <w:color w:val="4C4D4F"/>
                <w:sz w:val="20"/>
                <w:szCs w:val="20"/>
                <w:lang w:val="en-AU"/>
              </w:rPr>
              <w:t>in</w:t>
            </w:r>
            <w:r w:rsidRPr="00DE6865">
              <w:rPr>
                <w:color w:val="4C4D4F"/>
                <w:spacing w:val="-7"/>
                <w:sz w:val="20"/>
                <w:szCs w:val="20"/>
                <w:lang w:val="en-AU"/>
              </w:rPr>
              <w:t xml:space="preserve"> </w:t>
            </w:r>
            <w:r w:rsidRPr="00DE6865">
              <w:rPr>
                <w:color w:val="4C4D4F"/>
                <w:sz w:val="20"/>
                <w:szCs w:val="20"/>
                <w:lang w:val="en-AU"/>
              </w:rPr>
              <w:t>performing</w:t>
            </w:r>
            <w:r w:rsidRPr="00DE6865">
              <w:rPr>
                <w:color w:val="4C4D4F"/>
                <w:spacing w:val="-6"/>
                <w:sz w:val="20"/>
                <w:szCs w:val="20"/>
                <w:lang w:val="en-AU"/>
              </w:rPr>
              <w:t xml:space="preserve"> </w:t>
            </w:r>
            <w:r w:rsidRPr="00DE6865">
              <w:rPr>
                <w:color w:val="4C4D4F"/>
                <w:sz w:val="20"/>
                <w:szCs w:val="20"/>
                <w:lang w:val="en-AU"/>
              </w:rPr>
              <w:t>most</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7"/>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7"/>
                <w:sz w:val="20"/>
                <w:szCs w:val="20"/>
                <w:lang w:val="en-AU"/>
              </w:rPr>
              <w:t xml:space="preserve"> </w:t>
            </w:r>
            <w:r w:rsidRPr="00DE6865">
              <w:rPr>
                <w:color w:val="4C4D4F"/>
                <w:spacing w:val="-2"/>
                <w:sz w:val="20"/>
                <w:szCs w:val="20"/>
                <w:lang w:val="en-AU"/>
              </w:rPr>
              <w:t>living.</w:t>
            </w:r>
          </w:p>
          <w:p w14:paraId="5DF4F322"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significantly</w:t>
            </w:r>
            <w:r w:rsidRPr="00DE6865">
              <w:rPr>
                <w:color w:val="4C4D4F"/>
                <w:spacing w:val="-5"/>
                <w:sz w:val="20"/>
                <w:szCs w:val="20"/>
                <w:lang w:val="en-AU"/>
              </w:rPr>
              <w:t xml:space="preserve"> </w:t>
            </w:r>
            <w:r w:rsidRPr="00DE6865">
              <w:rPr>
                <w:color w:val="4C4D4F"/>
                <w:sz w:val="20"/>
                <w:szCs w:val="20"/>
                <w:lang w:val="en-AU"/>
              </w:rPr>
              <w:t>impedes</w:t>
            </w:r>
            <w:r w:rsidRPr="00DE6865">
              <w:rPr>
                <w:color w:val="4C4D4F"/>
                <w:spacing w:val="-5"/>
                <w:sz w:val="20"/>
                <w:szCs w:val="20"/>
                <w:lang w:val="en-AU"/>
              </w:rPr>
              <w:t xml:space="preserve"> </w:t>
            </w:r>
            <w:r w:rsidRPr="00DE6865">
              <w:rPr>
                <w:color w:val="4C4D4F"/>
                <w:sz w:val="20"/>
                <w:szCs w:val="20"/>
                <w:lang w:val="en-AU"/>
              </w:rPr>
              <w:t>useful</w:t>
            </w:r>
            <w:r w:rsidRPr="00DE6865">
              <w:rPr>
                <w:color w:val="4C4D4F"/>
                <w:spacing w:val="-5"/>
                <w:sz w:val="20"/>
                <w:szCs w:val="20"/>
                <w:lang w:val="en-AU"/>
              </w:rPr>
              <w:t xml:space="preserve"> </w:t>
            </w:r>
            <w:r w:rsidRPr="00DE6865">
              <w:rPr>
                <w:color w:val="4C4D4F"/>
                <w:sz w:val="20"/>
                <w:szCs w:val="20"/>
                <w:lang w:val="en-AU"/>
              </w:rPr>
              <w:t>functioning</w:t>
            </w:r>
            <w:r w:rsidRPr="00DE6865">
              <w:rPr>
                <w:color w:val="4C4D4F"/>
                <w:spacing w:val="-5"/>
                <w:sz w:val="20"/>
                <w:szCs w:val="20"/>
                <w:lang w:val="en-AU"/>
              </w:rPr>
              <w:t xml:space="preserve"> </w:t>
            </w:r>
            <w:r w:rsidRPr="00DE6865">
              <w:rPr>
                <w:color w:val="4C4D4F"/>
                <w:sz w:val="20"/>
                <w:szCs w:val="20"/>
                <w:lang w:val="en-AU"/>
              </w:rPr>
              <w:t>in</w:t>
            </w:r>
            <w:r w:rsidRPr="00DE6865">
              <w:rPr>
                <w:color w:val="4C4D4F"/>
                <w:spacing w:val="-5"/>
                <w:sz w:val="20"/>
                <w:szCs w:val="20"/>
                <w:lang w:val="en-AU"/>
              </w:rPr>
              <w:t xml:space="preserve"> </w:t>
            </w:r>
            <w:r w:rsidRPr="00DE6865">
              <w:rPr>
                <w:color w:val="4C4D4F"/>
                <w:sz w:val="20"/>
                <w:szCs w:val="20"/>
                <w:lang w:val="en-AU"/>
              </w:rPr>
              <w:t>most</w:t>
            </w:r>
            <w:r w:rsidRPr="00DE6865">
              <w:rPr>
                <w:color w:val="4C4D4F"/>
                <w:spacing w:val="-4"/>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interpersonal</w:t>
            </w:r>
            <w:r w:rsidRPr="00DE6865">
              <w:rPr>
                <w:color w:val="4C4D4F"/>
                <w:spacing w:val="-5"/>
                <w:sz w:val="20"/>
                <w:szCs w:val="20"/>
                <w:lang w:val="en-AU"/>
              </w:rPr>
              <w:t xml:space="preserve"> </w:t>
            </w:r>
            <w:r w:rsidRPr="00DE6865">
              <w:rPr>
                <w:color w:val="4C4D4F"/>
                <w:sz w:val="20"/>
                <w:szCs w:val="20"/>
                <w:lang w:val="en-AU"/>
              </w:rPr>
              <w:t>functioning. Needs supervised residential care.</w:t>
            </w:r>
          </w:p>
          <w:p w14:paraId="1920452F"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Unable</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form</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sustain</w:t>
            </w:r>
            <w:r w:rsidRPr="00DE6865">
              <w:rPr>
                <w:color w:val="4C4D4F"/>
                <w:spacing w:val="-4"/>
                <w:sz w:val="20"/>
                <w:szCs w:val="20"/>
                <w:lang w:val="en-AU"/>
              </w:rPr>
              <w:t xml:space="preserve"> </w:t>
            </w:r>
            <w:r w:rsidRPr="00DE6865">
              <w:rPr>
                <w:color w:val="4C4D4F"/>
                <w:sz w:val="20"/>
                <w:szCs w:val="20"/>
                <w:lang w:val="en-AU"/>
              </w:rPr>
              <w:t>long-term</w:t>
            </w:r>
            <w:r w:rsidRPr="00DE6865">
              <w:rPr>
                <w:color w:val="4C4D4F"/>
                <w:spacing w:val="-3"/>
                <w:sz w:val="20"/>
                <w:szCs w:val="20"/>
                <w:lang w:val="en-AU"/>
              </w:rPr>
              <w:t xml:space="preserve"> </w:t>
            </w:r>
            <w:r w:rsidRPr="00DE6865">
              <w:rPr>
                <w:color w:val="4C4D4F"/>
                <w:spacing w:val="-2"/>
                <w:sz w:val="20"/>
                <w:szCs w:val="20"/>
                <w:lang w:val="en-AU"/>
              </w:rPr>
              <w:t>relationships.</w:t>
            </w:r>
          </w:p>
        </w:tc>
      </w:tr>
      <w:tr w:rsidR="00553C25" w:rsidRPr="00DE6865" w14:paraId="7DE0669C" w14:textId="77777777" w:rsidTr="004D0659">
        <w:trPr>
          <w:cantSplit/>
        </w:trPr>
        <w:tc>
          <w:tcPr>
            <w:tcW w:w="794" w:type="dxa"/>
            <w:shd w:val="clear" w:color="auto" w:fill="E6E7E8"/>
            <w:tcMar>
              <w:left w:w="113" w:type="dxa"/>
              <w:right w:w="113" w:type="dxa"/>
            </w:tcMar>
            <w:vAlign w:val="center"/>
          </w:tcPr>
          <w:p w14:paraId="7F91C1FF"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80</w:t>
            </w:r>
          </w:p>
        </w:tc>
        <w:tc>
          <w:tcPr>
            <w:tcW w:w="8948" w:type="dxa"/>
            <w:tcMar>
              <w:left w:w="113" w:type="dxa"/>
              <w:right w:w="113" w:type="dxa"/>
            </w:tcMar>
            <w:vAlign w:val="center"/>
          </w:tcPr>
          <w:p w14:paraId="15CC51BE"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Completely</w:t>
            </w:r>
            <w:r w:rsidRPr="00DE6865">
              <w:rPr>
                <w:color w:val="4C4D4F"/>
                <w:spacing w:val="-5"/>
                <w:sz w:val="20"/>
                <w:szCs w:val="20"/>
                <w:lang w:val="en-AU"/>
              </w:rPr>
              <w:t xml:space="preserve"> </w:t>
            </w:r>
            <w:r w:rsidRPr="00DE6865">
              <w:rPr>
                <w:color w:val="4C4D4F"/>
                <w:sz w:val="20"/>
                <w:szCs w:val="20"/>
                <w:lang w:val="en-AU"/>
              </w:rPr>
              <w:t>unable</w:t>
            </w:r>
            <w:r w:rsidRPr="00DE6865">
              <w:rPr>
                <w:color w:val="4C4D4F"/>
                <w:spacing w:val="-5"/>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perform</w:t>
            </w:r>
            <w:r w:rsidRPr="00DE6865">
              <w:rPr>
                <w:color w:val="4C4D4F"/>
                <w:spacing w:val="-5"/>
                <w:sz w:val="20"/>
                <w:szCs w:val="20"/>
                <w:lang w:val="en-AU"/>
              </w:rPr>
              <w:t xml:space="preserve"> </w:t>
            </w:r>
            <w:r w:rsidRPr="00DE6865">
              <w:rPr>
                <w:color w:val="4C4D4F"/>
                <w:sz w:val="20"/>
                <w:szCs w:val="20"/>
                <w:lang w:val="en-AU"/>
              </w:rPr>
              <w:t>any</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requiring</w:t>
            </w:r>
            <w:r w:rsidRPr="00DE6865">
              <w:rPr>
                <w:color w:val="4C4D4F"/>
                <w:spacing w:val="-4"/>
                <w:sz w:val="20"/>
                <w:szCs w:val="20"/>
                <w:lang w:val="en-AU"/>
              </w:rPr>
              <w:t xml:space="preserve"> </w:t>
            </w:r>
            <w:r w:rsidRPr="00DE6865">
              <w:rPr>
                <w:color w:val="4C4D4F"/>
                <w:sz w:val="20"/>
                <w:szCs w:val="20"/>
                <w:lang w:val="en-AU"/>
              </w:rPr>
              <w:t>total</w:t>
            </w:r>
            <w:r w:rsidRPr="00DE6865">
              <w:rPr>
                <w:color w:val="4C4D4F"/>
                <w:spacing w:val="-4"/>
                <w:sz w:val="20"/>
                <w:szCs w:val="20"/>
                <w:lang w:val="en-AU"/>
              </w:rPr>
              <w:t xml:space="preserve"> </w:t>
            </w:r>
            <w:r w:rsidRPr="00DE6865">
              <w:rPr>
                <w:color w:val="4C4D4F"/>
                <w:sz w:val="20"/>
                <w:szCs w:val="20"/>
                <w:lang w:val="en-AU"/>
              </w:rPr>
              <w:t>dependence</w:t>
            </w:r>
            <w:r w:rsidRPr="00DE6865">
              <w:rPr>
                <w:color w:val="4C4D4F"/>
                <w:spacing w:val="-5"/>
                <w:sz w:val="20"/>
                <w:szCs w:val="20"/>
                <w:lang w:val="en-AU"/>
              </w:rPr>
              <w:t xml:space="preserve"> </w:t>
            </w:r>
            <w:r w:rsidRPr="00DE6865">
              <w:rPr>
                <w:color w:val="4C4D4F"/>
                <w:sz w:val="20"/>
                <w:szCs w:val="20"/>
                <w:lang w:val="en-AU"/>
              </w:rPr>
              <w:t>on</w:t>
            </w:r>
            <w:r w:rsidRPr="00DE6865">
              <w:rPr>
                <w:color w:val="4C4D4F"/>
                <w:spacing w:val="-5"/>
                <w:sz w:val="20"/>
                <w:szCs w:val="20"/>
                <w:lang w:val="en-AU"/>
              </w:rPr>
              <w:t xml:space="preserve"> </w:t>
            </w:r>
            <w:r w:rsidRPr="00DE6865">
              <w:rPr>
                <w:color w:val="4C4D4F"/>
                <w:sz w:val="20"/>
                <w:szCs w:val="20"/>
                <w:lang w:val="en-AU"/>
              </w:rPr>
              <w:t>another</w:t>
            </w:r>
            <w:r w:rsidRPr="00DE6865">
              <w:rPr>
                <w:color w:val="4C4D4F"/>
                <w:spacing w:val="-5"/>
                <w:sz w:val="20"/>
                <w:szCs w:val="20"/>
                <w:lang w:val="en-AU"/>
              </w:rPr>
              <w:t xml:space="preserve"> </w:t>
            </w:r>
            <w:r w:rsidRPr="00DE6865">
              <w:rPr>
                <w:color w:val="4C4D4F"/>
                <w:sz w:val="20"/>
                <w:szCs w:val="20"/>
                <w:lang w:val="en-AU"/>
              </w:rPr>
              <w:t>person. Impairment levels preclude all useful functioning.</w:t>
            </w:r>
          </w:p>
          <w:p w14:paraId="5A68B479"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Unable</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function</w:t>
            </w:r>
            <w:r w:rsidRPr="00DE6865">
              <w:rPr>
                <w:color w:val="4C4D4F"/>
                <w:spacing w:val="-5"/>
                <w:sz w:val="20"/>
                <w:szCs w:val="20"/>
                <w:lang w:val="en-AU"/>
              </w:rPr>
              <w:t xml:space="preserve"> </w:t>
            </w:r>
            <w:r w:rsidRPr="00DE6865">
              <w:rPr>
                <w:color w:val="4C4D4F"/>
                <w:sz w:val="20"/>
                <w:szCs w:val="20"/>
                <w:lang w:val="en-AU"/>
              </w:rPr>
              <w:t>within</w:t>
            </w:r>
            <w:r w:rsidRPr="00DE6865">
              <w:rPr>
                <w:color w:val="4C4D4F"/>
                <w:spacing w:val="-3"/>
                <w:sz w:val="20"/>
                <w:szCs w:val="20"/>
                <w:lang w:val="en-AU"/>
              </w:rPr>
              <w:t xml:space="preserve"> </w:t>
            </w:r>
            <w:r w:rsidRPr="00DE6865">
              <w:rPr>
                <w:color w:val="4C4D4F"/>
                <w:spacing w:val="-2"/>
                <w:sz w:val="20"/>
                <w:szCs w:val="20"/>
                <w:lang w:val="en-AU"/>
              </w:rPr>
              <w:t>society.</w:t>
            </w:r>
          </w:p>
        </w:tc>
      </w:tr>
    </w:tbl>
    <w:p w14:paraId="24CD7B04"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12.4</w:t>
      </w:r>
    </w:p>
    <w:p w14:paraId="79F5042B" w14:textId="77777777" w:rsidR="00672D42" w:rsidRPr="00DE6865" w:rsidRDefault="00D73FCB" w:rsidP="002D7B7F">
      <w:pPr>
        <w:pStyle w:val="ListNotes"/>
        <w:numPr>
          <w:ilvl w:val="0"/>
          <w:numId w:val="116"/>
        </w:numPr>
      </w:pPr>
      <w:r w:rsidRPr="00DE6865">
        <w:t>‘Supervision’</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 the employee.</w:t>
      </w:r>
    </w:p>
    <w:p w14:paraId="47ADDCE8" w14:textId="77777777" w:rsidR="00672D42" w:rsidRPr="00DE6865" w:rsidRDefault="00D73FCB" w:rsidP="002D7B7F">
      <w:pPr>
        <w:pStyle w:val="ListNotes"/>
        <w:numPr>
          <w:ilvl w:val="0"/>
          <w:numId w:val="116"/>
        </w:numPr>
      </w:pPr>
      <w:r w:rsidRPr="00DE6865">
        <w:t>‘Suitable’</w:t>
      </w:r>
      <w:r w:rsidRPr="00DE6865">
        <w:rPr>
          <w:spacing w:val="-3"/>
        </w:rPr>
        <w:t xml:space="preserve"> </w:t>
      </w:r>
      <w:r w:rsidRPr="00DE6865">
        <w:t>person</w:t>
      </w:r>
      <w:r w:rsidRPr="00DE6865">
        <w:rPr>
          <w:spacing w:val="-1"/>
        </w:rPr>
        <w:t xml:space="preserve"> </w:t>
      </w:r>
      <w:r w:rsidRPr="00DE6865">
        <w:t>means</w:t>
      </w:r>
      <w:r w:rsidRPr="00DE6865">
        <w:rPr>
          <w:spacing w:val="-1"/>
        </w:rPr>
        <w:t xml:space="preserve"> </w:t>
      </w:r>
      <w:r w:rsidRPr="00DE6865">
        <w:t>a</w:t>
      </w:r>
      <w:r w:rsidRPr="00DE6865">
        <w:rPr>
          <w:spacing w:val="-2"/>
        </w:rPr>
        <w:t xml:space="preserve"> </w:t>
      </w:r>
      <w:r w:rsidRPr="00DE6865">
        <w:t>person</w:t>
      </w:r>
      <w:r w:rsidRPr="00DE6865">
        <w:rPr>
          <w:spacing w:val="-1"/>
        </w:rPr>
        <w:t xml:space="preserve"> </w:t>
      </w:r>
      <w:r w:rsidRPr="00DE6865">
        <w:t>capable</w:t>
      </w:r>
      <w:r w:rsidRPr="00DE6865">
        <w:rPr>
          <w:spacing w:val="-1"/>
        </w:rPr>
        <w:t xml:space="preserve"> </w:t>
      </w:r>
      <w:r w:rsidRPr="00DE6865">
        <w:t>of</w:t>
      </w:r>
      <w:r w:rsidRPr="00DE6865">
        <w:rPr>
          <w:spacing w:val="-2"/>
        </w:rPr>
        <w:t xml:space="preserve"> </w:t>
      </w:r>
      <w:r w:rsidRPr="00DE6865">
        <w:t>responsibly</w:t>
      </w:r>
      <w:r w:rsidRPr="00DE6865">
        <w:rPr>
          <w:spacing w:val="-1"/>
        </w:rPr>
        <w:t xml:space="preserve"> </w:t>
      </w:r>
      <w:r w:rsidRPr="00DE6865">
        <w:t>caring</w:t>
      </w:r>
      <w:r w:rsidRPr="00DE6865">
        <w:rPr>
          <w:spacing w:val="-2"/>
        </w:rPr>
        <w:t xml:space="preserve"> </w:t>
      </w:r>
      <w:r w:rsidRPr="00DE6865">
        <w:t>for</w:t>
      </w:r>
      <w:r w:rsidRPr="00DE6865">
        <w:rPr>
          <w:spacing w:val="-2"/>
        </w:rPr>
        <w:t xml:space="preserve"> </w:t>
      </w:r>
      <w:r w:rsidRPr="00DE6865">
        <w:t>the</w:t>
      </w:r>
      <w:r w:rsidRPr="00DE6865">
        <w:rPr>
          <w:spacing w:val="-1"/>
        </w:rPr>
        <w:t xml:space="preserve"> </w:t>
      </w:r>
      <w:r w:rsidRPr="00DE6865">
        <w:t>employee</w:t>
      </w:r>
      <w:r w:rsidRPr="00DE6865">
        <w:rPr>
          <w:spacing w:val="-1"/>
        </w:rPr>
        <w:t xml:space="preserve"> </w:t>
      </w:r>
      <w:r w:rsidRPr="00DE6865">
        <w:t>in</w:t>
      </w:r>
      <w:r w:rsidRPr="00DE6865">
        <w:rPr>
          <w:spacing w:val="-2"/>
        </w:rPr>
        <w:t xml:space="preserve"> </w:t>
      </w:r>
      <w:r w:rsidRPr="00DE6865">
        <w:t>an</w:t>
      </w:r>
      <w:r w:rsidRPr="00DE6865">
        <w:rPr>
          <w:spacing w:val="-2"/>
        </w:rPr>
        <w:t xml:space="preserve"> </w:t>
      </w:r>
      <w:r w:rsidRPr="00DE6865">
        <w:t>appropriate</w:t>
      </w:r>
      <w:r w:rsidRPr="00DE6865">
        <w:rPr>
          <w:spacing w:val="-2"/>
        </w:rPr>
        <w:t xml:space="preserve"> </w:t>
      </w:r>
      <w:r w:rsidRPr="00DE6865">
        <w:rPr>
          <w:spacing w:val="-4"/>
        </w:rPr>
        <w:t>way.</w:t>
      </w:r>
    </w:p>
    <w:p w14:paraId="54BC8D8D" w14:textId="55BB654A" w:rsidR="00672D42" w:rsidRPr="00DE6865" w:rsidRDefault="00D73FCB" w:rsidP="00F164DB">
      <w:pPr>
        <w:pStyle w:val="Heading3"/>
        <w:keepNext/>
        <w:numPr>
          <w:ilvl w:val="1"/>
          <w:numId w:val="2"/>
        </w:numPr>
        <w:ind w:left="760"/>
      </w:pPr>
      <w:bookmarkStart w:id="2058" w:name="_bookmark257"/>
      <w:bookmarkStart w:id="2059" w:name="_Toc122724349"/>
      <w:bookmarkStart w:id="2060" w:name="_Toc122724530"/>
      <w:bookmarkStart w:id="2061" w:name="_Toc122724759"/>
      <w:bookmarkStart w:id="2062" w:name="_Toc122725448"/>
      <w:bookmarkStart w:id="2063" w:name="_Toc122726627"/>
      <w:bookmarkStart w:id="2064" w:name="_Toc122728149"/>
      <w:bookmarkStart w:id="2065" w:name="_Toc123061500"/>
      <w:bookmarkStart w:id="2066" w:name="_Toc123241362"/>
      <w:bookmarkStart w:id="2067" w:name="_Toc123392214"/>
      <w:bookmarkStart w:id="2068" w:name="_Toc123392394"/>
      <w:bookmarkEnd w:id="2058"/>
      <w:r w:rsidRPr="00DE6865">
        <w:lastRenderedPageBreak/>
        <w:t>Cranial</w:t>
      </w:r>
      <w:r w:rsidRPr="00DE6865">
        <w:rPr>
          <w:spacing w:val="-7"/>
        </w:rPr>
        <w:t xml:space="preserve"> </w:t>
      </w:r>
      <w:r w:rsidRPr="00DE6865">
        <w:t>nerves</w:t>
      </w:r>
      <w:bookmarkEnd w:id="2059"/>
      <w:bookmarkEnd w:id="2060"/>
      <w:bookmarkEnd w:id="2061"/>
      <w:bookmarkEnd w:id="2062"/>
      <w:bookmarkEnd w:id="2063"/>
      <w:bookmarkEnd w:id="2064"/>
      <w:bookmarkEnd w:id="2065"/>
      <w:bookmarkEnd w:id="2066"/>
      <w:bookmarkEnd w:id="2067"/>
      <w:bookmarkEnd w:id="2068"/>
    </w:p>
    <w:p w14:paraId="608F48BD" w14:textId="423569A0" w:rsidR="00672D42" w:rsidRPr="00DE6865" w:rsidRDefault="00D73FCB" w:rsidP="002D7B7F">
      <w:pPr>
        <w:pStyle w:val="ListParagraph"/>
      </w:pPr>
      <w:r w:rsidRPr="00DE6865">
        <w:t>Unless</w:t>
      </w:r>
      <w:r w:rsidRPr="00DE6865">
        <w:rPr>
          <w:spacing w:val="-3"/>
        </w:rPr>
        <w:t xml:space="preserve"> </w:t>
      </w:r>
      <w:r w:rsidRPr="00DE6865">
        <w:t>otherwise</w:t>
      </w:r>
      <w:r w:rsidRPr="00DE6865">
        <w:rPr>
          <w:spacing w:val="-4"/>
        </w:rPr>
        <w:t xml:space="preserve"> </w:t>
      </w:r>
      <w:r w:rsidRPr="00DE6865">
        <w:t>indicated,</w:t>
      </w:r>
      <w:r w:rsidRPr="00DE6865">
        <w:rPr>
          <w:spacing w:val="-4"/>
        </w:rPr>
        <w:t xml:space="preserve"> </w:t>
      </w:r>
      <w:r w:rsidRPr="00DE6865">
        <w:t>only</w:t>
      </w:r>
      <w:r w:rsidRPr="00DE6865">
        <w:rPr>
          <w:spacing w:val="-4"/>
        </w:rPr>
        <w:t xml:space="preserve"> </w:t>
      </w:r>
      <w:r w:rsidRPr="00DE6865">
        <w:t>the</w:t>
      </w:r>
      <w:r w:rsidRPr="00DE6865">
        <w:rPr>
          <w:spacing w:val="-3"/>
        </w:rPr>
        <w:t xml:space="preserve"> </w:t>
      </w:r>
      <w:r w:rsidRPr="00DE6865">
        <w:t>highest</w:t>
      </w:r>
      <w:r w:rsidRPr="00DE6865">
        <w:rPr>
          <w:spacing w:val="-4"/>
        </w:rPr>
        <w:t xml:space="preserve"> </w:t>
      </w:r>
      <w:r w:rsidRPr="00DE6865">
        <w:t>WPI</w:t>
      </w:r>
      <w:r w:rsidRPr="00DE6865">
        <w:rPr>
          <w:spacing w:val="-3"/>
        </w:rPr>
        <w:t xml:space="preserve"> </w:t>
      </w:r>
      <w:r w:rsidRPr="00DE6865">
        <w:t>rating</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preceding</w:t>
      </w:r>
      <w:r w:rsidRPr="00DE6865">
        <w:rPr>
          <w:spacing w:val="-4"/>
        </w:rPr>
        <w:t xml:space="preserve"> </w:t>
      </w:r>
      <w:r w:rsidRPr="00DE6865">
        <w:t>four</w:t>
      </w:r>
      <w:r w:rsidRPr="00DE6865">
        <w:rPr>
          <w:spacing w:val="-4"/>
        </w:rPr>
        <w:t xml:space="preserve"> </w:t>
      </w:r>
      <w:r w:rsidRPr="00DE6865">
        <w:t>categories</w:t>
      </w:r>
      <w:r w:rsidRPr="00DE6865">
        <w:rPr>
          <w:spacing w:val="-3"/>
        </w:rPr>
        <w:t xml:space="preserve"> </w:t>
      </w:r>
      <w:r w:rsidRPr="00DE6865">
        <w:t>(that</w:t>
      </w:r>
      <w:r w:rsidRPr="00DE6865">
        <w:rPr>
          <w:spacing w:val="-3"/>
        </w:rPr>
        <w:t xml:space="preserve"> </w:t>
      </w:r>
      <w:r w:rsidRPr="00DE6865">
        <w:t>is</w:t>
      </w:r>
      <w:r w:rsidRPr="00DE6865">
        <w:rPr>
          <w:spacing w:val="-4"/>
        </w:rPr>
        <w:t xml:space="preserve"> </w:t>
      </w:r>
      <w:r w:rsidRPr="00DE6865">
        <w:t>all</w:t>
      </w:r>
      <w:r w:rsidRPr="00DE6865">
        <w:rPr>
          <w:spacing w:val="-4"/>
        </w:rPr>
        <w:t xml:space="preserve"> </w:t>
      </w:r>
      <w:r w:rsidRPr="00DE6865">
        <w:t>tables</w:t>
      </w:r>
      <w:r w:rsidRPr="00DE6865">
        <w:rPr>
          <w:spacing w:val="-3"/>
        </w:rPr>
        <w:t xml:space="preserve"> </w:t>
      </w:r>
      <w:r w:rsidRPr="00DE6865">
        <w:rPr>
          <w:spacing w:val="-5"/>
        </w:rPr>
        <w:t>in</w:t>
      </w:r>
      <w:r w:rsidR="00A04AF1" w:rsidRPr="00DE6865">
        <w:rPr>
          <w:spacing w:val="-5"/>
        </w:rPr>
        <w:t xml:space="preserve"> </w:t>
      </w:r>
      <w:hyperlink w:anchor="_Disturbances_of_levels" w:history="1">
        <w:r w:rsidR="00F0260B" w:rsidRPr="00F0260B">
          <w:rPr>
            <w:u w:val="single" w:color="0000FF"/>
          </w:rPr>
          <w:t>Section 12.1 (Disturbances of levels of consciousness and awareness)</w:t>
        </w:r>
      </w:hyperlink>
      <w:r w:rsidR="00F0260B" w:rsidRPr="00F0260B">
        <w:rPr>
          <w:spacing w:val="-5"/>
        </w:rPr>
        <w:t xml:space="preserve">, </w:t>
      </w:r>
      <w:hyperlink w:anchor="_Impairment_of_memory," w:history="1">
        <w:r w:rsidR="00F0260B" w:rsidRPr="00F0260B">
          <w:rPr>
            <w:u w:val="single" w:color="0000FF"/>
          </w:rPr>
          <w:t>Section 12.2 (Impairment of memory, learning, abstract reasoning and problem solving ability)</w:t>
        </w:r>
      </w:hyperlink>
      <w:r w:rsidR="00F0260B" w:rsidRPr="00F0260B">
        <w:rPr>
          <w:spacing w:val="-5"/>
        </w:rPr>
        <w:t xml:space="preserve">, </w:t>
      </w:r>
      <w:hyperlink w:anchor="_Communication_impairments_–" w:history="1">
        <w:r w:rsidR="00F0260B" w:rsidRPr="00F0260B">
          <w:rPr>
            <w:u w:val="single" w:color="0000FF"/>
          </w:rPr>
          <w:t>Section 12.3  (Communication impairments – dysphasia and aphasia)</w:t>
        </w:r>
      </w:hyperlink>
      <w:r w:rsidR="00F0260B">
        <w:t xml:space="preserve"> </w:t>
      </w:r>
      <w:r w:rsidR="00F0260B" w:rsidRPr="00F0260B">
        <w:rPr>
          <w:spacing w:val="-5"/>
        </w:rPr>
        <w:t xml:space="preserve">and </w:t>
      </w:r>
      <w:hyperlink w:anchor="_Emotional_or_behavioural" w:history="1">
        <w:r w:rsidR="00F0260B" w:rsidRPr="00F0260B">
          <w:rPr>
            <w:u w:val="single" w:color="0000FF"/>
          </w:rPr>
          <w:t>Section 12.4 (Emotional or behavioural impairments)</w:t>
        </w:r>
      </w:hyperlink>
      <w:r w:rsidR="00A04AF1" w:rsidRPr="00DE6865">
        <w:t>)</w:t>
      </w:r>
      <w:r w:rsidR="00A04AF1" w:rsidRPr="00DE6865">
        <w:rPr>
          <w:spacing w:val="-2"/>
        </w:rPr>
        <w:t xml:space="preserve"> </w:t>
      </w:r>
      <w:r w:rsidR="00A04AF1" w:rsidRPr="00DE6865">
        <w:t>may</w:t>
      </w:r>
      <w:r w:rsidR="00A04AF1" w:rsidRPr="00DE6865">
        <w:rPr>
          <w:spacing w:val="-1"/>
        </w:rPr>
        <w:t xml:space="preserve"> </w:t>
      </w:r>
      <w:r w:rsidR="00A04AF1" w:rsidRPr="00DE6865">
        <w:t>be</w:t>
      </w:r>
      <w:r w:rsidR="00A04AF1" w:rsidRPr="00DE6865">
        <w:rPr>
          <w:spacing w:val="-2"/>
        </w:rPr>
        <w:t xml:space="preserve"> </w:t>
      </w:r>
      <w:r w:rsidR="00A04AF1" w:rsidRPr="00EE0F50">
        <w:rPr>
          <w:b/>
          <w:bCs/>
        </w:rPr>
        <w:t>combined</w:t>
      </w:r>
      <w:r w:rsidR="00A04AF1" w:rsidRPr="00DE6865">
        <w:rPr>
          <w:spacing w:val="-1"/>
        </w:rPr>
        <w:t xml:space="preserve"> </w:t>
      </w:r>
      <w:r w:rsidR="00A04AF1" w:rsidRPr="00DE6865">
        <w:t>with</w:t>
      </w:r>
      <w:r w:rsidR="00A04AF1" w:rsidRPr="00DE6865">
        <w:rPr>
          <w:spacing w:val="-1"/>
        </w:rPr>
        <w:t xml:space="preserve"> </w:t>
      </w:r>
      <w:r w:rsidR="00A04AF1" w:rsidRPr="00DE6865">
        <w:t>a</w:t>
      </w:r>
      <w:r w:rsidR="00A04AF1" w:rsidRPr="00DE6865">
        <w:rPr>
          <w:spacing w:val="-2"/>
        </w:rPr>
        <w:t xml:space="preserve"> </w:t>
      </w:r>
      <w:r w:rsidR="00A04AF1" w:rsidRPr="00DE6865">
        <w:t>WPI</w:t>
      </w:r>
      <w:r w:rsidR="00A04AF1" w:rsidRPr="00DE6865">
        <w:rPr>
          <w:spacing w:val="-1"/>
        </w:rPr>
        <w:t xml:space="preserve"> </w:t>
      </w:r>
      <w:r w:rsidR="00A04AF1" w:rsidRPr="00DE6865">
        <w:t>rating</w:t>
      </w:r>
      <w:r w:rsidR="00A04AF1" w:rsidRPr="00DE6865">
        <w:rPr>
          <w:spacing w:val="-1"/>
        </w:rPr>
        <w:t xml:space="preserve"> </w:t>
      </w:r>
      <w:r w:rsidR="00A04AF1" w:rsidRPr="00DE6865">
        <w:t>from</w:t>
      </w:r>
      <w:r w:rsidR="00A04AF1" w:rsidRPr="00DE6865">
        <w:rPr>
          <w:spacing w:val="-2"/>
        </w:rPr>
        <w:t xml:space="preserve"> </w:t>
      </w:r>
      <w:r w:rsidR="00A04AF1" w:rsidRPr="00DE6865">
        <w:t>one</w:t>
      </w:r>
      <w:r w:rsidR="00A04AF1" w:rsidRPr="00DE6865">
        <w:rPr>
          <w:spacing w:val="-2"/>
        </w:rPr>
        <w:t xml:space="preserve"> </w:t>
      </w:r>
      <w:r w:rsidR="00A04AF1" w:rsidRPr="00DE6865">
        <w:t>or</w:t>
      </w:r>
      <w:r w:rsidR="00A04AF1" w:rsidRPr="00DE6865">
        <w:rPr>
          <w:spacing w:val="-2"/>
        </w:rPr>
        <w:t xml:space="preserve"> </w:t>
      </w:r>
      <w:r w:rsidR="00A04AF1" w:rsidRPr="00DE6865">
        <w:t>more</w:t>
      </w:r>
      <w:r w:rsidR="00A04AF1" w:rsidRPr="00DE6865">
        <w:rPr>
          <w:spacing w:val="-1"/>
        </w:rPr>
        <w:t xml:space="preserve"> </w:t>
      </w:r>
      <w:r w:rsidR="00A04AF1" w:rsidRPr="00DE6865">
        <w:t xml:space="preserve">tables in the remainder of </w:t>
      </w:r>
      <w:hyperlink w:anchor="_CHAPTER_12_–" w:history="1">
        <w:r w:rsidR="00A04AF1" w:rsidRPr="00DE6865">
          <w:rPr>
            <w:u w:val="single" w:color="0000FF"/>
          </w:rPr>
          <w:t>Chapter 12 – The neurological system</w:t>
        </w:r>
      </w:hyperlink>
      <w:r w:rsidR="00A04AF1" w:rsidRPr="00DE6865">
        <w:t>, and with WPI ratings from other chapters. (For further information</w:t>
      </w:r>
      <w:r w:rsidR="00A04AF1" w:rsidRPr="00DE6865">
        <w:rPr>
          <w:spacing w:val="-3"/>
        </w:rPr>
        <w:t xml:space="preserve"> </w:t>
      </w:r>
      <w:r w:rsidR="00A04AF1" w:rsidRPr="00DE6865">
        <w:t>about</w:t>
      </w:r>
      <w:r w:rsidR="00A04AF1" w:rsidRPr="00DE6865">
        <w:rPr>
          <w:spacing w:val="-3"/>
        </w:rPr>
        <w:t xml:space="preserve"> </w:t>
      </w:r>
      <w:r w:rsidR="00A04AF1" w:rsidRPr="00DE6865">
        <w:t>deriving</w:t>
      </w:r>
      <w:r w:rsidR="00A04AF1" w:rsidRPr="00DE6865">
        <w:rPr>
          <w:spacing w:val="-3"/>
        </w:rPr>
        <w:t xml:space="preserve"> </w:t>
      </w:r>
      <w:r w:rsidR="00A04AF1" w:rsidRPr="00DE6865">
        <w:t>WPI</w:t>
      </w:r>
      <w:r w:rsidR="00A04AF1" w:rsidRPr="00DE6865">
        <w:rPr>
          <w:spacing w:val="-2"/>
        </w:rPr>
        <w:t xml:space="preserve"> </w:t>
      </w:r>
      <w:r w:rsidR="00A04AF1" w:rsidRPr="00DE6865">
        <w:t>ratings</w:t>
      </w:r>
      <w:r w:rsidR="00A04AF1" w:rsidRPr="00DE6865">
        <w:rPr>
          <w:spacing w:val="-2"/>
        </w:rPr>
        <w:t xml:space="preserve"> </w:t>
      </w:r>
      <w:r w:rsidR="00A04AF1" w:rsidRPr="00DE6865">
        <w:t>from</w:t>
      </w:r>
      <w:r w:rsidR="00A04AF1" w:rsidRPr="00DE6865">
        <w:rPr>
          <w:spacing w:val="-3"/>
        </w:rPr>
        <w:t xml:space="preserve"> </w:t>
      </w:r>
      <w:r w:rsidR="00A04AF1" w:rsidRPr="00DE6865">
        <w:t>an</w:t>
      </w:r>
      <w:r w:rsidR="00A04AF1" w:rsidRPr="00DE6865">
        <w:rPr>
          <w:spacing w:val="-3"/>
        </w:rPr>
        <w:t xml:space="preserve"> </w:t>
      </w:r>
      <w:r w:rsidR="00A04AF1" w:rsidRPr="00DE6865">
        <w:t>assessment</w:t>
      </w:r>
      <w:r w:rsidR="00A04AF1" w:rsidRPr="00DE6865">
        <w:rPr>
          <w:spacing w:val="-3"/>
        </w:rPr>
        <w:t xml:space="preserve"> </w:t>
      </w:r>
      <w:r w:rsidR="00A04AF1" w:rsidRPr="00DE6865">
        <w:t>of</w:t>
      </w:r>
      <w:r w:rsidR="00A04AF1" w:rsidRPr="00DE6865">
        <w:rPr>
          <w:spacing w:val="-3"/>
        </w:rPr>
        <w:t xml:space="preserve"> </w:t>
      </w:r>
      <w:r w:rsidR="00A04AF1" w:rsidRPr="00DE6865">
        <w:t>cerebral</w:t>
      </w:r>
      <w:r w:rsidR="00A04AF1" w:rsidRPr="00DE6865">
        <w:rPr>
          <w:spacing w:val="-2"/>
        </w:rPr>
        <w:t xml:space="preserve"> </w:t>
      </w:r>
      <w:r w:rsidR="00A04AF1" w:rsidRPr="00DE6865">
        <w:t>function,</w:t>
      </w:r>
      <w:r w:rsidR="00A04AF1" w:rsidRPr="00DE6865">
        <w:rPr>
          <w:spacing w:val="-3"/>
        </w:rPr>
        <w:t xml:space="preserve"> </w:t>
      </w:r>
      <w:r w:rsidR="00A04AF1" w:rsidRPr="00DE6865">
        <w:t>see</w:t>
      </w:r>
      <w:r w:rsidR="00A04AF1" w:rsidRPr="00DE6865">
        <w:rPr>
          <w:spacing w:val="-3"/>
        </w:rPr>
        <w:t xml:space="preserve"> </w:t>
      </w:r>
      <w:r w:rsidR="00A04AF1" w:rsidRPr="00DE6865">
        <w:t>Steps</w:t>
      </w:r>
      <w:r w:rsidR="00A04AF1" w:rsidRPr="00DE6865">
        <w:rPr>
          <w:spacing w:val="-3"/>
        </w:rPr>
        <w:t xml:space="preserve"> </w:t>
      </w:r>
      <w:r w:rsidR="00A04AF1" w:rsidRPr="00DE6865">
        <w:t>1</w:t>
      </w:r>
      <w:r w:rsidR="00A04AF1" w:rsidRPr="00DE6865">
        <w:rPr>
          <w:spacing w:val="-2"/>
        </w:rPr>
        <w:t xml:space="preserve"> </w:t>
      </w:r>
      <w:r w:rsidR="00A04AF1" w:rsidRPr="00DE6865">
        <w:t>to</w:t>
      </w:r>
      <w:r w:rsidR="00A04AF1" w:rsidRPr="00DE6865">
        <w:rPr>
          <w:spacing w:val="-2"/>
        </w:rPr>
        <w:t xml:space="preserve"> </w:t>
      </w:r>
      <w:r w:rsidR="00A04AF1" w:rsidRPr="00DE6865">
        <w:t>5</w:t>
      </w:r>
      <w:r w:rsidR="00A04AF1" w:rsidRPr="00DE6865">
        <w:rPr>
          <w:spacing w:val="-2"/>
        </w:rPr>
        <w:t xml:space="preserve"> </w:t>
      </w:r>
      <w:r w:rsidR="00A04AF1" w:rsidRPr="00DE6865">
        <w:t>in</w:t>
      </w:r>
      <w:r w:rsidR="00A04AF1" w:rsidRPr="00DE6865">
        <w:rPr>
          <w:spacing w:val="-3"/>
        </w:rPr>
        <w:t xml:space="preserve"> </w:t>
      </w:r>
      <w:r w:rsidR="00A04AF1" w:rsidRPr="00DE6865">
        <w:t>the</w:t>
      </w:r>
      <w:r w:rsidR="00A04AF1" w:rsidRPr="00DE6865">
        <w:rPr>
          <w:spacing w:val="-2"/>
        </w:rPr>
        <w:t xml:space="preserve"> </w:t>
      </w:r>
      <w:r w:rsidR="00A04AF1" w:rsidRPr="00DE6865">
        <w:t>introduction</w:t>
      </w:r>
      <w:r w:rsidR="00A04AF1" w:rsidRPr="00DE6865">
        <w:rPr>
          <w:spacing w:val="-3"/>
        </w:rPr>
        <w:t xml:space="preserve"> </w:t>
      </w:r>
      <w:r w:rsidR="00A04AF1" w:rsidRPr="00DE6865">
        <w:t>to Chapter 12).</w:t>
      </w:r>
    </w:p>
    <w:p w14:paraId="511C37F3" w14:textId="48642539" w:rsidR="00672D42" w:rsidRPr="00DE6865" w:rsidRDefault="00D73FCB" w:rsidP="002D7B7F">
      <w:pPr>
        <w:pStyle w:val="Heading4"/>
        <w:keepNext w:val="0"/>
        <w:numPr>
          <w:ilvl w:val="2"/>
          <w:numId w:val="2"/>
        </w:numPr>
      </w:pPr>
      <w:bookmarkStart w:id="2069" w:name="_Toc122724350"/>
      <w:bookmarkStart w:id="2070" w:name="_Toc122724531"/>
      <w:bookmarkStart w:id="2071" w:name="_Toc122724760"/>
      <w:bookmarkStart w:id="2072" w:name="_Toc122725449"/>
      <w:bookmarkStart w:id="2073" w:name="_Toc122726628"/>
      <w:bookmarkStart w:id="2074" w:name="_Toc122728150"/>
      <w:bookmarkStart w:id="2075" w:name="_Toc123061501"/>
      <w:bookmarkStart w:id="2076" w:name="_Toc123241363"/>
      <w:bookmarkStart w:id="2077" w:name="_Toc123392215"/>
      <w:bookmarkStart w:id="2078" w:name="_Toc123392395"/>
      <w:r w:rsidRPr="00DE6865">
        <w:t>The</w:t>
      </w:r>
      <w:r w:rsidRPr="00DE6865">
        <w:rPr>
          <w:spacing w:val="-4"/>
        </w:rPr>
        <w:t xml:space="preserve"> </w:t>
      </w:r>
      <w:r w:rsidRPr="00DE6865">
        <w:t>olfactory</w:t>
      </w:r>
      <w:r w:rsidRPr="00DE6865">
        <w:rPr>
          <w:spacing w:val="-1"/>
        </w:rPr>
        <w:t xml:space="preserve"> </w:t>
      </w:r>
      <w:r w:rsidRPr="00DE6865">
        <w:t xml:space="preserve">nerve </w:t>
      </w:r>
      <w:r w:rsidRPr="00DE6865">
        <w:rPr>
          <w:spacing w:val="-5"/>
        </w:rPr>
        <w:t>(I)</w:t>
      </w:r>
      <w:bookmarkEnd w:id="2069"/>
      <w:bookmarkEnd w:id="2070"/>
      <w:bookmarkEnd w:id="2071"/>
      <w:bookmarkEnd w:id="2072"/>
      <w:bookmarkEnd w:id="2073"/>
      <w:bookmarkEnd w:id="2074"/>
      <w:bookmarkEnd w:id="2075"/>
      <w:bookmarkEnd w:id="2076"/>
      <w:bookmarkEnd w:id="2077"/>
      <w:bookmarkEnd w:id="2078"/>
    </w:p>
    <w:p w14:paraId="429B518D" w14:textId="4C114A87" w:rsidR="00672D42" w:rsidRPr="00DE6865" w:rsidRDefault="00D73FCB" w:rsidP="002D7B7F">
      <w:pPr>
        <w:pStyle w:val="ListParagraph"/>
      </w:pPr>
      <w:r w:rsidRPr="00DE6865">
        <w:t>The</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in</w:t>
      </w:r>
      <w:r w:rsidRPr="00DE6865">
        <w:rPr>
          <w:spacing w:val="-3"/>
        </w:rPr>
        <w:t xml:space="preserve"> </w:t>
      </w:r>
      <w:hyperlink w:anchor="Table_12_5_1" w:history="1">
        <w:r w:rsidRPr="00DE6865">
          <w:rPr>
            <w:u w:val="single" w:color="0000FF"/>
          </w:rPr>
          <w:t>Table</w:t>
        </w:r>
        <w:r w:rsidRPr="00DE6865">
          <w:rPr>
            <w:spacing w:val="-3"/>
            <w:u w:val="single" w:color="0000FF"/>
          </w:rPr>
          <w:t xml:space="preserve"> </w:t>
        </w:r>
        <w:r w:rsidRPr="00DE6865">
          <w:rPr>
            <w:u w:val="single" w:color="0000FF"/>
          </w:rPr>
          <w:t>12.5.1:</w:t>
        </w:r>
        <w:r w:rsidRPr="00DE6865">
          <w:rPr>
            <w:spacing w:val="-2"/>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olfactory</w:t>
        </w:r>
        <w:r w:rsidRPr="00DE6865">
          <w:rPr>
            <w:spacing w:val="-3"/>
            <w:u w:val="single" w:color="0000FF"/>
          </w:rPr>
          <w:t xml:space="preserve"> </w:t>
        </w:r>
        <w:r w:rsidRPr="00DE6865">
          <w:rPr>
            <w:u w:val="single" w:color="0000FF"/>
          </w:rPr>
          <w:t>nerve</w:t>
        </w:r>
        <w:r w:rsidRPr="00DE6865">
          <w:rPr>
            <w:spacing w:val="-3"/>
            <w:u w:val="single" w:color="0000FF"/>
          </w:rPr>
          <w:t xml:space="preserve"> </w:t>
        </w:r>
        <w:r w:rsidRPr="00DE6865">
          <w:rPr>
            <w:u w:val="single" w:color="0000FF"/>
          </w:rPr>
          <w:t>(I)</w:t>
        </w:r>
      </w:hyperlink>
      <w:r w:rsidRPr="00DE6865">
        <w:t xml:space="preserve"> reflect</w:t>
      </w:r>
      <w:r w:rsidRPr="00DE6865">
        <w:rPr>
          <w:spacing w:val="-2"/>
        </w:rPr>
        <w:t xml:space="preserve"> </w:t>
      </w:r>
      <w:r w:rsidRPr="00DE6865">
        <w:t>bilateral</w:t>
      </w:r>
      <w:r w:rsidRPr="00DE6865">
        <w:rPr>
          <w:spacing w:val="-3"/>
        </w:rPr>
        <w:t xml:space="preserve"> </w:t>
      </w:r>
      <w:r w:rsidRPr="00DE6865">
        <w:t>partial</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function</w:t>
      </w:r>
      <w:r w:rsidRPr="00DE6865">
        <w:rPr>
          <w:spacing w:val="-3"/>
        </w:rPr>
        <w:t xml:space="preserve"> </w:t>
      </w:r>
      <w:r w:rsidRPr="00DE6865">
        <w:t>and</w:t>
      </w:r>
      <w:r w:rsidRPr="00DE6865">
        <w:rPr>
          <w:spacing w:val="-3"/>
        </w:rPr>
        <w:t xml:space="preserve"> </w:t>
      </w:r>
      <w:r w:rsidRPr="00DE6865">
        <w:t>total</w:t>
      </w:r>
      <w:r w:rsidRPr="00DE6865">
        <w:rPr>
          <w:spacing w:val="-2"/>
        </w:rPr>
        <w:t xml:space="preserve"> </w:t>
      </w:r>
      <w:r w:rsidRPr="00DE6865">
        <w:t>loss</w:t>
      </w:r>
      <w:r w:rsidRPr="00DE6865">
        <w:rPr>
          <w:spacing w:val="-3"/>
        </w:rPr>
        <w:t xml:space="preserve"> </w:t>
      </w:r>
      <w:r w:rsidRPr="00DE6865">
        <w:t>of function (anosmia).</w:t>
      </w:r>
    </w:p>
    <w:p w14:paraId="5B9453C1" w14:textId="4387A53F" w:rsidR="00672D42" w:rsidRPr="00DE6865" w:rsidRDefault="00D73FCB" w:rsidP="002D7B7F">
      <w:pPr>
        <w:pStyle w:val="ListParagraph"/>
      </w:pP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made</w:t>
      </w:r>
      <w:r w:rsidRPr="00DE6865">
        <w:rPr>
          <w:spacing w:val="-2"/>
        </w:rPr>
        <w:t xml:space="preserve"> </w:t>
      </w:r>
      <w:r w:rsidRPr="00DE6865">
        <w:t>under</w:t>
      </w:r>
      <w:r w:rsidRPr="00DE6865">
        <w:rPr>
          <w:spacing w:val="-3"/>
        </w:rPr>
        <w:t xml:space="preserve"> </w:t>
      </w:r>
      <w:hyperlink w:anchor="Table_12_5_1" w:history="1">
        <w:r w:rsidR="00F8366C" w:rsidRPr="00DE6865">
          <w:rPr>
            <w:u w:val="single" w:color="0000FF"/>
          </w:rPr>
          <w:t>Table</w:t>
        </w:r>
        <w:r w:rsidR="00F8366C" w:rsidRPr="00DE6865">
          <w:rPr>
            <w:spacing w:val="-3"/>
            <w:u w:val="single" w:color="0000FF"/>
          </w:rPr>
          <w:t xml:space="preserve"> </w:t>
        </w:r>
        <w:r w:rsidR="00F8366C" w:rsidRPr="00DE6865">
          <w:rPr>
            <w:u w:val="single" w:color="0000FF"/>
          </w:rPr>
          <w:t>12.5.1:</w:t>
        </w:r>
        <w:r w:rsidR="00F8366C" w:rsidRPr="00DE6865">
          <w:rPr>
            <w:spacing w:val="-2"/>
            <w:u w:val="single" w:color="0000FF"/>
          </w:rPr>
          <w:t xml:space="preserve"> </w:t>
        </w:r>
        <w:r w:rsidR="00F8366C" w:rsidRPr="00DE6865">
          <w:rPr>
            <w:u w:val="single" w:color="0000FF"/>
          </w:rPr>
          <w:t>The</w:t>
        </w:r>
        <w:r w:rsidR="00F8366C" w:rsidRPr="00DE6865">
          <w:rPr>
            <w:spacing w:val="-3"/>
            <w:u w:val="single" w:color="0000FF"/>
          </w:rPr>
          <w:t xml:space="preserve"> </w:t>
        </w:r>
        <w:r w:rsidR="00F8366C" w:rsidRPr="00DE6865">
          <w:rPr>
            <w:u w:val="single" w:color="0000FF"/>
          </w:rPr>
          <w:t>olfactory</w:t>
        </w:r>
        <w:r w:rsidR="00F8366C" w:rsidRPr="00DE6865">
          <w:rPr>
            <w:spacing w:val="-3"/>
            <w:u w:val="single" w:color="0000FF"/>
          </w:rPr>
          <w:t xml:space="preserve"> </w:t>
        </w:r>
        <w:r w:rsidR="00F8366C" w:rsidRPr="00DE6865">
          <w:rPr>
            <w:u w:val="single" w:color="0000FF"/>
          </w:rPr>
          <w:t>nerve</w:t>
        </w:r>
        <w:r w:rsidR="00F8366C" w:rsidRPr="00DE6865">
          <w:rPr>
            <w:spacing w:val="-3"/>
            <w:u w:val="single" w:color="0000FF"/>
          </w:rPr>
          <w:t xml:space="preserve"> </w:t>
        </w:r>
        <w:r w:rsidR="00F8366C" w:rsidRPr="00DE6865">
          <w:rPr>
            <w:u w:val="single" w:color="0000FF"/>
          </w:rPr>
          <w:t>(I)</w:t>
        </w:r>
      </w:hyperlink>
      <w:r w:rsidRPr="00DE6865">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 xml:space="preserve">same condition made under </w:t>
      </w:r>
      <w:hyperlink w:anchor="Table_7_3" w:history="1">
        <w:r w:rsidRPr="00DE6865">
          <w:rPr>
            <w:u w:val="single" w:color="0000FF"/>
          </w:rPr>
          <w:t>Table 7.3: Olfaction and taste</w:t>
        </w:r>
      </w:hyperlink>
      <w:r w:rsidRPr="00DE6865">
        <w:t xml:space="preserve"> (see </w:t>
      </w:r>
      <w:hyperlink w:anchor="_bookmark96" w:history="1">
        <w:hyperlink w:anchor="_CHAPTER_7_–"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hyperlink>
      </w:hyperlink>
      <w:r w:rsidRPr="00DE6865">
        <w:t>).</w:t>
      </w:r>
    </w:p>
    <w:p w14:paraId="645E0288" w14:textId="4F79B780" w:rsidR="00672D42" w:rsidRPr="00DE6865" w:rsidRDefault="00D73FCB" w:rsidP="002D7B7F">
      <w:pPr>
        <w:pStyle w:val="LOT"/>
        <w:keepNext w:val="0"/>
      </w:pPr>
      <w:bookmarkStart w:id="2079" w:name="_bookmark258"/>
      <w:bookmarkStart w:id="2080" w:name="_Toc123132486"/>
      <w:bookmarkStart w:id="2081" w:name="Table_12_5_1"/>
      <w:bookmarkEnd w:id="2079"/>
      <w:r w:rsidRPr="00DE6865">
        <w:t>Table</w:t>
      </w:r>
      <w:r w:rsidRPr="00DE6865">
        <w:rPr>
          <w:spacing w:val="-3"/>
        </w:rPr>
        <w:t xml:space="preserve"> </w:t>
      </w:r>
      <w:r w:rsidRPr="00DE6865">
        <w:t>12.5.1:</w:t>
      </w:r>
      <w:r w:rsidRPr="00DE6865">
        <w:rPr>
          <w:spacing w:val="-1"/>
        </w:rPr>
        <w:t xml:space="preserve"> </w:t>
      </w:r>
      <w:r w:rsidRPr="00DE6865">
        <w:t>The</w:t>
      </w:r>
      <w:r w:rsidRPr="00DE6865">
        <w:rPr>
          <w:spacing w:val="-2"/>
        </w:rPr>
        <w:t xml:space="preserve"> </w:t>
      </w:r>
      <w:r w:rsidRPr="00DE6865">
        <w:t>olfactory</w:t>
      </w:r>
      <w:r w:rsidRPr="00DE6865">
        <w:rPr>
          <w:spacing w:val="-1"/>
        </w:rPr>
        <w:t xml:space="preserve"> </w:t>
      </w:r>
      <w:r w:rsidRPr="00DE6865">
        <w:t>nerve</w:t>
      </w:r>
      <w:r w:rsidRPr="00DE6865">
        <w:rPr>
          <w:spacing w:val="-1"/>
        </w:rPr>
        <w:t xml:space="preserve"> </w:t>
      </w:r>
      <w:r w:rsidRPr="00DE6865">
        <w:rPr>
          <w:spacing w:val="-5"/>
        </w:rPr>
        <w:t>(I)</w:t>
      </w:r>
      <w:bookmarkEnd w:id="208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8CB382C" w14:textId="77777777" w:rsidTr="004D0659">
        <w:trPr>
          <w:cantSplit/>
        </w:trPr>
        <w:tc>
          <w:tcPr>
            <w:tcW w:w="794" w:type="dxa"/>
            <w:shd w:val="clear" w:color="auto" w:fill="D1E9FA"/>
            <w:vAlign w:val="center"/>
          </w:tcPr>
          <w:bookmarkEnd w:id="2081"/>
          <w:p w14:paraId="18C6DCF7"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2017B6C4"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11667347" w14:textId="77777777" w:rsidTr="004D0659">
        <w:trPr>
          <w:cantSplit/>
        </w:trPr>
        <w:tc>
          <w:tcPr>
            <w:tcW w:w="794" w:type="dxa"/>
            <w:shd w:val="clear" w:color="auto" w:fill="E6E7E8"/>
            <w:vAlign w:val="center"/>
          </w:tcPr>
          <w:p w14:paraId="3736C7F3"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4BA1988F"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Bilateral</w:t>
            </w:r>
            <w:r w:rsidRPr="00DE6865">
              <w:rPr>
                <w:color w:val="4C4D4F"/>
                <w:spacing w:val="-4"/>
                <w:sz w:val="20"/>
                <w:lang w:val="en-AU"/>
              </w:rPr>
              <w:t xml:space="preserve"> </w:t>
            </w:r>
            <w:r w:rsidRPr="00DE6865">
              <w:rPr>
                <w:color w:val="4C4D4F"/>
                <w:sz w:val="20"/>
                <w:lang w:val="en-AU"/>
              </w:rPr>
              <w:t>partial</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pacing w:val="-2"/>
                <w:sz w:val="20"/>
                <w:lang w:val="en-AU"/>
              </w:rPr>
              <w:t>function.</w:t>
            </w:r>
          </w:p>
        </w:tc>
      </w:tr>
      <w:tr w:rsidR="00553C25" w:rsidRPr="00DE6865" w14:paraId="65B938AE" w14:textId="77777777" w:rsidTr="004D0659">
        <w:trPr>
          <w:cantSplit/>
        </w:trPr>
        <w:tc>
          <w:tcPr>
            <w:tcW w:w="794" w:type="dxa"/>
            <w:shd w:val="clear" w:color="auto" w:fill="E6E7E8"/>
            <w:vAlign w:val="center"/>
          </w:tcPr>
          <w:p w14:paraId="22612FA7"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056DF0BD"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Bilateral</w:t>
            </w:r>
            <w:r w:rsidRPr="00DE6865">
              <w:rPr>
                <w:color w:val="4C4D4F"/>
                <w:spacing w:val="-2"/>
                <w:sz w:val="20"/>
                <w:lang w:val="en-AU"/>
              </w:rPr>
              <w:t xml:space="preserve"> </w:t>
            </w:r>
            <w:r w:rsidRPr="00DE6865">
              <w:rPr>
                <w:color w:val="4C4D4F"/>
                <w:sz w:val="20"/>
                <w:lang w:val="en-AU"/>
              </w:rPr>
              <w:t>total</w:t>
            </w:r>
            <w:r w:rsidRPr="00DE6865">
              <w:rPr>
                <w:color w:val="4C4D4F"/>
                <w:spacing w:val="-1"/>
                <w:sz w:val="20"/>
                <w:lang w:val="en-AU"/>
              </w:rPr>
              <w:t xml:space="preserve"> </w:t>
            </w: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function.</w:t>
            </w:r>
          </w:p>
        </w:tc>
      </w:tr>
    </w:tbl>
    <w:p w14:paraId="29AEF5A3" w14:textId="31C1EC57" w:rsidR="00672D42" w:rsidRPr="00DE6865" w:rsidRDefault="00D73FCB" w:rsidP="002D7B7F">
      <w:pPr>
        <w:pStyle w:val="Heading4"/>
        <w:keepNext w:val="0"/>
        <w:numPr>
          <w:ilvl w:val="2"/>
          <w:numId w:val="2"/>
        </w:numPr>
      </w:pPr>
      <w:bookmarkStart w:id="2082" w:name="_Toc122724351"/>
      <w:bookmarkStart w:id="2083" w:name="_Toc122724532"/>
      <w:bookmarkStart w:id="2084" w:name="_Toc122724761"/>
      <w:bookmarkStart w:id="2085" w:name="_Toc122725450"/>
      <w:bookmarkStart w:id="2086" w:name="_Toc122726629"/>
      <w:bookmarkStart w:id="2087" w:name="_Toc122728151"/>
      <w:bookmarkStart w:id="2088" w:name="_Toc123061502"/>
      <w:bookmarkStart w:id="2089" w:name="_Toc123241364"/>
      <w:bookmarkStart w:id="2090" w:name="_Toc123392216"/>
      <w:bookmarkStart w:id="2091" w:name="_Toc123392396"/>
      <w:r w:rsidRPr="00DE6865">
        <w:t>The</w:t>
      </w:r>
      <w:r w:rsidRPr="00DE6865">
        <w:rPr>
          <w:spacing w:val="-2"/>
        </w:rPr>
        <w:t xml:space="preserve"> </w:t>
      </w:r>
      <w:r w:rsidRPr="00DE6865">
        <w:t>optic nerve,</w:t>
      </w:r>
      <w:r w:rsidRPr="00DE6865">
        <w:rPr>
          <w:spacing w:val="-1"/>
        </w:rPr>
        <w:t xml:space="preserve"> </w:t>
      </w:r>
      <w:r w:rsidRPr="00DE6865">
        <w:t>the oculomotor and</w:t>
      </w:r>
      <w:r w:rsidRPr="00DE6865">
        <w:rPr>
          <w:spacing w:val="-1"/>
        </w:rPr>
        <w:t xml:space="preserve"> </w:t>
      </w:r>
      <w:r w:rsidRPr="00DE6865">
        <w:t>trochlear nerves</w:t>
      </w:r>
      <w:r w:rsidRPr="00DE6865">
        <w:rPr>
          <w:spacing w:val="-1"/>
        </w:rPr>
        <w:t xml:space="preserve"> </w:t>
      </w:r>
      <w:r w:rsidRPr="00DE6865">
        <w:t>and the abducens</w:t>
      </w:r>
      <w:r w:rsidRPr="00DE6865">
        <w:rPr>
          <w:spacing w:val="-1"/>
        </w:rPr>
        <w:t xml:space="preserve"> </w:t>
      </w:r>
      <w:r w:rsidRPr="00DE6865">
        <w:t>(II, III, IV</w:t>
      </w:r>
      <w:r w:rsidRPr="00DE6865">
        <w:rPr>
          <w:spacing w:val="-1"/>
        </w:rPr>
        <w:t xml:space="preserve"> </w:t>
      </w:r>
      <w:r w:rsidRPr="00DE6865">
        <w:t xml:space="preserve">and </w:t>
      </w:r>
      <w:r w:rsidRPr="00DE6865">
        <w:rPr>
          <w:spacing w:val="-5"/>
        </w:rPr>
        <w:t>VI)</w:t>
      </w:r>
      <w:bookmarkEnd w:id="2082"/>
      <w:bookmarkEnd w:id="2083"/>
      <w:bookmarkEnd w:id="2084"/>
      <w:bookmarkEnd w:id="2085"/>
      <w:bookmarkEnd w:id="2086"/>
      <w:bookmarkEnd w:id="2087"/>
      <w:bookmarkEnd w:id="2088"/>
      <w:bookmarkEnd w:id="2089"/>
      <w:bookmarkEnd w:id="2090"/>
      <w:bookmarkEnd w:id="2091"/>
    </w:p>
    <w:p w14:paraId="3812492E" w14:textId="3BB64949" w:rsidR="00672D42" w:rsidRPr="00DE6865" w:rsidRDefault="00D73FCB" w:rsidP="002D7B7F">
      <w:pPr>
        <w:pStyle w:val="ListParagraph"/>
      </w:pPr>
      <w:r w:rsidRPr="00DE6865">
        <w:t>Dysfunction</w:t>
      </w:r>
      <w:r w:rsidRPr="00DE6865">
        <w:rPr>
          <w:spacing w:val="-3"/>
        </w:rPr>
        <w:t xml:space="preserve"> </w:t>
      </w:r>
      <w:r w:rsidRPr="00DE6865">
        <w:t>of</w:t>
      </w:r>
      <w:r w:rsidRPr="00DE6865">
        <w:rPr>
          <w:spacing w:val="-3"/>
        </w:rPr>
        <w:t xml:space="preserve"> </w:t>
      </w:r>
      <w:r w:rsidRPr="00DE6865">
        <w:t>these</w:t>
      </w:r>
      <w:r w:rsidRPr="00DE6865">
        <w:rPr>
          <w:spacing w:val="-2"/>
        </w:rPr>
        <w:t xml:space="preserve"> </w:t>
      </w:r>
      <w:r w:rsidRPr="00DE6865">
        <w:t>cranial</w:t>
      </w:r>
      <w:r w:rsidRPr="00DE6865">
        <w:rPr>
          <w:spacing w:val="-2"/>
        </w:rPr>
        <w:t xml:space="preserve"> </w:t>
      </w:r>
      <w:r w:rsidRPr="00DE6865">
        <w:t>nerves</w:t>
      </w:r>
      <w:r w:rsidRPr="00DE6865">
        <w:rPr>
          <w:spacing w:val="-3"/>
        </w:rPr>
        <w:t xml:space="preserve"> </w:t>
      </w:r>
      <w:r w:rsidRPr="00DE6865">
        <w:t>causes</w:t>
      </w:r>
      <w:r w:rsidRPr="00DE6865">
        <w:rPr>
          <w:spacing w:val="-2"/>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system</w:t>
      </w:r>
      <w:r w:rsidRPr="00DE6865">
        <w:rPr>
          <w:spacing w:val="-3"/>
        </w:rPr>
        <w:t xml:space="preserve"> </w:t>
      </w:r>
      <w:r w:rsidRPr="00DE6865">
        <w:t>and</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under </w:t>
      </w:r>
      <w:hyperlink w:anchor="_CHAPTER_6_–" w:history="1">
        <w:r w:rsidR="00C17897" w:rsidRPr="00DE6865">
          <w:rPr>
            <w:szCs w:val="20"/>
            <w:u w:val="single" w:color="0000FF"/>
          </w:rPr>
          <w:t>Chapter</w:t>
        </w:r>
        <w:r w:rsidR="00C17897" w:rsidRPr="00DE6865">
          <w:rPr>
            <w:spacing w:val="-3"/>
            <w:szCs w:val="20"/>
            <w:u w:val="single" w:color="0000FF"/>
          </w:rPr>
          <w:t xml:space="preserve"> </w:t>
        </w:r>
        <w:r w:rsidR="00C17897" w:rsidRPr="00DE6865">
          <w:rPr>
            <w:szCs w:val="20"/>
            <w:u w:val="single" w:color="0000FF"/>
          </w:rPr>
          <w:t>6</w:t>
        </w:r>
        <w:r w:rsidR="00C17897" w:rsidRPr="00DE6865">
          <w:rPr>
            <w:spacing w:val="-3"/>
            <w:szCs w:val="20"/>
            <w:u w:val="single" w:color="0000FF"/>
          </w:rPr>
          <w:t xml:space="preserve"> </w:t>
        </w:r>
        <w:r w:rsidR="00C17897" w:rsidRPr="00DE6865">
          <w:rPr>
            <w:szCs w:val="20"/>
            <w:u w:val="single" w:color="0000FF"/>
          </w:rPr>
          <w:t>–</w:t>
        </w:r>
        <w:r w:rsidR="00C17897" w:rsidRPr="00DE6865">
          <w:rPr>
            <w:spacing w:val="-4"/>
            <w:szCs w:val="20"/>
            <w:u w:val="single" w:color="0000FF"/>
          </w:rPr>
          <w:t xml:space="preserve"> </w:t>
        </w:r>
        <w:r w:rsidR="00C17897" w:rsidRPr="00DE6865">
          <w:rPr>
            <w:szCs w:val="20"/>
            <w:u w:val="single" w:color="0000FF"/>
          </w:rPr>
          <w:t>The</w:t>
        </w:r>
        <w:r w:rsidR="00C17897" w:rsidRPr="00DE6865">
          <w:rPr>
            <w:spacing w:val="-4"/>
            <w:szCs w:val="20"/>
            <w:u w:val="single" w:color="0000FF"/>
          </w:rPr>
          <w:t xml:space="preserve"> </w:t>
        </w:r>
        <w:r w:rsidR="00C17897" w:rsidRPr="00DE6865">
          <w:rPr>
            <w:szCs w:val="20"/>
            <w:u w:val="single" w:color="0000FF"/>
          </w:rPr>
          <w:t>visual</w:t>
        </w:r>
        <w:r w:rsidR="00C17897" w:rsidRPr="00DE6865">
          <w:rPr>
            <w:spacing w:val="-2"/>
            <w:szCs w:val="20"/>
            <w:u w:val="single" w:color="0000FF"/>
          </w:rPr>
          <w:t xml:space="preserve"> system</w:t>
        </w:r>
      </w:hyperlink>
      <w:r w:rsidRPr="00DE6865">
        <w:t>.</w:t>
      </w:r>
    </w:p>
    <w:p w14:paraId="59F3AA3A" w14:textId="457DA678" w:rsidR="00672D42" w:rsidRPr="00DE6865" w:rsidRDefault="00D73FCB" w:rsidP="002D7B7F">
      <w:pPr>
        <w:pStyle w:val="Heading4"/>
        <w:keepNext w:val="0"/>
        <w:numPr>
          <w:ilvl w:val="2"/>
          <w:numId w:val="2"/>
        </w:numPr>
      </w:pPr>
      <w:bookmarkStart w:id="2092" w:name="_Toc122724352"/>
      <w:bookmarkStart w:id="2093" w:name="_Toc122724533"/>
      <w:bookmarkStart w:id="2094" w:name="_Toc122724762"/>
      <w:bookmarkStart w:id="2095" w:name="_Toc122725451"/>
      <w:bookmarkStart w:id="2096" w:name="_Toc122726630"/>
      <w:bookmarkStart w:id="2097" w:name="_Toc122728152"/>
      <w:bookmarkStart w:id="2098" w:name="_Toc123061503"/>
      <w:bookmarkStart w:id="2099" w:name="_Toc123241365"/>
      <w:bookmarkStart w:id="2100" w:name="_Toc123392217"/>
      <w:bookmarkStart w:id="2101" w:name="_Toc123392397"/>
      <w:r w:rsidRPr="00DE6865">
        <w:t>The</w:t>
      </w:r>
      <w:r w:rsidRPr="00DE6865">
        <w:rPr>
          <w:spacing w:val="-4"/>
        </w:rPr>
        <w:t xml:space="preserve"> </w:t>
      </w:r>
      <w:r w:rsidRPr="00DE6865">
        <w:t>trigeminal</w:t>
      </w:r>
      <w:r w:rsidRPr="00DE6865">
        <w:rPr>
          <w:spacing w:val="-1"/>
        </w:rPr>
        <w:t xml:space="preserve"> </w:t>
      </w:r>
      <w:r w:rsidRPr="00DE6865">
        <w:t xml:space="preserve">nerve </w:t>
      </w:r>
      <w:r w:rsidRPr="00DE6865">
        <w:rPr>
          <w:spacing w:val="-5"/>
        </w:rPr>
        <w:t>(V)</w:t>
      </w:r>
      <w:bookmarkEnd w:id="2092"/>
      <w:bookmarkEnd w:id="2093"/>
      <w:bookmarkEnd w:id="2094"/>
      <w:bookmarkEnd w:id="2095"/>
      <w:bookmarkEnd w:id="2096"/>
      <w:bookmarkEnd w:id="2097"/>
      <w:bookmarkEnd w:id="2098"/>
      <w:bookmarkEnd w:id="2099"/>
      <w:bookmarkEnd w:id="2100"/>
      <w:bookmarkEnd w:id="2101"/>
    </w:p>
    <w:p w14:paraId="73D646EA" w14:textId="77777777" w:rsidR="00672D42" w:rsidRPr="00DE6865" w:rsidRDefault="00D73FCB" w:rsidP="002D7B7F">
      <w:pPr>
        <w:pStyle w:val="ListParagraph"/>
      </w:pPr>
      <w:r w:rsidRPr="00DE6865">
        <w:t>This</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mixed</w:t>
      </w:r>
      <w:r w:rsidRPr="00DE6865">
        <w:rPr>
          <w:spacing w:val="-2"/>
        </w:rPr>
        <w:t xml:space="preserve"> </w:t>
      </w:r>
      <w:r w:rsidRPr="00DE6865">
        <w:t>nerve</w:t>
      </w:r>
      <w:r w:rsidRPr="00DE6865">
        <w:rPr>
          <w:spacing w:val="-3"/>
        </w:rPr>
        <w:t xml:space="preserve"> </w:t>
      </w:r>
      <w:r w:rsidRPr="00DE6865">
        <w:t>having</w:t>
      </w:r>
      <w:r w:rsidRPr="00DE6865">
        <w:rPr>
          <w:spacing w:val="-3"/>
        </w:rPr>
        <w:t xml:space="preserve"> </w:t>
      </w:r>
      <w:r w:rsidRPr="00DE6865">
        <w:t>sensory</w:t>
      </w:r>
      <w:r w:rsidRPr="00DE6865">
        <w:rPr>
          <w:spacing w:val="-3"/>
        </w:rPr>
        <w:t xml:space="preserve"> </w:t>
      </w:r>
      <w:r w:rsidRPr="00DE6865">
        <w:t>fibres</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face,</w:t>
      </w:r>
      <w:r w:rsidRPr="00DE6865">
        <w:rPr>
          <w:spacing w:val="-3"/>
        </w:rPr>
        <w:t xml:space="preserve"> </w:t>
      </w:r>
      <w:r w:rsidRPr="00DE6865">
        <w:t>cornea,</w:t>
      </w:r>
      <w:r w:rsidRPr="00DE6865">
        <w:rPr>
          <w:spacing w:val="-2"/>
        </w:rPr>
        <w:t xml:space="preserve"> </w:t>
      </w:r>
      <w:r w:rsidRPr="00DE6865">
        <w:t>anterior</w:t>
      </w:r>
      <w:r w:rsidRPr="00DE6865">
        <w:rPr>
          <w:spacing w:val="-3"/>
        </w:rPr>
        <w:t xml:space="preserve"> </w:t>
      </w:r>
      <w:r w:rsidRPr="00DE6865">
        <w:t>scalp,</w:t>
      </w:r>
      <w:r w:rsidRPr="00DE6865">
        <w:rPr>
          <w:spacing w:val="-3"/>
        </w:rPr>
        <w:t xml:space="preserve"> </w:t>
      </w:r>
      <w:r w:rsidRPr="00DE6865">
        <w:t>nasal</w:t>
      </w:r>
      <w:r w:rsidRPr="00DE6865">
        <w:rPr>
          <w:spacing w:val="-3"/>
        </w:rPr>
        <w:t xml:space="preserve"> </w:t>
      </w:r>
      <w:r w:rsidRPr="00DE6865">
        <w:t>and</w:t>
      </w:r>
      <w:r w:rsidRPr="00DE6865">
        <w:rPr>
          <w:spacing w:val="-3"/>
        </w:rPr>
        <w:t xml:space="preserve"> </w:t>
      </w:r>
      <w:r w:rsidRPr="00DE6865">
        <w:t>oral</w:t>
      </w:r>
      <w:r w:rsidRPr="00DE6865">
        <w:rPr>
          <w:spacing w:val="-3"/>
        </w:rPr>
        <w:t xml:space="preserve"> </w:t>
      </w:r>
      <w:r w:rsidRPr="00DE6865">
        <w:t>cavities,</w:t>
      </w:r>
      <w:r w:rsidRPr="00DE6865">
        <w:rPr>
          <w:spacing w:val="-2"/>
        </w:rPr>
        <w:t xml:space="preserve"> </w:t>
      </w:r>
      <w:r w:rsidRPr="00DE6865">
        <w:t>tongue</w:t>
      </w:r>
      <w:r w:rsidRPr="00DE6865">
        <w:rPr>
          <w:spacing w:val="-2"/>
        </w:rPr>
        <w:t xml:space="preserve"> </w:t>
      </w:r>
      <w:r w:rsidRPr="00DE6865">
        <w:t>and supratentorial dura mater. It also transmits motor impulses to the muscles of mastication.</w:t>
      </w:r>
    </w:p>
    <w:p w14:paraId="7E6B62A9" w14:textId="48936C88" w:rsidR="00672D42" w:rsidRPr="00DE6865" w:rsidRDefault="00D73FCB" w:rsidP="002D7B7F">
      <w:pPr>
        <w:pStyle w:val="ListParagraph"/>
      </w:pPr>
      <w:r w:rsidRPr="00DE6865">
        <w:t>Where</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affects</w:t>
      </w:r>
      <w:r w:rsidRPr="00DE6865">
        <w:rPr>
          <w:spacing w:val="-3"/>
        </w:rPr>
        <w:t xml:space="preserve"> </w:t>
      </w:r>
      <w:r w:rsidRPr="00DE6865">
        <w:t>more</w:t>
      </w:r>
      <w:r w:rsidRPr="00DE6865">
        <w:rPr>
          <w:spacing w:val="-3"/>
        </w:rPr>
        <w:t xml:space="preserve"> </w:t>
      </w:r>
      <w:r w:rsidRPr="00DE6865">
        <w:t>than</w:t>
      </w:r>
      <w:r w:rsidRPr="00DE6865">
        <w:rPr>
          <w:spacing w:val="-3"/>
        </w:rPr>
        <w:t xml:space="preserve"> </w:t>
      </w:r>
      <w:r w:rsidRPr="00DE6865">
        <w:t>one</w:t>
      </w:r>
      <w:r w:rsidRPr="00DE6865">
        <w:rPr>
          <w:spacing w:val="-3"/>
        </w:rPr>
        <w:t xml:space="preserve"> </w:t>
      </w:r>
      <w:r w:rsidRPr="00DE6865">
        <w:t>division</w:t>
      </w:r>
      <w:r w:rsidRPr="00DE6865">
        <w:rPr>
          <w:spacing w:val="-3"/>
        </w:rPr>
        <w:t xml:space="preserve"> </w:t>
      </w:r>
      <w:r w:rsidRPr="00DE6865">
        <w:t>of</w:t>
      </w:r>
      <w:r w:rsidRPr="00DE6865">
        <w:rPr>
          <w:spacing w:val="-3"/>
        </w:rPr>
        <w:t xml:space="preserve"> </w:t>
      </w:r>
      <w:r w:rsidRPr="00DE6865">
        <w:t>the</w:t>
      </w:r>
      <w:r w:rsidRPr="00DE6865">
        <w:rPr>
          <w:spacing w:val="-3"/>
        </w:rPr>
        <w:t xml:space="preserve"> </w:t>
      </w:r>
      <w:r w:rsidRPr="00DE6865">
        <w:t>nerve</w:t>
      </w:r>
      <w:r w:rsidRPr="00DE6865">
        <w:rPr>
          <w:spacing w:val="-3"/>
        </w:rPr>
        <w:t xml:space="preserve"> </w:t>
      </w:r>
      <w:r w:rsidRPr="00DE6865">
        <w:t>with</w:t>
      </w:r>
      <w:r w:rsidRPr="00DE6865">
        <w:rPr>
          <w:spacing w:val="-3"/>
        </w:rPr>
        <w:t xml:space="preserve"> </w:t>
      </w:r>
      <w:r w:rsidRPr="00DE6865">
        <w:t>differing</w:t>
      </w:r>
      <w:r w:rsidRPr="00DE6865">
        <w:rPr>
          <w:spacing w:val="-3"/>
        </w:rPr>
        <w:t xml:space="preserve"> </w:t>
      </w:r>
      <w:r w:rsidRPr="00DE6865">
        <w:t>severity,</w:t>
      </w:r>
      <w:r w:rsidRPr="00DE6865">
        <w:rPr>
          <w:spacing w:val="-3"/>
        </w:rPr>
        <w:t xml:space="preserve"> </w:t>
      </w:r>
      <w:r w:rsidRPr="00DE6865">
        <w:t>the</w:t>
      </w:r>
      <w:r w:rsidRPr="00DE6865">
        <w:rPr>
          <w:spacing w:val="-3"/>
        </w:rPr>
        <w:t xml:space="preserve"> </w:t>
      </w:r>
      <w:r w:rsidRPr="00DE6865">
        <w:t>respective</w:t>
      </w:r>
      <w:r w:rsidRPr="00DE6865">
        <w:rPr>
          <w:spacing w:val="-3"/>
        </w:rPr>
        <w:t xml:space="preserve"> </w:t>
      </w:r>
      <w:r w:rsidRPr="00DE6865">
        <w:t>values</w:t>
      </w:r>
      <w:r w:rsidRPr="00DE6865">
        <w:rPr>
          <w:spacing w:val="-3"/>
        </w:rPr>
        <w:t xml:space="preserve"> </w:t>
      </w:r>
      <w:r w:rsidRPr="00DE6865">
        <w:t>for</w:t>
      </w:r>
      <w:r w:rsidRPr="00DE6865">
        <w:rPr>
          <w:spacing w:val="-3"/>
        </w:rPr>
        <w:t xml:space="preserve"> </w:t>
      </w:r>
      <w:r w:rsidRPr="00DE6865">
        <w:t xml:space="preserve">each affected division may be </w:t>
      </w:r>
      <w:r w:rsidRPr="00E94AF0">
        <w:rPr>
          <w:b/>
          <w:bCs/>
        </w:rPr>
        <w:t>combined</w:t>
      </w:r>
      <w:r w:rsidRPr="00DE6865">
        <w:t xml:space="preserve">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78B4DDB5" w14:textId="5262C90A" w:rsidR="00672D42" w:rsidRPr="00DE6865" w:rsidRDefault="00982F52" w:rsidP="002D7B7F">
      <w:pPr>
        <w:pStyle w:val="ListParagraph"/>
      </w:pPr>
      <w:r w:rsidRPr="00DE6865">
        <w:t>If</w:t>
      </w:r>
      <w:r w:rsidRPr="00DE6865">
        <w:rPr>
          <w:spacing w:val="-2"/>
        </w:rPr>
        <w:t xml:space="preserve"> </w:t>
      </w:r>
      <w:r w:rsidRPr="00DE6865">
        <w:t>paralysis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motor</w:t>
      </w:r>
      <w:r w:rsidRPr="00DE6865">
        <w:rPr>
          <w:spacing w:val="-2"/>
        </w:rPr>
        <w:t xml:space="preserve"> </w:t>
      </w:r>
      <w:r w:rsidRPr="00DE6865">
        <w:t>fibres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nerve</w:t>
      </w:r>
      <w:r w:rsidRPr="00DE6865">
        <w:rPr>
          <w:spacing w:val="-3"/>
        </w:rPr>
        <w:t xml:space="preserve"> </w:t>
      </w:r>
      <w:r w:rsidRPr="00DE6865">
        <w:t>causes</w:t>
      </w:r>
      <w:r w:rsidRPr="00DE6865">
        <w:rPr>
          <w:spacing w:val="-2"/>
        </w:rPr>
        <w:t xml:space="preserve"> </w:t>
      </w:r>
      <w:r w:rsidRPr="00DE6865">
        <w:t>interference</w:t>
      </w:r>
      <w:r w:rsidRPr="00DE6865">
        <w:rPr>
          <w:spacing w:val="-3"/>
        </w:rPr>
        <w:t xml:space="preserve"> </w:t>
      </w:r>
      <w:r w:rsidRPr="00DE6865">
        <w:t>with</w:t>
      </w:r>
      <w:r w:rsidRPr="00DE6865">
        <w:rPr>
          <w:spacing w:val="-2"/>
        </w:rPr>
        <w:t xml:space="preserve"> </w:t>
      </w:r>
      <w:r w:rsidRPr="00DE6865">
        <w:t>speech,</w:t>
      </w:r>
      <w:r w:rsidRPr="00DE6865">
        <w:rPr>
          <w:spacing w:val="-3"/>
        </w:rPr>
        <w:t xml:space="preserve"> </w:t>
      </w:r>
      <w:r w:rsidRPr="00DE6865">
        <w:t>this</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evaluated</w:t>
      </w:r>
      <w:r w:rsidRPr="00DE6865">
        <w:rPr>
          <w:spacing w:val="-2"/>
        </w:rPr>
        <w:t xml:space="preserve"> </w:t>
      </w:r>
      <w:r w:rsidRPr="00DE6865">
        <w:t xml:space="preserve">in accordance with the criteria in </w:t>
      </w:r>
      <w:hyperlink w:anchor="_bookmark96" w:history="1">
        <w:hyperlink w:anchor="_CHAPTER_7_–" w:history="1">
          <w:r w:rsidR="0055309F" w:rsidRPr="00DE6865">
            <w:rPr>
              <w:u w:val="single" w:color="0000FF"/>
            </w:rPr>
            <w:t>Chapter</w:t>
          </w:r>
          <w:r w:rsidR="0055309F" w:rsidRPr="00DE6865">
            <w:rPr>
              <w:spacing w:val="-6"/>
              <w:u w:val="single" w:color="0000FF"/>
            </w:rPr>
            <w:t xml:space="preserve"> </w:t>
          </w:r>
          <w:r w:rsidR="0055309F" w:rsidRPr="00DE6865">
            <w:rPr>
              <w:u w:val="single" w:color="0000FF"/>
            </w:rPr>
            <w:t>7</w:t>
          </w:r>
          <w:r w:rsidR="0055309F" w:rsidRPr="00DE6865">
            <w:rPr>
              <w:spacing w:val="-6"/>
              <w:u w:val="single" w:color="0000FF"/>
            </w:rPr>
            <w:t xml:space="preserve"> </w:t>
          </w:r>
          <w:r w:rsidR="0055309F" w:rsidRPr="00DE6865">
            <w:rPr>
              <w:u w:val="single" w:color="0000FF"/>
            </w:rPr>
            <w:t>–</w:t>
          </w:r>
          <w:r w:rsidR="0055309F" w:rsidRPr="00DE6865">
            <w:rPr>
              <w:spacing w:val="-6"/>
              <w:u w:val="single" w:color="0000FF"/>
            </w:rPr>
            <w:t xml:space="preserve"> </w:t>
          </w:r>
          <w:r w:rsidR="0055309F" w:rsidRPr="00DE6865">
            <w:rPr>
              <w:u w:val="single" w:color="0000FF"/>
            </w:rPr>
            <w:t>Ear,</w:t>
          </w:r>
          <w:r w:rsidR="0055309F" w:rsidRPr="00DE6865">
            <w:rPr>
              <w:spacing w:val="-6"/>
              <w:u w:val="single" w:color="0000FF"/>
            </w:rPr>
            <w:t xml:space="preserve"> </w:t>
          </w:r>
          <w:r w:rsidR="0055309F" w:rsidRPr="00DE6865">
            <w:rPr>
              <w:u w:val="single" w:color="0000FF"/>
            </w:rPr>
            <w:t>nose</w:t>
          </w:r>
          <w:r w:rsidR="0055309F" w:rsidRPr="00DE6865">
            <w:rPr>
              <w:spacing w:val="-7"/>
              <w:u w:val="single" w:color="0000FF"/>
            </w:rPr>
            <w:t xml:space="preserve"> </w:t>
          </w:r>
          <w:r w:rsidR="0055309F" w:rsidRPr="00DE6865">
            <w:rPr>
              <w:u w:val="single" w:color="0000FF"/>
            </w:rPr>
            <w:t>and</w:t>
          </w:r>
          <w:r w:rsidR="0055309F" w:rsidRPr="00DE6865">
            <w:rPr>
              <w:spacing w:val="-7"/>
              <w:u w:val="single" w:color="0000FF"/>
            </w:rPr>
            <w:t xml:space="preserve"> </w:t>
          </w:r>
          <w:r w:rsidR="0055309F" w:rsidRPr="00DE6865">
            <w:rPr>
              <w:u w:val="single" w:color="0000FF"/>
            </w:rPr>
            <w:t>throat</w:t>
          </w:r>
          <w:r w:rsidR="0055309F" w:rsidRPr="00DE6865">
            <w:rPr>
              <w:spacing w:val="-6"/>
              <w:u w:val="single" w:color="0000FF"/>
            </w:rPr>
            <w:t xml:space="preserve"> </w:t>
          </w:r>
          <w:r w:rsidR="0055309F" w:rsidRPr="00DE6865">
            <w:rPr>
              <w:u w:val="single" w:color="0000FF"/>
            </w:rPr>
            <w:t>disorders</w:t>
          </w:r>
        </w:hyperlink>
      </w:hyperlink>
      <w:r w:rsidRPr="00DE6865">
        <w:t>.</w:t>
      </w:r>
    </w:p>
    <w:p w14:paraId="4DAA73BF" w14:textId="32C76810" w:rsidR="00672D42" w:rsidRPr="00DE6865" w:rsidRDefault="00982F52" w:rsidP="002D7B7F">
      <w:pPr>
        <w:pStyle w:val="ListParagraph"/>
      </w:pPr>
      <w:r w:rsidRPr="00DE6865">
        <w:t>Impairment</w:t>
      </w:r>
      <w:r w:rsidRPr="00DE6865">
        <w:rPr>
          <w:spacing w:val="-3"/>
        </w:rPr>
        <w:t xml:space="preserve"> </w:t>
      </w:r>
      <w:r w:rsidRPr="00DE6865">
        <w:t>due</w:t>
      </w:r>
      <w:r w:rsidRPr="00DE6865">
        <w:rPr>
          <w:spacing w:val="-4"/>
        </w:rPr>
        <w:t xml:space="preserve"> </w:t>
      </w:r>
      <w:r w:rsidRPr="00DE6865">
        <w:t>to</w:t>
      </w:r>
      <w:r w:rsidRPr="00DE6865">
        <w:rPr>
          <w:spacing w:val="-3"/>
        </w:rPr>
        <w:t xml:space="preserve"> </w:t>
      </w:r>
      <w:r w:rsidRPr="00DE6865">
        <w:t>chewing</w:t>
      </w:r>
      <w:r w:rsidRPr="00DE6865">
        <w:rPr>
          <w:spacing w:val="-3"/>
        </w:rPr>
        <w:t xml:space="preserve"> </w:t>
      </w:r>
      <w:r w:rsidRPr="00DE6865">
        <w:t>and</w:t>
      </w:r>
      <w:r w:rsidRPr="00DE6865">
        <w:rPr>
          <w:spacing w:val="-4"/>
        </w:rPr>
        <w:t xml:space="preserve"> </w:t>
      </w:r>
      <w:r w:rsidRPr="00DE6865">
        <w:t>swallowing</w:t>
      </w:r>
      <w:r w:rsidRPr="00DE6865">
        <w:rPr>
          <w:spacing w:val="-4"/>
        </w:rPr>
        <w:t xml:space="preserve"> </w:t>
      </w:r>
      <w:r w:rsidRPr="00DE6865">
        <w:t>difficulties</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under</w:t>
      </w:r>
      <w:r w:rsidRPr="00DE6865">
        <w:rPr>
          <w:spacing w:val="-1"/>
        </w:rPr>
        <w:t xml:space="preserve"> </w:t>
      </w:r>
      <w:hyperlink w:anchor="Table_12_5_6" w:history="1">
        <w:r w:rsidR="0055309F" w:rsidRPr="0055309F">
          <w:rPr>
            <w:u w:val="single" w:color="0000FF"/>
          </w:rPr>
          <w:t>Table 12.5.6: The glossopharyngeal, vagus, spinal accessory and hypoglossal nerves (IX, X, XI and XII)</w:t>
        </w:r>
      </w:hyperlink>
      <w:r w:rsidR="0055309F">
        <w:t>. F</w:t>
      </w:r>
      <w:r w:rsidRPr="00DE6865">
        <w:t>or the same condition, WPI ratings derived from Table</w:t>
      </w:r>
      <w:r w:rsidR="003400E5" w:rsidRPr="00DE6865">
        <w:t> 12.5.6</w:t>
      </w:r>
      <w:r w:rsidR="003400E5" w:rsidRPr="00DE6865">
        <w:rPr>
          <w:spacing w:val="-5"/>
        </w:rPr>
        <w:t xml:space="preserve"> </w:t>
      </w:r>
      <w:r w:rsidR="003400E5" w:rsidRPr="00DE6865">
        <w:rPr>
          <w:b/>
        </w:rPr>
        <w:t>may</w:t>
      </w:r>
      <w:r w:rsidR="003400E5" w:rsidRPr="00DE6865">
        <w:rPr>
          <w:b/>
          <w:spacing w:val="-5"/>
        </w:rPr>
        <w:t xml:space="preserve"> </w:t>
      </w:r>
      <w:r w:rsidR="003400E5" w:rsidRPr="00DE6865">
        <w:rPr>
          <w:b/>
        </w:rPr>
        <w:t>not</w:t>
      </w:r>
      <w:r w:rsidR="003400E5" w:rsidRPr="00DE6865">
        <w:rPr>
          <w:b/>
          <w:spacing w:val="-3"/>
        </w:rPr>
        <w:t xml:space="preserve"> </w:t>
      </w:r>
      <w:r w:rsidR="003400E5" w:rsidRPr="00DE6865">
        <w:rPr>
          <w:b/>
        </w:rPr>
        <w:t>be</w:t>
      </w:r>
      <w:r w:rsidR="003400E5" w:rsidRPr="00DE6865">
        <w:rPr>
          <w:b/>
          <w:spacing w:val="-4"/>
        </w:rPr>
        <w:t xml:space="preserve"> </w:t>
      </w:r>
      <w:r w:rsidR="003400E5" w:rsidRPr="00DE6865">
        <w:rPr>
          <w:b/>
        </w:rPr>
        <w:t>combined</w:t>
      </w:r>
      <w:r w:rsidR="003400E5" w:rsidRPr="00DE6865">
        <w:rPr>
          <w:b/>
          <w:spacing w:val="-3"/>
        </w:rPr>
        <w:t xml:space="preserve"> </w:t>
      </w:r>
      <w:r w:rsidR="003400E5" w:rsidRPr="00DE6865">
        <w:t>with</w:t>
      </w:r>
      <w:r w:rsidR="003400E5" w:rsidRPr="00DE6865">
        <w:rPr>
          <w:spacing w:val="-4"/>
        </w:rPr>
        <w:t xml:space="preserve"> </w:t>
      </w:r>
      <w:r w:rsidR="003400E5" w:rsidRPr="00DE6865">
        <w:t>WPI</w:t>
      </w:r>
      <w:r w:rsidR="003400E5" w:rsidRPr="00DE6865">
        <w:rPr>
          <w:spacing w:val="-4"/>
        </w:rPr>
        <w:t xml:space="preserve"> </w:t>
      </w:r>
      <w:r w:rsidR="003400E5" w:rsidRPr="00DE6865">
        <w:t>ratings</w:t>
      </w:r>
      <w:r w:rsidR="003400E5" w:rsidRPr="00DE6865">
        <w:rPr>
          <w:spacing w:val="-3"/>
        </w:rPr>
        <w:t xml:space="preserve"> </w:t>
      </w:r>
      <w:r w:rsidR="003400E5" w:rsidRPr="00DE6865">
        <w:t>from</w:t>
      </w:r>
      <w:r w:rsidR="003400E5" w:rsidRPr="00DE6865">
        <w:rPr>
          <w:spacing w:val="-6"/>
        </w:rPr>
        <w:t xml:space="preserve"> </w:t>
      </w:r>
      <w:hyperlink w:anchor="Table_7_7" w:history="1">
        <w:r w:rsidR="003400E5" w:rsidRPr="00DE6865">
          <w:rPr>
            <w:u w:val="single" w:color="0000FF"/>
          </w:rPr>
          <w:t>Table</w:t>
        </w:r>
        <w:r w:rsidR="003400E5" w:rsidRPr="00DE6865">
          <w:rPr>
            <w:spacing w:val="-4"/>
            <w:u w:val="single" w:color="0000FF"/>
          </w:rPr>
          <w:t xml:space="preserve"> </w:t>
        </w:r>
        <w:r w:rsidR="003400E5" w:rsidRPr="00DE6865">
          <w:rPr>
            <w:u w:val="single" w:color="0000FF"/>
          </w:rPr>
          <w:t>7.7:</w:t>
        </w:r>
        <w:r w:rsidR="003400E5" w:rsidRPr="00DE6865">
          <w:rPr>
            <w:spacing w:val="-4"/>
            <w:u w:val="single" w:color="0000FF"/>
          </w:rPr>
          <w:t xml:space="preserve"> </w:t>
        </w:r>
        <w:r w:rsidR="003400E5" w:rsidRPr="00DE6865">
          <w:rPr>
            <w:u w:val="single" w:color="0000FF"/>
          </w:rPr>
          <w:t>Chewing</w:t>
        </w:r>
        <w:r w:rsidR="003400E5" w:rsidRPr="00DE6865">
          <w:rPr>
            <w:spacing w:val="-4"/>
            <w:u w:val="single" w:color="0000FF"/>
          </w:rPr>
          <w:t xml:space="preserve"> </w:t>
        </w:r>
        <w:r w:rsidR="003400E5" w:rsidRPr="00DE6865">
          <w:rPr>
            <w:u w:val="single" w:color="0000FF"/>
          </w:rPr>
          <w:t>and</w:t>
        </w:r>
        <w:r w:rsidR="003400E5" w:rsidRPr="00DE6865">
          <w:rPr>
            <w:spacing w:val="-5"/>
            <w:u w:val="single" w:color="0000FF"/>
          </w:rPr>
          <w:t xml:space="preserve"> </w:t>
        </w:r>
        <w:r w:rsidR="003400E5" w:rsidRPr="00DE6865">
          <w:rPr>
            <w:u w:val="single" w:color="0000FF"/>
          </w:rPr>
          <w:t>swallowing</w:t>
        </w:r>
      </w:hyperlink>
      <w:r w:rsidR="003400E5" w:rsidRPr="00DE6865">
        <w:rPr>
          <w:spacing w:val="-3"/>
        </w:rPr>
        <w:t xml:space="preserve"> </w:t>
      </w:r>
      <w:r w:rsidR="003400E5" w:rsidRPr="00DE6865">
        <w:t>(see</w:t>
      </w:r>
      <w:r w:rsidR="003400E5" w:rsidRPr="00DE6865">
        <w:rPr>
          <w:spacing w:val="-3"/>
        </w:rPr>
        <w:t xml:space="preserve"> </w:t>
      </w:r>
      <w:hyperlink w:anchor="_bookmark96" w:history="1">
        <w:hyperlink w:anchor="_CHAPTER_7_–" w:history="1">
          <w:r w:rsidR="0055309F" w:rsidRPr="00DE6865">
            <w:rPr>
              <w:u w:val="single" w:color="0000FF"/>
            </w:rPr>
            <w:t>Chapter</w:t>
          </w:r>
          <w:r w:rsidR="0055309F" w:rsidRPr="00DE6865">
            <w:rPr>
              <w:spacing w:val="-6"/>
              <w:u w:val="single" w:color="0000FF"/>
            </w:rPr>
            <w:t xml:space="preserve"> </w:t>
          </w:r>
          <w:r w:rsidR="0055309F" w:rsidRPr="00DE6865">
            <w:rPr>
              <w:u w:val="single" w:color="0000FF"/>
            </w:rPr>
            <w:t>7</w:t>
          </w:r>
          <w:r w:rsidR="0055309F" w:rsidRPr="00DE6865">
            <w:rPr>
              <w:spacing w:val="-6"/>
              <w:u w:val="single" w:color="0000FF"/>
            </w:rPr>
            <w:t xml:space="preserve"> </w:t>
          </w:r>
          <w:r w:rsidR="0055309F" w:rsidRPr="00DE6865">
            <w:rPr>
              <w:u w:val="single" w:color="0000FF"/>
            </w:rPr>
            <w:t>–</w:t>
          </w:r>
          <w:r w:rsidR="0055309F" w:rsidRPr="00DE6865">
            <w:rPr>
              <w:spacing w:val="-6"/>
              <w:u w:val="single" w:color="0000FF"/>
            </w:rPr>
            <w:t xml:space="preserve"> </w:t>
          </w:r>
          <w:r w:rsidR="0055309F" w:rsidRPr="00DE6865">
            <w:rPr>
              <w:u w:val="single" w:color="0000FF"/>
            </w:rPr>
            <w:t>Ear,</w:t>
          </w:r>
          <w:r w:rsidR="0055309F" w:rsidRPr="00DE6865">
            <w:rPr>
              <w:spacing w:val="-6"/>
              <w:u w:val="single" w:color="0000FF"/>
            </w:rPr>
            <w:t xml:space="preserve"> </w:t>
          </w:r>
          <w:r w:rsidR="0055309F" w:rsidRPr="00DE6865">
            <w:rPr>
              <w:u w:val="single" w:color="0000FF"/>
            </w:rPr>
            <w:t>nose</w:t>
          </w:r>
          <w:r w:rsidR="0055309F" w:rsidRPr="00DE6865">
            <w:rPr>
              <w:spacing w:val="-7"/>
              <w:u w:val="single" w:color="0000FF"/>
            </w:rPr>
            <w:t xml:space="preserve"> </w:t>
          </w:r>
          <w:r w:rsidR="0055309F" w:rsidRPr="00DE6865">
            <w:rPr>
              <w:u w:val="single" w:color="0000FF"/>
            </w:rPr>
            <w:t>and</w:t>
          </w:r>
          <w:r w:rsidR="0055309F" w:rsidRPr="00DE6865">
            <w:rPr>
              <w:spacing w:val="-7"/>
              <w:u w:val="single" w:color="0000FF"/>
            </w:rPr>
            <w:t xml:space="preserve"> </w:t>
          </w:r>
          <w:r w:rsidR="0055309F" w:rsidRPr="00DE6865">
            <w:rPr>
              <w:u w:val="single" w:color="0000FF"/>
            </w:rPr>
            <w:t>throat</w:t>
          </w:r>
          <w:r w:rsidR="0055309F" w:rsidRPr="00DE6865">
            <w:rPr>
              <w:spacing w:val="-6"/>
              <w:u w:val="single" w:color="0000FF"/>
            </w:rPr>
            <w:t xml:space="preserve"> </w:t>
          </w:r>
          <w:r w:rsidR="0055309F" w:rsidRPr="00DE6865">
            <w:rPr>
              <w:u w:val="single" w:color="0000FF"/>
            </w:rPr>
            <w:t>disorders</w:t>
          </w:r>
        </w:hyperlink>
      </w:hyperlink>
      <w:r w:rsidR="003400E5" w:rsidRPr="00DE6865">
        <w:rPr>
          <w:spacing w:val="-2"/>
        </w:rPr>
        <w:t>).</w:t>
      </w:r>
    </w:p>
    <w:p w14:paraId="6794070E" w14:textId="5A348613" w:rsidR="00672D42" w:rsidRPr="00DE6865" w:rsidRDefault="00D73FCB" w:rsidP="00D94B74">
      <w:pPr>
        <w:pStyle w:val="LOT"/>
        <w:keepNext w:val="0"/>
        <w:pageBreakBefore/>
        <w:ind w:left="561"/>
      </w:pPr>
      <w:bookmarkStart w:id="2102" w:name="_bookmark259"/>
      <w:bookmarkStart w:id="2103" w:name="_Toc123132487"/>
      <w:bookmarkStart w:id="2104" w:name="Table_12_5_3"/>
      <w:bookmarkEnd w:id="2102"/>
      <w:r w:rsidRPr="00DE6865">
        <w:lastRenderedPageBreak/>
        <w:t>Table</w:t>
      </w:r>
      <w:r w:rsidRPr="00DE6865">
        <w:rPr>
          <w:spacing w:val="-3"/>
        </w:rPr>
        <w:t xml:space="preserve"> </w:t>
      </w:r>
      <w:r w:rsidRPr="00DE6865">
        <w:t>12.5.3:</w:t>
      </w:r>
      <w:r w:rsidRPr="00DE6865">
        <w:rPr>
          <w:spacing w:val="-1"/>
        </w:rPr>
        <w:t xml:space="preserve"> </w:t>
      </w:r>
      <w:r w:rsidRPr="00DE6865">
        <w:t>The</w:t>
      </w:r>
      <w:r w:rsidRPr="00DE6865">
        <w:rPr>
          <w:spacing w:val="-2"/>
        </w:rPr>
        <w:t xml:space="preserve"> </w:t>
      </w:r>
      <w:r w:rsidRPr="00DE6865">
        <w:t>trigeminal</w:t>
      </w:r>
      <w:r w:rsidRPr="00DE6865">
        <w:rPr>
          <w:spacing w:val="-1"/>
        </w:rPr>
        <w:t xml:space="preserve"> </w:t>
      </w:r>
      <w:r w:rsidRPr="00DE6865">
        <w:t>nerve</w:t>
      </w:r>
      <w:r w:rsidRPr="00DE6865">
        <w:rPr>
          <w:spacing w:val="-1"/>
        </w:rPr>
        <w:t xml:space="preserve"> </w:t>
      </w:r>
      <w:r w:rsidRPr="00DE6865">
        <w:rPr>
          <w:spacing w:val="-5"/>
        </w:rPr>
        <w:t>(V)</w:t>
      </w:r>
      <w:bookmarkEnd w:id="210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36436E65" w14:textId="77777777" w:rsidTr="004D0659">
        <w:trPr>
          <w:cantSplit/>
          <w:tblHeader/>
        </w:trPr>
        <w:tc>
          <w:tcPr>
            <w:tcW w:w="794" w:type="dxa"/>
            <w:shd w:val="clear" w:color="auto" w:fill="D1E9FA"/>
            <w:tcMar>
              <w:left w:w="113" w:type="dxa"/>
              <w:right w:w="113" w:type="dxa"/>
            </w:tcMar>
            <w:vAlign w:val="center"/>
          </w:tcPr>
          <w:bookmarkEnd w:id="2104"/>
          <w:p w14:paraId="7E19B151"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3AB46996"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553C25" w:rsidRPr="00DE6865" w14:paraId="37D244A8" w14:textId="77777777" w:rsidTr="004D0659">
        <w:trPr>
          <w:cantSplit/>
        </w:trPr>
        <w:tc>
          <w:tcPr>
            <w:tcW w:w="794" w:type="dxa"/>
            <w:shd w:val="clear" w:color="auto" w:fill="E6E7E8"/>
            <w:tcMar>
              <w:left w:w="113" w:type="dxa"/>
              <w:right w:w="113" w:type="dxa"/>
            </w:tcMar>
            <w:vAlign w:val="center"/>
          </w:tcPr>
          <w:p w14:paraId="53EED66E"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CA52D94"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sensory</w:t>
            </w:r>
            <w:r w:rsidRPr="00DE6865">
              <w:rPr>
                <w:color w:val="4C4D4F"/>
                <w:spacing w:val="-3"/>
                <w:sz w:val="20"/>
                <w:lang w:val="en-AU"/>
              </w:rPr>
              <w:t xml:space="preserve"> </w:t>
            </w:r>
            <w:r w:rsidRPr="00DE6865">
              <w:rPr>
                <w:color w:val="4C4D4F"/>
                <w:spacing w:val="-2"/>
                <w:sz w:val="20"/>
                <w:lang w:val="en-AU"/>
              </w:rPr>
              <w:t>function.</w:t>
            </w:r>
          </w:p>
        </w:tc>
      </w:tr>
      <w:tr w:rsidR="00553C25" w:rsidRPr="00DE6865" w14:paraId="5E525AFE" w14:textId="77777777" w:rsidTr="004D0659">
        <w:trPr>
          <w:cantSplit/>
        </w:trPr>
        <w:tc>
          <w:tcPr>
            <w:tcW w:w="794" w:type="dxa"/>
            <w:shd w:val="clear" w:color="auto" w:fill="E6E7E8"/>
            <w:tcMar>
              <w:left w:w="113" w:type="dxa"/>
              <w:right w:w="113" w:type="dxa"/>
            </w:tcMar>
            <w:vAlign w:val="center"/>
          </w:tcPr>
          <w:p w14:paraId="18A0BC39"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69618C5A"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4"/>
                <w:sz w:val="20"/>
                <w:lang w:val="en-AU"/>
              </w:rPr>
              <w:t xml:space="preserve"> </w:t>
            </w:r>
            <w:r w:rsidRPr="00DE6865">
              <w:rPr>
                <w:color w:val="4C4D4F"/>
                <w:sz w:val="20"/>
                <w:lang w:val="en-AU"/>
              </w:rPr>
              <w:t>function</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b/>
                <w:color w:val="4C4D4F"/>
                <w:sz w:val="20"/>
                <w:lang w:val="en-AU"/>
              </w:rPr>
              <w:t>one</w:t>
            </w:r>
            <w:r w:rsidRPr="00DE6865">
              <w:rPr>
                <w:b/>
                <w:color w:val="4C4D4F"/>
                <w:spacing w:val="-4"/>
                <w:sz w:val="20"/>
                <w:lang w:val="en-AU"/>
              </w:rPr>
              <w:t xml:space="preserve"> </w:t>
            </w:r>
            <w:r w:rsidRPr="00DE6865">
              <w:rPr>
                <w:color w:val="4C4D4F"/>
                <w:sz w:val="20"/>
                <w:lang w:val="en-AU"/>
              </w:rPr>
              <w:t>division</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tc>
      </w:tr>
      <w:tr w:rsidR="00553C25" w:rsidRPr="00DE6865" w14:paraId="6D276DC4" w14:textId="77777777" w:rsidTr="004D0659">
        <w:trPr>
          <w:cantSplit/>
        </w:trPr>
        <w:tc>
          <w:tcPr>
            <w:tcW w:w="794" w:type="dxa"/>
            <w:shd w:val="clear" w:color="auto" w:fill="E6E7E8"/>
            <w:tcMar>
              <w:left w:w="113" w:type="dxa"/>
              <w:right w:w="113" w:type="dxa"/>
            </w:tcMar>
            <w:vAlign w:val="center"/>
          </w:tcPr>
          <w:p w14:paraId="1879BD9C"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6</w:t>
            </w:r>
          </w:p>
        </w:tc>
        <w:tc>
          <w:tcPr>
            <w:tcW w:w="8948" w:type="dxa"/>
            <w:tcMar>
              <w:left w:w="113" w:type="dxa"/>
              <w:right w:w="113" w:type="dxa"/>
            </w:tcMar>
            <w:vAlign w:val="center"/>
          </w:tcPr>
          <w:p w14:paraId="116BBC67"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function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any</w:t>
            </w:r>
            <w:r w:rsidRPr="00DE6865">
              <w:rPr>
                <w:color w:val="4C4D4F"/>
                <w:spacing w:val="-2"/>
                <w:sz w:val="20"/>
                <w:lang w:val="en-AU"/>
              </w:rPr>
              <w:t xml:space="preserve"> </w:t>
            </w:r>
            <w:r w:rsidRPr="00DE6865">
              <w:rPr>
                <w:b/>
                <w:color w:val="4C4D4F"/>
                <w:sz w:val="20"/>
                <w:lang w:val="en-AU"/>
              </w:rPr>
              <w:t>two</w:t>
            </w:r>
            <w:r w:rsidRPr="00DE6865">
              <w:rPr>
                <w:b/>
                <w:color w:val="4C4D4F"/>
                <w:spacing w:val="-5"/>
                <w:sz w:val="20"/>
                <w:lang w:val="en-AU"/>
              </w:rPr>
              <w:t xml:space="preserve"> </w:t>
            </w:r>
            <w:r w:rsidRPr="00DE6865">
              <w:rPr>
                <w:color w:val="4C4D4F"/>
                <w:sz w:val="20"/>
                <w:lang w:val="en-AU"/>
              </w:rPr>
              <w:t>divisions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tc>
      </w:tr>
      <w:tr w:rsidR="00553C25" w:rsidRPr="00DE6865" w14:paraId="482981A9" w14:textId="77777777" w:rsidTr="004D0659">
        <w:trPr>
          <w:cantSplit/>
        </w:trPr>
        <w:tc>
          <w:tcPr>
            <w:tcW w:w="794" w:type="dxa"/>
            <w:shd w:val="clear" w:color="auto" w:fill="E6E7E8"/>
            <w:tcMar>
              <w:left w:w="113" w:type="dxa"/>
              <w:right w:w="113" w:type="dxa"/>
            </w:tcMar>
            <w:vAlign w:val="center"/>
          </w:tcPr>
          <w:p w14:paraId="66647B6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7</w:t>
            </w:r>
          </w:p>
        </w:tc>
        <w:tc>
          <w:tcPr>
            <w:tcW w:w="8948" w:type="dxa"/>
            <w:tcMar>
              <w:left w:w="113" w:type="dxa"/>
              <w:right w:w="113" w:type="dxa"/>
            </w:tcMar>
            <w:vAlign w:val="center"/>
          </w:tcPr>
          <w:p w14:paraId="37DE7AE7"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function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any</w:t>
            </w:r>
            <w:r w:rsidRPr="00DE6865">
              <w:rPr>
                <w:color w:val="4C4D4F"/>
                <w:spacing w:val="-5"/>
                <w:sz w:val="20"/>
                <w:lang w:val="en-AU"/>
              </w:rPr>
              <w:t xml:space="preserve"> </w:t>
            </w:r>
            <w:r w:rsidRPr="00DE6865">
              <w:rPr>
                <w:color w:val="4C4D4F"/>
                <w:sz w:val="20"/>
                <w:lang w:val="en-AU"/>
              </w:rPr>
              <w:t>one</w:t>
            </w:r>
            <w:r w:rsidRPr="00DE6865">
              <w:rPr>
                <w:color w:val="4C4D4F"/>
                <w:spacing w:val="-5"/>
                <w:sz w:val="20"/>
                <w:lang w:val="en-AU"/>
              </w:rPr>
              <w:t xml:space="preserve"> </w:t>
            </w:r>
            <w:r w:rsidRPr="00DE6865">
              <w:rPr>
                <w:color w:val="4C4D4F"/>
                <w:sz w:val="20"/>
                <w:lang w:val="en-AU"/>
              </w:rPr>
              <w:t>division</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p w14:paraId="6D1DC602"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2A422F9E"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Mild</w:t>
            </w:r>
            <w:r w:rsidRPr="00DE6865">
              <w:rPr>
                <w:color w:val="4C4D4F"/>
                <w:spacing w:val="-4"/>
                <w:sz w:val="20"/>
                <w:lang w:val="en-AU"/>
              </w:rPr>
              <w:t xml:space="preserve"> </w:t>
            </w:r>
            <w:r w:rsidRPr="00DE6865">
              <w:rPr>
                <w:color w:val="4C4D4F"/>
                <w:sz w:val="20"/>
                <w:lang w:val="en-AU"/>
              </w:rPr>
              <w:t>uncontrolled</w:t>
            </w:r>
            <w:r w:rsidRPr="00DE6865">
              <w:rPr>
                <w:color w:val="4C4D4F"/>
                <w:spacing w:val="-4"/>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neuralgic</w:t>
            </w:r>
            <w:r w:rsidRPr="00DE6865">
              <w:rPr>
                <w:color w:val="4C4D4F"/>
                <w:spacing w:val="-4"/>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1"/>
                <w:sz w:val="20"/>
                <w:lang w:val="en-AU"/>
              </w:rPr>
              <w:t xml:space="preserve"> </w:t>
            </w:r>
            <w:r w:rsidRPr="00DE6865">
              <w:rPr>
                <w:b/>
                <w:color w:val="4C4D4F"/>
                <w:sz w:val="20"/>
                <w:lang w:val="en-AU"/>
              </w:rPr>
              <w:t>may</w:t>
            </w:r>
            <w:r w:rsidRPr="00DE6865">
              <w:rPr>
                <w:b/>
                <w:color w:val="4C4D4F"/>
                <w:spacing w:val="-5"/>
                <w:sz w:val="20"/>
                <w:lang w:val="en-AU"/>
              </w:rPr>
              <w:t xml:space="preserve"> </w:t>
            </w:r>
            <w:r w:rsidRPr="00DE6865">
              <w:rPr>
                <w:b/>
                <w:color w:val="4C4D4F"/>
                <w:sz w:val="20"/>
                <w:lang w:val="en-AU"/>
              </w:rPr>
              <w:t>interfere</w:t>
            </w:r>
            <w:r w:rsidRPr="00DE6865">
              <w:rPr>
                <w:b/>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01FD245D" w14:textId="77777777" w:rsidTr="004D0659">
        <w:trPr>
          <w:cantSplit/>
        </w:trPr>
        <w:tc>
          <w:tcPr>
            <w:tcW w:w="794" w:type="dxa"/>
            <w:shd w:val="clear" w:color="auto" w:fill="E6E7E8"/>
            <w:tcMar>
              <w:left w:w="113" w:type="dxa"/>
              <w:right w:w="113" w:type="dxa"/>
            </w:tcMar>
            <w:vAlign w:val="center"/>
          </w:tcPr>
          <w:p w14:paraId="7B60123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2FA903A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function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all</w:t>
            </w:r>
            <w:r w:rsidRPr="00DE6865">
              <w:rPr>
                <w:color w:val="4C4D4F"/>
                <w:spacing w:val="-2"/>
                <w:sz w:val="20"/>
                <w:lang w:val="en-AU"/>
              </w:rPr>
              <w:t xml:space="preserve"> </w:t>
            </w:r>
            <w:r w:rsidRPr="00DE6865">
              <w:rPr>
                <w:b/>
                <w:color w:val="4C4D4F"/>
                <w:sz w:val="20"/>
                <w:lang w:val="en-AU"/>
              </w:rPr>
              <w:t>three</w:t>
            </w:r>
            <w:r w:rsidRPr="00DE6865">
              <w:rPr>
                <w:b/>
                <w:color w:val="4C4D4F"/>
                <w:spacing w:val="-5"/>
                <w:sz w:val="20"/>
                <w:lang w:val="en-AU"/>
              </w:rPr>
              <w:t xml:space="preserve"> </w:t>
            </w:r>
            <w:r w:rsidRPr="00DE6865">
              <w:rPr>
                <w:color w:val="4C4D4F"/>
                <w:sz w:val="20"/>
                <w:lang w:val="en-AU"/>
              </w:rPr>
              <w:t>divisions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tc>
      </w:tr>
      <w:tr w:rsidR="00553C25" w:rsidRPr="00DE6865" w14:paraId="7F5CCEED" w14:textId="77777777" w:rsidTr="004D0659">
        <w:trPr>
          <w:cantSplit/>
        </w:trPr>
        <w:tc>
          <w:tcPr>
            <w:tcW w:w="794" w:type="dxa"/>
            <w:shd w:val="clear" w:color="auto" w:fill="E6E7E8"/>
            <w:tcMar>
              <w:left w:w="113" w:type="dxa"/>
              <w:right w:w="113" w:type="dxa"/>
            </w:tcMar>
            <w:vAlign w:val="center"/>
          </w:tcPr>
          <w:p w14:paraId="36DB3C0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14</w:t>
            </w:r>
          </w:p>
        </w:tc>
        <w:tc>
          <w:tcPr>
            <w:tcW w:w="8948" w:type="dxa"/>
            <w:tcMar>
              <w:left w:w="113" w:type="dxa"/>
              <w:right w:w="113" w:type="dxa"/>
            </w:tcMar>
            <w:vAlign w:val="center"/>
          </w:tcPr>
          <w:p w14:paraId="139BDCC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4"/>
                <w:sz w:val="20"/>
                <w:lang w:val="en-AU"/>
              </w:rPr>
              <w:t xml:space="preserve"> </w:t>
            </w:r>
            <w:r w:rsidRPr="00DE6865">
              <w:rPr>
                <w:color w:val="4C4D4F"/>
                <w:sz w:val="20"/>
                <w:lang w:val="en-AU"/>
              </w:rPr>
              <w:t>function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any</w:t>
            </w:r>
            <w:r w:rsidRPr="00DE6865">
              <w:rPr>
                <w:color w:val="4C4D4F"/>
                <w:spacing w:val="-1"/>
                <w:sz w:val="20"/>
                <w:lang w:val="en-AU"/>
              </w:rPr>
              <w:t xml:space="preserve"> </w:t>
            </w:r>
            <w:r w:rsidRPr="00DE6865">
              <w:rPr>
                <w:b/>
                <w:color w:val="4C4D4F"/>
                <w:sz w:val="20"/>
                <w:lang w:val="en-AU"/>
              </w:rPr>
              <w:t>two</w:t>
            </w:r>
            <w:r w:rsidRPr="00DE6865">
              <w:rPr>
                <w:b/>
                <w:color w:val="4C4D4F"/>
                <w:spacing w:val="-5"/>
                <w:sz w:val="20"/>
                <w:lang w:val="en-AU"/>
              </w:rPr>
              <w:t xml:space="preserve"> </w:t>
            </w:r>
            <w:r w:rsidRPr="00DE6865">
              <w:rPr>
                <w:color w:val="4C4D4F"/>
                <w:sz w:val="20"/>
                <w:lang w:val="en-AU"/>
              </w:rPr>
              <w:t>divisions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2"/>
                <w:sz w:val="20"/>
                <w:lang w:val="en-AU"/>
              </w:rPr>
              <w:t>nerve.</w:t>
            </w:r>
          </w:p>
          <w:p w14:paraId="5D70684C"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3C5E0E71"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Moderately</w:t>
            </w:r>
            <w:r w:rsidRPr="00DE6865">
              <w:rPr>
                <w:color w:val="4C4D4F"/>
                <w:spacing w:val="-4"/>
                <w:sz w:val="20"/>
                <w:lang w:val="en-AU"/>
              </w:rPr>
              <w:t xml:space="preserve"> </w:t>
            </w: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uncontrolled</w:t>
            </w:r>
            <w:r w:rsidRPr="00DE6865">
              <w:rPr>
                <w:color w:val="4C4D4F"/>
                <w:spacing w:val="-5"/>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neuralgic</w:t>
            </w:r>
            <w:r w:rsidRPr="00DE6865">
              <w:rPr>
                <w:color w:val="4C4D4F"/>
                <w:spacing w:val="-5"/>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 xml:space="preserve">that </w:t>
            </w:r>
            <w:r w:rsidRPr="00DE6865">
              <w:rPr>
                <w:b/>
                <w:color w:val="4C4D4F"/>
                <w:sz w:val="20"/>
                <w:lang w:val="en-AU"/>
              </w:rPr>
              <w:t>interferes</w:t>
            </w:r>
            <w:r w:rsidRPr="00DE6865">
              <w:rPr>
                <w:b/>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2BCF02FB" w14:textId="77777777" w:rsidTr="004D0659">
        <w:trPr>
          <w:cantSplit/>
        </w:trPr>
        <w:tc>
          <w:tcPr>
            <w:tcW w:w="794" w:type="dxa"/>
            <w:shd w:val="clear" w:color="auto" w:fill="E6E7E8"/>
            <w:tcMar>
              <w:left w:w="113" w:type="dxa"/>
              <w:right w:w="113" w:type="dxa"/>
            </w:tcMar>
            <w:vAlign w:val="center"/>
          </w:tcPr>
          <w:p w14:paraId="65D3C74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088FDABD"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4"/>
                <w:sz w:val="20"/>
                <w:lang w:val="en-AU"/>
              </w:rPr>
              <w:t xml:space="preserve"> </w:t>
            </w:r>
            <w:r w:rsidRPr="00DE6865">
              <w:rPr>
                <w:color w:val="4C4D4F"/>
                <w:sz w:val="20"/>
                <w:lang w:val="en-AU"/>
              </w:rPr>
              <w:t>function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all</w:t>
            </w:r>
            <w:r w:rsidRPr="00DE6865">
              <w:rPr>
                <w:color w:val="4C4D4F"/>
                <w:spacing w:val="-1"/>
                <w:sz w:val="20"/>
                <w:lang w:val="en-AU"/>
              </w:rPr>
              <w:t xml:space="preserve"> </w:t>
            </w:r>
            <w:r w:rsidRPr="00DE6865">
              <w:rPr>
                <w:b/>
                <w:color w:val="4C4D4F"/>
                <w:sz w:val="20"/>
                <w:lang w:val="en-AU"/>
              </w:rPr>
              <w:t>three</w:t>
            </w:r>
            <w:r w:rsidRPr="00DE6865">
              <w:rPr>
                <w:b/>
                <w:color w:val="4C4D4F"/>
                <w:spacing w:val="-5"/>
                <w:sz w:val="20"/>
                <w:lang w:val="en-AU"/>
              </w:rPr>
              <w:t xml:space="preserve"> </w:t>
            </w:r>
            <w:r w:rsidRPr="00DE6865">
              <w:rPr>
                <w:color w:val="4C4D4F"/>
                <w:sz w:val="20"/>
                <w:lang w:val="en-AU"/>
              </w:rPr>
              <w:t>divisions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2"/>
                <w:sz w:val="20"/>
                <w:lang w:val="en-AU"/>
              </w:rPr>
              <w:t>nerve.</w:t>
            </w:r>
          </w:p>
          <w:p w14:paraId="11C73B23"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23346337"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uncontrolled,</w:t>
            </w:r>
            <w:r w:rsidRPr="00DE6865">
              <w:rPr>
                <w:color w:val="4C4D4F"/>
                <w:spacing w:val="-5"/>
                <w:sz w:val="20"/>
                <w:lang w:val="en-AU"/>
              </w:rPr>
              <w:t xml:space="preserve"> </w:t>
            </w:r>
            <w:r w:rsidRPr="00DE6865">
              <w:rPr>
                <w:color w:val="4C4D4F"/>
                <w:sz w:val="20"/>
                <w:lang w:val="en-AU"/>
              </w:rPr>
              <w:t>unilateral</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bilateral</w:t>
            </w:r>
            <w:r w:rsidRPr="00DE6865">
              <w:rPr>
                <w:color w:val="4C4D4F"/>
                <w:spacing w:val="-5"/>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neuralgic</w:t>
            </w:r>
            <w:r w:rsidRPr="00DE6865">
              <w:rPr>
                <w:color w:val="4C4D4F"/>
                <w:spacing w:val="-5"/>
                <w:sz w:val="20"/>
                <w:lang w:val="en-AU"/>
              </w:rPr>
              <w:t xml:space="preserve"> </w:t>
            </w:r>
            <w:r w:rsidRPr="00DE6865">
              <w:rPr>
                <w:color w:val="4C4D4F"/>
                <w:sz w:val="20"/>
                <w:lang w:val="en-AU"/>
              </w:rPr>
              <w:t xml:space="preserve">pain </w:t>
            </w:r>
            <w:r w:rsidRPr="00DE6865">
              <w:rPr>
                <w:b/>
                <w:color w:val="4C4D4F"/>
                <w:sz w:val="20"/>
                <w:lang w:val="en-AU"/>
              </w:rPr>
              <w:t>preventing</w:t>
            </w:r>
            <w:r w:rsidRPr="00DE6865">
              <w:rPr>
                <w:b/>
                <w:color w:val="4C4D4F"/>
                <w:spacing w:val="-5"/>
                <w:sz w:val="20"/>
                <w:lang w:val="en-AU"/>
              </w:rPr>
              <w:t xml:space="preserve"> </w:t>
            </w:r>
            <w:r w:rsidRPr="00DE6865">
              <w:rPr>
                <w:color w:val="4C4D4F"/>
                <w:sz w:val="20"/>
                <w:lang w:val="en-AU"/>
              </w:rPr>
              <w:t>performance</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 daily living.</w:t>
            </w:r>
          </w:p>
        </w:tc>
      </w:tr>
    </w:tbl>
    <w:p w14:paraId="3290DF08" w14:textId="472DC74E" w:rsidR="00672D42" w:rsidRPr="00DE6865" w:rsidRDefault="00D73FCB" w:rsidP="002D7B7F">
      <w:pPr>
        <w:pStyle w:val="Heading4"/>
        <w:keepNext w:val="0"/>
        <w:numPr>
          <w:ilvl w:val="2"/>
          <w:numId w:val="2"/>
        </w:numPr>
      </w:pPr>
      <w:bookmarkStart w:id="2105" w:name="_Toc122724353"/>
      <w:bookmarkStart w:id="2106" w:name="_Toc122724534"/>
      <w:bookmarkStart w:id="2107" w:name="_Toc122724763"/>
      <w:bookmarkStart w:id="2108" w:name="_Toc122725452"/>
      <w:bookmarkStart w:id="2109" w:name="_Toc122726631"/>
      <w:bookmarkStart w:id="2110" w:name="_Toc122728153"/>
      <w:bookmarkStart w:id="2111" w:name="_Toc123061504"/>
      <w:bookmarkStart w:id="2112" w:name="_Toc123241366"/>
      <w:bookmarkStart w:id="2113" w:name="_Toc123392218"/>
      <w:bookmarkStart w:id="2114" w:name="_Toc123392398"/>
      <w:r w:rsidRPr="00DE6865">
        <w:t>The</w:t>
      </w:r>
      <w:r w:rsidRPr="00DE6865">
        <w:rPr>
          <w:spacing w:val="-6"/>
        </w:rPr>
        <w:t xml:space="preserve"> </w:t>
      </w:r>
      <w:r w:rsidRPr="00DE6865">
        <w:t>facial</w:t>
      </w:r>
      <w:r w:rsidRPr="00DE6865">
        <w:rPr>
          <w:spacing w:val="-3"/>
        </w:rPr>
        <w:t xml:space="preserve"> </w:t>
      </w:r>
      <w:r w:rsidRPr="00DE6865">
        <w:t>nerve</w:t>
      </w:r>
      <w:r w:rsidRPr="00DE6865">
        <w:rPr>
          <w:spacing w:val="-2"/>
        </w:rPr>
        <w:t xml:space="preserve"> (VII)</w:t>
      </w:r>
      <w:bookmarkEnd w:id="2105"/>
      <w:bookmarkEnd w:id="2106"/>
      <w:bookmarkEnd w:id="2107"/>
      <w:bookmarkEnd w:id="2108"/>
      <w:bookmarkEnd w:id="2109"/>
      <w:bookmarkEnd w:id="2110"/>
      <w:bookmarkEnd w:id="2111"/>
      <w:bookmarkEnd w:id="2112"/>
      <w:bookmarkEnd w:id="2113"/>
      <w:bookmarkEnd w:id="2114"/>
    </w:p>
    <w:p w14:paraId="7AC915A9" w14:textId="77777777" w:rsidR="00672D42" w:rsidRPr="00DE6865" w:rsidRDefault="00D73FCB" w:rsidP="002D7B7F">
      <w:pPr>
        <w:pStyle w:val="ListParagraph"/>
      </w:pPr>
      <w:r w:rsidRPr="00DE6865">
        <w:t>This</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mixed</w:t>
      </w:r>
      <w:r w:rsidRPr="00DE6865">
        <w:rPr>
          <w:spacing w:val="-2"/>
        </w:rPr>
        <w:t xml:space="preserve"> </w:t>
      </w:r>
      <w:r w:rsidRPr="00DE6865">
        <w:t>nerve.</w:t>
      </w:r>
      <w:r w:rsidRPr="00DE6865">
        <w:rPr>
          <w:spacing w:val="-3"/>
        </w:rPr>
        <w:t xml:space="preserve"> </w:t>
      </w:r>
      <w:r w:rsidRPr="00DE6865">
        <w:t>The</w:t>
      </w:r>
      <w:r w:rsidRPr="00DE6865">
        <w:rPr>
          <w:spacing w:val="-3"/>
        </w:rPr>
        <w:t xml:space="preserve"> </w:t>
      </w:r>
      <w:r w:rsidRPr="00DE6865">
        <w:t>motor</w:t>
      </w:r>
      <w:r w:rsidRPr="00DE6865">
        <w:rPr>
          <w:spacing w:val="-2"/>
        </w:rPr>
        <w:t xml:space="preserve"> </w:t>
      </w:r>
      <w:r w:rsidRPr="00DE6865">
        <w:t>part</w:t>
      </w:r>
      <w:r w:rsidRPr="00DE6865">
        <w:rPr>
          <w:spacing w:val="-3"/>
        </w:rPr>
        <w:t xml:space="preserve"> </w:t>
      </w:r>
      <w:r w:rsidRPr="00DE6865">
        <w:t>innervates</w:t>
      </w:r>
      <w:r w:rsidRPr="00DE6865">
        <w:rPr>
          <w:spacing w:val="-3"/>
        </w:rPr>
        <w:t xml:space="preserve"> </w:t>
      </w:r>
      <w:r w:rsidRPr="00DE6865">
        <w:t>the</w:t>
      </w:r>
      <w:r w:rsidRPr="00DE6865">
        <w:rPr>
          <w:spacing w:val="-2"/>
        </w:rPr>
        <w:t xml:space="preserve"> </w:t>
      </w:r>
      <w:r w:rsidRPr="00DE6865">
        <w:t>facial</w:t>
      </w:r>
      <w:r w:rsidRPr="00DE6865">
        <w:rPr>
          <w:spacing w:val="-3"/>
        </w:rPr>
        <w:t xml:space="preserve"> </w:t>
      </w:r>
      <w:r w:rsidRPr="00DE6865">
        <w:t>muscles</w:t>
      </w:r>
      <w:r w:rsidRPr="00DE6865">
        <w:rPr>
          <w:spacing w:val="-2"/>
        </w:rPr>
        <w:t xml:space="preserve"> </w:t>
      </w:r>
      <w:r w:rsidRPr="00DE6865">
        <w:t>of</w:t>
      </w:r>
      <w:r w:rsidRPr="00DE6865">
        <w:rPr>
          <w:spacing w:val="-3"/>
        </w:rPr>
        <w:t xml:space="preserve"> </w:t>
      </w:r>
      <w:r w:rsidRPr="00DE6865">
        <w:t>expression</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accessory</w:t>
      </w:r>
      <w:r w:rsidRPr="00DE6865">
        <w:rPr>
          <w:spacing w:val="-3"/>
        </w:rPr>
        <w:t xml:space="preserve"> </w:t>
      </w:r>
      <w:r w:rsidRPr="00DE6865">
        <w:t>muscles</w:t>
      </w:r>
      <w:r w:rsidRPr="00DE6865">
        <w:rPr>
          <w:spacing w:val="-2"/>
        </w:rPr>
        <w:t xml:space="preserve"> </w:t>
      </w:r>
      <w:r w:rsidRPr="00DE6865">
        <w:t>for</w:t>
      </w:r>
      <w:r w:rsidRPr="00DE6865">
        <w:rPr>
          <w:spacing w:val="-3"/>
        </w:rPr>
        <w:t xml:space="preserve"> </w:t>
      </w:r>
      <w:r w:rsidRPr="00DE6865">
        <w:t>chewing and swallowing. The sensory fibres carry tactile sensations from the ear, soft palate and adjacent pharynx, and transmit taste from the anterior two thirds of the tongue.</w:t>
      </w:r>
    </w:p>
    <w:p w14:paraId="0F50F9D8" w14:textId="6F74D6FF" w:rsidR="00672D42" w:rsidRPr="00DE6865" w:rsidRDefault="00D73FCB" w:rsidP="002D7B7F">
      <w:pPr>
        <w:pStyle w:val="ListParagraph"/>
      </w:pPr>
      <w:r w:rsidRPr="00DE6865">
        <w:t>Impairment</w:t>
      </w:r>
      <w:r w:rsidRPr="00DE6865">
        <w:rPr>
          <w:spacing w:val="-3"/>
        </w:rPr>
        <w:t xml:space="preserve"> </w:t>
      </w:r>
      <w:r w:rsidRPr="00DE6865">
        <w:t>due</w:t>
      </w:r>
      <w:r w:rsidRPr="00DE6865">
        <w:rPr>
          <w:spacing w:val="-4"/>
        </w:rPr>
        <w:t xml:space="preserve"> </w:t>
      </w:r>
      <w:r w:rsidRPr="00DE6865">
        <w:t>to</w:t>
      </w:r>
      <w:r w:rsidRPr="00DE6865">
        <w:rPr>
          <w:spacing w:val="-3"/>
        </w:rPr>
        <w:t xml:space="preserve"> </w:t>
      </w:r>
      <w:r w:rsidRPr="00DE6865">
        <w:t>chewing</w:t>
      </w:r>
      <w:r w:rsidRPr="00DE6865">
        <w:rPr>
          <w:spacing w:val="-3"/>
        </w:rPr>
        <w:t xml:space="preserve"> </w:t>
      </w:r>
      <w:r w:rsidRPr="00DE6865">
        <w:t>and</w:t>
      </w:r>
      <w:r w:rsidRPr="00DE6865">
        <w:rPr>
          <w:spacing w:val="-4"/>
        </w:rPr>
        <w:t xml:space="preserve"> </w:t>
      </w:r>
      <w:r w:rsidRPr="00DE6865">
        <w:t>swallowing</w:t>
      </w:r>
      <w:r w:rsidRPr="00DE6865">
        <w:rPr>
          <w:spacing w:val="-4"/>
        </w:rPr>
        <w:t xml:space="preserve"> </w:t>
      </w:r>
      <w:r w:rsidRPr="00DE6865">
        <w:t>difficulties</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under</w:t>
      </w:r>
      <w:r w:rsidRPr="00DE6865">
        <w:rPr>
          <w:spacing w:val="-1"/>
        </w:rPr>
        <w:t xml:space="preserve"> </w:t>
      </w:r>
      <w:hyperlink w:anchor="Table_12_5_6" w:history="1">
        <w:r w:rsidR="00C741A3" w:rsidRPr="0055309F">
          <w:rPr>
            <w:u w:val="single" w:color="0000FF"/>
          </w:rPr>
          <w:t>Table 12.5.6: The glossopharyngeal, vagus, spinal accessory and hypoglossal nerves (IX, X, XI and XII)</w:t>
        </w:r>
      </w:hyperlink>
      <w:r w:rsidRPr="00DE6865">
        <w:t>. For the same condition, WPI ratings derived from Table</w:t>
      </w:r>
      <w:r w:rsidR="00FA521C" w:rsidRPr="00DE6865">
        <w:t> 12.5.6</w:t>
      </w:r>
      <w:r w:rsidR="00FA521C" w:rsidRPr="00DE6865">
        <w:rPr>
          <w:spacing w:val="-3"/>
        </w:rPr>
        <w:t xml:space="preserve"> </w:t>
      </w:r>
      <w:r w:rsidR="00FA521C" w:rsidRPr="00E94AF0">
        <w:rPr>
          <w:b/>
          <w:bCs/>
        </w:rPr>
        <w:t>may</w:t>
      </w:r>
      <w:r w:rsidR="00FA521C" w:rsidRPr="00E94AF0">
        <w:rPr>
          <w:b/>
          <w:bCs/>
          <w:spacing w:val="-3"/>
        </w:rPr>
        <w:t xml:space="preserve"> </w:t>
      </w:r>
      <w:r w:rsidR="00FA521C" w:rsidRPr="00E94AF0">
        <w:rPr>
          <w:b/>
          <w:bCs/>
        </w:rPr>
        <w:t>not</w:t>
      </w:r>
      <w:r w:rsidR="00FA521C" w:rsidRPr="00E94AF0">
        <w:rPr>
          <w:b/>
          <w:bCs/>
          <w:spacing w:val="-4"/>
        </w:rPr>
        <w:t xml:space="preserve"> </w:t>
      </w:r>
      <w:r w:rsidR="00FA521C" w:rsidRPr="00E94AF0">
        <w:rPr>
          <w:b/>
          <w:bCs/>
        </w:rPr>
        <w:t>be</w:t>
      </w:r>
      <w:r w:rsidR="00FA521C" w:rsidRPr="00E94AF0">
        <w:rPr>
          <w:b/>
          <w:bCs/>
          <w:spacing w:val="-4"/>
        </w:rPr>
        <w:t xml:space="preserve"> </w:t>
      </w:r>
      <w:r w:rsidR="00FA521C" w:rsidRPr="00E94AF0">
        <w:rPr>
          <w:b/>
          <w:bCs/>
        </w:rPr>
        <w:t>combined</w:t>
      </w:r>
      <w:r w:rsidR="00FA521C" w:rsidRPr="00DE6865">
        <w:rPr>
          <w:spacing w:val="-3"/>
        </w:rPr>
        <w:t xml:space="preserve"> </w:t>
      </w:r>
      <w:r w:rsidR="00FA521C" w:rsidRPr="00DE6865">
        <w:t>with</w:t>
      </w:r>
      <w:r w:rsidR="00FA521C" w:rsidRPr="00DE6865">
        <w:rPr>
          <w:spacing w:val="-3"/>
        </w:rPr>
        <w:t xml:space="preserve"> </w:t>
      </w:r>
      <w:r w:rsidR="00FA521C" w:rsidRPr="00DE6865">
        <w:t>WPI</w:t>
      </w:r>
      <w:r w:rsidR="00FA521C" w:rsidRPr="00DE6865">
        <w:rPr>
          <w:spacing w:val="-3"/>
        </w:rPr>
        <w:t xml:space="preserve"> </w:t>
      </w:r>
      <w:r w:rsidR="00FA521C" w:rsidRPr="00DE6865">
        <w:t>ratings</w:t>
      </w:r>
      <w:r w:rsidR="00FA521C" w:rsidRPr="00DE6865">
        <w:rPr>
          <w:spacing w:val="-3"/>
        </w:rPr>
        <w:t xml:space="preserve"> </w:t>
      </w:r>
      <w:r w:rsidR="00FA521C" w:rsidRPr="00DE6865">
        <w:t>from</w:t>
      </w:r>
      <w:r w:rsidR="00FA521C" w:rsidRPr="00DE6865">
        <w:rPr>
          <w:spacing w:val="-5"/>
        </w:rPr>
        <w:t xml:space="preserve"> </w:t>
      </w:r>
      <w:hyperlink w:anchor="Table_7_7" w:history="1">
        <w:r w:rsidR="00C741A3" w:rsidRPr="00DE6865">
          <w:rPr>
            <w:u w:val="single" w:color="0000FF"/>
          </w:rPr>
          <w:t>Table</w:t>
        </w:r>
        <w:r w:rsidR="00C741A3" w:rsidRPr="00DE6865">
          <w:rPr>
            <w:spacing w:val="-4"/>
            <w:u w:val="single" w:color="0000FF"/>
          </w:rPr>
          <w:t xml:space="preserve"> </w:t>
        </w:r>
        <w:r w:rsidR="00C741A3" w:rsidRPr="00DE6865">
          <w:rPr>
            <w:u w:val="single" w:color="0000FF"/>
          </w:rPr>
          <w:t>7.7:</w:t>
        </w:r>
        <w:r w:rsidR="00C741A3" w:rsidRPr="00DE6865">
          <w:rPr>
            <w:spacing w:val="-4"/>
            <w:u w:val="single" w:color="0000FF"/>
          </w:rPr>
          <w:t xml:space="preserve"> </w:t>
        </w:r>
        <w:r w:rsidR="00C741A3" w:rsidRPr="00DE6865">
          <w:rPr>
            <w:u w:val="single" w:color="0000FF"/>
          </w:rPr>
          <w:t>Chewing</w:t>
        </w:r>
        <w:r w:rsidR="00C741A3" w:rsidRPr="00DE6865">
          <w:rPr>
            <w:spacing w:val="-4"/>
            <w:u w:val="single" w:color="0000FF"/>
          </w:rPr>
          <w:t xml:space="preserve"> </w:t>
        </w:r>
        <w:r w:rsidR="00C741A3" w:rsidRPr="00DE6865">
          <w:rPr>
            <w:u w:val="single" w:color="0000FF"/>
          </w:rPr>
          <w:t>and</w:t>
        </w:r>
        <w:r w:rsidR="00C741A3" w:rsidRPr="00DE6865">
          <w:rPr>
            <w:spacing w:val="-5"/>
            <w:u w:val="single" w:color="0000FF"/>
          </w:rPr>
          <w:t xml:space="preserve"> </w:t>
        </w:r>
        <w:r w:rsidR="00C741A3" w:rsidRPr="00DE6865">
          <w:rPr>
            <w:u w:val="single" w:color="0000FF"/>
          </w:rPr>
          <w:t>swallowing</w:t>
        </w:r>
      </w:hyperlink>
      <w:r w:rsidR="00C741A3" w:rsidRPr="00DE6865">
        <w:rPr>
          <w:spacing w:val="-3"/>
        </w:rPr>
        <w:t xml:space="preserve"> </w:t>
      </w:r>
      <w:r w:rsidR="00C741A3" w:rsidRPr="00DE6865">
        <w:t>(see</w:t>
      </w:r>
      <w:r w:rsidR="00C741A3" w:rsidRPr="00DE6865">
        <w:rPr>
          <w:spacing w:val="-3"/>
        </w:rPr>
        <w:t xml:space="preserve"> </w:t>
      </w:r>
      <w:hyperlink w:anchor="_bookmark96" w:history="1">
        <w:hyperlink w:anchor="_CHAPTER_7_–" w:history="1">
          <w:r w:rsidR="00C741A3" w:rsidRPr="00DE6865">
            <w:rPr>
              <w:u w:val="single" w:color="0000FF"/>
            </w:rPr>
            <w:t>Chapter</w:t>
          </w:r>
          <w:r w:rsidR="00C741A3" w:rsidRPr="00DE6865">
            <w:rPr>
              <w:spacing w:val="-6"/>
              <w:u w:val="single" w:color="0000FF"/>
            </w:rPr>
            <w:t xml:space="preserve"> </w:t>
          </w:r>
          <w:r w:rsidR="00C741A3" w:rsidRPr="00DE6865">
            <w:rPr>
              <w:u w:val="single" w:color="0000FF"/>
            </w:rPr>
            <w:t>7</w:t>
          </w:r>
          <w:r w:rsidR="00C741A3" w:rsidRPr="00DE6865">
            <w:rPr>
              <w:spacing w:val="-6"/>
              <w:u w:val="single" w:color="0000FF"/>
            </w:rPr>
            <w:t xml:space="preserve"> </w:t>
          </w:r>
          <w:r w:rsidR="00C741A3" w:rsidRPr="00DE6865">
            <w:rPr>
              <w:u w:val="single" w:color="0000FF"/>
            </w:rPr>
            <w:t>–</w:t>
          </w:r>
          <w:r w:rsidR="00C741A3" w:rsidRPr="00DE6865">
            <w:rPr>
              <w:spacing w:val="-6"/>
              <w:u w:val="single" w:color="0000FF"/>
            </w:rPr>
            <w:t xml:space="preserve"> </w:t>
          </w:r>
          <w:r w:rsidR="00C741A3" w:rsidRPr="00DE6865">
            <w:rPr>
              <w:u w:val="single" w:color="0000FF"/>
            </w:rPr>
            <w:t>Ear,</w:t>
          </w:r>
          <w:r w:rsidR="00C741A3" w:rsidRPr="00DE6865">
            <w:rPr>
              <w:spacing w:val="-6"/>
              <w:u w:val="single" w:color="0000FF"/>
            </w:rPr>
            <w:t xml:space="preserve"> </w:t>
          </w:r>
          <w:r w:rsidR="00C741A3" w:rsidRPr="00DE6865">
            <w:rPr>
              <w:u w:val="single" w:color="0000FF"/>
            </w:rPr>
            <w:t>nose</w:t>
          </w:r>
          <w:r w:rsidR="00C741A3" w:rsidRPr="00DE6865">
            <w:rPr>
              <w:spacing w:val="-7"/>
              <w:u w:val="single" w:color="0000FF"/>
            </w:rPr>
            <w:t xml:space="preserve"> </w:t>
          </w:r>
          <w:r w:rsidR="00C741A3" w:rsidRPr="00DE6865">
            <w:rPr>
              <w:u w:val="single" w:color="0000FF"/>
            </w:rPr>
            <w:t>and</w:t>
          </w:r>
          <w:r w:rsidR="00C741A3" w:rsidRPr="00DE6865">
            <w:rPr>
              <w:spacing w:val="-7"/>
              <w:u w:val="single" w:color="0000FF"/>
            </w:rPr>
            <w:t xml:space="preserve"> </w:t>
          </w:r>
          <w:r w:rsidR="00C741A3" w:rsidRPr="00DE6865">
            <w:rPr>
              <w:u w:val="single" w:color="0000FF"/>
            </w:rPr>
            <w:t>throat</w:t>
          </w:r>
          <w:r w:rsidR="00C741A3" w:rsidRPr="00DE6865">
            <w:rPr>
              <w:spacing w:val="-6"/>
              <w:u w:val="single" w:color="0000FF"/>
            </w:rPr>
            <w:t xml:space="preserve"> </w:t>
          </w:r>
          <w:r w:rsidR="00C741A3" w:rsidRPr="00DE6865">
            <w:rPr>
              <w:u w:val="single" w:color="0000FF"/>
            </w:rPr>
            <w:t>disorders</w:t>
          </w:r>
        </w:hyperlink>
      </w:hyperlink>
      <w:r w:rsidR="00C741A3" w:rsidRPr="00DE6865">
        <w:rPr>
          <w:spacing w:val="-2"/>
        </w:rPr>
        <w:t>).</w:t>
      </w:r>
    </w:p>
    <w:p w14:paraId="43646238" w14:textId="288DCF74" w:rsidR="00672D42" w:rsidRPr="00DE6865" w:rsidRDefault="00D73FCB" w:rsidP="002D7B7F">
      <w:pPr>
        <w:pStyle w:val="ListParagraph"/>
      </w:pPr>
      <w:r w:rsidRPr="00DE6865">
        <w:t>Facial</w:t>
      </w:r>
      <w:r w:rsidRPr="00DE6865">
        <w:rPr>
          <w:spacing w:val="-2"/>
        </w:rPr>
        <w:t xml:space="preserve"> </w:t>
      </w:r>
      <w:r w:rsidRPr="00DE6865">
        <w:t>nerve</w:t>
      </w:r>
      <w:r w:rsidRPr="00DE6865">
        <w:rPr>
          <w:spacing w:val="-2"/>
        </w:rPr>
        <w:t xml:space="preserve"> </w:t>
      </w:r>
      <w:r w:rsidRPr="00DE6865">
        <w:t>injury,</w:t>
      </w:r>
      <w:r w:rsidRPr="00DE6865">
        <w:rPr>
          <w:spacing w:val="-2"/>
        </w:rPr>
        <w:t xml:space="preserve"> </w:t>
      </w:r>
      <w:r w:rsidRPr="00DE6865">
        <w:t>complicated</w:t>
      </w:r>
      <w:r w:rsidRPr="00DE6865">
        <w:rPr>
          <w:spacing w:val="-1"/>
        </w:rPr>
        <w:t xml:space="preserve"> </w:t>
      </w:r>
      <w:r w:rsidRPr="00DE6865">
        <w:t>by</w:t>
      </w:r>
      <w:r w:rsidRPr="00DE6865">
        <w:rPr>
          <w:spacing w:val="-2"/>
        </w:rPr>
        <w:t xml:space="preserve"> </w:t>
      </w:r>
      <w:r w:rsidRPr="00DE6865">
        <w:t>visual</w:t>
      </w:r>
      <w:r w:rsidRPr="00DE6865">
        <w:rPr>
          <w:spacing w:val="-1"/>
        </w:rPr>
        <w:t xml:space="preserve"> </w:t>
      </w:r>
      <w:r w:rsidRPr="00DE6865">
        <w:t>changes,</w:t>
      </w:r>
      <w:r w:rsidRPr="00DE6865">
        <w:rPr>
          <w:spacing w:val="-1"/>
        </w:rPr>
        <w:t xml:space="preserve"> </w:t>
      </w:r>
      <w:r w:rsidRPr="00DE6865">
        <w:t>such</w:t>
      </w:r>
      <w:r w:rsidRPr="00DE6865">
        <w:rPr>
          <w:spacing w:val="-2"/>
        </w:rPr>
        <w:t xml:space="preserve"> </w:t>
      </w:r>
      <w:r w:rsidRPr="00DE6865">
        <w:t>as</w:t>
      </w:r>
      <w:r w:rsidRPr="00DE6865">
        <w:rPr>
          <w:spacing w:val="-2"/>
        </w:rPr>
        <w:t xml:space="preserve"> </w:t>
      </w:r>
      <w:r w:rsidRPr="00DE6865">
        <w:t>occur</w:t>
      </w:r>
      <w:r w:rsidRPr="00DE6865">
        <w:rPr>
          <w:spacing w:val="-2"/>
        </w:rPr>
        <w:t xml:space="preserve"> </w:t>
      </w:r>
      <w:r w:rsidRPr="00DE6865">
        <w:t>with</w:t>
      </w:r>
      <w:r w:rsidRPr="00DE6865">
        <w:rPr>
          <w:spacing w:val="-1"/>
        </w:rPr>
        <w:t xml:space="preserve"> </w:t>
      </w:r>
      <w:r w:rsidRPr="00DE6865">
        <w:t>corneal</w:t>
      </w:r>
      <w:r w:rsidRPr="00DE6865">
        <w:rPr>
          <w:spacing w:val="-1"/>
        </w:rPr>
        <w:t xml:space="preserve"> </w:t>
      </w:r>
      <w:r w:rsidRPr="00DE6865">
        <w:t>desiccation</w:t>
      </w:r>
      <w:r w:rsidRPr="00DE6865">
        <w:rPr>
          <w:spacing w:val="-2"/>
        </w:rPr>
        <w:t xml:space="preserve"> </w:t>
      </w:r>
      <w:r w:rsidRPr="00DE6865">
        <w:t>and</w:t>
      </w:r>
      <w:r w:rsidRPr="00DE6865">
        <w:rPr>
          <w:spacing w:val="-2"/>
        </w:rPr>
        <w:t xml:space="preserve"> </w:t>
      </w:r>
      <w:r w:rsidRPr="00DE6865">
        <w:t>scarring,</w:t>
      </w:r>
      <w:r w:rsidRPr="00DE6865">
        <w:rPr>
          <w:spacing w:val="-2"/>
        </w:rPr>
        <w:t xml:space="preserve"> </w:t>
      </w:r>
      <w:r w:rsidRPr="00DE6865">
        <w:t>should</w:t>
      </w:r>
      <w:r w:rsidRPr="00DE6865">
        <w:rPr>
          <w:spacing w:val="-2"/>
        </w:rPr>
        <w:t xml:space="preserve"> </w:t>
      </w:r>
      <w:r w:rsidRPr="00DE6865">
        <w:t>rate</w:t>
      </w:r>
      <w:r w:rsidRPr="00DE6865">
        <w:rPr>
          <w:spacing w:val="-1"/>
        </w:rPr>
        <w:t xml:space="preserve"> </w:t>
      </w:r>
      <w:r w:rsidRPr="00DE6865">
        <w:t>as</w:t>
      </w:r>
      <w:r w:rsidRPr="00DE6865">
        <w:rPr>
          <w:spacing w:val="-2"/>
        </w:rPr>
        <w:t xml:space="preserve"> </w:t>
      </w:r>
      <w:r w:rsidRPr="00DE6865">
        <w:t>a significant</w:t>
      </w:r>
      <w:r w:rsidRPr="00DE6865">
        <w:rPr>
          <w:spacing w:val="-3"/>
        </w:rPr>
        <w:t xml:space="preserve"> </w:t>
      </w:r>
      <w:r w:rsidRPr="00DE6865">
        <w:t>impairment.</w:t>
      </w:r>
      <w:r w:rsidRPr="00DE6865">
        <w:rPr>
          <w:spacing w:val="-3"/>
        </w:rPr>
        <w:t xml:space="preserve"> </w:t>
      </w:r>
      <w:r w:rsidRPr="00DE6865">
        <w:t>This</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under </w:t>
      </w:r>
      <w:hyperlink w:anchor="_bookmark75" w:history="1">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Pr="00DE6865">
        <w:t>,</w:t>
      </w:r>
      <w:r w:rsidRPr="00DE6865">
        <w:rPr>
          <w:spacing w:val="-2"/>
        </w:rPr>
        <w:t xml:space="preserve"> </w:t>
      </w:r>
      <w:r w:rsidRPr="00DE6865">
        <w:t>and</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00F82C12" w:rsidRPr="00DE6865">
        <w:t>WPI rating</w:t>
      </w:r>
      <w:r w:rsidRPr="00DE6865">
        <w:t xml:space="preserve"> from </w:t>
      </w:r>
      <w:hyperlink w:anchor="Table_12_5_4" w:history="1">
        <w:r w:rsidRPr="00DE6865">
          <w:rPr>
            <w:u w:val="single" w:color="0000FF"/>
          </w:rPr>
          <w:t>Table 12.5.4: The facial nerve (VII)</w:t>
        </w:r>
      </w:hyperlink>
      <w:r w:rsidRPr="00DE6865">
        <w:t>.</w:t>
      </w:r>
    </w:p>
    <w:p w14:paraId="7D18E2AB" w14:textId="2F558D9D"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hyperlink w:anchor="Table_12_5_4" w:history="1">
        <w:r w:rsidR="00C741A3" w:rsidRPr="00DE6865">
          <w:rPr>
            <w:u w:val="single" w:color="0000FF"/>
          </w:rPr>
          <w:t>Table 12.5.4: The facial nerve (VII)</w:t>
        </w:r>
      </w:hyperlink>
      <w:r w:rsidRPr="00DE6865">
        <w:t xml:space="preserve"> </w:t>
      </w:r>
      <w:r w:rsidRPr="00EE0F50">
        <w:rPr>
          <w:b/>
          <w:bCs/>
        </w:rPr>
        <w:t>may</w:t>
      </w:r>
      <w:r w:rsidRPr="00EE0F50">
        <w:rPr>
          <w:b/>
          <w:bCs/>
          <w:spacing w:val="-2"/>
        </w:rPr>
        <w:t xml:space="preserve"> </w:t>
      </w:r>
      <w:r w:rsidRPr="00EE0F50">
        <w:rPr>
          <w:b/>
          <w:bCs/>
        </w:rPr>
        <w:t>not</w:t>
      </w:r>
      <w:r w:rsidRPr="00EE0F50">
        <w:rPr>
          <w:b/>
          <w:bCs/>
          <w:spacing w:val="-3"/>
        </w:rPr>
        <w:t xml:space="preserve"> </w:t>
      </w:r>
      <w:r w:rsidRPr="00EE0F50">
        <w:rPr>
          <w:b/>
          <w:bCs/>
        </w:rPr>
        <w:t>be</w:t>
      </w:r>
      <w:r w:rsidRPr="00EE0F50">
        <w:rPr>
          <w:b/>
          <w:bCs/>
          <w:spacing w:val="-3"/>
        </w:rPr>
        <w:t xml:space="preserve"> </w:t>
      </w:r>
      <w:r w:rsidRPr="00EE0F5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 xml:space="preserve">rating from </w:t>
      </w:r>
      <w:hyperlink w:anchor="Table_7_3" w:history="1">
        <w:r w:rsidRPr="00DE6865">
          <w:rPr>
            <w:u w:val="single" w:color="0000FF"/>
          </w:rPr>
          <w:t>Table 7.3: Olfaction and taste</w:t>
        </w:r>
      </w:hyperlink>
      <w:r w:rsidRPr="00DE6865">
        <w:t xml:space="preserve"> (see </w:t>
      </w:r>
      <w:hyperlink w:anchor="_bookmark96" w:history="1">
        <w:hyperlink w:anchor="_CHAPTER_7_–" w:history="1">
          <w:r w:rsidR="00C741A3" w:rsidRPr="00DE6865">
            <w:rPr>
              <w:u w:val="single" w:color="0000FF"/>
            </w:rPr>
            <w:t>Chapter</w:t>
          </w:r>
          <w:r w:rsidR="00C741A3" w:rsidRPr="00DE6865">
            <w:rPr>
              <w:spacing w:val="-6"/>
              <w:u w:val="single" w:color="0000FF"/>
            </w:rPr>
            <w:t xml:space="preserve"> </w:t>
          </w:r>
          <w:r w:rsidR="00C741A3" w:rsidRPr="00DE6865">
            <w:rPr>
              <w:u w:val="single" w:color="0000FF"/>
            </w:rPr>
            <w:t>7</w:t>
          </w:r>
          <w:r w:rsidR="00C741A3" w:rsidRPr="00DE6865">
            <w:rPr>
              <w:spacing w:val="-6"/>
              <w:u w:val="single" w:color="0000FF"/>
            </w:rPr>
            <w:t xml:space="preserve"> </w:t>
          </w:r>
          <w:r w:rsidR="00C741A3" w:rsidRPr="00DE6865">
            <w:rPr>
              <w:u w:val="single" w:color="0000FF"/>
            </w:rPr>
            <w:t>–</w:t>
          </w:r>
          <w:r w:rsidR="00C741A3" w:rsidRPr="00DE6865">
            <w:rPr>
              <w:spacing w:val="-6"/>
              <w:u w:val="single" w:color="0000FF"/>
            </w:rPr>
            <w:t xml:space="preserve"> </w:t>
          </w:r>
          <w:r w:rsidR="00C741A3" w:rsidRPr="00DE6865">
            <w:rPr>
              <w:u w:val="single" w:color="0000FF"/>
            </w:rPr>
            <w:t>Ear,</w:t>
          </w:r>
          <w:r w:rsidR="00C741A3" w:rsidRPr="00DE6865">
            <w:rPr>
              <w:spacing w:val="-6"/>
              <w:u w:val="single" w:color="0000FF"/>
            </w:rPr>
            <w:t xml:space="preserve"> </w:t>
          </w:r>
          <w:r w:rsidR="00C741A3" w:rsidRPr="00DE6865">
            <w:rPr>
              <w:u w:val="single" w:color="0000FF"/>
            </w:rPr>
            <w:t>nose</w:t>
          </w:r>
          <w:r w:rsidR="00C741A3" w:rsidRPr="00DE6865">
            <w:rPr>
              <w:spacing w:val="-7"/>
              <w:u w:val="single" w:color="0000FF"/>
            </w:rPr>
            <w:t xml:space="preserve"> </w:t>
          </w:r>
          <w:r w:rsidR="00C741A3" w:rsidRPr="00DE6865">
            <w:rPr>
              <w:u w:val="single" w:color="0000FF"/>
            </w:rPr>
            <w:t>and</w:t>
          </w:r>
          <w:r w:rsidR="00C741A3" w:rsidRPr="00DE6865">
            <w:rPr>
              <w:spacing w:val="-7"/>
              <w:u w:val="single" w:color="0000FF"/>
            </w:rPr>
            <w:t xml:space="preserve"> </w:t>
          </w:r>
          <w:r w:rsidR="00C741A3" w:rsidRPr="00DE6865">
            <w:rPr>
              <w:u w:val="single" w:color="0000FF"/>
            </w:rPr>
            <w:t>throat</w:t>
          </w:r>
          <w:r w:rsidR="00C741A3" w:rsidRPr="00DE6865">
            <w:rPr>
              <w:spacing w:val="-6"/>
              <w:u w:val="single" w:color="0000FF"/>
            </w:rPr>
            <w:t xml:space="preserve"> </w:t>
          </w:r>
          <w:r w:rsidR="00C741A3" w:rsidRPr="00DE6865">
            <w:rPr>
              <w:u w:val="single" w:color="0000FF"/>
            </w:rPr>
            <w:t>disorders</w:t>
          </w:r>
        </w:hyperlink>
      </w:hyperlink>
      <w:r w:rsidRPr="00DE6865">
        <w:t>).</w:t>
      </w:r>
    </w:p>
    <w:p w14:paraId="3EBCC2A4" w14:textId="5B008327" w:rsidR="00672D42" w:rsidRPr="00DE6865" w:rsidRDefault="00D73FCB" w:rsidP="002D7B7F">
      <w:pPr>
        <w:pStyle w:val="LOT"/>
        <w:keepNext w:val="0"/>
        <w:spacing w:after="0"/>
      </w:pPr>
      <w:bookmarkStart w:id="2115" w:name="_bookmark260"/>
      <w:bookmarkStart w:id="2116" w:name="_Toc123132488"/>
      <w:bookmarkStart w:id="2117" w:name="Table_12_5_4"/>
      <w:bookmarkEnd w:id="2115"/>
      <w:r w:rsidRPr="00DE6865">
        <w:t>Table</w:t>
      </w:r>
      <w:r w:rsidRPr="00DE6865">
        <w:rPr>
          <w:spacing w:val="-4"/>
        </w:rPr>
        <w:t xml:space="preserve"> </w:t>
      </w:r>
      <w:r w:rsidRPr="00DE6865">
        <w:t>12.5.4:</w:t>
      </w:r>
      <w:r w:rsidRPr="00DE6865">
        <w:rPr>
          <w:spacing w:val="-2"/>
        </w:rPr>
        <w:t xml:space="preserve"> </w:t>
      </w:r>
      <w:r w:rsidRPr="00DE6865">
        <w:t>The</w:t>
      </w:r>
      <w:r w:rsidRPr="00DE6865">
        <w:rPr>
          <w:spacing w:val="-3"/>
        </w:rPr>
        <w:t xml:space="preserve"> </w:t>
      </w:r>
      <w:r w:rsidRPr="00DE6865">
        <w:t>facial</w:t>
      </w:r>
      <w:r w:rsidRPr="00DE6865">
        <w:rPr>
          <w:spacing w:val="-3"/>
        </w:rPr>
        <w:t xml:space="preserve"> </w:t>
      </w:r>
      <w:r w:rsidRPr="00DE6865">
        <w:t>nerve</w:t>
      </w:r>
      <w:r w:rsidRPr="00DE6865">
        <w:rPr>
          <w:spacing w:val="-2"/>
        </w:rPr>
        <w:t xml:space="preserve"> (VII)</w:t>
      </w:r>
      <w:bookmarkEnd w:id="2116"/>
    </w:p>
    <w:bookmarkEnd w:id="2117"/>
    <w:p w14:paraId="6A83E59E"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12.5.4</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33EC1933" w14:textId="77777777" w:rsidTr="004D0659">
        <w:trPr>
          <w:cantSplit/>
        </w:trPr>
        <w:tc>
          <w:tcPr>
            <w:tcW w:w="794" w:type="dxa"/>
            <w:shd w:val="clear" w:color="auto" w:fill="D1E9FA"/>
            <w:vAlign w:val="center"/>
          </w:tcPr>
          <w:p w14:paraId="427A5183"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6995D3D2"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791F6E93" w14:textId="77777777" w:rsidTr="004D0659">
        <w:trPr>
          <w:cantSplit/>
        </w:trPr>
        <w:tc>
          <w:tcPr>
            <w:tcW w:w="794" w:type="dxa"/>
            <w:shd w:val="clear" w:color="auto" w:fill="E6E7E8"/>
            <w:vAlign w:val="center"/>
          </w:tcPr>
          <w:p w14:paraId="33608DFD"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1A33F80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taste</w:t>
            </w:r>
            <w:r w:rsidRPr="00DE6865">
              <w:rPr>
                <w:color w:val="4C4D4F"/>
                <w:spacing w:val="-2"/>
                <w:sz w:val="20"/>
                <w:lang w:val="en-AU"/>
              </w:rPr>
              <w:t xml:space="preserve"> </w:t>
            </w:r>
            <w:r w:rsidRPr="00DE6865">
              <w:rPr>
                <w:color w:val="4C4D4F"/>
                <w:sz w:val="20"/>
                <w:lang w:val="en-AU"/>
              </w:rPr>
              <w:t>over</w:t>
            </w:r>
            <w:r w:rsidRPr="00DE6865">
              <w:rPr>
                <w:color w:val="4C4D4F"/>
                <w:spacing w:val="-3"/>
                <w:sz w:val="20"/>
                <w:lang w:val="en-AU"/>
              </w:rPr>
              <w:t xml:space="preserve"> </w:t>
            </w:r>
            <w:r w:rsidRPr="00DE6865">
              <w:rPr>
                <w:color w:val="4C4D4F"/>
                <w:sz w:val="20"/>
                <w:lang w:val="en-AU"/>
              </w:rPr>
              <w:t>anterior</w:t>
            </w:r>
            <w:r w:rsidRPr="00DE6865">
              <w:rPr>
                <w:color w:val="4C4D4F"/>
                <w:spacing w:val="-2"/>
                <w:sz w:val="20"/>
                <w:lang w:val="en-AU"/>
              </w:rPr>
              <w:t xml:space="preserve"> </w:t>
            </w:r>
            <w:r w:rsidRPr="00DE6865">
              <w:rPr>
                <w:color w:val="4C4D4F"/>
                <w:sz w:val="20"/>
                <w:lang w:val="en-AU"/>
              </w:rPr>
              <w:t>two</w:t>
            </w:r>
            <w:r w:rsidRPr="00DE6865">
              <w:rPr>
                <w:color w:val="4C4D4F"/>
                <w:spacing w:val="-2"/>
                <w:sz w:val="20"/>
                <w:lang w:val="en-AU"/>
              </w:rPr>
              <w:t xml:space="preserve"> </w:t>
            </w:r>
            <w:r w:rsidRPr="00DE6865">
              <w:rPr>
                <w:color w:val="4C4D4F"/>
                <w:sz w:val="20"/>
                <w:lang w:val="en-AU"/>
              </w:rPr>
              <w:t>thirds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tongue.</w:t>
            </w:r>
          </w:p>
          <w:p w14:paraId="56BF0B91" w14:textId="77777777" w:rsidR="00672D42" w:rsidRPr="00DE6865" w:rsidRDefault="00D73FCB" w:rsidP="004D0659">
            <w:pPr>
              <w:pStyle w:val="TableParagraph"/>
              <w:spacing w:before="60" w:after="60"/>
              <w:rPr>
                <w:b/>
                <w:color w:val="4C4D4F"/>
                <w:sz w:val="20"/>
                <w:lang w:val="en-AU"/>
              </w:rPr>
            </w:pPr>
            <w:r w:rsidRPr="00DE6865">
              <w:rPr>
                <w:b/>
                <w:color w:val="4C4D4F"/>
                <w:spacing w:val="-5"/>
                <w:sz w:val="20"/>
                <w:lang w:val="en-AU"/>
              </w:rPr>
              <w:t>or</w:t>
            </w:r>
          </w:p>
          <w:p w14:paraId="7A2BB082" w14:textId="78CD691E" w:rsidR="00672D42" w:rsidRPr="00DE6865" w:rsidRDefault="00EE0F50" w:rsidP="004D0659">
            <w:pPr>
              <w:pStyle w:val="TableParagraph"/>
              <w:spacing w:before="60" w:after="60"/>
              <w:rPr>
                <w:color w:val="4C4D4F"/>
                <w:sz w:val="20"/>
                <w:lang w:val="en-AU"/>
              </w:rPr>
            </w:pPr>
            <w:r>
              <w:rPr>
                <w:color w:val="4C4D4F"/>
                <w:sz w:val="20"/>
                <w:lang w:val="en-AU"/>
              </w:rPr>
              <w:t>M</w:t>
            </w:r>
            <w:r w:rsidR="00D73FCB" w:rsidRPr="00DE6865">
              <w:rPr>
                <w:color w:val="4C4D4F"/>
                <w:sz w:val="20"/>
                <w:lang w:val="en-AU"/>
              </w:rPr>
              <w:t>ild</w:t>
            </w:r>
            <w:r w:rsidR="00D73FCB" w:rsidRPr="00DE6865">
              <w:rPr>
                <w:color w:val="4C4D4F"/>
                <w:spacing w:val="-5"/>
                <w:sz w:val="20"/>
                <w:lang w:val="en-AU"/>
              </w:rPr>
              <w:t xml:space="preserve"> </w:t>
            </w:r>
            <w:r w:rsidR="00D73FCB" w:rsidRPr="00DE6865">
              <w:rPr>
                <w:color w:val="4C4D4F"/>
                <w:sz w:val="20"/>
                <w:lang w:val="en-AU"/>
              </w:rPr>
              <w:t>unilateral</w:t>
            </w:r>
            <w:r w:rsidR="00D73FCB" w:rsidRPr="00DE6865">
              <w:rPr>
                <w:color w:val="4C4D4F"/>
                <w:spacing w:val="-6"/>
                <w:sz w:val="20"/>
                <w:lang w:val="en-AU"/>
              </w:rPr>
              <w:t xml:space="preserve"> </w:t>
            </w:r>
            <w:r w:rsidR="00D73FCB" w:rsidRPr="00DE6865">
              <w:rPr>
                <w:color w:val="4C4D4F"/>
                <w:sz w:val="20"/>
                <w:lang w:val="en-AU"/>
              </w:rPr>
              <w:t>facial</w:t>
            </w:r>
            <w:r w:rsidR="00D73FCB" w:rsidRPr="00DE6865">
              <w:rPr>
                <w:color w:val="4C4D4F"/>
                <w:spacing w:val="-5"/>
                <w:sz w:val="20"/>
                <w:lang w:val="en-AU"/>
              </w:rPr>
              <w:t xml:space="preserve"> </w:t>
            </w:r>
            <w:r w:rsidR="00D73FCB" w:rsidRPr="00DE6865">
              <w:rPr>
                <w:color w:val="4C4D4F"/>
                <w:spacing w:val="-2"/>
                <w:sz w:val="20"/>
                <w:lang w:val="en-AU"/>
              </w:rPr>
              <w:t>weakness.</w:t>
            </w:r>
          </w:p>
        </w:tc>
      </w:tr>
      <w:tr w:rsidR="00553C25" w:rsidRPr="00DE6865" w14:paraId="52FEBB4D" w14:textId="77777777" w:rsidTr="004D0659">
        <w:trPr>
          <w:cantSplit/>
        </w:trPr>
        <w:tc>
          <w:tcPr>
            <w:tcW w:w="794" w:type="dxa"/>
            <w:shd w:val="clear" w:color="auto" w:fill="E6E7E8"/>
            <w:vAlign w:val="center"/>
          </w:tcPr>
          <w:p w14:paraId="6C30B706" w14:textId="0C0D9930" w:rsidR="00672D42" w:rsidRPr="00DE6865" w:rsidRDefault="00D73FCB" w:rsidP="004D0659">
            <w:pPr>
              <w:pStyle w:val="TableParagraph"/>
              <w:spacing w:before="60" w:after="60"/>
              <w:ind w:left="55"/>
              <w:jc w:val="center"/>
              <w:rPr>
                <w:b/>
                <w:color w:val="4C4D4F"/>
                <w:sz w:val="20"/>
                <w:lang w:val="en-AU"/>
              </w:rPr>
            </w:pPr>
            <w:r w:rsidRPr="00DE6865">
              <w:rPr>
                <w:b/>
                <w:color w:val="4C4D4F"/>
                <w:sz w:val="20"/>
                <w:lang w:val="en-AU"/>
              </w:rPr>
              <w:t>10</w:t>
            </w:r>
            <w:r w:rsidR="00FF4F7B" w:rsidRPr="00DE6865">
              <w:rPr>
                <w:b/>
                <w:color w:val="4C4D4F"/>
                <w:sz w:val="20"/>
                <w:lang w:val="en-AU"/>
              </w:rPr>
              <w:t>–</w:t>
            </w:r>
            <w:r w:rsidRPr="00DE6865">
              <w:rPr>
                <w:b/>
                <w:color w:val="4C4D4F"/>
                <w:spacing w:val="-5"/>
                <w:sz w:val="20"/>
                <w:lang w:val="en-AU"/>
              </w:rPr>
              <w:t>12</w:t>
            </w:r>
          </w:p>
        </w:tc>
        <w:tc>
          <w:tcPr>
            <w:tcW w:w="8948" w:type="dxa"/>
            <w:vAlign w:val="center"/>
          </w:tcPr>
          <w:p w14:paraId="23EA551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Mild</w:t>
            </w:r>
            <w:r w:rsidRPr="00DE6865">
              <w:rPr>
                <w:color w:val="4C4D4F"/>
                <w:spacing w:val="-5"/>
                <w:sz w:val="20"/>
                <w:lang w:val="en-AU"/>
              </w:rPr>
              <w:t xml:space="preserve"> </w:t>
            </w:r>
            <w:r w:rsidRPr="00DE6865">
              <w:rPr>
                <w:color w:val="4C4D4F"/>
                <w:sz w:val="20"/>
                <w:lang w:val="en-AU"/>
              </w:rPr>
              <w:t>bilateral</w:t>
            </w:r>
            <w:r w:rsidRPr="00DE6865">
              <w:rPr>
                <w:color w:val="4C4D4F"/>
                <w:spacing w:val="-5"/>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pacing w:val="-2"/>
                <w:sz w:val="20"/>
                <w:lang w:val="en-AU"/>
              </w:rPr>
              <w:t>weakness.</w:t>
            </w:r>
          </w:p>
          <w:p w14:paraId="6FCF538E" w14:textId="77777777" w:rsidR="00672D42" w:rsidRPr="00DE6865" w:rsidRDefault="00D73FCB" w:rsidP="004D0659">
            <w:pPr>
              <w:pStyle w:val="TableParagraph"/>
              <w:spacing w:before="60" w:after="60"/>
              <w:rPr>
                <w:b/>
                <w:color w:val="4C4D4F"/>
                <w:sz w:val="20"/>
                <w:lang w:val="en-AU"/>
              </w:rPr>
            </w:pPr>
            <w:r w:rsidRPr="00DE6865">
              <w:rPr>
                <w:b/>
                <w:color w:val="4C4D4F"/>
                <w:spacing w:val="-5"/>
                <w:sz w:val="20"/>
                <w:lang w:val="en-AU"/>
              </w:rPr>
              <w:t>or</w:t>
            </w:r>
          </w:p>
          <w:p w14:paraId="7FC5669E"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unilateral</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paralysis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75%</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greater</w:t>
            </w:r>
            <w:r w:rsidRPr="00DE6865">
              <w:rPr>
                <w:color w:val="4C4D4F"/>
                <w:spacing w:val="-3"/>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involvement</w:t>
            </w:r>
            <w:r w:rsidRPr="00DE6865">
              <w:rPr>
                <w:color w:val="4C4D4F"/>
                <w:spacing w:val="-4"/>
                <w:sz w:val="20"/>
                <w:lang w:val="en-AU"/>
              </w:rPr>
              <w:t xml:space="preserve"> </w:t>
            </w:r>
            <w:r w:rsidRPr="00DE6865">
              <w:rPr>
                <w:color w:val="4C4D4F"/>
                <w:sz w:val="20"/>
                <w:lang w:val="en-AU"/>
              </w:rPr>
              <w:t>and</w:t>
            </w:r>
            <w:r w:rsidRPr="00DE6865">
              <w:rPr>
                <w:color w:val="4C4D4F"/>
                <w:spacing w:val="39"/>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 xml:space="preserve">eyelid </w:t>
            </w:r>
            <w:r w:rsidRPr="00DE6865">
              <w:rPr>
                <w:color w:val="4C4D4F"/>
                <w:spacing w:val="-2"/>
                <w:sz w:val="20"/>
                <w:lang w:val="en-AU"/>
              </w:rPr>
              <w:t>closure.</w:t>
            </w:r>
          </w:p>
        </w:tc>
      </w:tr>
      <w:tr w:rsidR="00553C25" w:rsidRPr="00DE6865" w14:paraId="30BA5EB0" w14:textId="77777777" w:rsidTr="004D0659">
        <w:trPr>
          <w:cantSplit/>
        </w:trPr>
        <w:tc>
          <w:tcPr>
            <w:tcW w:w="794" w:type="dxa"/>
            <w:shd w:val="clear" w:color="auto" w:fill="E6E7E8"/>
            <w:vAlign w:val="center"/>
          </w:tcPr>
          <w:p w14:paraId="11645536"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5125C31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bilateral</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paralysis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75%</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greater</w:t>
            </w:r>
            <w:r w:rsidRPr="00DE6865">
              <w:rPr>
                <w:color w:val="4C4D4F"/>
                <w:spacing w:val="-3"/>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involvement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 xml:space="preserve">eyelid </w:t>
            </w:r>
            <w:r w:rsidRPr="00DE6865">
              <w:rPr>
                <w:color w:val="4C4D4F"/>
                <w:spacing w:val="-2"/>
                <w:sz w:val="20"/>
                <w:lang w:val="en-AU"/>
              </w:rPr>
              <w:t>closure.</w:t>
            </w:r>
          </w:p>
        </w:tc>
      </w:tr>
    </w:tbl>
    <w:p w14:paraId="78CF6026"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12.5.4</w:t>
      </w:r>
    </w:p>
    <w:p w14:paraId="46A88651" w14:textId="0D3210CD" w:rsidR="00672D42" w:rsidRPr="00DE6865" w:rsidRDefault="00D73FCB" w:rsidP="002D7B7F">
      <w:pPr>
        <w:pStyle w:val="ListNotes"/>
        <w:numPr>
          <w:ilvl w:val="0"/>
          <w:numId w:val="117"/>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0A930360" w14:textId="789C635D" w:rsidR="00672D42" w:rsidRPr="00DE6865" w:rsidRDefault="00D73FCB" w:rsidP="002D7B7F">
      <w:pPr>
        <w:pStyle w:val="Heading4"/>
        <w:keepNext w:val="0"/>
        <w:numPr>
          <w:ilvl w:val="2"/>
          <w:numId w:val="2"/>
        </w:numPr>
      </w:pPr>
      <w:bookmarkStart w:id="2118" w:name="_bookmark261"/>
      <w:bookmarkStart w:id="2119" w:name="_Toc122724354"/>
      <w:bookmarkStart w:id="2120" w:name="_Toc122724535"/>
      <w:bookmarkStart w:id="2121" w:name="_Toc122724764"/>
      <w:bookmarkStart w:id="2122" w:name="_Toc122725453"/>
      <w:bookmarkStart w:id="2123" w:name="_Toc122726632"/>
      <w:bookmarkStart w:id="2124" w:name="_Toc122728154"/>
      <w:bookmarkStart w:id="2125" w:name="_Toc123061505"/>
      <w:bookmarkStart w:id="2126" w:name="_Toc123241367"/>
      <w:bookmarkStart w:id="2127" w:name="_Toc123392219"/>
      <w:bookmarkStart w:id="2128" w:name="_Toc123392399"/>
      <w:bookmarkEnd w:id="2118"/>
      <w:r w:rsidRPr="00DE6865">
        <w:lastRenderedPageBreak/>
        <w:t>The</w:t>
      </w:r>
      <w:r w:rsidRPr="00DE6865">
        <w:rPr>
          <w:spacing w:val="-2"/>
        </w:rPr>
        <w:t xml:space="preserve"> </w:t>
      </w:r>
      <w:r w:rsidRPr="00DE6865">
        <w:t>auditory</w:t>
      </w:r>
      <w:r w:rsidRPr="00DE6865">
        <w:rPr>
          <w:spacing w:val="-1"/>
        </w:rPr>
        <w:t xml:space="preserve"> </w:t>
      </w:r>
      <w:r w:rsidRPr="00DE6865">
        <w:t xml:space="preserve">nerve </w:t>
      </w:r>
      <w:r w:rsidRPr="00DE6865">
        <w:rPr>
          <w:spacing w:val="-2"/>
        </w:rPr>
        <w:t>(VIII)</w:t>
      </w:r>
      <w:bookmarkEnd w:id="2119"/>
      <w:bookmarkEnd w:id="2120"/>
      <w:bookmarkEnd w:id="2121"/>
      <w:bookmarkEnd w:id="2122"/>
      <w:bookmarkEnd w:id="2123"/>
      <w:bookmarkEnd w:id="2124"/>
      <w:bookmarkEnd w:id="2125"/>
      <w:bookmarkEnd w:id="2126"/>
      <w:bookmarkEnd w:id="2127"/>
      <w:bookmarkEnd w:id="2128"/>
    </w:p>
    <w:p w14:paraId="44F52FE6" w14:textId="77777777" w:rsidR="00672D42" w:rsidRPr="00DE6865" w:rsidRDefault="00D73FCB" w:rsidP="002D7B7F">
      <w:pPr>
        <w:pStyle w:val="ListParagraph"/>
      </w:pPr>
      <w:r w:rsidRPr="00DE6865">
        <w:t>The</w:t>
      </w:r>
      <w:r w:rsidRPr="00DE6865">
        <w:rPr>
          <w:spacing w:val="-3"/>
        </w:rPr>
        <w:t xml:space="preserve"> </w:t>
      </w:r>
      <w:r w:rsidRPr="00DE6865">
        <w:t>auditory</w:t>
      </w:r>
      <w:r w:rsidRPr="00DE6865">
        <w:rPr>
          <w:spacing w:val="-3"/>
        </w:rPr>
        <w:t xml:space="preserve"> </w:t>
      </w:r>
      <w:r w:rsidRPr="00DE6865">
        <w:t>nerve</w:t>
      </w:r>
      <w:r w:rsidRPr="00DE6865">
        <w:rPr>
          <w:spacing w:val="-2"/>
        </w:rPr>
        <w:t xml:space="preserve"> </w:t>
      </w:r>
      <w:r w:rsidRPr="00DE6865">
        <w:t>has</w:t>
      </w:r>
      <w:r w:rsidRPr="00DE6865">
        <w:rPr>
          <w:spacing w:val="-3"/>
        </w:rPr>
        <w:t xml:space="preserve"> </w:t>
      </w:r>
      <w:r w:rsidRPr="00DE6865">
        <w:t>two</w:t>
      </w:r>
      <w:r w:rsidRPr="00DE6865">
        <w:rPr>
          <w:spacing w:val="-1"/>
        </w:rPr>
        <w:t xml:space="preserve"> </w:t>
      </w:r>
      <w:r w:rsidRPr="00DE6865">
        <w:rPr>
          <w:spacing w:val="-2"/>
        </w:rPr>
        <w:t>portions:</w:t>
      </w:r>
    </w:p>
    <w:p w14:paraId="0D3B62F9" w14:textId="77777777" w:rsidR="00672D42" w:rsidRPr="00DE6865" w:rsidRDefault="00D73FCB" w:rsidP="002D7B7F">
      <w:pPr>
        <w:pStyle w:val="ListParagraph"/>
        <w:numPr>
          <w:ilvl w:val="1"/>
          <w:numId w:val="16"/>
        </w:numPr>
      </w:pPr>
      <w:r w:rsidRPr="00DE6865">
        <w:t>the</w:t>
      </w:r>
      <w:r w:rsidRPr="00DE6865">
        <w:rPr>
          <w:spacing w:val="-7"/>
        </w:rPr>
        <w:t xml:space="preserve"> </w:t>
      </w:r>
      <w:r w:rsidRPr="00DE6865">
        <w:t>cochlear</w:t>
      </w:r>
      <w:r w:rsidRPr="00DE6865">
        <w:rPr>
          <w:spacing w:val="-7"/>
        </w:rPr>
        <w:t xml:space="preserve"> </w:t>
      </w:r>
      <w:r w:rsidRPr="00DE6865">
        <w:t>portion</w:t>
      </w:r>
      <w:r w:rsidRPr="00DE6865">
        <w:rPr>
          <w:spacing w:val="-7"/>
        </w:rPr>
        <w:t xml:space="preserve"> </w:t>
      </w:r>
      <w:r w:rsidRPr="00DE6865">
        <w:t>concerned</w:t>
      </w:r>
      <w:r w:rsidRPr="00DE6865">
        <w:rPr>
          <w:spacing w:val="-6"/>
        </w:rPr>
        <w:t xml:space="preserve"> </w:t>
      </w:r>
      <w:r w:rsidRPr="00DE6865">
        <w:t>with</w:t>
      </w:r>
      <w:r w:rsidRPr="00DE6865">
        <w:rPr>
          <w:spacing w:val="-7"/>
        </w:rPr>
        <w:t xml:space="preserve"> </w:t>
      </w:r>
      <w:r w:rsidRPr="00DE6865">
        <w:t>hearing;</w:t>
      </w:r>
      <w:r w:rsidRPr="00DE6865">
        <w:rPr>
          <w:spacing w:val="-7"/>
        </w:rPr>
        <w:t xml:space="preserve"> </w:t>
      </w:r>
      <w:r w:rsidRPr="00DE6865">
        <w:rPr>
          <w:spacing w:val="-5"/>
        </w:rPr>
        <w:t>and</w:t>
      </w:r>
    </w:p>
    <w:p w14:paraId="3A50AAD2" w14:textId="77777777" w:rsidR="00672D42" w:rsidRPr="00DE6865" w:rsidRDefault="00D73FCB" w:rsidP="002D7B7F">
      <w:pPr>
        <w:pStyle w:val="ListParagraph"/>
        <w:numPr>
          <w:ilvl w:val="1"/>
          <w:numId w:val="16"/>
        </w:numPr>
      </w:pPr>
      <w:r w:rsidRPr="00DE6865">
        <w:t>the</w:t>
      </w:r>
      <w:r w:rsidRPr="00DE6865">
        <w:rPr>
          <w:spacing w:val="-7"/>
        </w:rPr>
        <w:t xml:space="preserve"> </w:t>
      </w:r>
      <w:r w:rsidRPr="00DE6865">
        <w:t>vestibular</w:t>
      </w:r>
      <w:r w:rsidRPr="00DE6865">
        <w:rPr>
          <w:spacing w:val="-8"/>
        </w:rPr>
        <w:t xml:space="preserve"> </w:t>
      </w:r>
      <w:r w:rsidRPr="00DE6865">
        <w:t>portion</w:t>
      </w:r>
      <w:r w:rsidRPr="00DE6865">
        <w:rPr>
          <w:spacing w:val="-7"/>
        </w:rPr>
        <w:t xml:space="preserve"> </w:t>
      </w:r>
      <w:r w:rsidRPr="00DE6865">
        <w:t>concerned</w:t>
      </w:r>
      <w:r w:rsidRPr="00DE6865">
        <w:rPr>
          <w:spacing w:val="-8"/>
        </w:rPr>
        <w:t xml:space="preserve"> </w:t>
      </w:r>
      <w:r w:rsidRPr="00DE6865">
        <w:t>with</w:t>
      </w:r>
      <w:r w:rsidRPr="00DE6865">
        <w:rPr>
          <w:spacing w:val="-7"/>
        </w:rPr>
        <w:t xml:space="preserve"> </w:t>
      </w:r>
      <w:r w:rsidRPr="00DE6865">
        <w:t>balance</w:t>
      </w:r>
      <w:r w:rsidRPr="00DE6865">
        <w:rPr>
          <w:spacing w:val="-7"/>
        </w:rPr>
        <w:t xml:space="preserve"> </w:t>
      </w:r>
      <w:r w:rsidRPr="00DE6865">
        <w:t>and</w:t>
      </w:r>
      <w:r w:rsidRPr="00DE6865">
        <w:rPr>
          <w:spacing w:val="-8"/>
        </w:rPr>
        <w:t xml:space="preserve"> </w:t>
      </w:r>
      <w:r w:rsidRPr="00DE6865">
        <w:t>spatial</w:t>
      </w:r>
      <w:r w:rsidRPr="00DE6865">
        <w:rPr>
          <w:spacing w:val="-7"/>
        </w:rPr>
        <w:t xml:space="preserve"> </w:t>
      </w:r>
      <w:r w:rsidRPr="00DE6865">
        <w:rPr>
          <w:spacing w:val="-2"/>
        </w:rPr>
        <w:t>orientation.</w:t>
      </w:r>
    </w:p>
    <w:p w14:paraId="43B61541" w14:textId="0D7F6E8C" w:rsidR="00672D42" w:rsidRPr="00DE6865" w:rsidRDefault="00D73FCB" w:rsidP="002D7B7F">
      <w:pPr>
        <w:pStyle w:val="ListParagraph"/>
      </w:pPr>
      <w:r w:rsidRPr="00DE6865">
        <w:t>Impairment of</w:t>
      </w:r>
      <w:r w:rsidRPr="00DE6865">
        <w:rPr>
          <w:spacing w:val="-1"/>
        </w:rPr>
        <w:t xml:space="preserve"> </w:t>
      </w:r>
      <w:r w:rsidRPr="00DE6865">
        <w:t>hearing</w:t>
      </w:r>
      <w:r w:rsidRPr="00DE6865">
        <w:rPr>
          <w:spacing w:val="-1"/>
        </w:rPr>
        <w:t xml:space="preserve"> </w:t>
      </w:r>
      <w:r w:rsidRPr="00DE6865">
        <w:t>due</w:t>
      </w:r>
      <w:r w:rsidRPr="00DE6865">
        <w:rPr>
          <w:spacing w:val="-1"/>
        </w:rPr>
        <w:t xml:space="preserve"> </w:t>
      </w:r>
      <w:r w:rsidRPr="00DE6865">
        <w:t>to a</w:t>
      </w:r>
      <w:r w:rsidRPr="00DE6865">
        <w:rPr>
          <w:spacing w:val="-1"/>
        </w:rPr>
        <w:t xml:space="preserve"> </w:t>
      </w:r>
      <w:r w:rsidRPr="00DE6865">
        <w:t>lesion</w:t>
      </w:r>
      <w:r w:rsidRPr="00DE6865">
        <w:rPr>
          <w:spacing w:val="-1"/>
        </w:rPr>
        <w:t xml:space="preserve"> </w:t>
      </w:r>
      <w:r w:rsidRPr="00DE6865">
        <w:t>of</w:t>
      </w:r>
      <w:r w:rsidRPr="00DE6865">
        <w:rPr>
          <w:spacing w:val="-1"/>
        </w:rPr>
        <w:t xml:space="preserve"> </w:t>
      </w:r>
      <w:r w:rsidRPr="00DE6865">
        <w:t>the cochlear portion</w:t>
      </w:r>
      <w:r w:rsidRPr="00DE6865">
        <w:rPr>
          <w:spacing w:val="-1"/>
        </w:rPr>
        <w:t xml:space="preserve"> </w:t>
      </w:r>
      <w:r w:rsidRPr="00DE6865">
        <w:t>of</w:t>
      </w:r>
      <w:r w:rsidRPr="00DE6865">
        <w:rPr>
          <w:spacing w:val="-1"/>
        </w:rPr>
        <w:t xml:space="preserve"> </w:t>
      </w:r>
      <w:r w:rsidRPr="00DE6865">
        <w:t>the nerve</w:t>
      </w:r>
      <w:r w:rsidRPr="00DE6865">
        <w:rPr>
          <w:spacing w:val="-1"/>
        </w:rPr>
        <w:t xml:space="preserve"> </w:t>
      </w:r>
      <w:r w:rsidRPr="00DE6865">
        <w:t>should</w:t>
      </w:r>
      <w:r w:rsidRPr="00DE6865">
        <w:rPr>
          <w:spacing w:val="-1"/>
        </w:rPr>
        <w:t xml:space="preserve"> </w:t>
      </w:r>
      <w:r w:rsidRPr="00DE6865">
        <w:t>be</w:t>
      </w:r>
      <w:r w:rsidRPr="00DE6865">
        <w:rPr>
          <w:spacing w:val="-1"/>
        </w:rPr>
        <w:t xml:space="preserve"> </w:t>
      </w:r>
      <w:r w:rsidRPr="00DE6865">
        <w:t xml:space="preserve">evaluated under </w:t>
      </w:r>
      <w:hyperlink w:anchor="_bookmark96" w:history="1">
        <w:hyperlink w:anchor="_CHAPTER_7_–" w:history="1">
          <w:r w:rsidR="00C741A3" w:rsidRPr="00DE6865">
            <w:rPr>
              <w:u w:val="single" w:color="0000FF"/>
            </w:rPr>
            <w:t>Chapter</w:t>
          </w:r>
          <w:r w:rsidR="00C741A3" w:rsidRPr="00DE6865">
            <w:rPr>
              <w:spacing w:val="-6"/>
              <w:u w:val="single" w:color="0000FF"/>
            </w:rPr>
            <w:t xml:space="preserve"> </w:t>
          </w:r>
          <w:r w:rsidR="00C741A3" w:rsidRPr="00DE6865">
            <w:rPr>
              <w:u w:val="single" w:color="0000FF"/>
            </w:rPr>
            <w:t>7</w:t>
          </w:r>
          <w:r w:rsidR="00C741A3" w:rsidRPr="00DE6865">
            <w:rPr>
              <w:spacing w:val="-6"/>
              <w:u w:val="single" w:color="0000FF"/>
            </w:rPr>
            <w:t xml:space="preserve"> </w:t>
          </w:r>
          <w:r w:rsidR="00C741A3" w:rsidRPr="00DE6865">
            <w:rPr>
              <w:u w:val="single" w:color="0000FF"/>
            </w:rPr>
            <w:t>–</w:t>
          </w:r>
          <w:r w:rsidR="00C741A3" w:rsidRPr="00DE6865">
            <w:rPr>
              <w:spacing w:val="-6"/>
              <w:u w:val="single" w:color="0000FF"/>
            </w:rPr>
            <w:t xml:space="preserve"> </w:t>
          </w:r>
          <w:r w:rsidR="00C741A3" w:rsidRPr="00DE6865">
            <w:rPr>
              <w:u w:val="single" w:color="0000FF"/>
            </w:rPr>
            <w:t>Ear,</w:t>
          </w:r>
          <w:r w:rsidR="00C741A3" w:rsidRPr="00DE6865">
            <w:rPr>
              <w:spacing w:val="-6"/>
              <w:u w:val="single" w:color="0000FF"/>
            </w:rPr>
            <w:t xml:space="preserve"> </w:t>
          </w:r>
          <w:r w:rsidR="00C741A3" w:rsidRPr="00DE6865">
            <w:rPr>
              <w:u w:val="single" w:color="0000FF"/>
            </w:rPr>
            <w:t>nose</w:t>
          </w:r>
          <w:r w:rsidR="00C741A3" w:rsidRPr="00DE6865">
            <w:rPr>
              <w:spacing w:val="-7"/>
              <w:u w:val="single" w:color="0000FF"/>
            </w:rPr>
            <w:t xml:space="preserve"> </w:t>
          </w:r>
          <w:r w:rsidR="00C741A3" w:rsidRPr="00DE6865">
            <w:rPr>
              <w:u w:val="single" w:color="0000FF"/>
            </w:rPr>
            <w:t>and</w:t>
          </w:r>
          <w:r w:rsidR="00C741A3" w:rsidRPr="00DE6865">
            <w:rPr>
              <w:spacing w:val="-7"/>
              <w:u w:val="single" w:color="0000FF"/>
            </w:rPr>
            <w:t xml:space="preserve"> </w:t>
          </w:r>
          <w:r w:rsidR="00C741A3" w:rsidRPr="00DE6865">
            <w:rPr>
              <w:u w:val="single" w:color="0000FF"/>
            </w:rPr>
            <w:t>throat</w:t>
          </w:r>
          <w:r w:rsidR="00C741A3" w:rsidRPr="00DE6865">
            <w:rPr>
              <w:spacing w:val="-6"/>
              <w:u w:val="single" w:color="0000FF"/>
            </w:rPr>
            <w:t xml:space="preserve"> </w:t>
          </w:r>
          <w:r w:rsidR="00C741A3" w:rsidRPr="00DE6865">
            <w:rPr>
              <w:u w:val="single" w:color="0000FF"/>
            </w:rPr>
            <w:t>disorders</w:t>
          </w:r>
        </w:hyperlink>
      </w:hyperlink>
      <w:r w:rsidRPr="00DE6865">
        <w:t>.</w:t>
      </w:r>
      <w:r w:rsidRPr="00DE6865">
        <w:rPr>
          <w:spacing w:val="-3"/>
        </w:rPr>
        <w:t xml:space="preserve"> </w:t>
      </w: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derived</w:t>
      </w:r>
      <w:r w:rsidRPr="00DE6865">
        <w:rPr>
          <w:spacing w:val="-3"/>
        </w:rPr>
        <w:t xml:space="preserve"> </w:t>
      </w:r>
      <w:r w:rsidRPr="00DE6865">
        <w:t>from</w:t>
      </w:r>
      <w:r w:rsidRPr="00DE6865">
        <w:rPr>
          <w:spacing w:val="-3"/>
        </w:rPr>
        <w:t xml:space="preserve"> </w:t>
      </w:r>
      <w:r w:rsidRPr="00DE6865">
        <w:t>Chapter</w:t>
      </w:r>
      <w:r w:rsidRPr="00DE6865">
        <w:rPr>
          <w:spacing w:val="-3"/>
        </w:rPr>
        <w:t xml:space="preserve"> </w:t>
      </w:r>
      <w:r w:rsidRPr="00DE6865">
        <w:t>7</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hyperlink w:anchor="Table_12_5_5" w:history="1">
        <w:r w:rsidR="00C741A3">
          <w:rPr>
            <w:u w:val="single" w:color="0000FF"/>
          </w:rPr>
          <w:t>Table 12.5.5: The auditory nerve (VIII)</w:t>
        </w:r>
      </w:hyperlink>
      <w:r w:rsidRPr="00DE6865">
        <w:t>.</w:t>
      </w:r>
    </w:p>
    <w:p w14:paraId="3B5A25B9" w14:textId="77777777" w:rsidR="00672D42" w:rsidRPr="00DE6865" w:rsidRDefault="00D73FCB" w:rsidP="002D7B7F">
      <w:pPr>
        <w:pStyle w:val="ListParagraph"/>
      </w:pPr>
      <w:r w:rsidRPr="00DE6865">
        <w:t>Lesions</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vestibular</w:t>
      </w:r>
      <w:r w:rsidRPr="00DE6865">
        <w:rPr>
          <w:spacing w:val="-3"/>
        </w:rPr>
        <w:t xml:space="preserve"> </w:t>
      </w:r>
      <w:r w:rsidRPr="00DE6865">
        <w:t>portion</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Pr="00DE6865">
        <w:t>nerve</w:t>
      </w:r>
      <w:r w:rsidRPr="00DE6865">
        <w:rPr>
          <w:spacing w:val="-4"/>
        </w:rPr>
        <w:t xml:space="preserve"> </w:t>
      </w:r>
      <w:r w:rsidRPr="00DE6865">
        <w:t>result</w:t>
      </w:r>
      <w:r w:rsidRPr="00DE6865">
        <w:rPr>
          <w:spacing w:val="-3"/>
        </w:rPr>
        <w:t xml:space="preserve"> </w:t>
      </w:r>
      <w:r w:rsidRPr="00DE6865">
        <w:t>in</w:t>
      </w:r>
      <w:r w:rsidRPr="00DE6865">
        <w:rPr>
          <w:spacing w:val="-3"/>
        </w:rPr>
        <w:t xml:space="preserve"> </w:t>
      </w:r>
      <w:r w:rsidRPr="00DE6865">
        <w:t>vertigo</w:t>
      </w:r>
      <w:r w:rsidRPr="00DE6865">
        <w:rPr>
          <w:spacing w:val="-3"/>
        </w:rPr>
        <w:t xml:space="preserve"> </w:t>
      </w:r>
      <w:r w:rsidRPr="00DE6865">
        <w:t>with</w:t>
      </w:r>
      <w:r w:rsidRPr="00DE6865">
        <w:rPr>
          <w:spacing w:val="-3"/>
        </w:rPr>
        <w:t xml:space="preserve"> </w:t>
      </w:r>
      <w:r w:rsidRPr="00DE6865">
        <w:t>or</w:t>
      </w:r>
      <w:r w:rsidRPr="00DE6865">
        <w:rPr>
          <w:spacing w:val="-4"/>
        </w:rPr>
        <w:t xml:space="preserve"> </w:t>
      </w:r>
      <w:r w:rsidRPr="00DE6865">
        <w:t>without</w:t>
      </w:r>
      <w:r w:rsidRPr="00DE6865">
        <w:rPr>
          <w:spacing w:val="-3"/>
        </w:rPr>
        <w:t xml:space="preserve"> </w:t>
      </w:r>
      <w:r w:rsidRPr="00DE6865">
        <w:t>nausea</w:t>
      </w:r>
      <w:r w:rsidRPr="00DE6865">
        <w:rPr>
          <w:spacing w:val="-4"/>
        </w:rPr>
        <w:t xml:space="preserve"> </w:t>
      </w:r>
      <w:r w:rsidRPr="00DE6865">
        <w:t>and</w:t>
      </w:r>
      <w:r w:rsidRPr="00DE6865">
        <w:rPr>
          <w:spacing w:val="-3"/>
        </w:rPr>
        <w:t xml:space="preserve"> </w:t>
      </w:r>
      <w:r w:rsidRPr="00DE6865">
        <w:rPr>
          <w:spacing w:val="-2"/>
        </w:rPr>
        <w:t>vomiting.</w:t>
      </w:r>
    </w:p>
    <w:p w14:paraId="0C65EC26" w14:textId="070E42C2" w:rsidR="00672D42" w:rsidRPr="00DE6865" w:rsidRDefault="00D21C02" w:rsidP="002D7B7F">
      <w:pPr>
        <w:pStyle w:val="ListParagraph"/>
      </w:pPr>
      <w:hyperlink w:anchor="Table_12_5_5" w:history="1">
        <w:r w:rsidR="00C741A3">
          <w:rPr>
            <w:u w:val="single" w:color="0000FF"/>
          </w:rPr>
          <w:t>Table 12.5.5: The auditory nerve (VIII)</w:t>
        </w:r>
      </w:hyperlink>
      <w:r w:rsidR="00D73FCB" w:rsidRPr="00DE6865">
        <w:rPr>
          <w:spacing w:val="-2"/>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where</w:t>
      </w:r>
      <w:r w:rsidR="00D73FCB" w:rsidRPr="00DE6865">
        <w:rPr>
          <w:spacing w:val="-3"/>
        </w:rPr>
        <w:t xml:space="preserve"> </w:t>
      </w:r>
      <w:r w:rsidR="00D73FCB" w:rsidRPr="00DE6865">
        <w:t>symptoms</w:t>
      </w:r>
      <w:r w:rsidR="00D73FCB" w:rsidRPr="00DE6865">
        <w:rPr>
          <w:spacing w:val="-3"/>
        </w:rPr>
        <w:t xml:space="preserve"> </w:t>
      </w:r>
      <w:r w:rsidR="00D73FCB" w:rsidRPr="00DE6865">
        <w:t>are</w:t>
      </w:r>
      <w:r w:rsidR="00D73FCB" w:rsidRPr="00DE6865">
        <w:rPr>
          <w:spacing w:val="-3"/>
        </w:rPr>
        <w:t xml:space="preserve"> </w:t>
      </w:r>
      <w:r w:rsidR="00D73FCB" w:rsidRPr="00DE6865">
        <w:rPr>
          <w:spacing w:val="-2"/>
        </w:rPr>
        <w:t>continuous.</w:t>
      </w:r>
    </w:p>
    <w:p w14:paraId="3D211B49" w14:textId="57FBFAEC" w:rsidR="00672D42" w:rsidRPr="00DE6865" w:rsidRDefault="00D73FCB" w:rsidP="002D7B7F">
      <w:pPr>
        <w:pStyle w:val="ListParagraph"/>
        <w:ind w:left="562"/>
      </w:pPr>
      <w:r w:rsidRPr="00DE6865">
        <w:t>To</w:t>
      </w:r>
      <w:r w:rsidRPr="00DE6865">
        <w:rPr>
          <w:spacing w:val="-3"/>
        </w:rPr>
        <w:t xml:space="preserve"> </w:t>
      </w:r>
      <w:r w:rsidRPr="00DE6865">
        <w:t>obtain</w:t>
      </w:r>
      <w:r w:rsidRPr="00DE6865">
        <w:rPr>
          <w:spacing w:val="-3"/>
        </w:rPr>
        <w:t xml:space="preserve"> </w:t>
      </w:r>
      <w:r w:rsidRPr="00DE6865">
        <w:t>the</w:t>
      </w:r>
      <w:r w:rsidRPr="00DE6865">
        <w:rPr>
          <w:spacing w:val="-2"/>
        </w:rPr>
        <w:t xml:space="preserve"> </w:t>
      </w:r>
      <w:r w:rsidRPr="00DE6865">
        <w:t>final</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case</w:t>
      </w:r>
      <w:r w:rsidRPr="00DE6865">
        <w:rPr>
          <w:spacing w:val="-2"/>
        </w:rPr>
        <w:t xml:space="preserve"> </w:t>
      </w:r>
      <w:r w:rsidRPr="00DE6865">
        <w:t>of</w:t>
      </w:r>
      <w:r w:rsidRPr="00DE6865">
        <w:rPr>
          <w:spacing w:val="-3"/>
        </w:rPr>
        <w:t xml:space="preserve"> </w:t>
      </w:r>
      <w:r w:rsidRPr="00DE6865">
        <w:t>episodic</w:t>
      </w:r>
      <w:r w:rsidRPr="00DE6865">
        <w:rPr>
          <w:spacing w:val="-2"/>
        </w:rPr>
        <w:t xml:space="preserve"> </w:t>
      </w:r>
      <w:r w:rsidRPr="00DE6865">
        <w:t>disturbances</w:t>
      </w:r>
      <w:r w:rsidRPr="00DE6865">
        <w:rPr>
          <w:spacing w:val="-3"/>
        </w:rPr>
        <w:t xml:space="preserve"> </w:t>
      </w:r>
      <w:r w:rsidRPr="00DE6865">
        <w:t>of</w:t>
      </w:r>
      <w:r w:rsidRPr="00DE6865">
        <w:rPr>
          <w:spacing w:val="-3"/>
        </w:rPr>
        <w:t xml:space="preserve"> </w:t>
      </w:r>
      <w:r w:rsidRPr="00DE6865">
        <w:t>equilibrium</w:t>
      </w:r>
      <w:r w:rsidRPr="00DE6865">
        <w:rPr>
          <w:spacing w:val="-2"/>
        </w:rPr>
        <w:t xml:space="preserve"> </w:t>
      </w:r>
      <w:r w:rsidRPr="00DE6865">
        <w:t>(such</w:t>
      </w:r>
      <w:r w:rsidRPr="00DE6865">
        <w:rPr>
          <w:spacing w:val="-3"/>
        </w:rPr>
        <w:t xml:space="preserve"> </w:t>
      </w:r>
      <w:r w:rsidRPr="00DE6865">
        <w:t>as</w:t>
      </w:r>
      <w:r w:rsidRPr="00DE6865">
        <w:rPr>
          <w:spacing w:val="-3"/>
        </w:rPr>
        <w:t xml:space="preserve"> </w:t>
      </w:r>
      <w:r w:rsidRPr="00DE6865">
        <w:t>Menière’s</w:t>
      </w:r>
      <w:r w:rsidRPr="00DE6865">
        <w:rPr>
          <w:spacing w:val="-2"/>
        </w:rPr>
        <w:t xml:space="preserve"> </w:t>
      </w:r>
      <w:r w:rsidRPr="00DE6865">
        <w:t>disease),</w:t>
      </w:r>
      <w:r w:rsidRPr="00DE6865">
        <w:rPr>
          <w:spacing w:val="-3"/>
        </w:rPr>
        <w:t xml:space="preserve"> </w:t>
      </w:r>
      <w:r w:rsidRPr="00DE6865">
        <w:t>apply</w:t>
      </w:r>
      <w:r w:rsidRPr="00DE6865">
        <w:rPr>
          <w:spacing w:val="-3"/>
        </w:rPr>
        <w:t xml:space="preserve"> </w:t>
      </w:r>
      <w:r w:rsidRPr="00DE6865">
        <w:t xml:space="preserve">the modifier from </w:t>
      </w:r>
      <w:hyperlink w:anchor="Figure_12_C" w:history="1">
        <w:r w:rsidRPr="00DE6865">
          <w:rPr>
            <w:u w:val="single" w:color="0000FF"/>
          </w:rPr>
          <w:t>Figure 12-C: %WPI modifiers for episodic conditions</w:t>
        </w:r>
      </w:hyperlink>
      <w:r w:rsidRPr="00DE6865">
        <w:t xml:space="preserve"> to the WPI rating from </w:t>
      </w:r>
      <w:hyperlink w:anchor="Table_12_5_5" w:history="1">
        <w:r w:rsidR="00DA3FF4">
          <w:rPr>
            <w:u w:val="single" w:color="0000FF"/>
          </w:rPr>
          <w:t>Table 12.5.5: The auditory nerve (VIII)</w:t>
        </w:r>
      </w:hyperlink>
      <w:r w:rsidRPr="00DE6865">
        <w:t>.</w:t>
      </w:r>
    </w:p>
    <w:p w14:paraId="3A20A32D" w14:textId="344050CE" w:rsidR="00672D42" w:rsidRPr="00DE6865" w:rsidRDefault="00D73FCB" w:rsidP="002D7B7F">
      <w:pPr>
        <w:pStyle w:val="LOT"/>
        <w:keepNext w:val="0"/>
        <w:spacing w:after="0"/>
      </w:pPr>
      <w:bookmarkStart w:id="2129" w:name="_bookmark262"/>
      <w:bookmarkStart w:id="2130" w:name="_Toc123132489"/>
      <w:bookmarkStart w:id="2131" w:name="Table_12_5_5"/>
      <w:bookmarkEnd w:id="2129"/>
      <w:r w:rsidRPr="00DE6865">
        <w:t>Table</w:t>
      </w:r>
      <w:r w:rsidRPr="00DE6865">
        <w:rPr>
          <w:spacing w:val="-3"/>
        </w:rPr>
        <w:t xml:space="preserve"> </w:t>
      </w:r>
      <w:r w:rsidRPr="00DE6865">
        <w:t>12.5.5:</w:t>
      </w:r>
      <w:r w:rsidRPr="00DE6865">
        <w:rPr>
          <w:spacing w:val="-1"/>
        </w:rPr>
        <w:t xml:space="preserve"> </w:t>
      </w:r>
      <w:r w:rsidRPr="00DE6865">
        <w:t>The</w:t>
      </w:r>
      <w:r w:rsidRPr="00DE6865">
        <w:rPr>
          <w:spacing w:val="-2"/>
        </w:rPr>
        <w:t xml:space="preserve"> </w:t>
      </w:r>
      <w:r w:rsidRPr="00DE6865">
        <w:t>auditory</w:t>
      </w:r>
      <w:r w:rsidRPr="00DE6865">
        <w:rPr>
          <w:spacing w:val="-1"/>
        </w:rPr>
        <w:t xml:space="preserve"> </w:t>
      </w:r>
      <w:r w:rsidRPr="00DE6865">
        <w:t>nerve</w:t>
      </w:r>
      <w:r w:rsidRPr="00DE6865">
        <w:rPr>
          <w:spacing w:val="-1"/>
        </w:rPr>
        <w:t xml:space="preserve"> </w:t>
      </w:r>
      <w:r w:rsidRPr="00DE6865">
        <w:rPr>
          <w:spacing w:val="-2"/>
        </w:rPr>
        <w:t>(VIII)</w:t>
      </w:r>
      <w:bookmarkEnd w:id="2130"/>
    </w:p>
    <w:bookmarkEnd w:id="2131"/>
    <w:p w14:paraId="1120BF2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12.5.5</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305BBEC" w14:textId="77777777" w:rsidTr="004D0659">
        <w:trPr>
          <w:cantSplit/>
        </w:trPr>
        <w:tc>
          <w:tcPr>
            <w:tcW w:w="794" w:type="dxa"/>
            <w:shd w:val="clear" w:color="auto" w:fill="D1E9FA"/>
            <w:tcMar>
              <w:left w:w="113" w:type="dxa"/>
              <w:right w:w="113" w:type="dxa"/>
            </w:tcMar>
            <w:vAlign w:val="center"/>
          </w:tcPr>
          <w:p w14:paraId="578124F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1073BC26"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553C25" w:rsidRPr="00DE6865" w14:paraId="6A766ECC" w14:textId="77777777" w:rsidTr="004D0659">
        <w:trPr>
          <w:cantSplit/>
        </w:trPr>
        <w:tc>
          <w:tcPr>
            <w:tcW w:w="794" w:type="dxa"/>
            <w:shd w:val="clear" w:color="auto" w:fill="E6E7E8"/>
            <w:tcMar>
              <w:left w:w="113" w:type="dxa"/>
              <w:right w:w="113" w:type="dxa"/>
            </w:tcMar>
            <w:vAlign w:val="center"/>
          </w:tcPr>
          <w:p w14:paraId="4E071677"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0F5A2E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5"/>
                <w:sz w:val="20"/>
                <w:lang w:val="en-AU"/>
              </w:rPr>
              <w:t xml:space="preserve"> </w:t>
            </w:r>
            <w:r w:rsidRPr="00DE6865">
              <w:rPr>
                <w:color w:val="4C4D4F"/>
                <w:sz w:val="20"/>
                <w:lang w:val="en-AU"/>
              </w:rPr>
              <w:t>dysequilibrium</w:t>
            </w:r>
            <w:r w:rsidRPr="00DE6865">
              <w:rPr>
                <w:color w:val="4C4D4F"/>
                <w:spacing w:val="-4"/>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without</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 living can be performed without assistance.</w:t>
            </w:r>
          </w:p>
        </w:tc>
      </w:tr>
      <w:tr w:rsidR="00553C25" w:rsidRPr="00DE6865" w14:paraId="190E3A6D" w14:textId="77777777" w:rsidTr="004D0659">
        <w:trPr>
          <w:cantSplit/>
        </w:trPr>
        <w:tc>
          <w:tcPr>
            <w:tcW w:w="794" w:type="dxa"/>
            <w:shd w:val="clear" w:color="auto" w:fill="E6E7E8"/>
            <w:tcMar>
              <w:left w:w="113" w:type="dxa"/>
              <w:right w:w="113" w:type="dxa"/>
            </w:tcMar>
            <w:vAlign w:val="center"/>
          </w:tcPr>
          <w:p w14:paraId="5C8578E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077B1CD8"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most</w:t>
            </w:r>
            <w:r w:rsidRPr="00DE6865">
              <w:rPr>
                <w:color w:val="4C4D4F"/>
                <w:spacing w:val="-4"/>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 daily living can be performed without assistance.</w:t>
            </w:r>
          </w:p>
        </w:tc>
      </w:tr>
      <w:tr w:rsidR="00553C25" w:rsidRPr="00DE6865" w14:paraId="7F99B4EC" w14:textId="77777777" w:rsidTr="004D0659">
        <w:trPr>
          <w:cantSplit/>
        </w:trPr>
        <w:tc>
          <w:tcPr>
            <w:tcW w:w="794" w:type="dxa"/>
            <w:shd w:val="clear" w:color="auto" w:fill="E6E7E8"/>
            <w:tcMar>
              <w:left w:w="113" w:type="dxa"/>
              <w:right w:w="113" w:type="dxa"/>
            </w:tcMar>
            <w:vAlign w:val="center"/>
          </w:tcPr>
          <w:p w14:paraId="385F690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3F4CC7CC"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 of vestibular dysequilibrium present with supporting objective findings, and most activities 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except</w:t>
            </w:r>
            <w:r w:rsidRPr="00DE6865">
              <w:rPr>
                <w:color w:val="4C4D4F"/>
                <w:spacing w:val="-2"/>
                <w:sz w:val="20"/>
                <w:lang w:val="en-AU"/>
              </w:rPr>
              <w:t xml:space="preserve"> </w:t>
            </w:r>
            <w:r w:rsidRPr="00DE6865">
              <w:rPr>
                <w:color w:val="4C4D4F"/>
                <w:sz w:val="20"/>
                <w:lang w:val="en-AU"/>
              </w:rPr>
              <w:t>those</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complex</w:t>
            </w:r>
            <w:r w:rsidRPr="00DE6865">
              <w:rPr>
                <w:color w:val="4C4D4F"/>
                <w:spacing w:val="-2"/>
                <w:sz w:val="20"/>
                <w:lang w:val="en-AU"/>
              </w:rPr>
              <w:t xml:space="preserve"> </w:t>
            </w:r>
            <w:r w:rsidRPr="00DE6865">
              <w:rPr>
                <w:color w:val="4C4D4F"/>
                <w:sz w:val="20"/>
                <w:lang w:val="en-AU"/>
              </w:rPr>
              <w:t>nature</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2"/>
                <w:sz w:val="20"/>
                <w:lang w:val="en-AU"/>
              </w:rPr>
              <w:t xml:space="preserve"> </w:t>
            </w:r>
            <w:r w:rsidRPr="00DE6865">
              <w:rPr>
                <w:color w:val="4C4D4F"/>
                <w:sz w:val="20"/>
                <w:lang w:val="en-AU"/>
              </w:rPr>
              <w:t>riding</w:t>
            </w:r>
            <w:r w:rsidRPr="00DE6865">
              <w:rPr>
                <w:color w:val="4C4D4F"/>
                <w:spacing w:val="-2"/>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bicycle),</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hazardous</w:t>
            </w:r>
            <w:r w:rsidRPr="00DE6865">
              <w:rPr>
                <w:color w:val="4C4D4F"/>
                <w:spacing w:val="-3"/>
                <w:sz w:val="20"/>
                <w:lang w:val="en-AU"/>
              </w:rPr>
              <w:t xml:space="preserve"> </w:t>
            </w:r>
            <w:r w:rsidRPr="00DE6865">
              <w:rPr>
                <w:color w:val="4C4D4F"/>
                <w:sz w:val="20"/>
                <w:lang w:val="en-AU"/>
              </w:rPr>
              <w:t>nature</w:t>
            </w:r>
            <w:r w:rsidRPr="00DE6865">
              <w:rPr>
                <w:color w:val="4C4D4F"/>
                <w:spacing w:val="-3"/>
                <w:sz w:val="20"/>
                <w:lang w:val="en-AU"/>
              </w:rPr>
              <w:t xml:space="preserve"> </w:t>
            </w:r>
            <w:r w:rsidRPr="00DE6865">
              <w:rPr>
                <w:color w:val="4C4D4F"/>
                <w:sz w:val="20"/>
                <w:lang w:val="en-AU"/>
              </w:rPr>
              <w:t>(for example, walking on a roof, girders or scaffolding), can be performed without assistance.</w:t>
            </w:r>
          </w:p>
        </w:tc>
      </w:tr>
      <w:tr w:rsidR="00553C25" w:rsidRPr="00DE6865" w14:paraId="009E2304" w14:textId="77777777" w:rsidTr="004D0659">
        <w:trPr>
          <w:cantSplit/>
        </w:trPr>
        <w:tc>
          <w:tcPr>
            <w:tcW w:w="794" w:type="dxa"/>
            <w:shd w:val="clear" w:color="auto" w:fill="E6E7E8"/>
            <w:tcMar>
              <w:left w:w="113" w:type="dxa"/>
              <w:right w:w="113" w:type="dxa"/>
            </w:tcMar>
            <w:vAlign w:val="center"/>
          </w:tcPr>
          <w:p w14:paraId="1E766DB2"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405B10BE"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 of vestibular dysequilibrium present with supporting objective findings, and assistance is required</w:t>
            </w:r>
            <w:r w:rsidRPr="00DE6865">
              <w:rPr>
                <w:color w:val="4C4D4F"/>
                <w:spacing w:val="-2"/>
                <w:sz w:val="20"/>
                <w:lang w:val="en-AU"/>
              </w:rPr>
              <w:t xml:space="preserve"> </w:t>
            </w:r>
            <w:r w:rsidRPr="00DE6865">
              <w:rPr>
                <w:color w:val="4C4D4F"/>
                <w:sz w:val="20"/>
                <w:lang w:val="en-AU"/>
              </w:rPr>
              <w:t>with</w:t>
            </w:r>
            <w:r w:rsidRPr="00DE6865">
              <w:rPr>
                <w:color w:val="4C4D4F"/>
                <w:spacing w:val="-2"/>
                <w:sz w:val="20"/>
                <w:lang w:val="en-AU"/>
              </w:rPr>
              <w:t xml:space="preserve"> </w:t>
            </w:r>
            <w:r w:rsidRPr="00DE6865">
              <w:rPr>
                <w:color w:val="4C4D4F"/>
                <w:sz w:val="20"/>
                <w:lang w:val="en-AU"/>
              </w:rPr>
              <w:t>most</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except</w:t>
            </w:r>
            <w:r w:rsidRPr="00DE6865">
              <w:rPr>
                <w:color w:val="4C4D4F"/>
                <w:spacing w:val="-2"/>
                <w:sz w:val="20"/>
                <w:lang w:val="en-AU"/>
              </w:rPr>
              <w:t xml:space="preserve"> </w:t>
            </w:r>
            <w:r w:rsidRPr="00DE6865">
              <w:rPr>
                <w:color w:val="4C4D4F"/>
                <w:sz w:val="20"/>
                <w:lang w:val="en-AU"/>
              </w:rPr>
              <w:t>self</w:t>
            </w:r>
            <w:r w:rsidRPr="00DE6865">
              <w:rPr>
                <w:color w:val="4C4D4F"/>
                <w:spacing w:val="-3"/>
                <w:sz w:val="20"/>
                <w:lang w:val="en-AU"/>
              </w:rPr>
              <w:t xml:space="preserve"> </w:t>
            </w:r>
            <w:r w:rsidRPr="00DE6865">
              <w:rPr>
                <w:color w:val="4C4D4F"/>
                <w:sz w:val="20"/>
                <w:lang w:val="en-AU"/>
              </w:rPr>
              <w:t>care,</w:t>
            </w:r>
            <w:r w:rsidRPr="00DE6865">
              <w:rPr>
                <w:color w:val="4C4D4F"/>
                <w:spacing w:val="-2"/>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riding</w:t>
            </w:r>
            <w:r w:rsidRPr="00DE6865">
              <w:rPr>
                <w:color w:val="4C4D4F"/>
                <w:spacing w:val="-2"/>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motor</w:t>
            </w:r>
            <w:r w:rsidRPr="00DE6865">
              <w:rPr>
                <w:color w:val="4C4D4F"/>
                <w:spacing w:val="-2"/>
                <w:sz w:val="20"/>
                <w:lang w:val="en-AU"/>
              </w:rPr>
              <w:t xml:space="preserve"> </w:t>
            </w:r>
            <w:r w:rsidRPr="00DE6865">
              <w:rPr>
                <w:color w:val="4C4D4F"/>
                <w:sz w:val="20"/>
                <w:lang w:val="en-AU"/>
              </w:rPr>
              <w:t>vehicle</w:t>
            </w:r>
            <w:r w:rsidRPr="00DE6865">
              <w:rPr>
                <w:color w:val="4C4D4F"/>
                <w:spacing w:val="-2"/>
                <w:sz w:val="20"/>
                <w:lang w:val="en-AU"/>
              </w:rPr>
              <w:t xml:space="preserve"> </w:t>
            </w:r>
            <w:r w:rsidRPr="00DE6865">
              <w:rPr>
                <w:color w:val="4C4D4F"/>
                <w:sz w:val="20"/>
                <w:lang w:val="en-AU"/>
              </w:rPr>
              <w:t>as</w:t>
            </w:r>
            <w:r w:rsidRPr="00DE6865">
              <w:rPr>
                <w:color w:val="4C4D4F"/>
                <w:spacing w:val="-3"/>
                <w:sz w:val="20"/>
                <w:lang w:val="en-AU"/>
              </w:rPr>
              <w:t xml:space="preserve"> </w:t>
            </w:r>
            <w:r w:rsidRPr="00DE6865">
              <w:rPr>
                <w:color w:val="4C4D4F"/>
                <w:sz w:val="20"/>
                <w:lang w:val="en-AU"/>
              </w:rPr>
              <w:t xml:space="preserve">a </w:t>
            </w:r>
            <w:r w:rsidRPr="00DE6865">
              <w:rPr>
                <w:color w:val="4C4D4F"/>
                <w:spacing w:val="-2"/>
                <w:sz w:val="20"/>
                <w:lang w:val="en-AU"/>
              </w:rPr>
              <w:t>passenger.</w:t>
            </w:r>
          </w:p>
        </w:tc>
      </w:tr>
      <w:tr w:rsidR="00553C25" w:rsidRPr="00DE6865" w14:paraId="03403DCA" w14:textId="77777777" w:rsidTr="004D0659">
        <w:trPr>
          <w:cantSplit/>
        </w:trPr>
        <w:tc>
          <w:tcPr>
            <w:tcW w:w="794" w:type="dxa"/>
            <w:shd w:val="clear" w:color="auto" w:fill="E6E7E8"/>
            <w:tcMar>
              <w:left w:w="113" w:type="dxa"/>
              <w:right w:w="113" w:type="dxa"/>
            </w:tcMar>
            <w:vAlign w:val="center"/>
          </w:tcPr>
          <w:p w14:paraId="4DB209B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422AE92D"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assistance</w:t>
            </w:r>
            <w:r w:rsidRPr="00DE6865">
              <w:rPr>
                <w:color w:val="4C4D4F"/>
                <w:spacing w:val="-5"/>
                <w:sz w:val="20"/>
                <w:lang w:val="en-AU"/>
              </w:rPr>
              <w:t xml:space="preserve"> </w:t>
            </w:r>
            <w:r w:rsidRPr="00DE6865">
              <w:rPr>
                <w:color w:val="4C4D4F"/>
                <w:sz w:val="20"/>
                <w:lang w:val="en-AU"/>
              </w:rPr>
              <w:t>is required with all activities of daily living, except self care.</w:t>
            </w:r>
          </w:p>
        </w:tc>
      </w:tr>
      <w:tr w:rsidR="00553C25" w:rsidRPr="00DE6865" w14:paraId="5F2E8629" w14:textId="77777777" w:rsidTr="004D0659">
        <w:trPr>
          <w:cantSplit/>
        </w:trPr>
        <w:tc>
          <w:tcPr>
            <w:tcW w:w="794" w:type="dxa"/>
            <w:shd w:val="clear" w:color="auto" w:fill="E6E7E8"/>
            <w:tcMar>
              <w:left w:w="113" w:type="dxa"/>
              <w:right w:w="113" w:type="dxa"/>
            </w:tcMar>
            <w:vAlign w:val="center"/>
          </w:tcPr>
          <w:p w14:paraId="528F2B1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45</w:t>
            </w:r>
          </w:p>
        </w:tc>
        <w:tc>
          <w:tcPr>
            <w:tcW w:w="8948" w:type="dxa"/>
            <w:tcMar>
              <w:left w:w="113" w:type="dxa"/>
              <w:right w:w="113" w:type="dxa"/>
            </w:tcMar>
            <w:vAlign w:val="center"/>
          </w:tcPr>
          <w:p w14:paraId="597456B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assistance</w:t>
            </w:r>
            <w:r w:rsidRPr="00DE6865">
              <w:rPr>
                <w:color w:val="4C4D4F"/>
                <w:spacing w:val="-5"/>
                <w:sz w:val="20"/>
                <w:lang w:val="en-AU"/>
              </w:rPr>
              <w:t xml:space="preserve"> </w:t>
            </w:r>
            <w:r w:rsidRPr="00DE6865">
              <w:rPr>
                <w:color w:val="4C4D4F"/>
                <w:sz w:val="20"/>
                <w:lang w:val="en-AU"/>
              </w:rPr>
              <w:t>is required with all activities of daily living, including self care not requiring ambulation.</w:t>
            </w:r>
          </w:p>
        </w:tc>
      </w:tr>
      <w:tr w:rsidR="00553C25" w:rsidRPr="00DE6865" w14:paraId="05EA316C" w14:textId="77777777" w:rsidTr="004D0659">
        <w:trPr>
          <w:cantSplit/>
        </w:trPr>
        <w:tc>
          <w:tcPr>
            <w:tcW w:w="794" w:type="dxa"/>
            <w:shd w:val="clear" w:color="auto" w:fill="E6E7E8"/>
            <w:tcMar>
              <w:left w:w="113" w:type="dxa"/>
              <w:right w:w="113" w:type="dxa"/>
            </w:tcMar>
            <w:vAlign w:val="center"/>
          </w:tcPr>
          <w:p w14:paraId="16DDC62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tcMar>
              <w:left w:w="113" w:type="dxa"/>
              <w:right w:w="113" w:type="dxa"/>
            </w:tcMar>
            <w:vAlign w:val="center"/>
          </w:tcPr>
          <w:p w14:paraId="5506EE2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 living cannot be performed without assistance, including self care.</w:t>
            </w:r>
          </w:p>
        </w:tc>
      </w:tr>
      <w:tr w:rsidR="00553C25" w:rsidRPr="00DE6865" w14:paraId="56A18855" w14:textId="77777777" w:rsidTr="004D0659">
        <w:trPr>
          <w:cantSplit/>
        </w:trPr>
        <w:tc>
          <w:tcPr>
            <w:tcW w:w="794" w:type="dxa"/>
            <w:shd w:val="clear" w:color="auto" w:fill="E6E7E8"/>
            <w:tcMar>
              <w:left w:w="113" w:type="dxa"/>
              <w:right w:w="113" w:type="dxa"/>
            </w:tcMar>
            <w:vAlign w:val="center"/>
          </w:tcPr>
          <w:p w14:paraId="0476B004"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80</w:t>
            </w:r>
          </w:p>
        </w:tc>
        <w:tc>
          <w:tcPr>
            <w:tcW w:w="8948" w:type="dxa"/>
            <w:tcMar>
              <w:left w:w="113" w:type="dxa"/>
              <w:right w:w="113" w:type="dxa"/>
            </w:tcMar>
            <w:vAlign w:val="center"/>
          </w:tcPr>
          <w:p w14:paraId="584B2A4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 living cannot be performed without assistance, including self care, and home confinement is necessary</w:t>
            </w:r>
          </w:p>
        </w:tc>
      </w:tr>
    </w:tbl>
    <w:p w14:paraId="0DF81AF8"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12.5.5</w:t>
      </w:r>
    </w:p>
    <w:p w14:paraId="022F59C4" w14:textId="77777777" w:rsidR="00672D42" w:rsidRPr="00DE6865" w:rsidRDefault="00D73FCB" w:rsidP="002D7B7F">
      <w:pPr>
        <w:pStyle w:val="ListNotes"/>
        <w:numPr>
          <w:ilvl w:val="0"/>
          <w:numId w:val="118"/>
        </w:numPr>
      </w:pPr>
      <w:r w:rsidRPr="00DE6865">
        <w:t>‘Assistance’</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w:t>
      </w:r>
      <w:r w:rsidRPr="00DE6865">
        <w:rPr>
          <w:spacing w:val="-3"/>
        </w:rPr>
        <w:t xml:space="preserve"> </w:t>
      </w:r>
      <w:r w:rsidRPr="00DE6865">
        <w:t xml:space="preserve">the </w:t>
      </w:r>
      <w:r w:rsidRPr="00DE6865">
        <w:rPr>
          <w:spacing w:val="-2"/>
        </w:rPr>
        <w:t>employee.</w:t>
      </w:r>
    </w:p>
    <w:p w14:paraId="6D93541F" w14:textId="77777777" w:rsidR="00672D42" w:rsidRPr="00DE6865" w:rsidRDefault="00D73FCB" w:rsidP="002D7B7F">
      <w:pPr>
        <w:pStyle w:val="ListNotes"/>
        <w:numPr>
          <w:ilvl w:val="0"/>
          <w:numId w:val="118"/>
        </w:numPr>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4"/>
        </w:rPr>
        <w:t>way.</w:t>
      </w:r>
    </w:p>
    <w:p w14:paraId="05248C09" w14:textId="30EFA983" w:rsidR="00672D42" w:rsidRPr="00DE6865" w:rsidRDefault="00D73FCB" w:rsidP="00D94B74">
      <w:pPr>
        <w:pStyle w:val="LOF"/>
        <w:keepNext w:val="0"/>
        <w:pageBreakBefore/>
        <w:ind w:left="561"/>
      </w:pPr>
      <w:bookmarkStart w:id="2132" w:name="_bookmark263"/>
      <w:bookmarkStart w:id="2133" w:name="_bookmark264"/>
      <w:bookmarkStart w:id="2134" w:name="_Toc123132333"/>
      <w:bookmarkStart w:id="2135" w:name="Figure_12_C"/>
      <w:bookmarkEnd w:id="2132"/>
      <w:bookmarkEnd w:id="2133"/>
      <w:r w:rsidRPr="00DE6865">
        <w:lastRenderedPageBreak/>
        <w:t>Figure</w:t>
      </w:r>
      <w:r w:rsidRPr="00DE6865">
        <w:rPr>
          <w:spacing w:val="-5"/>
        </w:rPr>
        <w:t xml:space="preserve"> </w:t>
      </w:r>
      <w:r w:rsidRPr="00DE6865">
        <w:t>12-C:</w:t>
      </w:r>
      <w:r w:rsidRPr="00DE6865">
        <w:rPr>
          <w:spacing w:val="-4"/>
        </w:rPr>
        <w:t xml:space="preserve"> </w:t>
      </w:r>
      <w:r w:rsidRPr="00DE6865">
        <w:t>%WPI</w:t>
      </w:r>
      <w:r w:rsidRPr="00DE6865">
        <w:rPr>
          <w:spacing w:val="-5"/>
        </w:rPr>
        <w:t xml:space="preserve"> </w:t>
      </w:r>
      <w:r w:rsidRPr="00DE6865">
        <w:t>modifiers</w:t>
      </w:r>
      <w:r w:rsidRPr="00DE6865">
        <w:rPr>
          <w:spacing w:val="-5"/>
        </w:rPr>
        <w:t xml:space="preserve"> </w:t>
      </w:r>
      <w:r w:rsidRPr="00DE6865">
        <w:t>for</w:t>
      </w:r>
      <w:r w:rsidRPr="00DE6865">
        <w:rPr>
          <w:spacing w:val="-5"/>
        </w:rPr>
        <w:t xml:space="preserve"> </w:t>
      </w:r>
      <w:r w:rsidRPr="00DE6865">
        <w:t>episodic</w:t>
      </w:r>
      <w:r w:rsidRPr="00DE6865">
        <w:rPr>
          <w:spacing w:val="-5"/>
        </w:rPr>
        <w:t xml:space="preserve"> </w:t>
      </w:r>
      <w:r w:rsidRPr="00DE6865">
        <w:rPr>
          <w:spacing w:val="-2"/>
        </w:rPr>
        <w:t>conditions</w:t>
      </w:r>
      <w:bookmarkEnd w:id="2134"/>
    </w:p>
    <w:tbl>
      <w:tblPr>
        <w:tblW w:w="973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8026"/>
        <w:gridCol w:w="1704"/>
      </w:tblGrid>
      <w:tr w:rsidR="00553C25" w:rsidRPr="00DE6865" w14:paraId="1F95E635" w14:textId="77777777" w:rsidTr="004D0659">
        <w:trPr>
          <w:cantSplit/>
          <w:trHeight w:val="20"/>
        </w:trPr>
        <w:tc>
          <w:tcPr>
            <w:tcW w:w="8026" w:type="dxa"/>
            <w:shd w:val="clear" w:color="auto" w:fill="D1E9FA"/>
            <w:vAlign w:val="center"/>
          </w:tcPr>
          <w:bookmarkEnd w:id="2135"/>
          <w:p w14:paraId="7D985EE0" w14:textId="77777777" w:rsidR="00672D42" w:rsidRPr="00DE6865" w:rsidRDefault="00D73FCB" w:rsidP="004D0659">
            <w:pPr>
              <w:pStyle w:val="TableParagraph"/>
              <w:spacing w:before="60" w:after="60"/>
              <w:jc w:val="center"/>
              <w:rPr>
                <w:b/>
                <w:color w:val="4C4D4F"/>
                <w:sz w:val="20"/>
                <w:lang w:val="en-AU"/>
              </w:rPr>
            </w:pPr>
            <w:r w:rsidRPr="00DE6865">
              <w:rPr>
                <w:b/>
                <w:color w:val="4C4D4F"/>
                <w:sz w:val="20"/>
                <w:lang w:val="en-AU"/>
              </w:rPr>
              <w:t xml:space="preserve">Signs and </w:t>
            </w:r>
            <w:r w:rsidRPr="00DE6865">
              <w:rPr>
                <w:b/>
                <w:color w:val="4C4D4F"/>
                <w:spacing w:val="-2"/>
                <w:sz w:val="20"/>
                <w:lang w:val="en-AU"/>
              </w:rPr>
              <w:t>symptoms</w:t>
            </w:r>
          </w:p>
        </w:tc>
        <w:tc>
          <w:tcPr>
            <w:tcW w:w="1704" w:type="dxa"/>
            <w:shd w:val="clear" w:color="auto" w:fill="D1E9FA"/>
            <w:vAlign w:val="center"/>
          </w:tcPr>
          <w:p w14:paraId="597CB0C2"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Modifier</w:t>
            </w:r>
          </w:p>
        </w:tc>
      </w:tr>
      <w:tr w:rsidR="00553C25" w:rsidRPr="00DE6865" w14:paraId="1E562BF3" w14:textId="77777777" w:rsidTr="004D0659">
        <w:trPr>
          <w:cantSplit/>
          <w:trHeight w:val="20"/>
        </w:trPr>
        <w:tc>
          <w:tcPr>
            <w:tcW w:w="8026" w:type="dxa"/>
            <w:vAlign w:val="center"/>
          </w:tcPr>
          <w:p w14:paraId="54AD5007"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Absent.</w:t>
            </w:r>
          </w:p>
        </w:tc>
        <w:tc>
          <w:tcPr>
            <w:tcW w:w="1704" w:type="dxa"/>
            <w:vAlign w:val="center"/>
          </w:tcPr>
          <w:p w14:paraId="17E3EF0B"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0.0</w:t>
            </w:r>
          </w:p>
        </w:tc>
      </w:tr>
      <w:tr w:rsidR="00553C25" w:rsidRPr="00DE6865" w14:paraId="7D3F70B1" w14:textId="77777777" w:rsidTr="004D0659">
        <w:trPr>
          <w:cantSplit/>
          <w:trHeight w:val="20"/>
        </w:trPr>
        <w:tc>
          <w:tcPr>
            <w:tcW w:w="8026" w:type="dxa"/>
            <w:vAlign w:val="center"/>
          </w:tcPr>
          <w:p w14:paraId="6AE0D088"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Intermittent.</w:t>
            </w:r>
          </w:p>
        </w:tc>
        <w:tc>
          <w:tcPr>
            <w:tcW w:w="1704" w:type="dxa"/>
            <w:vAlign w:val="center"/>
          </w:tcPr>
          <w:p w14:paraId="4DACE7A5"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0.2</w:t>
            </w:r>
          </w:p>
        </w:tc>
      </w:tr>
      <w:tr w:rsidR="00553C25" w:rsidRPr="00DE6865" w14:paraId="5649CF20" w14:textId="77777777" w:rsidTr="004D0659">
        <w:trPr>
          <w:cantSplit/>
          <w:trHeight w:val="20"/>
        </w:trPr>
        <w:tc>
          <w:tcPr>
            <w:tcW w:w="8026" w:type="dxa"/>
            <w:vAlign w:val="center"/>
          </w:tcPr>
          <w:p w14:paraId="05D328A5" w14:textId="363BE553"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periods</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3</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00D90D31">
              <w:rPr>
                <w:color w:val="4C4D4F"/>
                <w:sz w:val="20"/>
                <w:lang w:val="en-AU"/>
              </w:rPr>
              <w:t>6 </w:t>
            </w:r>
            <w:r w:rsidRPr="00DE6865">
              <w:rPr>
                <w:color w:val="4C4D4F"/>
                <w:sz w:val="20"/>
                <w:lang w:val="en-AU"/>
              </w:rPr>
              <w:t>months per year.</w:t>
            </w:r>
          </w:p>
        </w:tc>
        <w:tc>
          <w:tcPr>
            <w:tcW w:w="1704" w:type="dxa"/>
            <w:vAlign w:val="center"/>
          </w:tcPr>
          <w:p w14:paraId="10CAFC9D"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0.4</w:t>
            </w:r>
          </w:p>
        </w:tc>
      </w:tr>
      <w:tr w:rsidR="00553C25" w:rsidRPr="00DE6865" w14:paraId="65F57B7A" w14:textId="77777777" w:rsidTr="004D0659">
        <w:trPr>
          <w:cantSplit/>
          <w:trHeight w:val="20"/>
        </w:trPr>
        <w:tc>
          <w:tcPr>
            <w:tcW w:w="8026" w:type="dxa"/>
            <w:vAlign w:val="center"/>
          </w:tcPr>
          <w:p w14:paraId="689BF263" w14:textId="28648B46"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periods</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6</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00D90D31">
              <w:rPr>
                <w:color w:val="4C4D4F"/>
                <w:sz w:val="20"/>
                <w:lang w:val="en-AU"/>
              </w:rPr>
              <w:t>8 </w:t>
            </w:r>
            <w:r w:rsidRPr="00DE6865">
              <w:rPr>
                <w:color w:val="4C4D4F"/>
                <w:sz w:val="20"/>
                <w:lang w:val="en-AU"/>
              </w:rPr>
              <w:t>months per year.</w:t>
            </w:r>
          </w:p>
        </w:tc>
        <w:tc>
          <w:tcPr>
            <w:tcW w:w="1704" w:type="dxa"/>
            <w:vAlign w:val="center"/>
          </w:tcPr>
          <w:p w14:paraId="41AEB228"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0.6</w:t>
            </w:r>
          </w:p>
        </w:tc>
      </w:tr>
      <w:tr w:rsidR="00553C25" w:rsidRPr="00DE6865" w14:paraId="5AB32CCD" w14:textId="77777777" w:rsidTr="004D0659">
        <w:trPr>
          <w:cantSplit/>
          <w:trHeight w:val="20"/>
        </w:trPr>
        <w:tc>
          <w:tcPr>
            <w:tcW w:w="8026" w:type="dxa"/>
            <w:vAlign w:val="center"/>
          </w:tcPr>
          <w:p w14:paraId="158ED416" w14:textId="02E9DEA0"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periods</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8</w:t>
            </w:r>
            <w:r w:rsidRPr="00DE6865">
              <w:rPr>
                <w:color w:val="4C4D4F"/>
                <w:spacing w:val="-2"/>
                <w:sz w:val="20"/>
                <w:lang w:val="en-AU"/>
              </w:rPr>
              <w:t xml:space="preserve">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00D90D31">
              <w:rPr>
                <w:color w:val="4C4D4F"/>
                <w:sz w:val="20"/>
                <w:lang w:val="en-AU"/>
              </w:rPr>
              <w:t>10 </w:t>
            </w:r>
            <w:r w:rsidRPr="00DE6865">
              <w:rPr>
                <w:color w:val="4C4D4F"/>
                <w:sz w:val="20"/>
                <w:lang w:val="en-AU"/>
              </w:rPr>
              <w:t>months per year.</w:t>
            </w:r>
          </w:p>
        </w:tc>
        <w:tc>
          <w:tcPr>
            <w:tcW w:w="1704" w:type="dxa"/>
            <w:vAlign w:val="center"/>
          </w:tcPr>
          <w:p w14:paraId="236AFE86"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0.8</w:t>
            </w:r>
          </w:p>
        </w:tc>
      </w:tr>
      <w:tr w:rsidR="00553C25" w:rsidRPr="00DE6865" w14:paraId="4E9FE550" w14:textId="77777777" w:rsidTr="004D0659">
        <w:trPr>
          <w:cantSplit/>
          <w:trHeight w:val="20"/>
        </w:trPr>
        <w:tc>
          <w:tcPr>
            <w:tcW w:w="8026" w:type="dxa"/>
            <w:vAlign w:val="center"/>
          </w:tcPr>
          <w:p w14:paraId="26CA9150" w14:textId="234F4F4A"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3"/>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period</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 xml:space="preserve">10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per</w:t>
            </w:r>
            <w:r w:rsidRPr="00DE6865">
              <w:rPr>
                <w:color w:val="4C4D4F"/>
                <w:spacing w:val="-4"/>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2"/>
                <w:sz w:val="20"/>
                <w:lang w:val="en-AU"/>
              </w:rPr>
              <w:t>more.</w:t>
            </w:r>
          </w:p>
        </w:tc>
        <w:tc>
          <w:tcPr>
            <w:tcW w:w="1704" w:type="dxa"/>
            <w:vAlign w:val="center"/>
          </w:tcPr>
          <w:p w14:paraId="44355F90"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1.0</w:t>
            </w:r>
          </w:p>
        </w:tc>
      </w:tr>
    </w:tbl>
    <w:p w14:paraId="461654C5" w14:textId="77777777" w:rsidR="00672D42" w:rsidRPr="00DE6865" w:rsidRDefault="00D73FCB" w:rsidP="002D7B7F">
      <w:pPr>
        <w:pStyle w:val="Heading4"/>
        <w:keepNext w:val="0"/>
        <w:numPr>
          <w:ilvl w:val="2"/>
          <w:numId w:val="2"/>
        </w:numPr>
      </w:pPr>
      <w:bookmarkStart w:id="2136" w:name="_Toc122724355"/>
      <w:bookmarkStart w:id="2137" w:name="_Toc122724536"/>
      <w:bookmarkStart w:id="2138" w:name="_Toc122724765"/>
      <w:bookmarkStart w:id="2139" w:name="_Toc122725454"/>
      <w:bookmarkStart w:id="2140" w:name="_Toc122726633"/>
      <w:bookmarkStart w:id="2141" w:name="_Toc122728155"/>
      <w:bookmarkStart w:id="2142" w:name="_Toc123061506"/>
      <w:bookmarkStart w:id="2143" w:name="_Toc123241368"/>
      <w:bookmarkStart w:id="2144" w:name="_Toc123392220"/>
      <w:bookmarkStart w:id="2145" w:name="_Toc123392400"/>
      <w:r w:rsidRPr="00DE6865">
        <w:t>The</w:t>
      </w:r>
      <w:r w:rsidRPr="00DE6865">
        <w:rPr>
          <w:spacing w:val="-2"/>
        </w:rPr>
        <w:t xml:space="preserve"> </w:t>
      </w:r>
      <w:r w:rsidRPr="00DE6865">
        <w:t>glossopharyngeal,</w:t>
      </w:r>
      <w:r w:rsidRPr="00DE6865">
        <w:rPr>
          <w:spacing w:val="-1"/>
        </w:rPr>
        <w:t xml:space="preserve"> </w:t>
      </w:r>
      <w:r w:rsidRPr="00DE6865">
        <w:t>vagus,</w:t>
      </w:r>
      <w:r w:rsidRPr="00DE6865">
        <w:rPr>
          <w:spacing w:val="-1"/>
        </w:rPr>
        <w:t xml:space="preserve"> </w:t>
      </w:r>
      <w:r w:rsidRPr="00DE6865">
        <w:t>spinal</w:t>
      </w:r>
      <w:r w:rsidRPr="00DE6865">
        <w:rPr>
          <w:spacing w:val="-1"/>
        </w:rPr>
        <w:t xml:space="preserve"> </w:t>
      </w:r>
      <w:r w:rsidRPr="00DE6865">
        <w:t>accessory</w:t>
      </w:r>
      <w:r w:rsidRPr="00DE6865">
        <w:rPr>
          <w:spacing w:val="-1"/>
        </w:rPr>
        <w:t xml:space="preserve"> </w:t>
      </w:r>
      <w:r w:rsidRPr="00DE6865">
        <w:t>and hypoglossal</w:t>
      </w:r>
      <w:r w:rsidRPr="00DE6865">
        <w:rPr>
          <w:spacing w:val="-1"/>
        </w:rPr>
        <w:t xml:space="preserve"> </w:t>
      </w:r>
      <w:r w:rsidRPr="00DE6865">
        <w:t>nerves</w:t>
      </w:r>
      <w:r w:rsidRPr="00DE6865">
        <w:rPr>
          <w:spacing w:val="-1"/>
        </w:rPr>
        <w:t xml:space="preserve"> </w:t>
      </w:r>
      <w:r w:rsidRPr="00DE6865">
        <w:t>(IX, X,</w:t>
      </w:r>
      <w:r w:rsidRPr="00DE6865">
        <w:rPr>
          <w:spacing w:val="-1"/>
        </w:rPr>
        <w:t xml:space="preserve"> </w:t>
      </w:r>
      <w:r w:rsidRPr="00DE6865">
        <w:t>XI</w:t>
      </w:r>
      <w:r w:rsidRPr="00DE6865">
        <w:rPr>
          <w:spacing w:val="-1"/>
        </w:rPr>
        <w:t xml:space="preserve"> </w:t>
      </w:r>
      <w:r w:rsidRPr="00DE6865">
        <w:t xml:space="preserve">and </w:t>
      </w:r>
      <w:r w:rsidRPr="00DE6865">
        <w:rPr>
          <w:spacing w:val="-4"/>
        </w:rPr>
        <w:t>XII)</w:t>
      </w:r>
      <w:bookmarkEnd w:id="2136"/>
      <w:bookmarkEnd w:id="2137"/>
      <w:bookmarkEnd w:id="2138"/>
      <w:bookmarkEnd w:id="2139"/>
      <w:bookmarkEnd w:id="2140"/>
      <w:bookmarkEnd w:id="2141"/>
      <w:bookmarkEnd w:id="2142"/>
      <w:bookmarkEnd w:id="2143"/>
      <w:bookmarkEnd w:id="2144"/>
      <w:bookmarkEnd w:id="2145"/>
    </w:p>
    <w:p w14:paraId="61BEE953" w14:textId="77777777" w:rsidR="00672D42" w:rsidRPr="00DE6865" w:rsidRDefault="00D73FCB" w:rsidP="002D7B7F">
      <w:pPr>
        <w:pStyle w:val="ListParagraph"/>
      </w:pPr>
      <w:r w:rsidRPr="00DE6865">
        <w:t>The</w:t>
      </w:r>
      <w:r w:rsidRPr="00DE6865">
        <w:rPr>
          <w:spacing w:val="-3"/>
        </w:rPr>
        <w:t xml:space="preserve"> </w:t>
      </w:r>
      <w:r w:rsidRPr="00DE6865">
        <w:t>spinal</w:t>
      </w:r>
      <w:r w:rsidRPr="00DE6865">
        <w:rPr>
          <w:spacing w:val="-3"/>
        </w:rPr>
        <w:t xml:space="preserve"> </w:t>
      </w:r>
      <w:r w:rsidRPr="00DE6865">
        <w:t>accessory</w:t>
      </w:r>
      <w:r w:rsidRPr="00DE6865">
        <w:rPr>
          <w:spacing w:val="-3"/>
        </w:rPr>
        <w:t xml:space="preserve"> </w:t>
      </w:r>
      <w:r w:rsidRPr="00DE6865">
        <w:t>nerve</w:t>
      </w:r>
      <w:r w:rsidRPr="00DE6865">
        <w:rPr>
          <w:spacing w:val="-3"/>
        </w:rPr>
        <w:t xml:space="preserve"> </w:t>
      </w:r>
      <w:r w:rsidRPr="00DE6865">
        <w:t>assists</w:t>
      </w:r>
      <w:r w:rsidRPr="00DE6865">
        <w:rPr>
          <w:spacing w:val="-3"/>
        </w:rPr>
        <w:t xml:space="preserve"> </w:t>
      </w:r>
      <w:r w:rsidRPr="00DE6865">
        <w:t>the</w:t>
      </w:r>
      <w:r w:rsidRPr="00DE6865">
        <w:rPr>
          <w:spacing w:val="-2"/>
        </w:rPr>
        <w:t xml:space="preserve"> </w:t>
      </w:r>
      <w:r w:rsidRPr="00DE6865">
        <w:t>vagus</w:t>
      </w:r>
      <w:r w:rsidRPr="00DE6865">
        <w:rPr>
          <w:spacing w:val="-2"/>
        </w:rPr>
        <w:t xml:space="preserve"> </w:t>
      </w:r>
      <w:r w:rsidRPr="00DE6865">
        <w:t>nerve</w:t>
      </w:r>
      <w:r w:rsidRPr="00DE6865">
        <w:rPr>
          <w:spacing w:val="-3"/>
        </w:rPr>
        <w:t xml:space="preserve"> </w:t>
      </w:r>
      <w:r w:rsidRPr="00DE6865">
        <w:t>in</w:t>
      </w:r>
      <w:r w:rsidRPr="00DE6865">
        <w:rPr>
          <w:spacing w:val="-3"/>
        </w:rPr>
        <w:t xml:space="preserve"> </w:t>
      </w:r>
      <w:r w:rsidRPr="00DE6865">
        <w:t>supplying</w:t>
      </w:r>
      <w:r w:rsidRPr="00DE6865">
        <w:rPr>
          <w:spacing w:val="-3"/>
        </w:rPr>
        <w:t xml:space="preserve"> </w:t>
      </w:r>
      <w:r w:rsidRPr="00DE6865">
        <w:t>some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muscles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larynx,</w:t>
      </w:r>
      <w:r w:rsidRPr="00DE6865">
        <w:rPr>
          <w:spacing w:val="-3"/>
        </w:rPr>
        <w:t xml:space="preserve"> </w:t>
      </w:r>
      <w:r w:rsidRPr="00DE6865">
        <w:t>and</w:t>
      </w:r>
      <w:r w:rsidRPr="00DE6865">
        <w:rPr>
          <w:spacing w:val="-3"/>
        </w:rPr>
        <w:t xml:space="preserve"> </w:t>
      </w:r>
      <w:r w:rsidRPr="00DE6865">
        <w:t>innervates</w:t>
      </w:r>
      <w:r w:rsidRPr="00DE6865">
        <w:rPr>
          <w:spacing w:val="-3"/>
        </w:rPr>
        <w:t xml:space="preserve"> </w:t>
      </w:r>
      <w:r w:rsidRPr="00DE6865">
        <w:t>the cervical portions of the sternocleidomastoid and trapezius muscles.</w:t>
      </w:r>
    </w:p>
    <w:p w14:paraId="7409F43C" w14:textId="0E7EFE88" w:rsidR="00672D42" w:rsidRPr="00DE6865" w:rsidRDefault="00D73FCB" w:rsidP="00F164DB">
      <w:pPr>
        <w:pStyle w:val="ListParagraph"/>
        <w:keepLines/>
        <w:ind w:left="562"/>
      </w:pPr>
      <w:r w:rsidRPr="00DE6865">
        <w:t>Disorders</w:t>
      </w:r>
      <w:r w:rsidRPr="00DE6865">
        <w:rPr>
          <w:spacing w:val="-4"/>
        </w:rPr>
        <w:t xml:space="preserve"> </w:t>
      </w:r>
      <w:r w:rsidRPr="00DE6865">
        <w:t>of</w:t>
      </w:r>
      <w:r w:rsidRPr="00DE6865">
        <w:rPr>
          <w:spacing w:val="-4"/>
        </w:rPr>
        <w:t xml:space="preserve"> </w:t>
      </w:r>
      <w:r w:rsidRPr="00DE6865">
        <w:t>these</w:t>
      </w:r>
      <w:r w:rsidRPr="00DE6865">
        <w:rPr>
          <w:spacing w:val="-3"/>
        </w:rPr>
        <w:t xml:space="preserve"> </w:t>
      </w:r>
      <w:r w:rsidRPr="00DE6865">
        <w:t>nerves</w:t>
      </w:r>
      <w:r w:rsidRPr="00DE6865">
        <w:rPr>
          <w:spacing w:val="-4"/>
        </w:rPr>
        <w:t xml:space="preserve"> </w:t>
      </w:r>
      <w:r w:rsidRPr="00DE6865">
        <w:t>affecting</w:t>
      </w:r>
      <w:r w:rsidRPr="00DE6865">
        <w:rPr>
          <w:spacing w:val="-4"/>
        </w:rPr>
        <w:t xml:space="preserve"> </w:t>
      </w:r>
      <w:r w:rsidRPr="00DE6865">
        <w:t>musculoskeletal</w:t>
      </w:r>
      <w:r w:rsidRPr="00DE6865">
        <w:rPr>
          <w:spacing w:val="-3"/>
        </w:rPr>
        <w:t xml:space="preserve"> </w:t>
      </w:r>
      <w:r w:rsidRPr="00DE6865">
        <w:t>function</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assessed</w:t>
      </w:r>
      <w:r w:rsidRPr="00DE6865">
        <w:rPr>
          <w:spacing w:val="-4"/>
        </w:rPr>
        <w:t xml:space="preserve"> </w:t>
      </w:r>
      <w:r w:rsidRPr="00DE6865">
        <w:t>in</w:t>
      </w:r>
      <w:r w:rsidRPr="00DE6865">
        <w:rPr>
          <w:spacing w:val="-4"/>
        </w:rPr>
        <w:t xml:space="preserve"> </w:t>
      </w:r>
      <w:r w:rsidRPr="00DE6865">
        <w:t>accordance</w:t>
      </w:r>
      <w:r w:rsidRPr="00DE6865">
        <w:rPr>
          <w:spacing w:val="-4"/>
        </w:rPr>
        <w:t xml:space="preserve"> </w:t>
      </w:r>
      <w:r w:rsidRPr="00DE6865">
        <w:t>with</w:t>
      </w:r>
      <w:r w:rsidRPr="00DE6865">
        <w:rPr>
          <w:spacing w:val="-3"/>
        </w:rPr>
        <w:t xml:space="preserve"> </w:t>
      </w:r>
      <w:r w:rsidRPr="00DE6865">
        <w:t>criteria</w:t>
      </w:r>
      <w:r w:rsidRPr="00DE6865">
        <w:rPr>
          <w:spacing w:val="-3"/>
        </w:rPr>
        <w:t xml:space="preserve"> </w:t>
      </w:r>
      <w:r w:rsidRPr="00DE6865">
        <w:t>contained</w:t>
      </w:r>
      <w:r w:rsidRPr="00DE6865">
        <w:rPr>
          <w:spacing w:val="-3"/>
        </w:rPr>
        <w:t xml:space="preserve"> </w:t>
      </w:r>
      <w:r w:rsidRPr="00DE6865">
        <w:t xml:space="preserve">in </w:t>
      </w:r>
      <w:hyperlink w:anchor="_bookmark123" w:history="1">
        <w:r w:rsidRPr="00DE6865">
          <w:rPr>
            <w:u w:val="single" w:color="0000FF"/>
          </w:rPr>
          <w:t>Chapter 9 – Musculoskeletal system</w:t>
        </w:r>
      </w:hyperlink>
      <w:r w:rsidRPr="00DE6865">
        <w:t>.</w:t>
      </w:r>
    </w:p>
    <w:p w14:paraId="3CEB8EE5" w14:textId="77777777" w:rsidR="00672D42" w:rsidRPr="00DE6865" w:rsidRDefault="00D73FCB" w:rsidP="002D7B7F">
      <w:pPr>
        <w:pStyle w:val="ListParagraph"/>
      </w:pPr>
      <w:r w:rsidRPr="00DE6865">
        <w:t>The</w:t>
      </w:r>
      <w:r w:rsidRPr="00DE6865">
        <w:rPr>
          <w:spacing w:val="-3"/>
        </w:rPr>
        <w:t xml:space="preserve"> </w:t>
      </w:r>
      <w:r w:rsidRPr="00DE6865">
        <w:t>glossopharyngeal</w:t>
      </w:r>
      <w:r w:rsidRPr="00DE6865">
        <w:rPr>
          <w:spacing w:val="-2"/>
        </w:rPr>
        <w:t xml:space="preserve"> </w:t>
      </w:r>
      <w:r w:rsidRPr="00DE6865">
        <w:t>nerve</w:t>
      </w:r>
      <w:r w:rsidRPr="00DE6865">
        <w:rPr>
          <w:spacing w:val="-3"/>
        </w:rPr>
        <w:t xml:space="preserve"> </w:t>
      </w:r>
      <w:r w:rsidRPr="00DE6865">
        <w:t>and</w:t>
      </w:r>
      <w:r w:rsidRPr="00DE6865">
        <w:rPr>
          <w:spacing w:val="-3"/>
        </w:rPr>
        <w:t xml:space="preserve"> </w:t>
      </w:r>
      <w:r w:rsidRPr="00DE6865">
        <w:t>the</w:t>
      </w:r>
      <w:r w:rsidRPr="00DE6865">
        <w:rPr>
          <w:spacing w:val="-2"/>
        </w:rPr>
        <w:t xml:space="preserve"> </w:t>
      </w:r>
      <w:r w:rsidRPr="00DE6865">
        <w:t>vagus</w:t>
      </w:r>
      <w:r w:rsidRPr="00DE6865">
        <w:rPr>
          <w:spacing w:val="-2"/>
        </w:rPr>
        <w:t xml:space="preserve"> </w:t>
      </w:r>
      <w:r w:rsidRPr="00DE6865">
        <w:t>nerve</w:t>
      </w:r>
      <w:r w:rsidRPr="00DE6865">
        <w:rPr>
          <w:spacing w:val="-3"/>
        </w:rPr>
        <w:t xml:space="preserve"> </w:t>
      </w:r>
      <w:r w:rsidRPr="00DE6865">
        <w:t>are</w:t>
      </w:r>
      <w:r w:rsidRPr="00DE6865">
        <w:rPr>
          <w:spacing w:val="-3"/>
        </w:rPr>
        <w:t xml:space="preserve"> </w:t>
      </w:r>
      <w:r w:rsidRPr="00DE6865">
        <w:t>mixed</w:t>
      </w:r>
      <w:r w:rsidRPr="00DE6865">
        <w:rPr>
          <w:spacing w:val="-2"/>
        </w:rPr>
        <w:t xml:space="preserve"> </w:t>
      </w:r>
      <w:r w:rsidRPr="00DE6865">
        <w:t>nerves</w:t>
      </w:r>
      <w:r w:rsidRPr="00DE6865">
        <w:rPr>
          <w:spacing w:val="-3"/>
        </w:rPr>
        <w:t xml:space="preserve"> </w:t>
      </w:r>
      <w:r w:rsidRPr="00DE6865">
        <w:t>supplying</w:t>
      </w:r>
      <w:r w:rsidRPr="00DE6865">
        <w:rPr>
          <w:spacing w:val="-3"/>
        </w:rPr>
        <w:t xml:space="preserve"> </w:t>
      </w:r>
      <w:r w:rsidRPr="00DE6865">
        <w:t>sensory</w:t>
      </w:r>
      <w:r w:rsidRPr="00DE6865">
        <w:rPr>
          <w:spacing w:val="-3"/>
        </w:rPr>
        <w:t xml:space="preserve"> </w:t>
      </w:r>
      <w:r w:rsidRPr="00DE6865">
        <w:t>fibres</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posterior</w:t>
      </w:r>
      <w:r w:rsidRPr="00DE6865">
        <w:rPr>
          <w:spacing w:val="-3"/>
        </w:rPr>
        <w:t xml:space="preserve"> </w:t>
      </w:r>
      <w:r w:rsidRPr="00DE6865">
        <w:t>third</w:t>
      </w:r>
      <w:r w:rsidRPr="00DE6865">
        <w:rPr>
          <w:spacing w:val="-2"/>
        </w:rPr>
        <w:t xml:space="preserve"> </w:t>
      </w:r>
      <w:r w:rsidRPr="00DE6865">
        <w:t>of</w:t>
      </w:r>
      <w:r w:rsidRPr="00DE6865">
        <w:rPr>
          <w:spacing w:val="-3"/>
        </w:rPr>
        <w:t xml:space="preserve"> </w:t>
      </w:r>
      <w:r w:rsidRPr="00DE6865">
        <w:t>the tongue, larynx and trachea. Sensory impairment may contribute to difficulties swallowing, breathing and speaking.</w:t>
      </w:r>
    </w:p>
    <w:p w14:paraId="33D5ACA7" w14:textId="77777777" w:rsidR="00672D42" w:rsidRPr="00DE6865" w:rsidRDefault="00D73FCB" w:rsidP="002D7B7F">
      <w:pPr>
        <w:pStyle w:val="ListParagraph"/>
      </w:pPr>
      <w:r w:rsidRPr="00DE6865">
        <w:t>The</w:t>
      </w:r>
      <w:r w:rsidRPr="00DE6865">
        <w:rPr>
          <w:spacing w:val="-4"/>
        </w:rPr>
        <w:t xml:space="preserve"> </w:t>
      </w:r>
      <w:r w:rsidRPr="00DE6865">
        <w:t>hypoglossal</w:t>
      </w:r>
      <w:r w:rsidRPr="00DE6865">
        <w:rPr>
          <w:spacing w:val="-3"/>
        </w:rPr>
        <w:t xml:space="preserve"> </w:t>
      </w:r>
      <w:r w:rsidRPr="00DE6865">
        <w:t>nerve</w:t>
      </w:r>
      <w:r w:rsidRPr="00DE6865">
        <w:rPr>
          <w:spacing w:val="-4"/>
        </w:rPr>
        <w:t xml:space="preserve"> </w:t>
      </w:r>
      <w:r w:rsidRPr="00DE6865">
        <w:t>is</w:t>
      </w:r>
      <w:r w:rsidRPr="00DE6865">
        <w:rPr>
          <w:spacing w:val="-3"/>
        </w:rPr>
        <w:t xml:space="preserve"> </w:t>
      </w:r>
      <w:r w:rsidRPr="00DE6865">
        <w:t>a</w:t>
      </w:r>
      <w:r w:rsidRPr="00DE6865">
        <w:rPr>
          <w:spacing w:val="-3"/>
        </w:rPr>
        <w:t xml:space="preserve"> </w:t>
      </w:r>
      <w:r w:rsidRPr="00DE6865">
        <w:t>motor</w:t>
      </w:r>
      <w:r w:rsidRPr="00DE6865">
        <w:rPr>
          <w:spacing w:val="-3"/>
        </w:rPr>
        <w:t xml:space="preserve"> </w:t>
      </w:r>
      <w:r w:rsidRPr="00DE6865">
        <w:t>nerve</w:t>
      </w:r>
      <w:r w:rsidRPr="00DE6865">
        <w:rPr>
          <w:spacing w:val="-3"/>
        </w:rPr>
        <w:t xml:space="preserve"> </w:t>
      </w:r>
      <w:r w:rsidRPr="00DE6865">
        <w:t>that</w:t>
      </w:r>
      <w:r w:rsidRPr="00DE6865">
        <w:rPr>
          <w:spacing w:val="-3"/>
        </w:rPr>
        <w:t xml:space="preserve"> </w:t>
      </w:r>
      <w:r w:rsidRPr="00DE6865">
        <w:t>innervates</w:t>
      </w:r>
      <w:r w:rsidRPr="00DE6865">
        <w:rPr>
          <w:spacing w:val="-3"/>
        </w:rPr>
        <w:t xml:space="preserve"> </w:t>
      </w:r>
      <w:r w:rsidRPr="00DE6865">
        <w:t>the</w:t>
      </w:r>
      <w:r w:rsidRPr="00DE6865">
        <w:rPr>
          <w:spacing w:val="-2"/>
        </w:rPr>
        <w:t xml:space="preserve"> </w:t>
      </w:r>
      <w:r w:rsidRPr="00DE6865">
        <w:t>musculature</w:t>
      </w:r>
      <w:r w:rsidRPr="00DE6865">
        <w:rPr>
          <w:spacing w:val="-3"/>
        </w:rPr>
        <w:t xml:space="preserve"> </w:t>
      </w:r>
      <w:r w:rsidRPr="00DE6865">
        <w:t>of</w:t>
      </w:r>
      <w:r w:rsidRPr="00DE6865">
        <w:rPr>
          <w:spacing w:val="-3"/>
        </w:rPr>
        <w:t xml:space="preserve"> </w:t>
      </w:r>
      <w:r w:rsidRPr="00DE6865">
        <w:t>the</w:t>
      </w:r>
      <w:r w:rsidRPr="00DE6865">
        <w:rPr>
          <w:spacing w:val="-2"/>
        </w:rPr>
        <w:t xml:space="preserve"> tongue.</w:t>
      </w:r>
    </w:p>
    <w:p w14:paraId="274D44C2" w14:textId="77777777" w:rsidR="00672D42" w:rsidRPr="00DE6865" w:rsidRDefault="00D73FCB" w:rsidP="002D7B7F">
      <w:pPr>
        <w:pStyle w:val="ListParagraph"/>
      </w:pPr>
      <w:r w:rsidRPr="00DE6865">
        <w:t>Dysarthia</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situation</w:t>
      </w:r>
      <w:r w:rsidRPr="00DE6865">
        <w:rPr>
          <w:spacing w:val="-3"/>
        </w:rPr>
        <w:t xml:space="preserve"> </w:t>
      </w:r>
      <w:r w:rsidRPr="00DE6865">
        <w:t>where</w:t>
      </w:r>
      <w:r w:rsidRPr="00DE6865">
        <w:rPr>
          <w:spacing w:val="-2"/>
        </w:rPr>
        <w:t xml:space="preserve"> </w:t>
      </w:r>
      <w:r w:rsidRPr="00DE6865">
        <w:t>the</w:t>
      </w:r>
      <w:r w:rsidRPr="00DE6865">
        <w:rPr>
          <w:spacing w:val="-2"/>
        </w:rPr>
        <w:t xml:space="preserve"> </w:t>
      </w:r>
      <w:r w:rsidRPr="00DE6865">
        <w:t>articulation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voice</w:t>
      </w:r>
      <w:r w:rsidRPr="00DE6865">
        <w:rPr>
          <w:spacing w:val="-2"/>
        </w:rPr>
        <w:t xml:space="preserve"> </w:t>
      </w:r>
      <w:r w:rsidRPr="00DE6865">
        <w:t>mechanism</w:t>
      </w:r>
      <w:r w:rsidRPr="00DE6865">
        <w:rPr>
          <w:spacing w:val="-2"/>
        </w:rPr>
        <w:t xml:space="preserve"> </w:t>
      </w:r>
      <w:r w:rsidRPr="00DE6865">
        <w:t>is</w:t>
      </w:r>
      <w:r w:rsidRPr="00DE6865">
        <w:rPr>
          <w:spacing w:val="-3"/>
        </w:rPr>
        <w:t xml:space="preserve"> </w:t>
      </w:r>
      <w:r w:rsidRPr="00DE6865">
        <w:t>at</w:t>
      </w:r>
      <w:r w:rsidRPr="00DE6865">
        <w:rPr>
          <w:spacing w:val="-3"/>
        </w:rPr>
        <w:t xml:space="preserve"> </w:t>
      </w:r>
      <w:r w:rsidRPr="00DE6865">
        <w:t>fault.</w:t>
      </w:r>
      <w:r w:rsidRPr="00DE6865">
        <w:rPr>
          <w:spacing w:val="-3"/>
        </w:rPr>
        <w:t xml:space="preserve"> </w:t>
      </w:r>
      <w:r w:rsidRPr="00DE6865">
        <w:t>Pronunciation</w:t>
      </w:r>
      <w:r w:rsidRPr="00DE6865">
        <w:rPr>
          <w:spacing w:val="-2"/>
        </w:rPr>
        <w:t xml:space="preserve"> </w:t>
      </w:r>
      <w:r w:rsidRPr="00DE6865">
        <w:t>is</w:t>
      </w:r>
      <w:r w:rsidRPr="00DE6865">
        <w:rPr>
          <w:spacing w:val="-3"/>
        </w:rPr>
        <w:t xml:space="preserve"> </w:t>
      </w:r>
      <w:r w:rsidRPr="00DE6865">
        <w:t>unclear,</w:t>
      </w:r>
      <w:r w:rsidRPr="00DE6865">
        <w:rPr>
          <w:spacing w:val="-3"/>
        </w:rPr>
        <w:t xml:space="preserve"> </w:t>
      </w:r>
      <w:r w:rsidRPr="00DE6865">
        <w:t>although</w:t>
      </w:r>
      <w:r w:rsidRPr="00DE6865">
        <w:rPr>
          <w:spacing w:val="-3"/>
        </w:rPr>
        <w:t xml:space="preserve"> </w:t>
      </w:r>
      <w:r w:rsidRPr="00DE6865">
        <w:t>the linguistic content and meaning are normal.</w:t>
      </w:r>
    </w:p>
    <w:p w14:paraId="5A5381E5" w14:textId="45E73A91" w:rsidR="00672D42" w:rsidRPr="00DE6865" w:rsidRDefault="00D73FCB" w:rsidP="002D7B7F">
      <w:pPr>
        <w:pStyle w:val="ListParagraph"/>
      </w:pPr>
      <w:r w:rsidRPr="00DE6865">
        <w:t>Dysphagia</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condition</w:t>
      </w:r>
      <w:r w:rsidRPr="00DE6865">
        <w:rPr>
          <w:spacing w:val="-2"/>
        </w:rPr>
        <w:t xml:space="preserve"> </w:t>
      </w:r>
      <w:r w:rsidRPr="00DE6865">
        <w:t>in</w:t>
      </w:r>
      <w:r w:rsidRPr="00DE6865">
        <w:rPr>
          <w:spacing w:val="-3"/>
        </w:rPr>
        <w:t xml:space="preserve"> </w:t>
      </w:r>
      <w:r w:rsidRPr="00DE6865">
        <w:t>which</w:t>
      </w:r>
      <w:r w:rsidRPr="00DE6865">
        <w:rPr>
          <w:spacing w:val="-3"/>
        </w:rPr>
        <w:t xml:space="preserve"> </w:t>
      </w:r>
      <w:r w:rsidRPr="00DE6865">
        <w:t>the</w:t>
      </w:r>
      <w:r w:rsidRPr="00DE6865">
        <w:rPr>
          <w:spacing w:val="-3"/>
        </w:rPr>
        <w:t xml:space="preserve"> </w:t>
      </w:r>
      <w:r w:rsidRPr="00DE6865">
        <w:t>action</w:t>
      </w:r>
      <w:r w:rsidRPr="00DE6865">
        <w:rPr>
          <w:spacing w:val="-3"/>
        </w:rPr>
        <w:t xml:space="preserve"> </w:t>
      </w:r>
      <w:r w:rsidRPr="00DE6865">
        <w:t>of</w:t>
      </w:r>
      <w:r w:rsidRPr="00DE6865">
        <w:rPr>
          <w:spacing w:val="-3"/>
        </w:rPr>
        <w:t xml:space="preserve"> </w:t>
      </w:r>
      <w:r w:rsidRPr="00DE6865">
        <w:t>swallowing</w:t>
      </w:r>
      <w:r w:rsidRPr="00DE6865">
        <w:rPr>
          <w:spacing w:val="-2"/>
        </w:rPr>
        <w:t xml:space="preserve"> </w:t>
      </w:r>
      <w:r w:rsidRPr="00DE6865">
        <w:t>is</w:t>
      </w:r>
      <w:r w:rsidRPr="00DE6865">
        <w:rPr>
          <w:spacing w:val="-3"/>
        </w:rPr>
        <w:t xml:space="preserve"> </w:t>
      </w:r>
      <w:r w:rsidRPr="00DE6865">
        <w:t>difficult</w:t>
      </w:r>
      <w:r w:rsidRPr="00DE6865">
        <w:rPr>
          <w:spacing w:val="-3"/>
        </w:rPr>
        <w:t xml:space="preserve"> </w:t>
      </w:r>
      <w:r w:rsidRPr="00DE6865">
        <w:t>to</w:t>
      </w:r>
      <w:r w:rsidRPr="00DE6865">
        <w:rPr>
          <w:spacing w:val="-3"/>
        </w:rPr>
        <w:t xml:space="preserve"> </w:t>
      </w:r>
      <w:r w:rsidRPr="00DE6865">
        <w:t>perform,</w:t>
      </w:r>
      <w:r w:rsidRPr="00DE6865">
        <w:rPr>
          <w:spacing w:val="-3"/>
        </w:rPr>
        <w:t xml:space="preserve"> </w:t>
      </w:r>
      <w:r w:rsidRPr="00DE6865">
        <w:t>painful,</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which</w:t>
      </w:r>
      <w:r w:rsidRPr="00DE6865">
        <w:rPr>
          <w:spacing w:val="-2"/>
        </w:rPr>
        <w:t xml:space="preserve"> </w:t>
      </w:r>
      <w:r w:rsidRPr="00DE6865">
        <w:t>swallowed</w:t>
      </w:r>
      <w:r w:rsidRPr="00DE6865">
        <w:rPr>
          <w:spacing w:val="-3"/>
        </w:rPr>
        <w:t xml:space="preserve"> </w:t>
      </w:r>
      <w:r w:rsidRPr="00DE6865">
        <w:t xml:space="preserve">material is delayed in its passage to the stomach. Speech is slowed or slurred and may be completely unintelligible or non- functional. All other causes of difficulty with chewing or swallowing should be assessed using </w:t>
      </w:r>
      <w:hyperlink w:anchor="Table_7_7" w:history="1">
        <w:r w:rsidR="00DA3FF4" w:rsidRPr="00DE6865">
          <w:rPr>
            <w:u w:val="single" w:color="0000FF"/>
          </w:rPr>
          <w:t>Table</w:t>
        </w:r>
        <w:r w:rsidR="00DA3FF4" w:rsidRPr="00DE6865">
          <w:rPr>
            <w:spacing w:val="-4"/>
            <w:u w:val="single" w:color="0000FF"/>
          </w:rPr>
          <w:t xml:space="preserve"> </w:t>
        </w:r>
        <w:r w:rsidR="00DA3FF4" w:rsidRPr="00DE6865">
          <w:rPr>
            <w:u w:val="single" w:color="0000FF"/>
          </w:rPr>
          <w:t>7.7:</w:t>
        </w:r>
        <w:r w:rsidR="00DA3FF4" w:rsidRPr="00DE6865">
          <w:rPr>
            <w:spacing w:val="-4"/>
            <w:u w:val="single" w:color="0000FF"/>
          </w:rPr>
          <w:t xml:space="preserve"> </w:t>
        </w:r>
        <w:r w:rsidR="00DA3FF4" w:rsidRPr="00DE6865">
          <w:rPr>
            <w:u w:val="single" w:color="0000FF"/>
          </w:rPr>
          <w:t>Chewing</w:t>
        </w:r>
        <w:r w:rsidR="00DA3FF4" w:rsidRPr="00DE6865">
          <w:rPr>
            <w:spacing w:val="-4"/>
            <w:u w:val="single" w:color="0000FF"/>
          </w:rPr>
          <w:t xml:space="preserve"> </w:t>
        </w:r>
        <w:r w:rsidR="00DA3FF4" w:rsidRPr="00DE6865">
          <w:rPr>
            <w:u w:val="single" w:color="0000FF"/>
          </w:rPr>
          <w:t>and</w:t>
        </w:r>
        <w:r w:rsidR="00DA3FF4" w:rsidRPr="00DE6865">
          <w:rPr>
            <w:spacing w:val="-5"/>
            <w:u w:val="single" w:color="0000FF"/>
          </w:rPr>
          <w:t xml:space="preserve"> </w:t>
        </w:r>
        <w:r w:rsidR="00DA3FF4" w:rsidRPr="00DE6865">
          <w:rPr>
            <w:u w:val="single" w:color="0000FF"/>
          </w:rPr>
          <w:t>swallowing</w:t>
        </w:r>
      </w:hyperlink>
      <w:r w:rsidR="00DA3FF4" w:rsidRPr="00DE6865">
        <w:rPr>
          <w:spacing w:val="-3"/>
        </w:rPr>
        <w:t xml:space="preserve"> </w:t>
      </w:r>
      <w:r w:rsidR="00DA3FF4" w:rsidRPr="00DE6865">
        <w:t>(see</w:t>
      </w:r>
      <w:r w:rsidR="00DA3FF4" w:rsidRPr="00DE6865">
        <w:rPr>
          <w:spacing w:val="-3"/>
        </w:rPr>
        <w:t xml:space="preserve"> </w:t>
      </w:r>
      <w:hyperlink w:anchor="_bookmark96" w:history="1">
        <w:hyperlink w:anchor="_CHAPTER_7_–" w:history="1">
          <w:r w:rsidR="00DA3FF4" w:rsidRPr="00DE6865">
            <w:rPr>
              <w:u w:val="single" w:color="0000FF"/>
            </w:rPr>
            <w:t>Chapter</w:t>
          </w:r>
          <w:r w:rsidR="00DA3FF4" w:rsidRPr="00DE6865">
            <w:rPr>
              <w:spacing w:val="-6"/>
              <w:u w:val="single" w:color="0000FF"/>
            </w:rPr>
            <w:t xml:space="preserve"> </w:t>
          </w:r>
          <w:r w:rsidR="00DA3FF4" w:rsidRPr="00DE6865">
            <w:rPr>
              <w:u w:val="single" w:color="0000FF"/>
            </w:rPr>
            <w:t>7</w:t>
          </w:r>
          <w:r w:rsidR="00DA3FF4" w:rsidRPr="00DE6865">
            <w:rPr>
              <w:spacing w:val="-6"/>
              <w:u w:val="single" w:color="0000FF"/>
            </w:rPr>
            <w:t xml:space="preserve"> </w:t>
          </w:r>
          <w:r w:rsidR="00DA3FF4" w:rsidRPr="00DE6865">
            <w:rPr>
              <w:u w:val="single" w:color="0000FF"/>
            </w:rPr>
            <w:t>–</w:t>
          </w:r>
          <w:r w:rsidR="00DA3FF4" w:rsidRPr="00DE6865">
            <w:rPr>
              <w:spacing w:val="-6"/>
              <w:u w:val="single" w:color="0000FF"/>
            </w:rPr>
            <w:t xml:space="preserve"> </w:t>
          </w:r>
          <w:r w:rsidR="00DA3FF4" w:rsidRPr="00DE6865">
            <w:rPr>
              <w:u w:val="single" w:color="0000FF"/>
            </w:rPr>
            <w:t>Ear,</w:t>
          </w:r>
          <w:r w:rsidR="00DA3FF4" w:rsidRPr="00DE6865">
            <w:rPr>
              <w:spacing w:val="-6"/>
              <w:u w:val="single" w:color="0000FF"/>
            </w:rPr>
            <w:t xml:space="preserve"> </w:t>
          </w:r>
          <w:r w:rsidR="00DA3FF4" w:rsidRPr="00DE6865">
            <w:rPr>
              <w:u w:val="single" w:color="0000FF"/>
            </w:rPr>
            <w:t>nose</w:t>
          </w:r>
          <w:r w:rsidR="00DA3FF4" w:rsidRPr="00DE6865">
            <w:rPr>
              <w:spacing w:val="-7"/>
              <w:u w:val="single" w:color="0000FF"/>
            </w:rPr>
            <w:t xml:space="preserve"> </w:t>
          </w:r>
          <w:r w:rsidR="00DA3FF4" w:rsidRPr="00DE6865">
            <w:rPr>
              <w:u w:val="single" w:color="0000FF"/>
            </w:rPr>
            <w:t>and</w:t>
          </w:r>
          <w:r w:rsidR="00DA3FF4" w:rsidRPr="00DE6865">
            <w:rPr>
              <w:spacing w:val="-7"/>
              <w:u w:val="single" w:color="0000FF"/>
            </w:rPr>
            <w:t xml:space="preserve"> </w:t>
          </w:r>
          <w:r w:rsidR="00DA3FF4" w:rsidRPr="00DE6865">
            <w:rPr>
              <w:u w:val="single" w:color="0000FF"/>
            </w:rPr>
            <w:t>throat</w:t>
          </w:r>
          <w:r w:rsidR="00DA3FF4" w:rsidRPr="00DE6865">
            <w:rPr>
              <w:spacing w:val="-6"/>
              <w:u w:val="single" w:color="0000FF"/>
            </w:rPr>
            <w:t xml:space="preserve"> </w:t>
          </w:r>
          <w:r w:rsidR="00DA3FF4" w:rsidRPr="00DE6865">
            <w:rPr>
              <w:u w:val="single" w:color="0000FF"/>
            </w:rPr>
            <w:t>disorders</w:t>
          </w:r>
        </w:hyperlink>
      </w:hyperlink>
      <w:r w:rsidR="00DA3FF4" w:rsidRPr="00DE6865">
        <w:rPr>
          <w:spacing w:val="-2"/>
        </w:rPr>
        <w:t>)</w:t>
      </w:r>
      <w:r w:rsidRPr="00DE6865">
        <w:t>.</w:t>
      </w:r>
      <w:r w:rsidRPr="00DE6865">
        <w:rPr>
          <w:spacing w:val="-4"/>
        </w:rPr>
        <w:t xml:space="preserve"> </w:t>
      </w:r>
      <w:r w:rsidRPr="00DE6865">
        <w:t>For</w:t>
      </w:r>
      <w:r w:rsidRPr="00DE6865">
        <w:rPr>
          <w:spacing w:val="-4"/>
        </w:rPr>
        <w:t xml:space="preserve"> </w:t>
      </w:r>
      <w:r w:rsidRPr="00DE6865">
        <w:t>the</w:t>
      </w:r>
      <w:r w:rsidRPr="00DE6865">
        <w:rPr>
          <w:spacing w:val="-4"/>
        </w:rPr>
        <w:t xml:space="preserve"> </w:t>
      </w:r>
      <w:r w:rsidRPr="00DE6865">
        <w:t>same</w:t>
      </w:r>
      <w:r w:rsidRPr="00DE6865">
        <w:rPr>
          <w:spacing w:val="-4"/>
        </w:rPr>
        <w:t xml:space="preserve"> </w:t>
      </w:r>
      <w:r w:rsidRPr="00DE6865">
        <w:t>condition,</w:t>
      </w:r>
      <w:r w:rsidRPr="00DE6865">
        <w:rPr>
          <w:spacing w:val="-3"/>
        </w:rPr>
        <w:t xml:space="preserve"> </w:t>
      </w:r>
      <w:r w:rsidRPr="00DE6865">
        <w:t>WPI</w:t>
      </w:r>
      <w:r w:rsidRPr="00DE6865">
        <w:rPr>
          <w:spacing w:val="-4"/>
        </w:rPr>
        <w:t xml:space="preserve"> </w:t>
      </w:r>
      <w:r w:rsidRPr="00DE6865">
        <w:t>ratings</w:t>
      </w:r>
      <w:r w:rsidRPr="00DE6865">
        <w:rPr>
          <w:spacing w:val="-3"/>
        </w:rPr>
        <w:t xml:space="preserve"> </w:t>
      </w:r>
      <w:r w:rsidRPr="00DE6865">
        <w:t>from</w:t>
      </w:r>
      <w:r w:rsidRPr="00DE6865">
        <w:rPr>
          <w:spacing w:val="-4"/>
        </w:rPr>
        <w:t xml:space="preserve"> </w:t>
      </w:r>
      <w:r w:rsidRPr="00DE6865">
        <w:t>Table</w:t>
      </w:r>
      <w:r w:rsidRPr="00DE6865">
        <w:rPr>
          <w:spacing w:val="-4"/>
        </w:rPr>
        <w:t xml:space="preserve"> </w:t>
      </w:r>
      <w:r w:rsidRPr="00DE6865">
        <w:t>7.7</w:t>
      </w:r>
      <w:r w:rsidRPr="00DE6865">
        <w:rPr>
          <w:spacing w:val="-4"/>
        </w:rPr>
        <w:t xml:space="preserve"> </w:t>
      </w:r>
      <w:r w:rsidRPr="00DE6865">
        <w:rPr>
          <w:b/>
        </w:rPr>
        <w:t>may</w:t>
      </w:r>
      <w:r w:rsidRPr="00DE6865">
        <w:rPr>
          <w:b/>
          <w:spacing w:val="-4"/>
        </w:rPr>
        <w:t xml:space="preserve"> </w:t>
      </w:r>
      <w:r w:rsidRPr="00DE6865">
        <w:rPr>
          <w:b/>
        </w:rPr>
        <w:t xml:space="preserve">not be combined </w:t>
      </w:r>
      <w:r w:rsidRPr="00DE6865">
        <w:t>with WPI ratings from</w:t>
      </w:r>
      <w:r w:rsidRPr="00DE6865">
        <w:rPr>
          <w:spacing w:val="-1"/>
        </w:rPr>
        <w:t xml:space="preserve"> </w:t>
      </w:r>
      <w:hyperlink w:anchor="Table_12_5_6" w:history="1">
        <w:r w:rsidR="00C741A3" w:rsidRPr="0055309F">
          <w:rPr>
            <w:u w:val="single" w:color="0000FF"/>
          </w:rPr>
          <w:t>Table 12.5.6: The glossopharyngeal, vagus, spinal accessory and hypoglossal nerves (IX, X, XI and XII)</w:t>
        </w:r>
      </w:hyperlink>
      <w:r w:rsidRPr="00DE6865">
        <w:t>.</w:t>
      </w:r>
    </w:p>
    <w:p w14:paraId="4C9C49DD" w14:textId="50A82EB5" w:rsidR="00672D42" w:rsidRPr="00DE6865" w:rsidRDefault="00D73FCB" w:rsidP="002D7B7F">
      <w:pPr>
        <w:pStyle w:val="LOT"/>
        <w:keepNext w:val="0"/>
      </w:pPr>
      <w:bookmarkStart w:id="2146" w:name="_bookmark265"/>
      <w:bookmarkStart w:id="2147" w:name="_bookmark266"/>
      <w:bookmarkStart w:id="2148" w:name="_Toc123132490"/>
      <w:bookmarkStart w:id="2149" w:name="Table_12_5_6"/>
      <w:bookmarkEnd w:id="2146"/>
      <w:bookmarkEnd w:id="2147"/>
      <w:r w:rsidRPr="00DE6865">
        <w:t>Table 12.5.6: The glossopharyngeal, vagus, spinal accessory and hypoglossal nerves (IX, X, XI and XII)</w:t>
      </w:r>
      <w:bookmarkEnd w:id="214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136BC173" w14:textId="77777777" w:rsidTr="004D0659">
        <w:trPr>
          <w:cantSplit/>
        </w:trPr>
        <w:tc>
          <w:tcPr>
            <w:tcW w:w="794" w:type="dxa"/>
            <w:shd w:val="clear" w:color="auto" w:fill="D1E9FA"/>
            <w:tcMar>
              <w:left w:w="113" w:type="dxa"/>
              <w:right w:w="113" w:type="dxa"/>
            </w:tcMar>
            <w:vAlign w:val="center"/>
          </w:tcPr>
          <w:bookmarkEnd w:id="2149"/>
          <w:p w14:paraId="4BA53804"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1C62BFFB"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8"/>
                <w:sz w:val="20"/>
                <w:lang w:val="en-AU"/>
              </w:rPr>
              <w:t xml:space="preserve"> </w:t>
            </w:r>
            <w:r w:rsidRPr="00DE6865">
              <w:rPr>
                <w:b/>
                <w:color w:val="4C4D4F"/>
                <w:sz w:val="20"/>
                <w:lang w:val="en-AU"/>
              </w:rPr>
              <w:t>(one</w:t>
            </w:r>
            <w:r w:rsidRPr="00DE6865">
              <w:rPr>
                <w:b/>
                <w:color w:val="4C4D4F"/>
                <w:spacing w:val="-5"/>
                <w:sz w:val="20"/>
                <w:lang w:val="en-AU"/>
              </w:rPr>
              <w:t xml:space="preserve"> </w:t>
            </w:r>
            <w:r w:rsidRPr="00DE6865">
              <w:rPr>
                <w:b/>
                <w:color w:val="4C4D4F"/>
                <w:sz w:val="20"/>
                <w:lang w:val="en-AU"/>
              </w:rPr>
              <w:t>required</w:t>
            </w:r>
            <w:r w:rsidRPr="00DE6865">
              <w:rPr>
                <w:b/>
                <w:color w:val="4C4D4F"/>
                <w:spacing w:val="-5"/>
                <w:sz w:val="20"/>
                <w:lang w:val="en-AU"/>
              </w:rPr>
              <w:t xml:space="preserve"> </w:t>
            </w:r>
            <w:r w:rsidRPr="00DE6865">
              <w:rPr>
                <w:b/>
                <w:color w:val="4C4D4F"/>
                <w:sz w:val="20"/>
                <w:lang w:val="en-AU"/>
              </w:rPr>
              <w:t>–</w:t>
            </w:r>
            <w:r w:rsidRPr="00DE6865">
              <w:rPr>
                <w:b/>
                <w:color w:val="4C4D4F"/>
                <w:spacing w:val="-6"/>
                <w:sz w:val="20"/>
                <w:lang w:val="en-AU"/>
              </w:rPr>
              <w:t xml:space="preserve"> </w:t>
            </w:r>
            <w:r w:rsidRPr="00DE6865">
              <w:rPr>
                <w:b/>
                <w:color w:val="4C4D4F"/>
                <w:sz w:val="20"/>
                <w:lang w:val="en-AU"/>
              </w:rPr>
              <w:t>different</w:t>
            </w:r>
            <w:r w:rsidRPr="00DE6865">
              <w:rPr>
                <w:b/>
                <w:color w:val="4C4D4F"/>
                <w:spacing w:val="-4"/>
                <w:sz w:val="20"/>
                <w:lang w:val="en-AU"/>
              </w:rPr>
              <w:t xml:space="preserve"> </w:t>
            </w:r>
            <w:r w:rsidRPr="00DE6865">
              <w:rPr>
                <w:b/>
                <w:color w:val="4C4D4F"/>
                <w:sz w:val="20"/>
                <w:lang w:val="en-AU"/>
              </w:rPr>
              <w:t>conditions</w:t>
            </w:r>
            <w:r w:rsidRPr="00DE6865">
              <w:rPr>
                <w:b/>
                <w:color w:val="4C4D4F"/>
                <w:spacing w:val="-6"/>
                <w:sz w:val="20"/>
                <w:lang w:val="en-AU"/>
              </w:rPr>
              <w:t xml:space="preserve"> </w:t>
            </w:r>
            <w:r w:rsidRPr="00DE6865">
              <w:rPr>
                <w:b/>
                <w:color w:val="4C4D4F"/>
                <w:sz w:val="20"/>
                <w:lang w:val="en-AU"/>
              </w:rPr>
              <w:t>may</w:t>
            </w:r>
            <w:r w:rsidRPr="00DE6865">
              <w:rPr>
                <w:b/>
                <w:color w:val="4C4D4F"/>
                <w:spacing w:val="-5"/>
                <w:sz w:val="20"/>
                <w:lang w:val="en-AU"/>
              </w:rPr>
              <w:t xml:space="preserve"> </w:t>
            </w:r>
            <w:r w:rsidRPr="00DE6865">
              <w:rPr>
                <w:b/>
                <w:color w:val="4C4D4F"/>
                <w:sz w:val="20"/>
                <w:lang w:val="en-AU"/>
              </w:rPr>
              <w:t>be</w:t>
            </w:r>
            <w:r w:rsidRPr="00DE6865">
              <w:rPr>
                <w:b/>
                <w:color w:val="4C4D4F"/>
                <w:spacing w:val="-5"/>
                <w:sz w:val="20"/>
                <w:lang w:val="en-AU"/>
              </w:rPr>
              <w:t xml:space="preserve"> </w:t>
            </w:r>
            <w:r w:rsidRPr="00DE6865">
              <w:rPr>
                <w:b/>
                <w:color w:val="4C4D4F"/>
                <w:sz w:val="20"/>
                <w:lang w:val="en-AU"/>
              </w:rPr>
              <w:t>assessed</w:t>
            </w:r>
            <w:r w:rsidRPr="00DE6865">
              <w:rPr>
                <w:b/>
                <w:color w:val="4C4D4F"/>
                <w:spacing w:val="-4"/>
                <w:sz w:val="20"/>
                <w:lang w:val="en-AU"/>
              </w:rPr>
              <w:t xml:space="preserve"> </w:t>
            </w:r>
            <w:r w:rsidRPr="00DE6865">
              <w:rPr>
                <w:b/>
                <w:color w:val="4C4D4F"/>
                <w:spacing w:val="-2"/>
                <w:sz w:val="20"/>
                <w:lang w:val="en-AU"/>
              </w:rPr>
              <w:t>separately)</w:t>
            </w:r>
          </w:p>
        </w:tc>
      </w:tr>
      <w:tr w:rsidR="00553C25" w:rsidRPr="00DE6865" w14:paraId="06FB5B33" w14:textId="77777777" w:rsidTr="004D0659">
        <w:trPr>
          <w:cantSplit/>
        </w:trPr>
        <w:tc>
          <w:tcPr>
            <w:tcW w:w="794" w:type="dxa"/>
            <w:shd w:val="clear" w:color="auto" w:fill="E6E7E8"/>
            <w:tcMar>
              <w:left w:w="113" w:type="dxa"/>
              <w:right w:w="113" w:type="dxa"/>
            </w:tcMar>
            <w:vAlign w:val="center"/>
          </w:tcPr>
          <w:p w14:paraId="3AC86B36"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5728F3FB" w14:textId="6FAB04B4" w:rsidR="00EE0F50" w:rsidRDefault="00D73FCB" w:rsidP="004D0659">
            <w:pPr>
              <w:pStyle w:val="TableParagraph"/>
              <w:spacing w:before="60" w:after="60"/>
              <w:ind w:left="0"/>
              <w:rPr>
                <w:color w:val="4C4D4F"/>
                <w:sz w:val="20"/>
                <w:lang w:val="en-AU"/>
              </w:rPr>
            </w:pPr>
            <w:r w:rsidRPr="00DE6865">
              <w:rPr>
                <w:color w:val="4C4D4F"/>
                <w:sz w:val="20"/>
                <w:lang w:val="en-AU"/>
              </w:rPr>
              <w:t>Mild</w:t>
            </w:r>
            <w:r w:rsidRPr="00DE6865">
              <w:rPr>
                <w:color w:val="4C4D4F"/>
                <w:spacing w:val="-5"/>
                <w:sz w:val="20"/>
                <w:lang w:val="en-AU"/>
              </w:rPr>
              <w:t xml:space="preserve"> </w:t>
            </w:r>
            <w:r w:rsidRPr="00DE6865">
              <w:rPr>
                <w:color w:val="4C4D4F"/>
                <w:sz w:val="20"/>
                <w:lang w:val="en-AU"/>
              </w:rPr>
              <w:t>dysarthria</w:t>
            </w:r>
            <w:r w:rsidRPr="00DE6865">
              <w:rPr>
                <w:color w:val="4C4D4F"/>
                <w:spacing w:val="-6"/>
                <w:sz w:val="20"/>
                <w:lang w:val="en-AU"/>
              </w:rPr>
              <w:t xml:space="preserve"> </w:t>
            </w:r>
            <w:r w:rsidRPr="00DE6865">
              <w:rPr>
                <w:color w:val="4C4D4F"/>
                <w:sz w:val="20"/>
                <w:lang w:val="en-AU"/>
              </w:rPr>
              <w:t>(speech</w:t>
            </w:r>
            <w:r w:rsidRPr="00DE6865">
              <w:rPr>
                <w:color w:val="4C4D4F"/>
                <w:spacing w:val="-6"/>
                <w:sz w:val="20"/>
                <w:lang w:val="en-AU"/>
              </w:rPr>
              <w:t xml:space="preserve"> </w:t>
            </w:r>
            <w:r w:rsidRPr="00DE6865">
              <w:rPr>
                <w:color w:val="4C4D4F"/>
                <w:sz w:val="20"/>
                <w:lang w:val="en-AU"/>
              </w:rPr>
              <w:t>slow</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slurred</w:t>
            </w:r>
            <w:r w:rsidRPr="00DE6865">
              <w:rPr>
                <w:color w:val="4C4D4F"/>
                <w:spacing w:val="-6"/>
                <w:sz w:val="20"/>
                <w:lang w:val="en-AU"/>
              </w:rPr>
              <w:t xml:space="preserve"> </w:t>
            </w:r>
            <w:r w:rsidRPr="00DE6865">
              <w:rPr>
                <w:color w:val="4C4D4F"/>
                <w:sz w:val="20"/>
                <w:lang w:val="en-AU"/>
              </w:rPr>
              <w:t>especially</w:t>
            </w:r>
            <w:r w:rsidRPr="00DE6865">
              <w:rPr>
                <w:color w:val="4C4D4F"/>
                <w:spacing w:val="-5"/>
                <w:sz w:val="20"/>
                <w:lang w:val="en-AU"/>
              </w:rPr>
              <w:t xml:space="preserve"> </w:t>
            </w:r>
            <w:r w:rsidRPr="00DE6865">
              <w:rPr>
                <w:color w:val="4C4D4F"/>
                <w:sz w:val="20"/>
                <w:lang w:val="en-AU"/>
              </w:rPr>
              <w:t>when</w:t>
            </w:r>
            <w:r w:rsidRPr="00DE6865">
              <w:rPr>
                <w:color w:val="4C4D4F"/>
                <w:spacing w:val="-5"/>
                <w:sz w:val="20"/>
                <w:lang w:val="en-AU"/>
              </w:rPr>
              <w:t xml:space="preserve"> </w:t>
            </w:r>
            <w:r w:rsidRPr="00DE6865">
              <w:rPr>
                <w:color w:val="4C4D4F"/>
                <w:sz w:val="20"/>
                <w:lang w:val="en-AU"/>
              </w:rPr>
              <w:t>tired).</w:t>
            </w:r>
          </w:p>
          <w:p w14:paraId="35C5C691" w14:textId="3C064244" w:rsidR="00672D42" w:rsidRPr="00DE6865" w:rsidRDefault="00D73FCB" w:rsidP="004D0659">
            <w:pPr>
              <w:pStyle w:val="TableParagraph"/>
              <w:spacing w:before="60" w:after="60"/>
              <w:ind w:left="0"/>
              <w:rPr>
                <w:color w:val="4C4D4F"/>
                <w:sz w:val="20"/>
                <w:lang w:val="en-AU"/>
              </w:rPr>
            </w:pPr>
            <w:r w:rsidRPr="00DE6865">
              <w:rPr>
                <w:color w:val="4C4D4F"/>
                <w:sz w:val="20"/>
                <w:lang w:val="en-AU"/>
              </w:rPr>
              <w:t xml:space="preserve">Dystonia </w:t>
            </w:r>
            <w:r w:rsidRPr="00DE6865">
              <w:rPr>
                <w:i/>
                <w:color w:val="4C4D4F"/>
                <w:sz w:val="20"/>
                <w:lang w:val="en-AU"/>
              </w:rPr>
              <w:t>(only neurological)</w:t>
            </w:r>
            <w:r w:rsidRPr="00DE6865">
              <w:rPr>
                <w:color w:val="4C4D4F"/>
                <w:sz w:val="20"/>
                <w:lang w:val="en-AU"/>
              </w:rPr>
              <w:t>.</w:t>
            </w:r>
          </w:p>
          <w:p w14:paraId="754F532C" w14:textId="7F36AD80" w:rsidR="00EE0F50" w:rsidRDefault="00D73FCB" w:rsidP="004D0659">
            <w:pPr>
              <w:pStyle w:val="TableParagraph"/>
              <w:spacing w:before="60" w:after="60"/>
              <w:ind w:left="0"/>
              <w:rPr>
                <w:color w:val="4C4D4F"/>
                <w:sz w:val="20"/>
                <w:lang w:val="en-AU"/>
              </w:rPr>
            </w:pPr>
            <w:r w:rsidRPr="00DE6865">
              <w:rPr>
                <w:color w:val="4C4D4F"/>
                <w:sz w:val="20"/>
                <w:lang w:val="en-AU"/>
              </w:rPr>
              <w:t>Mild</w:t>
            </w:r>
            <w:r w:rsidRPr="00DE6865">
              <w:rPr>
                <w:color w:val="4C4D4F"/>
                <w:spacing w:val="-6"/>
                <w:sz w:val="20"/>
                <w:lang w:val="en-AU"/>
              </w:rPr>
              <w:t xml:space="preserve"> </w:t>
            </w:r>
            <w:r w:rsidRPr="00DE6865">
              <w:rPr>
                <w:color w:val="4C4D4F"/>
                <w:sz w:val="20"/>
                <w:lang w:val="en-AU"/>
              </w:rPr>
              <w:t>dysphagia</w:t>
            </w:r>
            <w:r w:rsidRPr="00DE6865">
              <w:rPr>
                <w:color w:val="4C4D4F"/>
                <w:spacing w:val="-7"/>
                <w:sz w:val="20"/>
                <w:lang w:val="en-AU"/>
              </w:rPr>
              <w:t xml:space="preserve"> </w:t>
            </w:r>
            <w:r w:rsidRPr="00DE6865">
              <w:rPr>
                <w:color w:val="4C4D4F"/>
                <w:sz w:val="20"/>
                <w:lang w:val="en-AU"/>
              </w:rPr>
              <w:t>(coughing</w:t>
            </w:r>
            <w:r w:rsidRPr="00DE6865">
              <w:rPr>
                <w:color w:val="4C4D4F"/>
                <w:spacing w:val="-7"/>
                <w:sz w:val="20"/>
                <w:lang w:val="en-AU"/>
              </w:rPr>
              <w:t xml:space="preserve"> </w:t>
            </w:r>
            <w:r w:rsidRPr="00DE6865">
              <w:rPr>
                <w:color w:val="4C4D4F"/>
                <w:sz w:val="20"/>
                <w:lang w:val="en-AU"/>
              </w:rPr>
              <w:t>on</w:t>
            </w:r>
            <w:r w:rsidRPr="00DE6865">
              <w:rPr>
                <w:color w:val="4C4D4F"/>
                <w:spacing w:val="-7"/>
                <w:sz w:val="20"/>
                <w:lang w:val="en-AU"/>
              </w:rPr>
              <w:t xml:space="preserve"> </w:t>
            </w:r>
            <w:r w:rsidRPr="00DE6865">
              <w:rPr>
                <w:color w:val="4C4D4F"/>
                <w:sz w:val="20"/>
                <w:lang w:val="en-AU"/>
              </w:rPr>
              <w:t>liquids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semi-solid</w:t>
            </w:r>
            <w:r w:rsidRPr="00DE6865">
              <w:rPr>
                <w:color w:val="4C4D4F"/>
                <w:spacing w:val="-7"/>
                <w:sz w:val="20"/>
                <w:lang w:val="en-AU"/>
              </w:rPr>
              <w:t xml:space="preserve"> </w:t>
            </w:r>
            <w:r w:rsidRPr="00DE6865">
              <w:rPr>
                <w:color w:val="4C4D4F"/>
                <w:sz w:val="20"/>
                <w:lang w:val="en-AU"/>
              </w:rPr>
              <w:t>foods).</w:t>
            </w:r>
          </w:p>
          <w:p w14:paraId="7F5F7B3E" w14:textId="5924D6BF" w:rsidR="00672D42" w:rsidRPr="00DE6865" w:rsidRDefault="00D73FCB" w:rsidP="004D0659">
            <w:pPr>
              <w:pStyle w:val="TableParagraph"/>
              <w:spacing w:before="60" w:after="60"/>
              <w:ind w:left="0"/>
              <w:rPr>
                <w:color w:val="4C4D4F"/>
                <w:sz w:val="20"/>
                <w:lang w:val="en-AU"/>
              </w:rPr>
            </w:pPr>
            <w:r w:rsidRPr="00DE6865">
              <w:rPr>
                <w:color w:val="4C4D4F"/>
                <w:sz w:val="20"/>
                <w:lang w:val="en-AU"/>
              </w:rPr>
              <w:t>Diet limited to semi-solid or soft foods.</w:t>
            </w:r>
          </w:p>
          <w:p w14:paraId="0D08002C"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Spasmodic</w:t>
            </w:r>
            <w:r w:rsidRPr="00DE6865">
              <w:rPr>
                <w:color w:val="4C4D4F"/>
                <w:spacing w:val="-8"/>
                <w:sz w:val="20"/>
                <w:lang w:val="en-AU"/>
              </w:rPr>
              <w:t xml:space="preserve"> </w:t>
            </w:r>
            <w:r w:rsidRPr="00DE6865">
              <w:rPr>
                <w:color w:val="4C4D4F"/>
                <w:sz w:val="20"/>
                <w:lang w:val="en-AU"/>
              </w:rPr>
              <w:t>torticollis</w:t>
            </w:r>
            <w:r w:rsidRPr="00DE6865">
              <w:rPr>
                <w:color w:val="4C4D4F"/>
                <w:spacing w:val="-6"/>
                <w:sz w:val="20"/>
                <w:lang w:val="en-AU"/>
              </w:rPr>
              <w:t xml:space="preserve"> </w:t>
            </w:r>
            <w:r w:rsidRPr="00DE6865">
              <w:rPr>
                <w:i/>
                <w:color w:val="4C4D4F"/>
                <w:sz w:val="20"/>
                <w:lang w:val="en-AU"/>
              </w:rPr>
              <w:t>(only</w:t>
            </w:r>
            <w:r w:rsidRPr="00DE6865">
              <w:rPr>
                <w:i/>
                <w:color w:val="4C4D4F"/>
                <w:spacing w:val="-7"/>
                <w:sz w:val="20"/>
                <w:lang w:val="en-AU"/>
              </w:rPr>
              <w:t xml:space="preserve"> </w:t>
            </w:r>
            <w:r w:rsidRPr="00DE6865">
              <w:rPr>
                <w:i/>
                <w:color w:val="4C4D4F"/>
                <w:spacing w:val="-2"/>
                <w:sz w:val="20"/>
                <w:lang w:val="en-AU"/>
              </w:rPr>
              <w:t>neurological)</w:t>
            </w:r>
            <w:r w:rsidRPr="00DE6865">
              <w:rPr>
                <w:color w:val="4C4D4F"/>
                <w:spacing w:val="-2"/>
                <w:sz w:val="20"/>
                <w:lang w:val="en-AU"/>
              </w:rPr>
              <w:t>.</w:t>
            </w:r>
          </w:p>
        </w:tc>
      </w:tr>
      <w:tr w:rsidR="00553C25" w:rsidRPr="00DE6865" w14:paraId="3E4D3768" w14:textId="77777777" w:rsidTr="004D0659">
        <w:trPr>
          <w:cantSplit/>
        </w:trPr>
        <w:tc>
          <w:tcPr>
            <w:tcW w:w="794" w:type="dxa"/>
            <w:shd w:val="clear" w:color="auto" w:fill="E6E7E8"/>
            <w:tcMar>
              <w:left w:w="113" w:type="dxa"/>
              <w:right w:w="113" w:type="dxa"/>
            </w:tcMar>
            <w:vAlign w:val="center"/>
          </w:tcPr>
          <w:p w14:paraId="3AE5AF9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25</w:t>
            </w:r>
          </w:p>
        </w:tc>
        <w:tc>
          <w:tcPr>
            <w:tcW w:w="8948" w:type="dxa"/>
            <w:tcMar>
              <w:left w:w="113" w:type="dxa"/>
              <w:right w:w="113" w:type="dxa"/>
            </w:tcMar>
            <w:vAlign w:val="center"/>
          </w:tcPr>
          <w:p w14:paraId="188CEF6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Moderately</w:t>
            </w:r>
            <w:r w:rsidRPr="00DE6865">
              <w:rPr>
                <w:color w:val="4C4D4F"/>
                <w:spacing w:val="-6"/>
                <w:sz w:val="20"/>
                <w:lang w:val="en-AU"/>
              </w:rPr>
              <w:t xml:space="preserve"> </w:t>
            </w:r>
            <w:r w:rsidRPr="00DE6865">
              <w:rPr>
                <w:color w:val="4C4D4F"/>
                <w:sz w:val="20"/>
                <w:lang w:val="en-AU"/>
              </w:rPr>
              <w:t>severe</w:t>
            </w:r>
            <w:r w:rsidRPr="00DE6865">
              <w:rPr>
                <w:color w:val="4C4D4F"/>
                <w:spacing w:val="-7"/>
                <w:sz w:val="20"/>
                <w:lang w:val="en-AU"/>
              </w:rPr>
              <w:t xml:space="preserve"> </w:t>
            </w:r>
            <w:r w:rsidRPr="00DE6865">
              <w:rPr>
                <w:color w:val="4C4D4F"/>
                <w:sz w:val="20"/>
                <w:lang w:val="en-AU"/>
              </w:rPr>
              <w:t>dysarthia</w:t>
            </w:r>
            <w:r w:rsidRPr="00DE6865">
              <w:rPr>
                <w:color w:val="4C4D4F"/>
                <w:spacing w:val="-6"/>
                <w:sz w:val="20"/>
                <w:lang w:val="en-AU"/>
              </w:rPr>
              <w:t xml:space="preserve"> </w:t>
            </w:r>
            <w:r w:rsidRPr="00DE6865">
              <w:rPr>
                <w:color w:val="4C4D4F"/>
                <w:sz w:val="20"/>
                <w:lang w:val="en-AU"/>
              </w:rPr>
              <w:t>(speech</w:t>
            </w:r>
            <w:r w:rsidRPr="00DE6865">
              <w:rPr>
                <w:color w:val="4C4D4F"/>
                <w:spacing w:val="-7"/>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laboured,</w:t>
            </w:r>
            <w:r w:rsidRPr="00DE6865">
              <w:rPr>
                <w:color w:val="4C4D4F"/>
                <w:spacing w:val="-7"/>
                <w:sz w:val="20"/>
                <w:lang w:val="en-AU"/>
              </w:rPr>
              <w:t xml:space="preserve"> </w:t>
            </w:r>
            <w:r w:rsidRPr="00DE6865">
              <w:rPr>
                <w:color w:val="4C4D4F"/>
                <w:sz w:val="20"/>
                <w:lang w:val="en-AU"/>
              </w:rPr>
              <w:t>imprecise,</w:t>
            </w:r>
            <w:r w:rsidRPr="00DE6865">
              <w:rPr>
                <w:color w:val="4C4D4F"/>
                <w:spacing w:val="-6"/>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often</w:t>
            </w:r>
            <w:r w:rsidRPr="00DE6865">
              <w:rPr>
                <w:color w:val="4C4D4F"/>
                <w:spacing w:val="-6"/>
                <w:sz w:val="20"/>
                <w:lang w:val="en-AU"/>
              </w:rPr>
              <w:t xml:space="preserve"> </w:t>
            </w:r>
            <w:r w:rsidRPr="00DE6865">
              <w:rPr>
                <w:color w:val="4C4D4F"/>
                <w:spacing w:val="-2"/>
                <w:sz w:val="20"/>
                <w:lang w:val="en-AU"/>
              </w:rPr>
              <w:t>unintelligible).</w:t>
            </w:r>
          </w:p>
          <w:p w14:paraId="5641C3C4" w14:textId="77777777" w:rsidR="00EE0F50" w:rsidRDefault="00D73FCB" w:rsidP="004D0659">
            <w:pPr>
              <w:pStyle w:val="TableParagraph"/>
              <w:spacing w:before="60" w:after="60"/>
              <w:ind w:left="0"/>
              <w:rPr>
                <w:color w:val="4C4D4F"/>
                <w:sz w:val="20"/>
                <w:lang w:val="en-AU"/>
              </w:rPr>
            </w:pPr>
            <w:r w:rsidRPr="00DE6865">
              <w:rPr>
                <w:color w:val="4C4D4F"/>
                <w:sz w:val="20"/>
                <w:lang w:val="en-AU"/>
              </w:rPr>
              <w:t>Speaker is required to repeat often and may need augmentative device to help convey message. Moderately</w:t>
            </w:r>
            <w:r w:rsidRPr="00DE6865">
              <w:rPr>
                <w:color w:val="4C4D4F"/>
                <w:spacing w:val="-3"/>
                <w:sz w:val="20"/>
                <w:lang w:val="en-AU"/>
              </w:rPr>
              <w:t xml:space="preserve"> </w:t>
            </w: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dysphagia</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nasal</w:t>
            </w:r>
            <w:r w:rsidRPr="00DE6865">
              <w:rPr>
                <w:color w:val="4C4D4F"/>
                <w:spacing w:val="-4"/>
                <w:sz w:val="20"/>
                <w:lang w:val="en-AU"/>
              </w:rPr>
              <w:t xml:space="preserve"> </w:t>
            </w:r>
            <w:r w:rsidRPr="00DE6865">
              <w:rPr>
                <w:color w:val="4C4D4F"/>
                <w:sz w:val="20"/>
                <w:lang w:val="en-AU"/>
              </w:rPr>
              <w:t>regurgitation</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aspiration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liquids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semisolid</w:t>
            </w:r>
            <w:r w:rsidRPr="00DE6865">
              <w:rPr>
                <w:color w:val="4C4D4F"/>
                <w:spacing w:val="-4"/>
                <w:sz w:val="20"/>
                <w:lang w:val="en-AU"/>
              </w:rPr>
              <w:t xml:space="preserve"> </w:t>
            </w:r>
            <w:r w:rsidRPr="00DE6865">
              <w:rPr>
                <w:color w:val="4C4D4F"/>
                <w:sz w:val="20"/>
                <w:lang w:val="en-AU"/>
              </w:rPr>
              <w:t>foods.</w:t>
            </w:r>
          </w:p>
          <w:p w14:paraId="71C8C57D" w14:textId="501BD185" w:rsidR="00672D42" w:rsidRPr="00DE6865" w:rsidRDefault="00D73FCB" w:rsidP="004D0659">
            <w:pPr>
              <w:pStyle w:val="TableParagraph"/>
              <w:spacing w:before="60" w:after="60"/>
              <w:ind w:left="0"/>
              <w:rPr>
                <w:color w:val="4C4D4F"/>
                <w:sz w:val="20"/>
                <w:lang w:val="en-AU"/>
              </w:rPr>
            </w:pPr>
            <w:r w:rsidRPr="00DE6865">
              <w:rPr>
                <w:color w:val="4C4D4F"/>
                <w:sz w:val="20"/>
                <w:lang w:val="en-AU"/>
              </w:rPr>
              <w:t>Diet limited to liquid foods.</w:t>
            </w:r>
          </w:p>
        </w:tc>
      </w:tr>
      <w:tr w:rsidR="00553C25" w:rsidRPr="00DE6865" w14:paraId="4A17C00C" w14:textId="77777777" w:rsidTr="004D0659">
        <w:trPr>
          <w:cantSplit/>
        </w:trPr>
        <w:tc>
          <w:tcPr>
            <w:tcW w:w="794" w:type="dxa"/>
            <w:shd w:val="clear" w:color="auto" w:fill="E6E7E8"/>
            <w:tcMar>
              <w:left w:w="113" w:type="dxa"/>
              <w:right w:w="113" w:type="dxa"/>
            </w:tcMar>
            <w:vAlign w:val="center"/>
          </w:tcPr>
          <w:p w14:paraId="4D94B948"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tcMar>
              <w:left w:w="113" w:type="dxa"/>
              <w:right w:w="113" w:type="dxa"/>
            </w:tcMar>
            <w:vAlign w:val="center"/>
          </w:tcPr>
          <w:p w14:paraId="5D94F07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dysarthia</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speech</w:t>
            </w:r>
            <w:r w:rsidRPr="00DE6865">
              <w:rPr>
                <w:color w:val="4C4D4F"/>
                <w:spacing w:val="-4"/>
                <w:sz w:val="20"/>
                <w:lang w:val="en-AU"/>
              </w:rPr>
              <w:t xml:space="preserve"> </w:t>
            </w:r>
            <w:r w:rsidRPr="00DE6865">
              <w:rPr>
                <w:color w:val="4C4D4F"/>
                <w:sz w:val="20"/>
                <w:lang w:val="en-AU"/>
              </w:rPr>
              <w:t>may</w:t>
            </w:r>
            <w:r w:rsidRPr="00DE6865">
              <w:rPr>
                <w:color w:val="4C4D4F"/>
                <w:spacing w:val="-3"/>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z w:val="20"/>
                <w:lang w:val="en-AU"/>
              </w:rPr>
              <w:t>completely</w:t>
            </w:r>
            <w:r w:rsidRPr="00DE6865">
              <w:rPr>
                <w:color w:val="4C4D4F"/>
                <w:spacing w:val="-3"/>
                <w:sz w:val="20"/>
                <w:lang w:val="en-AU"/>
              </w:rPr>
              <w:t xml:space="preserve"> </w:t>
            </w:r>
            <w:r w:rsidRPr="00DE6865">
              <w:rPr>
                <w:color w:val="4C4D4F"/>
                <w:sz w:val="20"/>
                <w:lang w:val="en-AU"/>
              </w:rPr>
              <w:t>unintelligible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non-functional,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intelligible</w:t>
            </w:r>
            <w:r w:rsidRPr="00DE6865">
              <w:rPr>
                <w:color w:val="4C4D4F"/>
                <w:spacing w:val="-4"/>
                <w:sz w:val="20"/>
                <w:lang w:val="en-AU"/>
              </w:rPr>
              <w:t xml:space="preserve"> </w:t>
            </w:r>
            <w:r w:rsidRPr="00DE6865">
              <w:rPr>
                <w:color w:val="4C4D4F"/>
                <w:sz w:val="20"/>
                <w:lang w:val="en-AU"/>
              </w:rPr>
              <w:t>only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familiar people, and only with the aid of an augmentative communication device.</w:t>
            </w:r>
          </w:p>
          <w:p w14:paraId="0E161CED" w14:textId="77777777" w:rsidR="00EE0F50" w:rsidRDefault="00D73FCB" w:rsidP="004D0659">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dysphagia</w:t>
            </w:r>
            <w:r w:rsidRPr="00DE6865">
              <w:rPr>
                <w:color w:val="4C4D4F"/>
                <w:spacing w:val="-5"/>
                <w:sz w:val="20"/>
                <w:lang w:val="en-AU"/>
              </w:rPr>
              <w:t xml:space="preserve"> </w:t>
            </w:r>
            <w:r w:rsidRPr="00DE6865">
              <w:rPr>
                <w:color w:val="4C4D4F"/>
                <w:sz w:val="20"/>
                <w:lang w:val="en-AU"/>
              </w:rPr>
              <w:t>(inability</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swallow</w:t>
            </w:r>
            <w:r w:rsidRPr="00DE6865">
              <w:rPr>
                <w:color w:val="4C4D4F"/>
                <w:spacing w:val="-5"/>
                <w:sz w:val="20"/>
                <w:lang w:val="en-AU"/>
              </w:rPr>
              <w:t xml:space="preserve"> </w:t>
            </w:r>
            <w:r w:rsidRPr="00DE6865">
              <w:rPr>
                <w:color w:val="4C4D4F"/>
                <w:sz w:val="20"/>
                <w:lang w:val="en-AU"/>
              </w:rPr>
              <w:t>food,</w:t>
            </w:r>
            <w:r w:rsidRPr="00DE6865">
              <w:rPr>
                <w:color w:val="4C4D4F"/>
                <w:spacing w:val="-5"/>
                <w:sz w:val="20"/>
                <w:lang w:val="en-AU"/>
              </w:rPr>
              <w:t xml:space="preserve"> </w:t>
            </w:r>
            <w:r w:rsidRPr="00DE6865">
              <w:rPr>
                <w:color w:val="4C4D4F"/>
                <w:sz w:val="20"/>
                <w:lang w:val="en-AU"/>
              </w:rPr>
              <w:t>liquids</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manage</w:t>
            </w:r>
            <w:r w:rsidRPr="00DE6865">
              <w:rPr>
                <w:color w:val="4C4D4F"/>
                <w:spacing w:val="-4"/>
                <w:sz w:val="20"/>
                <w:lang w:val="en-AU"/>
              </w:rPr>
              <w:t xml:space="preserve"> </w:t>
            </w:r>
            <w:r w:rsidRPr="00DE6865">
              <w:rPr>
                <w:color w:val="4C4D4F"/>
                <w:sz w:val="20"/>
                <w:lang w:val="en-AU"/>
              </w:rPr>
              <w:t>oral</w:t>
            </w:r>
            <w:r w:rsidRPr="00DE6865">
              <w:rPr>
                <w:color w:val="4C4D4F"/>
                <w:spacing w:val="-5"/>
                <w:sz w:val="20"/>
                <w:lang w:val="en-AU"/>
              </w:rPr>
              <w:t xml:space="preserve"> </w:t>
            </w:r>
            <w:r w:rsidRPr="00DE6865">
              <w:rPr>
                <w:color w:val="4C4D4F"/>
                <w:sz w:val="20"/>
                <w:lang w:val="en-AU"/>
              </w:rPr>
              <w:t>secretions).</w:t>
            </w:r>
          </w:p>
          <w:p w14:paraId="35D937D5" w14:textId="02A4F9F7" w:rsidR="00672D42" w:rsidRPr="00DE6865" w:rsidRDefault="00D73FCB" w:rsidP="004D0659">
            <w:pPr>
              <w:pStyle w:val="TableParagraph"/>
              <w:spacing w:before="60" w:after="60"/>
              <w:ind w:left="0"/>
              <w:rPr>
                <w:color w:val="4C4D4F"/>
                <w:sz w:val="20"/>
                <w:lang w:val="en-AU"/>
              </w:rPr>
            </w:pPr>
            <w:r w:rsidRPr="00DE6865">
              <w:rPr>
                <w:color w:val="4C4D4F"/>
                <w:sz w:val="20"/>
                <w:lang w:val="en-AU"/>
              </w:rPr>
              <w:t>Regular suctioning required.</w:t>
            </w:r>
          </w:p>
          <w:p w14:paraId="693FA7DD"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Ingestion</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requires</w:t>
            </w:r>
            <w:r w:rsidRPr="00DE6865">
              <w:rPr>
                <w:color w:val="4C4D4F"/>
                <w:spacing w:val="-3"/>
                <w:sz w:val="20"/>
                <w:lang w:val="en-AU"/>
              </w:rPr>
              <w:t xml:space="preserve"> </w:t>
            </w:r>
            <w:r w:rsidRPr="00DE6865">
              <w:rPr>
                <w:color w:val="4C4D4F"/>
                <w:sz w:val="20"/>
                <w:lang w:val="en-AU"/>
              </w:rPr>
              <w:t>tube</w:t>
            </w:r>
            <w:r w:rsidRPr="00DE6865">
              <w:rPr>
                <w:color w:val="4C4D4F"/>
                <w:spacing w:val="-3"/>
                <w:sz w:val="20"/>
                <w:lang w:val="en-AU"/>
              </w:rPr>
              <w:t xml:space="preserve"> </w:t>
            </w:r>
            <w:r w:rsidRPr="00DE6865">
              <w:rPr>
                <w:color w:val="4C4D4F"/>
                <w:sz w:val="20"/>
                <w:lang w:val="en-AU"/>
              </w:rPr>
              <w:t>feeding</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pacing w:val="-2"/>
                <w:sz w:val="20"/>
                <w:lang w:val="en-AU"/>
              </w:rPr>
              <w:t>gastrotomy.</w:t>
            </w:r>
          </w:p>
        </w:tc>
      </w:tr>
    </w:tbl>
    <w:p w14:paraId="10DDEACC" w14:textId="50430A0D" w:rsidR="00672D42" w:rsidRPr="00DE6865" w:rsidRDefault="00D73FCB" w:rsidP="002D7B7F">
      <w:pPr>
        <w:pStyle w:val="Heading3"/>
        <w:numPr>
          <w:ilvl w:val="1"/>
          <w:numId w:val="2"/>
        </w:numPr>
      </w:pPr>
      <w:bookmarkStart w:id="2150" w:name="_Toc122724356"/>
      <w:bookmarkStart w:id="2151" w:name="_Toc122724537"/>
      <w:bookmarkStart w:id="2152" w:name="_Toc122724766"/>
      <w:bookmarkStart w:id="2153" w:name="_Toc122725455"/>
      <w:bookmarkStart w:id="2154" w:name="_Toc122726634"/>
      <w:bookmarkStart w:id="2155" w:name="_Toc122728156"/>
      <w:bookmarkStart w:id="2156" w:name="_Toc123061507"/>
      <w:bookmarkStart w:id="2157" w:name="_Toc123241369"/>
      <w:bookmarkStart w:id="2158" w:name="_Toc123392221"/>
      <w:bookmarkStart w:id="2159" w:name="_Toc123392401"/>
      <w:r w:rsidRPr="00DE6865">
        <w:lastRenderedPageBreak/>
        <w:t>Neurological</w:t>
      </w:r>
      <w:r w:rsidRPr="00DE6865">
        <w:rPr>
          <w:spacing w:val="-5"/>
        </w:rPr>
        <w:t xml:space="preserve"> </w:t>
      </w:r>
      <w:r w:rsidRPr="00DE6865">
        <w:t>impairment of the respiratory</w:t>
      </w:r>
      <w:r w:rsidRPr="00DE6865">
        <w:rPr>
          <w:spacing w:val="-3"/>
        </w:rPr>
        <w:t xml:space="preserve"> </w:t>
      </w:r>
      <w:r w:rsidRPr="00DE6865">
        <w:t>system</w:t>
      </w:r>
      <w:bookmarkEnd w:id="2150"/>
      <w:bookmarkEnd w:id="2151"/>
      <w:bookmarkEnd w:id="2152"/>
      <w:bookmarkEnd w:id="2153"/>
      <w:bookmarkEnd w:id="2154"/>
      <w:bookmarkEnd w:id="2155"/>
      <w:bookmarkEnd w:id="2156"/>
      <w:bookmarkEnd w:id="2157"/>
      <w:bookmarkEnd w:id="2158"/>
      <w:bookmarkEnd w:id="2159"/>
    </w:p>
    <w:p w14:paraId="2C85597F" w14:textId="6B0ED686"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ability</w:t>
      </w:r>
      <w:r w:rsidRPr="00DE6865">
        <w:rPr>
          <w:spacing w:val="-3"/>
        </w:rPr>
        <w:t xml:space="preserve"> </w:t>
      </w:r>
      <w:r w:rsidRPr="00DE6865">
        <w:t>to</w:t>
      </w:r>
      <w:r w:rsidRPr="00DE6865">
        <w:rPr>
          <w:spacing w:val="-2"/>
        </w:rPr>
        <w:t xml:space="preserve"> </w:t>
      </w:r>
      <w:r w:rsidRPr="00DE6865">
        <w:t>breathe</w:t>
      </w:r>
      <w:r w:rsidRPr="00DE6865">
        <w:rPr>
          <w:spacing w:val="-3"/>
        </w:rPr>
        <w:t xml:space="preserve"> </w:t>
      </w:r>
      <w:r w:rsidRPr="00DE6865">
        <w:t>is</w:t>
      </w:r>
      <w:r w:rsidRPr="00DE6865">
        <w:rPr>
          <w:spacing w:val="-3"/>
        </w:rPr>
        <w:t xml:space="preserve"> </w:t>
      </w:r>
      <w:r w:rsidRPr="00DE6865">
        <w:t>impaired</w:t>
      </w:r>
      <w:r w:rsidRPr="00DE6865">
        <w:rPr>
          <w:spacing w:val="-3"/>
        </w:rPr>
        <w:t xml:space="preserve"> </w:t>
      </w:r>
      <w:r w:rsidRPr="00DE6865">
        <w:t>because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neurological</w:t>
      </w:r>
      <w:r w:rsidRPr="00DE6865">
        <w:rPr>
          <w:spacing w:val="-3"/>
        </w:rPr>
        <w:t xml:space="preserve"> </w:t>
      </w:r>
      <w:r w:rsidRPr="00DE6865">
        <w:t xml:space="preserve">impairment, </w:t>
      </w:r>
      <w:hyperlink w:anchor="Table_12_6" w:history="1">
        <w:r w:rsidR="00DA3FF4">
          <w:rPr>
            <w:u w:val="single" w:color="0000FF"/>
          </w:rPr>
          <w:t>Table 12.6: Neurological impairment of the respiratory system</w:t>
        </w:r>
      </w:hyperlink>
      <w:r w:rsidRPr="00DE6865">
        <w:rPr>
          <w:spacing w:val="-2"/>
        </w:rPr>
        <w:t xml:space="preserve"> </w:t>
      </w:r>
      <w:r w:rsidRPr="00DE6865">
        <w:t>may be</w:t>
      </w:r>
      <w:r w:rsidRPr="00DE6865">
        <w:rPr>
          <w:spacing w:val="-1"/>
        </w:rPr>
        <w:t xml:space="preserve"> </w:t>
      </w:r>
      <w:r w:rsidRPr="00DE6865">
        <w:t>used.</w:t>
      </w:r>
      <w:r w:rsidRPr="00DE6865">
        <w:rPr>
          <w:spacing w:val="-1"/>
        </w:rPr>
        <w:t xml:space="preserve"> </w:t>
      </w:r>
      <w:r w:rsidRPr="00DE6865">
        <w:t>Impairments of</w:t>
      </w:r>
      <w:r w:rsidRPr="00DE6865">
        <w:rPr>
          <w:spacing w:val="-1"/>
        </w:rPr>
        <w:t xml:space="preserve"> </w:t>
      </w:r>
      <w:r w:rsidRPr="00DE6865">
        <w:t>the respiratory system</w:t>
      </w:r>
      <w:r w:rsidRPr="00DE6865">
        <w:rPr>
          <w:spacing w:val="-1"/>
        </w:rPr>
        <w:t xml:space="preserve"> </w:t>
      </w:r>
      <w:r w:rsidRPr="00DE6865">
        <w:t>not</w:t>
      </w:r>
      <w:r w:rsidRPr="00DE6865">
        <w:rPr>
          <w:spacing w:val="-1"/>
        </w:rPr>
        <w:t xml:space="preserve"> </w:t>
      </w:r>
      <w:r w:rsidRPr="00DE6865">
        <w:t>of</w:t>
      </w:r>
      <w:r w:rsidRPr="00DE6865">
        <w:rPr>
          <w:spacing w:val="-1"/>
        </w:rPr>
        <w:t xml:space="preserve"> </w:t>
      </w:r>
      <w:r w:rsidRPr="00DE6865">
        <w:t>documented</w:t>
      </w:r>
      <w:r w:rsidRPr="00DE6865">
        <w:rPr>
          <w:spacing w:val="-1"/>
        </w:rPr>
        <w:t xml:space="preserve"> </w:t>
      </w:r>
      <w:r w:rsidRPr="00DE6865">
        <w:t>neurological</w:t>
      </w:r>
      <w:r w:rsidRPr="00DE6865">
        <w:rPr>
          <w:spacing w:val="-1"/>
        </w:rPr>
        <w:t xml:space="preserve"> </w:t>
      </w:r>
      <w:r w:rsidRPr="00DE6865">
        <w:t>origin</w:t>
      </w:r>
      <w:r w:rsidRPr="00DE6865">
        <w:rPr>
          <w:spacing w:val="-1"/>
        </w:rPr>
        <w:t xml:space="preserve"> </w:t>
      </w:r>
      <w:r w:rsidRPr="00DE6865">
        <w:t xml:space="preserve">are assessed under </w:t>
      </w:r>
      <w:hyperlink w:anchor="_CHAPTER_2_–" w:history="1">
        <w:r w:rsidRPr="00DE6865">
          <w:rPr>
            <w:u w:val="single" w:color="0000FF"/>
          </w:rPr>
          <w:t>Chapter 2 – The respiratory system</w:t>
        </w:r>
      </w:hyperlink>
      <w:r w:rsidRPr="00DE6865">
        <w:t>. They are not assessed under Table 12.6.</w:t>
      </w:r>
    </w:p>
    <w:p w14:paraId="12C71842" w14:textId="3E69F34A" w:rsidR="00672D42" w:rsidRPr="00DE6865" w:rsidRDefault="00D73FCB" w:rsidP="002D7B7F">
      <w:pPr>
        <w:pStyle w:val="LOT"/>
        <w:keepNext w:val="0"/>
      </w:pPr>
      <w:bookmarkStart w:id="2160" w:name="_bookmark267"/>
      <w:bookmarkStart w:id="2161" w:name="_Toc123132491"/>
      <w:bookmarkStart w:id="2162" w:name="Table_12_6"/>
      <w:bookmarkEnd w:id="2160"/>
      <w:r w:rsidRPr="00DE6865">
        <w:t>Table</w:t>
      </w:r>
      <w:r w:rsidRPr="00DE6865">
        <w:rPr>
          <w:spacing w:val="-3"/>
        </w:rPr>
        <w:t xml:space="preserve"> </w:t>
      </w:r>
      <w:r w:rsidRPr="00DE6865">
        <w:t>12.6:</w:t>
      </w:r>
      <w:r w:rsidRPr="00DE6865">
        <w:rPr>
          <w:spacing w:val="-2"/>
        </w:rPr>
        <w:t xml:space="preserve"> </w:t>
      </w:r>
      <w:r w:rsidRPr="00DE6865">
        <w:t>Neurological</w:t>
      </w:r>
      <w:r w:rsidRPr="00DE6865">
        <w:rPr>
          <w:spacing w:val="-2"/>
        </w:rPr>
        <w:t xml:space="preserve"> </w:t>
      </w:r>
      <w:r w:rsidRPr="00DE6865">
        <w:t>impairment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respiratory</w:t>
      </w:r>
      <w:r w:rsidRPr="00DE6865">
        <w:rPr>
          <w:spacing w:val="-2"/>
        </w:rPr>
        <w:t xml:space="preserve"> system</w:t>
      </w:r>
      <w:bookmarkEnd w:id="216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4AC0B975" w14:textId="77777777" w:rsidTr="00D90D31">
        <w:trPr>
          <w:cantSplit/>
        </w:trPr>
        <w:tc>
          <w:tcPr>
            <w:tcW w:w="794" w:type="dxa"/>
            <w:shd w:val="clear" w:color="auto" w:fill="D1E9FA"/>
            <w:vAlign w:val="center"/>
          </w:tcPr>
          <w:bookmarkEnd w:id="2162"/>
          <w:p w14:paraId="7195B1FD"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6DA2B6D"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38110B04" w14:textId="77777777" w:rsidTr="00D90D31">
        <w:trPr>
          <w:cantSplit/>
        </w:trPr>
        <w:tc>
          <w:tcPr>
            <w:tcW w:w="794" w:type="dxa"/>
            <w:shd w:val="clear" w:color="auto" w:fill="E6E7E8"/>
            <w:vAlign w:val="center"/>
          </w:tcPr>
          <w:p w14:paraId="5E979492"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782B816C"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breathe</w:t>
            </w:r>
            <w:r w:rsidRPr="00DE6865">
              <w:rPr>
                <w:color w:val="4C4D4F"/>
                <w:spacing w:val="-5"/>
                <w:sz w:val="20"/>
                <w:lang w:val="en-AU"/>
              </w:rPr>
              <w:t xml:space="preserve"> </w:t>
            </w:r>
            <w:r w:rsidRPr="00DE6865">
              <w:rPr>
                <w:color w:val="4C4D4F"/>
                <w:sz w:val="20"/>
                <w:lang w:val="en-AU"/>
              </w:rPr>
              <w:t>spontaneously</w:t>
            </w:r>
            <w:r w:rsidRPr="00DE6865">
              <w:rPr>
                <w:color w:val="4C4D4F"/>
                <w:spacing w:val="-5"/>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has</w:t>
            </w:r>
            <w:r w:rsidRPr="00DE6865">
              <w:rPr>
                <w:color w:val="4C4D4F"/>
                <w:spacing w:val="-5"/>
                <w:sz w:val="20"/>
                <w:lang w:val="en-AU"/>
              </w:rPr>
              <w:t xml:space="preserve"> </w:t>
            </w:r>
            <w:r w:rsidRPr="00DE6865">
              <w:rPr>
                <w:color w:val="4C4D4F"/>
                <w:sz w:val="20"/>
                <w:lang w:val="en-AU"/>
              </w:rPr>
              <w:t>difficulty</w:t>
            </w:r>
            <w:r w:rsidRPr="00DE6865">
              <w:rPr>
                <w:color w:val="4C4D4F"/>
                <w:spacing w:val="-5"/>
                <w:sz w:val="20"/>
                <w:lang w:val="en-AU"/>
              </w:rPr>
              <w:t xml:space="preserve"> </w:t>
            </w:r>
            <w:r w:rsidRPr="00DE6865">
              <w:rPr>
                <w:color w:val="4C4D4F"/>
                <w:sz w:val="20"/>
                <w:lang w:val="en-AU"/>
              </w:rPr>
              <w:t>performing</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require</w:t>
            </w:r>
            <w:r w:rsidRPr="00DE6865">
              <w:rPr>
                <w:color w:val="4C4D4F"/>
                <w:spacing w:val="-4"/>
                <w:sz w:val="20"/>
                <w:lang w:val="en-AU"/>
              </w:rPr>
              <w:t xml:space="preserve"> </w:t>
            </w:r>
            <w:r w:rsidRPr="00DE6865">
              <w:rPr>
                <w:color w:val="4C4D4F"/>
                <w:sz w:val="20"/>
                <w:lang w:val="en-AU"/>
              </w:rPr>
              <w:t xml:space="preserve">moderate </w:t>
            </w:r>
            <w:r w:rsidRPr="00DE6865">
              <w:rPr>
                <w:color w:val="4C4D4F"/>
                <w:spacing w:val="-2"/>
                <w:sz w:val="20"/>
                <w:lang w:val="en-AU"/>
              </w:rPr>
              <w:t>exertion.</w:t>
            </w:r>
          </w:p>
        </w:tc>
      </w:tr>
      <w:tr w:rsidR="00DB1079" w:rsidRPr="00DE6865" w14:paraId="01E005F1" w14:textId="77777777" w:rsidTr="00D90D31">
        <w:trPr>
          <w:cantSplit/>
        </w:trPr>
        <w:tc>
          <w:tcPr>
            <w:tcW w:w="794" w:type="dxa"/>
            <w:shd w:val="clear" w:color="auto" w:fill="E6E7E8"/>
            <w:vAlign w:val="center"/>
          </w:tcPr>
          <w:p w14:paraId="00E058D2"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25</w:t>
            </w:r>
          </w:p>
        </w:tc>
        <w:tc>
          <w:tcPr>
            <w:tcW w:w="8948" w:type="dxa"/>
            <w:vAlign w:val="center"/>
          </w:tcPr>
          <w:p w14:paraId="39BC24E4"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Able</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breathe</w:t>
            </w:r>
            <w:r w:rsidRPr="00DE6865">
              <w:rPr>
                <w:color w:val="4C4D4F"/>
                <w:spacing w:val="-6"/>
                <w:sz w:val="20"/>
                <w:lang w:val="en-AU"/>
              </w:rPr>
              <w:t xml:space="preserve"> </w:t>
            </w:r>
            <w:r w:rsidRPr="00DE6865">
              <w:rPr>
                <w:color w:val="4C4D4F"/>
                <w:sz w:val="20"/>
                <w:lang w:val="en-AU"/>
              </w:rPr>
              <w:t>spontaneously</w:t>
            </w:r>
            <w:r w:rsidRPr="00DE6865">
              <w:rPr>
                <w:color w:val="4C4D4F"/>
                <w:spacing w:val="-5"/>
                <w:sz w:val="20"/>
                <w:lang w:val="en-AU"/>
              </w:rPr>
              <w:t xml:space="preserve"> </w:t>
            </w:r>
            <w:r w:rsidRPr="00DE6865">
              <w:rPr>
                <w:color w:val="4C4D4F"/>
                <w:sz w:val="20"/>
                <w:lang w:val="en-AU"/>
              </w:rPr>
              <w:t>but</w:t>
            </w:r>
            <w:r w:rsidRPr="00DE6865">
              <w:rPr>
                <w:color w:val="4C4D4F"/>
                <w:spacing w:val="-6"/>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restricted</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sitting,</w:t>
            </w:r>
            <w:r w:rsidRPr="00DE6865">
              <w:rPr>
                <w:color w:val="4C4D4F"/>
                <w:spacing w:val="-5"/>
                <w:sz w:val="20"/>
                <w:lang w:val="en-AU"/>
              </w:rPr>
              <w:t xml:space="preserve"> </w:t>
            </w:r>
            <w:r w:rsidRPr="00DE6865">
              <w:rPr>
                <w:color w:val="4C4D4F"/>
                <w:sz w:val="20"/>
                <w:lang w:val="en-AU"/>
              </w:rPr>
              <w:t>standing</w:t>
            </w:r>
            <w:r w:rsidRPr="00DE6865">
              <w:rPr>
                <w:color w:val="4C4D4F"/>
                <w:spacing w:val="-6"/>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limited</w:t>
            </w:r>
            <w:r w:rsidRPr="00DE6865">
              <w:rPr>
                <w:color w:val="4C4D4F"/>
                <w:spacing w:val="-6"/>
                <w:sz w:val="20"/>
                <w:lang w:val="en-AU"/>
              </w:rPr>
              <w:t xml:space="preserve"> </w:t>
            </w:r>
            <w:r w:rsidRPr="00DE6865">
              <w:rPr>
                <w:color w:val="4C4D4F"/>
                <w:spacing w:val="-2"/>
                <w:sz w:val="20"/>
                <w:lang w:val="en-AU"/>
              </w:rPr>
              <w:t>walking.</w:t>
            </w:r>
          </w:p>
        </w:tc>
      </w:tr>
      <w:tr w:rsidR="00DB1079" w:rsidRPr="00DE6865" w14:paraId="7B535C83" w14:textId="77777777" w:rsidTr="00D90D31">
        <w:trPr>
          <w:cantSplit/>
        </w:trPr>
        <w:tc>
          <w:tcPr>
            <w:tcW w:w="794" w:type="dxa"/>
            <w:shd w:val="clear" w:color="auto" w:fill="E6E7E8"/>
            <w:vAlign w:val="center"/>
          </w:tcPr>
          <w:p w14:paraId="0A509598"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vAlign w:val="center"/>
          </w:tcPr>
          <w:p w14:paraId="50878DAF"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Able</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breathe</w:t>
            </w:r>
            <w:r w:rsidRPr="00DE6865">
              <w:rPr>
                <w:color w:val="4C4D4F"/>
                <w:spacing w:val="-3"/>
                <w:sz w:val="20"/>
                <w:lang w:val="en-AU"/>
              </w:rPr>
              <w:t xml:space="preserve"> </w:t>
            </w:r>
            <w:r w:rsidRPr="00DE6865">
              <w:rPr>
                <w:color w:val="4C4D4F"/>
                <w:sz w:val="20"/>
                <w:lang w:val="en-AU"/>
              </w:rPr>
              <w:t>spontaneously</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z w:val="20"/>
                <w:lang w:val="en-AU"/>
              </w:rPr>
              <w:t>degree</w:t>
            </w:r>
            <w:r w:rsidRPr="00DE6865">
              <w:rPr>
                <w:color w:val="4C4D4F"/>
                <w:spacing w:val="-4"/>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confined</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pacing w:val="-4"/>
                <w:sz w:val="20"/>
                <w:lang w:val="en-AU"/>
              </w:rPr>
              <w:t>bed.</w:t>
            </w:r>
          </w:p>
        </w:tc>
      </w:tr>
      <w:tr w:rsidR="00DB1079" w:rsidRPr="00DE6865" w14:paraId="1134D368" w14:textId="77777777" w:rsidTr="00D90D31">
        <w:trPr>
          <w:cantSplit/>
        </w:trPr>
        <w:tc>
          <w:tcPr>
            <w:tcW w:w="794" w:type="dxa"/>
            <w:shd w:val="clear" w:color="auto" w:fill="E6E7E8"/>
            <w:vAlign w:val="center"/>
          </w:tcPr>
          <w:p w14:paraId="4810F85D"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90</w:t>
            </w:r>
          </w:p>
        </w:tc>
        <w:tc>
          <w:tcPr>
            <w:tcW w:w="8948" w:type="dxa"/>
            <w:vAlign w:val="center"/>
          </w:tcPr>
          <w:p w14:paraId="4E14DB7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capacity</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spontaneous</w:t>
            </w:r>
            <w:r w:rsidRPr="00DE6865">
              <w:rPr>
                <w:color w:val="4C4D4F"/>
                <w:spacing w:val="-3"/>
                <w:sz w:val="20"/>
                <w:lang w:val="en-AU"/>
              </w:rPr>
              <w:t xml:space="preserve"> </w:t>
            </w:r>
            <w:r w:rsidRPr="00DE6865">
              <w:rPr>
                <w:color w:val="4C4D4F"/>
                <w:spacing w:val="-2"/>
                <w:sz w:val="20"/>
                <w:lang w:val="en-AU"/>
              </w:rPr>
              <w:t>respiration.</w:t>
            </w:r>
          </w:p>
        </w:tc>
      </w:tr>
    </w:tbl>
    <w:p w14:paraId="1548F31A" w14:textId="4A0038E4" w:rsidR="00672D42" w:rsidRPr="00DE6865" w:rsidRDefault="00D73FCB" w:rsidP="00D94B74">
      <w:pPr>
        <w:pStyle w:val="Heading3"/>
        <w:numPr>
          <w:ilvl w:val="1"/>
          <w:numId w:val="2"/>
        </w:numPr>
        <w:ind w:left="760"/>
      </w:pPr>
      <w:bookmarkStart w:id="2163" w:name="_Toc122724357"/>
      <w:bookmarkStart w:id="2164" w:name="_Toc122724538"/>
      <w:bookmarkStart w:id="2165" w:name="_Toc122724767"/>
      <w:bookmarkStart w:id="2166" w:name="_Toc122725456"/>
      <w:bookmarkStart w:id="2167" w:name="_Toc122726635"/>
      <w:bookmarkStart w:id="2168" w:name="_Toc122728157"/>
      <w:bookmarkStart w:id="2169" w:name="_Toc123061508"/>
      <w:bookmarkStart w:id="2170" w:name="_Toc123241370"/>
      <w:bookmarkStart w:id="2171" w:name="_Toc123392222"/>
      <w:bookmarkStart w:id="2172" w:name="_Toc123392402"/>
      <w:r w:rsidRPr="00DE6865">
        <w:t>Neurological</w:t>
      </w:r>
      <w:r w:rsidRPr="00DE6865">
        <w:rPr>
          <w:spacing w:val="-1"/>
        </w:rPr>
        <w:t xml:space="preserve"> </w:t>
      </w:r>
      <w:r w:rsidRPr="00DE6865">
        <w:t>impairment of the urinary system</w:t>
      </w:r>
      <w:bookmarkEnd w:id="2163"/>
      <w:bookmarkEnd w:id="2164"/>
      <w:bookmarkEnd w:id="2165"/>
      <w:bookmarkEnd w:id="2166"/>
      <w:bookmarkEnd w:id="2167"/>
      <w:bookmarkEnd w:id="2168"/>
      <w:bookmarkEnd w:id="2169"/>
      <w:bookmarkEnd w:id="2170"/>
      <w:bookmarkEnd w:id="2171"/>
      <w:bookmarkEnd w:id="2172"/>
    </w:p>
    <w:p w14:paraId="2AA2E611" w14:textId="6BF68AFD" w:rsidR="00672D42" w:rsidRPr="00DE6865" w:rsidRDefault="00D73FCB"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bladder</w:t>
      </w:r>
      <w:r w:rsidRPr="00DE6865">
        <w:rPr>
          <w:spacing w:val="-3"/>
        </w:rPr>
        <w:t xml:space="preserve"> </w:t>
      </w:r>
      <w:r w:rsidRPr="00DE6865">
        <w:t>control</w:t>
      </w:r>
      <w:r w:rsidRPr="00DE6865">
        <w:rPr>
          <w:spacing w:val="-2"/>
        </w:rPr>
        <w:t xml:space="preserve"> </w:t>
      </w:r>
      <w:r w:rsidRPr="00DE6865">
        <w:t>due</w:t>
      </w:r>
      <w:r w:rsidRPr="00DE6865">
        <w:rPr>
          <w:spacing w:val="-3"/>
        </w:rPr>
        <w:t xml:space="preserve"> </w:t>
      </w:r>
      <w:r w:rsidRPr="00DE6865">
        <w:t>to</w:t>
      </w:r>
      <w:r w:rsidRPr="00DE6865">
        <w:rPr>
          <w:spacing w:val="-2"/>
        </w:rPr>
        <w:t xml:space="preserve"> </w:t>
      </w:r>
      <w:r w:rsidRPr="00DE6865">
        <w:t>a</w:t>
      </w:r>
      <w:r w:rsidRPr="00DE6865">
        <w:rPr>
          <w:spacing w:val="-3"/>
        </w:rPr>
        <w:t xml:space="preserve"> </w:t>
      </w:r>
      <w:r w:rsidRPr="00DE6865">
        <w:t>neurological</w:t>
      </w:r>
      <w:r w:rsidRPr="00DE6865">
        <w:rPr>
          <w:spacing w:val="-3"/>
        </w:rPr>
        <w:t xml:space="preserve"> </w:t>
      </w:r>
      <w:r w:rsidRPr="00DE6865">
        <w:t xml:space="preserve">impairment, </w:t>
      </w:r>
      <w:hyperlink w:anchor="Table_12_7" w:history="1">
        <w:r w:rsidR="00DA3FF4">
          <w:rPr>
            <w:u w:val="single" w:color="0000FF"/>
          </w:rPr>
          <w:t>Table 12.7: Neurological impairment of the urinary system</w:t>
        </w:r>
      </w:hyperlink>
      <w:r w:rsidRPr="00DE6865">
        <w:t xml:space="preserve"> may be used.</w:t>
      </w:r>
    </w:p>
    <w:p w14:paraId="4660E7CD" w14:textId="37BFAC9C" w:rsidR="00672D42" w:rsidRPr="00DE6865" w:rsidRDefault="00D73FCB" w:rsidP="002D7B7F">
      <w:pPr>
        <w:pStyle w:val="ListParagraph"/>
      </w:pPr>
      <w:r w:rsidRPr="00DE6865">
        <w:t>Impairments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urinary</w:t>
      </w:r>
      <w:r w:rsidRPr="00DE6865">
        <w:rPr>
          <w:spacing w:val="-3"/>
        </w:rPr>
        <w:t xml:space="preserve"> </w:t>
      </w:r>
      <w:r w:rsidRPr="00DE6865">
        <w:t>system</w:t>
      </w:r>
      <w:r w:rsidRPr="00DE6865">
        <w:rPr>
          <w:spacing w:val="-3"/>
        </w:rPr>
        <w:t xml:space="preserve"> </w:t>
      </w:r>
      <w:r w:rsidRPr="00DE6865">
        <w:t>not</w:t>
      </w:r>
      <w:r w:rsidRPr="00DE6865">
        <w:rPr>
          <w:spacing w:val="-3"/>
        </w:rPr>
        <w:t xml:space="preserve"> </w:t>
      </w:r>
      <w:r w:rsidRPr="00DE6865">
        <w:t>of</w:t>
      </w:r>
      <w:r w:rsidRPr="00DE6865">
        <w:rPr>
          <w:spacing w:val="-3"/>
        </w:rPr>
        <w:t xml:space="preserve"> </w:t>
      </w:r>
      <w:r w:rsidRPr="00DE6865">
        <w:t>documented</w:t>
      </w:r>
      <w:r w:rsidRPr="00DE6865">
        <w:rPr>
          <w:spacing w:val="-3"/>
        </w:rPr>
        <w:t xml:space="preserve"> </w:t>
      </w:r>
      <w:r w:rsidRPr="00DE6865">
        <w:t>neurological</w:t>
      </w:r>
      <w:r w:rsidRPr="00DE6865">
        <w:rPr>
          <w:spacing w:val="-3"/>
        </w:rPr>
        <w:t xml:space="preserve"> </w:t>
      </w:r>
      <w:r w:rsidRPr="00DE6865">
        <w:t>origin</w:t>
      </w:r>
      <w:r w:rsidRPr="00DE6865">
        <w:rPr>
          <w:spacing w:val="-3"/>
        </w:rPr>
        <w:t xml:space="preserve"> </w:t>
      </w:r>
      <w:r w:rsidRPr="00DE6865">
        <w:t>are</w:t>
      </w:r>
      <w:r w:rsidRPr="00DE6865">
        <w:rPr>
          <w:spacing w:val="-3"/>
        </w:rPr>
        <w:t xml:space="preserve"> </w:t>
      </w:r>
      <w:r w:rsidRPr="00DE6865">
        <w:t>assessed</w:t>
      </w:r>
      <w:r w:rsidRPr="00DE6865">
        <w:rPr>
          <w:spacing w:val="-3"/>
        </w:rPr>
        <w:t xml:space="preserve"> </w:t>
      </w:r>
      <w:r w:rsidRPr="00DE6865">
        <w:t xml:space="preserve">under </w:t>
      </w:r>
      <w:hyperlink w:anchor="_bookmark222" w:history="1">
        <w:r w:rsidR="00DA3FF4">
          <w:rPr>
            <w:u w:val="single" w:color="0000FF"/>
          </w:rPr>
          <w:t>Chapter 10 – Urinary system</w:t>
        </w:r>
      </w:hyperlink>
      <w:r w:rsidRPr="00DE6865">
        <w:t xml:space="preserve">. They are not assessed under </w:t>
      </w:r>
      <w:hyperlink w:anchor="Table_12_7" w:history="1">
        <w:r w:rsidR="00DA3FF4">
          <w:rPr>
            <w:u w:val="single" w:color="0000FF"/>
          </w:rPr>
          <w:t>Table 12.7: Neurological impairment of the urinary system</w:t>
        </w:r>
      </w:hyperlink>
      <w:r w:rsidRPr="00DE6865">
        <w:t>.</w:t>
      </w:r>
    </w:p>
    <w:p w14:paraId="0EA98435" w14:textId="77777777" w:rsidR="00672D42" w:rsidRPr="00DE6865" w:rsidRDefault="00D73FCB" w:rsidP="002D7B7F">
      <w:pPr>
        <w:pStyle w:val="ListParagraph"/>
      </w:pPr>
      <w:r w:rsidRPr="00DE6865">
        <w:t>Documentation</w:t>
      </w:r>
      <w:r w:rsidRPr="00DE6865">
        <w:rPr>
          <w:spacing w:val="-5"/>
        </w:rPr>
        <w:t xml:space="preserve"> </w:t>
      </w:r>
      <w:r w:rsidRPr="00DE6865">
        <w:t>by</w:t>
      </w:r>
      <w:r w:rsidRPr="00DE6865">
        <w:rPr>
          <w:spacing w:val="-5"/>
        </w:rPr>
        <w:t xml:space="preserve"> </w:t>
      </w:r>
      <w:r w:rsidRPr="00DE6865">
        <w:t>cystometric</w:t>
      </w:r>
      <w:r w:rsidRPr="00DE6865">
        <w:rPr>
          <w:spacing w:val="-4"/>
        </w:rPr>
        <w:t xml:space="preserve"> </w:t>
      </w:r>
      <w:r w:rsidRPr="00DE6865">
        <w:t>and</w:t>
      </w:r>
      <w:r w:rsidRPr="00DE6865">
        <w:rPr>
          <w:spacing w:val="-5"/>
        </w:rPr>
        <w:t xml:space="preserve"> </w:t>
      </w:r>
      <w:r w:rsidRPr="00DE6865">
        <w:t>other</w:t>
      </w:r>
      <w:r w:rsidRPr="00DE6865">
        <w:rPr>
          <w:spacing w:val="-4"/>
        </w:rPr>
        <w:t xml:space="preserve"> </w:t>
      </w:r>
      <w:r w:rsidRPr="00DE6865">
        <w:t>relevant</w:t>
      </w:r>
      <w:r w:rsidRPr="00DE6865">
        <w:rPr>
          <w:spacing w:val="-4"/>
        </w:rPr>
        <w:t xml:space="preserve"> </w:t>
      </w:r>
      <w:r w:rsidRPr="00DE6865">
        <w:t>urologic</w:t>
      </w:r>
      <w:r w:rsidRPr="00DE6865">
        <w:rPr>
          <w:spacing w:val="-5"/>
        </w:rPr>
        <w:t xml:space="preserve"> </w:t>
      </w:r>
      <w:r w:rsidRPr="00DE6865">
        <w:t>tests</w:t>
      </w:r>
      <w:r w:rsidRPr="00DE6865">
        <w:rPr>
          <w:spacing w:val="-4"/>
        </w:rPr>
        <w:t xml:space="preserve"> </w:t>
      </w:r>
      <w:r w:rsidRPr="00DE6865">
        <w:t>may</w:t>
      </w:r>
      <w:r w:rsidRPr="00DE6865">
        <w:rPr>
          <w:spacing w:val="-3"/>
        </w:rPr>
        <w:t xml:space="preserve"> </w:t>
      </w:r>
      <w:r w:rsidRPr="00DE6865">
        <w:t>be</w:t>
      </w:r>
      <w:r w:rsidRPr="00DE6865">
        <w:rPr>
          <w:spacing w:val="-5"/>
        </w:rPr>
        <w:t xml:space="preserve"> </w:t>
      </w:r>
      <w:r w:rsidRPr="00DE6865">
        <w:rPr>
          <w:spacing w:val="-2"/>
        </w:rPr>
        <w:t>necessary.</w:t>
      </w:r>
    </w:p>
    <w:p w14:paraId="1841ABD7" w14:textId="5FE89287" w:rsidR="00672D42" w:rsidRPr="00DE6865" w:rsidRDefault="00D73FCB" w:rsidP="002D7B7F">
      <w:pPr>
        <w:pStyle w:val="ListParagraph"/>
        <w:ind w:left="562"/>
      </w:pPr>
      <w:r w:rsidRPr="00DE6865">
        <w:t>The</w:t>
      </w:r>
      <w:r w:rsidRPr="00DE6865">
        <w:rPr>
          <w:spacing w:val="-3"/>
        </w:rPr>
        <w:t xml:space="preserve"> </w:t>
      </w:r>
      <w:r w:rsidRPr="00DE6865">
        <w:t>status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urinary</w:t>
      </w:r>
      <w:r w:rsidRPr="00DE6865">
        <w:rPr>
          <w:spacing w:val="-3"/>
        </w:rPr>
        <w:t xml:space="preserve"> </w:t>
      </w:r>
      <w:r w:rsidRPr="00DE6865">
        <w:t>tract</w:t>
      </w:r>
      <w:r w:rsidRPr="00DE6865">
        <w:rPr>
          <w:spacing w:val="-2"/>
        </w:rPr>
        <w:t xml:space="preserve"> </w:t>
      </w:r>
      <w:r w:rsidRPr="00DE6865">
        <w:t>must</w:t>
      </w:r>
      <w:r w:rsidRPr="00DE6865">
        <w:rPr>
          <w:spacing w:val="-2"/>
        </w:rPr>
        <w:t xml:space="preserve"> </w:t>
      </w:r>
      <w:r w:rsidRPr="00DE6865">
        <w:t>also</w:t>
      </w:r>
      <w:r w:rsidRPr="00DE6865">
        <w:rPr>
          <w:spacing w:val="-3"/>
        </w:rPr>
        <w:t xml:space="preserve"> </w:t>
      </w:r>
      <w:r w:rsidRPr="00DE6865">
        <w:t>be</w:t>
      </w:r>
      <w:r w:rsidRPr="00DE6865">
        <w:rPr>
          <w:spacing w:val="-3"/>
        </w:rPr>
        <w:t xml:space="preserve"> </w:t>
      </w:r>
      <w:r w:rsidRPr="00DE6865">
        <w:t>considered.</w:t>
      </w:r>
      <w:r w:rsidRPr="00DE6865">
        <w:rPr>
          <w:spacing w:val="-2"/>
        </w:rPr>
        <w:t xml:space="preserve"> </w:t>
      </w:r>
      <w:r w:rsidRPr="00DE6865">
        <w:t>Except</w:t>
      </w:r>
      <w:r w:rsidRPr="00DE6865">
        <w:rPr>
          <w:spacing w:val="-3"/>
        </w:rPr>
        <w:t xml:space="preserve"> </w:t>
      </w:r>
      <w:r w:rsidRPr="00DE6865">
        <w:t>for</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bladder</w:t>
      </w:r>
      <w:r w:rsidRPr="00DE6865">
        <w:rPr>
          <w:spacing w:val="-3"/>
        </w:rPr>
        <w:t xml:space="preserve"> </w:t>
      </w:r>
      <w:r w:rsidRPr="00DE6865">
        <w:t>function,</w:t>
      </w:r>
      <w:r w:rsidRPr="00DE6865">
        <w:rPr>
          <w:spacing w:val="-3"/>
        </w:rPr>
        <w:t xml:space="preserve"> </w:t>
      </w:r>
      <w:r w:rsidRPr="00DE6865">
        <w:t>if</w:t>
      </w:r>
      <w:r w:rsidRPr="00DE6865">
        <w:rPr>
          <w:spacing w:val="-3"/>
        </w:rPr>
        <w:t xml:space="preserve"> </w:t>
      </w:r>
      <w:r w:rsidRPr="00DE6865">
        <w:t xml:space="preserve">several impairments of the urinary system are present, a WPI rating from </w:t>
      </w:r>
      <w:hyperlink w:anchor="Table_12_7" w:history="1">
        <w:r w:rsidR="00DA3FF4">
          <w:rPr>
            <w:u w:val="single" w:color="0000FF"/>
          </w:rPr>
          <w:t>Table 12.7: Neurological impairment of the urinary system</w:t>
        </w:r>
      </w:hyperlink>
      <w:r w:rsidR="00DA3FF4" w:rsidRPr="00DE6865">
        <w:t xml:space="preserve"> </w:t>
      </w:r>
      <w:r w:rsidRPr="00DE6865">
        <w:t xml:space="preserve">may be </w:t>
      </w:r>
      <w:r w:rsidRPr="001637FC">
        <w:rPr>
          <w:b/>
          <w:bCs/>
        </w:rPr>
        <w:t>combined</w:t>
      </w:r>
      <w:r w:rsidRPr="00DE6865">
        <w:t xml:space="preserve"> with a WPI rating from </w:t>
      </w:r>
      <w:hyperlink w:anchor="_bookmark222" w:history="1">
        <w:r w:rsidR="00DA3FF4">
          <w:rPr>
            <w:u w:val="single" w:color="0000FF"/>
          </w:rPr>
          <w:t>Chapter 10 – Urinary system</w:t>
        </w:r>
      </w:hyperlink>
      <w:r w:rsidRPr="00DE6865">
        <w:t>.</w:t>
      </w:r>
    </w:p>
    <w:p w14:paraId="41C000D1" w14:textId="7C227D1F" w:rsidR="00672D42" w:rsidRPr="00DE6865" w:rsidRDefault="00D73FCB" w:rsidP="002D7B7F">
      <w:pPr>
        <w:pStyle w:val="LOT"/>
        <w:keepNext w:val="0"/>
        <w:spacing w:after="0"/>
      </w:pPr>
      <w:bookmarkStart w:id="2173" w:name="_bookmark268"/>
      <w:bookmarkStart w:id="2174" w:name="_bookmark269"/>
      <w:bookmarkStart w:id="2175" w:name="_Toc123132492"/>
      <w:bookmarkStart w:id="2176" w:name="Table_12_7"/>
      <w:bookmarkEnd w:id="2173"/>
      <w:bookmarkEnd w:id="2174"/>
      <w:r w:rsidRPr="00DE6865">
        <w:t>Table</w:t>
      </w:r>
      <w:r w:rsidRPr="00DE6865">
        <w:rPr>
          <w:spacing w:val="-2"/>
        </w:rPr>
        <w:t xml:space="preserve"> </w:t>
      </w:r>
      <w:r w:rsidRPr="00DE6865">
        <w:t>12.7:</w:t>
      </w:r>
      <w:r w:rsidRPr="00DE6865">
        <w:rPr>
          <w:spacing w:val="-1"/>
        </w:rPr>
        <w:t xml:space="preserve"> </w:t>
      </w:r>
      <w:r w:rsidRPr="00DE6865">
        <w:t>Neurological impairment</w:t>
      </w:r>
      <w:r w:rsidRPr="00DE6865">
        <w:rPr>
          <w:spacing w:val="-1"/>
        </w:rPr>
        <w:t xml:space="preserve"> </w:t>
      </w:r>
      <w:r w:rsidRPr="00DE6865">
        <w:t>of the</w:t>
      </w:r>
      <w:r w:rsidRPr="00DE6865">
        <w:rPr>
          <w:spacing w:val="-1"/>
        </w:rPr>
        <w:t xml:space="preserve"> </w:t>
      </w:r>
      <w:r w:rsidRPr="00DE6865">
        <w:t xml:space="preserve">urinary </w:t>
      </w:r>
      <w:r w:rsidRPr="00DE6865">
        <w:rPr>
          <w:spacing w:val="-2"/>
        </w:rPr>
        <w:t>system</w:t>
      </w:r>
      <w:bookmarkEnd w:id="2175"/>
    </w:p>
    <w:bookmarkEnd w:id="2176"/>
    <w:p w14:paraId="696BC375" w14:textId="22B7D5CD"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12.7</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071D7CEC" w14:textId="77777777" w:rsidTr="00D90D31">
        <w:trPr>
          <w:cantSplit/>
        </w:trPr>
        <w:tc>
          <w:tcPr>
            <w:tcW w:w="794" w:type="dxa"/>
            <w:shd w:val="clear" w:color="auto" w:fill="D1E9FA"/>
            <w:vAlign w:val="center"/>
          </w:tcPr>
          <w:p w14:paraId="6636536A"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D2B09A2"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0C7E9EEB" w14:textId="77777777" w:rsidTr="00D90D31">
        <w:trPr>
          <w:cantSplit/>
        </w:trPr>
        <w:tc>
          <w:tcPr>
            <w:tcW w:w="794" w:type="dxa"/>
            <w:shd w:val="clear" w:color="auto" w:fill="E6E7E8"/>
            <w:vAlign w:val="center"/>
          </w:tcPr>
          <w:p w14:paraId="114E20E3" w14:textId="77777777" w:rsidR="00672D42" w:rsidRPr="00DE6865" w:rsidRDefault="00D73FCB" w:rsidP="00D90D31">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7D504BF3"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Some</w:t>
            </w:r>
            <w:r w:rsidRPr="00DE6865">
              <w:rPr>
                <w:color w:val="4C4D4F"/>
                <w:spacing w:val="-6"/>
                <w:sz w:val="20"/>
                <w:lang w:val="en-AU"/>
              </w:rPr>
              <w:t xml:space="preserve"> </w:t>
            </w:r>
            <w:r w:rsidRPr="00DE6865">
              <w:rPr>
                <w:color w:val="4C4D4F"/>
                <w:sz w:val="20"/>
                <w:lang w:val="en-AU"/>
              </w:rPr>
              <w:t>degree</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voluntary</w:t>
            </w:r>
            <w:r w:rsidRPr="00DE6865">
              <w:rPr>
                <w:color w:val="4C4D4F"/>
                <w:spacing w:val="-5"/>
                <w:sz w:val="20"/>
                <w:lang w:val="en-AU"/>
              </w:rPr>
              <w:t xml:space="preserve"> </w:t>
            </w:r>
            <w:r w:rsidRPr="00DE6865">
              <w:rPr>
                <w:color w:val="4C4D4F"/>
                <w:sz w:val="20"/>
                <w:lang w:val="en-AU"/>
              </w:rPr>
              <w:t>control</w:t>
            </w:r>
            <w:r w:rsidRPr="00DE6865">
              <w:rPr>
                <w:color w:val="4C4D4F"/>
                <w:spacing w:val="-4"/>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impaired</w:t>
            </w:r>
            <w:r w:rsidRPr="00DE6865">
              <w:rPr>
                <w:color w:val="4C4D4F"/>
                <w:spacing w:val="-5"/>
                <w:sz w:val="20"/>
                <w:lang w:val="en-AU"/>
              </w:rPr>
              <w:t xml:space="preserve"> </w:t>
            </w:r>
            <w:r w:rsidRPr="00DE6865">
              <w:rPr>
                <w:color w:val="4C4D4F"/>
                <w:sz w:val="20"/>
                <w:lang w:val="en-AU"/>
              </w:rPr>
              <w:t>by</w:t>
            </w:r>
            <w:r w:rsidRPr="00DE6865">
              <w:rPr>
                <w:color w:val="4C4D4F"/>
                <w:spacing w:val="-6"/>
                <w:sz w:val="20"/>
                <w:lang w:val="en-AU"/>
              </w:rPr>
              <w:t xml:space="preserve"> </w:t>
            </w:r>
            <w:r w:rsidRPr="00DE6865">
              <w:rPr>
                <w:color w:val="4C4D4F"/>
                <w:sz w:val="20"/>
                <w:lang w:val="en-AU"/>
              </w:rPr>
              <w:t>urgency</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intermittent</w:t>
            </w:r>
            <w:r w:rsidRPr="00DE6865">
              <w:rPr>
                <w:color w:val="4C4D4F"/>
                <w:spacing w:val="-5"/>
                <w:sz w:val="20"/>
                <w:lang w:val="en-AU"/>
              </w:rPr>
              <w:t xml:space="preserve"> </w:t>
            </w:r>
            <w:r w:rsidRPr="00DE6865">
              <w:rPr>
                <w:color w:val="4C4D4F"/>
                <w:spacing w:val="-2"/>
                <w:sz w:val="20"/>
                <w:lang w:val="en-AU"/>
              </w:rPr>
              <w:t>incontinence.</w:t>
            </w:r>
          </w:p>
        </w:tc>
      </w:tr>
      <w:tr w:rsidR="00DB1079" w:rsidRPr="00DE6865" w14:paraId="08F44A59" w14:textId="77777777" w:rsidTr="00D90D31">
        <w:trPr>
          <w:cantSplit/>
        </w:trPr>
        <w:tc>
          <w:tcPr>
            <w:tcW w:w="794" w:type="dxa"/>
            <w:shd w:val="clear" w:color="auto" w:fill="E6E7E8"/>
            <w:vAlign w:val="center"/>
          </w:tcPr>
          <w:p w14:paraId="70A357BD" w14:textId="7CAAD618" w:rsidR="00672D42" w:rsidRPr="00DE6865" w:rsidRDefault="00D73FCB" w:rsidP="00D90D31">
            <w:pPr>
              <w:pStyle w:val="TableParagraph"/>
              <w:spacing w:before="60" w:after="60"/>
              <w:ind w:left="55"/>
              <w:jc w:val="center"/>
              <w:rPr>
                <w:b/>
                <w:color w:val="4C4D4F"/>
                <w:sz w:val="20"/>
                <w:lang w:val="en-AU"/>
              </w:rPr>
            </w:pPr>
            <w:r w:rsidRPr="00DE6865">
              <w:rPr>
                <w:b/>
                <w:color w:val="4C4D4F"/>
                <w:sz w:val="20"/>
                <w:lang w:val="en-AU"/>
              </w:rPr>
              <w:t>10</w:t>
            </w:r>
            <w:r w:rsidR="00DB69ED" w:rsidRPr="00DE6865">
              <w:rPr>
                <w:b/>
                <w:color w:val="4C4D4F"/>
                <w:sz w:val="20"/>
                <w:lang w:val="en-AU"/>
              </w:rPr>
              <w:t>–</w:t>
            </w:r>
            <w:r w:rsidRPr="00DE6865">
              <w:rPr>
                <w:b/>
                <w:color w:val="4C4D4F"/>
                <w:spacing w:val="-5"/>
                <w:sz w:val="20"/>
                <w:lang w:val="en-AU"/>
              </w:rPr>
              <w:t>15</w:t>
            </w:r>
          </w:p>
        </w:tc>
        <w:tc>
          <w:tcPr>
            <w:tcW w:w="8948" w:type="dxa"/>
            <w:vAlign w:val="center"/>
          </w:tcPr>
          <w:p w14:paraId="4569DA9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Good</w:t>
            </w:r>
            <w:r w:rsidRPr="00DE6865">
              <w:rPr>
                <w:color w:val="4C4D4F"/>
                <w:spacing w:val="-5"/>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activity,</w:t>
            </w:r>
            <w:r w:rsidRPr="00DE6865">
              <w:rPr>
                <w:color w:val="4C4D4F"/>
                <w:spacing w:val="-4"/>
                <w:sz w:val="20"/>
                <w:lang w:val="en-AU"/>
              </w:rPr>
              <w:t xml:space="preserve"> </w:t>
            </w:r>
            <w:r w:rsidRPr="00DE6865">
              <w:rPr>
                <w:color w:val="4C4D4F"/>
                <w:sz w:val="20"/>
                <w:lang w:val="en-AU"/>
              </w:rPr>
              <w:t>limited</w:t>
            </w:r>
            <w:r w:rsidRPr="00DE6865">
              <w:rPr>
                <w:color w:val="4C4D4F"/>
                <w:spacing w:val="-5"/>
                <w:sz w:val="20"/>
                <w:lang w:val="en-AU"/>
              </w:rPr>
              <w:t xml:space="preserve"> </w:t>
            </w:r>
            <w:r w:rsidRPr="00DE6865">
              <w:rPr>
                <w:color w:val="4C4D4F"/>
                <w:sz w:val="20"/>
                <w:lang w:val="en-AU"/>
              </w:rPr>
              <w:t>capacity,</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intermittent</w:t>
            </w:r>
            <w:r w:rsidRPr="00DE6865">
              <w:rPr>
                <w:color w:val="4C4D4F"/>
                <w:spacing w:val="-5"/>
                <w:sz w:val="20"/>
                <w:lang w:val="en-AU"/>
              </w:rPr>
              <w:t xml:space="preserve"> </w:t>
            </w:r>
            <w:r w:rsidRPr="00DE6865">
              <w:rPr>
                <w:color w:val="4C4D4F"/>
                <w:sz w:val="20"/>
                <w:lang w:val="en-AU"/>
              </w:rPr>
              <w:t>emptying</w:t>
            </w:r>
            <w:r w:rsidRPr="00DE6865">
              <w:rPr>
                <w:color w:val="4C4D4F"/>
                <w:spacing w:val="-4"/>
                <w:sz w:val="20"/>
                <w:lang w:val="en-AU"/>
              </w:rPr>
              <w:t xml:space="preserve"> </w:t>
            </w:r>
            <w:r w:rsidRPr="00DE6865">
              <w:rPr>
                <w:color w:val="4C4D4F"/>
                <w:sz w:val="20"/>
                <w:lang w:val="en-AU"/>
              </w:rPr>
              <w:t>without</w:t>
            </w:r>
            <w:r w:rsidRPr="00DE6865">
              <w:rPr>
                <w:color w:val="4C4D4F"/>
                <w:spacing w:val="-4"/>
                <w:sz w:val="20"/>
                <w:lang w:val="en-AU"/>
              </w:rPr>
              <w:t xml:space="preserve"> </w:t>
            </w:r>
            <w:r w:rsidRPr="00DE6865">
              <w:rPr>
                <w:color w:val="4C4D4F"/>
                <w:sz w:val="20"/>
                <w:lang w:val="en-AU"/>
              </w:rPr>
              <w:t>voluntary</w:t>
            </w:r>
            <w:r w:rsidRPr="00DE6865">
              <w:rPr>
                <w:color w:val="4C4D4F"/>
                <w:spacing w:val="-4"/>
                <w:sz w:val="20"/>
                <w:lang w:val="en-AU"/>
              </w:rPr>
              <w:t xml:space="preserve"> </w:t>
            </w:r>
            <w:r w:rsidRPr="00DE6865">
              <w:rPr>
                <w:color w:val="4C4D4F"/>
                <w:spacing w:val="-2"/>
                <w:sz w:val="20"/>
                <w:lang w:val="en-AU"/>
              </w:rPr>
              <w:t>control.</w:t>
            </w:r>
          </w:p>
        </w:tc>
      </w:tr>
      <w:tr w:rsidR="00DB1079" w:rsidRPr="00DE6865" w14:paraId="2BC3D5B3" w14:textId="77777777" w:rsidTr="00D90D31">
        <w:trPr>
          <w:cantSplit/>
        </w:trPr>
        <w:tc>
          <w:tcPr>
            <w:tcW w:w="794" w:type="dxa"/>
            <w:shd w:val="clear" w:color="auto" w:fill="E6E7E8"/>
            <w:vAlign w:val="center"/>
          </w:tcPr>
          <w:p w14:paraId="1ED4EA3D"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692AD896"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Poor</w:t>
            </w:r>
            <w:r w:rsidRPr="00DE6865">
              <w:rPr>
                <w:color w:val="4C4D4F"/>
                <w:spacing w:val="-6"/>
                <w:sz w:val="20"/>
                <w:lang w:val="en-AU"/>
              </w:rPr>
              <w:t xml:space="preserve"> </w:t>
            </w:r>
            <w:r w:rsidRPr="00DE6865">
              <w:rPr>
                <w:color w:val="4C4D4F"/>
                <w:sz w:val="20"/>
                <w:lang w:val="en-AU"/>
              </w:rPr>
              <w:t>bladder</w:t>
            </w:r>
            <w:r w:rsidRPr="00DE6865">
              <w:rPr>
                <w:color w:val="4C4D4F"/>
                <w:spacing w:val="-6"/>
                <w:sz w:val="20"/>
                <w:lang w:val="en-AU"/>
              </w:rPr>
              <w:t xml:space="preserve"> </w:t>
            </w:r>
            <w:r w:rsidRPr="00DE6865">
              <w:rPr>
                <w:color w:val="4C4D4F"/>
                <w:sz w:val="20"/>
                <w:lang w:val="en-AU"/>
              </w:rPr>
              <w:t>reflex</w:t>
            </w:r>
            <w:r w:rsidRPr="00DE6865">
              <w:rPr>
                <w:color w:val="4C4D4F"/>
                <w:spacing w:val="-6"/>
                <w:sz w:val="20"/>
                <w:lang w:val="en-AU"/>
              </w:rPr>
              <w:t xml:space="preserve"> </w:t>
            </w:r>
            <w:r w:rsidRPr="00DE6865">
              <w:rPr>
                <w:color w:val="4C4D4F"/>
                <w:sz w:val="20"/>
                <w:lang w:val="en-AU"/>
              </w:rPr>
              <w:t>activity,</w:t>
            </w:r>
            <w:r w:rsidRPr="00DE6865">
              <w:rPr>
                <w:color w:val="4C4D4F"/>
                <w:spacing w:val="-6"/>
                <w:sz w:val="20"/>
                <w:lang w:val="en-AU"/>
              </w:rPr>
              <w:t xml:space="preserve"> </w:t>
            </w:r>
            <w:r w:rsidRPr="00DE6865">
              <w:rPr>
                <w:color w:val="4C4D4F"/>
                <w:sz w:val="20"/>
                <w:lang w:val="en-AU"/>
              </w:rPr>
              <w:t>intermittent</w:t>
            </w:r>
            <w:r w:rsidRPr="00DE6865">
              <w:rPr>
                <w:color w:val="4C4D4F"/>
                <w:spacing w:val="-6"/>
                <w:sz w:val="20"/>
                <w:lang w:val="en-AU"/>
              </w:rPr>
              <w:t xml:space="preserve"> </w:t>
            </w:r>
            <w:r w:rsidRPr="00DE6865">
              <w:rPr>
                <w:color w:val="4C4D4F"/>
                <w:sz w:val="20"/>
                <w:lang w:val="en-AU"/>
              </w:rPr>
              <w:t>dribbling,</w:t>
            </w:r>
            <w:r w:rsidRPr="00DE6865">
              <w:rPr>
                <w:color w:val="4C4D4F"/>
                <w:spacing w:val="-6"/>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no</w:t>
            </w:r>
            <w:r w:rsidRPr="00DE6865">
              <w:rPr>
                <w:color w:val="4C4D4F"/>
                <w:spacing w:val="-6"/>
                <w:sz w:val="20"/>
                <w:lang w:val="en-AU"/>
              </w:rPr>
              <w:t xml:space="preserve"> </w:t>
            </w:r>
            <w:r w:rsidRPr="00DE6865">
              <w:rPr>
                <w:color w:val="4C4D4F"/>
                <w:sz w:val="20"/>
                <w:lang w:val="en-AU"/>
              </w:rPr>
              <w:t>voluntary</w:t>
            </w:r>
            <w:r w:rsidRPr="00DE6865">
              <w:rPr>
                <w:color w:val="4C4D4F"/>
                <w:spacing w:val="-5"/>
                <w:sz w:val="20"/>
                <w:lang w:val="en-AU"/>
              </w:rPr>
              <w:t xml:space="preserve"> </w:t>
            </w:r>
            <w:r w:rsidRPr="00DE6865">
              <w:rPr>
                <w:color w:val="4C4D4F"/>
                <w:spacing w:val="-2"/>
                <w:sz w:val="20"/>
                <w:lang w:val="en-AU"/>
              </w:rPr>
              <w:t>control.</w:t>
            </w:r>
          </w:p>
        </w:tc>
      </w:tr>
      <w:tr w:rsidR="00DB1079" w:rsidRPr="00DE6865" w14:paraId="2AF4CA9C" w14:textId="77777777" w:rsidTr="00D90D31">
        <w:trPr>
          <w:cantSplit/>
        </w:trPr>
        <w:tc>
          <w:tcPr>
            <w:tcW w:w="794" w:type="dxa"/>
            <w:shd w:val="clear" w:color="auto" w:fill="E6E7E8"/>
            <w:vAlign w:val="center"/>
          </w:tcPr>
          <w:p w14:paraId="12E9FA63"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353770F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1"/>
                <w:sz w:val="20"/>
                <w:lang w:val="en-AU"/>
              </w:rPr>
              <w:t xml:space="preserve"> </w:t>
            </w:r>
            <w:r w:rsidRPr="00DE6865">
              <w:rPr>
                <w:color w:val="4C4D4F"/>
                <w:sz w:val="20"/>
                <w:lang w:val="en-AU"/>
              </w:rPr>
              <w:t>reflex</w:t>
            </w:r>
            <w:r w:rsidRPr="00DE6865">
              <w:rPr>
                <w:color w:val="4C4D4F"/>
                <w:spacing w:val="-1"/>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voluntary</w:t>
            </w:r>
            <w:r w:rsidRPr="00DE6865">
              <w:rPr>
                <w:color w:val="4C4D4F"/>
                <w:spacing w:val="-1"/>
                <w:sz w:val="20"/>
                <w:lang w:val="en-AU"/>
              </w:rPr>
              <w:t xml:space="preserve"> </w:t>
            </w:r>
            <w:r w:rsidRPr="00DE6865">
              <w:rPr>
                <w:color w:val="4C4D4F"/>
                <w:sz w:val="20"/>
                <w:lang w:val="en-AU"/>
              </w:rPr>
              <w:t>control</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bladder.</w:t>
            </w:r>
          </w:p>
        </w:tc>
      </w:tr>
    </w:tbl>
    <w:p w14:paraId="0C0D7C38"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12.7</w:t>
      </w:r>
    </w:p>
    <w:p w14:paraId="7C6336FF" w14:textId="2E5C466D" w:rsidR="00672D42" w:rsidRPr="00DE6865" w:rsidRDefault="00D73FCB" w:rsidP="002D7B7F">
      <w:pPr>
        <w:pStyle w:val="ListNotes"/>
        <w:numPr>
          <w:ilvl w:val="0"/>
          <w:numId w:val="119"/>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0541DFDB" w14:textId="4D2DF71C" w:rsidR="00672D42" w:rsidRPr="00DE6865" w:rsidRDefault="00D73FCB" w:rsidP="002D7B7F">
      <w:pPr>
        <w:pStyle w:val="Heading3"/>
        <w:numPr>
          <w:ilvl w:val="1"/>
          <w:numId w:val="2"/>
        </w:numPr>
      </w:pPr>
      <w:bookmarkStart w:id="2177" w:name="_Toc122724358"/>
      <w:bookmarkStart w:id="2178" w:name="_Toc122724539"/>
      <w:bookmarkStart w:id="2179" w:name="_Toc122724768"/>
      <w:bookmarkStart w:id="2180" w:name="_Toc122725457"/>
      <w:bookmarkStart w:id="2181" w:name="_Toc122726636"/>
      <w:bookmarkStart w:id="2182" w:name="_Toc122728158"/>
      <w:bookmarkStart w:id="2183" w:name="_Toc123061509"/>
      <w:bookmarkStart w:id="2184" w:name="_Toc123241371"/>
      <w:bookmarkStart w:id="2185" w:name="_Toc123392223"/>
      <w:bookmarkStart w:id="2186" w:name="_Toc123392403"/>
      <w:r w:rsidRPr="00DE6865">
        <w:t>Neurological</w:t>
      </w:r>
      <w:r w:rsidRPr="00DE6865">
        <w:rPr>
          <w:spacing w:val="-1"/>
        </w:rPr>
        <w:t xml:space="preserve"> </w:t>
      </w:r>
      <w:r w:rsidRPr="00DE6865">
        <w:t>impairment of the anorectal system</w:t>
      </w:r>
      <w:bookmarkEnd w:id="2177"/>
      <w:bookmarkEnd w:id="2178"/>
      <w:bookmarkEnd w:id="2179"/>
      <w:bookmarkEnd w:id="2180"/>
      <w:bookmarkEnd w:id="2181"/>
      <w:bookmarkEnd w:id="2182"/>
      <w:bookmarkEnd w:id="2183"/>
      <w:bookmarkEnd w:id="2184"/>
      <w:bookmarkEnd w:id="2185"/>
      <w:bookmarkEnd w:id="2186"/>
    </w:p>
    <w:p w14:paraId="4B359AEA" w14:textId="11ECE6C8" w:rsidR="00672D42" w:rsidRPr="00DE6865" w:rsidRDefault="00D73FCB" w:rsidP="002D7B7F">
      <w:pPr>
        <w:pStyle w:val="ListParagraph"/>
      </w:pPr>
      <w:r w:rsidRPr="00DE6865">
        <w:t xml:space="preserve">Where there is loss of ability to control emptying because of a neurological impairment, </w:t>
      </w:r>
      <w:hyperlink w:anchor="Table_12_8" w:history="1">
        <w:r w:rsidR="00DA3FF4">
          <w:rPr>
            <w:u w:val="single" w:color="0000FF"/>
          </w:rPr>
          <w:t>Table 12.8: Neurological impairment of the anorectal system</w:t>
        </w:r>
      </w:hyperlink>
      <w:r w:rsidRPr="00DE6865">
        <w:t xml:space="preserve"> may</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Impairments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anorectal</w:t>
      </w:r>
      <w:r w:rsidRPr="00DE6865">
        <w:rPr>
          <w:spacing w:val="-3"/>
        </w:rPr>
        <w:t xml:space="preserve"> </w:t>
      </w:r>
      <w:r w:rsidRPr="00DE6865">
        <w:t>system</w:t>
      </w:r>
      <w:r w:rsidRPr="00DE6865">
        <w:rPr>
          <w:spacing w:val="-3"/>
        </w:rPr>
        <w:t xml:space="preserve"> </w:t>
      </w:r>
      <w:r w:rsidRPr="00DE6865">
        <w:t>not</w:t>
      </w:r>
      <w:r w:rsidRPr="00DE6865">
        <w:rPr>
          <w:spacing w:val="-3"/>
        </w:rPr>
        <w:t xml:space="preserve"> </w:t>
      </w:r>
      <w:r w:rsidRPr="00DE6865">
        <w:t>of</w:t>
      </w:r>
      <w:r w:rsidRPr="00DE6865">
        <w:rPr>
          <w:spacing w:val="-3"/>
        </w:rPr>
        <w:t xml:space="preserve"> </w:t>
      </w:r>
      <w:r w:rsidRPr="00DE6865">
        <w:t>documented</w:t>
      </w:r>
      <w:r w:rsidRPr="00DE6865">
        <w:rPr>
          <w:spacing w:val="-3"/>
        </w:rPr>
        <w:t xml:space="preserve"> </w:t>
      </w:r>
      <w:r w:rsidRPr="00DE6865">
        <w:t xml:space="preserve">neurological origin are assessed under </w:t>
      </w:r>
      <w:hyperlink w:anchor="_CHAPTER_8_–" w:history="1">
        <w:r w:rsidRPr="00DE6865">
          <w:rPr>
            <w:u w:val="single" w:color="0000FF"/>
          </w:rPr>
          <w:t>Chapter 8 – The digestive system</w:t>
        </w:r>
      </w:hyperlink>
      <w:r w:rsidRPr="00DE6865">
        <w:t>. They are not assessed under Table 12.8.</w:t>
      </w:r>
    </w:p>
    <w:p w14:paraId="6284F259" w14:textId="2484D3FE" w:rsidR="00672D42" w:rsidRPr="00DE6865" w:rsidRDefault="00D73FCB" w:rsidP="002D7B7F">
      <w:pPr>
        <w:pStyle w:val="LOT"/>
        <w:keepNext w:val="0"/>
      </w:pPr>
      <w:bookmarkStart w:id="2187" w:name="_bookmark270"/>
      <w:bookmarkStart w:id="2188" w:name="_Toc123132493"/>
      <w:bookmarkStart w:id="2189" w:name="Table_12_8"/>
      <w:bookmarkEnd w:id="2187"/>
      <w:r w:rsidRPr="00DE6865">
        <w:t>Table</w:t>
      </w:r>
      <w:r w:rsidRPr="00DE6865">
        <w:rPr>
          <w:spacing w:val="-2"/>
        </w:rPr>
        <w:t xml:space="preserve"> </w:t>
      </w:r>
      <w:r w:rsidRPr="00DE6865">
        <w:t>12.8:</w:t>
      </w:r>
      <w:r w:rsidRPr="00DE6865">
        <w:rPr>
          <w:spacing w:val="-1"/>
        </w:rPr>
        <w:t xml:space="preserve"> </w:t>
      </w:r>
      <w:r w:rsidRPr="00DE6865">
        <w:t>Neurological impairment</w:t>
      </w:r>
      <w:r w:rsidRPr="00DE6865">
        <w:rPr>
          <w:spacing w:val="-1"/>
        </w:rPr>
        <w:t xml:space="preserve"> </w:t>
      </w:r>
      <w:r w:rsidRPr="00DE6865">
        <w:t>of the</w:t>
      </w:r>
      <w:r w:rsidRPr="00DE6865">
        <w:rPr>
          <w:spacing w:val="-1"/>
        </w:rPr>
        <w:t xml:space="preserve"> </w:t>
      </w:r>
      <w:r w:rsidRPr="00DE6865">
        <w:t xml:space="preserve">anorectal </w:t>
      </w:r>
      <w:r w:rsidRPr="00DE6865">
        <w:rPr>
          <w:spacing w:val="-2"/>
        </w:rPr>
        <w:t>system</w:t>
      </w:r>
      <w:bookmarkEnd w:id="218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51995DD5" w14:textId="77777777" w:rsidTr="00D90D31">
        <w:trPr>
          <w:cantSplit/>
        </w:trPr>
        <w:tc>
          <w:tcPr>
            <w:tcW w:w="794" w:type="dxa"/>
            <w:shd w:val="clear" w:color="auto" w:fill="D1E9FA"/>
            <w:vAlign w:val="center"/>
          </w:tcPr>
          <w:bookmarkEnd w:id="2189"/>
          <w:p w14:paraId="6B09DEDF"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74B7FE08"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34A2D93B" w14:textId="77777777" w:rsidTr="00D90D31">
        <w:trPr>
          <w:cantSplit/>
        </w:trPr>
        <w:tc>
          <w:tcPr>
            <w:tcW w:w="794" w:type="dxa"/>
            <w:shd w:val="clear" w:color="auto" w:fill="E6E7E8"/>
            <w:vAlign w:val="center"/>
          </w:tcPr>
          <w:p w14:paraId="03B1A7FF"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5"/>
                <w:sz w:val="20"/>
                <w:lang w:val="en-AU"/>
              </w:rPr>
              <w:t>10</w:t>
            </w:r>
          </w:p>
        </w:tc>
        <w:tc>
          <w:tcPr>
            <w:tcW w:w="8948" w:type="dxa"/>
            <w:vAlign w:val="center"/>
          </w:tcPr>
          <w:p w14:paraId="51869F87"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regulation</w:t>
            </w:r>
            <w:r w:rsidRPr="00DE6865">
              <w:rPr>
                <w:color w:val="4C4D4F"/>
                <w:spacing w:val="-4"/>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only</w:t>
            </w:r>
            <w:r w:rsidRPr="00DE6865">
              <w:rPr>
                <w:color w:val="4C4D4F"/>
                <w:spacing w:val="-5"/>
                <w:sz w:val="20"/>
                <w:lang w:val="en-AU"/>
              </w:rPr>
              <w:t xml:space="preserve"> </w:t>
            </w:r>
            <w:r w:rsidRPr="00DE6865">
              <w:rPr>
                <w:color w:val="4C4D4F"/>
                <w:sz w:val="20"/>
                <w:lang w:val="en-AU"/>
              </w:rPr>
              <w:t>limited</w:t>
            </w:r>
            <w:r w:rsidRPr="00DE6865">
              <w:rPr>
                <w:color w:val="4C4D4F"/>
                <w:spacing w:val="-5"/>
                <w:sz w:val="20"/>
                <w:lang w:val="en-AU"/>
              </w:rPr>
              <w:t xml:space="preserve"> </w:t>
            </w:r>
            <w:r w:rsidRPr="00DE6865">
              <w:rPr>
                <w:color w:val="4C4D4F"/>
                <w:sz w:val="20"/>
                <w:lang w:val="en-AU"/>
              </w:rPr>
              <w:t>voluntary</w:t>
            </w:r>
            <w:r w:rsidRPr="00DE6865">
              <w:rPr>
                <w:color w:val="4C4D4F"/>
                <w:spacing w:val="-4"/>
                <w:sz w:val="20"/>
                <w:lang w:val="en-AU"/>
              </w:rPr>
              <w:t xml:space="preserve"> </w:t>
            </w:r>
            <w:r w:rsidRPr="00DE6865">
              <w:rPr>
                <w:color w:val="4C4D4F"/>
                <w:spacing w:val="-2"/>
                <w:sz w:val="20"/>
                <w:lang w:val="en-AU"/>
              </w:rPr>
              <w:t>control.</w:t>
            </w:r>
          </w:p>
        </w:tc>
      </w:tr>
      <w:tr w:rsidR="00DB1079" w:rsidRPr="00DE6865" w14:paraId="58A7A6AA" w14:textId="77777777" w:rsidTr="00D90D31">
        <w:trPr>
          <w:cantSplit/>
        </w:trPr>
        <w:tc>
          <w:tcPr>
            <w:tcW w:w="794" w:type="dxa"/>
            <w:shd w:val="clear" w:color="auto" w:fill="E6E7E8"/>
            <w:vAlign w:val="center"/>
          </w:tcPr>
          <w:p w14:paraId="66748872"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5"/>
                <w:sz w:val="20"/>
                <w:lang w:val="en-AU"/>
              </w:rPr>
              <w:t>20</w:t>
            </w:r>
          </w:p>
        </w:tc>
        <w:tc>
          <w:tcPr>
            <w:tcW w:w="8948" w:type="dxa"/>
            <w:vAlign w:val="center"/>
          </w:tcPr>
          <w:p w14:paraId="1FA3595A"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Reflex</w:t>
            </w:r>
            <w:r w:rsidRPr="00DE6865">
              <w:rPr>
                <w:color w:val="4C4D4F"/>
                <w:spacing w:val="-4"/>
                <w:sz w:val="20"/>
                <w:lang w:val="en-AU"/>
              </w:rPr>
              <w:t xml:space="preserve"> </w:t>
            </w:r>
            <w:r w:rsidRPr="00DE6865">
              <w:rPr>
                <w:color w:val="4C4D4F"/>
                <w:sz w:val="20"/>
                <w:lang w:val="en-AU"/>
              </w:rPr>
              <w:t>regulation</w:t>
            </w:r>
            <w:r w:rsidRPr="00DE6865">
              <w:rPr>
                <w:color w:val="4C4D4F"/>
                <w:spacing w:val="-3"/>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no</w:t>
            </w:r>
            <w:r w:rsidRPr="00DE6865">
              <w:rPr>
                <w:color w:val="4C4D4F"/>
                <w:spacing w:val="-5"/>
                <w:sz w:val="20"/>
                <w:lang w:val="en-AU"/>
              </w:rPr>
              <w:t xml:space="preserve"> </w:t>
            </w:r>
            <w:r w:rsidRPr="00DE6865">
              <w:rPr>
                <w:color w:val="4C4D4F"/>
                <w:sz w:val="20"/>
                <w:lang w:val="en-AU"/>
              </w:rPr>
              <w:t>voluntary</w:t>
            </w:r>
            <w:r w:rsidRPr="00DE6865">
              <w:rPr>
                <w:color w:val="4C4D4F"/>
                <w:spacing w:val="-3"/>
                <w:sz w:val="20"/>
                <w:lang w:val="en-AU"/>
              </w:rPr>
              <w:t xml:space="preserve"> </w:t>
            </w:r>
            <w:r w:rsidRPr="00DE6865">
              <w:rPr>
                <w:color w:val="4C4D4F"/>
                <w:spacing w:val="-2"/>
                <w:sz w:val="20"/>
                <w:lang w:val="en-AU"/>
              </w:rPr>
              <w:t>control.</w:t>
            </w:r>
          </w:p>
        </w:tc>
      </w:tr>
      <w:tr w:rsidR="00DB1079" w:rsidRPr="00DE6865" w14:paraId="0701401A" w14:textId="77777777" w:rsidTr="00D90D31">
        <w:trPr>
          <w:cantSplit/>
        </w:trPr>
        <w:tc>
          <w:tcPr>
            <w:tcW w:w="794" w:type="dxa"/>
            <w:shd w:val="clear" w:color="auto" w:fill="E6E7E8"/>
            <w:vAlign w:val="center"/>
          </w:tcPr>
          <w:p w14:paraId="32B1A0D9"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5"/>
                <w:sz w:val="20"/>
                <w:lang w:val="en-AU"/>
              </w:rPr>
              <w:t>40</w:t>
            </w:r>
          </w:p>
        </w:tc>
        <w:tc>
          <w:tcPr>
            <w:tcW w:w="8948" w:type="dxa"/>
            <w:vAlign w:val="center"/>
          </w:tcPr>
          <w:p w14:paraId="63747D8C"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z w:val="20"/>
                <w:lang w:val="en-AU"/>
              </w:rPr>
              <w:t>regulation</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voluntary</w:t>
            </w:r>
            <w:r w:rsidRPr="00DE6865">
              <w:rPr>
                <w:color w:val="4C4D4F"/>
                <w:spacing w:val="-2"/>
                <w:sz w:val="20"/>
                <w:lang w:val="en-AU"/>
              </w:rPr>
              <w:t xml:space="preserve"> control.</w:t>
            </w:r>
          </w:p>
        </w:tc>
      </w:tr>
    </w:tbl>
    <w:p w14:paraId="10B561EC" w14:textId="6AFD16A5" w:rsidR="00672D42" w:rsidRPr="00DE6865" w:rsidRDefault="00D73FCB" w:rsidP="002D7B7F">
      <w:pPr>
        <w:pStyle w:val="Heading3"/>
        <w:numPr>
          <w:ilvl w:val="1"/>
          <w:numId w:val="2"/>
        </w:numPr>
      </w:pPr>
      <w:bookmarkStart w:id="2190" w:name="_Toc122724359"/>
      <w:bookmarkStart w:id="2191" w:name="_Toc122724540"/>
      <w:bookmarkStart w:id="2192" w:name="_Toc122724769"/>
      <w:bookmarkStart w:id="2193" w:name="_Toc122725458"/>
      <w:bookmarkStart w:id="2194" w:name="_Toc122726637"/>
      <w:bookmarkStart w:id="2195" w:name="_Toc122728159"/>
      <w:bookmarkStart w:id="2196" w:name="_Toc123061510"/>
      <w:bookmarkStart w:id="2197" w:name="_Toc123241372"/>
      <w:bookmarkStart w:id="2198" w:name="_Toc123392224"/>
      <w:bookmarkStart w:id="2199" w:name="_Toc123392404"/>
      <w:r w:rsidRPr="00DE6865">
        <w:lastRenderedPageBreak/>
        <w:t>Neurological</w:t>
      </w:r>
      <w:r w:rsidRPr="00DE6865">
        <w:rPr>
          <w:spacing w:val="-7"/>
        </w:rPr>
        <w:t xml:space="preserve"> </w:t>
      </w:r>
      <w:r w:rsidRPr="00DE6865">
        <w:t>impairment</w:t>
      </w:r>
      <w:r w:rsidRPr="00DE6865">
        <w:rPr>
          <w:spacing w:val="-6"/>
        </w:rPr>
        <w:t xml:space="preserve"> </w:t>
      </w:r>
      <w:r w:rsidRPr="00DE6865">
        <w:t>affecting</w:t>
      </w:r>
      <w:r w:rsidRPr="00DE6865">
        <w:rPr>
          <w:spacing w:val="-6"/>
        </w:rPr>
        <w:t xml:space="preserve"> </w:t>
      </w:r>
      <w:r w:rsidRPr="00DE6865">
        <w:t>sexual</w:t>
      </w:r>
      <w:r w:rsidRPr="00DE6865">
        <w:rPr>
          <w:spacing w:val="-6"/>
        </w:rPr>
        <w:t xml:space="preserve"> </w:t>
      </w:r>
      <w:r w:rsidRPr="00DE6865">
        <w:t>function</w:t>
      </w:r>
      <w:bookmarkEnd w:id="2190"/>
      <w:bookmarkEnd w:id="2191"/>
      <w:bookmarkEnd w:id="2192"/>
      <w:bookmarkEnd w:id="2193"/>
      <w:bookmarkEnd w:id="2194"/>
      <w:bookmarkEnd w:id="2195"/>
      <w:bookmarkEnd w:id="2196"/>
      <w:bookmarkEnd w:id="2197"/>
      <w:bookmarkEnd w:id="2198"/>
      <w:bookmarkEnd w:id="2199"/>
    </w:p>
    <w:p w14:paraId="197A4E96" w14:textId="2C0B2E68" w:rsidR="00672D42" w:rsidRPr="00DE6865" w:rsidRDefault="00982F52"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awareness</w:t>
      </w:r>
      <w:r w:rsidRPr="00DE6865">
        <w:rPr>
          <w:spacing w:val="-3"/>
        </w:rPr>
        <w:t xml:space="preserve"> </w:t>
      </w:r>
      <w:r w:rsidRPr="00DE6865">
        <w:t>and</w:t>
      </w:r>
      <w:r w:rsidRPr="00DE6865">
        <w:rPr>
          <w:spacing w:val="-3"/>
        </w:rPr>
        <w:t xml:space="preserve"> </w:t>
      </w:r>
      <w:r w:rsidRPr="00DE6865">
        <w:t>the</w:t>
      </w:r>
      <w:r w:rsidRPr="00DE6865">
        <w:rPr>
          <w:spacing w:val="-2"/>
        </w:rPr>
        <w:t xml:space="preserve"> </w:t>
      </w:r>
      <w:r w:rsidRPr="00DE6865">
        <w:t>capability</w:t>
      </w:r>
      <w:r w:rsidRPr="00DE6865">
        <w:rPr>
          <w:spacing w:val="-2"/>
        </w:rPr>
        <w:t xml:space="preserve"> </w:t>
      </w:r>
      <w:r w:rsidRPr="00DE6865">
        <w:t>of</w:t>
      </w:r>
      <w:r w:rsidRPr="00DE6865">
        <w:rPr>
          <w:spacing w:val="-3"/>
        </w:rPr>
        <w:t xml:space="preserve"> </w:t>
      </w:r>
      <w:r w:rsidRPr="00DE6865">
        <w:t>having</w:t>
      </w:r>
      <w:r w:rsidRPr="00DE6865">
        <w:rPr>
          <w:spacing w:val="-3"/>
        </w:rPr>
        <w:t xml:space="preserve"> </w:t>
      </w:r>
      <w:r w:rsidRPr="00DE6865">
        <w:t>an</w:t>
      </w:r>
      <w:r w:rsidRPr="00DE6865">
        <w:rPr>
          <w:spacing w:val="-3"/>
        </w:rPr>
        <w:t xml:space="preserve"> </w:t>
      </w:r>
      <w:r w:rsidRPr="00DE6865">
        <w:t>orgasm</w:t>
      </w:r>
      <w:r w:rsidRPr="00DE6865">
        <w:rPr>
          <w:spacing w:val="-3"/>
        </w:rPr>
        <w:t xml:space="preserve"> </w:t>
      </w:r>
      <w:r w:rsidRPr="00DE6865">
        <w:t>because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neurological</w:t>
      </w:r>
      <w:r w:rsidRPr="00DE6865">
        <w:rPr>
          <w:spacing w:val="-3"/>
        </w:rPr>
        <w:t xml:space="preserve"> </w:t>
      </w:r>
      <w:r w:rsidRPr="00DE6865">
        <w:t xml:space="preserve">impairment, </w:t>
      </w:r>
      <w:hyperlink w:anchor="Table_12_9" w:history="1">
        <w:r w:rsidR="00DA3FF4">
          <w:rPr>
            <w:spacing w:val="-4"/>
            <w:u w:val="single" w:color="0000FF"/>
          </w:rPr>
          <w:t>Table</w:t>
        </w:r>
        <w:r w:rsidR="001637FC">
          <w:rPr>
            <w:spacing w:val="-4"/>
            <w:u w:val="single" w:color="0000FF"/>
          </w:rPr>
          <w:t> </w:t>
        </w:r>
        <w:r w:rsidR="00DA3FF4">
          <w:rPr>
            <w:spacing w:val="-4"/>
            <w:u w:val="single" w:color="0000FF"/>
          </w:rPr>
          <w:t>12.9: Neurological impairment affecting sexual function</w:t>
        </w:r>
      </w:hyperlink>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used.</w:t>
      </w:r>
      <w:r w:rsidRPr="00DE6865">
        <w:rPr>
          <w:spacing w:val="-4"/>
        </w:rPr>
        <w:t xml:space="preserve"> </w:t>
      </w:r>
      <w:r w:rsidRPr="00DE6865">
        <w:t>Impairments</w:t>
      </w:r>
      <w:r w:rsidRPr="00DE6865">
        <w:rPr>
          <w:spacing w:val="-3"/>
        </w:rPr>
        <w:t xml:space="preserve"> </w:t>
      </w:r>
      <w:r w:rsidRPr="00DE6865">
        <w:t>of</w:t>
      </w:r>
      <w:r w:rsidRPr="00DE6865">
        <w:rPr>
          <w:spacing w:val="-4"/>
        </w:rPr>
        <w:t xml:space="preserve"> </w:t>
      </w:r>
      <w:r w:rsidRPr="00DE6865">
        <w:t>sexual</w:t>
      </w:r>
      <w:r w:rsidRPr="00DE6865">
        <w:rPr>
          <w:spacing w:val="-4"/>
        </w:rPr>
        <w:t xml:space="preserve"> </w:t>
      </w:r>
      <w:r w:rsidRPr="00DE6865">
        <w:t>function</w:t>
      </w:r>
      <w:r w:rsidRPr="00DE6865">
        <w:rPr>
          <w:spacing w:val="-4"/>
        </w:rPr>
        <w:t xml:space="preserve"> </w:t>
      </w:r>
      <w:r w:rsidRPr="00DE6865">
        <w:t xml:space="preserve">not of documented neurological origin are not assessed under Table 12.9. They are assessed under </w:t>
      </w:r>
      <w:hyperlink w:anchor="_CHAPTER_11_–" w:history="1">
        <w:r w:rsidR="00DB1079" w:rsidRPr="00DE6865">
          <w:rPr>
            <w:u w:val="single" w:color="0000FF"/>
          </w:rPr>
          <w:t>Chapter 11 – The reproductive system</w:t>
        </w:r>
      </w:hyperlink>
      <w:r w:rsidRPr="00DE6865">
        <w:t>.</w:t>
      </w:r>
    </w:p>
    <w:p w14:paraId="04259EA5" w14:textId="77777777" w:rsidR="00672D42" w:rsidRPr="00DE6865" w:rsidRDefault="00D73FCB" w:rsidP="002D7B7F">
      <w:pPr>
        <w:pStyle w:val="ListParagraph"/>
      </w:pPr>
      <w:r w:rsidRPr="00DE6865">
        <w:t>The</w:t>
      </w:r>
      <w:r w:rsidRPr="00DE6865">
        <w:rPr>
          <w:spacing w:val="-7"/>
        </w:rPr>
        <w:t xml:space="preserve"> </w:t>
      </w:r>
      <w:r w:rsidRPr="00DE6865">
        <w:t>employee’s</w:t>
      </w:r>
      <w:r w:rsidRPr="00DE6865">
        <w:rPr>
          <w:spacing w:val="-6"/>
        </w:rPr>
        <w:t xml:space="preserve"> </w:t>
      </w:r>
      <w:r w:rsidRPr="00DE6865">
        <w:t>previous</w:t>
      </w:r>
      <w:r w:rsidRPr="00DE6865">
        <w:rPr>
          <w:spacing w:val="-6"/>
        </w:rPr>
        <w:t xml:space="preserve"> </w:t>
      </w:r>
      <w:r w:rsidRPr="00DE6865">
        <w:t>sexual</w:t>
      </w:r>
      <w:r w:rsidRPr="00DE6865">
        <w:rPr>
          <w:spacing w:val="-7"/>
        </w:rPr>
        <w:t xml:space="preserve"> </w:t>
      </w:r>
      <w:r w:rsidRPr="00DE6865">
        <w:t>functioning</w:t>
      </w:r>
      <w:r w:rsidRPr="00DE6865">
        <w:rPr>
          <w:spacing w:val="-7"/>
        </w:rPr>
        <w:t xml:space="preserve"> </w:t>
      </w:r>
      <w:r w:rsidRPr="00DE6865">
        <w:t>should</w:t>
      </w:r>
      <w:r w:rsidRPr="00DE6865">
        <w:rPr>
          <w:spacing w:val="-6"/>
        </w:rPr>
        <w:t xml:space="preserve"> </w:t>
      </w:r>
      <w:r w:rsidRPr="00DE6865">
        <w:t>be</w:t>
      </w:r>
      <w:r w:rsidRPr="00DE6865">
        <w:rPr>
          <w:spacing w:val="-7"/>
        </w:rPr>
        <w:t xml:space="preserve"> </w:t>
      </w:r>
      <w:r w:rsidRPr="00DE6865">
        <w:rPr>
          <w:spacing w:val="-2"/>
        </w:rPr>
        <w:t>considered.</w:t>
      </w:r>
    </w:p>
    <w:p w14:paraId="3243E4BA" w14:textId="418BB7D1" w:rsidR="00672D42" w:rsidRPr="00DE6865" w:rsidRDefault="00982F52" w:rsidP="002D7B7F">
      <w:pPr>
        <w:pStyle w:val="ListParagraph"/>
      </w:pPr>
      <w:r w:rsidRPr="00DE6865">
        <w:t>Impairment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peripheral</w:t>
      </w:r>
      <w:r w:rsidRPr="00DE6865">
        <w:rPr>
          <w:spacing w:val="-3"/>
        </w:rPr>
        <w:t xml:space="preserve"> </w:t>
      </w:r>
      <w:r w:rsidRPr="00DE6865">
        <w:t>nervous</w:t>
      </w:r>
      <w:r w:rsidRPr="00DE6865">
        <w:rPr>
          <w:spacing w:val="-3"/>
        </w:rPr>
        <w:t xml:space="preserve"> </w:t>
      </w:r>
      <w:r w:rsidRPr="00DE6865">
        <w:t>system</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methodology</w:t>
      </w:r>
      <w:r w:rsidRPr="00DE6865">
        <w:rPr>
          <w:spacing w:val="-2"/>
        </w:rPr>
        <w:t xml:space="preserve"> </w:t>
      </w:r>
      <w:r w:rsidRPr="00DE6865">
        <w:t>for</w:t>
      </w:r>
      <w:r w:rsidRPr="00DE6865">
        <w:rPr>
          <w:spacing w:val="-3"/>
        </w:rPr>
        <w:t xml:space="preserve"> </w:t>
      </w:r>
      <w:r w:rsidRPr="00DE6865">
        <w:t>assessing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and</w:t>
      </w:r>
      <w:r w:rsidRPr="00DE6865">
        <w:rPr>
          <w:spacing w:val="-3"/>
        </w:rPr>
        <w:t xml:space="preserve"> </w:t>
      </w:r>
      <w:r w:rsidRPr="00DE6865">
        <w:t xml:space="preserve">upper extremities described in </w:t>
      </w:r>
      <w:hyperlink w:anchor="_bookmark123" w:history="1">
        <w:r w:rsidR="001637FC" w:rsidRPr="00DE6865">
          <w:rPr>
            <w:u w:val="single" w:color="0000FF"/>
          </w:rPr>
          <w:t>Chapter 9 – Musculoskeletal system</w:t>
        </w:r>
      </w:hyperlink>
      <w:r w:rsidRPr="00DE6865">
        <w:t>.</w:t>
      </w:r>
    </w:p>
    <w:p w14:paraId="71AA83AA" w14:textId="6191670B" w:rsidR="00672D42" w:rsidRPr="00DE6865" w:rsidRDefault="00D73FCB" w:rsidP="00D94B74">
      <w:pPr>
        <w:pStyle w:val="LOT"/>
        <w:keepNext w:val="0"/>
        <w:ind w:left="561"/>
      </w:pPr>
      <w:bookmarkStart w:id="2200" w:name="_bookmark271"/>
      <w:bookmarkStart w:id="2201" w:name="_Toc123132494"/>
      <w:bookmarkStart w:id="2202" w:name="Table_12_9"/>
      <w:bookmarkEnd w:id="2200"/>
      <w:r w:rsidRPr="00DE6865">
        <w:t>Table</w:t>
      </w:r>
      <w:r w:rsidRPr="00DE6865">
        <w:rPr>
          <w:spacing w:val="-5"/>
        </w:rPr>
        <w:t xml:space="preserve"> </w:t>
      </w:r>
      <w:r w:rsidRPr="00DE6865">
        <w:t>12.9:</w:t>
      </w:r>
      <w:r w:rsidRPr="00DE6865">
        <w:rPr>
          <w:spacing w:val="-3"/>
        </w:rPr>
        <w:t xml:space="preserve"> </w:t>
      </w:r>
      <w:r w:rsidRPr="00DE6865">
        <w:t>Neurological</w:t>
      </w:r>
      <w:r w:rsidRPr="00DE6865">
        <w:rPr>
          <w:spacing w:val="-3"/>
        </w:rPr>
        <w:t xml:space="preserve"> </w:t>
      </w:r>
      <w:r w:rsidRPr="00DE6865">
        <w:t>impairment</w:t>
      </w:r>
      <w:r w:rsidRPr="00DE6865">
        <w:rPr>
          <w:spacing w:val="-3"/>
        </w:rPr>
        <w:t xml:space="preserve"> </w:t>
      </w:r>
      <w:r w:rsidRPr="00DE6865">
        <w:t>affecting</w:t>
      </w:r>
      <w:r w:rsidRPr="00DE6865">
        <w:rPr>
          <w:spacing w:val="-3"/>
        </w:rPr>
        <w:t xml:space="preserve"> </w:t>
      </w:r>
      <w:r w:rsidRPr="00DE6865">
        <w:t>sexual</w:t>
      </w:r>
      <w:r w:rsidRPr="00DE6865">
        <w:rPr>
          <w:spacing w:val="-3"/>
        </w:rPr>
        <w:t xml:space="preserve"> </w:t>
      </w:r>
      <w:r w:rsidRPr="00DE6865">
        <w:rPr>
          <w:spacing w:val="-2"/>
        </w:rPr>
        <w:t>function</w:t>
      </w:r>
      <w:bookmarkEnd w:id="220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6769A273" w14:textId="77777777" w:rsidTr="00D90D31">
        <w:trPr>
          <w:cantSplit/>
        </w:trPr>
        <w:tc>
          <w:tcPr>
            <w:tcW w:w="794" w:type="dxa"/>
            <w:shd w:val="clear" w:color="auto" w:fill="D1E9FA"/>
            <w:vAlign w:val="center"/>
          </w:tcPr>
          <w:bookmarkEnd w:id="2202"/>
          <w:p w14:paraId="0DB95388"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9C64C4B"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361B5E04" w14:textId="77777777" w:rsidTr="00D90D31">
        <w:trPr>
          <w:cantSplit/>
        </w:trPr>
        <w:tc>
          <w:tcPr>
            <w:tcW w:w="794" w:type="dxa"/>
            <w:shd w:val="clear" w:color="auto" w:fill="E6E7E8"/>
          </w:tcPr>
          <w:p w14:paraId="5A8A0160"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tcPr>
          <w:p w14:paraId="7B63936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Sexual</w:t>
            </w:r>
            <w:r w:rsidRPr="00DE6865">
              <w:rPr>
                <w:color w:val="4C4D4F"/>
                <w:spacing w:val="-4"/>
                <w:sz w:val="20"/>
                <w:lang w:val="en-AU"/>
              </w:rPr>
              <w:t xml:space="preserve"> </w:t>
            </w:r>
            <w:r w:rsidRPr="00DE6865">
              <w:rPr>
                <w:color w:val="4C4D4F"/>
                <w:sz w:val="20"/>
                <w:lang w:val="en-AU"/>
              </w:rPr>
              <w:t>functioning</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possible,</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difficulty</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erection</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ejaculation</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men,</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lack</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awareness, excitement or lubrication in either sex.</w:t>
            </w:r>
          </w:p>
        </w:tc>
      </w:tr>
      <w:tr w:rsidR="00DB1079" w:rsidRPr="00DE6865" w14:paraId="59A396E2" w14:textId="77777777" w:rsidTr="00D90D31">
        <w:trPr>
          <w:cantSplit/>
        </w:trPr>
        <w:tc>
          <w:tcPr>
            <w:tcW w:w="794" w:type="dxa"/>
            <w:shd w:val="clear" w:color="auto" w:fill="E6E7E8"/>
          </w:tcPr>
          <w:p w14:paraId="52F299E4"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tcPr>
          <w:p w14:paraId="4006A2E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functioning</w:t>
            </w:r>
            <w:r w:rsidRPr="00DE6865">
              <w:rPr>
                <w:color w:val="4C4D4F"/>
                <w:spacing w:val="-6"/>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but</w:t>
            </w:r>
            <w:r w:rsidRPr="00DE6865">
              <w:rPr>
                <w:color w:val="4C4D4F"/>
                <w:spacing w:val="-6"/>
                <w:sz w:val="20"/>
                <w:lang w:val="en-AU"/>
              </w:rPr>
              <w:t xml:space="preserve"> </w:t>
            </w:r>
            <w:r w:rsidRPr="00DE6865">
              <w:rPr>
                <w:color w:val="4C4D4F"/>
                <w:sz w:val="20"/>
                <w:lang w:val="en-AU"/>
              </w:rPr>
              <w:t>there</w:t>
            </w:r>
            <w:r w:rsidRPr="00DE6865">
              <w:rPr>
                <w:color w:val="4C4D4F"/>
                <w:spacing w:val="-4"/>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w:t>
            </w:r>
            <w:r w:rsidRPr="00DE6865">
              <w:rPr>
                <w:color w:val="4C4D4F"/>
                <w:spacing w:val="-6"/>
                <w:sz w:val="20"/>
                <w:lang w:val="en-AU"/>
              </w:rPr>
              <w:t xml:space="preserve"> </w:t>
            </w:r>
            <w:r w:rsidRPr="00DE6865">
              <w:rPr>
                <w:color w:val="4C4D4F"/>
                <w:spacing w:val="-2"/>
                <w:sz w:val="20"/>
                <w:lang w:val="en-AU"/>
              </w:rPr>
              <w:t>awareness.</w:t>
            </w:r>
          </w:p>
        </w:tc>
      </w:tr>
      <w:tr w:rsidR="00DB1079" w:rsidRPr="00DE6865" w14:paraId="4FB30AC4" w14:textId="77777777" w:rsidTr="00D90D31">
        <w:trPr>
          <w:cantSplit/>
        </w:trPr>
        <w:tc>
          <w:tcPr>
            <w:tcW w:w="794" w:type="dxa"/>
            <w:shd w:val="clear" w:color="auto" w:fill="E6E7E8"/>
          </w:tcPr>
          <w:p w14:paraId="73E053AF"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tcPr>
          <w:p w14:paraId="7FF75CE0"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5"/>
                <w:sz w:val="20"/>
                <w:lang w:val="en-AU"/>
              </w:rPr>
              <w:t xml:space="preserve"> </w:t>
            </w:r>
            <w:r w:rsidRPr="00DE6865">
              <w:rPr>
                <w:color w:val="4C4D4F"/>
                <w:sz w:val="20"/>
                <w:lang w:val="en-AU"/>
              </w:rPr>
              <w:t>sexual</w:t>
            </w:r>
            <w:r w:rsidRPr="00DE6865">
              <w:rPr>
                <w:color w:val="4C4D4F"/>
                <w:spacing w:val="-3"/>
                <w:sz w:val="20"/>
                <w:lang w:val="en-AU"/>
              </w:rPr>
              <w:t xml:space="preserve"> </w:t>
            </w:r>
            <w:r w:rsidRPr="00DE6865">
              <w:rPr>
                <w:color w:val="4C4D4F"/>
                <w:spacing w:val="-2"/>
                <w:sz w:val="20"/>
                <w:lang w:val="en-AU"/>
              </w:rPr>
              <w:t>functioning.</w:t>
            </w:r>
          </w:p>
        </w:tc>
      </w:tr>
    </w:tbl>
    <w:p w14:paraId="22B0D1C1" w14:textId="77777777" w:rsidR="00672D42" w:rsidRPr="00DE6865" w:rsidRDefault="00672D42" w:rsidP="002D7B7F">
      <w:pPr>
        <w:rPr>
          <w:sz w:val="20"/>
          <w:lang w:val="en-AU"/>
        </w:rPr>
        <w:sectPr w:rsidR="00672D42" w:rsidRPr="00DE6865" w:rsidSect="002230CF">
          <w:pgSz w:w="11910" w:h="16840"/>
          <w:pgMar w:top="765" w:right="853" w:bottom="1134" w:left="765" w:header="0" w:footer="509" w:gutter="0"/>
          <w:paperSrc w:first="15" w:other="15"/>
          <w:cols w:space="720"/>
        </w:sectPr>
      </w:pPr>
      <w:bookmarkStart w:id="2203" w:name="_bookmark272"/>
      <w:bookmarkStart w:id="2204" w:name="_bookmark273"/>
      <w:bookmarkEnd w:id="2203"/>
      <w:bookmarkEnd w:id="2204"/>
    </w:p>
    <w:p w14:paraId="746B96B4" w14:textId="77777777" w:rsidR="00672D42" w:rsidRPr="00DE6865" w:rsidRDefault="00D73FCB" w:rsidP="002D7B7F">
      <w:pPr>
        <w:pStyle w:val="Heading2"/>
      </w:pPr>
      <w:bookmarkStart w:id="2205" w:name="_CHAPTER_13_–"/>
      <w:bookmarkStart w:id="2206" w:name="_Toc122724360"/>
      <w:bookmarkStart w:id="2207" w:name="_Toc122724541"/>
      <w:bookmarkStart w:id="2208" w:name="_Toc122724770"/>
      <w:bookmarkStart w:id="2209" w:name="_Toc122725459"/>
      <w:bookmarkStart w:id="2210" w:name="_Toc122726638"/>
      <w:bookmarkStart w:id="2211" w:name="_Toc122728160"/>
      <w:bookmarkStart w:id="2212" w:name="_Toc123061511"/>
      <w:bookmarkStart w:id="2213" w:name="_Toc123241373"/>
      <w:bookmarkStart w:id="2214" w:name="_Toc123392225"/>
      <w:bookmarkStart w:id="2215" w:name="_Toc123392405"/>
      <w:bookmarkEnd w:id="2205"/>
      <w:r w:rsidRPr="00DE6865">
        <w:rPr>
          <w:spacing w:val="11"/>
        </w:rPr>
        <w:lastRenderedPageBreak/>
        <w:t>CHAPTER</w:t>
      </w:r>
      <w:r w:rsidRPr="00DE6865">
        <w:rPr>
          <w:spacing w:val="6"/>
        </w:rPr>
        <w:t xml:space="preserve"> </w:t>
      </w:r>
      <w:r w:rsidRPr="00DE6865">
        <w:t>13</w:t>
      </w:r>
      <w:r w:rsidRPr="00DE6865">
        <w:rPr>
          <w:spacing w:val="2"/>
        </w:rPr>
        <w:t xml:space="preserve"> </w:t>
      </w:r>
      <w:r w:rsidRPr="00DE6865">
        <w:t>– THE</w:t>
      </w:r>
      <w:r w:rsidRPr="00DE6865">
        <w:rPr>
          <w:spacing w:val="16"/>
        </w:rPr>
        <w:t xml:space="preserve"> </w:t>
      </w:r>
      <w:r w:rsidRPr="00DE6865">
        <w:t>HAEMATOPOIETIC</w:t>
      </w:r>
      <w:r w:rsidRPr="00DE6865">
        <w:rPr>
          <w:spacing w:val="17"/>
        </w:rPr>
        <w:t xml:space="preserve"> </w:t>
      </w:r>
      <w:r w:rsidRPr="00DE6865">
        <w:t>SYSTEM</w:t>
      </w:r>
      <w:bookmarkEnd w:id="2206"/>
      <w:bookmarkEnd w:id="2207"/>
      <w:bookmarkEnd w:id="2208"/>
      <w:bookmarkEnd w:id="2209"/>
      <w:bookmarkEnd w:id="2210"/>
      <w:bookmarkEnd w:id="2211"/>
      <w:bookmarkEnd w:id="2212"/>
      <w:bookmarkEnd w:id="2213"/>
      <w:bookmarkEnd w:id="2214"/>
      <w:bookmarkEnd w:id="2215"/>
    </w:p>
    <w:p w14:paraId="5E815D11" w14:textId="77777777" w:rsidR="00672D42" w:rsidRPr="00DE6865" w:rsidRDefault="00D73FCB" w:rsidP="002D7B7F">
      <w:pPr>
        <w:pStyle w:val="Heading3"/>
        <w:numPr>
          <w:ilvl w:val="1"/>
          <w:numId w:val="1"/>
        </w:numPr>
      </w:pPr>
      <w:bookmarkStart w:id="2216" w:name="_Toc122724361"/>
      <w:bookmarkStart w:id="2217" w:name="_Toc122724542"/>
      <w:bookmarkStart w:id="2218" w:name="_Toc122724771"/>
      <w:bookmarkStart w:id="2219" w:name="_Toc122725460"/>
      <w:bookmarkStart w:id="2220" w:name="_Toc122726639"/>
      <w:bookmarkStart w:id="2221" w:name="_Toc122728161"/>
      <w:bookmarkStart w:id="2222" w:name="_Toc123061512"/>
      <w:bookmarkStart w:id="2223" w:name="_Toc123241374"/>
      <w:bookmarkStart w:id="2224" w:name="_Toc123392226"/>
      <w:bookmarkStart w:id="2225" w:name="_Toc123392406"/>
      <w:r w:rsidRPr="00DE6865">
        <w:t>Introduction</w:t>
      </w:r>
      <w:bookmarkEnd w:id="2216"/>
      <w:bookmarkEnd w:id="2217"/>
      <w:bookmarkEnd w:id="2218"/>
      <w:bookmarkEnd w:id="2219"/>
      <w:bookmarkEnd w:id="2220"/>
      <w:bookmarkEnd w:id="2221"/>
      <w:bookmarkEnd w:id="2222"/>
      <w:bookmarkEnd w:id="2223"/>
      <w:bookmarkEnd w:id="2224"/>
      <w:bookmarkEnd w:id="2225"/>
    </w:p>
    <w:p w14:paraId="23DC41C0" w14:textId="05633672" w:rsidR="00672D42" w:rsidRPr="00DE6865" w:rsidRDefault="00D73FCB" w:rsidP="002D7B7F">
      <w:pPr>
        <w:pStyle w:val="ListParagraph"/>
      </w:pPr>
      <w:r w:rsidRPr="00DE6865">
        <w:t>In</w:t>
      </w:r>
      <w:r w:rsidRPr="00DE6865">
        <w:rPr>
          <w:spacing w:val="-2"/>
        </w:rPr>
        <w:t xml:space="preserve"> </w:t>
      </w:r>
      <w:r w:rsidRPr="00DE6865">
        <w:t>conducting</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and</w:t>
      </w:r>
      <w:r w:rsidRPr="00DE6865">
        <w:rPr>
          <w:spacing w:val="-3"/>
        </w:rPr>
        <w:t xml:space="preserve"> </w:t>
      </w:r>
      <w:r w:rsidRPr="00DE6865">
        <w:t>the</w:t>
      </w:r>
      <w:r w:rsidRPr="00DE6865">
        <w:rPr>
          <w:spacing w:val="-2"/>
        </w:rPr>
        <w:t xml:space="preserve"> </w:t>
      </w:r>
      <w:r w:rsidRPr="00DE6865">
        <w:t xml:space="preserve">definitions contained in the </w:t>
      </w:r>
      <w:hyperlink w:anchor="_bookmark16" w:history="1">
        <w:hyperlink w:anchor="_GLOSSARY" w:history="1">
          <w:r w:rsidR="006E0BEB" w:rsidRPr="00DE6865">
            <w:rPr>
              <w:u w:val="single" w:color="0000FF"/>
            </w:rPr>
            <w:t>Glossary</w:t>
          </w:r>
        </w:hyperlink>
      </w:hyperlink>
      <w:r w:rsidRPr="00DE6865">
        <w:t>.</w:t>
      </w:r>
    </w:p>
    <w:p w14:paraId="53D31DCB" w14:textId="623740AA" w:rsidR="00672D42" w:rsidRPr="00DE6865" w:rsidRDefault="00D73FCB" w:rsidP="002D7B7F">
      <w:pPr>
        <w:pStyle w:val="Heading3"/>
        <w:numPr>
          <w:ilvl w:val="1"/>
          <w:numId w:val="1"/>
        </w:numPr>
      </w:pPr>
      <w:bookmarkStart w:id="2226" w:name="_Toc122724362"/>
      <w:bookmarkStart w:id="2227" w:name="_Toc122724543"/>
      <w:bookmarkStart w:id="2228" w:name="_Toc122724772"/>
      <w:bookmarkStart w:id="2229" w:name="_Toc122725461"/>
      <w:bookmarkStart w:id="2230" w:name="_Toc122726640"/>
      <w:bookmarkStart w:id="2231" w:name="_Toc122728162"/>
      <w:bookmarkStart w:id="2232" w:name="_Toc123061513"/>
      <w:bookmarkStart w:id="2233" w:name="_Toc123241375"/>
      <w:bookmarkStart w:id="2234" w:name="_Toc123392227"/>
      <w:bookmarkStart w:id="2235" w:name="_Toc123392407"/>
      <w:r w:rsidRPr="00DE6865">
        <w:t>Anaemia</w:t>
      </w:r>
      <w:bookmarkEnd w:id="2226"/>
      <w:bookmarkEnd w:id="2227"/>
      <w:bookmarkEnd w:id="2228"/>
      <w:bookmarkEnd w:id="2229"/>
      <w:bookmarkEnd w:id="2230"/>
      <w:bookmarkEnd w:id="2231"/>
      <w:bookmarkEnd w:id="2232"/>
      <w:bookmarkEnd w:id="2233"/>
      <w:bookmarkEnd w:id="2234"/>
      <w:bookmarkEnd w:id="2235"/>
    </w:p>
    <w:p w14:paraId="652AD3AE" w14:textId="77777777" w:rsidR="00672D42" w:rsidRPr="00DE6865" w:rsidRDefault="00D73FCB" w:rsidP="002D7B7F">
      <w:pPr>
        <w:pStyle w:val="ListParagraph"/>
      </w:pPr>
      <w:r w:rsidRPr="00DE6865">
        <w:t>Iron deficiency anaemia and megaloblastic anaemia are generally manageable with proper treatment and should not cause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Some</w:t>
      </w:r>
      <w:r w:rsidRPr="00DE6865">
        <w:rPr>
          <w:spacing w:val="-4"/>
        </w:rPr>
        <w:t xml:space="preserve"> </w:t>
      </w:r>
      <w:r w:rsidRPr="00DE6865">
        <w:t>haemolytic</w:t>
      </w:r>
      <w:r w:rsidRPr="00DE6865">
        <w:rPr>
          <w:spacing w:val="-4"/>
        </w:rPr>
        <w:t xml:space="preserve"> </w:t>
      </w:r>
      <w:r w:rsidRPr="00DE6865">
        <w:t>anaemias</w:t>
      </w:r>
      <w:r w:rsidRPr="00DE6865">
        <w:rPr>
          <w:spacing w:val="-4"/>
        </w:rPr>
        <w:t xml:space="preserve"> </w:t>
      </w:r>
      <w:r w:rsidRPr="00DE6865">
        <w:t>are</w:t>
      </w:r>
      <w:r w:rsidRPr="00DE6865">
        <w:rPr>
          <w:spacing w:val="-4"/>
        </w:rPr>
        <w:t xml:space="preserve"> </w:t>
      </w:r>
      <w:r w:rsidRPr="00DE6865">
        <w:t>reversible</w:t>
      </w:r>
      <w:r w:rsidRPr="00DE6865">
        <w:rPr>
          <w:spacing w:val="-3"/>
        </w:rPr>
        <w:t xml:space="preserve"> </w:t>
      </w:r>
      <w:r w:rsidRPr="00DE6865">
        <w:t>with</w:t>
      </w:r>
      <w:r w:rsidRPr="00DE6865">
        <w:rPr>
          <w:spacing w:val="-3"/>
        </w:rPr>
        <w:t xml:space="preserve"> </w:t>
      </w:r>
      <w:r w:rsidRPr="00DE6865">
        <w:t>appropriate</w:t>
      </w:r>
      <w:r w:rsidRPr="00DE6865">
        <w:rPr>
          <w:spacing w:val="-4"/>
        </w:rPr>
        <w:t xml:space="preserve"> </w:t>
      </w:r>
      <w:r w:rsidRPr="00DE6865">
        <w:t>therapy,</w:t>
      </w:r>
      <w:r w:rsidRPr="00DE6865">
        <w:rPr>
          <w:spacing w:val="-3"/>
        </w:rPr>
        <w:t xml:space="preserve"> </w:t>
      </w:r>
      <w:r w:rsidRPr="00DE6865">
        <w:t>such</w:t>
      </w:r>
      <w:r w:rsidRPr="00DE6865">
        <w:rPr>
          <w:spacing w:val="-4"/>
        </w:rPr>
        <w:t xml:space="preserve"> </w:t>
      </w:r>
      <w:r w:rsidRPr="00DE6865">
        <w:t>as</w:t>
      </w:r>
      <w:r w:rsidRPr="00DE6865">
        <w:rPr>
          <w:spacing w:val="-4"/>
        </w:rPr>
        <w:t xml:space="preserve"> </w:t>
      </w:r>
      <w:r w:rsidRPr="00DE6865">
        <w:t>steroids</w:t>
      </w:r>
      <w:r w:rsidRPr="00DE6865">
        <w:rPr>
          <w:spacing w:val="-4"/>
        </w:rPr>
        <w:t xml:space="preserve"> </w:t>
      </w:r>
      <w:r w:rsidRPr="00DE6865">
        <w:t>or splenectomy, and also should result in negligible impairment.</w:t>
      </w:r>
    </w:p>
    <w:p w14:paraId="3707995F" w14:textId="219B4272" w:rsidR="00672D42" w:rsidRPr="00DE6865" w:rsidRDefault="00D73FCB" w:rsidP="002D7B7F">
      <w:pPr>
        <w:pStyle w:val="ListParagraph"/>
      </w:pPr>
      <w:r w:rsidRPr="00DE6865">
        <w:t>The</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persistent</w:t>
      </w:r>
      <w:r w:rsidRPr="00DE6865">
        <w:rPr>
          <w:spacing w:val="-4"/>
        </w:rPr>
        <w:t xml:space="preserve"> </w:t>
      </w:r>
      <w:r w:rsidRPr="00DE6865">
        <w:t>refractory</w:t>
      </w:r>
      <w:r w:rsidRPr="00DE6865">
        <w:rPr>
          <w:spacing w:val="-3"/>
        </w:rPr>
        <w:t xml:space="preserve"> </w:t>
      </w:r>
      <w:r w:rsidRPr="00DE6865">
        <w:t>anaemia,</w:t>
      </w:r>
      <w:r w:rsidRPr="00DE6865">
        <w:rPr>
          <w:spacing w:val="-4"/>
        </w:rPr>
        <w:t xml:space="preserve"> </w:t>
      </w:r>
      <w:r w:rsidRPr="00DE6865">
        <w:t>whether</w:t>
      </w:r>
      <w:r w:rsidRPr="00DE6865">
        <w:rPr>
          <w:spacing w:val="-3"/>
        </w:rPr>
        <w:t xml:space="preserve"> </w:t>
      </w:r>
      <w:r w:rsidRPr="00DE6865">
        <w:t>haemolytic</w:t>
      </w:r>
      <w:r w:rsidRPr="00DE6865">
        <w:rPr>
          <w:spacing w:val="-4"/>
        </w:rPr>
        <w:t xml:space="preserve"> </w:t>
      </w:r>
      <w:r w:rsidRPr="00DE6865">
        <w:t>or</w:t>
      </w:r>
      <w:r w:rsidRPr="00DE6865">
        <w:rPr>
          <w:spacing w:val="-4"/>
        </w:rPr>
        <w:t xml:space="preserve"> </w:t>
      </w:r>
      <w:r w:rsidRPr="00DE6865">
        <w:t>aplastic,</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 xml:space="preserve">using </w:t>
      </w:r>
      <w:hyperlink w:anchor="Table_13_1" w:history="1">
        <w:r w:rsidRPr="00DE6865">
          <w:rPr>
            <w:u w:val="single" w:color="0000FF"/>
          </w:rPr>
          <w:t>Table</w:t>
        </w:r>
        <w:r w:rsidR="00E7113C" w:rsidRPr="00DE6865">
          <w:rPr>
            <w:u w:val="single" w:color="0000FF"/>
          </w:rPr>
          <w:t> </w:t>
        </w:r>
        <w:r w:rsidRPr="00DE6865">
          <w:rPr>
            <w:u w:val="single" w:color="0000FF"/>
          </w:rPr>
          <w:t>13.1: Anaemia</w:t>
        </w:r>
      </w:hyperlink>
      <w:r w:rsidRPr="00DE6865">
        <w:t>.</w:t>
      </w:r>
    </w:p>
    <w:p w14:paraId="39939F37" w14:textId="7072CF00" w:rsidR="00672D42" w:rsidRPr="00DE6865" w:rsidRDefault="00D73FCB" w:rsidP="002D7B7F">
      <w:pPr>
        <w:pStyle w:val="LOT"/>
        <w:keepNext w:val="0"/>
        <w:spacing w:after="0"/>
      </w:pPr>
      <w:bookmarkStart w:id="2236" w:name="_bookmark274"/>
      <w:bookmarkStart w:id="2237" w:name="_Toc123132495"/>
      <w:bookmarkStart w:id="2238" w:name="Table_13_1"/>
      <w:bookmarkEnd w:id="2236"/>
      <w:r w:rsidRPr="00DE6865">
        <w:t>Table</w:t>
      </w:r>
      <w:r w:rsidRPr="00DE6865">
        <w:rPr>
          <w:spacing w:val="-3"/>
        </w:rPr>
        <w:t xml:space="preserve"> </w:t>
      </w:r>
      <w:r w:rsidRPr="00DE6865">
        <w:t>13.1:</w:t>
      </w:r>
      <w:r w:rsidRPr="00DE6865">
        <w:rPr>
          <w:spacing w:val="-2"/>
        </w:rPr>
        <w:t xml:space="preserve"> Anaemia</w:t>
      </w:r>
      <w:bookmarkEnd w:id="2237"/>
    </w:p>
    <w:bookmarkEnd w:id="2238"/>
    <w:p w14:paraId="6F4FC251"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13.1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567"/>
        <w:gridCol w:w="5381"/>
      </w:tblGrid>
      <w:tr w:rsidR="00DB1079" w:rsidRPr="00DE6865" w14:paraId="24649B38" w14:textId="77777777" w:rsidTr="00D90D31">
        <w:trPr>
          <w:cantSplit/>
        </w:trPr>
        <w:tc>
          <w:tcPr>
            <w:tcW w:w="794" w:type="dxa"/>
            <w:shd w:val="clear" w:color="auto" w:fill="D1E9FA"/>
            <w:vAlign w:val="center"/>
          </w:tcPr>
          <w:p w14:paraId="30D12396"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4"/>
                <w:sz w:val="20"/>
                <w:lang w:val="en-AU"/>
              </w:rPr>
              <w:t>%WPI</w:t>
            </w:r>
          </w:p>
        </w:tc>
        <w:tc>
          <w:tcPr>
            <w:tcW w:w="3567" w:type="dxa"/>
            <w:shd w:val="clear" w:color="auto" w:fill="D1E9FA"/>
            <w:vAlign w:val="center"/>
          </w:tcPr>
          <w:p w14:paraId="624EFF44" w14:textId="77777777" w:rsidR="00672D42" w:rsidRPr="00DE6865" w:rsidRDefault="00D73FCB" w:rsidP="00D90D31">
            <w:pPr>
              <w:pStyle w:val="TableParagraph"/>
              <w:spacing w:before="60" w:after="60"/>
              <w:jc w:val="center"/>
              <w:rPr>
                <w:b/>
                <w:color w:val="4C4D4F"/>
                <w:sz w:val="20"/>
                <w:lang w:val="en-AU"/>
              </w:rPr>
            </w:pPr>
            <w:r w:rsidRPr="00DE6865">
              <w:rPr>
                <w:b/>
                <w:color w:val="4C4D4F"/>
                <w:sz w:val="20"/>
                <w:lang w:val="en-AU"/>
              </w:rPr>
              <w:t xml:space="preserve">Haemoglobin </w:t>
            </w:r>
            <w:r w:rsidRPr="00DE6865">
              <w:rPr>
                <w:b/>
                <w:color w:val="4C4D4F"/>
                <w:spacing w:val="-2"/>
                <w:sz w:val="20"/>
                <w:lang w:val="en-AU"/>
              </w:rPr>
              <w:t>level</w:t>
            </w:r>
          </w:p>
        </w:tc>
        <w:tc>
          <w:tcPr>
            <w:tcW w:w="5381" w:type="dxa"/>
            <w:shd w:val="clear" w:color="auto" w:fill="D1E9FA"/>
            <w:vAlign w:val="center"/>
          </w:tcPr>
          <w:p w14:paraId="0BA3C260" w14:textId="77777777" w:rsidR="00672D42" w:rsidRPr="00DE6865" w:rsidRDefault="00D73FCB" w:rsidP="00D90D31">
            <w:pPr>
              <w:pStyle w:val="TableParagraph"/>
              <w:spacing w:before="60" w:after="60"/>
              <w:ind w:left="112"/>
              <w:jc w:val="center"/>
              <w:rPr>
                <w:b/>
                <w:color w:val="4C4D4F"/>
                <w:sz w:val="20"/>
                <w:lang w:val="en-AU"/>
              </w:rPr>
            </w:pPr>
            <w:r w:rsidRPr="00DE6865">
              <w:rPr>
                <w:b/>
                <w:color w:val="4C4D4F"/>
                <w:sz w:val="20"/>
                <w:lang w:val="en-AU"/>
              </w:rPr>
              <w:t>Transfusion</w:t>
            </w:r>
            <w:r w:rsidRPr="00DE6865">
              <w:rPr>
                <w:b/>
                <w:color w:val="4C4D4F"/>
                <w:spacing w:val="-11"/>
                <w:sz w:val="20"/>
                <w:lang w:val="en-AU"/>
              </w:rPr>
              <w:t xml:space="preserve"> </w:t>
            </w:r>
            <w:r w:rsidRPr="00DE6865">
              <w:rPr>
                <w:b/>
                <w:color w:val="4C4D4F"/>
                <w:spacing w:val="-2"/>
                <w:sz w:val="20"/>
                <w:lang w:val="en-AU"/>
              </w:rPr>
              <w:t>requirements</w:t>
            </w:r>
          </w:p>
        </w:tc>
      </w:tr>
      <w:tr w:rsidR="00DB1079" w:rsidRPr="00DE6865" w14:paraId="35DC5AAE" w14:textId="77777777" w:rsidTr="00D90D31">
        <w:trPr>
          <w:cantSplit/>
        </w:trPr>
        <w:tc>
          <w:tcPr>
            <w:tcW w:w="794" w:type="dxa"/>
            <w:shd w:val="clear" w:color="auto" w:fill="E6E7E8"/>
            <w:vAlign w:val="center"/>
          </w:tcPr>
          <w:p w14:paraId="42A36B9D" w14:textId="77777777" w:rsidR="00672D42" w:rsidRPr="00DE6865" w:rsidRDefault="00D73FCB" w:rsidP="00D90D31">
            <w:pPr>
              <w:pStyle w:val="TableParagraph"/>
              <w:spacing w:before="60" w:after="60"/>
              <w:ind w:left="9"/>
              <w:jc w:val="center"/>
              <w:rPr>
                <w:b/>
                <w:color w:val="4C4D4F"/>
                <w:sz w:val="20"/>
                <w:lang w:val="en-AU"/>
              </w:rPr>
            </w:pPr>
            <w:r w:rsidRPr="00DE6865">
              <w:rPr>
                <w:b/>
                <w:color w:val="4C4D4F"/>
                <w:sz w:val="20"/>
                <w:lang w:val="en-AU"/>
              </w:rPr>
              <w:t>0</w:t>
            </w:r>
          </w:p>
        </w:tc>
        <w:tc>
          <w:tcPr>
            <w:tcW w:w="3567" w:type="dxa"/>
            <w:vAlign w:val="center"/>
          </w:tcPr>
          <w:p w14:paraId="12644FB0" w14:textId="77777777" w:rsidR="00672D42" w:rsidRPr="00DE6865" w:rsidRDefault="00D73FCB" w:rsidP="00D90D31">
            <w:pPr>
              <w:pStyle w:val="TableParagraph"/>
              <w:spacing w:before="60" w:after="60"/>
              <w:jc w:val="center"/>
              <w:rPr>
                <w:color w:val="4C4D4F"/>
                <w:sz w:val="20"/>
                <w:lang w:val="en-AU"/>
              </w:rPr>
            </w:pPr>
            <w:r w:rsidRPr="00DE6865">
              <w:rPr>
                <w:color w:val="4C4D4F"/>
                <w:sz w:val="20"/>
                <w:lang w:val="en-AU"/>
              </w:rPr>
              <w:t>100-</w:t>
            </w:r>
            <w:r w:rsidRPr="00DE6865">
              <w:rPr>
                <w:color w:val="4C4D4F"/>
                <w:spacing w:val="-2"/>
                <w:sz w:val="20"/>
                <w:lang w:val="en-AU"/>
              </w:rPr>
              <w:t>120g/L</w:t>
            </w:r>
          </w:p>
        </w:tc>
        <w:tc>
          <w:tcPr>
            <w:tcW w:w="5381" w:type="dxa"/>
            <w:vAlign w:val="center"/>
          </w:tcPr>
          <w:p w14:paraId="2D51CAC3" w14:textId="77777777" w:rsidR="00672D42" w:rsidRPr="00DE6865" w:rsidRDefault="00D73FCB" w:rsidP="00D90D31">
            <w:pPr>
              <w:pStyle w:val="TableParagraph"/>
              <w:spacing w:before="60" w:after="60"/>
              <w:ind w:left="112"/>
              <w:jc w:val="center"/>
              <w:rPr>
                <w:color w:val="4C4D4F"/>
                <w:sz w:val="20"/>
                <w:lang w:val="en-AU"/>
              </w:rPr>
            </w:pPr>
            <w:r w:rsidRPr="00DE6865">
              <w:rPr>
                <w:color w:val="4C4D4F"/>
                <w:spacing w:val="-4"/>
                <w:sz w:val="20"/>
                <w:lang w:val="en-AU"/>
              </w:rPr>
              <w:t>None</w:t>
            </w:r>
          </w:p>
        </w:tc>
      </w:tr>
      <w:tr w:rsidR="00DB1079" w:rsidRPr="00DE6865" w14:paraId="0CFDA5B7" w14:textId="77777777" w:rsidTr="00D90D31">
        <w:trPr>
          <w:cantSplit/>
        </w:trPr>
        <w:tc>
          <w:tcPr>
            <w:tcW w:w="794" w:type="dxa"/>
            <w:shd w:val="clear" w:color="auto" w:fill="E6E7E8"/>
            <w:vAlign w:val="center"/>
          </w:tcPr>
          <w:p w14:paraId="618F95C2"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10</w:t>
            </w:r>
          </w:p>
        </w:tc>
        <w:tc>
          <w:tcPr>
            <w:tcW w:w="3567" w:type="dxa"/>
            <w:vAlign w:val="center"/>
          </w:tcPr>
          <w:p w14:paraId="5C71176E" w14:textId="77777777" w:rsidR="00672D42" w:rsidRPr="00DE6865" w:rsidRDefault="00D73FCB" w:rsidP="00D90D31">
            <w:pPr>
              <w:pStyle w:val="TableParagraph"/>
              <w:spacing w:before="60" w:after="60"/>
              <w:jc w:val="center"/>
              <w:rPr>
                <w:color w:val="4C4D4F"/>
                <w:sz w:val="20"/>
                <w:lang w:val="en-AU"/>
              </w:rPr>
            </w:pPr>
            <w:r w:rsidRPr="00DE6865">
              <w:rPr>
                <w:color w:val="4C4D4F"/>
                <w:sz w:val="20"/>
                <w:lang w:val="en-AU"/>
              </w:rPr>
              <w:t>80-</w:t>
            </w:r>
            <w:r w:rsidRPr="00DE6865">
              <w:rPr>
                <w:color w:val="4C4D4F"/>
                <w:spacing w:val="-2"/>
                <w:sz w:val="20"/>
                <w:lang w:val="en-AU"/>
              </w:rPr>
              <w:t>100g/L</w:t>
            </w:r>
          </w:p>
        </w:tc>
        <w:tc>
          <w:tcPr>
            <w:tcW w:w="5381" w:type="dxa"/>
            <w:vAlign w:val="center"/>
          </w:tcPr>
          <w:p w14:paraId="799CBCA3" w14:textId="77777777" w:rsidR="00672D42" w:rsidRPr="00DE6865" w:rsidRDefault="00D73FCB" w:rsidP="00D90D31">
            <w:pPr>
              <w:pStyle w:val="TableParagraph"/>
              <w:spacing w:before="60" w:after="60"/>
              <w:ind w:left="112"/>
              <w:jc w:val="center"/>
              <w:rPr>
                <w:color w:val="4C4D4F"/>
                <w:sz w:val="20"/>
                <w:lang w:val="en-AU"/>
              </w:rPr>
            </w:pPr>
            <w:r w:rsidRPr="00DE6865">
              <w:rPr>
                <w:color w:val="4C4D4F"/>
                <w:spacing w:val="-4"/>
                <w:sz w:val="20"/>
                <w:lang w:val="en-AU"/>
              </w:rPr>
              <w:t>None</w:t>
            </w:r>
          </w:p>
        </w:tc>
      </w:tr>
      <w:tr w:rsidR="00DB1079" w:rsidRPr="00DE6865" w14:paraId="6CBB39D2" w14:textId="77777777" w:rsidTr="00D90D31">
        <w:trPr>
          <w:cantSplit/>
        </w:trPr>
        <w:tc>
          <w:tcPr>
            <w:tcW w:w="794" w:type="dxa"/>
            <w:shd w:val="clear" w:color="auto" w:fill="E6E7E8"/>
            <w:vAlign w:val="center"/>
          </w:tcPr>
          <w:p w14:paraId="79CB118D"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20</w:t>
            </w:r>
          </w:p>
        </w:tc>
        <w:tc>
          <w:tcPr>
            <w:tcW w:w="3567" w:type="dxa"/>
            <w:vAlign w:val="center"/>
          </w:tcPr>
          <w:p w14:paraId="7E6D57A3" w14:textId="77777777" w:rsidR="00672D42" w:rsidRPr="00DE6865" w:rsidRDefault="00D73FCB" w:rsidP="00D90D31">
            <w:pPr>
              <w:pStyle w:val="TableParagraph"/>
              <w:spacing w:before="60" w:after="60"/>
              <w:jc w:val="center"/>
              <w:rPr>
                <w:color w:val="4C4D4F"/>
                <w:sz w:val="20"/>
                <w:lang w:val="en-AU"/>
              </w:rPr>
            </w:pPr>
            <w:r w:rsidRPr="00DE6865">
              <w:rPr>
                <w:color w:val="4C4D4F"/>
                <w:sz w:val="20"/>
                <w:lang w:val="en-AU"/>
              </w:rPr>
              <w:t>80-</w:t>
            </w:r>
            <w:r w:rsidRPr="00DE6865">
              <w:rPr>
                <w:color w:val="4C4D4F"/>
                <w:spacing w:val="-2"/>
                <w:sz w:val="20"/>
                <w:lang w:val="en-AU"/>
              </w:rPr>
              <w:t>100g/L</w:t>
            </w:r>
          </w:p>
        </w:tc>
        <w:tc>
          <w:tcPr>
            <w:tcW w:w="5381" w:type="dxa"/>
            <w:vAlign w:val="center"/>
          </w:tcPr>
          <w:p w14:paraId="43C80D83" w14:textId="2E2C0177" w:rsidR="00672D42" w:rsidRPr="00DE6865" w:rsidRDefault="00D73FCB" w:rsidP="00D90D31">
            <w:pPr>
              <w:pStyle w:val="TableParagraph"/>
              <w:spacing w:before="60" w:after="60"/>
              <w:ind w:left="112"/>
              <w:jc w:val="center"/>
              <w:rPr>
                <w:color w:val="4C4D4F"/>
                <w:sz w:val="20"/>
                <w:lang w:val="en-AU"/>
              </w:rPr>
            </w:pPr>
            <w:r w:rsidRPr="00DE6865">
              <w:rPr>
                <w:color w:val="4C4D4F"/>
                <w:sz w:val="20"/>
                <w:lang w:val="en-AU"/>
              </w:rPr>
              <w:t xml:space="preserve">2 </w:t>
            </w:r>
            <w:r w:rsidR="001637FC">
              <w:rPr>
                <w:color w:val="4C4D4F"/>
                <w:sz w:val="20"/>
                <w:lang w:val="en-AU"/>
              </w:rPr>
              <w:t>u</w:t>
            </w:r>
            <w:r w:rsidRPr="00DE6865">
              <w:rPr>
                <w:color w:val="4C4D4F"/>
                <w:sz w:val="20"/>
                <w:lang w:val="en-AU"/>
              </w:rPr>
              <w:t xml:space="preserve">nits every 6 </w:t>
            </w:r>
            <w:r w:rsidRPr="00DE6865">
              <w:rPr>
                <w:color w:val="4C4D4F"/>
                <w:spacing w:val="-2"/>
                <w:sz w:val="20"/>
                <w:lang w:val="en-AU"/>
              </w:rPr>
              <w:t>weeks</w:t>
            </w:r>
          </w:p>
        </w:tc>
      </w:tr>
      <w:tr w:rsidR="00DB1079" w:rsidRPr="00DE6865" w14:paraId="05CBC4DB" w14:textId="77777777" w:rsidTr="00D90D31">
        <w:trPr>
          <w:cantSplit/>
        </w:trPr>
        <w:tc>
          <w:tcPr>
            <w:tcW w:w="794" w:type="dxa"/>
            <w:shd w:val="clear" w:color="auto" w:fill="E6E7E8"/>
            <w:vAlign w:val="center"/>
          </w:tcPr>
          <w:p w14:paraId="65A62852"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40</w:t>
            </w:r>
          </w:p>
        </w:tc>
        <w:tc>
          <w:tcPr>
            <w:tcW w:w="3567" w:type="dxa"/>
            <w:vAlign w:val="center"/>
          </w:tcPr>
          <w:p w14:paraId="3265B585" w14:textId="77777777" w:rsidR="00672D42" w:rsidRPr="00DE6865" w:rsidRDefault="00D73FCB" w:rsidP="00D90D31">
            <w:pPr>
              <w:pStyle w:val="TableParagraph"/>
              <w:spacing w:before="60" w:after="60"/>
              <w:jc w:val="center"/>
              <w:rPr>
                <w:color w:val="4C4D4F"/>
                <w:sz w:val="20"/>
                <w:lang w:val="en-AU"/>
              </w:rPr>
            </w:pPr>
            <w:r w:rsidRPr="00DE6865">
              <w:rPr>
                <w:color w:val="4C4D4F"/>
                <w:spacing w:val="-2"/>
                <w:sz w:val="20"/>
                <w:lang w:val="en-AU"/>
              </w:rPr>
              <w:t>&lt;80g/L</w:t>
            </w:r>
          </w:p>
        </w:tc>
        <w:tc>
          <w:tcPr>
            <w:tcW w:w="5381" w:type="dxa"/>
            <w:vAlign w:val="center"/>
          </w:tcPr>
          <w:p w14:paraId="02F18018" w14:textId="7A82595F" w:rsidR="00672D42" w:rsidRPr="00DE6865" w:rsidRDefault="00D73FCB" w:rsidP="00D90D31">
            <w:pPr>
              <w:pStyle w:val="TableParagraph"/>
              <w:spacing w:before="60" w:after="60"/>
              <w:ind w:left="112"/>
              <w:jc w:val="center"/>
              <w:rPr>
                <w:color w:val="4C4D4F"/>
                <w:sz w:val="20"/>
                <w:lang w:val="en-AU"/>
              </w:rPr>
            </w:pPr>
            <w:r w:rsidRPr="00DE6865">
              <w:rPr>
                <w:color w:val="4C4D4F"/>
                <w:sz w:val="20"/>
                <w:lang w:val="en-AU"/>
              </w:rPr>
              <w:t xml:space="preserve">2-3 </w:t>
            </w:r>
            <w:r w:rsidR="001637FC">
              <w:rPr>
                <w:color w:val="4C4D4F"/>
                <w:sz w:val="20"/>
                <w:lang w:val="en-AU"/>
              </w:rPr>
              <w:t>u</w:t>
            </w:r>
            <w:r w:rsidRPr="00DE6865">
              <w:rPr>
                <w:color w:val="4C4D4F"/>
                <w:sz w:val="20"/>
                <w:lang w:val="en-AU"/>
              </w:rPr>
              <w:t xml:space="preserve">nits every 4 to 6 </w:t>
            </w:r>
            <w:r w:rsidRPr="00DE6865">
              <w:rPr>
                <w:color w:val="4C4D4F"/>
                <w:spacing w:val="-2"/>
                <w:sz w:val="20"/>
                <w:lang w:val="en-AU"/>
              </w:rPr>
              <w:t>weeks</w:t>
            </w:r>
          </w:p>
        </w:tc>
      </w:tr>
      <w:tr w:rsidR="00DB1079" w:rsidRPr="00DE6865" w14:paraId="51388A6B" w14:textId="77777777" w:rsidTr="00D90D31">
        <w:trPr>
          <w:cantSplit/>
        </w:trPr>
        <w:tc>
          <w:tcPr>
            <w:tcW w:w="794" w:type="dxa"/>
            <w:shd w:val="clear" w:color="auto" w:fill="E6E7E8"/>
            <w:vAlign w:val="center"/>
          </w:tcPr>
          <w:p w14:paraId="754BB882"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60</w:t>
            </w:r>
          </w:p>
        </w:tc>
        <w:tc>
          <w:tcPr>
            <w:tcW w:w="3567" w:type="dxa"/>
            <w:vAlign w:val="center"/>
          </w:tcPr>
          <w:p w14:paraId="74F257D6" w14:textId="77777777" w:rsidR="00672D42" w:rsidRPr="00DE6865" w:rsidRDefault="00D73FCB" w:rsidP="00D90D31">
            <w:pPr>
              <w:pStyle w:val="TableParagraph"/>
              <w:spacing w:before="60" w:after="60"/>
              <w:jc w:val="center"/>
              <w:rPr>
                <w:color w:val="4C4D4F"/>
                <w:sz w:val="20"/>
                <w:lang w:val="en-AU"/>
              </w:rPr>
            </w:pPr>
            <w:r w:rsidRPr="00DE6865">
              <w:rPr>
                <w:color w:val="4C4D4F"/>
                <w:spacing w:val="-2"/>
                <w:sz w:val="20"/>
                <w:lang w:val="en-AU"/>
              </w:rPr>
              <w:t>&lt;80g/L</w:t>
            </w:r>
          </w:p>
        </w:tc>
        <w:tc>
          <w:tcPr>
            <w:tcW w:w="5381" w:type="dxa"/>
            <w:vAlign w:val="center"/>
          </w:tcPr>
          <w:p w14:paraId="1020B125" w14:textId="4EF40E67" w:rsidR="00672D42" w:rsidRPr="00DE6865" w:rsidRDefault="00D73FCB" w:rsidP="00D90D31">
            <w:pPr>
              <w:pStyle w:val="TableParagraph"/>
              <w:spacing w:before="60" w:after="60"/>
              <w:ind w:left="112"/>
              <w:jc w:val="center"/>
              <w:rPr>
                <w:color w:val="4C4D4F"/>
                <w:sz w:val="20"/>
                <w:lang w:val="en-AU"/>
              </w:rPr>
            </w:pPr>
            <w:r w:rsidRPr="00DE6865">
              <w:rPr>
                <w:color w:val="4C4D4F"/>
                <w:sz w:val="20"/>
                <w:lang w:val="en-AU"/>
              </w:rPr>
              <w:t xml:space="preserve">2-3 </w:t>
            </w:r>
            <w:r w:rsidR="001637FC">
              <w:rPr>
                <w:color w:val="4C4D4F"/>
                <w:sz w:val="20"/>
                <w:lang w:val="en-AU"/>
              </w:rPr>
              <w:t>u</w:t>
            </w:r>
            <w:r w:rsidRPr="00DE6865">
              <w:rPr>
                <w:color w:val="4C4D4F"/>
                <w:sz w:val="20"/>
                <w:lang w:val="en-AU"/>
              </w:rPr>
              <w:t xml:space="preserve">nits every 2-3 </w:t>
            </w:r>
            <w:r w:rsidRPr="00DE6865">
              <w:rPr>
                <w:color w:val="4C4D4F"/>
                <w:spacing w:val="-2"/>
                <w:sz w:val="20"/>
                <w:lang w:val="en-AU"/>
              </w:rPr>
              <w:t>weeks</w:t>
            </w:r>
          </w:p>
        </w:tc>
      </w:tr>
    </w:tbl>
    <w:p w14:paraId="01230AA2"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13.1.</w:t>
      </w:r>
    </w:p>
    <w:p w14:paraId="385BA193" w14:textId="3C91B286" w:rsidR="00672D42" w:rsidRPr="00DE6865" w:rsidRDefault="00D73FCB" w:rsidP="002D7B7F">
      <w:pPr>
        <w:pStyle w:val="ListNotes"/>
        <w:numPr>
          <w:ilvl w:val="0"/>
          <w:numId w:val="120"/>
        </w:numPr>
      </w:pPr>
      <w:r w:rsidRPr="00DE6865">
        <w:t>The</w:t>
      </w:r>
      <w:r w:rsidRPr="00DE6865">
        <w:rPr>
          <w:spacing w:val="-2"/>
        </w:rPr>
        <w:t xml:space="preserve"> </w:t>
      </w:r>
      <w:r w:rsidRPr="00DE6865">
        <w:t>haemoglobin</w:t>
      </w:r>
      <w:r w:rsidRPr="00DE6865">
        <w:rPr>
          <w:spacing w:val="-3"/>
        </w:rPr>
        <w:t xml:space="preserve"> </w:t>
      </w:r>
      <w:r w:rsidRPr="00DE6865">
        <w:t>levels</w:t>
      </w:r>
      <w:r w:rsidRPr="00DE6865">
        <w:rPr>
          <w:spacing w:val="-2"/>
        </w:rPr>
        <w:t xml:space="preserve"> </w:t>
      </w:r>
      <w:r w:rsidRPr="00DE6865">
        <w:t>referred</w:t>
      </w:r>
      <w:r w:rsidRPr="00DE6865">
        <w:rPr>
          <w:spacing w:val="-2"/>
        </w:rPr>
        <w:t xml:space="preserve"> </w:t>
      </w:r>
      <w:r w:rsidRPr="00DE6865">
        <w:t>to</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13.1</w:t>
      </w:r>
      <w:r w:rsidRPr="00DE6865">
        <w:rPr>
          <w:spacing w:val="-2"/>
        </w:rPr>
        <w:t xml:space="preserve"> </w:t>
      </w:r>
      <w:r w:rsidRPr="00DE6865">
        <w:t>are</w:t>
      </w:r>
      <w:r w:rsidRPr="00DE6865">
        <w:rPr>
          <w:spacing w:val="-2"/>
        </w:rPr>
        <w:t xml:space="preserve"> </w:t>
      </w:r>
      <w:r w:rsidRPr="00DE6865">
        <w:t>the</w:t>
      </w:r>
      <w:r w:rsidRPr="00DE6865">
        <w:rPr>
          <w:spacing w:val="-2"/>
        </w:rPr>
        <w:t xml:space="preserve"> </w:t>
      </w:r>
      <w:r w:rsidRPr="00DE6865">
        <w:t>levels</w:t>
      </w:r>
      <w:r w:rsidRPr="00DE6865">
        <w:rPr>
          <w:spacing w:val="-3"/>
        </w:rPr>
        <w:t xml:space="preserve"> </w:t>
      </w:r>
      <w:r w:rsidRPr="00DE6865">
        <w:t>prior</w:t>
      </w:r>
      <w:r w:rsidRPr="00DE6865">
        <w:rPr>
          <w:spacing w:val="-3"/>
        </w:rPr>
        <w:t xml:space="preserve"> </w:t>
      </w:r>
      <w:r w:rsidRPr="00DE6865">
        <w:t>to</w:t>
      </w:r>
      <w:r w:rsidRPr="00DE6865">
        <w:rPr>
          <w:spacing w:val="-2"/>
        </w:rPr>
        <w:t xml:space="preserve"> transfusion.</w:t>
      </w:r>
    </w:p>
    <w:p w14:paraId="2E524B23" w14:textId="60841D00" w:rsidR="00672D42" w:rsidRPr="00DE6865" w:rsidRDefault="00D73FCB" w:rsidP="002D7B7F">
      <w:pPr>
        <w:pStyle w:val="Heading3"/>
        <w:numPr>
          <w:ilvl w:val="1"/>
          <w:numId w:val="1"/>
        </w:numPr>
      </w:pPr>
      <w:bookmarkStart w:id="2239" w:name="_Toc122724363"/>
      <w:bookmarkStart w:id="2240" w:name="_Toc122724544"/>
      <w:bookmarkStart w:id="2241" w:name="_Toc122724773"/>
      <w:bookmarkStart w:id="2242" w:name="_Toc122725462"/>
      <w:bookmarkStart w:id="2243" w:name="_Toc122726641"/>
      <w:bookmarkStart w:id="2244" w:name="_Toc122728163"/>
      <w:bookmarkStart w:id="2245" w:name="_Toc123061514"/>
      <w:bookmarkStart w:id="2246" w:name="_Toc123241376"/>
      <w:bookmarkStart w:id="2247" w:name="_Toc123392228"/>
      <w:bookmarkStart w:id="2248" w:name="_Toc123392408"/>
      <w:r w:rsidRPr="00DE6865">
        <w:t>Leukocyte</w:t>
      </w:r>
      <w:r w:rsidRPr="00DE6865">
        <w:rPr>
          <w:spacing w:val="-5"/>
        </w:rPr>
        <w:t xml:space="preserve"> </w:t>
      </w:r>
      <w:r w:rsidRPr="00DE6865">
        <w:t>abnormalities</w:t>
      </w:r>
      <w:r w:rsidRPr="00DE6865">
        <w:rPr>
          <w:spacing w:val="-5"/>
        </w:rPr>
        <w:t xml:space="preserve"> </w:t>
      </w:r>
      <w:r w:rsidRPr="00DE6865">
        <w:t>or</w:t>
      </w:r>
      <w:r w:rsidRPr="00DE6865">
        <w:rPr>
          <w:spacing w:val="-5"/>
        </w:rPr>
        <w:t xml:space="preserve"> </w:t>
      </w:r>
      <w:r w:rsidRPr="00DE6865">
        <w:t>disease</w:t>
      </w:r>
      <w:bookmarkEnd w:id="2239"/>
      <w:bookmarkEnd w:id="2240"/>
      <w:bookmarkEnd w:id="2241"/>
      <w:bookmarkEnd w:id="2242"/>
      <w:bookmarkEnd w:id="2243"/>
      <w:bookmarkEnd w:id="2244"/>
      <w:bookmarkEnd w:id="2245"/>
      <w:bookmarkEnd w:id="2246"/>
      <w:bookmarkEnd w:id="2247"/>
      <w:bookmarkEnd w:id="2248"/>
    </w:p>
    <w:p w14:paraId="26194EA4" w14:textId="77777777" w:rsidR="00672D42" w:rsidRPr="00DE6865" w:rsidRDefault="00D73FCB" w:rsidP="002D7B7F">
      <w:pPr>
        <w:pStyle w:val="ListParagraph"/>
      </w:pPr>
      <w:r w:rsidRPr="00DE6865">
        <w:t>Chronic</w:t>
      </w:r>
      <w:r w:rsidRPr="00DE6865">
        <w:rPr>
          <w:spacing w:val="-3"/>
        </w:rPr>
        <w:t xml:space="preserve"> </w:t>
      </w:r>
      <w:r w:rsidRPr="00DE6865">
        <w:t>low</w:t>
      </w:r>
      <w:r w:rsidRPr="00DE6865">
        <w:rPr>
          <w:spacing w:val="-3"/>
        </w:rPr>
        <w:t xml:space="preserve"> </w:t>
      </w:r>
      <w:r w:rsidRPr="00DE6865">
        <w:t>white</w:t>
      </w:r>
      <w:r w:rsidRPr="00DE6865">
        <w:rPr>
          <w:spacing w:val="-2"/>
        </w:rPr>
        <w:t xml:space="preserve"> </w:t>
      </w:r>
      <w:r w:rsidRPr="00DE6865">
        <w:t>cell</w:t>
      </w:r>
      <w:r w:rsidRPr="00DE6865">
        <w:rPr>
          <w:spacing w:val="-2"/>
        </w:rPr>
        <w:t xml:space="preserve"> </w:t>
      </w:r>
      <w:r w:rsidRPr="00DE6865">
        <w:t>counts</w:t>
      </w:r>
      <w:r w:rsidRPr="00DE6865">
        <w:rPr>
          <w:spacing w:val="-2"/>
        </w:rPr>
        <w:t xml:space="preserve"> </w:t>
      </w:r>
      <w:r w:rsidRPr="00DE6865">
        <w:t>(for</w:t>
      </w:r>
      <w:r w:rsidRPr="00DE6865">
        <w:rPr>
          <w:spacing w:val="-3"/>
        </w:rPr>
        <w:t xml:space="preserve"> </w:t>
      </w:r>
      <w:r w:rsidRPr="00DE6865">
        <w:t>example,</w:t>
      </w:r>
      <w:r w:rsidRPr="00DE6865">
        <w:rPr>
          <w:spacing w:val="-2"/>
        </w:rPr>
        <w:t xml:space="preserve"> </w:t>
      </w:r>
      <w:r w:rsidRPr="00DE6865">
        <w:t>neutropenia)</w:t>
      </w:r>
      <w:r w:rsidRPr="00DE6865">
        <w:rPr>
          <w:spacing w:val="-3"/>
        </w:rPr>
        <w:t xml:space="preserve"> </w:t>
      </w:r>
      <w:r w:rsidRPr="00DE6865">
        <w:t>are</w:t>
      </w:r>
      <w:r w:rsidRPr="00DE6865">
        <w:rPr>
          <w:spacing w:val="-3"/>
        </w:rPr>
        <w:t xml:space="preserve"> </w:t>
      </w:r>
      <w:r w:rsidRPr="00DE6865">
        <w:t>usually</w:t>
      </w:r>
      <w:r w:rsidRPr="00DE6865">
        <w:rPr>
          <w:spacing w:val="-3"/>
        </w:rPr>
        <w:t xml:space="preserve"> </w:t>
      </w:r>
      <w:r w:rsidRPr="00DE6865">
        <w:t>associated</w:t>
      </w:r>
      <w:r w:rsidRPr="00DE6865">
        <w:rPr>
          <w:spacing w:val="-3"/>
        </w:rPr>
        <w:t xml:space="preserve"> </w:t>
      </w:r>
      <w:r w:rsidRPr="00DE6865">
        <w:t>with</w:t>
      </w:r>
      <w:r w:rsidRPr="00DE6865">
        <w:rPr>
          <w:spacing w:val="-2"/>
        </w:rPr>
        <w:t xml:space="preserve"> </w:t>
      </w:r>
      <w:r w:rsidRPr="00DE6865">
        <w:t>substantially</w:t>
      </w:r>
      <w:r w:rsidRPr="00DE6865">
        <w:rPr>
          <w:spacing w:val="-3"/>
        </w:rPr>
        <w:t xml:space="preserve"> </w:t>
      </w:r>
      <w:r w:rsidRPr="00DE6865">
        <w:t>increased</w:t>
      </w:r>
      <w:r w:rsidRPr="00DE6865">
        <w:rPr>
          <w:spacing w:val="-3"/>
        </w:rPr>
        <w:t xml:space="preserve"> </w:t>
      </w:r>
      <w:r w:rsidRPr="00DE6865">
        <w:t>risk</w:t>
      </w:r>
      <w:r w:rsidRPr="00DE6865">
        <w:rPr>
          <w:spacing w:val="-2"/>
        </w:rPr>
        <w:t xml:space="preserve"> </w:t>
      </w:r>
      <w:r w:rsidRPr="00DE6865">
        <w:t>of infection. Impairment is measured in terms of the infection.</w:t>
      </w:r>
    </w:p>
    <w:p w14:paraId="33EAA3A6" w14:textId="77777777" w:rsidR="00672D42" w:rsidRPr="00DE6865" w:rsidRDefault="00D73FCB" w:rsidP="002D7B7F">
      <w:pPr>
        <w:pStyle w:val="ListParagraph"/>
      </w:pPr>
      <w:r w:rsidRPr="00DE6865">
        <w:t>Neoplastic disorders</w:t>
      </w:r>
      <w:r w:rsidRPr="00DE6865">
        <w:rPr>
          <w:spacing w:val="-1"/>
        </w:rPr>
        <w:t xml:space="preserve"> </w:t>
      </w:r>
      <w:r w:rsidRPr="00DE6865">
        <w:t>of</w:t>
      </w:r>
      <w:r w:rsidRPr="00DE6865">
        <w:rPr>
          <w:spacing w:val="-1"/>
        </w:rPr>
        <w:t xml:space="preserve"> </w:t>
      </w:r>
      <w:r w:rsidRPr="00DE6865">
        <w:t>leukocytes</w:t>
      </w:r>
      <w:r w:rsidRPr="00DE6865">
        <w:rPr>
          <w:spacing w:val="-1"/>
        </w:rPr>
        <w:t xml:space="preserve"> </w:t>
      </w:r>
      <w:r w:rsidRPr="00DE6865">
        <w:t>include</w:t>
      </w:r>
      <w:r w:rsidRPr="00DE6865">
        <w:rPr>
          <w:spacing w:val="-1"/>
        </w:rPr>
        <w:t xml:space="preserve"> </w:t>
      </w:r>
      <w:r w:rsidRPr="00DE6865">
        <w:t>leukaemias,</w:t>
      </w:r>
      <w:r w:rsidRPr="00DE6865">
        <w:rPr>
          <w:spacing w:val="-1"/>
        </w:rPr>
        <w:t xml:space="preserve"> </w:t>
      </w:r>
      <w:r w:rsidRPr="00DE6865">
        <w:t>lymphomas,</w:t>
      </w:r>
      <w:r w:rsidRPr="00DE6865">
        <w:rPr>
          <w:spacing w:val="-1"/>
        </w:rPr>
        <w:t xml:space="preserve"> </w:t>
      </w:r>
      <w:r w:rsidRPr="00DE6865">
        <w:t>multiple myeloma, and</w:t>
      </w:r>
      <w:r w:rsidRPr="00DE6865">
        <w:rPr>
          <w:spacing w:val="-1"/>
        </w:rPr>
        <w:t xml:space="preserve"> </w:t>
      </w:r>
      <w:r w:rsidRPr="00DE6865">
        <w:t>macroglobulinaemia. Some of</w:t>
      </w:r>
      <w:r w:rsidRPr="00DE6865">
        <w:rPr>
          <w:spacing w:val="-4"/>
        </w:rPr>
        <w:t xml:space="preserve"> </w:t>
      </w:r>
      <w:r w:rsidRPr="00DE6865">
        <w:t>these</w:t>
      </w:r>
      <w:r w:rsidRPr="00DE6865">
        <w:rPr>
          <w:spacing w:val="-3"/>
        </w:rPr>
        <w:t xml:space="preserve"> </w:t>
      </w:r>
      <w:r w:rsidRPr="00DE6865">
        <w:t>disorders</w:t>
      </w:r>
      <w:r w:rsidRPr="00DE6865">
        <w:rPr>
          <w:spacing w:val="-4"/>
        </w:rPr>
        <w:t xml:space="preserve"> </w:t>
      </w:r>
      <w:r w:rsidRPr="00DE6865">
        <w:t>(chronic</w:t>
      </w:r>
      <w:r w:rsidRPr="00DE6865">
        <w:rPr>
          <w:spacing w:val="-4"/>
        </w:rPr>
        <w:t xml:space="preserve"> </w:t>
      </w:r>
      <w:r w:rsidRPr="00DE6865">
        <w:t>lymphatic</w:t>
      </w:r>
      <w:r w:rsidRPr="00DE6865">
        <w:rPr>
          <w:spacing w:val="-4"/>
        </w:rPr>
        <w:t xml:space="preserve"> </w:t>
      </w:r>
      <w:r w:rsidRPr="00DE6865">
        <w:t>leukaemia,</w:t>
      </w:r>
      <w:r w:rsidRPr="00DE6865">
        <w:rPr>
          <w:spacing w:val="-4"/>
        </w:rPr>
        <w:t xml:space="preserve"> </w:t>
      </w:r>
      <w:r w:rsidRPr="00DE6865">
        <w:t>hairy</w:t>
      </w:r>
      <w:r w:rsidRPr="00DE6865">
        <w:rPr>
          <w:spacing w:val="-4"/>
        </w:rPr>
        <w:t xml:space="preserve"> </w:t>
      </w:r>
      <w:r w:rsidRPr="00DE6865">
        <w:t>cell</w:t>
      </w:r>
      <w:r w:rsidRPr="00DE6865">
        <w:rPr>
          <w:spacing w:val="-3"/>
        </w:rPr>
        <w:t xml:space="preserve"> </w:t>
      </w:r>
      <w:r w:rsidRPr="00DE6865">
        <w:t>leukaemia,</w:t>
      </w:r>
      <w:r w:rsidRPr="00DE6865">
        <w:rPr>
          <w:spacing w:val="-4"/>
        </w:rPr>
        <w:t xml:space="preserve"> </w:t>
      </w:r>
      <w:r w:rsidRPr="00DE6865">
        <w:t>and</w:t>
      </w:r>
      <w:r w:rsidRPr="00DE6865">
        <w:rPr>
          <w:spacing w:val="-4"/>
        </w:rPr>
        <w:t xml:space="preserve"> </w:t>
      </w:r>
      <w:r w:rsidRPr="00DE6865">
        <w:t>some</w:t>
      </w:r>
      <w:r w:rsidRPr="00DE6865">
        <w:rPr>
          <w:spacing w:val="-4"/>
        </w:rPr>
        <w:t xml:space="preserve"> </w:t>
      </w:r>
      <w:r w:rsidRPr="00DE6865">
        <w:t>lymphomas)</w:t>
      </w:r>
      <w:r w:rsidRPr="00DE6865">
        <w:rPr>
          <w:spacing w:val="-4"/>
        </w:rPr>
        <w:t xml:space="preserve"> </w:t>
      </w:r>
      <w:r w:rsidRPr="00DE6865">
        <w:t>may</w:t>
      </w:r>
      <w:r w:rsidRPr="00DE6865">
        <w:rPr>
          <w:spacing w:val="-3"/>
        </w:rPr>
        <w:t xml:space="preserve"> </w:t>
      </w:r>
      <w:r w:rsidRPr="00DE6865">
        <w:t>cause</w:t>
      </w:r>
      <w:r w:rsidRPr="00DE6865">
        <w:rPr>
          <w:spacing w:val="-3"/>
        </w:rPr>
        <w:t xml:space="preserve"> </w:t>
      </w:r>
      <w:r w:rsidRPr="00DE6865">
        <w:t>no</w:t>
      </w:r>
      <w:r w:rsidRPr="00DE6865">
        <w:rPr>
          <w:spacing w:val="-4"/>
        </w:rPr>
        <w:t xml:space="preserve"> </w:t>
      </w:r>
      <w:r w:rsidRPr="00DE6865">
        <w:t>impairment for many years.</w:t>
      </w:r>
    </w:p>
    <w:p w14:paraId="4B94E860" w14:textId="77777777" w:rsidR="00672D42" w:rsidRPr="00DE6865" w:rsidRDefault="00D73FCB" w:rsidP="002D7B7F">
      <w:pPr>
        <w:pStyle w:val="ListParagraph"/>
      </w:pPr>
      <w:r w:rsidRPr="00DE6865">
        <w:t>Similarly,</w:t>
      </w:r>
      <w:r w:rsidRPr="00DE6865">
        <w:rPr>
          <w:spacing w:val="-4"/>
        </w:rPr>
        <w:t xml:space="preserve"> </w:t>
      </w:r>
      <w:r w:rsidRPr="00DE6865">
        <w:t>multiple</w:t>
      </w:r>
      <w:r w:rsidRPr="00DE6865">
        <w:rPr>
          <w:spacing w:val="-3"/>
        </w:rPr>
        <w:t xml:space="preserve"> </w:t>
      </w:r>
      <w:r w:rsidRPr="00DE6865">
        <w:t>myeloma</w:t>
      </w:r>
      <w:r w:rsidRPr="00DE6865">
        <w:rPr>
          <w:spacing w:val="-3"/>
        </w:rPr>
        <w:t xml:space="preserve"> </w:t>
      </w:r>
      <w:r w:rsidRPr="00DE6865">
        <w:t>and</w:t>
      </w:r>
      <w:r w:rsidRPr="00DE6865">
        <w:rPr>
          <w:spacing w:val="-4"/>
        </w:rPr>
        <w:t xml:space="preserve"> </w:t>
      </w:r>
      <w:r w:rsidRPr="00DE6865">
        <w:t>macroglobulinaemia</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initially</w:t>
      </w:r>
      <w:r w:rsidRPr="00DE6865">
        <w:rPr>
          <w:spacing w:val="-4"/>
        </w:rPr>
        <w:t xml:space="preserve"> </w:t>
      </w:r>
      <w:r w:rsidRPr="00DE6865">
        <w:t>asymptomatic,</w:t>
      </w:r>
      <w:r w:rsidRPr="00DE6865">
        <w:rPr>
          <w:spacing w:val="-4"/>
        </w:rPr>
        <w:t xml:space="preserve"> </w:t>
      </w:r>
      <w:r w:rsidRPr="00DE6865">
        <w:t>and</w:t>
      </w:r>
      <w:r w:rsidRPr="00DE6865">
        <w:rPr>
          <w:spacing w:val="-4"/>
        </w:rPr>
        <w:t xml:space="preserve"> </w:t>
      </w:r>
      <w:r w:rsidRPr="00DE6865">
        <w:t>cause</w:t>
      </w:r>
      <w:r w:rsidRPr="00DE6865">
        <w:rPr>
          <w:spacing w:val="-3"/>
        </w:rPr>
        <w:t xml:space="preserve"> </w:t>
      </w:r>
      <w:r w:rsidRPr="00DE6865">
        <w:t>no</w:t>
      </w:r>
      <w:r w:rsidRPr="00DE6865">
        <w:rPr>
          <w:spacing w:val="-4"/>
        </w:rPr>
        <w:t xml:space="preserve"> </w:t>
      </w:r>
      <w:r w:rsidRPr="00DE6865">
        <w:t>gastrointestinal haemorrhage, bone pain, or need for chemotherapy or radiation.</w:t>
      </w:r>
    </w:p>
    <w:p w14:paraId="2AA3993F" w14:textId="77777777" w:rsidR="00672D42" w:rsidRPr="00DE6865" w:rsidRDefault="00D73FCB" w:rsidP="002D7B7F">
      <w:pPr>
        <w:pStyle w:val="ListParagraph"/>
      </w:pPr>
      <w:r w:rsidRPr="00DE6865">
        <w:t>The</w:t>
      </w:r>
      <w:r w:rsidRPr="00DE6865">
        <w:rPr>
          <w:spacing w:val="-3"/>
        </w:rPr>
        <w:t xml:space="preserve"> </w:t>
      </w:r>
      <w:r w:rsidRPr="00DE6865">
        <w:t>impairment</w:t>
      </w:r>
      <w:r w:rsidRPr="00DE6865">
        <w:rPr>
          <w:spacing w:val="-2"/>
        </w:rPr>
        <w:t xml:space="preserve"> </w:t>
      </w:r>
      <w:r w:rsidRPr="00DE6865">
        <w:t>should</w:t>
      </w:r>
      <w:r w:rsidRPr="00DE6865">
        <w:rPr>
          <w:spacing w:val="-3"/>
        </w:rPr>
        <w:t xml:space="preserve"> </w:t>
      </w:r>
      <w:r w:rsidRPr="00DE6865">
        <w:t>be</w:t>
      </w:r>
      <w:r w:rsidRPr="00DE6865">
        <w:rPr>
          <w:spacing w:val="-2"/>
        </w:rPr>
        <w:t xml:space="preserve"> </w:t>
      </w:r>
      <w:r w:rsidRPr="00DE6865">
        <w:t>assessed</w:t>
      </w:r>
      <w:r w:rsidRPr="00DE6865">
        <w:rPr>
          <w:spacing w:val="-3"/>
        </w:rPr>
        <w:t xml:space="preserve"> </w:t>
      </w:r>
      <w:r w:rsidRPr="00DE6865">
        <w:t>by</w:t>
      </w:r>
      <w:r w:rsidRPr="00DE6865">
        <w:rPr>
          <w:spacing w:val="-2"/>
        </w:rPr>
        <w:t xml:space="preserve"> </w:t>
      </w:r>
      <w:r w:rsidRPr="00DE6865">
        <w:t>reference</w:t>
      </w:r>
      <w:r w:rsidRPr="00DE6865">
        <w:rPr>
          <w:spacing w:val="-2"/>
        </w:rPr>
        <w:t xml:space="preserve"> </w:t>
      </w:r>
      <w:r w:rsidRPr="00DE6865">
        <w:t>to</w:t>
      </w:r>
      <w:r w:rsidRPr="00DE6865">
        <w:rPr>
          <w:spacing w:val="-1"/>
        </w:rPr>
        <w:t xml:space="preserve"> </w:t>
      </w:r>
      <w:r w:rsidRPr="00DE6865">
        <w:t>the</w:t>
      </w:r>
      <w:r w:rsidRPr="00DE6865">
        <w:rPr>
          <w:spacing w:val="-2"/>
        </w:rPr>
        <w:t xml:space="preserve"> </w:t>
      </w:r>
      <w:r w:rsidRPr="00DE6865">
        <w:t>appropriate</w:t>
      </w:r>
      <w:r w:rsidRPr="00DE6865">
        <w:rPr>
          <w:spacing w:val="-2"/>
        </w:rPr>
        <w:t xml:space="preserve"> </w:t>
      </w:r>
      <w:r w:rsidRPr="00DE6865">
        <w:t>chapters</w:t>
      </w:r>
      <w:r w:rsidRPr="00DE6865">
        <w:rPr>
          <w:spacing w:val="-2"/>
        </w:rPr>
        <w:t xml:space="preserve"> </w:t>
      </w:r>
      <w:r w:rsidRPr="00DE6865">
        <w:t>of</w:t>
      </w:r>
      <w:r w:rsidRPr="00DE6865">
        <w:rPr>
          <w:spacing w:val="-2"/>
        </w:rPr>
        <w:t xml:space="preserve"> </w:t>
      </w:r>
      <w:r w:rsidRPr="00DE6865">
        <w:t>this</w:t>
      </w:r>
      <w:r w:rsidRPr="00DE6865">
        <w:rPr>
          <w:spacing w:val="-1"/>
        </w:rPr>
        <w:t xml:space="preserve"> </w:t>
      </w:r>
      <w:r w:rsidRPr="00DE6865">
        <w:rPr>
          <w:spacing w:val="-2"/>
        </w:rPr>
        <w:t>guide.</w:t>
      </w:r>
    </w:p>
    <w:p w14:paraId="613ACEB7" w14:textId="52CBB8CA" w:rsidR="00672D42" w:rsidRPr="00DE6865" w:rsidRDefault="00D73FCB" w:rsidP="002D7B7F">
      <w:pPr>
        <w:pStyle w:val="ListParagraph"/>
      </w:pPr>
      <w:r w:rsidRPr="00DE6865">
        <w:t xml:space="preserve">As the early stages of HIV infection are not likely to manifest in impaired organ systems, </w:t>
      </w:r>
      <w:hyperlink w:anchor="Table_13_2" w:history="1">
        <w:r w:rsidR="00DA3FF4">
          <w:rPr>
            <w:u w:val="single" w:color="0000FF"/>
          </w:rPr>
          <w:t>Table 13.2: Leukocyte abnormalities or disease</w:t>
        </w:r>
      </w:hyperlink>
      <w:r w:rsidRPr="00DE6865">
        <w:t xml:space="preserve"> alone should be used to assess any impairment. Where organ systems are impaired as the disease progresses, impairment should be assessed using those chapters of the guide which assess impairment of</w:t>
      </w:r>
      <w:r w:rsidRPr="00DE6865">
        <w:rPr>
          <w:spacing w:val="40"/>
        </w:rPr>
        <w:t xml:space="preserve"> </w:t>
      </w:r>
      <w:r w:rsidRPr="00DE6865">
        <w:t>the</w:t>
      </w:r>
      <w:r w:rsidRPr="00DE6865">
        <w:rPr>
          <w:spacing w:val="-2"/>
        </w:rPr>
        <w:t xml:space="preserve"> </w:t>
      </w:r>
      <w:r w:rsidRPr="00DE6865">
        <w:t>principal</w:t>
      </w:r>
      <w:r w:rsidRPr="00DE6865">
        <w:rPr>
          <w:spacing w:val="-3"/>
        </w:rPr>
        <w:t xml:space="preserve"> </w:t>
      </w:r>
      <w:r w:rsidRPr="00DE6865">
        <w:t>organ</w:t>
      </w:r>
      <w:r w:rsidRPr="00DE6865">
        <w:rPr>
          <w:spacing w:val="-3"/>
        </w:rPr>
        <w:t xml:space="preserve"> </w:t>
      </w:r>
      <w:r w:rsidRPr="00DE6865">
        <w:t>systems</w:t>
      </w:r>
      <w:r w:rsidRPr="00DE6865">
        <w:rPr>
          <w:spacing w:val="-3"/>
        </w:rPr>
        <w:t xml:space="preserve"> </w:t>
      </w:r>
      <w:r w:rsidRPr="00DE6865">
        <w:t>affected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disease:</w:t>
      </w:r>
      <w:r w:rsidRPr="00DE6865">
        <w:rPr>
          <w:spacing w:val="-3"/>
        </w:rPr>
        <w:t xml:space="preserve"> </w:t>
      </w:r>
      <w:r w:rsidRPr="00DE6865">
        <w:t>including,</w:t>
      </w:r>
      <w:r w:rsidRPr="00DE6865">
        <w:rPr>
          <w:spacing w:val="-3"/>
        </w:rPr>
        <w:t xml:space="preserve"> </w:t>
      </w:r>
      <w:r w:rsidRPr="00DE6865">
        <w:t>but</w:t>
      </w:r>
      <w:r w:rsidRPr="00DE6865">
        <w:rPr>
          <w:spacing w:val="-3"/>
        </w:rPr>
        <w:t xml:space="preserve"> </w:t>
      </w:r>
      <w:r w:rsidRPr="00DE6865">
        <w:t>not</w:t>
      </w:r>
      <w:r w:rsidRPr="00DE6865">
        <w:rPr>
          <w:spacing w:val="-3"/>
        </w:rPr>
        <w:t xml:space="preserve"> </w:t>
      </w:r>
      <w:r w:rsidRPr="00DE6865">
        <w:t>limited</w:t>
      </w:r>
      <w:r w:rsidRPr="00DE6865">
        <w:rPr>
          <w:spacing w:val="-3"/>
        </w:rPr>
        <w:t xml:space="preserve"> </w:t>
      </w:r>
      <w:r w:rsidRPr="00DE6865">
        <w:t xml:space="preserve">to, </w:t>
      </w:r>
      <w:hyperlink w:anchor="_CHAPTER_2_–" w:history="1">
        <w:r w:rsidRPr="00DE6865">
          <w:rPr>
            <w:u w:val="single" w:color="0000FF"/>
          </w:rPr>
          <w:t>Chapter</w:t>
        </w:r>
        <w:r w:rsidRPr="00DE6865">
          <w:rPr>
            <w:spacing w:val="-3"/>
            <w:u w:val="single" w:color="0000FF"/>
          </w:rPr>
          <w:t xml:space="preserve"> </w:t>
        </w:r>
        <w:r w:rsidRPr="00DE6865">
          <w:rPr>
            <w:u w:val="single" w:color="0000FF"/>
          </w:rPr>
          <w:t>2</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respiratory</w:t>
        </w:r>
        <w:r w:rsidRPr="00DE6865">
          <w:rPr>
            <w:spacing w:val="-2"/>
            <w:u w:val="single" w:color="0000FF"/>
          </w:rPr>
          <w:t xml:space="preserve"> </w:t>
        </w:r>
        <w:r w:rsidRPr="00DE6865">
          <w:rPr>
            <w:u w:val="single" w:color="0000FF"/>
          </w:rPr>
          <w:t>system</w:t>
        </w:r>
      </w:hyperlink>
      <w:r w:rsidRPr="00DE6865">
        <w:t xml:space="preserve">, </w:t>
      </w:r>
      <w:hyperlink w:anchor="_CHAPTER_8_–" w:history="1">
        <w:r w:rsidRPr="00DE6865">
          <w:rPr>
            <w:u w:val="single" w:color="0000FF"/>
          </w:rPr>
          <w:t>Chapter 8 – The digestive system</w:t>
        </w:r>
      </w:hyperlink>
      <w:r w:rsidRPr="00DE6865">
        <w:t xml:space="preserve">, </w:t>
      </w:r>
      <w:hyperlink w:anchor="_bookmark222" w:history="1">
        <w:r w:rsidRPr="00DE6865">
          <w:rPr>
            <w:u w:val="single" w:color="0000FF"/>
          </w:rPr>
          <w:t>Chapter 10 – The urinary system</w:t>
        </w:r>
      </w:hyperlink>
      <w:r w:rsidRPr="00DE6865">
        <w:t xml:space="preserve">, and </w:t>
      </w:r>
      <w:hyperlink w:anchor="_CHAPTER_12_–" w:history="1">
        <w:r w:rsidRPr="00DE6865">
          <w:rPr>
            <w:u w:val="single" w:color="0000FF"/>
          </w:rPr>
          <w:t>Chapter 12 – The neurological system</w:t>
        </w:r>
      </w:hyperlink>
      <w:r w:rsidRPr="00DE6865">
        <w:t>.</w:t>
      </w:r>
      <w:r w:rsidR="00E7113C" w:rsidRPr="00DE6865">
        <w:t xml:space="preserve"> If</w:t>
      </w:r>
      <w:r w:rsidR="00E7113C" w:rsidRPr="00DE6865">
        <w:rPr>
          <w:spacing w:val="-2"/>
        </w:rPr>
        <w:t xml:space="preserve"> </w:t>
      </w:r>
      <w:r w:rsidR="00E7113C" w:rsidRPr="00DE6865">
        <w:t>several</w:t>
      </w:r>
      <w:r w:rsidR="00E7113C" w:rsidRPr="00DE6865">
        <w:rPr>
          <w:spacing w:val="-3"/>
        </w:rPr>
        <w:t xml:space="preserve"> </w:t>
      </w:r>
      <w:r w:rsidR="00E7113C" w:rsidRPr="00DE6865">
        <w:t>systems</w:t>
      </w:r>
      <w:r w:rsidR="00E7113C" w:rsidRPr="00DE6865">
        <w:rPr>
          <w:spacing w:val="-3"/>
        </w:rPr>
        <w:t xml:space="preserve"> </w:t>
      </w:r>
      <w:r w:rsidR="00E7113C" w:rsidRPr="00DE6865">
        <w:t>are</w:t>
      </w:r>
      <w:r w:rsidR="00E7113C" w:rsidRPr="00DE6865">
        <w:rPr>
          <w:spacing w:val="-3"/>
        </w:rPr>
        <w:t xml:space="preserve"> </w:t>
      </w:r>
      <w:r w:rsidR="00E7113C" w:rsidRPr="00DE6865">
        <w:t>involved,</w:t>
      </w:r>
      <w:r w:rsidR="00E7113C" w:rsidRPr="00DE6865">
        <w:rPr>
          <w:spacing w:val="-3"/>
        </w:rPr>
        <w:t xml:space="preserve"> </w:t>
      </w:r>
      <w:r w:rsidR="00E7113C" w:rsidRPr="00DE6865">
        <w:t>the</w:t>
      </w:r>
      <w:r w:rsidR="00E7113C" w:rsidRPr="00DE6865">
        <w:rPr>
          <w:spacing w:val="-2"/>
        </w:rPr>
        <w:t xml:space="preserve"> </w:t>
      </w:r>
      <w:r w:rsidR="00E7113C" w:rsidRPr="00DE6865">
        <w:t>WPI</w:t>
      </w:r>
      <w:r w:rsidR="00E7113C" w:rsidRPr="00DE6865">
        <w:rPr>
          <w:spacing w:val="-2"/>
        </w:rPr>
        <w:t xml:space="preserve"> </w:t>
      </w:r>
      <w:r w:rsidR="00E7113C" w:rsidRPr="00DE6865">
        <w:t>ratings</w:t>
      </w:r>
      <w:r w:rsidR="00E7113C" w:rsidRPr="00DE6865">
        <w:rPr>
          <w:spacing w:val="-2"/>
        </w:rPr>
        <w:t xml:space="preserve"> </w:t>
      </w:r>
      <w:r w:rsidR="00E7113C" w:rsidRPr="00DE6865">
        <w:t>derived</w:t>
      </w:r>
      <w:r w:rsidR="00E7113C" w:rsidRPr="00DE6865">
        <w:rPr>
          <w:spacing w:val="-3"/>
        </w:rPr>
        <w:t xml:space="preserve"> </w:t>
      </w:r>
      <w:r w:rsidR="00E7113C" w:rsidRPr="00DE6865">
        <w:t>for</w:t>
      </w:r>
      <w:r w:rsidR="00E7113C" w:rsidRPr="00DE6865">
        <w:rPr>
          <w:spacing w:val="-3"/>
        </w:rPr>
        <w:t xml:space="preserve"> </w:t>
      </w:r>
      <w:r w:rsidR="00E7113C" w:rsidRPr="00DE6865">
        <w:t>each</w:t>
      </w:r>
      <w:r w:rsidR="00E7113C" w:rsidRPr="00DE6865">
        <w:rPr>
          <w:spacing w:val="-2"/>
        </w:rPr>
        <w:t xml:space="preserve"> </w:t>
      </w:r>
      <w:r w:rsidR="00E7113C" w:rsidRPr="00DE6865">
        <w:t>system</w:t>
      </w:r>
      <w:r w:rsidR="00E7113C" w:rsidRPr="00DE6865">
        <w:rPr>
          <w:spacing w:val="-3"/>
        </w:rPr>
        <w:t xml:space="preserve"> </w:t>
      </w:r>
      <w:r w:rsidR="00E7113C" w:rsidRPr="00DE6865">
        <w:t>are</w:t>
      </w:r>
      <w:r w:rsidR="00E7113C" w:rsidRPr="00DE6865">
        <w:rPr>
          <w:spacing w:val="-3"/>
        </w:rPr>
        <w:t xml:space="preserve"> </w:t>
      </w:r>
      <w:r w:rsidR="00E7113C" w:rsidRPr="00A419E9">
        <w:rPr>
          <w:b/>
          <w:bCs/>
        </w:rPr>
        <w:t>combined</w:t>
      </w:r>
      <w:r w:rsidR="00E7113C" w:rsidRPr="00DE6865">
        <w:rPr>
          <w:spacing w:val="-2"/>
        </w:rPr>
        <w:t xml:space="preserve"> </w:t>
      </w:r>
      <w:r w:rsidR="00E7113C" w:rsidRPr="00DE6865">
        <w:t>using</w:t>
      </w:r>
      <w:r w:rsidR="00E7113C" w:rsidRPr="00DE6865">
        <w:rPr>
          <w:spacing w:val="-3"/>
        </w:rPr>
        <w:t xml:space="preserve"> </w:t>
      </w:r>
      <w:r w:rsidR="00E7113C" w:rsidRPr="00DE6865">
        <w:t>the</w:t>
      </w:r>
      <w:r w:rsidR="00E7113C" w:rsidRPr="00DE6865">
        <w:rPr>
          <w:spacing w:val="-2"/>
        </w:rPr>
        <w:t xml:space="preserve"> </w:t>
      </w:r>
      <w:r w:rsidR="00E7113C" w:rsidRPr="00DE6865">
        <w:t>combined</w:t>
      </w:r>
      <w:r w:rsidR="00E7113C" w:rsidRPr="00DE6865">
        <w:rPr>
          <w:spacing w:val="-2"/>
        </w:rPr>
        <w:t xml:space="preserve"> </w:t>
      </w:r>
      <w:r w:rsidR="00E7113C" w:rsidRPr="00DE6865">
        <w:t xml:space="preserve">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00E7113C" w:rsidRPr="00DE6865">
        <w:t>).</w:t>
      </w:r>
    </w:p>
    <w:p w14:paraId="6990A2BB" w14:textId="5F6A4518" w:rsidR="00672D42" w:rsidRPr="00DE6865" w:rsidRDefault="00D73FCB" w:rsidP="002D7B7F">
      <w:pPr>
        <w:pStyle w:val="ListParagraph"/>
      </w:pPr>
      <w:r w:rsidRPr="00DE6865">
        <w:t>The</w:t>
      </w:r>
      <w:r w:rsidRPr="00DE6865">
        <w:rPr>
          <w:spacing w:val="-3"/>
        </w:rPr>
        <w:t xml:space="preserve"> </w:t>
      </w:r>
      <w:r w:rsidRPr="00DE6865">
        <w:t>combined</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hyperlink w:anchor="Table_13_2" w:history="1">
        <w:r w:rsidR="00DA3FF4">
          <w:rPr>
            <w:u w:val="single" w:color="0000FF"/>
          </w:rPr>
          <w:t>Table 13.2: Leukocyte abnormalities or disease</w:t>
        </w:r>
      </w:hyperlink>
      <w:r w:rsidR="00DA3FF4" w:rsidRPr="00DE6865">
        <w:t xml:space="preserve"> </w:t>
      </w:r>
      <w:r w:rsidRPr="00DE6865">
        <w:t>in</w:t>
      </w:r>
      <w:r w:rsidRPr="00DE6865">
        <w:rPr>
          <w:spacing w:val="-3"/>
        </w:rPr>
        <w:t xml:space="preserve"> </w:t>
      </w:r>
      <w:r w:rsidRPr="00DE6865">
        <w:t>order</w:t>
      </w:r>
      <w:r w:rsidRPr="00DE6865">
        <w:rPr>
          <w:spacing w:val="-3"/>
        </w:rPr>
        <w:t xml:space="preserve"> </w:t>
      </w:r>
      <w:r w:rsidRPr="00DE6865">
        <w:t>to</w:t>
      </w:r>
      <w:r w:rsidRPr="00DE6865">
        <w:rPr>
          <w:spacing w:val="-2"/>
        </w:rPr>
        <w:t xml:space="preserve"> </w:t>
      </w:r>
      <w:r w:rsidRPr="00DE6865">
        <w:t>ascertain</w:t>
      </w:r>
      <w:r w:rsidRPr="00DE6865">
        <w:rPr>
          <w:spacing w:val="-3"/>
        </w:rPr>
        <w:t xml:space="preserve"> </w:t>
      </w:r>
      <w:r w:rsidRPr="00DE6865">
        <w:t>the</w:t>
      </w:r>
      <w:r w:rsidRPr="00DE6865">
        <w:rPr>
          <w:spacing w:val="-2"/>
        </w:rPr>
        <w:t xml:space="preserve"> </w:t>
      </w:r>
      <w:r w:rsidRPr="00DE6865">
        <w:t>more beneficial WPI rating.</w:t>
      </w:r>
    </w:p>
    <w:p w14:paraId="6CBFCC34" w14:textId="77777777" w:rsidR="00672D42" w:rsidRPr="00DE6865" w:rsidRDefault="00D73FCB" w:rsidP="002D7B7F">
      <w:pPr>
        <w:pStyle w:val="ListParagraph"/>
      </w:pPr>
      <w:r w:rsidRPr="00DE6865">
        <w:t>The</w:t>
      </w:r>
      <w:r w:rsidRPr="00DE6865">
        <w:rPr>
          <w:spacing w:val="-5"/>
        </w:rPr>
        <w:t xml:space="preserve"> </w:t>
      </w:r>
      <w:r w:rsidRPr="00DE6865">
        <w:t>contribution</w:t>
      </w:r>
      <w:r w:rsidRPr="00DE6865">
        <w:rPr>
          <w:spacing w:val="-3"/>
        </w:rPr>
        <w:t xml:space="preserve"> </w:t>
      </w:r>
      <w:r w:rsidRPr="00DE6865">
        <w:t>of</w:t>
      </w:r>
      <w:r w:rsidRPr="00DE6865">
        <w:rPr>
          <w:spacing w:val="-4"/>
        </w:rPr>
        <w:t xml:space="preserve"> </w:t>
      </w:r>
      <w:r w:rsidRPr="00DE6865">
        <w:t>side</w:t>
      </w:r>
      <w:r w:rsidRPr="00DE6865">
        <w:rPr>
          <w:spacing w:val="-5"/>
        </w:rPr>
        <w:t xml:space="preserve"> </w:t>
      </w:r>
      <w:r w:rsidRPr="00DE6865">
        <w:t>effects</w:t>
      </w:r>
      <w:r w:rsidRPr="00DE6865">
        <w:rPr>
          <w:spacing w:val="-3"/>
        </w:rPr>
        <w:t xml:space="preserve"> </w:t>
      </w:r>
      <w:r w:rsidRPr="00DE6865">
        <w:t>of</w:t>
      </w:r>
      <w:r w:rsidRPr="00DE6865">
        <w:rPr>
          <w:spacing w:val="-4"/>
        </w:rPr>
        <w:t xml:space="preserve"> </w:t>
      </w:r>
      <w:r w:rsidRPr="00DE6865">
        <w:t>drug</w:t>
      </w:r>
      <w:r w:rsidRPr="00DE6865">
        <w:rPr>
          <w:spacing w:val="-5"/>
        </w:rPr>
        <w:t xml:space="preserve"> </w:t>
      </w:r>
      <w:r w:rsidRPr="00DE6865">
        <w:t>treatment</w:t>
      </w:r>
      <w:r w:rsidRPr="00DE6865">
        <w:rPr>
          <w:spacing w:val="-3"/>
        </w:rPr>
        <w:t xml:space="preserve"> </w:t>
      </w:r>
      <w:r w:rsidRPr="00DE6865">
        <w:t>to</w:t>
      </w:r>
      <w:r w:rsidRPr="00DE6865">
        <w:rPr>
          <w:spacing w:val="-4"/>
        </w:rPr>
        <w:t xml:space="preserve"> </w:t>
      </w:r>
      <w:r w:rsidRPr="00DE6865">
        <w:t>overall</w:t>
      </w:r>
      <w:r w:rsidRPr="00DE6865">
        <w:rPr>
          <w:spacing w:val="-4"/>
        </w:rPr>
        <w:t xml:space="preserve"> </w:t>
      </w:r>
      <w:r w:rsidRPr="00DE6865">
        <w:t>impairment</w:t>
      </w:r>
      <w:r w:rsidRPr="00DE6865">
        <w:rPr>
          <w:spacing w:val="-4"/>
        </w:rPr>
        <w:t xml:space="preserve"> </w:t>
      </w:r>
      <w:r w:rsidRPr="00DE6865">
        <w:t>should</w:t>
      </w:r>
      <w:r w:rsidRPr="00DE6865">
        <w:rPr>
          <w:spacing w:val="-4"/>
        </w:rPr>
        <w:t xml:space="preserve"> </w:t>
      </w:r>
      <w:r w:rsidRPr="00DE6865">
        <w:t>also</w:t>
      </w:r>
      <w:r w:rsidRPr="00DE6865">
        <w:rPr>
          <w:spacing w:val="-5"/>
        </w:rPr>
        <w:t xml:space="preserve"> </w:t>
      </w:r>
      <w:r w:rsidRPr="00DE6865">
        <w:t>be</w:t>
      </w:r>
      <w:r w:rsidRPr="00DE6865">
        <w:rPr>
          <w:spacing w:val="-4"/>
        </w:rPr>
        <w:t xml:space="preserve"> </w:t>
      </w:r>
      <w:r w:rsidRPr="00DE6865">
        <w:rPr>
          <w:spacing w:val="-2"/>
        </w:rPr>
        <w:t>considered.</w:t>
      </w:r>
    </w:p>
    <w:p w14:paraId="34E85870" w14:textId="77777777" w:rsidR="00672D42" w:rsidRPr="00DE6865" w:rsidRDefault="00D73FCB" w:rsidP="002D7B7F">
      <w:pPr>
        <w:pStyle w:val="ListParagraph"/>
      </w:pPr>
      <w:bookmarkStart w:id="2249" w:name="_bookmark275"/>
      <w:bookmarkEnd w:id="2249"/>
      <w:r w:rsidRPr="00DE6865">
        <w:lastRenderedPageBreak/>
        <w:t>The same principle applies to other conditions of the haematopoietic system where organ systems are impaired by the disease process and impairment can be assessed using other chapters of the guide.</w:t>
      </w:r>
    </w:p>
    <w:p w14:paraId="50959E59" w14:textId="2E55146A"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Table_13_2" w:history="1">
        <w:r w:rsidR="00DA3FF4">
          <w:rPr>
            <w:u w:val="single" w:color="0000FF"/>
          </w:rPr>
          <w:t>Table 13.2: Leukocyte abnormalities or disease</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13_A" w:history="1">
        <w:r w:rsidRPr="00DE6865">
          <w:rPr>
            <w:u w:val="single" w:color="0000FF"/>
          </w:rPr>
          <w:t>Figure</w:t>
        </w:r>
        <w:r w:rsidRPr="00DE6865">
          <w:rPr>
            <w:spacing w:val="-3"/>
            <w:u w:val="single" w:color="0000FF"/>
          </w:rPr>
          <w:t xml:space="preserve"> </w:t>
        </w:r>
        <w:r w:rsidRPr="00DE6865">
          <w:rPr>
            <w:u w:val="single" w:color="0000FF"/>
          </w:rPr>
          <w:t>13-A</w:t>
        </w:r>
      </w:hyperlink>
      <w:r w:rsidRPr="00DE6865">
        <w:t>.</w:t>
      </w:r>
    </w:p>
    <w:p w14:paraId="16E8981F" w14:textId="5351C462" w:rsidR="00672D42" w:rsidRPr="00DE6865" w:rsidRDefault="00D73FCB" w:rsidP="002D7B7F">
      <w:pPr>
        <w:pStyle w:val="LOF"/>
        <w:keepNext w:val="0"/>
      </w:pPr>
      <w:bookmarkStart w:id="2250" w:name="_bookmark276"/>
      <w:bookmarkStart w:id="2251" w:name="_Toc123132334"/>
      <w:bookmarkStart w:id="2252" w:name="Figure_13_A"/>
      <w:bookmarkEnd w:id="2250"/>
      <w:r w:rsidRPr="00DE6865">
        <w:t>Figure</w:t>
      </w:r>
      <w:r w:rsidRPr="00DE6865">
        <w:rPr>
          <w:spacing w:val="-2"/>
        </w:rPr>
        <w:t xml:space="preserve"> </w:t>
      </w:r>
      <w:r w:rsidRPr="00DE6865">
        <w:t>13-A: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2251"/>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DB1079" w:rsidRPr="00DE6865" w14:paraId="107B5C16" w14:textId="77777777" w:rsidTr="00D90D31">
        <w:trPr>
          <w:cantSplit/>
        </w:trPr>
        <w:tc>
          <w:tcPr>
            <w:tcW w:w="2546" w:type="dxa"/>
            <w:shd w:val="clear" w:color="auto" w:fill="D1E9FA"/>
            <w:vAlign w:val="center"/>
          </w:tcPr>
          <w:bookmarkEnd w:id="2252"/>
          <w:p w14:paraId="234BB294"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2A0EAFCF"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Examples</w:t>
            </w:r>
          </w:p>
        </w:tc>
      </w:tr>
      <w:tr w:rsidR="00DB1079" w:rsidRPr="00DE6865" w14:paraId="49947A62" w14:textId="77777777" w:rsidTr="00D90D31">
        <w:trPr>
          <w:cantSplit/>
        </w:trPr>
        <w:tc>
          <w:tcPr>
            <w:tcW w:w="2546" w:type="dxa"/>
            <w:vAlign w:val="center"/>
          </w:tcPr>
          <w:p w14:paraId="6788813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7AD146C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DB1079" w:rsidRPr="00DE6865" w14:paraId="5B41C7DB" w14:textId="77777777" w:rsidTr="00D90D31">
        <w:trPr>
          <w:cantSplit/>
        </w:trPr>
        <w:tc>
          <w:tcPr>
            <w:tcW w:w="2546" w:type="dxa"/>
            <w:vAlign w:val="center"/>
          </w:tcPr>
          <w:p w14:paraId="6027EFD2"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77282C8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DB1079" w:rsidRPr="00DE6865" w14:paraId="5A24990F" w14:textId="77777777" w:rsidTr="00D90D31">
        <w:trPr>
          <w:cantSplit/>
        </w:trPr>
        <w:tc>
          <w:tcPr>
            <w:tcW w:w="2546" w:type="dxa"/>
            <w:vAlign w:val="center"/>
          </w:tcPr>
          <w:p w14:paraId="059D040A"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73B0A130"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DB1079" w:rsidRPr="00DE6865" w14:paraId="1AECF44D" w14:textId="77777777" w:rsidTr="00D90D31">
        <w:trPr>
          <w:cantSplit/>
        </w:trPr>
        <w:tc>
          <w:tcPr>
            <w:tcW w:w="2546" w:type="dxa"/>
            <w:vAlign w:val="center"/>
          </w:tcPr>
          <w:p w14:paraId="4910C09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22B87F00"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DB1079" w:rsidRPr="00DE6865" w14:paraId="038F6CB0" w14:textId="77777777" w:rsidTr="00D90D31">
        <w:trPr>
          <w:cantSplit/>
        </w:trPr>
        <w:tc>
          <w:tcPr>
            <w:tcW w:w="2546" w:type="dxa"/>
            <w:vAlign w:val="center"/>
          </w:tcPr>
          <w:p w14:paraId="0F64E486"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2C9FA526"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DB1079" w:rsidRPr="00DE6865" w14:paraId="3ADBD7A2" w14:textId="77777777" w:rsidTr="00D90D31">
        <w:trPr>
          <w:cantSplit/>
        </w:trPr>
        <w:tc>
          <w:tcPr>
            <w:tcW w:w="2546" w:type="dxa"/>
            <w:vAlign w:val="center"/>
          </w:tcPr>
          <w:p w14:paraId="30495329"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080820B8"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DB1079" w:rsidRPr="00DE6865" w14:paraId="6F916375" w14:textId="77777777" w:rsidTr="00D90D31">
        <w:trPr>
          <w:cantSplit/>
        </w:trPr>
        <w:tc>
          <w:tcPr>
            <w:tcW w:w="2546" w:type="dxa"/>
            <w:vAlign w:val="center"/>
          </w:tcPr>
          <w:p w14:paraId="1EEC42D0"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68CBDAAF"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DB1079" w:rsidRPr="00DE6865" w14:paraId="5B28E7D9" w14:textId="77777777" w:rsidTr="00D90D31">
        <w:trPr>
          <w:cantSplit/>
        </w:trPr>
        <w:tc>
          <w:tcPr>
            <w:tcW w:w="2546" w:type="dxa"/>
            <w:vAlign w:val="center"/>
          </w:tcPr>
          <w:p w14:paraId="37A17152"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47852D55"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DB1079" w:rsidRPr="00DE6865" w14:paraId="739CC4E7" w14:textId="77777777" w:rsidTr="00D90D31">
        <w:trPr>
          <w:cantSplit/>
        </w:trPr>
        <w:tc>
          <w:tcPr>
            <w:tcW w:w="2546" w:type="dxa"/>
            <w:vAlign w:val="center"/>
          </w:tcPr>
          <w:p w14:paraId="4B536518"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595A2DD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476B9152" w14:textId="77777777" w:rsidR="00672D42" w:rsidRPr="00DE6865" w:rsidRDefault="00D73FCB" w:rsidP="002D7B7F">
      <w:pPr>
        <w:pStyle w:val="LOT"/>
        <w:keepNext w:val="0"/>
        <w:spacing w:after="0"/>
      </w:pPr>
      <w:bookmarkStart w:id="2253" w:name="_bookmark277"/>
      <w:bookmarkStart w:id="2254" w:name="_Toc123132496"/>
      <w:bookmarkStart w:id="2255" w:name="Table_13_2"/>
      <w:bookmarkEnd w:id="2253"/>
      <w:r w:rsidRPr="00DE6865">
        <w:t>Table</w:t>
      </w:r>
      <w:r w:rsidRPr="00DE6865">
        <w:rPr>
          <w:spacing w:val="-5"/>
        </w:rPr>
        <w:t xml:space="preserve"> </w:t>
      </w:r>
      <w:r w:rsidRPr="00DE6865">
        <w:t>13.2:</w:t>
      </w:r>
      <w:r w:rsidRPr="00DE6865">
        <w:rPr>
          <w:spacing w:val="-3"/>
        </w:rPr>
        <w:t xml:space="preserve"> </w:t>
      </w:r>
      <w:r w:rsidRPr="00DE6865">
        <w:t>Leukocyte</w:t>
      </w:r>
      <w:r w:rsidRPr="00DE6865">
        <w:rPr>
          <w:spacing w:val="-3"/>
        </w:rPr>
        <w:t xml:space="preserve"> </w:t>
      </w:r>
      <w:r w:rsidRPr="00DE6865">
        <w:t>abnormalities</w:t>
      </w:r>
      <w:r w:rsidRPr="00DE6865">
        <w:rPr>
          <w:spacing w:val="-3"/>
        </w:rPr>
        <w:t xml:space="preserve"> </w:t>
      </w:r>
      <w:r w:rsidRPr="00DE6865">
        <w:t>or</w:t>
      </w:r>
      <w:r w:rsidRPr="00DE6865">
        <w:rPr>
          <w:spacing w:val="-3"/>
        </w:rPr>
        <w:t xml:space="preserve"> </w:t>
      </w:r>
      <w:r w:rsidRPr="00DE6865">
        <w:rPr>
          <w:spacing w:val="-2"/>
        </w:rPr>
        <w:t>disease</w:t>
      </w:r>
      <w:bookmarkEnd w:id="2254"/>
    </w:p>
    <w:bookmarkEnd w:id="2255"/>
    <w:p w14:paraId="04B2E0BE"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13.2</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75F6498C" w14:textId="77777777" w:rsidTr="00D90D31">
        <w:trPr>
          <w:cantSplit/>
        </w:trPr>
        <w:tc>
          <w:tcPr>
            <w:tcW w:w="794" w:type="dxa"/>
            <w:shd w:val="clear" w:color="auto" w:fill="D1E9FA"/>
            <w:tcMar>
              <w:left w:w="113" w:type="dxa"/>
              <w:right w:w="113" w:type="dxa"/>
            </w:tcMar>
            <w:vAlign w:val="center"/>
          </w:tcPr>
          <w:p w14:paraId="748326C6"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66737256"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(all</w:t>
            </w:r>
            <w:r w:rsidRPr="00DE6865">
              <w:rPr>
                <w:b/>
                <w:color w:val="4C4D4F"/>
                <w:spacing w:val="-3"/>
                <w:sz w:val="20"/>
                <w:lang w:val="en-AU"/>
              </w:rPr>
              <w:t xml:space="preserve"> </w:t>
            </w:r>
            <w:r w:rsidRPr="00DE6865">
              <w:rPr>
                <w:b/>
                <w:color w:val="4C4D4F"/>
                <w:spacing w:val="-2"/>
                <w:sz w:val="20"/>
                <w:lang w:val="en-AU"/>
              </w:rPr>
              <w:t>required)</w:t>
            </w:r>
          </w:p>
        </w:tc>
      </w:tr>
      <w:tr w:rsidR="00DB1079" w:rsidRPr="00DE6865" w14:paraId="5A9068D0" w14:textId="77777777" w:rsidTr="00D90D31">
        <w:trPr>
          <w:cantSplit/>
        </w:trPr>
        <w:tc>
          <w:tcPr>
            <w:tcW w:w="794" w:type="dxa"/>
            <w:shd w:val="clear" w:color="auto" w:fill="E6E7E8"/>
            <w:tcMar>
              <w:left w:w="113" w:type="dxa"/>
              <w:right w:w="113" w:type="dxa"/>
            </w:tcMar>
            <w:vAlign w:val="center"/>
          </w:tcPr>
          <w:p w14:paraId="67250337"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373DF110"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leukocyte</w:t>
            </w:r>
            <w:r w:rsidRPr="00DE6865">
              <w:rPr>
                <w:color w:val="4C4D4F"/>
                <w:spacing w:val="-7"/>
                <w:sz w:val="20"/>
                <w:lang w:val="en-AU"/>
              </w:rPr>
              <w:t xml:space="preserve"> </w:t>
            </w:r>
            <w:r w:rsidRPr="00DE6865">
              <w:rPr>
                <w:color w:val="4C4D4F"/>
                <w:sz w:val="20"/>
                <w:lang w:val="en-AU"/>
              </w:rPr>
              <w:t>abnormality</w:t>
            </w:r>
            <w:r w:rsidRPr="00DE6865">
              <w:rPr>
                <w:color w:val="4C4D4F"/>
                <w:spacing w:val="-7"/>
                <w:sz w:val="20"/>
                <w:lang w:val="en-AU"/>
              </w:rPr>
              <w:t xml:space="preserve"> </w:t>
            </w:r>
            <w:r w:rsidRPr="00DE6865">
              <w:rPr>
                <w:color w:val="4C4D4F"/>
                <w:sz w:val="20"/>
                <w:lang w:val="en-AU"/>
              </w:rPr>
              <w:t>but</w:t>
            </w:r>
            <w:r w:rsidRPr="00DE6865">
              <w:rPr>
                <w:color w:val="4C4D4F"/>
                <w:spacing w:val="-7"/>
                <w:sz w:val="20"/>
                <w:lang w:val="en-AU"/>
              </w:rPr>
              <w:t xml:space="preserve"> </w:t>
            </w:r>
            <w:r w:rsidRPr="00DE6865">
              <w:rPr>
                <w:color w:val="4C4D4F"/>
                <w:sz w:val="20"/>
                <w:lang w:val="en-AU"/>
              </w:rPr>
              <w:t>no</w:t>
            </w:r>
            <w:r w:rsidRPr="00DE6865">
              <w:rPr>
                <w:color w:val="4C4D4F"/>
                <w:spacing w:val="-7"/>
                <w:sz w:val="20"/>
                <w:lang w:val="en-AU"/>
              </w:rPr>
              <w:t xml:space="preserve"> </w:t>
            </w:r>
            <w:r w:rsidRPr="00DE6865">
              <w:rPr>
                <w:color w:val="4C4D4F"/>
                <w:sz w:val="20"/>
                <w:lang w:val="en-AU"/>
              </w:rPr>
              <w:t>symptoms.</w:t>
            </w:r>
          </w:p>
          <w:p w14:paraId="11F94407" w14:textId="18881297" w:rsidR="00672D42" w:rsidRPr="00DE6865" w:rsidRDefault="00D73FCB" w:rsidP="00D90D31">
            <w:pPr>
              <w:pStyle w:val="TableParagraph"/>
              <w:spacing w:before="60" w:after="60"/>
              <w:ind w:left="0"/>
              <w:rPr>
                <w:color w:val="4C4D4F"/>
                <w:sz w:val="20"/>
                <w:lang w:val="en-AU"/>
              </w:rPr>
            </w:pPr>
            <w:r w:rsidRPr="00DE6865">
              <w:rPr>
                <w:color w:val="4C4D4F"/>
                <w:sz w:val="20"/>
                <w:lang w:val="en-AU"/>
              </w:rPr>
              <w:t>No or infrequent treatment needed.</w:t>
            </w:r>
          </w:p>
          <w:p w14:paraId="22B37B5D"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All</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can</w:t>
            </w:r>
            <w:r w:rsidRPr="00DE6865">
              <w:rPr>
                <w:color w:val="4C4D4F"/>
                <w:spacing w:val="-2"/>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pacing w:val="-2"/>
                <w:sz w:val="20"/>
                <w:lang w:val="en-AU"/>
              </w:rPr>
              <w:t>performed.</w:t>
            </w:r>
          </w:p>
        </w:tc>
      </w:tr>
      <w:tr w:rsidR="00DB1079" w:rsidRPr="00DE6865" w14:paraId="1AB4CFA8" w14:textId="77777777" w:rsidTr="00D90D31">
        <w:trPr>
          <w:cantSplit/>
        </w:trPr>
        <w:tc>
          <w:tcPr>
            <w:tcW w:w="794" w:type="dxa"/>
            <w:shd w:val="clear" w:color="auto" w:fill="E6E7E8"/>
            <w:tcMar>
              <w:left w:w="113" w:type="dxa"/>
              <w:right w:w="113" w:type="dxa"/>
            </w:tcMar>
            <w:vAlign w:val="center"/>
          </w:tcPr>
          <w:p w14:paraId="55A81B91"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34AA4DF4"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2D367C18" w14:textId="1DBB4748" w:rsidR="00672D42" w:rsidRPr="00DE6865" w:rsidRDefault="00D73FCB" w:rsidP="00D90D31">
            <w:pPr>
              <w:pStyle w:val="TableParagraph"/>
              <w:spacing w:before="60" w:after="60"/>
              <w:ind w:left="0"/>
              <w:rPr>
                <w:color w:val="4C4D4F"/>
                <w:sz w:val="20"/>
                <w:lang w:val="en-AU"/>
              </w:rPr>
            </w:pPr>
            <w:r w:rsidRPr="00DE6865">
              <w:rPr>
                <w:color w:val="4C4D4F"/>
                <w:sz w:val="20"/>
                <w:lang w:val="en-AU"/>
              </w:rPr>
              <w:t>Infrequent treatment needed.</w:t>
            </w:r>
          </w:p>
          <w:p w14:paraId="1E436635"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Almost</w:t>
            </w:r>
            <w:r w:rsidRPr="00DE6865">
              <w:rPr>
                <w:color w:val="4C4D4F"/>
                <w:spacing w:val="-3"/>
                <w:sz w:val="20"/>
                <w:lang w:val="en-AU"/>
              </w:rPr>
              <w:t xml:space="preserve"> </w:t>
            </w:r>
            <w:r w:rsidRPr="00DE6865">
              <w:rPr>
                <w:color w:val="4C4D4F"/>
                <w:sz w:val="20"/>
                <w:lang w:val="en-AU"/>
              </w:rPr>
              <w:t>all</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can</w:t>
            </w:r>
            <w:r w:rsidRPr="00DE6865">
              <w:rPr>
                <w:color w:val="4C4D4F"/>
                <w:spacing w:val="-2"/>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pacing w:val="-2"/>
                <w:sz w:val="20"/>
                <w:lang w:val="en-AU"/>
              </w:rPr>
              <w:t>performed.</w:t>
            </w:r>
          </w:p>
        </w:tc>
      </w:tr>
      <w:tr w:rsidR="00DB1079" w:rsidRPr="00DE6865" w14:paraId="6A3761C0" w14:textId="77777777" w:rsidTr="00D90D31">
        <w:trPr>
          <w:cantSplit/>
        </w:trPr>
        <w:tc>
          <w:tcPr>
            <w:tcW w:w="794" w:type="dxa"/>
            <w:shd w:val="clear" w:color="auto" w:fill="E6E7E8"/>
            <w:tcMar>
              <w:left w:w="113" w:type="dxa"/>
              <w:right w:w="113" w:type="dxa"/>
            </w:tcMar>
            <w:vAlign w:val="center"/>
          </w:tcPr>
          <w:p w14:paraId="7C599A7E"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45EF7529"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1488BF86" w14:textId="578C8C4E"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5D2832F2"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Most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can</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pacing w:val="-2"/>
                <w:sz w:val="20"/>
                <w:lang w:val="en-AU"/>
              </w:rPr>
              <w:t>performed.</w:t>
            </w:r>
          </w:p>
        </w:tc>
      </w:tr>
      <w:tr w:rsidR="00DB1079" w:rsidRPr="00DE6865" w14:paraId="5DEB4FB1" w14:textId="77777777" w:rsidTr="00D90D31">
        <w:trPr>
          <w:cantSplit/>
        </w:trPr>
        <w:tc>
          <w:tcPr>
            <w:tcW w:w="794" w:type="dxa"/>
            <w:shd w:val="clear" w:color="auto" w:fill="E6E7E8"/>
            <w:tcMar>
              <w:left w:w="113" w:type="dxa"/>
              <w:right w:w="113" w:type="dxa"/>
            </w:tcMar>
            <w:vAlign w:val="center"/>
          </w:tcPr>
          <w:p w14:paraId="52A5E878"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22630B09"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41D420BB" w14:textId="40D0B957"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3405CF37" w14:textId="5A80DDF4" w:rsidR="00672D42" w:rsidRPr="00DE6865" w:rsidRDefault="00D73FCB" w:rsidP="00D90D31">
            <w:pPr>
              <w:pStyle w:val="TableParagraph"/>
              <w:spacing w:before="60" w:after="60"/>
              <w:ind w:left="0"/>
              <w:rPr>
                <w:color w:val="4C4D4F"/>
                <w:sz w:val="20"/>
                <w:lang w:val="en-AU"/>
              </w:rPr>
            </w:pPr>
            <w:r w:rsidRPr="00DE6865">
              <w:rPr>
                <w:color w:val="4C4D4F"/>
                <w:sz w:val="20"/>
                <w:lang w:val="en-AU"/>
              </w:rPr>
              <w:t>Interference</w:t>
            </w:r>
            <w:r w:rsidRPr="00DE6865">
              <w:rPr>
                <w:color w:val="4C4D4F"/>
                <w:spacing w:val="-2"/>
                <w:sz w:val="20"/>
                <w:lang w:val="en-AU"/>
              </w:rPr>
              <w:t xml:space="preserve"> </w:t>
            </w:r>
            <w:r w:rsidRPr="00DE6865">
              <w:rPr>
                <w:color w:val="4C4D4F"/>
                <w:sz w:val="20"/>
                <w:lang w:val="en-AU"/>
              </w:rPr>
              <w:t>with</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performance</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2"/>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z w:val="20"/>
                <w:lang w:val="en-AU"/>
              </w:rPr>
              <w:t>assistance</w:t>
            </w:r>
            <w:r w:rsidRPr="00DE6865">
              <w:rPr>
                <w:color w:val="4C4D4F"/>
                <w:spacing w:val="-3"/>
                <w:sz w:val="20"/>
                <w:lang w:val="en-AU"/>
              </w:rPr>
              <w:t xml:space="preserve"> </w:t>
            </w:r>
            <w:r w:rsidRPr="00DE6865">
              <w:rPr>
                <w:color w:val="4C4D4F"/>
                <w:spacing w:val="-4"/>
                <w:sz w:val="20"/>
                <w:lang w:val="en-AU"/>
              </w:rPr>
              <w:t>from</w:t>
            </w:r>
            <w:r w:rsidR="00E7113C"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pacing w:val="-2"/>
                <w:sz w:val="20"/>
                <w:lang w:val="en-AU"/>
              </w:rPr>
              <w:t>required.</w:t>
            </w:r>
          </w:p>
        </w:tc>
      </w:tr>
      <w:tr w:rsidR="00DB1079" w:rsidRPr="00DE6865" w14:paraId="4E98FD12" w14:textId="77777777" w:rsidTr="00D90D31">
        <w:trPr>
          <w:cantSplit/>
        </w:trPr>
        <w:tc>
          <w:tcPr>
            <w:tcW w:w="794" w:type="dxa"/>
            <w:shd w:val="clear" w:color="auto" w:fill="E6E7E8"/>
            <w:tcMar>
              <w:left w:w="113" w:type="dxa"/>
              <w:right w:w="113" w:type="dxa"/>
            </w:tcMar>
            <w:vAlign w:val="center"/>
          </w:tcPr>
          <w:p w14:paraId="39D0B0F3"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tcMar>
              <w:left w:w="113" w:type="dxa"/>
              <w:right w:w="113" w:type="dxa"/>
            </w:tcMar>
            <w:vAlign w:val="center"/>
          </w:tcPr>
          <w:p w14:paraId="3DAF56FF"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16211B51" w14:textId="1D78C878"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1CB7B49F" w14:textId="66DA8AB7" w:rsidR="00672D42" w:rsidRPr="00DE6865" w:rsidRDefault="00D73FCB" w:rsidP="00D90D31">
            <w:pPr>
              <w:pStyle w:val="TableParagraph"/>
              <w:spacing w:before="60" w:after="60"/>
              <w:ind w:left="0"/>
              <w:rPr>
                <w:color w:val="4C4D4F"/>
                <w:sz w:val="20"/>
                <w:lang w:val="en-AU"/>
              </w:rPr>
            </w:pPr>
            <w:r w:rsidRPr="00DE6865">
              <w:rPr>
                <w:color w:val="4C4D4F"/>
                <w:sz w:val="20"/>
                <w:lang w:val="en-AU"/>
              </w:rPr>
              <w:t>Interference</w:t>
            </w:r>
            <w:r w:rsidRPr="00DE6865">
              <w:rPr>
                <w:color w:val="4C4D4F"/>
                <w:spacing w:val="-2"/>
                <w:sz w:val="20"/>
                <w:lang w:val="en-AU"/>
              </w:rPr>
              <w:t xml:space="preserve"> </w:t>
            </w:r>
            <w:r w:rsidRPr="00DE6865">
              <w:rPr>
                <w:color w:val="4C4D4F"/>
                <w:sz w:val="20"/>
                <w:lang w:val="en-AU"/>
              </w:rPr>
              <w:t>with</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performance</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2"/>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considerable</w:t>
            </w:r>
            <w:r w:rsidRPr="00DE6865">
              <w:rPr>
                <w:color w:val="4C4D4F"/>
                <w:spacing w:val="-2"/>
                <w:sz w:val="20"/>
                <w:lang w:val="en-AU"/>
              </w:rPr>
              <w:t xml:space="preserve"> assistance</w:t>
            </w:r>
            <w:r w:rsidR="00E7113C" w:rsidRPr="00DE6865">
              <w:rPr>
                <w:color w:val="4C4D4F"/>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pacing w:val="-2"/>
                <w:sz w:val="20"/>
                <w:lang w:val="en-AU"/>
              </w:rPr>
              <w:t>required.</w:t>
            </w:r>
          </w:p>
        </w:tc>
      </w:tr>
      <w:tr w:rsidR="00DB1079" w:rsidRPr="00DE6865" w14:paraId="57DF35F6" w14:textId="77777777" w:rsidTr="00D90D31">
        <w:trPr>
          <w:cantSplit/>
        </w:trPr>
        <w:tc>
          <w:tcPr>
            <w:tcW w:w="794" w:type="dxa"/>
            <w:shd w:val="clear" w:color="auto" w:fill="E6E7E8"/>
            <w:tcMar>
              <w:left w:w="113" w:type="dxa"/>
              <w:right w:w="113" w:type="dxa"/>
            </w:tcMar>
            <w:vAlign w:val="center"/>
          </w:tcPr>
          <w:p w14:paraId="2A8ABABF"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tcMar>
              <w:left w:w="113" w:type="dxa"/>
              <w:right w:w="113" w:type="dxa"/>
            </w:tcMar>
            <w:vAlign w:val="center"/>
          </w:tcPr>
          <w:p w14:paraId="1196B0C5"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272B0C0D" w14:textId="1D70F5E9"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1D36BC36" w14:textId="0714AFBC" w:rsidR="00672D42" w:rsidRPr="00DE6865" w:rsidRDefault="00D73FCB" w:rsidP="00D90D31">
            <w:pPr>
              <w:pStyle w:val="TableParagraph"/>
              <w:spacing w:before="60" w:after="60"/>
              <w:ind w:left="0"/>
              <w:rPr>
                <w:color w:val="4C4D4F"/>
                <w:sz w:val="20"/>
                <w:lang w:val="en-AU"/>
              </w:rPr>
            </w:pPr>
            <w:r w:rsidRPr="00DE6865">
              <w:rPr>
                <w:color w:val="4C4D4F"/>
                <w:sz w:val="20"/>
                <w:lang w:val="en-AU"/>
              </w:rPr>
              <w:t>Interference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performance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3"/>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continuous</w:t>
            </w:r>
            <w:r w:rsidRPr="00DE6865">
              <w:rPr>
                <w:color w:val="4C4D4F"/>
                <w:spacing w:val="-3"/>
                <w:sz w:val="20"/>
                <w:lang w:val="en-AU"/>
              </w:rPr>
              <w:t xml:space="preserve"> </w:t>
            </w:r>
            <w:r w:rsidRPr="00DE6865">
              <w:rPr>
                <w:color w:val="4C4D4F"/>
                <w:spacing w:val="-2"/>
                <w:sz w:val="20"/>
                <w:lang w:val="en-AU"/>
              </w:rPr>
              <w:t>assistance</w:t>
            </w:r>
            <w:r w:rsidR="00E7113C" w:rsidRPr="00DE6865">
              <w:rPr>
                <w:color w:val="4C4D4F"/>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pacing w:val="-2"/>
                <w:sz w:val="20"/>
                <w:lang w:val="en-AU"/>
              </w:rPr>
              <w:t>required.</w:t>
            </w:r>
          </w:p>
        </w:tc>
      </w:tr>
      <w:tr w:rsidR="00DB1079" w:rsidRPr="00DE6865" w14:paraId="5ABDA3AD" w14:textId="77777777" w:rsidTr="00D90D31">
        <w:trPr>
          <w:cantSplit/>
        </w:trPr>
        <w:tc>
          <w:tcPr>
            <w:tcW w:w="794" w:type="dxa"/>
            <w:shd w:val="clear" w:color="auto" w:fill="E6E7E8"/>
            <w:tcMar>
              <w:left w:w="113" w:type="dxa"/>
              <w:right w:w="113" w:type="dxa"/>
            </w:tcMar>
            <w:vAlign w:val="center"/>
          </w:tcPr>
          <w:p w14:paraId="3444D1AC"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80</w:t>
            </w:r>
          </w:p>
        </w:tc>
        <w:tc>
          <w:tcPr>
            <w:tcW w:w="8948" w:type="dxa"/>
            <w:tcMar>
              <w:left w:w="113" w:type="dxa"/>
              <w:right w:w="113" w:type="dxa"/>
            </w:tcMar>
            <w:vAlign w:val="center"/>
          </w:tcPr>
          <w:p w14:paraId="00BAFB3F"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4F2C829C" w14:textId="6FAAA64E"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799B6D51"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Totally</w:t>
            </w:r>
            <w:r w:rsidRPr="00DE6865">
              <w:rPr>
                <w:color w:val="4C4D4F"/>
                <w:spacing w:val="-6"/>
                <w:sz w:val="20"/>
                <w:lang w:val="en-AU"/>
              </w:rPr>
              <w:t xml:space="preserve"> </w:t>
            </w:r>
            <w:r w:rsidRPr="00DE6865">
              <w:rPr>
                <w:color w:val="4C4D4F"/>
                <w:sz w:val="20"/>
                <w:lang w:val="en-AU"/>
              </w:rPr>
              <w:t>dependent</w:t>
            </w:r>
            <w:r w:rsidRPr="00DE6865">
              <w:rPr>
                <w:color w:val="4C4D4F"/>
                <w:spacing w:val="-5"/>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others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performance</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all</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bl>
    <w:p w14:paraId="383D0960" w14:textId="77777777" w:rsidR="00672D42" w:rsidRPr="00DE6865" w:rsidRDefault="00D73FCB" w:rsidP="004D1B74">
      <w:pPr>
        <w:keepNext/>
        <w:spacing w:before="170"/>
        <w:ind w:left="563"/>
        <w:rPr>
          <w:b/>
          <w:color w:val="4C4D4F"/>
          <w:sz w:val="20"/>
          <w:lang w:val="en-AU"/>
        </w:rPr>
      </w:pPr>
      <w:r w:rsidRPr="00DE6865">
        <w:rPr>
          <w:b/>
          <w:color w:val="4C4D4F"/>
          <w:sz w:val="20"/>
          <w:lang w:val="en-AU"/>
        </w:rPr>
        <w:lastRenderedPageBreak/>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13.2</w:t>
      </w:r>
    </w:p>
    <w:p w14:paraId="189D8670" w14:textId="77777777" w:rsidR="00672D42" w:rsidRPr="00DE6865" w:rsidRDefault="00D73FCB" w:rsidP="002D7B7F">
      <w:pPr>
        <w:pStyle w:val="ListNotes"/>
        <w:numPr>
          <w:ilvl w:val="0"/>
          <w:numId w:val="121"/>
        </w:numPr>
      </w:pPr>
      <w:r w:rsidRPr="00DE6865">
        <w:t>‘Assistance’</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 the employee.</w:t>
      </w:r>
    </w:p>
    <w:p w14:paraId="6E3B3301" w14:textId="77777777" w:rsidR="00672D42" w:rsidRPr="00DE6865" w:rsidRDefault="00D73FCB" w:rsidP="002D7B7F">
      <w:pPr>
        <w:pStyle w:val="ListNotes"/>
        <w:numPr>
          <w:ilvl w:val="0"/>
          <w:numId w:val="121"/>
        </w:numPr>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4"/>
        </w:rPr>
        <w:t>way.</w:t>
      </w:r>
    </w:p>
    <w:p w14:paraId="2C3478F3" w14:textId="061AEFB9" w:rsidR="00672D42" w:rsidRPr="00DE6865" w:rsidRDefault="00D73FCB" w:rsidP="002D7B7F">
      <w:pPr>
        <w:pStyle w:val="Heading3"/>
        <w:numPr>
          <w:ilvl w:val="1"/>
          <w:numId w:val="1"/>
        </w:numPr>
      </w:pPr>
      <w:bookmarkStart w:id="2256" w:name="_bookmark278"/>
      <w:bookmarkStart w:id="2257" w:name="_Toc122724364"/>
      <w:bookmarkStart w:id="2258" w:name="_Toc122724545"/>
      <w:bookmarkStart w:id="2259" w:name="_Toc122724774"/>
      <w:bookmarkStart w:id="2260" w:name="_Toc122725463"/>
      <w:bookmarkStart w:id="2261" w:name="_Toc122726642"/>
      <w:bookmarkStart w:id="2262" w:name="_Toc122728164"/>
      <w:bookmarkStart w:id="2263" w:name="_Toc123061515"/>
      <w:bookmarkStart w:id="2264" w:name="_Toc123241377"/>
      <w:bookmarkStart w:id="2265" w:name="_Toc123392229"/>
      <w:bookmarkStart w:id="2266" w:name="_Toc123392409"/>
      <w:bookmarkEnd w:id="2256"/>
      <w:r w:rsidRPr="00DE6865">
        <w:t>Haemorrhagic disorders and platelet disorders</w:t>
      </w:r>
      <w:bookmarkEnd w:id="2257"/>
      <w:bookmarkEnd w:id="2258"/>
      <w:bookmarkEnd w:id="2259"/>
      <w:bookmarkEnd w:id="2260"/>
      <w:bookmarkEnd w:id="2261"/>
      <w:bookmarkEnd w:id="2262"/>
      <w:bookmarkEnd w:id="2263"/>
      <w:bookmarkEnd w:id="2264"/>
      <w:bookmarkEnd w:id="2265"/>
      <w:bookmarkEnd w:id="2266"/>
    </w:p>
    <w:p w14:paraId="7410D66B" w14:textId="77777777" w:rsidR="00672D42" w:rsidRPr="00DE6865" w:rsidRDefault="00D73FCB" w:rsidP="002D7B7F">
      <w:pPr>
        <w:pStyle w:val="ListParagraph"/>
      </w:pPr>
      <w:r w:rsidRPr="00DE6865">
        <w:t>Thrombocytopenia</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constitute</w:t>
      </w:r>
      <w:r w:rsidRPr="00DE6865">
        <w:rPr>
          <w:spacing w:val="-3"/>
        </w:rPr>
        <w:t xml:space="preserve"> </w:t>
      </w:r>
      <w:r w:rsidRPr="00DE6865">
        <w:t>an</w:t>
      </w:r>
      <w:r w:rsidRPr="00DE6865">
        <w:rPr>
          <w:spacing w:val="-4"/>
        </w:rPr>
        <w:t xml:space="preserve"> </w:t>
      </w:r>
      <w:r w:rsidRPr="00DE6865">
        <w:t>impairment</w:t>
      </w:r>
      <w:r w:rsidRPr="00DE6865">
        <w:rPr>
          <w:spacing w:val="-4"/>
        </w:rPr>
        <w:t xml:space="preserve"> </w:t>
      </w:r>
      <w:r w:rsidRPr="00DE6865">
        <w:t>unless</w:t>
      </w:r>
      <w:r w:rsidRPr="00DE6865">
        <w:rPr>
          <w:spacing w:val="-4"/>
        </w:rPr>
        <w:t xml:space="preserve"> </w:t>
      </w:r>
      <w:r w:rsidRPr="00DE6865">
        <w:t>severe</w:t>
      </w:r>
      <w:r w:rsidRPr="00DE6865">
        <w:rPr>
          <w:spacing w:val="-4"/>
        </w:rPr>
        <w:t xml:space="preserve"> </w:t>
      </w:r>
      <w:r w:rsidRPr="00DE6865">
        <w:t>and</w:t>
      </w:r>
      <w:r w:rsidRPr="00DE6865">
        <w:rPr>
          <w:spacing w:val="-4"/>
        </w:rPr>
        <w:t xml:space="preserve"> </w:t>
      </w:r>
      <w:r w:rsidRPr="00DE6865">
        <w:t>not</w:t>
      </w:r>
      <w:r w:rsidRPr="00DE6865">
        <w:rPr>
          <w:spacing w:val="-4"/>
        </w:rPr>
        <w:t xml:space="preserve"> </w:t>
      </w:r>
      <w:r w:rsidRPr="00DE6865">
        <w:t>reversible</w:t>
      </w:r>
      <w:r w:rsidRPr="00DE6865">
        <w:rPr>
          <w:spacing w:val="-3"/>
        </w:rPr>
        <w:t xml:space="preserve"> </w:t>
      </w:r>
      <w:r w:rsidRPr="00DE6865">
        <w:t>by</w:t>
      </w:r>
      <w:r w:rsidRPr="00DE6865">
        <w:rPr>
          <w:spacing w:val="-4"/>
        </w:rPr>
        <w:t xml:space="preserve"> </w:t>
      </w:r>
      <w:r w:rsidRPr="00DE6865">
        <w:t>steroids,</w:t>
      </w:r>
      <w:r w:rsidRPr="00DE6865">
        <w:rPr>
          <w:spacing w:val="-4"/>
        </w:rPr>
        <w:t xml:space="preserve"> </w:t>
      </w:r>
      <w:r w:rsidRPr="00DE6865">
        <w:t>splenectomy,</w:t>
      </w:r>
      <w:r w:rsidRPr="00DE6865">
        <w:rPr>
          <w:spacing w:val="-4"/>
        </w:rPr>
        <w:t xml:space="preserve"> </w:t>
      </w:r>
      <w:r w:rsidRPr="00DE6865">
        <w:t>or other therapy.</w:t>
      </w:r>
    </w:p>
    <w:p w14:paraId="44FEC666" w14:textId="77777777" w:rsidR="00672D42" w:rsidRPr="00DE6865" w:rsidRDefault="00D73FCB" w:rsidP="002D7B7F">
      <w:pPr>
        <w:pStyle w:val="ListParagraph"/>
      </w:pPr>
      <w:r w:rsidRPr="00DE6865">
        <w:t>A</w:t>
      </w:r>
      <w:r w:rsidRPr="00DE6865">
        <w:rPr>
          <w:spacing w:val="-3"/>
        </w:rPr>
        <w:t xml:space="preserve"> </w:t>
      </w:r>
      <w:r w:rsidRPr="00DE6865">
        <w:t>bleeding</w:t>
      </w:r>
      <w:r w:rsidRPr="00DE6865">
        <w:rPr>
          <w:spacing w:val="-4"/>
        </w:rPr>
        <w:t xml:space="preserve"> </w:t>
      </w:r>
      <w:r w:rsidRPr="00DE6865">
        <w:t>disorder</w:t>
      </w:r>
      <w:r w:rsidRPr="00DE6865">
        <w:rPr>
          <w:spacing w:val="-4"/>
        </w:rPr>
        <w:t xml:space="preserve"> </w:t>
      </w:r>
      <w:r w:rsidRPr="00DE6865">
        <w:t>that</w:t>
      </w:r>
      <w:r w:rsidRPr="00DE6865">
        <w:rPr>
          <w:spacing w:val="-3"/>
        </w:rPr>
        <w:t xml:space="preserve"> </w:t>
      </w:r>
      <w:r w:rsidRPr="00DE6865">
        <w:t>causes</w:t>
      </w:r>
      <w:r w:rsidRPr="00DE6865">
        <w:rPr>
          <w:spacing w:val="-3"/>
        </w:rPr>
        <w:t xml:space="preserve"> </w:t>
      </w:r>
      <w:r w:rsidRPr="00DE6865">
        <w:t>problems</w:t>
      </w:r>
      <w:r w:rsidRPr="00DE6865">
        <w:rPr>
          <w:spacing w:val="-4"/>
        </w:rPr>
        <w:t xml:space="preserve"> </w:t>
      </w:r>
      <w:r w:rsidRPr="00DE6865">
        <w:t>only</w:t>
      </w:r>
      <w:r w:rsidRPr="00DE6865">
        <w:rPr>
          <w:spacing w:val="-4"/>
        </w:rPr>
        <w:t xml:space="preserve"> </w:t>
      </w:r>
      <w:r w:rsidRPr="00DE6865">
        <w:t>after</w:t>
      </w:r>
      <w:r w:rsidRPr="00DE6865">
        <w:rPr>
          <w:spacing w:val="-4"/>
        </w:rPr>
        <w:t xml:space="preserve"> </w:t>
      </w:r>
      <w:r w:rsidRPr="00DE6865">
        <w:t>trauma</w:t>
      </w:r>
      <w:r w:rsidRPr="00DE6865">
        <w:rPr>
          <w:spacing w:val="-3"/>
        </w:rPr>
        <w:t xml:space="preserve"> </w:t>
      </w:r>
      <w:r w:rsidRPr="00DE6865">
        <w:t>or</w:t>
      </w:r>
      <w:r w:rsidRPr="00DE6865">
        <w:rPr>
          <w:spacing w:val="-4"/>
        </w:rPr>
        <w:t xml:space="preserve"> </w:t>
      </w:r>
      <w:r w:rsidRPr="00DE6865">
        <w:t>surgery</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constitute</w:t>
      </w:r>
      <w:r w:rsidRPr="00DE6865">
        <w:rPr>
          <w:spacing w:val="-3"/>
        </w:rPr>
        <w:t xml:space="preserve"> </w:t>
      </w:r>
      <w:r w:rsidRPr="00DE6865">
        <w:t>a</w:t>
      </w:r>
      <w:r w:rsidRPr="00DE6865">
        <w:rPr>
          <w:spacing w:val="-4"/>
        </w:rPr>
        <w:t xml:space="preserve"> </w:t>
      </w:r>
      <w:r w:rsidRPr="00DE6865">
        <w:t>permanent</w:t>
      </w:r>
      <w:r w:rsidRPr="00DE6865">
        <w:rPr>
          <w:spacing w:val="-4"/>
        </w:rPr>
        <w:t xml:space="preserve"> </w:t>
      </w:r>
      <w:r w:rsidRPr="00DE6865">
        <w:t xml:space="preserve">bleeding </w:t>
      </w:r>
      <w:r w:rsidRPr="00DE6865">
        <w:rPr>
          <w:spacing w:val="-2"/>
        </w:rPr>
        <w:t>impairment.</w:t>
      </w:r>
    </w:p>
    <w:p w14:paraId="7D0E16E2" w14:textId="3C84DF09" w:rsidR="00672D42" w:rsidRPr="00DE6865" w:rsidRDefault="00D73FCB" w:rsidP="002D7B7F">
      <w:pPr>
        <w:pStyle w:val="ListParagraph"/>
      </w:pPr>
      <w:r w:rsidRPr="00DE6865">
        <w:t>Where an injury is made more severe by the presence of an underlying bleeding disorder, a combined WPI rating is allowed,</w:t>
      </w:r>
      <w:r w:rsidRPr="00DE6865">
        <w:rPr>
          <w:spacing w:val="-3"/>
        </w:rPr>
        <w:t xml:space="preserve"> </w:t>
      </w:r>
      <w:r w:rsidRPr="00DE6865">
        <w:t>incorporating</w:t>
      </w:r>
      <w:r w:rsidRPr="00DE6865">
        <w:rPr>
          <w:spacing w:val="-3"/>
        </w:rPr>
        <w:t xml:space="preserve"> </w:t>
      </w:r>
      <w:r w:rsidRPr="00DE6865">
        <w:t>values</w:t>
      </w:r>
      <w:r w:rsidRPr="00DE6865">
        <w:rPr>
          <w:spacing w:val="-2"/>
        </w:rPr>
        <w:t xml:space="preserve"> </w:t>
      </w:r>
      <w:r w:rsidRPr="00DE6865">
        <w:t>for</w:t>
      </w:r>
      <w:r w:rsidRPr="00DE6865">
        <w:rPr>
          <w:spacing w:val="-3"/>
        </w:rPr>
        <w:t xml:space="preserve"> </w:t>
      </w:r>
      <w:r w:rsidRPr="00DE6865">
        <w:t>bleeding</w:t>
      </w:r>
      <w:r w:rsidRPr="00DE6865">
        <w:rPr>
          <w:spacing w:val="-3"/>
        </w:rPr>
        <w:t xml:space="preserve"> </w:t>
      </w:r>
      <w:r w:rsidRPr="00DE6865">
        <w:t>sites</w:t>
      </w:r>
      <w:r w:rsidRPr="00DE6865">
        <w:rPr>
          <w:spacing w:val="-3"/>
        </w:rPr>
        <w:t xml:space="preserve"> </w:t>
      </w:r>
      <w:r w:rsidRPr="00DE6865">
        <w:t>or</w:t>
      </w:r>
      <w:r w:rsidRPr="00DE6865">
        <w:rPr>
          <w:spacing w:val="-3"/>
        </w:rPr>
        <w:t xml:space="preserve"> </w:t>
      </w:r>
      <w:r w:rsidRPr="00DE6865">
        <w:t>organ</w:t>
      </w:r>
      <w:r w:rsidRPr="00DE6865">
        <w:rPr>
          <w:spacing w:val="-3"/>
        </w:rPr>
        <w:t xml:space="preserve"> </w:t>
      </w:r>
      <w:r w:rsidRPr="00DE6865">
        <w:t>damage.</w:t>
      </w:r>
      <w:r w:rsidRPr="00DE6865">
        <w:rPr>
          <w:spacing w:val="-3"/>
        </w:rPr>
        <w:t xml:space="preserve"> </w:t>
      </w: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from</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t>other</w:t>
      </w:r>
      <w:r w:rsidRPr="00DE6865">
        <w:rPr>
          <w:spacing w:val="-3"/>
        </w:rPr>
        <w:t xml:space="preserve"> </w:t>
      </w:r>
      <w:r w:rsidRPr="00DE6865">
        <w:t xml:space="preserve">chapters may be </w:t>
      </w:r>
      <w:r w:rsidRPr="00E94AF0">
        <w:rPr>
          <w:b/>
          <w:bCs/>
        </w:rPr>
        <w:t>combined</w:t>
      </w:r>
      <w:r w:rsidRPr="00DE6865">
        <w:t xml:space="preserve"> with a WPI rating obtained from </w:t>
      </w:r>
      <w:hyperlink w:anchor="Table_13_3" w:history="1">
        <w:r w:rsidRPr="00DE6865">
          <w:rPr>
            <w:u w:val="single" w:color="0000FF"/>
          </w:rPr>
          <w:t>Table 13.3: Haemorrhagic disorders and platelet disorders</w:t>
        </w:r>
      </w:hyperlink>
      <w:r w:rsidRPr="00DE6865">
        <w:t>.</w:t>
      </w:r>
    </w:p>
    <w:p w14:paraId="2090E885" w14:textId="2B0072C8" w:rsidR="00672D42" w:rsidRPr="00DE6865" w:rsidRDefault="00D73FCB" w:rsidP="002D7B7F">
      <w:pPr>
        <w:pStyle w:val="ListParagraph"/>
      </w:pPr>
      <w:r w:rsidRPr="00DE6865">
        <w:t>Other</w:t>
      </w:r>
      <w:r w:rsidRPr="00DE6865">
        <w:rPr>
          <w:spacing w:val="-5"/>
        </w:rPr>
        <w:t xml:space="preserve"> </w:t>
      </w:r>
      <w:r w:rsidRPr="00DE6865">
        <w:t>complications</w:t>
      </w:r>
      <w:r w:rsidRPr="00DE6865">
        <w:rPr>
          <w:spacing w:val="-4"/>
        </w:rPr>
        <w:t xml:space="preserve"> </w:t>
      </w:r>
      <w:r w:rsidRPr="00DE6865">
        <w:t>of</w:t>
      </w:r>
      <w:r w:rsidRPr="00DE6865">
        <w:rPr>
          <w:spacing w:val="-5"/>
        </w:rPr>
        <w:t xml:space="preserve"> </w:t>
      </w:r>
      <w:r w:rsidRPr="00DE6865">
        <w:t>bleeding</w:t>
      </w:r>
      <w:r w:rsidRPr="00DE6865">
        <w:rPr>
          <w:spacing w:val="-5"/>
        </w:rPr>
        <w:t xml:space="preserve"> </w:t>
      </w:r>
      <w:r w:rsidRPr="00DE6865">
        <w:t>disorders,</w:t>
      </w:r>
      <w:r w:rsidRPr="00DE6865">
        <w:rPr>
          <w:spacing w:val="-5"/>
        </w:rPr>
        <w:t xml:space="preserve"> </w:t>
      </w:r>
      <w:r w:rsidRPr="00DE6865">
        <w:t>including</w:t>
      </w:r>
      <w:r w:rsidRPr="00DE6865">
        <w:rPr>
          <w:spacing w:val="-5"/>
        </w:rPr>
        <w:t xml:space="preserve"> </w:t>
      </w:r>
      <w:r w:rsidRPr="00DE6865">
        <w:t>gastrointestinal,</w:t>
      </w:r>
      <w:r w:rsidRPr="00DE6865">
        <w:rPr>
          <w:spacing w:val="-4"/>
        </w:rPr>
        <w:t xml:space="preserve"> </w:t>
      </w:r>
      <w:r w:rsidRPr="00DE6865">
        <w:t>mucosal</w:t>
      </w:r>
      <w:r w:rsidRPr="00DE6865">
        <w:rPr>
          <w:spacing w:val="-4"/>
        </w:rPr>
        <w:t xml:space="preserve"> </w:t>
      </w:r>
      <w:r w:rsidRPr="00DE6865">
        <w:t>or</w:t>
      </w:r>
      <w:r w:rsidRPr="00DE6865">
        <w:rPr>
          <w:spacing w:val="-5"/>
        </w:rPr>
        <w:t xml:space="preserve"> </w:t>
      </w:r>
      <w:r w:rsidRPr="00DE6865">
        <w:t>intramuscular</w:t>
      </w:r>
      <w:r w:rsidRPr="00DE6865">
        <w:rPr>
          <w:spacing w:val="-5"/>
        </w:rPr>
        <w:t xml:space="preserve"> </w:t>
      </w:r>
      <w:r w:rsidRPr="00DE6865">
        <w:t>haemorrhage,</w:t>
      </w:r>
      <w:r w:rsidRPr="00DE6865">
        <w:rPr>
          <w:spacing w:val="-5"/>
        </w:rPr>
        <w:t xml:space="preserve"> </w:t>
      </w:r>
      <w:r w:rsidRPr="00DE6865">
        <w:t xml:space="preserve">should also be assessed according to the site of the blood loss under other Chapters of the guide, including </w:t>
      </w:r>
      <w:hyperlink w:anchor="_CHAPTER_8_–" w:history="1">
        <w:r w:rsidRPr="00DE6865">
          <w:rPr>
            <w:u w:val="single" w:color="0000FF"/>
          </w:rPr>
          <w:t>Chapter 8 – The</w:t>
        </w:r>
      </w:hyperlink>
      <w:r w:rsidRPr="00DE6865">
        <w:t xml:space="preserve"> </w:t>
      </w:r>
      <w:hyperlink w:anchor="_bookmark108" w:history="1">
        <w:r w:rsidRPr="00DE6865">
          <w:rPr>
            <w:u w:val="single" w:color="0000FF"/>
          </w:rPr>
          <w:t>digestive system</w:t>
        </w:r>
      </w:hyperlink>
      <w:r w:rsidRPr="00DE6865">
        <w:t xml:space="preserve"> and/or </w:t>
      </w:r>
      <w:hyperlink w:anchor="Table_13_1" w:history="1">
        <w:r w:rsidR="00DA3FF4" w:rsidRPr="00DE6865">
          <w:rPr>
            <w:u w:val="single" w:color="0000FF"/>
          </w:rPr>
          <w:t>Table 13.1: Anaemia</w:t>
        </w:r>
      </w:hyperlink>
      <w:r w:rsidRPr="00DE6865">
        <w:t>.</w:t>
      </w:r>
    </w:p>
    <w:p w14:paraId="7234F913" w14:textId="150EBF3C" w:rsidR="00672D42" w:rsidRPr="00DE6865" w:rsidRDefault="00D73FCB" w:rsidP="002D7B7F">
      <w:pPr>
        <w:pStyle w:val="ListParagraph"/>
      </w:pPr>
      <w:r w:rsidRPr="00DE6865">
        <w:rPr>
          <w:szCs w:val="20"/>
        </w:rPr>
        <w:t>A</w:t>
      </w:r>
      <w:r w:rsidRPr="00DE6865">
        <w:rPr>
          <w:spacing w:val="-2"/>
          <w:szCs w:val="20"/>
        </w:rPr>
        <w:t xml:space="preserve"> </w:t>
      </w:r>
      <w:r w:rsidRPr="00DE6865">
        <w:rPr>
          <w:szCs w:val="20"/>
        </w:rPr>
        <w:t>WPI</w:t>
      </w:r>
      <w:r w:rsidRPr="00DE6865">
        <w:rPr>
          <w:spacing w:val="-2"/>
          <w:szCs w:val="20"/>
        </w:rPr>
        <w:t xml:space="preserve"> </w:t>
      </w:r>
      <w:r w:rsidRPr="00DE6865">
        <w:rPr>
          <w:szCs w:val="20"/>
        </w:rPr>
        <w:t>rating</w:t>
      </w:r>
      <w:r w:rsidRPr="00DE6865">
        <w:rPr>
          <w:spacing w:val="-2"/>
          <w:szCs w:val="20"/>
        </w:rPr>
        <w:t xml:space="preserve"> </w:t>
      </w:r>
      <w:r w:rsidRPr="00DE6865">
        <w:rPr>
          <w:szCs w:val="20"/>
        </w:rPr>
        <w:t>obtaine</w:t>
      </w:r>
      <w:r w:rsidRPr="00DE6865">
        <w:t>d</w:t>
      </w:r>
      <w:r w:rsidRPr="00DE6865">
        <w:rPr>
          <w:spacing w:val="-3"/>
        </w:rPr>
        <w:t xml:space="preserve"> </w:t>
      </w:r>
      <w:r w:rsidRPr="00DE6865">
        <w:t>from</w:t>
      </w:r>
      <w:r w:rsidRPr="00DE6865">
        <w:rPr>
          <w:spacing w:val="-3"/>
        </w:rPr>
        <w:t xml:space="preserve"> </w:t>
      </w:r>
      <w:r w:rsidRPr="00DE6865">
        <w:t>other</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t>this</w:t>
      </w:r>
      <w:r w:rsidRPr="00DE6865">
        <w:rPr>
          <w:spacing w:val="-2"/>
        </w:rPr>
        <w:t xml:space="preserve"> </w:t>
      </w:r>
      <w:r w:rsidRPr="00DE6865">
        <w:t>Guide</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from</w:t>
      </w:r>
      <w:r w:rsidRPr="00DE6865">
        <w:rPr>
          <w:spacing w:val="-2"/>
        </w:rPr>
        <w:t xml:space="preserve"> </w:t>
      </w:r>
      <w:hyperlink w:anchor="Table_13_3" w:history="1">
        <w:r w:rsidR="00DA3FF4" w:rsidRPr="00DE6865">
          <w:rPr>
            <w:u w:val="single" w:color="0000FF"/>
          </w:rPr>
          <w:t>Table 13.3: Haemorrhagic disorders and platelet disorders</w:t>
        </w:r>
      </w:hyperlink>
      <w:r w:rsidRPr="00DE6865">
        <w:t>.</w:t>
      </w:r>
    </w:p>
    <w:p w14:paraId="75444808" w14:textId="714D2D17" w:rsidR="00672D42" w:rsidRPr="00DE6865" w:rsidRDefault="00D73FCB" w:rsidP="002D7B7F">
      <w:pPr>
        <w:pStyle w:val="LOT"/>
        <w:keepNext w:val="0"/>
      </w:pPr>
      <w:bookmarkStart w:id="2267" w:name="_bookmark279"/>
      <w:bookmarkStart w:id="2268" w:name="_Toc123132497"/>
      <w:bookmarkStart w:id="2269" w:name="Table_13_3"/>
      <w:bookmarkEnd w:id="2267"/>
      <w:r w:rsidRPr="00DE6865">
        <w:t>Table</w:t>
      </w:r>
      <w:r w:rsidRPr="00DE6865">
        <w:rPr>
          <w:spacing w:val="-2"/>
        </w:rPr>
        <w:t xml:space="preserve"> </w:t>
      </w:r>
      <w:r w:rsidRPr="00DE6865">
        <w:t>13.3:</w:t>
      </w:r>
      <w:r w:rsidRPr="00DE6865">
        <w:rPr>
          <w:spacing w:val="-1"/>
        </w:rPr>
        <w:t xml:space="preserve"> </w:t>
      </w:r>
      <w:r w:rsidRPr="00DE6865">
        <w:t>Haemorrhagic disorders</w:t>
      </w:r>
      <w:r w:rsidRPr="00DE6865">
        <w:rPr>
          <w:spacing w:val="-1"/>
        </w:rPr>
        <w:t xml:space="preserve"> </w:t>
      </w:r>
      <w:r w:rsidRPr="00DE6865">
        <w:t>and</w:t>
      </w:r>
      <w:r w:rsidRPr="00DE6865">
        <w:rPr>
          <w:spacing w:val="-1"/>
        </w:rPr>
        <w:t xml:space="preserve"> </w:t>
      </w:r>
      <w:r w:rsidRPr="00DE6865">
        <w:t xml:space="preserve">platelet </w:t>
      </w:r>
      <w:r w:rsidRPr="00DE6865">
        <w:rPr>
          <w:spacing w:val="-2"/>
        </w:rPr>
        <w:t>disorders</w:t>
      </w:r>
      <w:bookmarkEnd w:id="226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0D5FD527" w14:textId="77777777" w:rsidTr="00661334">
        <w:trPr>
          <w:cantSplit/>
        </w:trPr>
        <w:tc>
          <w:tcPr>
            <w:tcW w:w="794" w:type="dxa"/>
            <w:shd w:val="clear" w:color="auto" w:fill="D1E9FA"/>
            <w:vAlign w:val="center"/>
          </w:tcPr>
          <w:bookmarkEnd w:id="2269"/>
          <w:p w14:paraId="3F030DBF"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73332D5A" w14:textId="77777777" w:rsidR="00672D42" w:rsidRPr="00DE6865" w:rsidRDefault="00D73FCB" w:rsidP="00661334">
            <w:pPr>
              <w:pStyle w:val="TableParagraph"/>
              <w:spacing w:before="60" w:after="60"/>
              <w:jc w:val="center"/>
              <w:rPr>
                <w:b/>
                <w:color w:val="4C4D4F"/>
                <w:sz w:val="20"/>
                <w:lang w:val="en-AU"/>
              </w:rPr>
            </w:pPr>
            <w:r w:rsidRPr="00DE6865">
              <w:rPr>
                <w:b/>
                <w:color w:val="4C4D4F"/>
                <w:spacing w:val="-2"/>
                <w:sz w:val="20"/>
                <w:lang w:val="en-AU"/>
              </w:rPr>
              <w:t>Criteria</w:t>
            </w:r>
          </w:p>
        </w:tc>
      </w:tr>
      <w:tr w:rsidR="00675D1E" w:rsidRPr="00DE6865" w14:paraId="3A0E8D12" w14:textId="77777777" w:rsidTr="00661334">
        <w:trPr>
          <w:cantSplit/>
        </w:trPr>
        <w:tc>
          <w:tcPr>
            <w:tcW w:w="794" w:type="dxa"/>
            <w:shd w:val="clear" w:color="auto" w:fill="E6E7E8"/>
            <w:vAlign w:val="center"/>
          </w:tcPr>
          <w:p w14:paraId="5CDB096C"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5A0560F4" w14:textId="77777777" w:rsidR="00672D42" w:rsidRPr="00DE6865" w:rsidRDefault="00D73FCB" w:rsidP="00661334">
            <w:pPr>
              <w:pStyle w:val="TableParagraph"/>
              <w:spacing w:before="60" w:after="60"/>
              <w:rPr>
                <w:color w:val="4C4D4F"/>
                <w:sz w:val="20"/>
                <w:lang w:val="en-AU"/>
              </w:rPr>
            </w:pPr>
            <w:r w:rsidRPr="00DE6865">
              <w:rPr>
                <w:color w:val="4C4D4F"/>
                <w:spacing w:val="-2"/>
                <w:sz w:val="20"/>
                <w:lang w:val="en-AU"/>
              </w:rPr>
              <w:t>Splenectomy.</w:t>
            </w:r>
          </w:p>
          <w:p w14:paraId="1B655FFD" w14:textId="77777777" w:rsidR="00672D42" w:rsidRPr="00DE6865" w:rsidRDefault="00D73FCB" w:rsidP="00661334">
            <w:pPr>
              <w:pStyle w:val="TableParagraph"/>
              <w:spacing w:before="60" w:after="60"/>
              <w:rPr>
                <w:b/>
                <w:color w:val="4C4D4F"/>
                <w:sz w:val="20"/>
                <w:lang w:val="en-AU"/>
              </w:rPr>
            </w:pPr>
            <w:r w:rsidRPr="00DE6865">
              <w:rPr>
                <w:b/>
                <w:color w:val="4C4D4F"/>
                <w:spacing w:val="-5"/>
                <w:sz w:val="20"/>
                <w:lang w:val="en-AU"/>
              </w:rPr>
              <w:t>or</w:t>
            </w:r>
          </w:p>
          <w:p w14:paraId="1B201D3E"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Easy</w:t>
            </w:r>
            <w:r w:rsidRPr="00DE6865">
              <w:rPr>
                <w:color w:val="4C4D4F"/>
                <w:spacing w:val="-4"/>
                <w:sz w:val="20"/>
                <w:lang w:val="en-AU"/>
              </w:rPr>
              <w:t xml:space="preserve"> </w:t>
            </w:r>
            <w:r w:rsidRPr="00DE6865">
              <w:rPr>
                <w:color w:val="4C4D4F"/>
                <w:spacing w:val="-2"/>
                <w:sz w:val="20"/>
                <w:lang w:val="en-AU"/>
              </w:rPr>
              <w:t>bruising.</w:t>
            </w:r>
          </w:p>
        </w:tc>
      </w:tr>
      <w:tr w:rsidR="00675D1E" w:rsidRPr="00DE6865" w14:paraId="22133F07" w14:textId="77777777" w:rsidTr="00661334">
        <w:trPr>
          <w:cantSplit/>
        </w:trPr>
        <w:tc>
          <w:tcPr>
            <w:tcW w:w="794" w:type="dxa"/>
            <w:shd w:val="clear" w:color="auto" w:fill="E6E7E8"/>
            <w:vAlign w:val="center"/>
          </w:tcPr>
          <w:p w14:paraId="5B46B232"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422F0D0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regular</w:t>
            </w:r>
            <w:r w:rsidRPr="00DE6865">
              <w:rPr>
                <w:color w:val="4C4D4F"/>
                <w:spacing w:val="-6"/>
                <w:sz w:val="20"/>
                <w:lang w:val="en-AU"/>
              </w:rPr>
              <w:t xml:space="preserve"> </w:t>
            </w:r>
            <w:r w:rsidRPr="00DE6865">
              <w:rPr>
                <w:color w:val="4C4D4F"/>
                <w:sz w:val="20"/>
                <w:lang w:val="en-AU"/>
              </w:rPr>
              <w:t>medication</w:t>
            </w:r>
            <w:r w:rsidRPr="00DE6865">
              <w:rPr>
                <w:color w:val="4C4D4F"/>
                <w:spacing w:val="-6"/>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pacing w:val="-2"/>
                <w:sz w:val="20"/>
                <w:lang w:val="en-AU"/>
              </w:rPr>
              <w:t>required.</w:t>
            </w:r>
          </w:p>
        </w:tc>
      </w:tr>
      <w:tr w:rsidR="00675D1E" w:rsidRPr="00DE6865" w14:paraId="397F03C2" w14:textId="77777777" w:rsidTr="00661334">
        <w:trPr>
          <w:cantSplit/>
        </w:trPr>
        <w:tc>
          <w:tcPr>
            <w:tcW w:w="794" w:type="dxa"/>
            <w:shd w:val="clear" w:color="auto" w:fill="E6E7E8"/>
            <w:vAlign w:val="center"/>
          </w:tcPr>
          <w:p w14:paraId="5765AA96"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5"/>
                <w:sz w:val="20"/>
                <w:lang w:val="en-AU"/>
              </w:rPr>
              <w:t>25</w:t>
            </w:r>
          </w:p>
        </w:tc>
        <w:tc>
          <w:tcPr>
            <w:tcW w:w="8948" w:type="dxa"/>
            <w:vAlign w:val="center"/>
          </w:tcPr>
          <w:p w14:paraId="724E1B6C"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 xml:space="preserve">Refractory thrombocytopenia </w:t>
            </w:r>
            <w:r w:rsidRPr="00DE6865">
              <w:rPr>
                <w:color w:val="4C4D4F"/>
                <w:spacing w:val="-2"/>
                <w:sz w:val="20"/>
                <w:lang w:val="en-AU"/>
              </w:rPr>
              <w:t>&lt;20,000/µL.</w:t>
            </w:r>
          </w:p>
        </w:tc>
      </w:tr>
    </w:tbl>
    <w:p w14:paraId="578020CA" w14:textId="2DC18101" w:rsidR="00672D42" w:rsidRPr="00DE6865" w:rsidRDefault="00D73FCB" w:rsidP="002D7B7F">
      <w:pPr>
        <w:pStyle w:val="Heading3"/>
        <w:numPr>
          <w:ilvl w:val="1"/>
          <w:numId w:val="1"/>
        </w:numPr>
      </w:pPr>
      <w:bookmarkStart w:id="2270" w:name="_Toc122724365"/>
      <w:bookmarkStart w:id="2271" w:name="_Toc122724546"/>
      <w:bookmarkStart w:id="2272" w:name="_Toc122724775"/>
      <w:bookmarkStart w:id="2273" w:name="_Toc122725464"/>
      <w:bookmarkStart w:id="2274" w:name="_Toc122726643"/>
      <w:bookmarkStart w:id="2275" w:name="_Toc122728165"/>
      <w:bookmarkStart w:id="2276" w:name="_Toc123061516"/>
      <w:bookmarkStart w:id="2277" w:name="_Toc123241378"/>
      <w:bookmarkStart w:id="2278" w:name="_Toc123392230"/>
      <w:bookmarkStart w:id="2279" w:name="_Toc123392410"/>
      <w:r w:rsidRPr="00DE6865">
        <w:t>Thrombotic</w:t>
      </w:r>
      <w:r w:rsidRPr="00DE6865">
        <w:rPr>
          <w:spacing w:val="-6"/>
        </w:rPr>
        <w:t xml:space="preserve"> </w:t>
      </w:r>
      <w:r w:rsidRPr="00DE6865">
        <w:t>disorders</w:t>
      </w:r>
      <w:bookmarkEnd w:id="2270"/>
      <w:bookmarkEnd w:id="2271"/>
      <w:bookmarkEnd w:id="2272"/>
      <w:bookmarkEnd w:id="2273"/>
      <w:bookmarkEnd w:id="2274"/>
      <w:bookmarkEnd w:id="2275"/>
      <w:bookmarkEnd w:id="2276"/>
      <w:bookmarkEnd w:id="2277"/>
      <w:bookmarkEnd w:id="2278"/>
      <w:bookmarkEnd w:id="2279"/>
    </w:p>
    <w:p w14:paraId="6976C5F7" w14:textId="77777777" w:rsidR="00672D42" w:rsidRPr="00DE6865" w:rsidRDefault="00D73FCB" w:rsidP="002D7B7F">
      <w:pPr>
        <w:pStyle w:val="ListParagraph"/>
      </w:pPr>
      <w:r w:rsidRPr="00DE6865">
        <w:t>Long-term</w:t>
      </w:r>
      <w:r w:rsidRPr="00DE6865">
        <w:rPr>
          <w:spacing w:val="-6"/>
        </w:rPr>
        <w:t xml:space="preserve"> </w:t>
      </w:r>
      <w:r w:rsidRPr="00DE6865">
        <w:t>prophylaxis</w:t>
      </w:r>
      <w:r w:rsidRPr="00DE6865">
        <w:rPr>
          <w:spacing w:val="-6"/>
        </w:rPr>
        <w:t xml:space="preserve"> </w:t>
      </w:r>
      <w:r w:rsidRPr="00DE6865">
        <w:t>means</w:t>
      </w:r>
      <w:r w:rsidRPr="00DE6865">
        <w:rPr>
          <w:spacing w:val="-5"/>
        </w:rPr>
        <w:t xml:space="preserve"> </w:t>
      </w:r>
      <w:r w:rsidRPr="00DE6865">
        <w:t>prophylaxis</w:t>
      </w:r>
      <w:r w:rsidRPr="00DE6865">
        <w:rPr>
          <w:spacing w:val="-5"/>
        </w:rPr>
        <w:t xml:space="preserve"> </w:t>
      </w:r>
      <w:r w:rsidRPr="00DE6865">
        <w:t>continuing</w:t>
      </w:r>
      <w:r w:rsidRPr="00DE6865">
        <w:rPr>
          <w:spacing w:val="-5"/>
        </w:rPr>
        <w:t xml:space="preserve"> </w:t>
      </w:r>
      <w:r w:rsidRPr="00DE6865">
        <w:t>for</w:t>
      </w:r>
      <w:r w:rsidRPr="00DE6865">
        <w:rPr>
          <w:spacing w:val="-6"/>
        </w:rPr>
        <w:t xml:space="preserve"> </w:t>
      </w:r>
      <w:r w:rsidRPr="00DE6865">
        <w:t>at</w:t>
      </w:r>
      <w:r w:rsidRPr="00DE6865">
        <w:rPr>
          <w:spacing w:val="-6"/>
        </w:rPr>
        <w:t xml:space="preserve"> </w:t>
      </w:r>
      <w:r w:rsidRPr="00DE6865">
        <w:t>least</w:t>
      </w:r>
      <w:r w:rsidRPr="00DE6865">
        <w:rPr>
          <w:spacing w:val="-5"/>
        </w:rPr>
        <w:t xml:space="preserve"> </w:t>
      </w:r>
      <w:r w:rsidRPr="00DE6865">
        <w:t>two</w:t>
      </w:r>
      <w:r w:rsidRPr="00DE6865">
        <w:rPr>
          <w:spacing w:val="-5"/>
        </w:rPr>
        <w:t xml:space="preserve"> </w:t>
      </w:r>
      <w:r w:rsidRPr="00DE6865">
        <w:rPr>
          <w:spacing w:val="-2"/>
        </w:rPr>
        <w:t>years.</w:t>
      </w:r>
    </w:p>
    <w:p w14:paraId="0C9573BE" w14:textId="09BF07EC" w:rsidR="00672D42" w:rsidRPr="00DE6865" w:rsidRDefault="00D73FCB" w:rsidP="002D7B7F">
      <w:pPr>
        <w:pStyle w:val="ListParagraph"/>
      </w:pPr>
      <w:r w:rsidRPr="00DE6865">
        <w:t>Employees</w:t>
      </w:r>
      <w:r w:rsidRPr="00DE6865">
        <w:rPr>
          <w:spacing w:val="-4"/>
        </w:rPr>
        <w:t xml:space="preserve"> </w:t>
      </w:r>
      <w:r w:rsidRPr="00DE6865">
        <w:t>who</w:t>
      </w:r>
      <w:r w:rsidRPr="00DE6865">
        <w:rPr>
          <w:spacing w:val="-3"/>
        </w:rPr>
        <w:t xml:space="preserve"> </w:t>
      </w:r>
      <w:r w:rsidRPr="00DE6865">
        <w:t>have</w:t>
      </w:r>
      <w:r w:rsidRPr="00DE6865">
        <w:rPr>
          <w:spacing w:val="-4"/>
        </w:rPr>
        <w:t xml:space="preserve"> </w:t>
      </w:r>
      <w:r w:rsidRPr="00DE6865">
        <w:t>permanent</w:t>
      </w:r>
      <w:r w:rsidRPr="00DE6865">
        <w:rPr>
          <w:spacing w:val="-4"/>
        </w:rPr>
        <w:t xml:space="preserve"> </w:t>
      </w:r>
      <w:r w:rsidRPr="00DE6865">
        <w:t>respiratory</w:t>
      </w:r>
      <w:r w:rsidRPr="00DE6865">
        <w:rPr>
          <w:spacing w:val="-3"/>
        </w:rPr>
        <w:t xml:space="preserve"> </w:t>
      </w:r>
      <w:r w:rsidRPr="00DE6865">
        <w:t>or</w:t>
      </w:r>
      <w:r w:rsidRPr="00DE6865">
        <w:rPr>
          <w:spacing w:val="-4"/>
        </w:rPr>
        <w:t xml:space="preserve"> </w:t>
      </w:r>
      <w:r w:rsidRPr="00DE6865">
        <w:t>cardiac</w:t>
      </w:r>
      <w:r w:rsidRPr="00DE6865">
        <w:rPr>
          <w:spacing w:val="-3"/>
        </w:rPr>
        <w:t xml:space="preserve"> </w:t>
      </w:r>
      <w:r w:rsidRPr="00DE6865">
        <w:t>limitations</w:t>
      </w:r>
      <w:r w:rsidRPr="00DE6865">
        <w:rPr>
          <w:spacing w:val="-4"/>
        </w:rPr>
        <w:t xml:space="preserve"> </w:t>
      </w:r>
      <w:r w:rsidRPr="00DE6865">
        <w:t>secondary</w:t>
      </w:r>
      <w:r w:rsidRPr="00DE6865">
        <w:rPr>
          <w:spacing w:val="-4"/>
        </w:rPr>
        <w:t xml:space="preserve"> </w:t>
      </w:r>
      <w:r w:rsidRPr="00DE6865">
        <w:t>to</w:t>
      </w:r>
      <w:r w:rsidRPr="00DE6865">
        <w:rPr>
          <w:spacing w:val="-3"/>
        </w:rPr>
        <w:t xml:space="preserve"> </w:t>
      </w:r>
      <w:r w:rsidRPr="00DE6865">
        <w:t>massive</w:t>
      </w:r>
      <w:r w:rsidRPr="00DE6865">
        <w:rPr>
          <w:spacing w:val="-3"/>
        </w:rPr>
        <w:t xml:space="preserve"> </w:t>
      </w:r>
      <w:r w:rsidRPr="00DE6865">
        <w:t>pulmonary</w:t>
      </w:r>
      <w:r w:rsidRPr="00DE6865">
        <w:rPr>
          <w:spacing w:val="-4"/>
        </w:rPr>
        <w:t xml:space="preserve"> </w:t>
      </w:r>
      <w:r w:rsidRPr="00DE6865">
        <w:t>embolism</w:t>
      </w:r>
      <w:r w:rsidRPr="00DE6865">
        <w:rPr>
          <w:spacing w:val="-3"/>
        </w:rPr>
        <w:t xml:space="preserve"> </w:t>
      </w:r>
      <w:r w:rsidRPr="00DE6865">
        <w:t xml:space="preserve">should be assessed as appropriate under </w:t>
      </w:r>
      <w:hyperlink w:anchor="_CHAPTER_1_–" w:history="1">
        <w:r w:rsidR="00743096" w:rsidRPr="00DE6865">
          <w:rPr>
            <w:u w:val="single" w:color="0000FF"/>
          </w:rPr>
          <w:t>Chapter</w:t>
        </w:r>
        <w:r w:rsidR="00743096" w:rsidRPr="00DE6865">
          <w:rPr>
            <w:spacing w:val="-3"/>
            <w:u w:val="single" w:color="0000FF"/>
          </w:rPr>
          <w:t xml:space="preserve"> </w:t>
        </w:r>
        <w:r w:rsidR="00743096" w:rsidRPr="00DE6865">
          <w:rPr>
            <w:u w:val="single" w:color="0000FF"/>
          </w:rPr>
          <w:t>1</w:t>
        </w:r>
        <w:r w:rsidR="00743096" w:rsidRPr="00DE6865">
          <w:rPr>
            <w:spacing w:val="-2"/>
            <w:u w:val="single" w:color="0000FF"/>
          </w:rPr>
          <w:t xml:space="preserve"> </w:t>
        </w:r>
        <w:r w:rsidR="00743096" w:rsidRPr="00DE6865">
          <w:rPr>
            <w:u w:val="single" w:color="0000FF"/>
          </w:rPr>
          <w:t>–</w:t>
        </w:r>
        <w:r w:rsidR="00743096" w:rsidRPr="00DE6865">
          <w:rPr>
            <w:spacing w:val="-3"/>
            <w:u w:val="single" w:color="0000FF"/>
          </w:rPr>
          <w:t xml:space="preserve"> </w:t>
        </w:r>
        <w:r w:rsidR="00743096" w:rsidRPr="00DE6865">
          <w:rPr>
            <w:u w:val="single" w:color="0000FF"/>
          </w:rPr>
          <w:t>The</w:t>
        </w:r>
        <w:r w:rsidR="00743096" w:rsidRPr="00DE6865">
          <w:rPr>
            <w:spacing w:val="-3"/>
            <w:u w:val="single" w:color="0000FF"/>
          </w:rPr>
          <w:t xml:space="preserve"> </w:t>
        </w:r>
        <w:r w:rsidR="00743096" w:rsidRPr="00DE6865">
          <w:rPr>
            <w:u w:val="single" w:color="0000FF"/>
          </w:rPr>
          <w:t>cardiovascular</w:t>
        </w:r>
        <w:r w:rsidR="00743096" w:rsidRPr="00DE6865">
          <w:rPr>
            <w:spacing w:val="-2"/>
            <w:u w:val="single" w:color="0000FF"/>
          </w:rPr>
          <w:t xml:space="preserve"> </w:t>
        </w:r>
        <w:r w:rsidR="00743096" w:rsidRPr="00DE6865">
          <w:rPr>
            <w:u w:val="single" w:color="0000FF"/>
          </w:rPr>
          <w:t>system</w:t>
        </w:r>
      </w:hyperlink>
      <w:r w:rsidRPr="00DE6865">
        <w:t xml:space="preserve"> and </w:t>
      </w:r>
      <w:hyperlink w:anchor="_CHAPTER_2_–" w:history="1">
        <w:r w:rsidRPr="00DE6865">
          <w:rPr>
            <w:u w:val="single" w:color="0000FF"/>
          </w:rPr>
          <w:t>Chapter 2 – The respiratory system</w:t>
        </w:r>
      </w:hyperlink>
      <w:r w:rsidRPr="00DE6865">
        <w:t>.</w:t>
      </w:r>
    </w:p>
    <w:p w14:paraId="5C85FFC9" w14:textId="0EFC6892" w:rsidR="00672D42" w:rsidRPr="00DE6865" w:rsidRDefault="00D73FCB" w:rsidP="002D7B7F">
      <w:pPr>
        <w:pStyle w:val="ListParagraph"/>
      </w:pPr>
      <w:r w:rsidRPr="00DE6865">
        <w:t>For</w:t>
      </w:r>
      <w:r w:rsidRPr="00DE6865">
        <w:rPr>
          <w:spacing w:val="-3"/>
        </w:rPr>
        <w:t xml:space="preserve"> </w:t>
      </w:r>
      <w:r w:rsidRPr="00DE6865">
        <w:t>specific</w:t>
      </w:r>
      <w:r w:rsidRPr="00DE6865">
        <w:rPr>
          <w:spacing w:val="-3"/>
        </w:rPr>
        <w:t xml:space="preserve"> </w:t>
      </w:r>
      <w:r w:rsidRPr="00DE6865">
        <w:t>levels</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for</w:t>
      </w:r>
      <w:r w:rsidRPr="00DE6865">
        <w:rPr>
          <w:spacing w:val="-3"/>
        </w:rPr>
        <w:t xml:space="preserve"> </w:t>
      </w:r>
      <w:r w:rsidRPr="00DE6865">
        <w:t>post-thrombotic</w:t>
      </w:r>
      <w:r w:rsidRPr="00DE6865">
        <w:rPr>
          <w:spacing w:val="-3"/>
        </w:rPr>
        <w:t xml:space="preserve"> </w:t>
      </w:r>
      <w:r w:rsidRPr="00DE6865">
        <w:t>syndrome,</w:t>
      </w:r>
      <w:r w:rsidRPr="00DE6865">
        <w:rPr>
          <w:spacing w:val="-3"/>
        </w:rPr>
        <w:t xml:space="preserve"> </w:t>
      </w:r>
      <w:r w:rsidRPr="00DE6865">
        <w:t xml:space="preserve">use </w:t>
      </w:r>
      <w:hyperlink w:anchor="Table_1_4" w:history="1">
        <w:r w:rsidR="00FB504C" w:rsidRPr="00DE6865">
          <w:rPr>
            <w:u w:val="single" w:color="0000FF"/>
          </w:rPr>
          <w:t>Table</w:t>
        </w:r>
        <w:r w:rsidR="00FB504C" w:rsidRPr="00DE6865">
          <w:rPr>
            <w:spacing w:val="-4"/>
            <w:u w:val="single" w:color="0000FF"/>
          </w:rPr>
          <w:t xml:space="preserve"> </w:t>
        </w:r>
        <w:r w:rsidR="00FB504C" w:rsidRPr="00DE6865">
          <w:rPr>
            <w:u w:val="single" w:color="0000FF"/>
          </w:rPr>
          <w:t>1.4:</w:t>
        </w:r>
        <w:r w:rsidR="00FB504C" w:rsidRPr="00DE6865">
          <w:rPr>
            <w:spacing w:val="-3"/>
            <w:u w:val="single" w:color="0000FF"/>
          </w:rPr>
          <w:t xml:space="preserve"> </w:t>
        </w:r>
        <w:r w:rsidR="00FB504C" w:rsidRPr="00DE6865">
          <w:rPr>
            <w:u w:val="single" w:color="0000FF"/>
          </w:rPr>
          <w:t>Peripheral</w:t>
        </w:r>
        <w:r w:rsidR="00FB504C" w:rsidRPr="00DE6865">
          <w:rPr>
            <w:spacing w:val="-3"/>
            <w:u w:val="single" w:color="0000FF"/>
          </w:rPr>
          <w:t xml:space="preserve"> </w:t>
        </w:r>
        <w:r w:rsidR="00FB504C" w:rsidRPr="00DE6865">
          <w:rPr>
            <w:u w:val="single" w:color="0000FF"/>
          </w:rPr>
          <w:t>vascular</w:t>
        </w:r>
        <w:r w:rsidR="00FB504C" w:rsidRPr="00DE6865">
          <w:rPr>
            <w:spacing w:val="-3"/>
            <w:u w:val="single" w:color="0000FF"/>
          </w:rPr>
          <w:t xml:space="preserve"> </w:t>
        </w:r>
        <w:r w:rsidR="00FB504C" w:rsidRPr="00DE6865">
          <w:rPr>
            <w:u w:val="single" w:color="0000FF"/>
          </w:rPr>
          <w:t>disease</w:t>
        </w:r>
        <w:r w:rsidR="00FB504C" w:rsidRPr="00DE6865">
          <w:rPr>
            <w:spacing w:val="-4"/>
            <w:u w:val="single" w:color="0000FF"/>
          </w:rPr>
          <w:t xml:space="preserve"> </w:t>
        </w:r>
        <w:r w:rsidR="00FB504C" w:rsidRPr="00DE6865">
          <w:rPr>
            <w:u w:val="single" w:color="0000FF"/>
          </w:rPr>
          <w:t>of</w:t>
        </w:r>
        <w:r w:rsidR="00FB504C" w:rsidRPr="00DE6865">
          <w:rPr>
            <w:spacing w:val="-4"/>
            <w:u w:val="single" w:color="0000FF"/>
          </w:rPr>
          <w:t xml:space="preserve"> </w:t>
        </w:r>
        <w:r w:rsidR="00FB504C" w:rsidRPr="00DE6865">
          <w:rPr>
            <w:u w:val="single" w:color="0000FF"/>
          </w:rPr>
          <w:t>the</w:t>
        </w:r>
        <w:r w:rsidR="00FB504C" w:rsidRPr="00DE6865">
          <w:rPr>
            <w:spacing w:val="-3"/>
            <w:u w:val="single" w:color="0000FF"/>
          </w:rPr>
          <w:t xml:space="preserve"> </w:t>
        </w:r>
        <w:r w:rsidR="00FB504C" w:rsidRPr="00DE6865">
          <w:rPr>
            <w:u w:val="single" w:color="0000FF"/>
          </w:rPr>
          <w:t>lower</w:t>
        </w:r>
        <w:r w:rsidR="00FB504C" w:rsidRPr="00DE6865">
          <w:rPr>
            <w:spacing w:val="-4"/>
            <w:u w:val="single" w:color="0000FF"/>
          </w:rPr>
          <w:t xml:space="preserve"> </w:t>
        </w:r>
        <w:r w:rsidR="00FB504C" w:rsidRPr="00DE6865">
          <w:rPr>
            <w:u w:val="single" w:color="0000FF"/>
          </w:rPr>
          <w:t>extremities</w:t>
        </w:r>
      </w:hyperlink>
      <w:r w:rsidRPr="00DE6865">
        <w:t xml:space="preserve"> or </w:t>
      </w:r>
      <w:hyperlink w:anchor="Table_1.5:_Peripheral_vascular_disease_o" w:history="1">
        <w:hyperlink w:anchor="Table_1_5" w:history="1">
          <w:r w:rsidR="00D462CF" w:rsidRPr="00DE6865">
            <w:rPr>
              <w:szCs w:val="20"/>
              <w:u w:val="single" w:color="0000FF"/>
            </w:rPr>
            <w:t>Table 1.5: Peripheral vascular disease of the upper extremities</w:t>
          </w:r>
        </w:hyperlink>
      </w:hyperlink>
      <w:r w:rsidRPr="00DE6865">
        <w:t xml:space="preserve"> </w:t>
      </w:r>
      <w:r w:rsidR="00DA3FF4">
        <w:t xml:space="preserve">(see </w:t>
      </w:r>
      <w:hyperlink w:anchor="_CHAPTER_1_–" w:history="1">
        <w:r w:rsidR="00743096" w:rsidRPr="00DE6865">
          <w:rPr>
            <w:u w:val="single" w:color="0000FF"/>
          </w:rPr>
          <w:t>Chapter</w:t>
        </w:r>
        <w:r w:rsidR="00743096" w:rsidRPr="00DE6865">
          <w:rPr>
            <w:spacing w:val="-3"/>
            <w:u w:val="single" w:color="0000FF"/>
          </w:rPr>
          <w:t xml:space="preserve"> </w:t>
        </w:r>
        <w:r w:rsidR="00743096" w:rsidRPr="00DE6865">
          <w:rPr>
            <w:u w:val="single" w:color="0000FF"/>
          </w:rPr>
          <w:t>1</w:t>
        </w:r>
        <w:r w:rsidR="00743096" w:rsidRPr="00DE6865">
          <w:rPr>
            <w:spacing w:val="-2"/>
            <w:u w:val="single" w:color="0000FF"/>
          </w:rPr>
          <w:t xml:space="preserve"> </w:t>
        </w:r>
        <w:r w:rsidR="00743096" w:rsidRPr="00DE6865">
          <w:rPr>
            <w:u w:val="single" w:color="0000FF"/>
          </w:rPr>
          <w:t>–</w:t>
        </w:r>
        <w:r w:rsidR="00743096" w:rsidRPr="00DE6865">
          <w:rPr>
            <w:spacing w:val="-3"/>
            <w:u w:val="single" w:color="0000FF"/>
          </w:rPr>
          <w:t xml:space="preserve"> </w:t>
        </w:r>
        <w:r w:rsidR="00743096" w:rsidRPr="00DE6865">
          <w:rPr>
            <w:u w:val="single" w:color="0000FF"/>
          </w:rPr>
          <w:t>The</w:t>
        </w:r>
        <w:r w:rsidR="00743096" w:rsidRPr="00DE6865">
          <w:rPr>
            <w:spacing w:val="-3"/>
            <w:u w:val="single" w:color="0000FF"/>
          </w:rPr>
          <w:t xml:space="preserve"> </w:t>
        </w:r>
        <w:r w:rsidR="00743096" w:rsidRPr="00DE6865">
          <w:rPr>
            <w:u w:val="single" w:color="0000FF"/>
          </w:rPr>
          <w:t>cardiovascular</w:t>
        </w:r>
        <w:r w:rsidR="00743096" w:rsidRPr="00DE6865">
          <w:rPr>
            <w:spacing w:val="-2"/>
            <w:u w:val="single" w:color="0000FF"/>
          </w:rPr>
          <w:t xml:space="preserve"> </w:t>
        </w:r>
        <w:r w:rsidR="00743096" w:rsidRPr="00DE6865">
          <w:rPr>
            <w:u w:val="single" w:color="0000FF"/>
          </w:rPr>
          <w:t>system</w:t>
        </w:r>
      </w:hyperlink>
      <w:r w:rsidRPr="00DE6865">
        <w:t>). These tables may be used as an alternative. WPI ratings from Tables 1.4 or 1.</w:t>
      </w:r>
      <w:r w:rsidR="00C877D4">
        <w:t>5</w:t>
      </w:r>
      <w:r w:rsidRPr="00DE6865">
        <w:t xml:space="preserve">, and </w:t>
      </w:r>
      <w:hyperlink w:anchor="_bookmark280" w:history="1">
        <w:hyperlink w:anchor="Table_13_4" w:history="1">
          <w:r w:rsidR="00FB504C" w:rsidRPr="00DE6865">
            <w:rPr>
              <w:u w:val="single" w:color="0000FF"/>
            </w:rPr>
            <w:t>Table 13.4: Thrombotic disorders</w:t>
          </w:r>
        </w:hyperlink>
      </w:hyperlink>
      <w:r w:rsidRPr="00DE6865">
        <w:t xml:space="preserve">, </w:t>
      </w:r>
      <w:r w:rsidRPr="00DE6865">
        <w:rPr>
          <w:b/>
        </w:rPr>
        <w:t>may not be combined</w:t>
      </w:r>
      <w:r w:rsidRPr="00DE6865">
        <w:t>.</w:t>
      </w:r>
    </w:p>
    <w:bookmarkStart w:id="2280" w:name="_Hlk123207695"/>
    <w:p w14:paraId="1BB2B1F7" w14:textId="59EE5099" w:rsidR="00672D42" w:rsidRPr="00DE6865" w:rsidRDefault="00D462CF" w:rsidP="002D7B7F">
      <w:pPr>
        <w:pStyle w:val="ListParagraph"/>
        <w:rPr>
          <w:szCs w:val="20"/>
        </w:rPr>
      </w:pPr>
      <w:r w:rsidRPr="00DE6865">
        <w:fldChar w:fldCharType="begin"/>
      </w:r>
      <w:r>
        <w:instrText>HYPERLINK  \l "Table_1_4"</w:instrText>
      </w:r>
      <w:r w:rsidRPr="00DE6865">
        <w:fldChar w:fldCharType="separate"/>
      </w:r>
      <w:r w:rsidRPr="00DE6865">
        <w:rPr>
          <w:u w:val="single" w:color="0000FF"/>
        </w:rPr>
        <w:t>Table</w:t>
      </w:r>
      <w:r w:rsidRPr="00DE6865">
        <w:rPr>
          <w:spacing w:val="-4"/>
          <w:u w:val="single" w:color="0000FF"/>
        </w:rPr>
        <w:t xml:space="preserve"> </w:t>
      </w:r>
      <w:r w:rsidRPr="00DE6865">
        <w:rPr>
          <w:u w:val="single" w:color="0000FF"/>
        </w:rPr>
        <w:t>1.4:</w:t>
      </w:r>
      <w:r w:rsidRPr="00DE6865">
        <w:rPr>
          <w:spacing w:val="-3"/>
          <w:u w:val="single" w:color="0000FF"/>
        </w:rPr>
        <w:t xml:space="preserve"> </w:t>
      </w:r>
      <w:r w:rsidRPr="00DE6865">
        <w:rPr>
          <w:u w:val="single" w:color="0000FF"/>
        </w:rPr>
        <w:t>Peripheral</w:t>
      </w:r>
      <w:r w:rsidRPr="00DE6865">
        <w:rPr>
          <w:spacing w:val="-3"/>
          <w:u w:val="single" w:color="0000FF"/>
        </w:rPr>
        <w:t xml:space="preserve"> </w:t>
      </w:r>
      <w:r w:rsidRPr="00DE6865">
        <w:rPr>
          <w:u w:val="single" w:color="0000FF"/>
        </w:rPr>
        <w:t>vascular</w:t>
      </w:r>
      <w:r w:rsidRPr="00DE6865">
        <w:rPr>
          <w:spacing w:val="-3"/>
          <w:u w:val="single" w:color="0000FF"/>
        </w:rPr>
        <w:t xml:space="preserve"> </w:t>
      </w:r>
      <w:r w:rsidRPr="00DE6865">
        <w:rPr>
          <w:u w:val="single" w:color="0000FF"/>
        </w:rPr>
        <w:t>disease</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4"/>
          <w:u w:val="single" w:color="0000FF"/>
        </w:rPr>
        <w:t xml:space="preserve"> </w:t>
      </w:r>
      <w:r w:rsidRPr="00DE6865">
        <w:rPr>
          <w:u w:val="single" w:color="0000FF"/>
        </w:rPr>
        <w:t>extremities</w:t>
      </w:r>
      <w:r w:rsidRPr="00DE6865">
        <w:rPr>
          <w:u w:val="single" w:color="0000FF"/>
        </w:rPr>
        <w:fldChar w:fldCharType="end"/>
      </w:r>
      <w:r w:rsidRPr="00DE6865">
        <w:t xml:space="preserve"> </w:t>
      </w:r>
      <w:r>
        <w:t xml:space="preserve">and </w:t>
      </w:r>
      <w:bookmarkStart w:id="2281" w:name="_Hlk123237627"/>
      <w:r w:rsidRPr="00DE6865">
        <w:fldChar w:fldCharType="begin"/>
      </w:r>
      <w:r w:rsidR="00743096" w:rsidRPr="00DE6865">
        <w:instrText>HYPERLINK  \l "Table_1.5:_Peripheral_vascular_disease_o"</w:instrText>
      </w:r>
      <w:r w:rsidRPr="00DE6865">
        <w:fldChar w:fldCharType="separate"/>
      </w:r>
      <w:hyperlink w:anchor="Table_1_5" w:history="1">
        <w:r w:rsidR="00743096" w:rsidRPr="00DE6865">
          <w:rPr>
            <w:szCs w:val="20"/>
            <w:u w:val="single" w:color="0000FF"/>
          </w:rPr>
          <w:t>Table 1.5: Peripheral vascular disease of the upper extremities</w:t>
        </w:r>
      </w:hyperlink>
      <w:r w:rsidRPr="00DE6865">
        <w:rPr>
          <w:szCs w:val="20"/>
          <w:u w:val="single" w:color="0000FF"/>
        </w:rPr>
        <w:fldChar w:fldCharType="end"/>
      </w:r>
      <w:bookmarkEnd w:id="2280"/>
      <w:r w:rsidR="00D73FCB" w:rsidRPr="00DE6865">
        <w:rPr>
          <w:spacing w:val="-4"/>
          <w:szCs w:val="20"/>
        </w:rPr>
        <w:t xml:space="preserve"> </w:t>
      </w:r>
      <w:bookmarkEnd w:id="2281"/>
      <w:r w:rsidR="00D73FCB" w:rsidRPr="00DE6865">
        <w:rPr>
          <w:szCs w:val="20"/>
        </w:rPr>
        <w:t>should</w:t>
      </w:r>
      <w:r w:rsidR="00D73FCB" w:rsidRPr="00DE6865">
        <w:rPr>
          <w:spacing w:val="-3"/>
          <w:szCs w:val="20"/>
        </w:rPr>
        <w:t xml:space="preserve"> </w:t>
      </w:r>
      <w:r w:rsidR="00D73FCB" w:rsidRPr="00DE6865">
        <w:rPr>
          <w:szCs w:val="20"/>
        </w:rPr>
        <w:t>be</w:t>
      </w:r>
      <w:r w:rsidR="00D73FCB" w:rsidRPr="00DE6865">
        <w:rPr>
          <w:spacing w:val="-3"/>
          <w:szCs w:val="20"/>
        </w:rPr>
        <w:t xml:space="preserve"> </w:t>
      </w:r>
      <w:r w:rsidR="00D73FCB" w:rsidRPr="00DE6865">
        <w:rPr>
          <w:szCs w:val="20"/>
        </w:rPr>
        <w:t>used</w:t>
      </w:r>
      <w:r w:rsidR="00D73FCB" w:rsidRPr="00DE6865">
        <w:rPr>
          <w:spacing w:val="-3"/>
          <w:szCs w:val="20"/>
        </w:rPr>
        <w:t xml:space="preserve"> </w:t>
      </w:r>
      <w:r w:rsidR="00D73FCB" w:rsidRPr="00DE6865">
        <w:rPr>
          <w:szCs w:val="20"/>
        </w:rPr>
        <w:t>as</w:t>
      </w:r>
      <w:r w:rsidR="00D73FCB" w:rsidRPr="00DE6865">
        <w:rPr>
          <w:spacing w:val="-3"/>
          <w:szCs w:val="20"/>
        </w:rPr>
        <w:t xml:space="preserve"> </w:t>
      </w:r>
      <w:r w:rsidR="00D73FCB" w:rsidRPr="00DE6865">
        <w:rPr>
          <w:szCs w:val="20"/>
        </w:rPr>
        <w:t>the primary guide for assessing peripheral complications of thrombosis.</w:t>
      </w:r>
    </w:p>
    <w:p w14:paraId="31621272" w14:textId="2ACC3736" w:rsidR="00672D42" w:rsidRPr="00DE6865" w:rsidRDefault="00D73FCB" w:rsidP="002D7B7F">
      <w:pPr>
        <w:pStyle w:val="LOT"/>
        <w:keepNext w:val="0"/>
      </w:pPr>
      <w:bookmarkStart w:id="2282" w:name="_bookmark280"/>
      <w:bookmarkStart w:id="2283" w:name="_Toc123132498"/>
      <w:bookmarkStart w:id="2284" w:name="Table_13_4"/>
      <w:bookmarkEnd w:id="2282"/>
      <w:r w:rsidRPr="00DE6865">
        <w:t>Table</w:t>
      </w:r>
      <w:r w:rsidRPr="00DE6865">
        <w:rPr>
          <w:spacing w:val="-9"/>
        </w:rPr>
        <w:t xml:space="preserve"> </w:t>
      </w:r>
      <w:r w:rsidRPr="00DE6865">
        <w:t>13.4:</w:t>
      </w:r>
      <w:r w:rsidRPr="00DE6865">
        <w:rPr>
          <w:spacing w:val="-8"/>
        </w:rPr>
        <w:t xml:space="preserve"> </w:t>
      </w:r>
      <w:r w:rsidRPr="00DE6865">
        <w:t>Thrombotic</w:t>
      </w:r>
      <w:r w:rsidRPr="00DE6865">
        <w:rPr>
          <w:spacing w:val="-8"/>
        </w:rPr>
        <w:t xml:space="preserve"> </w:t>
      </w:r>
      <w:r w:rsidRPr="00DE6865">
        <w:rPr>
          <w:spacing w:val="-2"/>
        </w:rPr>
        <w:t>disorders</w:t>
      </w:r>
      <w:bookmarkEnd w:id="228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658AE939" w14:textId="77777777" w:rsidTr="00661334">
        <w:trPr>
          <w:cantSplit/>
        </w:trPr>
        <w:tc>
          <w:tcPr>
            <w:tcW w:w="794" w:type="dxa"/>
            <w:shd w:val="clear" w:color="auto" w:fill="D1E9FA"/>
            <w:vAlign w:val="center"/>
          </w:tcPr>
          <w:bookmarkEnd w:id="2284"/>
          <w:p w14:paraId="7DB292B6"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6B33F29" w14:textId="77777777" w:rsidR="00672D42" w:rsidRPr="00DE6865" w:rsidRDefault="00D73FCB" w:rsidP="00661334">
            <w:pPr>
              <w:pStyle w:val="TableParagraph"/>
              <w:spacing w:before="60" w:after="60"/>
              <w:jc w:val="center"/>
              <w:rPr>
                <w:b/>
                <w:color w:val="4C4D4F"/>
                <w:sz w:val="20"/>
                <w:lang w:val="en-AU"/>
              </w:rPr>
            </w:pPr>
            <w:r w:rsidRPr="00DE6865">
              <w:rPr>
                <w:b/>
                <w:color w:val="4C4D4F"/>
                <w:spacing w:val="-2"/>
                <w:sz w:val="20"/>
                <w:lang w:val="en-AU"/>
              </w:rPr>
              <w:t>Criteria</w:t>
            </w:r>
          </w:p>
        </w:tc>
      </w:tr>
      <w:tr w:rsidR="00675D1E" w:rsidRPr="00DE6865" w14:paraId="7A01D88C" w14:textId="77777777" w:rsidTr="00661334">
        <w:trPr>
          <w:cantSplit/>
        </w:trPr>
        <w:tc>
          <w:tcPr>
            <w:tcW w:w="794" w:type="dxa"/>
            <w:shd w:val="clear" w:color="auto" w:fill="E6E7E8"/>
            <w:vAlign w:val="center"/>
          </w:tcPr>
          <w:p w14:paraId="1D222E0A"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34CF28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Superficial</w:t>
            </w:r>
            <w:r w:rsidRPr="00DE6865">
              <w:rPr>
                <w:color w:val="4C4D4F"/>
                <w:spacing w:val="-8"/>
                <w:sz w:val="20"/>
                <w:lang w:val="en-AU"/>
              </w:rPr>
              <w:t xml:space="preserve"> </w:t>
            </w:r>
            <w:r w:rsidRPr="00DE6865">
              <w:rPr>
                <w:color w:val="4C4D4F"/>
                <w:sz w:val="20"/>
                <w:lang w:val="en-AU"/>
              </w:rPr>
              <w:t>thrombosis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pacing w:val="-2"/>
                <w:sz w:val="20"/>
                <w:lang w:val="en-AU"/>
              </w:rPr>
              <w:t>thrombophlebitis.</w:t>
            </w:r>
          </w:p>
        </w:tc>
      </w:tr>
      <w:tr w:rsidR="00675D1E" w:rsidRPr="00DE6865" w14:paraId="1895C2ED" w14:textId="77777777" w:rsidTr="00661334">
        <w:trPr>
          <w:cantSplit/>
        </w:trPr>
        <w:tc>
          <w:tcPr>
            <w:tcW w:w="794" w:type="dxa"/>
            <w:shd w:val="clear" w:color="auto" w:fill="E6E7E8"/>
            <w:vAlign w:val="center"/>
          </w:tcPr>
          <w:p w14:paraId="33DD5E15"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4E6F22C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Deep</w:t>
            </w:r>
            <w:r w:rsidRPr="00DE6865">
              <w:rPr>
                <w:color w:val="4C4D4F"/>
                <w:spacing w:val="-4"/>
                <w:sz w:val="20"/>
                <w:lang w:val="en-AU"/>
              </w:rPr>
              <w:t xml:space="preserve"> </w:t>
            </w:r>
            <w:r w:rsidRPr="00DE6865">
              <w:rPr>
                <w:color w:val="4C4D4F"/>
                <w:sz w:val="20"/>
                <w:lang w:val="en-AU"/>
              </w:rPr>
              <w:t>venous</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other</w:t>
            </w:r>
            <w:r w:rsidRPr="00DE6865">
              <w:rPr>
                <w:color w:val="4C4D4F"/>
                <w:spacing w:val="-4"/>
                <w:sz w:val="20"/>
                <w:lang w:val="en-AU"/>
              </w:rPr>
              <w:t xml:space="preserve"> </w:t>
            </w:r>
            <w:r w:rsidRPr="00DE6865">
              <w:rPr>
                <w:color w:val="4C4D4F"/>
                <w:sz w:val="20"/>
                <w:lang w:val="en-AU"/>
              </w:rPr>
              <w:t>thrombosis</w:t>
            </w:r>
            <w:r w:rsidRPr="00DE6865">
              <w:rPr>
                <w:color w:val="4C4D4F"/>
                <w:spacing w:val="-3"/>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long-term</w:t>
            </w:r>
            <w:r w:rsidRPr="00DE6865">
              <w:rPr>
                <w:color w:val="4C4D4F"/>
                <w:spacing w:val="-4"/>
                <w:sz w:val="20"/>
                <w:lang w:val="en-AU"/>
              </w:rPr>
              <w:t xml:space="preserve"> </w:t>
            </w:r>
            <w:r w:rsidRPr="00DE6865">
              <w:rPr>
                <w:color w:val="4C4D4F"/>
                <w:sz w:val="20"/>
                <w:lang w:val="en-AU"/>
              </w:rPr>
              <w:t>prophylaxis</w:t>
            </w:r>
            <w:r w:rsidRPr="00DE6865">
              <w:rPr>
                <w:color w:val="4C4D4F"/>
                <w:spacing w:val="-4"/>
                <w:sz w:val="20"/>
                <w:lang w:val="en-AU"/>
              </w:rPr>
              <w:t xml:space="preserve"> </w:t>
            </w:r>
            <w:r w:rsidRPr="00DE6865">
              <w:rPr>
                <w:color w:val="4C4D4F"/>
                <w:sz w:val="20"/>
                <w:lang w:val="en-AU"/>
              </w:rPr>
              <w:t>with</w:t>
            </w:r>
            <w:r w:rsidRPr="00DE6865">
              <w:rPr>
                <w:color w:val="4C4D4F"/>
                <w:spacing w:val="-2"/>
                <w:sz w:val="20"/>
                <w:lang w:val="en-AU"/>
              </w:rPr>
              <w:t xml:space="preserve"> warfarin.</w:t>
            </w:r>
          </w:p>
        </w:tc>
      </w:tr>
      <w:tr w:rsidR="00675D1E" w:rsidRPr="00DE6865" w14:paraId="1D86E463" w14:textId="77777777" w:rsidTr="00661334">
        <w:trPr>
          <w:cantSplit/>
        </w:trPr>
        <w:tc>
          <w:tcPr>
            <w:tcW w:w="794" w:type="dxa"/>
            <w:shd w:val="clear" w:color="auto" w:fill="E6E7E8"/>
            <w:vAlign w:val="center"/>
          </w:tcPr>
          <w:p w14:paraId="4463AC07"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3ECB6FA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Post-phlebitic</w:t>
            </w:r>
            <w:r w:rsidRPr="00DE6865">
              <w:rPr>
                <w:color w:val="4C4D4F"/>
                <w:spacing w:val="-12"/>
                <w:sz w:val="20"/>
                <w:lang w:val="en-AU"/>
              </w:rPr>
              <w:t xml:space="preserve"> </w:t>
            </w:r>
            <w:r w:rsidRPr="00DE6865">
              <w:rPr>
                <w:color w:val="4C4D4F"/>
                <w:spacing w:val="-2"/>
                <w:sz w:val="20"/>
                <w:lang w:val="en-AU"/>
              </w:rPr>
              <w:t>syndrome.</w:t>
            </w:r>
          </w:p>
        </w:tc>
      </w:tr>
    </w:tbl>
    <w:p w14:paraId="5AF45C77"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p>
    <w:p w14:paraId="7B69F704" w14:textId="03F03BA9" w:rsidR="00672D42" w:rsidRPr="00DE6865" w:rsidRDefault="00D73FCB" w:rsidP="002D7B7F">
      <w:pPr>
        <w:pStyle w:val="Heading1"/>
      </w:pPr>
      <w:bookmarkStart w:id="2285" w:name="_bookmark281"/>
      <w:bookmarkStart w:id="2286" w:name="_bookmark282"/>
      <w:bookmarkStart w:id="2287" w:name="_DIVISION_2_–"/>
      <w:bookmarkStart w:id="2288" w:name="_Toc122724366"/>
      <w:bookmarkStart w:id="2289" w:name="_Toc122724547"/>
      <w:bookmarkStart w:id="2290" w:name="_Toc122724776"/>
      <w:bookmarkStart w:id="2291" w:name="_Toc122725465"/>
      <w:bookmarkStart w:id="2292" w:name="_Toc122726644"/>
      <w:bookmarkStart w:id="2293" w:name="_Toc122728166"/>
      <w:bookmarkStart w:id="2294" w:name="_Toc123061517"/>
      <w:bookmarkStart w:id="2295" w:name="_Toc123241379"/>
      <w:bookmarkStart w:id="2296" w:name="_Toc123392231"/>
      <w:bookmarkStart w:id="2297" w:name="_Toc123392411"/>
      <w:bookmarkEnd w:id="2285"/>
      <w:bookmarkEnd w:id="2286"/>
      <w:bookmarkEnd w:id="2287"/>
      <w:r w:rsidRPr="00DE6865">
        <w:rPr>
          <w:spacing w:val="15"/>
        </w:rPr>
        <w:lastRenderedPageBreak/>
        <w:t>DIVISION</w:t>
      </w:r>
      <w:r w:rsidRPr="00DE6865">
        <w:rPr>
          <w:spacing w:val="12"/>
        </w:rPr>
        <w:t xml:space="preserve"> </w:t>
      </w:r>
      <w:r w:rsidRPr="00DE6865">
        <w:t xml:space="preserve">2 – </w:t>
      </w:r>
      <w:r w:rsidRPr="00DE6865">
        <w:rPr>
          <w:spacing w:val="15"/>
        </w:rPr>
        <w:t xml:space="preserve">ASSESSMENT </w:t>
      </w:r>
      <w:r w:rsidRPr="00DE6865">
        <w:t xml:space="preserve">OF </w:t>
      </w:r>
      <w:r w:rsidRPr="00DE6865">
        <w:rPr>
          <w:spacing w:val="12"/>
        </w:rPr>
        <w:t xml:space="preserve">THE </w:t>
      </w:r>
      <w:r w:rsidRPr="00DE6865">
        <w:t xml:space="preserve">DEGREE OF </w:t>
      </w:r>
      <w:r w:rsidRPr="00DE6865">
        <w:rPr>
          <w:spacing w:val="13"/>
        </w:rPr>
        <w:t>NON-</w:t>
      </w:r>
      <w:r w:rsidRPr="00DE6865">
        <w:rPr>
          <w:spacing w:val="14"/>
        </w:rPr>
        <w:t xml:space="preserve">ECONOMIC </w:t>
      </w:r>
      <w:r w:rsidRPr="00DE6865">
        <w:rPr>
          <w:spacing w:val="11"/>
        </w:rPr>
        <w:t xml:space="preserve">LOSS </w:t>
      </w:r>
      <w:r w:rsidRPr="00DE6865">
        <w:rPr>
          <w:spacing w:val="15"/>
        </w:rPr>
        <w:t xml:space="preserve">SUFFERED </w:t>
      </w:r>
      <w:r w:rsidRPr="00DE6865">
        <w:t>BY</w:t>
      </w:r>
      <w:bookmarkEnd w:id="2288"/>
      <w:bookmarkEnd w:id="2289"/>
      <w:bookmarkEnd w:id="2290"/>
      <w:bookmarkEnd w:id="2291"/>
      <w:bookmarkEnd w:id="2292"/>
      <w:bookmarkEnd w:id="2293"/>
      <w:bookmarkEnd w:id="2294"/>
      <w:r w:rsidR="0095706A" w:rsidRPr="00DE6865">
        <w:t xml:space="preserve"> </w:t>
      </w:r>
      <w:r w:rsidRPr="00DE6865">
        <w:t xml:space="preserve">AN </w:t>
      </w:r>
      <w:r w:rsidRPr="00DE6865">
        <w:rPr>
          <w:spacing w:val="12"/>
        </w:rPr>
        <w:t xml:space="preserve">EMPLOYEE </w:t>
      </w:r>
      <w:r w:rsidRPr="00DE6865">
        <w:t xml:space="preserve">AS A RESULT OF AN </w:t>
      </w:r>
      <w:r w:rsidRPr="00DE6865">
        <w:rPr>
          <w:spacing w:val="13"/>
        </w:rPr>
        <w:t xml:space="preserve">INJURY </w:t>
      </w:r>
      <w:r w:rsidRPr="00DE6865">
        <w:t xml:space="preserve">OR </w:t>
      </w:r>
      <w:r w:rsidRPr="00DE6865">
        <w:rPr>
          <w:spacing w:val="14"/>
        </w:rPr>
        <w:t>IMPAIRMENT</w:t>
      </w:r>
      <w:bookmarkEnd w:id="2295"/>
      <w:bookmarkEnd w:id="2296"/>
      <w:bookmarkEnd w:id="2297"/>
    </w:p>
    <w:p w14:paraId="2B36442C" w14:textId="77777777" w:rsidR="00672D42" w:rsidRPr="00DE6865" w:rsidRDefault="00D73FCB" w:rsidP="002D7B7F">
      <w:pPr>
        <w:pStyle w:val="Heading3"/>
        <w:numPr>
          <w:ilvl w:val="0"/>
          <w:numId w:val="0"/>
        </w:numPr>
        <w:ind w:left="762" w:hanging="652"/>
      </w:pPr>
      <w:bookmarkStart w:id="2298" w:name="_Toc122724367"/>
      <w:bookmarkStart w:id="2299" w:name="_Toc122724548"/>
      <w:bookmarkStart w:id="2300" w:name="_Toc122724777"/>
      <w:bookmarkStart w:id="2301" w:name="_Toc122725466"/>
      <w:bookmarkStart w:id="2302" w:name="_Toc122726645"/>
      <w:bookmarkStart w:id="2303" w:name="_Toc122728167"/>
      <w:bookmarkStart w:id="2304" w:name="_Toc123061518"/>
      <w:bookmarkStart w:id="2305" w:name="_Toc123241380"/>
      <w:bookmarkStart w:id="2306" w:name="_Toc123392232"/>
      <w:bookmarkStart w:id="2307" w:name="_Toc123392412"/>
      <w:r w:rsidRPr="00DE6865">
        <w:t>Introduction</w:t>
      </w:r>
      <w:bookmarkEnd w:id="2298"/>
      <w:bookmarkEnd w:id="2299"/>
      <w:bookmarkEnd w:id="2300"/>
      <w:bookmarkEnd w:id="2301"/>
      <w:bookmarkEnd w:id="2302"/>
      <w:bookmarkEnd w:id="2303"/>
      <w:bookmarkEnd w:id="2304"/>
      <w:bookmarkEnd w:id="2305"/>
      <w:bookmarkEnd w:id="2306"/>
      <w:bookmarkEnd w:id="2307"/>
    </w:p>
    <w:p w14:paraId="5BE21F3A" w14:textId="26DE0EB2" w:rsidR="00672D42" w:rsidRPr="00DE6865" w:rsidRDefault="00D73FCB" w:rsidP="002D7B7F">
      <w:pPr>
        <w:pStyle w:val="ListParagraph"/>
        <w:rPr>
          <w:szCs w:val="20"/>
        </w:rPr>
      </w:pPr>
      <w:bookmarkStart w:id="2308" w:name="_Hlk120369938"/>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bookmarkEnd w:id="2308"/>
      <w:r w:rsidRPr="00DE6865">
        <w:rPr>
          <w:szCs w:val="20"/>
        </w:rPr>
        <w:t>.</w:t>
      </w:r>
    </w:p>
    <w:p w14:paraId="0CD4ECB5" w14:textId="48FB39DA" w:rsidR="00672D42" w:rsidRPr="00DE6865" w:rsidRDefault="00D73FCB" w:rsidP="002D7B7F">
      <w:pPr>
        <w:pStyle w:val="ListParagraph"/>
        <w:rPr>
          <w:szCs w:val="20"/>
        </w:rPr>
      </w:pPr>
      <w:r w:rsidRPr="00DE6865">
        <w:rPr>
          <w:szCs w:val="20"/>
        </w:rPr>
        <w:t>The</w:t>
      </w:r>
      <w:r w:rsidRPr="00DE6865">
        <w:rPr>
          <w:spacing w:val="-6"/>
          <w:szCs w:val="20"/>
        </w:rPr>
        <w:t xml:space="preserve"> </w:t>
      </w:r>
      <w:r w:rsidRPr="00DE6865">
        <w:rPr>
          <w:szCs w:val="20"/>
        </w:rPr>
        <w:t>degree</w:t>
      </w:r>
      <w:r w:rsidRPr="00DE6865">
        <w:rPr>
          <w:spacing w:val="-3"/>
          <w:szCs w:val="20"/>
        </w:rPr>
        <w:t xml:space="preserve"> </w:t>
      </w:r>
      <w:r w:rsidRPr="00DE6865">
        <w:rPr>
          <w:szCs w:val="20"/>
        </w:rPr>
        <w:t>of</w:t>
      </w:r>
      <w:r w:rsidRPr="00DE6865">
        <w:rPr>
          <w:spacing w:val="-4"/>
          <w:szCs w:val="20"/>
        </w:rPr>
        <w:t xml:space="preserve"> </w:t>
      </w:r>
      <w:r w:rsidRPr="00DE6865">
        <w:rPr>
          <w:szCs w:val="20"/>
        </w:rPr>
        <w:t>non-economic</w:t>
      </w:r>
      <w:r w:rsidRPr="00DE6865">
        <w:rPr>
          <w:spacing w:val="-3"/>
          <w:szCs w:val="20"/>
        </w:rPr>
        <w:t xml:space="preserve"> </w:t>
      </w:r>
      <w:r w:rsidRPr="00DE6865">
        <w:rPr>
          <w:szCs w:val="20"/>
        </w:rPr>
        <w:t>loss</w:t>
      </w:r>
      <w:r w:rsidRPr="00DE6865">
        <w:rPr>
          <w:spacing w:val="-4"/>
          <w:szCs w:val="20"/>
        </w:rPr>
        <w:t xml:space="preserve"> </w:t>
      </w:r>
      <w:r w:rsidRPr="00DE6865">
        <w:rPr>
          <w:szCs w:val="20"/>
        </w:rPr>
        <w:t>is</w:t>
      </w:r>
      <w:r w:rsidRPr="00DE6865">
        <w:rPr>
          <w:spacing w:val="-3"/>
          <w:szCs w:val="20"/>
        </w:rPr>
        <w:t xml:space="preserve"> </w:t>
      </w:r>
      <w:r w:rsidRPr="00DE6865">
        <w:rPr>
          <w:szCs w:val="20"/>
        </w:rPr>
        <w:t>to</w:t>
      </w:r>
      <w:r w:rsidRPr="00DE6865">
        <w:rPr>
          <w:spacing w:val="-3"/>
          <w:szCs w:val="20"/>
        </w:rPr>
        <w:t xml:space="preserve"> </w:t>
      </w:r>
      <w:r w:rsidRPr="00DE6865">
        <w:rPr>
          <w:szCs w:val="20"/>
        </w:rPr>
        <w:t>be</w:t>
      </w:r>
      <w:r w:rsidRPr="00DE6865">
        <w:rPr>
          <w:spacing w:val="-3"/>
          <w:szCs w:val="20"/>
        </w:rPr>
        <w:t xml:space="preserve"> </w:t>
      </w:r>
      <w:r w:rsidRPr="00DE6865">
        <w:rPr>
          <w:szCs w:val="20"/>
        </w:rPr>
        <w:t>assessed</w:t>
      </w:r>
      <w:r w:rsidRPr="00DE6865">
        <w:rPr>
          <w:spacing w:val="-3"/>
          <w:szCs w:val="20"/>
        </w:rPr>
        <w:t xml:space="preserve"> </w:t>
      </w:r>
      <w:r w:rsidRPr="00DE6865">
        <w:rPr>
          <w:szCs w:val="20"/>
        </w:rPr>
        <w:t>in</w:t>
      </w:r>
      <w:r w:rsidRPr="00DE6865">
        <w:rPr>
          <w:spacing w:val="-4"/>
          <w:szCs w:val="20"/>
        </w:rPr>
        <w:t xml:space="preserve"> </w:t>
      </w:r>
      <w:r w:rsidRPr="00DE6865">
        <w:rPr>
          <w:szCs w:val="20"/>
        </w:rPr>
        <w:t>accordance</w:t>
      </w:r>
      <w:r w:rsidRPr="00DE6865">
        <w:rPr>
          <w:spacing w:val="-3"/>
          <w:szCs w:val="20"/>
        </w:rPr>
        <w:t xml:space="preserve"> </w:t>
      </w:r>
      <w:r w:rsidRPr="00DE6865">
        <w:rPr>
          <w:szCs w:val="20"/>
        </w:rPr>
        <w:t>with</w:t>
      </w:r>
      <w:r w:rsidRPr="00DE6865">
        <w:rPr>
          <w:spacing w:val="2"/>
          <w:szCs w:val="20"/>
        </w:rPr>
        <w:t xml:space="preserve"> </w:t>
      </w:r>
      <w:hyperlink w:anchor="_bookmark282" w:history="1">
        <w:hyperlink w:anchor="_DIVISION_2_–" w:history="1">
          <w:r w:rsidR="00976388" w:rsidRPr="00DE6865">
            <w:rPr>
              <w:u w:val="single" w:color="0000FF"/>
            </w:rPr>
            <w:t>Division</w:t>
          </w:r>
          <w:r w:rsidR="00976388" w:rsidRPr="00DE6865">
            <w:rPr>
              <w:spacing w:val="-3"/>
              <w:u w:val="single" w:color="0000FF"/>
            </w:rPr>
            <w:t xml:space="preserve"> </w:t>
          </w:r>
          <w:r w:rsidR="00976388" w:rsidRPr="00DE6865">
            <w:rPr>
              <w:u w:val="single" w:color="0000FF"/>
            </w:rPr>
            <w:t>2</w:t>
          </w:r>
        </w:hyperlink>
      </w:hyperlink>
      <w:r w:rsidRPr="00DE6865">
        <w:rPr>
          <w:spacing w:val="-5"/>
          <w:szCs w:val="20"/>
        </w:rPr>
        <w:t>.</w:t>
      </w:r>
    </w:p>
    <w:p w14:paraId="5F89A029" w14:textId="77777777" w:rsidR="00672D42" w:rsidRPr="00DE6865" w:rsidRDefault="00D73FCB" w:rsidP="002D7B7F">
      <w:pPr>
        <w:pStyle w:val="ListParagraph"/>
      </w:pPr>
      <w:r w:rsidRPr="00DE6865">
        <w:t>The</w:t>
      </w:r>
      <w:r w:rsidRPr="00DE6865">
        <w:rPr>
          <w:spacing w:val="-6"/>
        </w:rPr>
        <w:t xml:space="preserve"> </w:t>
      </w:r>
      <w:r w:rsidRPr="00DE6865">
        <w:t>compensation</w:t>
      </w:r>
      <w:r w:rsidRPr="00DE6865">
        <w:rPr>
          <w:spacing w:val="-4"/>
        </w:rPr>
        <w:t xml:space="preserve"> </w:t>
      </w:r>
      <w:r w:rsidRPr="00DE6865">
        <w:t>payable</w:t>
      </w:r>
      <w:r w:rsidRPr="00DE6865">
        <w:rPr>
          <w:spacing w:val="-5"/>
        </w:rPr>
        <w:t xml:space="preserve"> </w:t>
      </w:r>
      <w:r w:rsidRPr="00DE6865">
        <w:t>for</w:t>
      </w:r>
      <w:r w:rsidRPr="00DE6865">
        <w:rPr>
          <w:spacing w:val="-5"/>
        </w:rPr>
        <w:t xml:space="preserve"> </w:t>
      </w:r>
      <w:r w:rsidRPr="00DE6865">
        <w:t>non-economic</w:t>
      </w:r>
      <w:r w:rsidRPr="00DE6865">
        <w:rPr>
          <w:spacing w:val="-5"/>
        </w:rPr>
        <w:t xml:space="preserve"> </w:t>
      </w:r>
      <w:r w:rsidRPr="00DE6865">
        <w:t>loss</w:t>
      </w:r>
      <w:r w:rsidRPr="00DE6865">
        <w:rPr>
          <w:spacing w:val="-5"/>
        </w:rPr>
        <w:t xml:space="preserve"> </w:t>
      </w:r>
      <w:r w:rsidRPr="00DE6865">
        <w:t>is</w:t>
      </w:r>
      <w:r w:rsidRPr="00DE6865">
        <w:rPr>
          <w:spacing w:val="-5"/>
        </w:rPr>
        <w:t xml:space="preserve"> </w:t>
      </w:r>
      <w:r w:rsidRPr="00DE6865">
        <w:t>divided</w:t>
      </w:r>
      <w:r w:rsidRPr="00DE6865">
        <w:rPr>
          <w:spacing w:val="-6"/>
        </w:rPr>
        <w:t xml:space="preserve"> </w:t>
      </w:r>
      <w:r w:rsidRPr="00DE6865">
        <w:t>into</w:t>
      </w:r>
      <w:r w:rsidRPr="00DE6865">
        <w:rPr>
          <w:spacing w:val="-5"/>
        </w:rPr>
        <w:t xml:space="preserve"> </w:t>
      </w:r>
      <w:r w:rsidRPr="00DE6865">
        <w:t>two</w:t>
      </w:r>
      <w:r w:rsidRPr="00DE6865">
        <w:rPr>
          <w:spacing w:val="-4"/>
        </w:rPr>
        <w:t xml:space="preserve"> </w:t>
      </w:r>
      <w:r w:rsidRPr="00DE6865">
        <w:t>equal</w:t>
      </w:r>
      <w:r w:rsidRPr="00DE6865">
        <w:rPr>
          <w:spacing w:val="-4"/>
        </w:rPr>
        <w:t xml:space="preserve"> </w:t>
      </w:r>
      <w:r w:rsidRPr="00DE6865">
        <w:rPr>
          <w:spacing w:val="-2"/>
        </w:rPr>
        <w:t>amounts.</w:t>
      </w:r>
    </w:p>
    <w:p w14:paraId="3DD23EE1" w14:textId="51E7C37A" w:rsidR="00672D42" w:rsidRPr="00DE6865" w:rsidRDefault="00D21C02" w:rsidP="002D7B7F">
      <w:pPr>
        <w:pStyle w:val="ListParagraph"/>
      </w:pPr>
      <w:hyperlink w:anchor="Table_B6"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00D73FCB" w:rsidRPr="00DE6865">
        <w:rPr>
          <w:spacing w:val="-1"/>
        </w:rPr>
        <w:t xml:space="preserve"> </w:t>
      </w:r>
      <w:r w:rsidR="00D73FCB" w:rsidRPr="00DE6865">
        <w:t>uses</w:t>
      </w:r>
      <w:r w:rsidR="00D73FCB" w:rsidRPr="00DE6865">
        <w:rPr>
          <w:spacing w:val="-3"/>
        </w:rPr>
        <w:t xml:space="preserve"> </w:t>
      </w:r>
      <w:r w:rsidR="00D73FCB" w:rsidRPr="00DE6865">
        <w:t>the</w:t>
      </w:r>
      <w:r w:rsidR="00D73FCB" w:rsidRPr="00DE6865">
        <w:rPr>
          <w:spacing w:val="-2"/>
        </w:rPr>
        <w:t xml:space="preserve"> </w:t>
      </w:r>
      <w:r w:rsidR="00D73FCB" w:rsidRPr="00DE6865">
        <w:t>following</w:t>
      </w:r>
      <w:r w:rsidR="00D73FCB" w:rsidRPr="00DE6865">
        <w:rPr>
          <w:spacing w:val="-3"/>
        </w:rPr>
        <w:t xml:space="preserve"> </w:t>
      </w:r>
      <w:r w:rsidR="00D73FCB" w:rsidRPr="00DE6865">
        <w:t>formula</w:t>
      </w:r>
      <w:r w:rsidR="00D73FCB" w:rsidRPr="00DE6865">
        <w:rPr>
          <w:spacing w:val="-3"/>
        </w:rPr>
        <w:t xml:space="preserve"> </w:t>
      </w:r>
      <w:r w:rsidR="00D73FCB" w:rsidRPr="00DE6865">
        <w:t>to</w:t>
      </w:r>
      <w:r w:rsidR="00D73FCB" w:rsidRPr="00DE6865">
        <w:rPr>
          <w:spacing w:val="-2"/>
        </w:rPr>
        <w:t xml:space="preserve"> </w:t>
      </w:r>
      <w:r w:rsidR="00D73FCB" w:rsidRPr="00DE6865">
        <w:t>calculate</w:t>
      </w:r>
      <w:r w:rsidR="00D73FCB" w:rsidRPr="00DE6865">
        <w:rPr>
          <w:spacing w:val="-2"/>
        </w:rPr>
        <w:t xml:space="preserve"> </w:t>
      </w:r>
      <w:r w:rsidR="00D73FCB" w:rsidRPr="00DE6865">
        <w:t>the</w:t>
      </w:r>
      <w:r w:rsidR="00D73FCB" w:rsidRPr="00DE6865">
        <w:rPr>
          <w:spacing w:val="-2"/>
        </w:rPr>
        <w:t xml:space="preserve"> </w:t>
      </w:r>
      <w:r w:rsidR="00D73FCB" w:rsidRPr="00DE6865">
        <w:t>total</w:t>
      </w:r>
      <w:r w:rsidR="00D73FCB" w:rsidRPr="00DE6865">
        <w:rPr>
          <w:spacing w:val="-2"/>
        </w:rPr>
        <w:t xml:space="preserve"> </w:t>
      </w:r>
      <w:r w:rsidR="00D73FCB" w:rsidRPr="00DE6865">
        <w:t>payable</w:t>
      </w:r>
      <w:r w:rsidR="00D73FCB" w:rsidRPr="00DE6865">
        <w:rPr>
          <w:spacing w:val="-3"/>
        </w:rPr>
        <w:t xml:space="preserve"> </w:t>
      </w:r>
      <w:r w:rsidR="00D73FCB" w:rsidRPr="00DE6865">
        <w:t>in</w:t>
      </w:r>
      <w:r w:rsidR="00D73FCB" w:rsidRPr="00DE6865">
        <w:rPr>
          <w:spacing w:val="-3"/>
        </w:rPr>
        <w:t xml:space="preserve"> </w:t>
      </w:r>
      <w:r w:rsidR="00D73FCB" w:rsidRPr="00DE6865">
        <w:t>an individual case:</w:t>
      </w:r>
    </w:p>
    <w:p w14:paraId="1445D12E" w14:textId="3CAB5342" w:rsidR="001E7C4A" w:rsidRPr="00DE6865" w:rsidRDefault="001E7C4A" w:rsidP="002D7B7F">
      <w:pPr>
        <w:pStyle w:val="ListParagraph"/>
        <w:numPr>
          <w:ilvl w:val="0"/>
          <w:numId w:val="0"/>
        </w:numPr>
        <w:ind w:left="563"/>
        <w:jc w:val="center"/>
      </w:pPr>
      <w:r w:rsidRPr="00DE6865">
        <w:rPr>
          <w:noProof/>
        </w:rPr>
        <w:drawing>
          <wp:inline distT="0" distB="0" distL="0" distR="0" wp14:anchorId="39FBF404" wp14:editId="3DFC68CE">
            <wp:extent cx="1080000" cy="151200"/>
            <wp:effectExtent l="0" t="0" r="6350" b="1270"/>
            <wp:docPr id="71" name="Picture 71" descr="Start formula A plus B equals total in dollars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art formula A plus B equals total in dollars end formula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9932" t="3" r="41209" b="-16"/>
                    <a:stretch/>
                  </pic:blipFill>
                  <pic:spPr bwMode="auto">
                    <a:xfrm>
                      <a:off x="0" y="0"/>
                      <a:ext cx="1080000" cy="151200"/>
                    </a:xfrm>
                    <a:prstGeom prst="rect">
                      <a:avLst/>
                    </a:prstGeom>
                    <a:noFill/>
                    <a:ln>
                      <a:noFill/>
                    </a:ln>
                    <a:extLst>
                      <a:ext uri="{53640926-AAD7-44D8-BBD7-CCE9431645EC}">
                        <a14:shadowObscured xmlns:a14="http://schemas.microsoft.com/office/drawing/2010/main"/>
                      </a:ext>
                    </a:extLst>
                  </pic:spPr>
                </pic:pic>
              </a:graphicData>
            </a:graphic>
          </wp:inline>
        </w:drawing>
      </w:r>
    </w:p>
    <w:p w14:paraId="38E721A0" w14:textId="77777777" w:rsidR="00C057A1" w:rsidRPr="00DE6865" w:rsidRDefault="00D73FCB" w:rsidP="002D7B7F">
      <w:pPr>
        <w:pStyle w:val="BodyText"/>
        <w:spacing w:before="170" w:line="276" w:lineRule="auto"/>
        <w:ind w:firstLine="0"/>
        <w:rPr>
          <w:color w:val="4C4D4F"/>
          <w:lang w:val="en-AU"/>
        </w:rPr>
      </w:pPr>
      <w:r w:rsidRPr="00DE6865">
        <w:rPr>
          <w:color w:val="4C4D4F"/>
          <w:lang w:val="en-AU"/>
        </w:rPr>
        <w:t>WHERE “A” = the percentage assessment of total permanent impairment, multiplied by the first half of the maximum</w:t>
      </w:r>
    </w:p>
    <w:p w14:paraId="66C2ED93" w14:textId="0F04741C" w:rsidR="00672D42" w:rsidRPr="00DE6865" w:rsidRDefault="00D73FCB" w:rsidP="002D7B7F">
      <w:pPr>
        <w:pStyle w:val="BodyText"/>
        <w:spacing w:before="170" w:line="276" w:lineRule="auto"/>
        <w:ind w:firstLine="0"/>
        <w:rPr>
          <w:color w:val="4C4D4F"/>
          <w:lang w:val="en-AU"/>
        </w:rPr>
      </w:pPr>
      <w:r w:rsidRPr="00DE6865">
        <w:rPr>
          <w:color w:val="4C4D4F"/>
          <w:lang w:val="en-AU"/>
        </w:rPr>
        <w:t>AND</w:t>
      </w:r>
      <w:r w:rsidRPr="00DE6865">
        <w:rPr>
          <w:color w:val="4C4D4F"/>
          <w:spacing w:val="-3"/>
          <w:lang w:val="en-AU"/>
        </w:rPr>
        <w:t xml:space="preserve"> </w:t>
      </w:r>
      <w:r w:rsidRPr="00DE6865">
        <w:rPr>
          <w:color w:val="4C4D4F"/>
          <w:lang w:val="en-AU"/>
        </w:rPr>
        <w:t>“B”</w:t>
      </w:r>
      <w:r w:rsidRPr="00DE6865">
        <w:rPr>
          <w:color w:val="4C4D4F"/>
          <w:spacing w:val="-3"/>
          <w:lang w:val="en-AU"/>
        </w:rPr>
        <w:t xml:space="preserve"> </w:t>
      </w:r>
      <w:r w:rsidRPr="00DE6865">
        <w:rPr>
          <w:color w:val="4C4D4F"/>
          <w:lang w:val="en-AU"/>
        </w:rPr>
        <w:t>=</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reasonable</w:t>
      </w:r>
      <w:r w:rsidRPr="00DE6865">
        <w:rPr>
          <w:color w:val="4C4D4F"/>
          <w:spacing w:val="-3"/>
          <w:lang w:val="en-AU"/>
        </w:rPr>
        <w:t xml:space="preserve"> </w:t>
      </w:r>
      <w:r w:rsidRPr="00DE6865">
        <w:rPr>
          <w:color w:val="4C4D4F"/>
          <w:lang w:val="en-AU"/>
        </w:rPr>
        <w:t>percentage</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second</w:t>
      </w:r>
      <w:r w:rsidRPr="00DE6865">
        <w:rPr>
          <w:color w:val="4C4D4F"/>
          <w:spacing w:val="-3"/>
          <w:lang w:val="en-AU"/>
        </w:rPr>
        <w:t xml:space="preserve"> </w:t>
      </w:r>
      <w:r w:rsidRPr="00DE6865">
        <w:rPr>
          <w:color w:val="4C4D4F"/>
          <w:lang w:val="en-AU"/>
        </w:rPr>
        <w:t>half</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maximum</w:t>
      </w:r>
      <w:r w:rsidRPr="00DE6865">
        <w:rPr>
          <w:color w:val="4C4D4F"/>
          <w:spacing w:val="-3"/>
          <w:lang w:val="en-AU"/>
        </w:rPr>
        <w:t xml:space="preserve"> </w:t>
      </w:r>
      <w:r w:rsidRPr="00DE6865">
        <w:rPr>
          <w:color w:val="4C4D4F"/>
          <w:lang w:val="en-AU"/>
        </w:rPr>
        <w:t>having</w:t>
      </w:r>
      <w:r w:rsidRPr="00DE6865">
        <w:rPr>
          <w:color w:val="4C4D4F"/>
          <w:spacing w:val="-3"/>
          <w:lang w:val="en-AU"/>
        </w:rPr>
        <w:t xml:space="preserve"> </w:t>
      </w:r>
      <w:r w:rsidRPr="00DE6865">
        <w:rPr>
          <w:color w:val="4C4D4F"/>
          <w:lang w:val="en-AU"/>
        </w:rPr>
        <w:t>regard</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non-economic</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suffered</w:t>
      </w:r>
      <w:r w:rsidR="00CF2689" w:rsidRPr="00DE6865">
        <w:rPr>
          <w:color w:val="4C4D4F"/>
          <w:lang w:val="en-AU"/>
        </w:rPr>
        <w:t>.</w:t>
      </w:r>
    </w:p>
    <w:p w14:paraId="5F211C42" w14:textId="08068FD4" w:rsidR="00672D42" w:rsidRPr="00DE6865" w:rsidRDefault="00D73FCB" w:rsidP="002D7B7F">
      <w:pPr>
        <w:pStyle w:val="ListParagraph"/>
      </w:pPr>
      <w:r w:rsidRPr="00DE6865">
        <w:t>Listed</w:t>
      </w:r>
      <w:r w:rsidRPr="00DE6865">
        <w:rPr>
          <w:spacing w:val="-5"/>
        </w:rPr>
        <w:t xml:space="preserve"> </w:t>
      </w:r>
      <w:r w:rsidRPr="00DE6865">
        <w:t>below</w:t>
      </w:r>
      <w:r w:rsidRPr="00DE6865">
        <w:rPr>
          <w:spacing w:val="-3"/>
        </w:rPr>
        <w:t xml:space="preserve"> </w:t>
      </w:r>
      <w:r w:rsidRPr="00DE6865">
        <w:t>are</w:t>
      </w:r>
      <w:r w:rsidRPr="00DE6865">
        <w:rPr>
          <w:spacing w:val="-2"/>
        </w:rPr>
        <w:t xml:space="preserve"> </w:t>
      </w:r>
      <w:r w:rsidRPr="00DE6865">
        <w:t>the</w:t>
      </w:r>
      <w:r w:rsidRPr="00DE6865">
        <w:rPr>
          <w:spacing w:val="-2"/>
        </w:rPr>
        <w:t xml:space="preserve"> </w:t>
      </w:r>
      <w:r w:rsidRPr="00DE6865">
        <w:t>tables</w:t>
      </w:r>
      <w:r w:rsidRPr="00DE6865">
        <w:rPr>
          <w:spacing w:val="-1"/>
        </w:rPr>
        <w:t xml:space="preserve"> </w:t>
      </w:r>
      <w:r w:rsidRPr="00DE6865">
        <w:t>in</w:t>
      </w:r>
      <w:r w:rsidRPr="00DE6865">
        <w:rPr>
          <w:spacing w:val="-1"/>
        </w:rPr>
        <w:t xml:space="preserve"> </w:t>
      </w:r>
      <w:hyperlink w:anchor="_bookmark282" w:history="1">
        <w:hyperlink w:anchor="_DIVISION_2_–" w:history="1">
          <w:r w:rsidR="00976388" w:rsidRPr="00DE6865">
            <w:rPr>
              <w:u w:val="single" w:color="0000FF"/>
            </w:rPr>
            <w:t>Division</w:t>
          </w:r>
          <w:r w:rsidR="00976388" w:rsidRPr="00DE6865">
            <w:rPr>
              <w:spacing w:val="-3"/>
              <w:u w:val="single" w:color="0000FF"/>
            </w:rPr>
            <w:t xml:space="preserve"> </w:t>
          </w:r>
          <w:r w:rsidR="00976388" w:rsidRPr="00DE6865">
            <w:rPr>
              <w:u w:val="single" w:color="0000FF"/>
            </w:rPr>
            <w:t>2</w:t>
          </w:r>
        </w:hyperlink>
      </w:hyperlink>
      <w:r w:rsidRPr="00DE6865">
        <w:rPr>
          <w:spacing w:val="-2"/>
        </w:rPr>
        <w:t xml:space="preserve"> </w:t>
      </w:r>
      <w:r w:rsidRPr="00DE6865">
        <w:t>used</w:t>
      </w:r>
      <w:r w:rsidRPr="00DE6865">
        <w:rPr>
          <w:spacing w:val="-2"/>
        </w:rPr>
        <w:t xml:space="preserve"> </w:t>
      </w:r>
      <w:r w:rsidRPr="00DE6865">
        <w:t>to</w:t>
      </w:r>
      <w:r w:rsidRPr="00DE6865">
        <w:rPr>
          <w:spacing w:val="-2"/>
        </w:rPr>
        <w:t xml:space="preserve"> </w:t>
      </w:r>
      <w:r w:rsidRPr="00DE6865">
        <w:t>calculate</w:t>
      </w:r>
      <w:r w:rsidRPr="00DE6865">
        <w:rPr>
          <w:spacing w:val="-1"/>
        </w:rPr>
        <w:t xml:space="preserve"> </w:t>
      </w:r>
      <w:r w:rsidRPr="00DE6865">
        <w:t>a</w:t>
      </w:r>
      <w:r w:rsidRPr="00DE6865">
        <w:rPr>
          <w:spacing w:val="-3"/>
        </w:rPr>
        <w:t xml:space="preserve"> </w:t>
      </w:r>
      <w:r w:rsidRPr="00DE6865">
        <w:t>reasonable</w:t>
      </w:r>
      <w:r w:rsidRPr="00DE6865">
        <w:rPr>
          <w:spacing w:val="-1"/>
        </w:rPr>
        <w:t xml:space="preserve"> </w:t>
      </w:r>
      <w:r w:rsidRPr="00DE6865">
        <w:rPr>
          <w:spacing w:val="-2"/>
        </w:rPr>
        <w:t>percentage.</w:t>
      </w:r>
    </w:p>
    <w:p w14:paraId="1445F37C" w14:textId="77777777" w:rsidR="00672D42" w:rsidRPr="00DE6865" w:rsidRDefault="00D73FCB" w:rsidP="002D7B7F">
      <w:pPr>
        <w:pStyle w:val="ListParagraph"/>
        <w:numPr>
          <w:ilvl w:val="1"/>
          <w:numId w:val="16"/>
        </w:numPr>
      </w:pPr>
      <w:r w:rsidRPr="00DE6865">
        <w:t>Pain:</w:t>
      </w:r>
    </w:p>
    <w:p w14:paraId="5A9A97EA" w14:textId="28E2A9C9" w:rsidR="00672D42" w:rsidRPr="00DE6865" w:rsidRDefault="00D21C02" w:rsidP="002D7B7F">
      <w:pPr>
        <w:pStyle w:val="ListParagraph"/>
        <w:numPr>
          <w:ilvl w:val="2"/>
          <w:numId w:val="16"/>
        </w:numPr>
        <w:rPr>
          <w:szCs w:val="20"/>
        </w:rPr>
      </w:pPr>
      <w:hyperlink w:anchor="Table_B1" w:history="1">
        <w:r w:rsidR="00645498">
          <w:rPr>
            <w:szCs w:val="20"/>
            <w:u w:val="single" w:color="0000FF"/>
          </w:rPr>
          <w:t>Table B1: Pain</w:t>
        </w:r>
      </w:hyperlink>
      <w:r w:rsidR="00D73FCB" w:rsidRPr="00DE6865">
        <w:rPr>
          <w:spacing w:val="-2"/>
          <w:szCs w:val="20"/>
        </w:rPr>
        <w:t>.</w:t>
      </w:r>
    </w:p>
    <w:p w14:paraId="77C2CADD" w14:textId="77777777" w:rsidR="00672D42" w:rsidRPr="00DE6865" w:rsidRDefault="00D73FCB" w:rsidP="002D7B7F">
      <w:pPr>
        <w:pStyle w:val="ListParagraph"/>
        <w:numPr>
          <w:ilvl w:val="1"/>
          <w:numId w:val="16"/>
        </w:numPr>
      </w:pPr>
      <w:r w:rsidRPr="00DE6865">
        <w:t>Suffering:</w:t>
      </w:r>
    </w:p>
    <w:p w14:paraId="06ED7ED8" w14:textId="592000E3" w:rsidR="00672D42" w:rsidRPr="00DE6865" w:rsidRDefault="00D21C02" w:rsidP="002D7B7F">
      <w:pPr>
        <w:pStyle w:val="ListParagraph"/>
        <w:numPr>
          <w:ilvl w:val="2"/>
          <w:numId w:val="16"/>
        </w:numPr>
        <w:rPr>
          <w:szCs w:val="20"/>
        </w:rPr>
      </w:pPr>
      <w:hyperlink w:anchor="Table_B2" w:history="1">
        <w:r w:rsidR="00645498">
          <w:rPr>
            <w:szCs w:val="20"/>
            <w:u w:val="single" w:color="0000FF"/>
          </w:rPr>
          <w:t>Table B2: Suffering</w:t>
        </w:r>
      </w:hyperlink>
      <w:r w:rsidR="00D73FCB" w:rsidRPr="00DE6865">
        <w:rPr>
          <w:spacing w:val="-2"/>
          <w:szCs w:val="20"/>
        </w:rPr>
        <w:t>.</w:t>
      </w:r>
    </w:p>
    <w:p w14:paraId="6027D000" w14:textId="77777777" w:rsidR="00672D42" w:rsidRPr="00DE6865" w:rsidRDefault="00D73FCB" w:rsidP="002D7B7F">
      <w:pPr>
        <w:pStyle w:val="ListParagraph"/>
        <w:numPr>
          <w:ilvl w:val="1"/>
          <w:numId w:val="16"/>
        </w:numPr>
      </w:pPr>
      <w:r w:rsidRPr="00DE6865">
        <w:t>Loss</w:t>
      </w:r>
      <w:r w:rsidRPr="00DE6865">
        <w:rPr>
          <w:spacing w:val="-3"/>
        </w:rPr>
        <w:t xml:space="preserve"> </w:t>
      </w:r>
      <w:r w:rsidRPr="00DE6865">
        <w:t>of</w:t>
      </w:r>
      <w:r w:rsidRPr="00DE6865">
        <w:rPr>
          <w:spacing w:val="-3"/>
        </w:rPr>
        <w:t xml:space="preserve"> </w:t>
      </w:r>
      <w:r w:rsidRPr="00DE6865">
        <w:t>amenities:</w:t>
      </w:r>
    </w:p>
    <w:p w14:paraId="72637E4B" w14:textId="1326EE5D" w:rsidR="00672D42" w:rsidRPr="00DE6865" w:rsidRDefault="00D21C02" w:rsidP="002D7B7F">
      <w:pPr>
        <w:pStyle w:val="ListParagraph"/>
        <w:numPr>
          <w:ilvl w:val="2"/>
          <w:numId w:val="16"/>
        </w:numPr>
        <w:rPr>
          <w:szCs w:val="20"/>
        </w:rPr>
      </w:pPr>
      <w:hyperlink w:anchor="Table_B3_1" w:history="1">
        <w:r w:rsidR="00645498">
          <w:rPr>
            <w:szCs w:val="20"/>
            <w:u w:val="single" w:color="0000FF"/>
          </w:rPr>
          <w:t>Table B3.1: Mobility</w:t>
        </w:r>
      </w:hyperlink>
      <w:r w:rsidR="00D73FCB" w:rsidRPr="00DE6865">
        <w:rPr>
          <w:spacing w:val="-2"/>
          <w:szCs w:val="20"/>
        </w:rPr>
        <w:t>;</w:t>
      </w:r>
    </w:p>
    <w:p w14:paraId="6DF0EB78" w14:textId="253097F5" w:rsidR="00672D42" w:rsidRPr="00DE6865" w:rsidRDefault="00D21C02" w:rsidP="002D7B7F">
      <w:pPr>
        <w:pStyle w:val="ListParagraph"/>
        <w:numPr>
          <w:ilvl w:val="2"/>
          <w:numId w:val="16"/>
        </w:numPr>
      </w:pPr>
      <w:hyperlink w:anchor="Table_B3_2" w:history="1">
        <w:r w:rsidR="00645498">
          <w:rPr>
            <w:u w:val="single" w:color="0000FF"/>
          </w:rPr>
          <w:t>Table B3.2: Social relationships</w:t>
        </w:r>
      </w:hyperlink>
      <w:r w:rsidR="00D73FCB" w:rsidRPr="00DE6865">
        <w:t>;</w:t>
      </w:r>
      <w:r w:rsidR="00D73FCB" w:rsidRPr="00DE6865">
        <w:rPr>
          <w:spacing w:val="-8"/>
        </w:rPr>
        <w:t xml:space="preserve"> </w:t>
      </w:r>
      <w:r w:rsidR="00D73FCB" w:rsidRPr="00DE6865">
        <w:rPr>
          <w:spacing w:val="-5"/>
        </w:rPr>
        <w:t>and</w:t>
      </w:r>
    </w:p>
    <w:p w14:paraId="4E864DE8" w14:textId="6B184E98" w:rsidR="00672D42" w:rsidRPr="00DE6865" w:rsidRDefault="00D21C02" w:rsidP="002D7B7F">
      <w:pPr>
        <w:pStyle w:val="ListParagraph"/>
        <w:numPr>
          <w:ilvl w:val="2"/>
          <w:numId w:val="16"/>
        </w:numPr>
      </w:pPr>
      <w:hyperlink w:anchor="Table_B3_3" w:history="1">
        <w:r w:rsidR="00645498">
          <w:rPr>
            <w:u w:val="single" w:color="0000FF"/>
          </w:rPr>
          <w:t>Table B3.3: Recreation and leisure activities</w:t>
        </w:r>
      </w:hyperlink>
      <w:r w:rsidR="00D73FCB" w:rsidRPr="00DE6865">
        <w:rPr>
          <w:spacing w:val="-2"/>
        </w:rPr>
        <w:t>.</w:t>
      </w:r>
    </w:p>
    <w:p w14:paraId="1167AC1A" w14:textId="77777777" w:rsidR="00672D42" w:rsidRPr="00DE6865" w:rsidRDefault="00D73FCB" w:rsidP="002D7B7F">
      <w:pPr>
        <w:pStyle w:val="ListParagraph"/>
        <w:numPr>
          <w:ilvl w:val="1"/>
          <w:numId w:val="16"/>
        </w:numPr>
      </w:pPr>
      <w:r w:rsidRPr="00DE6865">
        <w:t>Other</w:t>
      </w:r>
      <w:r w:rsidRPr="00DE6865">
        <w:rPr>
          <w:spacing w:val="-5"/>
        </w:rPr>
        <w:t xml:space="preserve"> </w:t>
      </w:r>
      <w:r w:rsidRPr="00DE6865">
        <w:rPr>
          <w:spacing w:val="-2"/>
        </w:rPr>
        <w:t>loss:</w:t>
      </w:r>
    </w:p>
    <w:p w14:paraId="51422DB9" w14:textId="1BEC66E4" w:rsidR="00672D42" w:rsidRPr="00DE6865" w:rsidRDefault="00D21C02" w:rsidP="002D7B7F">
      <w:pPr>
        <w:pStyle w:val="ListParagraph"/>
        <w:numPr>
          <w:ilvl w:val="2"/>
          <w:numId w:val="16"/>
        </w:numPr>
        <w:rPr>
          <w:szCs w:val="20"/>
        </w:rPr>
      </w:pPr>
      <w:hyperlink w:anchor="Table_B4" w:history="1">
        <w:r w:rsidR="00645498">
          <w:rPr>
            <w:szCs w:val="20"/>
            <w:u w:val="single" w:color="0000FF"/>
          </w:rPr>
          <w:t>Table B4: Other loss</w:t>
        </w:r>
      </w:hyperlink>
      <w:r w:rsidR="00D73FCB" w:rsidRPr="00DE6865">
        <w:rPr>
          <w:spacing w:val="-4"/>
          <w:szCs w:val="20"/>
        </w:rPr>
        <w:t>.</w:t>
      </w:r>
    </w:p>
    <w:p w14:paraId="72E0E899" w14:textId="77777777" w:rsidR="00672D42" w:rsidRPr="00DE6865" w:rsidRDefault="00D73FCB" w:rsidP="002D7B7F">
      <w:pPr>
        <w:pStyle w:val="ListParagraph"/>
        <w:numPr>
          <w:ilvl w:val="1"/>
          <w:numId w:val="16"/>
        </w:numPr>
      </w:pPr>
      <w:r w:rsidRPr="00DE6865">
        <w:t>Loss</w:t>
      </w:r>
      <w:r w:rsidRPr="00DE6865">
        <w:rPr>
          <w:spacing w:val="-7"/>
        </w:rPr>
        <w:t xml:space="preserve"> </w:t>
      </w:r>
      <w:r w:rsidRPr="00DE6865">
        <w:t>of</w:t>
      </w:r>
      <w:r w:rsidRPr="00DE6865">
        <w:rPr>
          <w:spacing w:val="-7"/>
        </w:rPr>
        <w:t xml:space="preserve"> </w:t>
      </w:r>
      <w:r w:rsidRPr="00DE6865">
        <w:t>expectation</w:t>
      </w:r>
      <w:r w:rsidRPr="00DE6865">
        <w:rPr>
          <w:spacing w:val="-7"/>
        </w:rPr>
        <w:t xml:space="preserve"> </w:t>
      </w:r>
      <w:r w:rsidRPr="00DE6865">
        <w:t>of</w:t>
      </w:r>
      <w:r w:rsidRPr="00DE6865">
        <w:rPr>
          <w:spacing w:val="-7"/>
        </w:rPr>
        <w:t xml:space="preserve"> </w:t>
      </w:r>
      <w:r w:rsidRPr="00DE6865">
        <w:rPr>
          <w:spacing w:val="-2"/>
        </w:rPr>
        <w:t>life:</w:t>
      </w:r>
    </w:p>
    <w:p w14:paraId="39481FFB" w14:textId="3D4486AE" w:rsidR="00672D42" w:rsidRPr="00DE6865" w:rsidRDefault="00D21C02" w:rsidP="002D7B7F">
      <w:pPr>
        <w:pStyle w:val="ListParagraph"/>
        <w:numPr>
          <w:ilvl w:val="2"/>
          <w:numId w:val="16"/>
        </w:numPr>
      </w:pPr>
      <w:hyperlink w:anchor="Table_B5" w:history="1">
        <w:r w:rsidR="00645498">
          <w:rPr>
            <w:szCs w:val="20"/>
            <w:u w:val="single" w:color="0000FF"/>
          </w:rPr>
          <w:t>Table B5: Loss of expectation of life</w:t>
        </w:r>
      </w:hyperlink>
      <w:r w:rsidR="00D73FCB" w:rsidRPr="00DE6865">
        <w:rPr>
          <w:spacing w:val="-4"/>
        </w:rPr>
        <w:t>.</w:t>
      </w:r>
    </w:p>
    <w:p w14:paraId="1EFFB754" w14:textId="7CFE38D0" w:rsidR="00672D42" w:rsidRPr="00DE6865" w:rsidRDefault="00D73FCB" w:rsidP="002D7B7F">
      <w:pPr>
        <w:pStyle w:val="ListParagraph"/>
      </w:pPr>
      <w:r w:rsidRPr="00DE6865">
        <w:t>Scores</w:t>
      </w:r>
      <w:r w:rsidRPr="00DE6865">
        <w:rPr>
          <w:spacing w:val="-4"/>
        </w:rPr>
        <w:t xml:space="preserve"> </w:t>
      </w:r>
      <w:r w:rsidRPr="00DE6865">
        <w:t>derived</w:t>
      </w:r>
      <w:r w:rsidRPr="00DE6865">
        <w:rPr>
          <w:spacing w:val="-3"/>
        </w:rPr>
        <w:t xml:space="preserve"> </w:t>
      </w:r>
      <w:r w:rsidRPr="00DE6865">
        <w:t>from</w:t>
      </w:r>
      <w:r w:rsidRPr="00DE6865">
        <w:rPr>
          <w:spacing w:val="-3"/>
        </w:rPr>
        <w:t xml:space="preserve"> </w:t>
      </w:r>
      <w:r w:rsidRPr="00DE6865">
        <w:t>these</w:t>
      </w:r>
      <w:r w:rsidRPr="00DE6865">
        <w:rPr>
          <w:spacing w:val="-3"/>
        </w:rPr>
        <w:t xml:space="preserve"> </w:t>
      </w:r>
      <w:r w:rsidRPr="00DE6865">
        <w:t>tables</w:t>
      </w:r>
      <w:r w:rsidRPr="00DE6865">
        <w:rPr>
          <w:spacing w:val="-2"/>
        </w:rPr>
        <w:t xml:space="preserve"> </w:t>
      </w:r>
      <w:r w:rsidRPr="00DE6865">
        <w:t>are</w:t>
      </w:r>
      <w:r w:rsidRPr="00DE6865">
        <w:rPr>
          <w:spacing w:val="-4"/>
        </w:rPr>
        <w:t xml:space="preserve"> </w:t>
      </w:r>
      <w:r w:rsidRPr="00DE6865">
        <w:t>then</w:t>
      </w:r>
      <w:r w:rsidRPr="00DE6865">
        <w:rPr>
          <w:spacing w:val="-2"/>
        </w:rPr>
        <w:t xml:space="preserve"> </w:t>
      </w:r>
      <w:r w:rsidRPr="00DE6865">
        <w:t>transferred</w:t>
      </w:r>
      <w:r w:rsidRPr="00DE6865">
        <w:rPr>
          <w:spacing w:val="-2"/>
        </w:rPr>
        <w:t xml:space="preserve"> </w:t>
      </w:r>
      <w:r w:rsidRPr="00DE6865">
        <w:t>to</w:t>
      </w:r>
      <w:r w:rsidRPr="00DE6865">
        <w:rPr>
          <w:spacing w:val="-1"/>
        </w:rPr>
        <w:t xml:space="preserve"> </w:t>
      </w:r>
      <w:hyperlink w:anchor="Table_B6"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rPr>
          <w:spacing w:val="-2"/>
        </w:rPr>
        <w:t>.</w:t>
      </w:r>
    </w:p>
    <w:p w14:paraId="5F872585" w14:textId="286148F3" w:rsidR="00672D42" w:rsidRPr="00DE6865" w:rsidRDefault="00D73FCB" w:rsidP="004D1B74">
      <w:pPr>
        <w:pStyle w:val="Heading3"/>
        <w:pageBreakBefore/>
        <w:numPr>
          <w:ilvl w:val="0"/>
          <w:numId w:val="0"/>
        </w:numPr>
        <w:ind w:left="760" w:hanging="652"/>
      </w:pPr>
      <w:bookmarkStart w:id="2309" w:name="_Toc122724368"/>
      <w:bookmarkStart w:id="2310" w:name="_Toc122724549"/>
      <w:bookmarkStart w:id="2311" w:name="_Toc122724778"/>
      <w:bookmarkStart w:id="2312" w:name="_Toc122725467"/>
      <w:bookmarkStart w:id="2313" w:name="_Toc122726646"/>
      <w:bookmarkStart w:id="2314" w:name="_Toc122728168"/>
      <w:bookmarkStart w:id="2315" w:name="_Toc123061519"/>
      <w:bookmarkStart w:id="2316" w:name="_Toc123241381"/>
      <w:bookmarkStart w:id="2317" w:name="_Toc123392233"/>
      <w:bookmarkStart w:id="2318" w:name="_Toc123392413"/>
      <w:r w:rsidRPr="00DE6865">
        <w:rPr>
          <w:spacing w:val="-5"/>
        </w:rPr>
        <w:lastRenderedPageBreak/>
        <w:t>B1</w:t>
      </w:r>
      <w:r w:rsidRPr="00DE6865">
        <w:tab/>
        <w:t>Pain</w:t>
      </w:r>
      <w:bookmarkEnd w:id="2309"/>
      <w:bookmarkEnd w:id="2310"/>
      <w:bookmarkEnd w:id="2311"/>
      <w:bookmarkEnd w:id="2312"/>
      <w:bookmarkEnd w:id="2313"/>
      <w:bookmarkEnd w:id="2314"/>
      <w:bookmarkEnd w:id="2315"/>
      <w:bookmarkEnd w:id="2316"/>
      <w:bookmarkEnd w:id="2317"/>
      <w:bookmarkEnd w:id="2318"/>
    </w:p>
    <w:p w14:paraId="5EB7466B" w14:textId="602AE28E" w:rsidR="00672D42" w:rsidRPr="00DE6865" w:rsidRDefault="00D73FCB" w:rsidP="002D7B7F">
      <w:pPr>
        <w:pStyle w:val="ListParagraph"/>
      </w:pPr>
      <w:r w:rsidRPr="00DE6865">
        <w:t>Using</w:t>
      </w:r>
      <w:r w:rsidRPr="00DE6865">
        <w:rPr>
          <w:spacing w:val="-4"/>
        </w:rPr>
        <w:t xml:space="preserve"> </w:t>
      </w:r>
      <w:hyperlink w:anchor="Table_B1" w:history="1">
        <w:r w:rsidR="00645498">
          <w:rPr>
            <w:szCs w:val="20"/>
            <w:u w:val="single" w:color="0000FF"/>
          </w:rPr>
          <w:t>Table B1: Pain</w:t>
        </w:r>
      </w:hyperlink>
      <w:r w:rsidRPr="00DE6865">
        <w:t>,</w:t>
      </w:r>
      <w:r w:rsidRPr="00DE6865">
        <w:rPr>
          <w:spacing w:val="-3"/>
        </w:rPr>
        <w:t xml:space="preserve"> </w:t>
      </w:r>
      <w:r w:rsidRPr="00DE6865">
        <w:t>a</w:t>
      </w:r>
      <w:r w:rsidRPr="00DE6865">
        <w:rPr>
          <w:spacing w:val="-4"/>
        </w:rPr>
        <w:t xml:space="preserve"> </w:t>
      </w:r>
      <w:r w:rsidRPr="00DE6865">
        <w:t>score</w:t>
      </w:r>
      <w:r w:rsidRPr="00DE6865">
        <w:rPr>
          <w:spacing w:val="-4"/>
        </w:rPr>
        <w:t xml:space="preserve"> </w:t>
      </w:r>
      <w:r w:rsidRPr="00DE6865">
        <w:t>out</w:t>
      </w:r>
      <w:r w:rsidRPr="00DE6865">
        <w:rPr>
          <w:spacing w:val="-4"/>
        </w:rPr>
        <w:t xml:space="preserve"> </w:t>
      </w:r>
      <w:r w:rsidRPr="00DE6865">
        <w:t>of</w:t>
      </w:r>
      <w:r w:rsidRPr="00DE6865">
        <w:rPr>
          <w:spacing w:val="-4"/>
        </w:rPr>
        <w:t xml:space="preserve"> </w:t>
      </w:r>
      <w:r w:rsidRPr="00DE6865">
        <w:t>five</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for</w:t>
      </w:r>
      <w:r w:rsidRPr="00DE6865">
        <w:rPr>
          <w:spacing w:val="-3"/>
        </w:rPr>
        <w:t xml:space="preserve"> </w:t>
      </w:r>
      <w:r w:rsidRPr="00DE6865">
        <w:rPr>
          <w:spacing w:val="-2"/>
        </w:rPr>
        <w:t>pain.</w:t>
      </w:r>
    </w:p>
    <w:p w14:paraId="38154E50" w14:textId="60FB00E1" w:rsidR="00672D42" w:rsidRPr="00DE6865" w:rsidRDefault="00D73FCB" w:rsidP="002D7B7F">
      <w:pPr>
        <w:pStyle w:val="ListParagraph"/>
        <w:ind w:left="562"/>
      </w:pPr>
      <w:r w:rsidRPr="00DE6865">
        <w:t>Using</w:t>
      </w:r>
      <w:r w:rsidRPr="00DE6865">
        <w:rPr>
          <w:spacing w:val="-3"/>
        </w:rPr>
        <w:t xml:space="preserve"> </w:t>
      </w:r>
      <w:hyperlink w:anchor="Table_B6"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w:t>
      </w:r>
      <w:r w:rsidRPr="00DE6865">
        <w:rPr>
          <w:spacing w:val="-2"/>
        </w:rPr>
        <w:t xml:space="preserve"> </w:t>
      </w:r>
      <w:r w:rsidRPr="00DE6865">
        <w:t>the</w:t>
      </w:r>
      <w:r w:rsidRPr="00DE6865">
        <w:rPr>
          <w:spacing w:val="-2"/>
        </w:rPr>
        <w:t xml:space="preserve"> </w:t>
      </w:r>
      <w:r w:rsidRPr="00DE6865">
        <w:t>score</w:t>
      </w:r>
      <w:r w:rsidRPr="00DE6865">
        <w:rPr>
          <w:spacing w:val="-3"/>
        </w:rPr>
        <w:t xml:space="preserve"> </w:t>
      </w:r>
      <w:r w:rsidRPr="00DE6865">
        <w:t>for</w:t>
      </w:r>
      <w:r w:rsidRPr="00DE6865">
        <w:rPr>
          <w:spacing w:val="-3"/>
        </w:rPr>
        <w:t xml:space="preserve"> </w:t>
      </w:r>
      <w:r w:rsidRPr="00DE6865">
        <w:t>pain</w:t>
      </w:r>
      <w:r w:rsidRPr="00DE6865">
        <w:rPr>
          <w:spacing w:val="-3"/>
        </w:rPr>
        <w:t xml:space="preserve"> </w:t>
      </w:r>
      <w:r w:rsidRPr="00DE6865">
        <w:t>is</w:t>
      </w:r>
      <w:r w:rsidRPr="00DE6865">
        <w:rPr>
          <w:spacing w:val="-3"/>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derived from</w:t>
      </w:r>
      <w:r w:rsidRPr="00DE6865">
        <w:rPr>
          <w:spacing w:val="-2"/>
        </w:rPr>
        <w:t xml:space="preserve"> </w:t>
      </w:r>
      <w:hyperlink w:anchor="Table_B2" w:history="1">
        <w:r w:rsidR="00645498">
          <w:rPr>
            <w:u w:val="single" w:color="0000FF"/>
          </w:rPr>
          <w:t>Table B2: Suffering</w:t>
        </w:r>
      </w:hyperlink>
      <w:r w:rsidRPr="00DE6865">
        <w:t>,</w:t>
      </w:r>
      <w:r w:rsidRPr="00DE6865">
        <w:rPr>
          <w:spacing w:val="-2"/>
        </w:rPr>
        <w:t xml:space="preserve"> </w:t>
      </w:r>
      <w:hyperlink w:anchor="Table_B3_1" w:history="1">
        <w:hyperlink w:anchor="Table_B3_1" w:history="1">
          <w:r w:rsidR="00645498">
            <w:rPr>
              <w:szCs w:val="20"/>
              <w:u w:val="single" w:color="0000FF"/>
            </w:rPr>
            <w:t>Table B3.1: Mobility</w:t>
          </w:r>
        </w:hyperlink>
      </w:hyperlink>
      <w:r w:rsidRPr="00DE6865">
        <w:t>,</w:t>
      </w:r>
      <w:r w:rsidRPr="00DE6865">
        <w:rPr>
          <w:spacing w:val="-2"/>
        </w:rPr>
        <w:t xml:space="preserve"> </w:t>
      </w:r>
      <w:hyperlink w:anchor="Table_B3_2" w:history="1">
        <w:hyperlink w:anchor="Table_B3_2" w:history="1">
          <w:r w:rsidR="00645498">
            <w:rPr>
              <w:u w:val="single" w:color="0000FF"/>
            </w:rPr>
            <w:t>Table B3.2: Social relationships</w:t>
          </w:r>
        </w:hyperlink>
      </w:hyperlink>
      <w:r w:rsidRPr="00DE6865">
        <w:t>,</w:t>
      </w:r>
      <w:r w:rsidRPr="00DE6865">
        <w:rPr>
          <w:spacing w:val="-2"/>
        </w:rPr>
        <w:t xml:space="preserve"> </w:t>
      </w:r>
      <w:hyperlink w:anchor="Table_B3_3" w:history="1">
        <w:hyperlink w:anchor="Table_B3_3" w:history="1">
          <w:r w:rsidR="00645498">
            <w:rPr>
              <w:u w:val="single" w:color="0000FF"/>
            </w:rPr>
            <w:t>Table B3.3: Recreation and leisure activities</w:t>
          </w:r>
        </w:hyperlink>
      </w:hyperlink>
      <w:r w:rsidRPr="00DE6865">
        <w:t xml:space="preserve">, </w:t>
      </w:r>
      <w:hyperlink w:anchor="Table_B4" w:history="1">
        <w:hyperlink w:anchor="Table_B4" w:history="1">
          <w:r w:rsidR="00645498">
            <w:rPr>
              <w:szCs w:val="20"/>
              <w:u w:val="single" w:color="0000FF"/>
            </w:rPr>
            <w:t>Table B4: Other loss</w:t>
          </w:r>
        </w:hyperlink>
      </w:hyperlink>
      <w:r w:rsidRPr="00DE6865">
        <w:t xml:space="preserve"> and </w:t>
      </w:r>
      <w:hyperlink w:anchor="Table_B5" w:history="1">
        <w:hyperlink w:anchor="Table_B5" w:history="1">
          <w:r w:rsidR="00645498">
            <w:rPr>
              <w:szCs w:val="20"/>
              <w:u w:val="single" w:color="0000FF"/>
            </w:rPr>
            <w:t>Table B5: Loss of expectation of life</w:t>
          </w:r>
        </w:hyperlink>
      </w:hyperlink>
      <w:r w:rsidRPr="00DE6865">
        <w:t>.</w:t>
      </w:r>
    </w:p>
    <w:p w14:paraId="246A2BEE" w14:textId="00A81E42" w:rsidR="00672D42" w:rsidRPr="00DE6865" w:rsidRDefault="00D73FCB" w:rsidP="002D7B7F">
      <w:pPr>
        <w:pStyle w:val="ListParagraph"/>
        <w:rPr>
          <w:szCs w:val="20"/>
        </w:rPr>
      </w:pPr>
      <w:r w:rsidRPr="00DE6865">
        <w:rPr>
          <w:szCs w:val="20"/>
        </w:rPr>
        <w:t>The</w:t>
      </w:r>
      <w:r w:rsidRPr="00DE6865">
        <w:rPr>
          <w:spacing w:val="-4"/>
          <w:szCs w:val="20"/>
        </w:rPr>
        <w:t xml:space="preserve"> </w:t>
      </w:r>
      <w:r w:rsidRPr="00DE6865">
        <w:rPr>
          <w:szCs w:val="20"/>
        </w:rPr>
        <w:t>term</w:t>
      </w:r>
      <w:r w:rsidRPr="00DE6865">
        <w:rPr>
          <w:spacing w:val="-2"/>
          <w:szCs w:val="20"/>
        </w:rPr>
        <w:t xml:space="preserve"> </w:t>
      </w:r>
      <w:r w:rsidRPr="00DE6865">
        <w:rPr>
          <w:szCs w:val="20"/>
        </w:rPr>
        <w:t>‘pain’</w:t>
      </w:r>
      <w:r w:rsidRPr="00DE6865">
        <w:rPr>
          <w:spacing w:val="-2"/>
          <w:szCs w:val="20"/>
        </w:rPr>
        <w:t xml:space="preserve"> </w:t>
      </w:r>
      <w:r w:rsidRPr="00DE6865">
        <w:rPr>
          <w:szCs w:val="20"/>
        </w:rPr>
        <w:t>is</w:t>
      </w:r>
      <w:r w:rsidRPr="00DE6865">
        <w:rPr>
          <w:spacing w:val="-4"/>
          <w:szCs w:val="20"/>
        </w:rPr>
        <w:t xml:space="preserve"> </w:t>
      </w:r>
      <w:r w:rsidRPr="00DE6865">
        <w:rPr>
          <w:szCs w:val="20"/>
        </w:rPr>
        <w:t>defined</w:t>
      </w:r>
      <w:r w:rsidRPr="00DE6865">
        <w:rPr>
          <w:spacing w:val="-3"/>
          <w:szCs w:val="20"/>
        </w:rPr>
        <w:t xml:space="preserve"> </w:t>
      </w:r>
      <w:r w:rsidRPr="00DE6865">
        <w:rPr>
          <w:szCs w:val="20"/>
        </w:rPr>
        <w:t>in</w:t>
      </w:r>
      <w:r w:rsidRPr="00DE6865">
        <w:rPr>
          <w:spacing w:val="-3"/>
          <w:szCs w:val="20"/>
        </w:rPr>
        <w:t xml:space="preserve"> </w:t>
      </w:r>
      <w:r w:rsidRPr="00DE6865">
        <w:rPr>
          <w:szCs w:val="20"/>
        </w:rPr>
        <w:t>the</w:t>
      </w:r>
      <w:r w:rsidRPr="00DE6865">
        <w:rPr>
          <w:spacing w:val="-3"/>
          <w:szCs w:val="20"/>
        </w:rPr>
        <w:t xml:space="preserve"> </w:t>
      </w:r>
      <w:hyperlink w:anchor="_bookmark16" w:history="1">
        <w:hyperlink w:anchor="_GLOSSARY" w:history="1">
          <w:r w:rsidR="006E0BEB" w:rsidRPr="00DE6865">
            <w:rPr>
              <w:u w:val="single" w:color="0000FF"/>
            </w:rPr>
            <w:t>Glossary</w:t>
          </w:r>
        </w:hyperlink>
      </w:hyperlink>
      <w:r w:rsidRPr="00DE6865">
        <w:rPr>
          <w:spacing w:val="-2"/>
          <w:szCs w:val="20"/>
        </w:rPr>
        <w:t>.</w:t>
      </w:r>
    </w:p>
    <w:p w14:paraId="3A1DF8AB" w14:textId="77777777" w:rsidR="00672D42" w:rsidRPr="00DE6865" w:rsidRDefault="00D73FCB" w:rsidP="002D7B7F">
      <w:pPr>
        <w:pStyle w:val="ListParagraph"/>
      </w:pPr>
      <w:bookmarkStart w:id="2319" w:name="_bookmark283"/>
      <w:bookmarkEnd w:id="2319"/>
      <w:r w:rsidRPr="00DE6865">
        <w:t>Only</w:t>
      </w:r>
      <w:r w:rsidRPr="00DE6865">
        <w:rPr>
          <w:spacing w:val="-4"/>
        </w:rPr>
        <w:t xml:space="preserve"> </w:t>
      </w:r>
      <w:r w:rsidRPr="00DE6865">
        <w:t>ongoing</w:t>
      </w:r>
      <w:r w:rsidRPr="00DE6865">
        <w:rPr>
          <w:spacing w:val="-3"/>
        </w:rPr>
        <w:t xml:space="preserve"> </w:t>
      </w:r>
      <w:r w:rsidRPr="00DE6865">
        <w:t>pain</w:t>
      </w:r>
      <w:r w:rsidRPr="00DE6865">
        <w:rPr>
          <w:spacing w:val="-4"/>
        </w:rPr>
        <w:t xml:space="preserve"> </w:t>
      </w:r>
      <w:r w:rsidRPr="00DE6865">
        <w:t>of</w:t>
      </w:r>
      <w:r w:rsidRPr="00DE6865">
        <w:rPr>
          <w:spacing w:val="-3"/>
        </w:rPr>
        <w:t xml:space="preserve"> </w:t>
      </w:r>
      <w:r w:rsidRPr="00DE6865">
        <w:t>a</w:t>
      </w:r>
      <w:r w:rsidRPr="00DE6865">
        <w:rPr>
          <w:spacing w:val="-4"/>
        </w:rPr>
        <w:t xml:space="preserve"> </w:t>
      </w:r>
      <w:r w:rsidRPr="00DE6865">
        <w:t>continuing</w:t>
      </w:r>
      <w:r w:rsidRPr="00DE6865">
        <w:rPr>
          <w:spacing w:val="-2"/>
        </w:rPr>
        <w:t xml:space="preserve"> </w:t>
      </w:r>
      <w:r w:rsidRPr="00DE6865">
        <w:t>or</w:t>
      </w:r>
      <w:r w:rsidRPr="00DE6865">
        <w:rPr>
          <w:spacing w:val="-4"/>
        </w:rPr>
        <w:t xml:space="preserve"> </w:t>
      </w:r>
      <w:r w:rsidRPr="00DE6865">
        <w:t>episodic</w:t>
      </w:r>
      <w:r w:rsidRPr="00DE6865">
        <w:rPr>
          <w:spacing w:val="-2"/>
        </w:rPr>
        <w:t xml:space="preserve"> </w:t>
      </w:r>
      <w:r w:rsidRPr="00DE6865">
        <w:t>nature</w:t>
      </w:r>
      <w:r w:rsidRPr="00DE6865">
        <w:rPr>
          <w:spacing w:val="-4"/>
        </w:rPr>
        <w:t xml:space="preserve"> </w:t>
      </w:r>
      <w:r w:rsidRPr="00DE6865">
        <w:t>is</w:t>
      </w:r>
      <w:r w:rsidRPr="00DE6865">
        <w:rPr>
          <w:spacing w:val="-3"/>
        </w:rPr>
        <w:t xml:space="preserve"> </w:t>
      </w:r>
      <w:r w:rsidRPr="00DE6865">
        <w:t>to</w:t>
      </w:r>
      <w:r w:rsidRPr="00DE6865">
        <w:rPr>
          <w:spacing w:val="-3"/>
        </w:rPr>
        <w:t xml:space="preserve"> </w:t>
      </w:r>
      <w:r w:rsidRPr="00DE6865">
        <w:t>be</w:t>
      </w:r>
      <w:r w:rsidRPr="00DE6865">
        <w:rPr>
          <w:spacing w:val="-3"/>
        </w:rPr>
        <w:t xml:space="preserve"> </w:t>
      </w:r>
      <w:r w:rsidRPr="00DE6865">
        <w:rPr>
          <w:spacing w:val="-2"/>
        </w:rPr>
        <w:t>considered.</w:t>
      </w:r>
    </w:p>
    <w:p w14:paraId="2AD9817A" w14:textId="52B77632" w:rsidR="00672D42" w:rsidRPr="00DE6865" w:rsidRDefault="00D21C02" w:rsidP="002D7B7F">
      <w:pPr>
        <w:pStyle w:val="ListParagraph"/>
      </w:pPr>
      <w:hyperlink w:anchor="Table_B1" w:history="1">
        <w:r w:rsidR="00645498">
          <w:rPr>
            <w:szCs w:val="20"/>
            <w:u w:val="single" w:color="0000FF"/>
          </w:rPr>
          <w:t>Table B1: Pain</w:t>
        </w:r>
      </w:hyperlink>
      <w:r w:rsidR="00D73FCB" w:rsidRPr="00DE6865">
        <w:rPr>
          <w:spacing w:val="-5"/>
        </w:rPr>
        <w:t xml:space="preserve"> </w:t>
      </w:r>
      <w:r w:rsidR="00D73FCB" w:rsidRPr="00DE6865">
        <w:t>does</w:t>
      </w:r>
      <w:r w:rsidR="00D73FCB" w:rsidRPr="00DE6865">
        <w:rPr>
          <w:spacing w:val="-5"/>
        </w:rPr>
        <w:t xml:space="preserve"> </w:t>
      </w:r>
      <w:r w:rsidR="00D73FCB" w:rsidRPr="00DE6865">
        <w:t>not</w:t>
      </w:r>
      <w:r w:rsidR="00D73FCB" w:rsidRPr="00DE6865">
        <w:rPr>
          <w:spacing w:val="-5"/>
        </w:rPr>
        <w:t xml:space="preserve"> </w:t>
      </w:r>
      <w:r w:rsidR="00D73FCB" w:rsidRPr="00DE6865">
        <w:rPr>
          <w:spacing w:val="-2"/>
        </w:rPr>
        <w:t>include:</w:t>
      </w:r>
    </w:p>
    <w:p w14:paraId="7548F87D" w14:textId="77777777" w:rsidR="00672D42" w:rsidRPr="00DE6865" w:rsidRDefault="00D73FCB" w:rsidP="002D7B7F">
      <w:pPr>
        <w:pStyle w:val="ListParagraph"/>
        <w:numPr>
          <w:ilvl w:val="1"/>
          <w:numId w:val="16"/>
        </w:numPr>
      </w:pPr>
      <w:r w:rsidRPr="00DE6865">
        <w:t>temporary</w:t>
      </w:r>
      <w:r w:rsidRPr="00DE6865">
        <w:rPr>
          <w:spacing w:val="-7"/>
        </w:rPr>
        <w:t xml:space="preserve"> </w:t>
      </w:r>
      <w:r w:rsidRPr="00DE6865">
        <w:t>pain;</w:t>
      </w:r>
      <w:r w:rsidRPr="00DE6865">
        <w:rPr>
          <w:spacing w:val="-6"/>
        </w:rPr>
        <w:t xml:space="preserve"> </w:t>
      </w:r>
      <w:r w:rsidRPr="00DE6865">
        <w:rPr>
          <w:spacing w:val="-5"/>
        </w:rPr>
        <w:t>or</w:t>
      </w:r>
    </w:p>
    <w:p w14:paraId="0B71C514" w14:textId="77777777" w:rsidR="00672D42" w:rsidRPr="00DE6865" w:rsidRDefault="00D73FCB" w:rsidP="002D7B7F">
      <w:pPr>
        <w:pStyle w:val="ListParagraph"/>
        <w:numPr>
          <w:ilvl w:val="1"/>
          <w:numId w:val="16"/>
        </w:numPr>
      </w:pPr>
      <w:r w:rsidRPr="00DE6865">
        <w:t>speculation</w:t>
      </w:r>
      <w:r w:rsidRPr="00DE6865">
        <w:rPr>
          <w:spacing w:val="-7"/>
        </w:rPr>
        <w:t xml:space="preserve"> </w:t>
      </w:r>
      <w:r w:rsidRPr="00DE6865">
        <w:t>of</w:t>
      </w:r>
      <w:r w:rsidRPr="00DE6865">
        <w:rPr>
          <w:spacing w:val="-6"/>
        </w:rPr>
        <w:t xml:space="preserve"> </w:t>
      </w:r>
      <w:r w:rsidRPr="00DE6865">
        <w:t>future</w:t>
      </w:r>
      <w:r w:rsidRPr="00DE6865">
        <w:rPr>
          <w:spacing w:val="-5"/>
        </w:rPr>
        <w:t xml:space="preserve"> </w:t>
      </w:r>
      <w:r w:rsidRPr="00DE6865">
        <w:t>pain</w:t>
      </w:r>
      <w:r w:rsidRPr="00DE6865">
        <w:rPr>
          <w:spacing w:val="-6"/>
        </w:rPr>
        <w:t xml:space="preserve"> </w:t>
      </w:r>
      <w:r w:rsidRPr="00DE6865">
        <w:t>that</w:t>
      </w:r>
      <w:r w:rsidRPr="00DE6865">
        <w:rPr>
          <w:spacing w:val="-6"/>
        </w:rPr>
        <w:t xml:space="preserve"> </w:t>
      </w:r>
      <w:r w:rsidRPr="00DE6865">
        <w:t>has</w:t>
      </w:r>
      <w:r w:rsidRPr="00DE6865">
        <w:rPr>
          <w:spacing w:val="-6"/>
        </w:rPr>
        <w:t xml:space="preserve"> </w:t>
      </w:r>
      <w:r w:rsidRPr="00DE6865">
        <w:t>not</w:t>
      </w:r>
      <w:r w:rsidRPr="00DE6865">
        <w:rPr>
          <w:spacing w:val="-6"/>
        </w:rPr>
        <w:t xml:space="preserve"> </w:t>
      </w:r>
      <w:r w:rsidRPr="00DE6865">
        <w:t>yet</w:t>
      </w:r>
      <w:r w:rsidRPr="00DE6865">
        <w:rPr>
          <w:spacing w:val="-5"/>
        </w:rPr>
        <w:t xml:space="preserve"> </w:t>
      </w:r>
      <w:r w:rsidRPr="00DE6865">
        <w:t>manifested</w:t>
      </w:r>
      <w:r w:rsidRPr="00DE6865">
        <w:rPr>
          <w:spacing w:val="-6"/>
        </w:rPr>
        <w:t xml:space="preserve"> </w:t>
      </w:r>
      <w:r w:rsidRPr="00DE6865">
        <w:rPr>
          <w:spacing w:val="-2"/>
        </w:rPr>
        <w:t>itself.</w:t>
      </w:r>
    </w:p>
    <w:p w14:paraId="26A258DF" w14:textId="66AA3F03" w:rsidR="00672D42" w:rsidRPr="00DE6865" w:rsidRDefault="00D73FCB" w:rsidP="002D7B7F">
      <w:pPr>
        <w:pStyle w:val="ListParagraph"/>
      </w:pPr>
      <w:r w:rsidRPr="00DE6865">
        <w:t>In</w:t>
      </w:r>
      <w:r w:rsidRPr="00DE6865">
        <w:rPr>
          <w:spacing w:val="-3"/>
        </w:rPr>
        <w:t xml:space="preserve"> </w:t>
      </w:r>
      <w:hyperlink w:anchor="Table_B1" w:history="1">
        <w:r w:rsidR="00645498">
          <w:rPr>
            <w:szCs w:val="20"/>
            <w:u w:val="single" w:color="0000FF"/>
          </w:rPr>
          <w:t>Table B1: Pain</w:t>
        </w:r>
      </w:hyperlink>
      <w:r w:rsidRPr="00DE6865">
        <w:t>,</w:t>
      </w:r>
      <w:r w:rsidRPr="00DE6865">
        <w:rPr>
          <w:spacing w:val="-2"/>
        </w:rPr>
        <w:t xml:space="preserve"> </w:t>
      </w:r>
      <w:r w:rsidRPr="00DE6865">
        <w:t>VAPS</w:t>
      </w:r>
      <w:r w:rsidRPr="00DE6865">
        <w:rPr>
          <w:spacing w:val="-3"/>
        </w:rPr>
        <w:t xml:space="preserve"> </w:t>
      </w:r>
      <w:r w:rsidRPr="00DE6865">
        <w:t>means</w:t>
      </w:r>
      <w:r w:rsidRPr="00DE6865">
        <w:rPr>
          <w:spacing w:val="-2"/>
        </w:rPr>
        <w:t xml:space="preserve"> </w:t>
      </w:r>
      <w:r w:rsidRPr="00DE6865">
        <w:t>‘visual</w:t>
      </w:r>
      <w:r w:rsidRPr="00DE6865">
        <w:rPr>
          <w:spacing w:val="-2"/>
        </w:rPr>
        <w:t xml:space="preserve"> </w:t>
      </w:r>
      <w:r w:rsidRPr="00DE6865">
        <w:t>analogue</w:t>
      </w:r>
      <w:r w:rsidRPr="00DE6865">
        <w:rPr>
          <w:spacing w:val="-3"/>
        </w:rPr>
        <w:t xml:space="preserve"> </w:t>
      </w:r>
      <w:r w:rsidRPr="00DE6865">
        <w:t>pain</w:t>
      </w:r>
      <w:r w:rsidRPr="00DE6865">
        <w:rPr>
          <w:spacing w:val="-3"/>
        </w:rPr>
        <w:t xml:space="preserve"> </w:t>
      </w:r>
      <w:r w:rsidRPr="00DE6865">
        <w:t>scale’,</w:t>
      </w:r>
      <w:r w:rsidRPr="00DE6865">
        <w:rPr>
          <w:spacing w:val="-3"/>
        </w:rPr>
        <w:t xml:space="preserve"> </w:t>
      </w:r>
      <w:r w:rsidRPr="00DE6865">
        <w:t>with</w:t>
      </w:r>
      <w:r w:rsidRPr="00DE6865">
        <w:rPr>
          <w:spacing w:val="-2"/>
        </w:rPr>
        <w:t xml:space="preserve"> </w:t>
      </w:r>
      <w:r w:rsidRPr="00DE6865">
        <w:t>0</w:t>
      </w:r>
      <w:r w:rsidRPr="00DE6865">
        <w:rPr>
          <w:spacing w:val="-2"/>
        </w:rPr>
        <w:t xml:space="preserve"> </w:t>
      </w:r>
      <w:r w:rsidRPr="00DE6865">
        <w:t>being</w:t>
      </w:r>
      <w:r w:rsidRPr="00DE6865">
        <w:rPr>
          <w:spacing w:val="-3"/>
        </w:rPr>
        <w:t xml:space="preserve"> </w:t>
      </w:r>
      <w:r w:rsidRPr="00DE6865">
        <w:t>no</w:t>
      </w:r>
      <w:r w:rsidRPr="00DE6865">
        <w:rPr>
          <w:spacing w:val="-3"/>
        </w:rPr>
        <w:t xml:space="preserve"> </w:t>
      </w:r>
      <w:r w:rsidRPr="00DE6865">
        <w:t>pain,</w:t>
      </w:r>
      <w:r w:rsidRPr="00DE6865">
        <w:rPr>
          <w:spacing w:val="-3"/>
        </w:rPr>
        <w:t xml:space="preserve"> </w:t>
      </w:r>
      <w:r w:rsidRPr="00DE6865">
        <w:t>and</w:t>
      </w:r>
      <w:r w:rsidRPr="00DE6865">
        <w:rPr>
          <w:spacing w:val="-3"/>
        </w:rPr>
        <w:t xml:space="preserve"> </w:t>
      </w:r>
      <w:r w:rsidRPr="00DE6865">
        <w:t>10</w:t>
      </w:r>
      <w:r w:rsidRPr="00DE6865">
        <w:rPr>
          <w:spacing w:val="-2"/>
        </w:rPr>
        <w:t xml:space="preserve"> </w:t>
      </w:r>
      <w:r w:rsidRPr="00DE6865">
        <w:t>being</w:t>
      </w:r>
      <w:r w:rsidRPr="00DE6865">
        <w:rPr>
          <w:spacing w:val="-3"/>
        </w:rPr>
        <w:t xml:space="preserve"> </w:t>
      </w:r>
      <w:r w:rsidRPr="00DE6865">
        <w:t>the</w:t>
      </w:r>
      <w:r w:rsidRPr="00DE6865">
        <w:rPr>
          <w:spacing w:val="-2"/>
        </w:rPr>
        <w:t xml:space="preserve"> </w:t>
      </w:r>
      <w:r w:rsidRPr="00DE6865">
        <w:t>worst</w:t>
      </w:r>
      <w:r w:rsidRPr="00DE6865">
        <w:rPr>
          <w:spacing w:val="-2"/>
        </w:rPr>
        <w:t xml:space="preserve"> </w:t>
      </w:r>
      <w:r w:rsidRPr="00DE6865">
        <w:t>pain</w:t>
      </w:r>
      <w:r w:rsidRPr="00DE6865">
        <w:rPr>
          <w:spacing w:val="-3"/>
        </w:rPr>
        <w:t xml:space="preserve"> </w:t>
      </w:r>
      <w:r w:rsidRPr="00DE6865">
        <w:t xml:space="preserve">ever </w:t>
      </w:r>
      <w:r w:rsidRPr="00DE6865">
        <w:rPr>
          <w:spacing w:val="-2"/>
        </w:rPr>
        <w:t>experienced.</w:t>
      </w:r>
    </w:p>
    <w:p w14:paraId="3D383D3A" w14:textId="68085A1F" w:rsidR="00672D42" w:rsidRPr="00DE6865" w:rsidRDefault="00D73FCB" w:rsidP="002D7B7F">
      <w:pPr>
        <w:pStyle w:val="LOT"/>
        <w:keepNext w:val="0"/>
      </w:pPr>
      <w:bookmarkStart w:id="2320" w:name="_bookmark284"/>
      <w:bookmarkStart w:id="2321" w:name="_Toc123132499"/>
      <w:bookmarkStart w:id="2322" w:name="Table_B1"/>
      <w:bookmarkEnd w:id="2320"/>
      <w:r w:rsidRPr="00DE6865">
        <w:t>Table</w:t>
      </w:r>
      <w:r w:rsidRPr="00DE6865">
        <w:rPr>
          <w:spacing w:val="-3"/>
        </w:rPr>
        <w:t xml:space="preserve"> </w:t>
      </w:r>
      <w:r w:rsidRPr="00DE6865">
        <w:t>B1:</w:t>
      </w:r>
      <w:r w:rsidRPr="00DE6865">
        <w:rPr>
          <w:spacing w:val="-2"/>
        </w:rPr>
        <w:t xml:space="preserve"> </w:t>
      </w:r>
      <w:r w:rsidRPr="00DE6865">
        <w:rPr>
          <w:spacing w:val="-4"/>
        </w:rPr>
        <w:t>Pain</w:t>
      </w:r>
      <w:bookmarkEnd w:id="232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551DE785" w14:textId="77777777" w:rsidTr="00661334">
        <w:trPr>
          <w:cantSplit/>
        </w:trPr>
        <w:tc>
          <w:tcPr>
            <w:tcW w:w="794" w:type="dxa"/>
            <w:shd w:val="clear" w:color="auto" w:fill="D1E9FA"/>
            <w:tcMar>
              <w:left w:w="113" w:type="dxa"/>
              <w:right w:w="113" w:type="dxa"/>
            </w:tcMar>
            <w:vAlign w:val="center"/>
          </w:tcPr>
          <w:bookmarkEnd w:id="2322"/>
          <w:p w14:paraId="3BEF577E"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2"/>
                <w:sz w:val="20"/>
                <w:lang w:val="en-AU"/>
              </w:rPr>
              <w:t>Score</w:t>
            </w:r>
          </w:p>
        </w:tc>
        <w:tc>
          <w:tcPr>
            <w:tcW w:w="8948" w:type="dxa"/>
            <w:shd w:val="clear" w:color="auto" w:fill="D1E9FA"/>
            <w:tcMar>
              <w:left w:w="113" w:type="dxa"/>
              <w:right w:w="113" w:type="dxa"/>
            </w:tcMar>
            <w:vAlign w:val="center"/>
          </w:tcPr>
          <w:p w14:paraId="67FC4CDF"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Description</w:t>
            </w:r>
            <w:r w:rsidRPr="00DE6865">
              <w:rPr>
                <w:b/>
                <w:color w:val="4C4D4F"/>
                <w:spacing w:val="-7"/>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effect</w:t>
            </w:r>
            <w:r w:rsidRPr="00DE6865">
              <w:rPr>
                <w:b/>
                <w:color w:val="4C4D4F"/>
                <w:spacing w:val="-7"/>
                <w:sz w:val="20"/>
                <w:lang w:val="en-AU"/>
              </w:rPr>
              <w:t xml:space="preserve"> </w:t>
            </w:r>
            <w:r w:rsidRPr="00DE6865">
              <w:rPr>
                <w:b/>
                <w:color w:val="4C4D4F"/>
                <w:sz w:val="20"/>
                <w:lang w:val="en-AU"/>
              </w:rPr>
              <w:t>(all</w:t>
            </w:r>
            <w:r w:rsidRPr="00DE6865">
              <w:rPr>
                <w:b/>
                <w:color w:val="4C4D4F"/>
                <w:spacing w:val="-6"/>
                <w:sz w:val="20"/>
                <w:lang w:val="en-AU"/>
              </w:rPr>
              <w:t xml:space="preserve"> </w:t>
            </w:r>
            <w:r w:rsidRPr="00DE6865">
              <w:rPr>
                <w:b/>
                <w:color w:val="4C4D4F"/>
                <w:spacing w:val="-2"/>
                <w:sz w:val="20"/>
                <w:lang w:val="en-AU"/>
              </w:rPr>
              <w:t>required)</w:t>
            </w:r>
          </w:p>
        </w:tc>
      </w:tr>
      <w:tr w:rsidR="00675D1E" w:rsidRPr="00DE6865" w14:paraId="516B4D47" w14:textId="77777777" w:rsidTr="00661334">
        <w:trPr>
          <w:cantSplit/>
        </w:trPr>
        <w:tc>
          <w:tcPr>
            <w:tcW w:w="794" w:type="dxa"/>
            <w:shd w:val="clear" w:color="auto" w:fill="E6E7E8"/>
            <w:tcMar>
              <w:left w:w="113" w:type="dxa"/>
              <w:right w:w="113" w:type="dxa"/>
            </w:tcMar>
            <w:vAlign w:val="center"/>
          </w:tcPr>
          <w:p w14:paraId="146BDA4F"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8A2D20F"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2"/>
                <w:sz w:val="20"/>
                <w:lang w:val="en-AU"/>
              </w:rPr>
              <w:t xml:space="preserve"> </w:t>
            </w:r>
            <w:r w:rsidRPr="00DE6865">
              <w:rPr>
                <w:color w:val="4C4D4F"/>
                <w:sz w:val="20"/>
                <w:lang w:val="en-AU"/>
              </w:rPr>
              <w:t>pain</w:t>
            </w:r>
            <w:r w:rsidRPr="00DE6865">
              <w:rPr>
                <w:color w:val="4C4D4F"/>
                <w:spacing w:val="-2"/>
                <w:sz w:val="20"/>
                <w:lang w:val="en-AU"/>
              </w:rPr>
              <w:t xml:space="preserve"> experienced.</w:t>
            </w:r>
          </w:p>
          <w:p w14:paraId="69613641"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pacing w:val="-10"/>
                <w:sz w:val="20"/>
                <w:lang w:val="en-AU"/>
              </w:rPr>
              <w:t>0</w:t>
            </w:r>
          </w:p>
        </w:tc>
      </w:tr>
      <w:tr w:rsidR="00675D1E" w:rsidRPr="00DE6865" w14:paraId="30BCBDA5" w14:textId="77777777" w:rsidTr="00661334">
        <w:trPr>
          <w:cantSplit/>
        </w:trPr>
        <w:tc>
          <w:tcPr>
            <w:tcW w:w="794" w:type="dxa"/>
            <w:shd w:val="clear" w:color="auto" w:fill="E6E7E8"/>
            <w:tcMar>
              <w:left w:w="113" w:type="dxa"/>
              <w:right w:w="113" w:type="dxa"/>
            </w:tcMar>
            <w:vAlign w:val="center"/>
          </w:tcPr>
          <w:p w14:paraId="0A7BB230"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65C792E3"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Intermittent</w:t>
            </w:r>
            <w:r w:rsidRPr="00DE6865">
              <w:rPr>
                <w:color w:val="4C4D4F"/>
                <w:spacing w:val="-8"/>
                <w:sz w:val="20"/>
                <w:lang w:val="en-AU"/>
              </w:rPr>
              <w:t xml:space="preserve"> </w:t>
            </w:r>
            <w:r w:rsidRPr="00DE6865">
              <w:rPr>
                <w:color w:val="4C4D4F"/>
                <w:sz w:val="20"/>
                <w:lang w:val="en-AU"/>
              </w:rPr>
              <w:t>attacks</w:t>
            </w:r>
            <w:r w:rsidRPr="00DE6865">
              <w:rPr>
                <w:color w:val="4C4D4F"/>
                <w:spacing w:val="-8"/>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z w:val="20"/>
                <w:lang w:val="en-AU"/>
              </w:rPr>
              <w:t>pain</w:t>
            </w:r>
            <w:r w:rsidRPr="00DE6865">
              <w:rPr>
                <w:color w:val="4C4D4F"/>
                <w:spacing w:val="-8"/>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z w:val="20"/>
                <w:lang w:val="en-AU"/>
              </w:rPr>
              <w:t>nuisance</w:t>
            </w:r>
            <w:r w:rsidRPr="00DE6865">
              <w:rPr>
                <w:color w:val="4C4D4F"/>
                <w:spacing w:val="-8"/>
                <w:sz w:val="20"/>
                <w:lang w:val="en-AU"/>
              </w:rPr>
              <w:t xml:space="preserve"> </w:t>
            </w:r>
            <w:r w:rsidRPr="00DE6865">
              <w:rPr>
                <w:color w:val="4C4D4F"/>
                <w:sz w:val="20"/>
                <w:lang w:val="en-AU"/>
              </w:rPr>
              <w:t>value</w:t>
            </w:r>
            <w:r w:rsidRPr="00DE6865">
              <w:rPr>
                <w:color w:val="4C4D4F"/>
                <w:spacing w:val="-8"/>
                <w:sz w:val="20"/>
                <w:lang w:val="en-AU"/>
              </w:rPr>
              <w:t xml:space="preserve"> </w:t>
            </w:r>
            <w:r w:rsidRPr="00DE6865">
              <w:rPr>
                <w:color w:val="4C4D4F"/>
                <w:sz w:val="20"/>
                <w:lang w:val="en-AU"/>
              </w:rPr>
              <w:t>only.</w:t>
            </w:r>
          </w:p>
          <w:p w14:paraId="466F8758" w14:textId="71B271E0" w:rsidR="00672D42" w:rsidRPr="00DE6865" w:rsidRDefault="00D73FCB" w:rsidP="00661334">
            <w:pPr>
              <w:pStyle w:val="TableParagraph"/>
              <w:spacing w:before="60" w:after="60"/>
              <w:ind w:left="0"/>
              <w:rPr>
                <w:color w:val="4C4D4F"/>
                <w:sz w:val="20"/>
                <w:lang w:val="en-AU"/>
              </w:rPr>
            </w:pPr>
            <w:r w:rsidRPr="00DE6865">
              <w:rPr>
                <w:color w:val="4C4D4F"/>
                <w:sz w:val="20"/>
                <w:lang w:val="en-AU"/>
              </w:rPr>
              <w:t>Can be ignored when activity commences.</w:t>
            </w:r>
          </w:p>
          <w:p w14:paraId="3FA825BE" w14:textId="0118DEAB"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6"/>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1-2</w:t>
            </w:r>
            <w:r w:rsidRPr="00DE6865">
              <w:rPr>
                <w:color w:val="4C4D4F"/>
                <w:spacing w:val="-4"/>
                <w:sz w:val="20"/>
                <w:lang w:val="en-AU"/>
              </w:rPr>
              <w:t xml:space="preserve"> </w:t>
            </w:r>
          </w:p>
        </w:tc>
      </w:tr>
      <w:tr w:rsidR="00675D1E" w:rsidRPr="00DE6865" w14:paraId="6001E35E" w14:textId="77777777" w:rsidTr="00661334">
        <w:trPr>
          <w:cantSplit/>
        </w:trPr>
        <w:tc>
          <w:tcPr>
            <w:tcW w:w="794" w:type="dxa"/>
            <w:shd w:val="clear" w:color="auto" w:fill="E6E7E8"/>
            <w:tcMar>
              <w:left w:w="113" w:type="dxa"/>
              <w:right w:w="113" w:type="dxa"/>
            </w:tcMar>
            <w:vAlign w:val="center"/>
          </w:tcPr>
          <w:p w14:paraId="28B32978"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68B4623B" w14:textId="77777777" w:rsidR="00312CEE" w:rsidRPr="00DE6865" w:rsidRDefault="00312CEE" w:rsidP="00661334">
            <w:pPr>
              <w:pStyle w:val="TableParagraph"/>
              <w:spacing w:before="60" w:after="60"/>
              <w:ind w:left="0"/>
              <w:rPr>
                <w:color w:val="4C4D4F"/>
                <w:spacing w:val="-2"/>
                <w:sz w:val="20"/>
                <w:lang w:val="en-AU"/>
              </w:rPr>
            </w:pPr>
            <w:r w:rsidRPr="00DE6865">
              <w:rPr>
                <w:color w:val="4C4D4F"/>
                <w:sz w:val="20"/>
                <w:lang w:val="en-AU"/>
              </w:rPr>
              <w:t>Intermittent</w:t>
            </w:r>
            <w:r w:rsidRPr="00DE6865">
              <w:rPr>
                <w:color w:val="4C4D4F"/>
                <w:spacing w:val="-5"/>
                <w:sz w:val="20"/>
                <w:lang w:val="en-AU"/>
              </w:rPr>
              <w:t xml:space="preserve"> </w:t>
            </w:r>
            <w:r w:rsidRPr="00DE6865">
              <w:rPr>
                <w:color w:val="4C4D4F"/>
                <w:sz w:val="20"/>
                <w:lang w:val="en-AU"/>
              </w:rPr>
              <w:t>attacks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pacing w:val="-2"/>
                <w:sz w:val="20"/>
                <w:lang w:val="en-AU"/>
              </w:rPr>
              <w:t>pain.</w:t>
            </w:r>
          </w:p>
          <w:p w14:paraId="7C4AB615" w14:textId="1D3DD8D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Not</w:t>
            </w:r>
            <w:r w:rsidRPr="00DE6865">
              <w:rPr>
                <w:color w:val="4C4D4F"/>
                <w:spacing w:val="-3"/>
                <w:sz w:val="20"/>
                <w:lang w:val="en-AU"/>
              </w:rPr>
              <w:t xml:space="preserve"> </w:t>
            </w:r>
            <w:r w:rsidRPr="00DE6865">
              <w:rPr>
                <w:color w:val="4C4D4F"/>
                <w:sz w:val="20"/>
                <w:lang w:val="en-AU"/>
              </w:rPr>
              <w:t>easily</w:t>
            </w:r>
            <w:r w:rsidRPr="00DE6865">
              <w:rPr>
                <w:color w:val="4C4D4F"/>
                <w:spacing w:val="-2"/>
                <w:sz w:val="20"/>
                <w:lang w:val="en-AU"/>
              </w:rPr>
              <w:t xml:space="preserve"> </w:t>
            </w:r>
            <w:r w:rsidRPr="00DE6865">
              <w:rPr>
                <w:color w:val="4C4D4F"/>
                <w:sz w:val="20"/>
                <w:lang w:val="en-AU"/>
              </w:rPr>
              <w:t>tolerated,</w:t>
            </w:r>
            <w:r w:rsidRPr="00DE6865">
              <w:rPr>
                <w:color w:val="4C4D4F"/>
                <w:spacing w:val="-2"/>
                <w:sz w:val="20"/>
                <w:lang w:val="en-AU"/>
              </w:rPr>
              <w:t xml:space="preserve"> </w:t>
            </w:r>
            <w:r w:rsidRPr="00DE6865">
              <w:rPr>
                <w:color w:val="4C4D4F"/>
                <w:sz w:val="20"/>
                <w:lang w:val="en-AU"/>
              </w:rPr>
              <w:t>but</w:t>
            </w:r>
            <w:r w:rsidRPr="00DE6865">
              <w:rPr>
                <w:color w:val="4C4D4F"/>
                <w:spacing w:val="-2"/>
                <w:sz w:val="20"/>
                <w:lang w:val="en-AU"/>
              </w:rPr>
              <w:t xml:space="preserve"> </w:t>
            </w:r>
            <w:r w:rsidRPr="00DE6865">
              <w:rPr>
                <w:color w:val="4C4D4F"/>
                <w:sz w:val="20"/>
                <w:lang w:val="en-AU"/>
              </w:rPr>
              <w:t>short-</w:t>
            </w:r>
            <w:r w:rsidRPr="00DE6865">
              <w:rPr>
                <w:color w:val="4C4D4F"/>
                <w:spacing w:val="-2"/>
                <w:sz w:val="20"/>
                <w:lang w:val="en-AU"/>
              </w:rPr>
              <w:t>lived.</w:t>
            </w:r>
          </w:p>
          <w:p w14:paraId="6E5C0A61" w14:textId="77777777" w:rsidR="001E7C4A" w:rsidRPr="00DE6865" w:rsidRDefault="00D73FCB" w:rsidP="00661334">
            <w:pPr>
              <w:pStyle w:val="TableParagraph"/>
              <w:spacing w:before="60" w:after="60"/>
              <w:ind w:left="0"/>
              <w:rPr>
                <w:color w:val="4C4D4F"/>
                <w:sz w:val="20"/>
                <w:lang w:val="en-AU"/>
              </w:rPr>
            </w:pPr>
            <w:r w:rsidRPr="00DE6865">
              <w:rPr>
                <w:color w:val="4C4D4F"/>
                <w:sz w:val="20"/>
                <w:lang w:val="en-AU"/>
              </w:rPr>
              <w:t>Pain</w:t>
            </w:r>
            <w:r w:rsidRPr="00DE6865">
              <w:rPr>
                <w:color w:val="4C4D4F"/>
                <w:spacing w:val="-4"/>
                <w:sz w:val="20"/>
                <w:lang w:val="en-AU"/>
              </w:rPr>
              <w:t xml:space="preserve"> </w:t>
            </w:r>
            <w:r w:rsidRPr="00DE6865">
              <w:rPr>
                <w:color w:val="4C4D4F"/>
                <w:sz w:val="20"/>
                <w:lang w:val="en-AU"/>
              </w:rPr>
              <w:t>responds</w:t>
            </w:r>
            <w:r w:rsidRPr="00DE6865">
              <w:rPr>
                <w:color w:val="4C4D4F"/>
                <w:spacing w:val="-4"/>
                <w:sz w:val="20"/>
                <w:lang w:val="en-AU"/>
              </w:rPr>
              <w:t xml:space="preserve"> </w:t>
            </w:r>
            <w:r w:rsidRPr="00DE6865">
              <w:rPr>
                <w:color w:val="4C4D4F"/>
                <w:sz w:val="20"/>
                <w:lang w:val="en-AU"/>
              </w:rPr>
              <w:t>fairly</w:t>
            </w:r>
            <w:r w:rsidRPr="00DE6865">
              <w:rPr>
                <w:color w:val="4C4D4F"/>
                <w:spacing w:val="-5"/>
                <w:sz w:val="20"/>
                <w:lang w:val="en-AU"/>
              </w:rPr>
              <w:t xml:space="preserve"> </w:t>
            </w:r>
            <w:r w:rsidRPr="00DE6865">
              <w:rPr>
                <w:color w:val="4C4D4F"/>
                <w:sz w:val="20"/>
                <w:lang w:val="en-AU"/>
              </w:rPr>
              <w:t>readily</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analgesics,</w:t>
            </w:r>
            <w:r w:rsidRPr="00DE6865">
              <w:rPr>
                <w:color w:val="4C4D4F"/>
                <w:spacing w:val="-5"/>
                <w:sz w:val="20"/>
                <w:lang w:val="en-AU"/>
              </w:rPr>
              <w:t xml:space="preserve"> </w:t>
            </w:r>
            <w:r w:rsidRPr="00DE6865">
              <w:rPr>
                <w:color w:val="4C4D4F"/>
                <w:sz w:val="20"/>
                <w:lang w:val="en-AU"/>
              </w:rPr>
              <w:t>anti-inflammatory</w:t>
            </w:r>
            <w:r w:rsidRPr="00DE6865">
              <w:rPr>
                <w:color w:val="4C4D4F"/>
                <w:spacing w:val="-5"/>
                <w:sz w:val="20"/>
                <w:lang w:val="en-AU"/>
              </w:rPr>
              <w:t xml:space="preserve"> </w:t>
            </w:r>
            <w:r w:rsidRPr="00DE6865">
              <w:rPr>
                <w:color w:val="4C4D4F"/>
                <w:sz w:val="20"/>
                <w:lang w:val="en-AU"/>
              </w:rPr>
              <w:t>medications).</w:t>
            </w:r>
          </w:p>
          <w:p w14:paraId="59384D7F" w14:textId="24ABD01F"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 = 3-4</w:t>
            </w:r>
          </w:p>
        </w:tc>
      </w:tr>
      <w:tr w:rsidR="00675D1E" w:rsidRPr="00DE6865" w14:paraId="2A8BB10B" w14:textId="77777777" w:rsidTr="00661334">
        <w:trPr>
          <w:cantSplit/>
        </w:trPr>
        <w:tc>
          <w:tcPr>
            <w:tcW w:w="794" w:type="dxa"/>
            <w:shd w:val="clear" w:color="auto" w:fill="E6E7E8"/>
            <w:tcMar>
              <w:left w:w="113" w:type="dxa"/>
              <w:right w:w="113" w:type="dxa"/>
            </w:tcMar>
            <w:vAlign w:val="center"/>
          </w:tcPr>
          <w:p w14:paraId="4EBAE931"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56B87EC0"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Episodes</w:t>
            </w:r>
            <w:r w:rsidRPr="00DE6865">
              <w:rPr>
                <w:color w:val="4C4D4F"/>
                <w:spacing w:val="-11"/>
                <w:sz w:val="20"/>
                <w:lang w:val="en-AU"/>
              </w:rPr>
              <w:t xml:space="preserve"> </w:t>
            </w:r>
            <w:r w:rsidRPr="00DE6865">
              <w:rPr>
                <w:color w:val="4C4D4F"/>
                <w:sz w:val="20"/>
                <w:lang w:val="en-AU"/>
              </w:rPr>
              <w:t>of</w:t>
            </w:r>
            <w:r w:rsidRPr="00DE6865">
              <w:rPr>
                <w:color w:val="4C4D4F"/>
                <w:spacing w:val="-11"/>
                <w:sz w:val="20"/>
                <w:lang w:val="en-AU"/>
              </w:rPr>
              <w:t xml:space="preserve"> </w:t>
            </w:r>
            <w:r w:rsidRPr="00DE6865">
              <w:rPr>
                <w:color w:val="4C4D4F"/>
                <w:sz w:val="20"/>
                <w:lang w:val="en-AU"/>
              </w:rPr>
              <w:t>pain</w:t>
            </w:r>
            <w:r w:rsidRPr="00DE6865">
              <w:rPr>
                <w:color w:val="4C4D4F"/>
                <w:spacing w:val="-11"/>
                <w:sz w:val="20"/>
                <w:lang w:val="en-AU"/>
              </w:rPr>
              <w:t xml:space="preserve"> </w:t>
            </w:r>
            <w:r w:rsidRPr="00DE6865">
              <w:rPr>
                <w:color w:val="4C4D4F"/>
                <w:sz w:val="20"/>
                <w:lang w:val="en-AU"/>
              </w:rPr>
              <w:t>more</w:t>
            </w:r>
            <w:r w:rsidRPr="00DE6865">
              <w:rPr>
                <w:color w:val="4C4D4F"/>
                <w:spacing w:val="-10"/>
                <w:sz w:val="20"/>
                <w:lang w:val="en-AU"/>
              </w:rPr>
              <w:t xml:space="preserve"> </w:t>
            </w:r>
            <w:r w:rsidRPr="00DE6865">
              <w:rPr>
                <w:color w:val="4C4D4F"/>
                <w:sz w:val="20"/>
                <w:lang w:val="en-AU"/>
              </w:rPr>
              <w:t>persistent.</w:t>
            </w:r>
          </w:p>
          <w:p w14:paraId="7390E420" w14:textId="2129AC02" w:rsidR="00672D42" w:rsidRPr="00DE6865" w:rsidRDefault="00D73FCB" w:rsidP="00661334">
            <w:pPr>
              <w:pStyle w:val="TableParagraph"/>
              <w:spacing w:before="60" w:after="60"/>
              <w:ind w:left="0"/>
              <w:rPr>
                <w:color w:val="4C4D4F"/>
                <w:sz w:val="20"/>
                <w:lang w:val="en-AU"/>
              </w:rPr>
            </w:pPr>
            <w:r w:rsidRPr="00DE6865">
              <w:rPr>
                <w:color w:val="4C4D4F"/>
                <w:sz w:val="20"/>
                <w:lang w:val="en-AU"/>
              </w:rPr>
              <w:t>Not easily tolerated.</w:t>
            </w:r>
          </w:p>
          <w:p w14:paraId="188C8BF9"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if</w:t>
            </w:r>
            <w:r w:rsidRPr="00DE6865">
              <w:rPr>
                <w:color w:val="4C4D4F"/>
                <w:spacing w:val="-4"/>
                <w:sz w:val="20"/>
                <w:lang w:val="en-AU"/>
              </w:rPr>
              <w:t xml:space="preserve"> </w:t>
            </w:r>
            <w:r w:rsidRPr="00DE6865">
              <w:rPr>
                <w:color w:val="4C4D4F"/>
                <w:sz w:val="20"/>
                <w:lang w:val="en-AU"/>
              </w:rPr>
              <w:t>available,</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pacing w:val="-2"/>
                <w:sz w:val="20"/>
                <w:lang w:val="en-AU"/>
              </w:rPr>
              <w:t>benefit.</w:t>
            </w:r>
          </w:p>
          <w:p w14:paraId="62E29C1B"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z w:val="20"/>
                <w:lang w:val="en-AU"/>
              </w:rPr>
              <w:t>5-</w:t>
            </w:r>
            <w:r w:rsidRPr="00DE6865">
              <w:rPr>
                <w:color w:val="4C4D4F"/>
                <w:spacing w:val="-10"/>
                <w:sz w:val="20"/>
                <w:lang w:val="en-AU"/>
              </w:rPr>
              <w:t>6</w:t>
            </w:r>
          </w:p>
        </w:tc>
      </w:tr>
      <w:tr w:rsidR="00675D1E" w:rsidRPr="00DE6865" w14:paraId="098D1475" w14:textId="77777777" w:rsidTr="00661334">
        <w:trPr>
          <w:cantSplit/>
        </w:trPr>
        <w:tc>
          <w:tcPr>
            <w:tcW w:w="794" w:type="dxa"/>
            <w:shd w:val="clear" w:color="auto" w:fill="E6E7E8"/>
            <w:tcMar>
              <w:left w:w="113" w:type="dxa"/>
              <w:right w:w="113" w:type="dxa"/>
            </w:tcMar>
            <w:vAlign w:val="center"/>
          </w:tcPr>
          <w:p w14:paraId="6E6A08CD"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67CEEF95"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Pain</w:t>
            </w:r>
            <w:r w:rsidRPr="00DE6865">
              <w:rPr>
                <w:color w:val="4C4D4F"/>
                <w:spacing w:val="-8"/>
                <w:sz w:val="20"/>
                <w:lang w:val="en-AU"/>
              </w:rPr>
              <w:t xml:space="preserve"> </w:t>
            </w:r>
            <w:r w:rsidRPr="00DE6865">
              <w:rPr>
                <w:color w:val="4C4D4F"/>
                <w:sz w:val="20"/>
                <w:lang w:val="en-AU"/>
              </w:rPr>
              <w:t>occurring</w:t>
            </w:r>
            <w:r w:rsidRPr="00DE6865">
              <w:rPr>
                <w:color w:val="4C4D4F"/>
                <w:spacing w:val="-9"/>
                <w:sz w:val="20"/>
                <w:lang w:val="en-AU"/>
              </w:rPr>
              <w:t xml:space="preserve"> </w:t>
            </w:r>
            <w:r w:rsidRPr="00DE6865">
              <w:rPr>
                <w:color w:val="4C4D4F"/>
                <w:sz w:val="20"/>
                <w:lang w:val="en-AU"/>
              </w:rPr>
              <w:t>most</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the</w:t>
            </w:r>
            <w:r w:rsidRPr="00DE6865">
              <w:rPr>
                <w:color w:val="4C4D4F"/>
                <w:spacing w:val="-8"/>
                <w:sz w:val="20"/>
                <w:lang w:val="en-AU"/>
              </w:rPr>
              <w:t xml:space="preserve"> </w:t>
            </w:r>
            <w:r w:rsidRPr="00DE6865">
              <w:rPr>
                <w:color w:val="4C4D4F"/>
                <w:sz w:val="20"/>
                <w:lang w:val="en-AU"/>
              </w:rPr>
              <w:t>time.</w:t>
            </w:r>
          </w:p>
          <w:p w14:paraId="74E080D4" w14:textId="748685FB" w:rsidR="00672D42" w:rsidRPr="00DE6865" w:rsidRDefault="00D73FCB" w:rsidP="00661334">
            <w:pPr>
              <w:pStyle w:val="TableParagraph"/>
              <w:spacing w:before="60" w:after="60"/>
              <w:ind w:left="0"/>
              <w:rPr>
                <w:color w:val="4C4D4F"/>
                <w:sz w:val="20"/>
                <w:lang w:val="en-AU"/>
              </w:rPr>
            </w:pPr>
            <w:r w:rsidRPr="00DE6865">
              <w:rPr>
                <w:color w:val="4C4D4F"/>
                <w:sz w:val="20"/>
                <w:lang w:val="en-AU"/>
              </w:rPr>
              <w:t>Restrictions on activity.</w:t>
            </w:r>
          </w:p>
          <w:p w14:paraId="63BB35A2"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Resistant to </w:t>
            </w:r>
            <w:r w:rsidRPr="00DE6865">
              <w:rPr>
                <w:color w:val="4C4D4F"/>
                <w:spacing w:val="-2"/>
                <w:sz w:val="20"/>
                <w:lang w:val="en-AU"/>
              </w:rPr>
              <w:t>treatment.</w:t>
            </w:r>
          </w:p>
          <w:p w14:paraId="200561FE"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z w:val="20"/>
                <w:lang w:val="en-AU"/>
              </w:rPr>
              <w:t>7-</w:t>
            </w:r>
            <w:r w:rsidRPr="00DE6865">
              <w:rPr>
                <w:color w:val="4C4D4F"/>
                <w:spacing w:val="-10"/>
                <w:sz w:val="20"/>
                <w:lang w:val="en-AU"/>
              </w:rPr>
              <w:t>8</w:t>
            </w:r>
          </w:p>
        </w:tc>
      </w:tr>
      <w:tr w:rsidR="00675D1E" w:rsidRPr="00DE6865" w14:paraId="62DA03CD" w14:textId="77777777" w:rsidTr="00661334">
        <w:trPr>
          <w:cantSplit/>
        </w:trPr>
        <w:tc>
          <w:tcPr>
            <w:tcW w:w="794" w:type="dxa"/>
            <w:shd w:val="clear" w:color="auto" w:fill="E6E7E8"/>
            <w:tcMar>
              <w:left w:w="113" w:type="dxa"/>
              <w:right w:w="113" w:type="dxa"/>
            </w:tcMar>
            <w:vAlign w:val="center"/>
          </w:tcPr>
          <w:p w14:paraId="302AA4AE"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4A19A8AB"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Pain</w:t>
            </w:r>
            <w:r w:rsidRPr="00DE6865">
              <w:rPr>
                <w:color w:val="4C4D4F"/>
                <w:spacing w:val="-12"/>
                <w:sz w:val="20"/>
                <w:lang w:val="en-AU"/>
              </w:rPr>
              <w:t xml:space="preserve"> </w:t>
            </w:r>
            <w:r w:rsidRPr="00DE6865">
              <w:rPr>
                <w:color w:val="4C4D4F"/>
                <w:sz w:val="20"/>
                <w:lang w:val="en-AU"/>
              </w:rPr>
              <w:t>continuous</w:t>
            </w:r>
            <w:r w:rsidRPr="00DE6865">
              <w:rPr>
                <w:color w:val="4C4D4F"/>
                <w:spacing w:val="-11"/>
                <w:sz w:val="20"/>
                <w:lang w:val="en-AU"/>
              </w:rPr>
              <w:t xml:space="preserve"> </w:t>
            </w:r>
            <w:r w:rsidRPr="00DE6865">
              <w:rPr>
                <w:color w:val="4C4D4F"/>
                <w:sz w:val="20"/>
                <w:lang w:val="en-AU"/>
              </w:rPr>
              <w:t>and</w:t>
            </w:r>
            <w:r w:rsidRPr="00DE6865">
              <w:rPr>
                <w:color w:val="4C4D4F"/>
                <w:spacing w:val="-11"/>
                <w:sz w:val="20"/>
                <w:lang w:val="en-AU"/>
              </w:rPr>
              <w:t xml:space="preserve"> </w:t>
            </w:r>
            <w:r w:rsidRPr="00DE6865">
              <w:rPr>
                <w:color w:val="4C4D4F"/>
                <w:sz w:val="20"/>
                <w:lang w:val="en-AU"/>
              </w:rPr>
              <w:t>severe.</w:t>
            </w:r>
          </w:p>
          <w:p w14:paraId="6EFC6D7E" w14:textId="4C934DBA" w:rsidR="00672D42" w:rsidRPr="00DE6865" w:rsidRDefault="00D73FCB" w:rsidP="00661334">
            <w:pPr>
              <w:pStyle w:val="TableParagraph"/>
              <w:spacing w:before="60" w:after="60"/>
              <w:ind w:left="0"/>
              <w:rPr>
                <w:color w:val="4C4D4F"/>
                <w:sz w:val="20"/>
                <w:lang w:val="en-AU"/>
              </w:rPr>
            </w:pPr>
            <w:r w:rsidRPr="00DE6865">
              <w:rPr>
                <w:color w:val="4C4D4F"/>
                <w:sz w:val="20"/>
                <w:lang w:val="en-AU"/>
              </w:rPr>
              <w:t>Preventing activity.</w:t>
            </w:r>
          </w:p>
          <w:p w14:paraId="65016326"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Uncontrolled</w:t>
            </w:r>
            <w:r w:rsidRPr="00DE6865">
              <w:rPr>
                <w:color w:val="4C4D4F"/>
                <w:spacing w:val="-1"/>
                <w:sz w:val="20"/>
                <w:lang w:val="en-AU"/>
              </w:rPr>
              <w:t xml:space="preserve"> </w:t>
            </w:r>
            <w:r w:rsidRPr="00DE6865">
              <w:rPr>
                <w:color w:val="4C4D4F"/>
                <w:sz w:val="20"/>
                <w:lang w:val="en-AU"/>
              </w:rPr>
              <w:t>by</w:t>
            </w:r>
            <w:r w:rsidRPr="00DE6865">
              <w:rPr>
                <w:color w:val="4C4D4F"/>
                <w:spacing w:val="-1"/>
                <w:sz w:val="20"/>
                <w:lang w:val="en-AU"/>
              </w:rPr>
              <w:t xml:space="preserve"> </w:t>
            </w:r>
            <w:r w:rsidRPr="00DE6865">
              <w:rPr>
                <w:color w:val="4C4D4F"/>
                <w:spacing w:val="-2"/>
                <w:sz w:val="20"/>
                <w:lang w:val="en-AU"/>
              </w:rPr>
              <w:t>medication.</w:t>
            </w:r>
          </w:p>
          <w:p w14:paraId="014583B2"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z w:val="20"/>
                <w:lang w:val="en-AU"/>
              </w:rPr>
              <w:t>9-</w:t>
            </w:r>
            <w:r w:rsidRPr="00DE6865">
              <w:rPr>
                <w:color w:val="4C4D4F"/>
                <w:spacing w:val="-5"/>
                <w:sz w:val="20"/>
                <w:lang w:val="en-AU"/>
              </w:rPr>
              <w:t>10</w:t>
            </w:r>
          </w:p>
        </w:tc>
      </w:tr>
    </w:tbl>
    <w:p w14:paraId="42C51F20" w14:textId="1D2E9B30" w:rsidR="00672D42" w:rsidRPr="00DE6865" w:rsidRDefault="00D73FCB" w:rsidP="00CB7539">
      <w:pPr>
        <w:pStyle w:val="Heading3"/>
        <w:pageBreakBefore/>
        <w:numPr>
          <w:ilvl w:val="0"/>
          <w:numId w:val="0"/>
        </w:numPr>
        <w:ind w:left="760" w:hanging="652"/>
      </w:pPr>
      <w:bookmarkStart w:id="2323" w:name="_Toc122724369"/>
      <w:bookmarkStart w:id="2324" w:name="_Toc122724550"/>
      <w:bookmarkStart w:id="2325" w:name="_Toc122724779"/>
      <w:bookmarkStart w:id="2326" w:name="_Toc122725468"/>
      <w:bookmarkStart w:id="2327" w:name="_Toc122726647"/>
      <w:bookmarkStart w:id="2328" w:name="_Toc122728169"/>
      <w:bookmarkStart w:id="2329" w:name="_Toc123061520"/>
      <w:bookmarkStart w:id="2330" w:name="_Toc123241382"/>
      <w:bookmarkStart w:id="2331" w:name="_Toc123392234"/>
      <w:bookmarkStart w:id="2332" w:name="_Toc123392414"/>
      <w:r w:rsidRPr="00DE6865">
        <w:rPr>
          <w:spacing w:val="-5"/>
        </w:rPr>
        <w:lastRenderedPageBreak/>
        <w:t>B2</w:t>
      </w:r>
      <w:r w:rsidRPr="00DE6865">
        <w:tab/>
        <w:t>Suffering</w:t>
      </w:r>
      <w:bookmarkEnd w:id="2323"/>
      <w:bookmarkEnd w:id="2324"/>
      <w:bookmarkEnd w:id="2325"/>
      <w:bookmarkEnd w:id="2326"/>
      <w:bookmarkEnd w:id="2327"/>
      <w:bookmarkEnd w:id="2328"/>
      <w:bookmarkEnd w:id="2329"/>
      <w:bookmarkEnd w:id="2330"/>
      <w:bookmarkEnd w:id="2331"/>
      <w:bookmarkEnd w:id="2332"/>
    </w:p>
    <w:p w14:paraId="1F47EDC9" w14:textId="785EC9AA" w:rsidR="00672D42" w:rsidRPr="00DE6865" w:rsidRDefault="00D73FCB" w:rsidP="002D7B7F">
      <w:pPr>
        <w:pStyle w:val="ListParagraph"/>
      </w:pPr>
      <w:r w:rsidRPr="00DE6865">
        <w:t>Using</w:t>
      </w:r>
      <w:r w:rsidRPr="00DE6865">
        <w:rPr>
          <w:spacing w:val="-5"/>
        </w:rPr>
        <w:t xml:space="preserve"> </w:t>
      </w:r>
      <w:hyperlink w:anchor="Table_B2" w:history="1">
        <w:r w:rsidR="00645498">
          <w:rPr>
            <w:u w:val="single" w:color="0000FF"/>
          </w:rPr>
          <w:t>Table B2: Suffering</w:t>
        </w:r>
      </w:hyperlink>
      <w:r w:rsidRPr="00DE6865">
        <w:t>,</w:t>
      </w:r>
      <w:r w:rsidRPr="00DE6865">
        <w:rPr>
          <w:spacing w:val="-4"/>
        </w:rPr>
        <w:t xml:space="preserve"> </w:t>
      </w:r>
      <w:r w:rsidRPr="00DE6865">
        <w:t>a</w:t>
      </w:r>
      <w:r w:rsidRPr="00DE6865">
        <w:rPr>
          <w:spacing w:val="-5"/>
        </w:rPr>
        <w:t xml:space="preserve"> </w:t>
      </w:r>
      <w:r w:rsidRPr="00DE6865">
        <w:t>score</w:t>
      </w:r>
      <w:r w:rsidRPr="00DE6865">
        <w:rPr>
          <w:spacing w:val="-4"/>
        </w:rPr>
        <w:t xml:space="preserve"> </w:t>
      </w:r>
      <w:r w:rsidRPr="00DE6865">
        <w:t>out</w:t>
      </w:r>
      <w:r w:rsidRPr="00DE6865">
        <w:rPr>
          <w:spacing w:val="-4"/>
        </w:rPr>
        <w:t xml:space="preserve"> </w:t>
      </w:r>
      <w:r w:rsidRPr="00DE6865">
        <w:t>of</w:t>
      </w:r>
      <w:r w:rsidRPr="00DE6865">
        <w:rPr>
          <w:spacing w:val="-5"/>
        </w:rPr>
        <w:t xml:space="preserve"> </w:t>
      </w:r>
      <w:r w:rsidRPr="00DE6865">
        <w:t>five</w:t>
      </w:r>
      <w:r w:rsidRPr="00DE6865">
        <w:rPr>
          <w:spacing w:val="-4"/>
        </w:rPr>
        <w:t xml:space="preserve"> </w:t>
      </w:r>
      <w:r w:rsidRPr="00DE6865">
        <w:t>is</w:t>
      </w:r>
      <w:r w:rsidRPr="00DE6865">
        <w:rPr>
          <w:spacing w:val="-5"/>
        </w:rPr>
        <w:t xml:space="preserve"> </w:t>
      </w:r>
      <w:r w:rsidRPr="00DE6865">
        <w:t>assessed</w:t>
      </w:r>
      <w:r w:rsidRPr="00DE6865">
        <w:rPr>
          <w:spacing w:val="-4"/>
        </w:rPr>
        <w:t xml:space="preserve"> </w:t>
      </w:r>
      <w:r w:rsidRPr="00DE6865">
        <w:t>for</w:t>
      </w:r>
      <w:r w:rsidRPr="00DE6865">
        <w:rPr>
          <w:spacing w:val="-5"/>
        </w:rPr>
        <w:t xml:space="preserve"> </w:t>
      </w:r>
      <w:r w:rsidRPr="00DE6865">
        <w:rPr>
          <w:spacing w:val="-2"/>
        </w:rPr>
        <w:t>suffering.</w:t>
      </w:r>
    </w:p>
    <w:p w14:paraId="257A05B9" w14:textId="5AEB5250" w:rsidR="00672D42" w:rsidRPr="00DE6865" w:rsidRDefault="00D73FCB" w:rsidP="002D7B7F">
      <w:pPr>
        <w:pStyle w:val="ListParagraph"/>
      </w:pPr>
      <w:r w:rsidRPr="00DE6865">
        <w:t xml:space="preserve">Using </w:t>
      </w:r>
      <w:hyperlink w:anchor="Table_B6"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 the score for suffering is combined with the scores derived</w:t>
      </w:r>
      <w:r w:rsidRPr="00DE6865">
        <w:rPr>
          <w:spacing w:val="-7"/>
        </w:rPr>
        <w:t xml:space="preserve"> </w:t>
      </w:r>
      <w:r w:rsidRPr="00DE6865">
        <w:t>from</w:t>
      </w:r>
      <w:r w:rsidRPr="00DE6865">
        <w:rPr>
          <w:spacing w:val="-6"/>
        </w:rPr>
        <w:t xml:space="preserve"> </w:t>
      </w:r>
      <w:hyperlink w:anchor="Table_B1" w:history="1">
        <w:r w:rsidR="00645498">
          <w:rPr>
            <w:szCs w:val="20"/>
            <w:u w:val="single" w:color="0000FF"/>
          </w:rPr>
          <w:t>Table B1: Pain</w:t>
        </w:r>
      </w:hyperlink>
      <w:r w:rsidRPr="00DE6865">
        <w:t>,</w:t>
      </w:r>
      <w:r w:rsidRPr="00DE6865">
        <w:rPr>
          <w:spacing w:val="-7"/>
        </w:rPr>
        <w:t xml:space="preserve"> </w:t>
      </w:r>
      <w:hyperlink w:anchor="Table_B3_1" w:history="1">
        <w:hyperlink w:anchor="Table_B3_1" w:history="1">
          <w:r w:rsidR="00645498">
            <w:rPr>
              <w:szCs w:val="20"/>
              <w:u w:val="single" w:color="0000FF"/>
            </w:rPr>
            <w:t>Table B3.1: Mobility</w:t>
          </w:r>
        </w:hyperlink>
      </w:hyperlink>
      <w:r w:rsidR="001F644B" w:rsidRPr="00DE6865">
        <w:t>,</w:t>
      </w:r>
      <w:r w:rsidR="001F644B" w:rsidRPr="00DE6865">
        <w:rPr>
          <w:spacing w:val="-2"/>
        </w:rPr>
        <w:t xml:space="preserve"> </w:t>
      </w:r>
      <w:hyperlink w:anchor="Table_B3_2" w:history="1">
        <w:hyperlink w:anchor="Table_B3_2" w:history="1">
          <w:r w:rsidR="00645498">
            <w:rPr>
              <w:u w:val="single" w:color="0000FF"/>
            </w:rPr>
            <w:t>Table B3.2: Social relationships</w:t>
          </w:r>
        </w:hyperlink>
      </w:hyperlink>
      <w:r w:rsidR="001F644B" w:rsidRPr="00DE6865">
        <w:t>,</w:t>
      </w:r>
      <w:r w:rsidR="001F644B" w:rsidRPr="00DE6865">
        <w:rPr>
          <w:spacing w:val="-2"/>
        </w:rPr>
        <w:t xml:space="preserve"> </w:t>
      </w:r>
      <w:hyperlink w:anchor="Table_B3_3" w:history="1">
        <w:hyperlink w:anchor="Table_B3_3" w:history="1">
          <w:r w:rsidR="00645498">
            <w:rPr>
              <w:u w:val="single" w:color="0000FF"/>
            </w:rPr>
            <w:t>Table B3.3: Recreation and leisure activities</w:t>
          </w:r>
        </w:hyperlink>
      </w:hyperlink>
      <w:r w:rsidR="001F644B" w:rsidRPr="00DE6865">
        <w:t xml:space="preserve">, </w:t>
      </w:r>
      <w:hyperlink w:anchor="Table_B4" w:history="1">
        <w:hyperlink w:anchor="Table_B4" w:history="1">
          <w:r w:rsidR="00645498">
            <w:rPr>
              <w:szCs w:val="20"/>
              <w:u w:val="single" w:color="0000FF"/>
            </w:rPr>
            <w:t>Table B4: Other loss</w:t>
          </w:r>
        </w:hyperlink>
      </w:hyperlink>
      <w:r w:rsidR="001F644B" w:rsidRPr="00DE6865">
        <w:t xml:space="preserve"> and </w:t>
      </w:r>
      <w:hyperlink w:anchor="Table_B5" w:history="1">
        <w:hyperlink w:anchor="Table_B5" w:history="1">
          <w:r w:rsidR="00645498">
            <w:rPr>
              <w:szCs w:val="20"/>
              <w:u w:val="single" w:color="0000FF"/>
            </w:rPr>
            <w:t>Table B5: Loss of expectation of life</w:t>
          </w:r>
        </w:hyperlink>
      </w:hyperlink>
      <w:r w:rsidRPr="00DE6865">
        <w:t>.</w:t>
      </w:r>
    </w:p>
    <w:p w14:paraId="553A4B8B" w14:textId="4FEE47CE" w:rsidR="00672D42" w:rsidRPr="00DE6865" w:rsidRDefault="00D73FCB" w:rsidP="002D7B7F">
      <w:pPr>
        <w:pStyle w:val="ListParagraph"/>
        <w:rPr>
          <w:szCs w:val="20"/>
        </w:rPr>
      </w:pPr>
      <w:r w:rsidRPr="00DE6865">
        <w:rPr>
          <w:szCs w:val="20"/>
        </w:rPr>
        <w:t>The</w:t>
      </w:r>
      <w:r w:rsidRPr="00DE6865">
        <w:rPr>
          <w:spacing w:val="-5"/>
          <w:szCs w:val="20"/>
        </w:rPr>
        <w:t xml:space="preserve"> </w:t>
      </w:r>
      <w:r w:rsidRPr="00DE6865">
        <w:rPr>
          <w:szCs w:val="20"/>
        </w:rPr>
        <w:t>term</w:t>
      </w:r>
      <w:r w:rsidRPr="00DE6865">
        <w:rPr>
          <w:spacing w:val="-3"/>
          <w:szCs w:val="20"/>
        </w:rPr>
        <w:t xml:space="preserve"> </w:t>
      </w:r>
      <w:r w:rsidRPr="00DE6865">
        <w:rPr>
          <w:szCs w:val="20"/>
        </w:rPr>
        <w:t>‘suffering’</w:t>
      </w:r>
      <w:r w:rsidRPr="00DE6865">
        <w:rPr>
          <w:spacing w:val="-4"/>
          <w:szCs w:val="20"/>
        </w:rPr>
        <w:t xml:space="preserve"> </w:t>
      </w:r>
      <w:r w:rsidRPr="00DE6865">
        <w:rPr>
          <w:szCs w:val="20"/>
        </w:rPr>
        <w:t>is</w:t>
      </w:r>
      <w:r w:rsidRPr="00DE6865">
        <w:rPr>
          <w:spacing w:val="-4"/>
          <w:szCs w:val="20"/>
        </w:rPr>
        <w:t xml:space="preserve"> </w:t>
      </w:r>
      <w:r w:rsidRPr="00DE6865">
        <w:rPr>
          <w:szCs w:val="20"/>
        </w:rPr>
        <w:t>defined</w:t>
      </w:r>
      <w:r w:rsidRPr="00DE6865">
        <w:rPr>
          <w:spacing w:val="-5"/>
          <w:szCs w:val="20"/>
        </w:rPr>
        <w:t xml:space="preserve"> </w:t>
      </w:r>
      <w:r w:rsidRPr="00DE6865">
        <w:rPr>
          <w:szCs w:val="20"/>
        </w:rPr>
        <w:t>in</w:t>
      </w:r>
      <w:r w:rsidRPr="00DE6865">
        <w:rPr>
          <w:spacing w:val="-4"/>
          <w:szCs w:val="20"/>
        </w:rPr>
        <w:t xml:space="preserve"> </w:t>
      </w:r>
      <w:r w:rsidRPr="00DE6865">
        <w:rPr>
          <w:szCs w:val="20"/>
        </w:rPr>
        <w:t>the</w:t>
      </w:r>
      <w:r w:rsidRPr="00DE6865">
        <w:rPr>
          <w:spacing w:val="-4"/>
          <w:szCs w:val="20"/>
        </w:rPr>
        <w:t xml:space="preserve"> </w:t>
      </w:r>
      <w:hyperlink w:anchor="_bookmark16" w:history="1">
        <w:hyperlink w:anchor="_GLOSSARY" w:history="1">
          <w:r w:rsidR="006E0BEB" w:rsidRPr="00DE6865">
            <w:rPr>
              <w:u w:val="single" w:color="0000FF"/>
            </w:rPr>
            <w:t>Glossary</w:t>
          </w:r>
        </w:hyperlink>
      </w:hyperlink>
      <w:r w:rsidRPr="00DE6865">
        <w:rPr>
          <w:spacing w:val="-2"/>
          <w:szCs w:val="20"/>
        </w:rPr>
        <w:t>.</w:t>
      </w:r>
    </w:p>
    <w:p w14:paraId="3870FC52" w14:textId="77777777" w:rsidR="00672D42" w:rsidRPr="00DE6865" w:rsidRDefault="00D73FCB" w:rsidP="002D7B7F">
      <w:pPr>
        <w:pStyle w:val="ListParagraph"/>
      </w:pPr>
      <w:r w:rsidRPr="00DE6865">
        <w:t>Suffering</w:t>
      </w:r>
      <w:r w:rsidRPr="00DE6865">
        <w:rPr>
          <w:spacing w:val="-4"/>
        </w:rPr>
        <w:t xml:space="preserve"> </w:t>
      </w:r>
      <w:r w:rsidRPr="00DE6865">
        <w:t>includes</w:t>
      </w:r>
      <w:r w:rsidRPr="00DE6865">
        <w:rPr>
          <w:spacing w:val="-4"/>
        </w:rPr>
        <w:t xml:space="preserve"> </w:t>
      </w:r>
      <w:r w:rsidRPr="00DE6865">
        <w:t>emotional</w:t>
      </w:r>
      <w:r w:rsidRPr="00DE6865">
        <w:rPr>
          <w:spacing w:val="-3"/>
        </w:rPr>
        <w:t xml:space="preserve"> </w:t>
      </w:r>
      <w:r w:rsidRPr="00DE6865">
        <w:t>symptoms</w:t>
      </w:r>
      <w:r w:rsidRPr="00DE6865">
        <w:rPr>
          <w:spacing w:val="-4"/>
        </w:rPr>
        <w:t xml:space="preserve"> </w:t>
      </w:r>
      <w:r w:rsidRPr="00DE6865">
        <w:t>which</w:t>
      </w:r>
      <w:r w:rsidRPr="00DE6865">
        <w:rPr>
          <w:spacing w:val="-3"/>
        </w:rPr>
        <w:t xml:space="preserve"> </w:t>
      </w:r>
      <w:r w:rsidRPr="00DE6865">
        <w:t>are</w:t>
      </w:r>
      <w:r w:rsidRPr="00DE6865">
        <w:rPr>
          <w:spacing w:val="-4"/>
        </w:rPr>
        <w:t xml:space="preserve"> </w:t>
      </w:r>
      <w:r w:rsidRPr="00DE6865">
        <w:t>within</w:t>
      </w:r>
      <w:r w:rsidRPr="00DE6865">
        <w:rPr>
          <w:spacing w:val="-3"/>
        </w:rPr>
        <w:t xml:space="preserve"> </w:t>
      </w:r>
      <w:r w:rsidRPr="00DE6865">
        <w:t>the</w:t>
      </w:r>
      <w:r w:rsidRPr="00DE6865">
        <w:rPr>
          <w:spacing w:val="-3"/>
        </w:rPr>
        <w:t xml:space="preserve"> </w:t>
      </w:r>
      <w:r w:rsidRPr="00DE6865">
        <w:t>normal</w:t>
      </w:r>
      <w:r w:rsidRPr="00DE6865">
        <w:rPr>
          <w:spacing w:val="-4"/>
        </w:rPr>
        <w:t xml:space="preserve"> </w:t>
      </w:r>
      <w:r w:rsidRPr="00DE6865">
        <w:t>range</w:t>
      </w:r>
      <w:r w:rsidRPr="00DE6865">
        <w:rPr>
          <w:spacing w:val="-3"/>
        </w:rPr>
        <w:t xml:space="preserve"> </w:t>
      </w:r>
      <w:r w:rsidRPr="00DE6865">
        <w:t>of</w:t>
      </w:r>
      <w:r w:rsidRPr="00DE6865">
        <w:rPr>
          <w:spacing w:val="-4"/>
        </w:rPr>
        <w:t xml:space="preserve"> </w:t>
      </w:r>
      <w:r w:rsidRPr="00DE6865">
        <w:t>human</w:t>
      </w:r>
      <w:r w:rsidRPr="00DE6865">
        <w:rPr>
          <w:spacing w:val="-4"/>
        </w:rPr>
        <w:t xml:space="preserve"> </w:t>
      </w:r>
      <w:r w:rsidRPr="00DE6865">
        <w:t>responses</w:t>
      </w:r>
      <w:r w:rsidRPr="00DE6865">
        <w:rPr>
          <w:spacing w:val="-3"/>
        </w:rPr>
        <w:t xml:space="preserve"> </w:t>
      </w:r>
      <w:r w:rsidRPr="00DE6865">
        <w:t>to</w:t>
      </w:r>
      <w:r w:rsidRPr="00DE6865">
        <w:rPr>
          <w:spacing w:val="-3"/>
        </w:rPr>
        <w:t xml:space="preserve"> </w:t>
      </w:r>
      <w:r w:rsidRPr="00DE6865">
        <w:t>distressing</w:t>
      </w:r>
      <w:r w:rsidRPr="00DE6865">
        <w:rPr>
          <w:spacing w:val="-4"/>
        </w:rPr>
        <w:t xml:space="preserve"> </w:t>
      </w:r>
      <w:r w:rsidRPr="00DE6865">
        <w:t>events such as grief, anguish, fear, frustration, humiliation, embarrassment.</w:t>
      </w:r>
    </w:p>
    <w:p w14:paraId="618CB40C" w14:textId="77777777" w:rsidR="00672D42" w:rsidRPr="00DE6865" w:rsidRDefault="00D73FCB" w:rsidP="002D7B7F">
      <w:pPr>
        <w:pStyle w:val="ListParagraph"/>
      </w:pPr>
      <w:r w:rsidRPr="00DE6865">
        <w:t>Only</w:t>
      </w:r>
      <w:r w:rsidRPr="00DE6865">
        <w:rPr>
          <w:spacing w:val="-6"/>
        </w:rPr>
        <w:t xml:space="preserve"> </w:t>
      </w:r>
      <w:r w:rsidRPr="00DE6865">
        <w:t>ongoing</w:t>
      </w:r>
      <w:r w:rsidRPr="00DE6865">
        <w:rPr>
          <w:spacing w:val="-5"/>
        </w:rPr>
        <w:t xml:space="preserve"> </w:t>
      </w:r>
      <w:r w:rsidRPr="00DE6865">
        <w:t>suffering</w:t>
      </w:r>
      <w:r w:rsidRPr="00DE6865">
        <w:rPr>
          <w:spacing w:val="-5"/>
        </w:rPr>
        <w:t xml:space="preserve"> </w:t>
      </w:r>
      <w:r w:rsidRPr="00DE6865">
        <w:t>of</w:t>
      </w:r>
      <w:r w:rsidRPr="00DE6865">
        <w:rPr>
          <w:spacing w:val="-5"/>
        </w:rPr>
        <w:t xml:space="preserve"> </w:t>
      </w:r>
      <w:r w:rsidRPr="00DE6865">
        <w:t>a</w:t>
      </w:r>
      <w:r w:rsidRPr="00DE6865">
        <w:rPr>
          <w:spacing w:val="-5"/>
        </w:rPr>
        <w:t xml:space="preserve"> </w:t>
      </w:r>
      <w:r w:rsidRPr="00DE6865">
        <w:t>continuing</w:t>
      </w:r>
      <w:r w:rsidRPr="00DE6865">
        <w:rPr>
          <w:spacing w:val="-4"/>
        </w:rPr>
        <w:t xml:space="preserve"> </w:t>
      </w:r>
      <w:r w:rsidRPr="00DE6865">
        <w:t>or</w:t>
      </w:r>
      <w:r w:rsidRPr="00DE6865">
        <w:rPr>
          <w:spacing w:val="-5"/>
        </w:rPr>
        <w:t xml:space="preserve"> </w:t>
      </w:r>
      <w:r w:rsidRPr="00DE6865">
        <w:t>episodic</w:t>
      </w:r>
      <w:r w:rsidRPr="00DE6865">
        <w:rPr>
          <w:spacing w:val="-4"/>
        </w:rPr>
        <w:t xml:space="preserve"> </w:t>
      </w:r>
      <w:r w:rsidRPr="00DE6865">
        <w:t>nature</w:t>
      </w:r>
      <w:r w:rsidRPr="00DE6865">
        <w:rPr>
          <w:spacing w:val="-5"/>
        </w:rPr>
        <w:t xml:space="preserve"> </w:t>
      </w:r>
      <w:r w:rsidRPr="00DE6865">
        <w:t>is</w:t>
      </w:r>
      <w:r w:rsidRPr="00DE6865">
        <w:rPr>
          <w:spacing w:val="-5"/>
        </w:rPr>
        <w:t xml:space="preserve"> </w:t>
      </w:r>
      <w:r w:rsidRPr="00DE6865">
        <w:rPr>
          <w:spacing w:val="-2"/>
        </w:rPr>
        <w:t>considered.</w:t>
      </w:r>
    </w:p>
    <w:p w14:paraId="6DE41D87" w14:textId="2199590D" w:rsidR="00672D42" w:rsidRPr="00DE6865" w:rsidRDefault="00D21C02" w:rsidP="002D7B7F">
      <w:pPr>
        <w:pStyle w:val="ListParagraph"/>
      </w:pPr>
      <w:hyperlink w:anchor="Table_B2" w:history="1">
        <w:r w:rsidR="00645498">
          <w:rPr>
            <w:u w:val="single" w:color="0000FF"/>
          </w:rPr>
          <w:t>Table B2: Suffering</w:t>
        </w:r>
      </w:hyperlink>
      <w:r w:rsidR="00D73FCB" w:rsidRPr="00DE6865">
        <w:rPr>
          <w:spacing w:val="-7"/>
        </w:rPr>
        <w:t xml:space="preserve"> </w:t>
      </w:r>
      <w:r w:rsidR="00D73FCB" w:rsidRPr="00DE6865">
        <w:t>does</w:t>
      </w:r>
      <w:r w:rsidR="00D73FCB" w:rsidRPr="00DE6865">
        <w:rPr>
          <w:spacing w:val="-7"/>
        </w:rPr>
        <w:t xml:space="preserve"> </w:t>
      </w:r>
      <w:r w:rsidR="00D73FCB" w:rsidRPr="00DE6865">
        <w:t>not</w:t>
      </w:r>
      <w:r w:rsidR="00D73FCB" w:rsidRPr="00DE6865">
        <w:rPr>
          <w:spacing w:val="-7"/>
        </w:rPr>
        <w:t xml:space="preserve"> </w:t>
      </w:r>
      <w:r w:rsidR="00D73FCB" w:rsidRPr="00DE6865">
        <w:rPr>
          <w:spacing w:val="-2"/>
        </w:rPr>
        <w:t>include:</w:t>
      </w:r>
    </w:p>
    <w:p w14:paraId="634DB6D5" w14:textId="77777777" w:rsidR="00672D42" w:rsidRPr="00DE6865" w:rsidRDefault="00D73FCB" w:rsidP="002D7B7F">
      <w:pPr>
        <w:pStyle w:val="ListParagraph"/>
        <w:numPr>
          <w:ilvl w:val="1"/>
          <w:numId w:val="16"/>
        </w:numPr>
      </w:pPr>
      <w:r w:rsidRPr="00DE6865">
        <w:t>temporary</w:t>
      </w:r>
      <w:r w:rsidRPr="00DE6865">
        <w:rPr>
          <w:spacing w:val="-12"/>
        </w:rPr>
        <w:t xml:space="preserve"> </w:t>
      </w:r>
      <w:r w:rsidRPr="00DE6865">
        <w:t>suffering;</w:t>
      </w:r>
      <w:r w:rsidRPr="00DE6865">
        <w:rPr>
          <w:spacing w:val="-11"/>
        </w:rPr>
        <w:t xml:space="preserve"> </w:t>
      </w:r>
      <w:r w:rsidRPr="00DE6865">
        <w:rPr>
          <w:spacing w:val="-5"/>
        </w:rPr>
        <w:t>or</w:t>
      </w:r>
    </w:p>
    <w:p w14:paraId="376BEDB5" w14:textId="77777777" w:rsidR="00672D42" w:rsidRPr="00DE6865" w:rsidRDefault="00D73FCB" w:rsidP="002D7B7F">
      <w:pPr>
        <w:pStyle w:val="ListParagraph"/>
        <w:numPr>
          <w:ilvl w:val="1"/>
          <w:numId w:val="16"/>
        </w:numPr>
      </w:pPr>
      <w:r w:rsidRPr="00DE6865">
        <w:t>speculation</w:t>
      </w:r>
      <w:r w:rsidRPr="00DE6865">
        <w:rPr>
          <w:spacing w:val="-8"/>
        </w:rPr>
        <w:t xml:space="preserve"> </w:t>
      </w:r>
      <w:r w:rsidRPr="00DE6865">
        <w:t>about</w:t>
      </w:r>
      <w:r w:rsidRPr="00DE6865">
        <w:rPr>
          <w:spacing w:val="-7"/>
        </w:rPr>
        <w:t xml:space="preserve"> </w:t>
      </w:r>
      <w:r w:rsidRPr="00DE6865">
        <w:t>future</w:t>
      </w:r>
      <w:r w:rsidRPr="00DE6865">
        <w:rPr>
          <w:spacing w:val="-7"/>
        </w:rPr>
        <w:t xml:space="preserve"> </w:t>
      </w:r>
      <w:r w:rsidRPr="00DE6865">
        <w:t>suffering</w:t>
      </w:r>
      <w:r w:rsidRPr="00DE6865">
        <w:rPr>
          <w:spacing w:val="-6"/>
        </w:rPr>
        <w:t xml:space="preserve"> </w:t>
      </w:r>
      <w:r w:rsidRPr="00DE6865">
        <w:t>that</w:t>
      </w:r>
      <w:r w:rsidRPr="00DE6865">
        <w:rPr>
          <w:spacing w:val="-6"/>
        </w:rPr>
        <w:t xml:space="preserve"> </w:t>
      </w:r>
      <w:r w:rsidRPr="00DE6865">
        <w:t>has</w:t>
      </w:r>
      <w:r w:rsidRPr="00DE6865">
        <w:rPr>
          <w:spacing w:val="-8"/>
        </w:rPr>
        <w:t xml:space="preserve"> </w:t>
      </w:r>
      <w:r w:rsidRPr="00DE6865">
        <w:t>not</w:t>
      </w:r>
      <w:r w:rsidRPr="00DE6865">
        <w:rPr>
          <w:spacing w:val="-7"/>
        </w:rPr>
        <w:t xml:space="preserve"> </w:t>
      </w:r>
      <w:r w:rsidRPr="00DE6865">
        <w:t>yet</w:t>
      </w:r>
      <w:r w:rsidRPr="00DE6865">
        <w:rPr>
          <w:spacing w:val="-6"/>
        </w:rPr>
        <w:t xml:space="preserve"> </w:t>
      </w:r>
      <w:r w:rsidRPr="00DE6865">
        <w:t>manifested</w:t>
      </w:r>
      <w:r w:rsidRPr="00DE6865">
        <w:rPr>
          <w:spacing w:val="-7"/>
        </w:rPr>
        <w:t xml:space="preserve"> </w:t>
      </w:r>
      <w:r w:rsidRPr="00DE6865">
        <w:rPr>
          <w:spacing w:val="-2"/>
        </w:rPr>
        <w:t>itself.</w:t>
      </w:r>
    </w:p>
    <w:p w14:paraId="6D943488" w14:textId="3101B1FC" w:rsidR="00672D42" w:rsidRPr="00DE6865" w:rsidRDefault="00D73FCB" w:rsidP="002D7B7F">
      <w:pPr>
        <w:pStyle w:val="LOT"/>
        <w:keepNext w:val="0"/>
      </w:pPr>
      <w:bookmarkStart w:id="2333" w:name="_bookmark285"/>
      <w:bookmarkStart w:id="2334" w:name="_bookmark286"/>
      <w:bookmarkStart w:id="2335" w:name="_Toc123132500"/>
      <w:bookmarkStart w:id="2336" w:name="Table_B2"/>
      <w:bookmarkEnd w:id="2333"/>
      <w:bookmarkEnd w:id="2334"/>
      <w:r w:rsidRPr="00DE6865">
        <w:t>Table</w:t>
      </w:r>
      <w:r w:rsidRPr="00DE6865">
        <w:rPr>
          <w:spacing w:val="-3"/>
        </w:rPr>
        <w:t xml:space="preserve"> </w:t>
      </w:r>
      <w:r w:rsidRPr="00DE6865">
        <w:t>B2: Suffering</w:t>
      </w:r>
      <w:bookmarkEnd w:id="233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396ACE57" w14:textId="77777777" w:rsidTr="00661334">
        <w:trPr>
          <w:cantSplit/>
          <w:tblHeader/>
        </w:trPr>
        <w:tc>
          <w:tcPr>
            <w:tcW w:w="794" w:type="dxa"/>
            <w:shd w:val="clear" w:color="auto" w:fill="D1E9FA"/>
            <w:tcMar>
              <w:left w:w="113" w:type="dxa"/>
              <w:right w:w="113" w:type="dxa"/>
            </w:tcMar>
            <w:vAlign w:val="center"/>
          </w:tcPr>
          <w:bookmarkEnd w:id="2336"/>
          <w:p w14:paraId="2ACA1F14"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2"/>
                <w:sz w:val="20"/>
                <w:lang w:val="en-AU"/>
              </w:rPr>
              <w:t>Score</w:t>
            </w:r>
          </w:p>
        </w:tc>
        <w:tc>
          <w:tcPr>
            <w:tcW w:w="8948" w:type="dxa"/>
            <w:shd w:val="clear" w:color="auto" w:fill="D1E9FA"/>
            <w:tcMar>
              <w:left w:w="113" w:type="dxa"/>
              <w:right w:w="113" w:type="dxa"/>
            </w:tcMar>
            <w:vAlign w:val="center"/>
          </w:tcPr>
          <w:p w14:paraId="271706C0"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Description</w:t>
            </w:r>
            <w:r w:rsidRPr="00DE6865">
              <w:rPr>
                <w:b/>
                <w:color w:val="4C4D4F"/>
                <w:spacing w:val="-7"/>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effect</w:t>
            </w:r>
            <w:r w:rsidRPr="00DE6865">
              <w:rPr>
                <w:b/>
                <w:color w:val="4C4D4F"/>
                <w:spacing w:val="-7"/>
                <w:sz w:val="20"/>
                <w:lang w:val="en-AU"/>
              </w:rPr>
              <w:t xml:space="preserve"> </w:t>
            </w:r>
            <w:r w:rsidRPr="00DE6865">
              <w:rPr>
                <w:b/>
                <w:color w:val="4C4D4F"/>
                <w:sz w:val="20"/>
                <w:lang w:val="en-AU"/>
              </w:rPr>
              <w:t>(all</w:t>
            </w:r>
            <w:r w:rsidRPr="00DE6865">
              <w:rPr>
                <w:b/>
                <w:color w:val="4C4D4F"/>
                <w:spacing w:val="-6"/>
                <w:sz w:val="20"/>
                <w:lang w:val="en-AU"/>
              </w:rPr>
              <w:t xml:space="preserve"> </w:t>
            </w:r>
            <w:r w:rsidRPr="00DE6865">
              <w:rPr>
                <w:b/>
                <w:color w:val="4C4D4F"/>
                <w:spacing w:val="-2"/>
                <w:sz w:val="20"/>
                <w:lang w:val="en-AU"/>
              </w:rPr>
              <w:t>required)</w:t>
            </w:r>
          </w:p>
        </w:tc>
      </w:tr>
      <w:tr w:rsidR="00675D1E" w:rsidRPr="00DE6865" w14:paraId="0E515995" w14:textId="77777777" w:rsidTr="00661334">
        <w:trPr>
          <w:cantSplit/>
        </w:trPr>
        <w:tc>
          <w:tcPr>
            <w:tcW w:w="794" w:type="dxa"/>
            <w:shd w:val="clear" w:color="auto" w:fill="E6E7E8"/>
            <w:tcMar>
              <w:left w:w="113" w:type="dxa"/>
              <w:right w:w="113" w:type="dxa"/>
            </w:tcMar>
            <w:vAlign w:val="center"/>
          </w:tcPr>
          <w:p w14:paraId="517AAA3C"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69E19656"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mental</w:t>
            </w:r>
            <w:r w:rsidRPr="00DE6865">
              <w:rPr>
                <w:color w:val="4C4D4F"/>
                <w:spacing w:val="-4"/>
                <w:sz w:val="20"/>
                <w:lang w:val="en-AU"/>
              </w:rPr>
              <w:t xml:space="preserve"> </w:t>
            </w:r>
            <w:r w:rsidRPr="00DE6865">
              <w:rPr>
                <w:color w:val="4C4D4F"/>
                <w:sz w:val="20"/>
                <w:lang w:val="en-AU"/>
              </w:rPr>
              <w:t>distress</w:t>
            </w:r>
            <w:r w:rsidRPr="00DE6865">
              <w:rPr>
                <w:color w:val="4C4D4F"/>
                <w:spacing w:val="-3"/>
                <w:sz w:val="20"/>
                <w:lang w:val="en-AU"/>
              </w:rPr>
              <w:t xml:space="preserve"> </w:t>
            </w:r>
            <w:r w:rsidRPr="00DE6865">
              <w:rPr>
                <w:color w:val="4C4D4F"/>
                <w:spacing w:val="-2"/>
                <w:sz w:val="20"/>
                <w:lang w:val="en-AU"/>
              </w:rPr>
              <w:t>experienced.</w:t>
            </w:r>
          </w:p>
        </w:tc>
      </w:tr>
      <w:tr w:rsidR="00675D1E" w:rsidRPr="00DE6865" w14:paraId="5DCD725E" w14:textId="77777777" w:rsidTr="00661334">
        <w:trPr>
          <w:cantSplit/>
        </w:trPr>
        <w:tc>
          <w:tcPr>
            <w:tcW w:w="794" w:type="dxa"/>
            <w:shd w:val="clear" w:color="auto" w:fill="E6E7E8"/>
            <w:tcMar>
              <w:left w:w="113" w:type="dxa"/>
              <w:right w:w="113" w:type="dxa"/>
            </w:tcMar>
            <w:vAlign w:val="center"/>
          </w:tcPr>
          <w:p w14:paraId="5BD7CADC"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27DA054B"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mental</w:t>
            </w:r>
            <w:r w:rsidRPr="00DE6865">
              <w:rPr>
                <w:color w:val="4C4D4F"/>
                <w:spacing w:val="-6"/>
                <w:sz w:val="20"/>
                <w:lang w:val="en-AU"/>
              </w:rPr>
              <w:t xml:space="preserve"> </w:t>
            </w:r>
            <w:r w:rsidRPr="00DE6865">
              <w:rPr>
                <w:color w:val="4C4D4F"/>
                <w:sz w:val="20"/>
                <w:lang w:val="en-AU"/>
              </w:rPr>
              <w:t>distress</w:t>
            </w:r>
            <w:r w:rsidRPr="00DE6865">
              <w:rPr>
                <w:color w:val="4C4D4F"/>
                <w:spacing w:val="-7"/>
                <w:sz w:val="20"/>
                <w:lang w:val="en-AU"/>
              </w:rPr>
              <w:t xml:space="preserve"> </w:t>
            </w:r>
            <w:r w:rsidRPr="00DE6865">
              <w:rPr>
                <w:color w:val="4C4D4F"/>
                <w:sz w:val="20"/>
                <w:lang w:val="en-AU"/>
              </w:rPr>
              <w:t>minimal</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ill</w:t>
            </w:r>
            <w:r w:rsidRPr="00DE6865">
              <w:rPr>
                <w:color w:val="4C4D4F"/>
                <w:spacing w:val="-7"/>
                <w:sz w:val="20"/>
                <w:lang w:val="en-AU"/>
              </w:rPr>
              <w:t xml:space="preserve"> </w:t>
            </w:r>
            <w:r w:rsidRPr="00DE6865">
              <w:rPr>
                <w:color w:val="4C4D4F"/>
                <w:sz w:val="20"/>
                <w:lang w:val="en-AU"/>
              </w:rPr>
              <w:t>defined.</w:t>
            </w:r>
          </w:p>
          <w:p w14:paraId="008E4D8A" w14:textId="264E6088"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Symptoms occur </w:t>
            </w:r>
            <w:r w:rsidRPr="00DE6865">
              <w:rPr>
                <w:b/>
                <w:color w:val="4C4D4F"/>
                <w:sz w:val="20"/>
                <w:lang w:val="en-AU"/>
              </w:rPr>
              <w:t>intermittently</w:t>
            </w:r>
            <w:r w:rsidRPr="00DE6865">
              <w:rPr>
                <w:color w:val="4C4D4F"/>
                <w:sz w:val="20"/>
                <w:lang w:val="en-AU"/>
              </w:rPr>
              <w:t>.</w:t>
            </w:r>
          </w:p>
          <w:p w14:paraId="6E416505"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interference</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pacing w:val="-2"/>
                <w:sz w:val="20"/>
                <w:lang w:val="en-AU"/>
              </w:rPr>
              <w:t>activity.</w:t>
            </w:r>
          </w:p>
        </w:tc>
      </w:tr>
      <w:tr w:rsidR="00675D1E" w:rsidRPr="00DE6865" w14:paraId="44865D25" w14:textId="77777777" w:rsidTr="00661334">
        <w:trPr>
          <w:cantSplit/>
        </w:trPr>
        <w:tc>
          <w:tcPr>
            <w:tcW w:w="794" w:type="dxa"/>
            <w:shd w:val="clear" w:color="auto" w:fill="E6E7E8"/>
            <w:tcMar>
              <w:left w:w="113" w:type="dxa"/>
              <w:right w:w="113" w:type="dxa"/>
            </w:tcMar>
            <w:vAlign w:val="center"/>
          </w:tcPr>
          <w:p w14:paraId="56FEF8C9"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254E306C"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Distinct</w:t>
            </w:r>
            <w:r w:rsidRPr="00DE6865">
              <w:rPr>
                <w:color w:val="4C4D4F"/>
                <w:spacing w:val="-5"/>
                <w:sz w:val="20"/>
                <w:lang w:val="en-AU"/>
              </w:rPr>
              <w:t xml:space="preserve"> </w:t>
            </w: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mental</w:t>
            </w:r>
            <w:r w:rsidRPr="00DE6865">
              <w:rPr>
                <w:color w:val="4C4D4F"/>
                <w:spacing w:val="-4"/>
                <w:sz w:val="20"/>
                <w:lang w:val="en-AU"/>
              </w:rPr>
              <w:t xml:space="preserve"> </w:t>
            </w:r>
            <w:r w:rsidRPr="00DE6865">
              <w:rPr>
                <w:color w:val="4C4D4F"/>
                <w:sz w:val="20"/>
                <w:lang w:val="en-AU"/>
              </w:rPr>
              <w:t>distress</w:t>
            </w:r>
            <w:r w:rsidRPr="00DE6865">
              <w:rPr>
                <w:color w:val="4C4D4F"/>
                <w:spacing w:val="-5"/>
                <w:sz w:val="20"/>
                <w:lang w:val="en-AU"/>
              </w:rPr>
              <w:t xml:space="preserve"> </w:t>
            </w:r>
            <w:r w:rsidRPr="00DE6865">
              <w:rPr>
                <w:color w:val="4C4D4F"/>
                <w:sz w:val="20"/>
                <w:lang w:val="en-AU"/>
              </w:rPr>
              <w:t>which</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b/>
                <w:color w:val="4C4D4F"/>
                <w:sz w:val="20"/>
                <w:lang w:val="en-AU"/>
              </w:rPr>
              <w:t>episodic</w:t>
            </w:r>
            <w:r w:rsidRPr="00DE6865">
              <w:rPr>
                <w:b/>
                <w:color w:val="4C4D4F"/>
                <w:spacing w:val="-5"/>
                <w:sz w:val="20"/>
                <w:lang w:val="en-AU"/>
              </w:rPr>
              <w:t xml:space="preserve"> </w:t>
            </w:r>
            <w:r w:rsidRPr="00DE6865">
              <w:rPr>
                <w:b/>
                <w:color w:val="4C4D4F"/>
                <w:sz w:val="20"/>
                <w:lang w:val="en-AU"/>
              </w:rPr>
              <w:t>in</w:t>
            </w:r>
            <w:r w:rsidRPr="00DE6865">
              <w:rPr>
                <w:b/>
                <w:color w:val="4C4D4F"/>
                <w:spacing w:val="-4"/>
                <w:sz w:val="20"/>
                <w:lang w:val="en-AU"/>
              </w:rPr>
              <w:t xml:space="preserve"> </w:t>
            </w:r>
            <w:r w:rsidRPr="00DE6865">
              <w:rPr>
                <w:b/>
                <w:color w:val="4C4D4F"/>
                <w:sz w:val="20"/>
                <w:lang w:val="en-AU"/>
              </w:rPr>
              <w:t>nature</w:t>
            </w:r>
            <w:r w:rsidRPr="00DE6865">
              <w:rPr>
                <w:color w:val="4C4D4F"/>
                <w:sz w:val="20"/>
                <w:lang w:val="en-AU"/>
              </w:rPr>
              <w:t>.</w:t>
            </w:r>
          </w:p>
          <w:p w14:paraId="0E9B1967" w14:textId="7E9B425F" w:rsidR="00672D42" w:rsidRPr="00DE6865" w:rsidRDefault="00D73FCB" w:rsidP="00661334">
            <w:pPr>
              <w:pStyle w:val="TableParagraph"/>
              <w:spacing w:before="60" w:after="60"/>
              <w:ind w:left="0"/>
              <w:rPr>
                <w:color w:val="4C4D4F"/>
                <w:sz w:val="20"/>
                <w:lang w:val="en-AU"/>
              </w:rPr>
            </w:pPr>
            <w:r w:rsidRPr="00DE6865">
              <w:rPr>
                <w:color w:val="4C4D4F"/>
                <w:sz w:val="20"/>
                <w:lang w:val="en-AU"/>
              </w:rPr>
              <w:t>Activities reduced during such episodes.</w:t>
            </w:r>
          </w:p>
          <w:p w14:paraId="6F2A4AD9"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Recovers</w:t>
            </w:r>
            <w:r w:rsidRPr="00DE6865">
              <w:rPr>
                <w:color w:val="4C4D4F"/>
                <w:spacing w:val="-5"/>
                <w:sz w:val="20"/>
                <w:lang w:val="en-AU"/>
              </w:rPr>
              <w:t xml:space="preserve"> </w:t>
            </w:r>
            <w:r w:rsidRPr="00DE6865">
              <w:rPr>
                <w:color w:val="4C4D4F"/>
                <w:sz w:val="20"/>
                <w:lang w:val="en-AU"/>
              </w:rPr>
              <w:t>quickly</w:t>
            </w:r>
            <w:r w:rsidRPr="00DE6865">
              <w:rPr>
                <w:color w:val="4C4D4F"/>
                <w:spacing w:val="-6"/>
                <w:sz w:val="20"/>
                <w:lang w:val="en-AU"/>
              </w:rPr>
              <w:t xml:space="preserve"> </w:t>
            </w:r>
            <w:r w:rsidRPr="00DE6865">
              <w:rPr>
                <w:color w:val="4C4D4F"/>
                <w:sz w:val="20"/>
                <w:lang w:val="en-AU"/>
              </w:rPr>
              <w:t>after</w:t>
            </w:r>
            <w:r w:rsidRPr="00DE6865">
              <w:rPr>
                <w:color w:val="4C4D4F"/>
                <w:spacing w:val="-5"/>
                <w:sz w:val="20"/>
                <w:lang w:val="en-AU"/>
              </w:rPr>
              <w:t xml:space="preserve"> </w:t>
            </w:r>
            <w:r w:rsidRPr="00DE6865">
              <w:rPr>
                <w:color w:val="4C4D4F"/>
                <w:spacing w:val="-2"/>
                <w:sz w:val="20"/>
                <w:lang w:val="en-AU"/>
              </w:rPr>
              <w:t>episodes.</w:t>
            </w:r>
          </w:p>
        </w:tc>
      </w:tr>
      <w:tr w:rsidR="00675D1E" w:rsidRPr="00DE6865" w14:paraId="3A8C43A0" w14:textId="77777777" w:rsidTr="00661334">
        <w:trPr>
          <w:cantSplit/>
        </w:trPr>
        <w:tc>
          <w:tcPr>
            <w:tcW w:w="794" w:type="dxa"/>
            <w:shd w:val="clear" w:color="auto" w:fill="E6E7E8"/>
            <w:tcMar>
              <w:left w:w="113" w:type="dxa"/>
              <w:right w:w="113" w:type="dxa"/>
            </w:tcMar>
            <w:vAlign w:val="center"/>
          </w:tcPr>
          <w:p w14:paraId="7B860F47"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31845E09"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mental</w:t>
            </w:r>
            <w:r w:rsidRPr="00DE6865">
              <w:rPr>
                <w:color w:val="4C4D4F"/>
                <w:spacing w:val="-6"/>
                <w:sz w:val="20"/>
                <w:lang w:val="en-AU"/>
              </w:rPr>
              <w:t xml:space="preserve"> </w:t>
            </w:r>
            <w:r w:rsidRPr="00DE6865">
              <w:rPr>
                <w:color w:val="4C4D4F"/>
                <w:sz w:val="20"/>
                <w:lang w:val="en-AU"/>
              </w:rPr>
              <w:t>distress</w:t>
            </w:r>
            <w:r w:rsidRPr="00DE6865">
              <w:rPr>
                <w:color w:val="4C4D4F"/>
                <w:spacing w:val="-7"/>
                <w:sz w:val="20"/>
                <w:lang w:val="en-AU"/>
              </w:rPr>
              <w:t xml:space="preserve"> </w:t>
            </w:r>
            <w:r w:rsidRPr="00DE6865">
              <w:rPr>
                <w:color w:val="4C4D4F"/>
                <w:sz w:val="20"/>
                <w:lang w:val="en-AU"/>
              </w:rPr>
              <w:t>are</w:t>
            </w:r>
            <w:r w:rsidRPr="00DE6865">
              <w:rPr>
                <w:color w:val="4C4D4F"/>
                <w:spacing w:val="-7"/>
                <w:sz w:val="20"/>
                <w:lang w:val="en-AU"/>
              </w:rPr>
              <w:t xml:space="preserve"> </w:t>
            </w:r>
            <w:r w:rsidRPr="00DE6865">
              <w:rPr>
                <w:color w:val="4C4D4F"/>
                <w:sz w:val="20"/>
                <w:lang w:val="en-AU"/>
              </w:rPr>
              <w:t>distinct</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varied.</w:t>
            </w:r>
          </w:p>
          <w:p w14:paraId="61051FD6" w14:textId="1513BE9E"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Episodes of mental distress occur </w:t>
            </w:r>
            <w:r w:rsidRPr="00DE6865">
              <w:rPr>
                <w:b/>
                <w:color w:val="4C4D4F"/>
                <w:sz w:val="20"/>
                <w:lang w:val="en-AU"/>
              </w:rPr>
              <w:t>regularly</w:t>
            </w:r>
            <w:r w:rsidRPr="00DE6865">
              <w:rPr>
                <w:color w:val="4C4D4F"/>
                <w:sz w:val="20"/>
                <w:lang w:val="en-AU"/>
              </w:rPr>
              <w:t>.</w:t>
            </w:r>
          </w:p>
          <w:p w14:paraId="0395460D"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Ability</w:t>
            </w:r>
            <w:r w:rsidRPr="00DE6865">
              <w:rPr>
                <w:color w:val="4C4D4F"/>
                <w:spacing w:val="-5"/>
                <w:sz w:val="20"/>
                <w:lang w:val="en-AU"/>
              </w:rPr>
              <w:t xml:space="preserve"> </w:t>
            </w:r>
            <w:r w:rsidRPr="00DE6865">
              <w:rPr>
                <w:color w:val="4C4D4F"/>
                <w:sz w:val="20"/>
                <w:lang w:val="en-AU"/>
              </w:rPr>
              <w:t>to</w:t>
            </w:r>
            <w:r w:rsidRPr="00DE6865">
              <w:rPr>
                <w:color w:val="4C4D4F"/>
                <w:spacing w:val="-5"/>
                <w:sz w:val="20"/>
                <w:lang w:val="en-AU"/>
              </w:rPr>
              <w:t xml:space="preserve"> </w:t>
            </w:r>
            <w:r w:rsidRPr="00DE6865">
              <w:rPr>
                <w:color w:val="4C4D4F"/>
                <w:sz w:val="20"/>
                <w:lang w:val="en-AU"/>
              </w:rPr>
              <w:t>cope</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perform</w:t>
            </w:r>
            <w:r w:rsidRPr="00DE6865">
              <w:rPr>
                <w:color w:val="4C4D4F"/>
                <w:spacing w:val="-6"/>
                <w:sz w:val="20"/>
                <w:lang w:val="en-AU"/>
              </w:rPr>
              <w:t xml:space="preserve"> </w:t>
            </w:r>
            <w:r w:rsidRPr="00DE6865">
              <w:rPr>
                <w:color w:val="4C4D4F"/>
                <w:sz w:val="20"/>
                <w:lang w:val="en-AU"/>
              </w:rPr>
              <w:t>activity</w:t>
            </w:r>
            <w:r w:rsidRPr="00DE6865">
              <w:rPr>
                <w:color w:val="4C4D4F"/>
                <w:spacing w:val="-6"/>
                <w:sz w:val="20"/>
                <w:lang w:val="en-AU"/>
              </w:rPr>
              <w:t xml:space="preserve"> </w:t>
            </w:r>
            <w:r w:rsidRPr="00DE6865">
              <w:rPr>
                <w:color w:val="4C4D4F"/>
                <w:sz w:val="20"/>
                <w:lang w:val="en-AU"/>
              </w:rPr>
              <w:t>effectively</w:t>
            </w:r>
            <w:r w:rsidRPr="00DE6865">
              <w:rPr>
                <w:color w:val="4C4D4F"/>
                <w:spacing w:val="-5"/>
                <w:sz w:val="20"/>
                <w:lang w:val="en-AU"/>
              </w:rPr>
              <w:t xml:space="preserve"> </w:t>
            </w:r>
            <w:r w:rsidRPr="00DE6865">
              <w:rPr>
                <w:color w:val="4C4D4F"/>
                <w:sz w:val="20"/>
                <w:lang w:val="en-AU"/>
              </w:rPr>
              <w:t>reduced</w:t>
            </w:r>
            <w:r w:rsidRPr="00DE6865">
              <w:rPr>
                <w:color w:val="4C4D4F"/>
                <w:spacing w:val="-5"/>
                <w:sz w:val="20"/>
                <w:lang w:val="en-AU"/>
              </w:rPr>
              <w:t xml:space="preserve"> </w:t>
            </w:r>
            <w:r w:rsidRPr="00DE6865">
              <w:rPr>
                <w:color w:val="4C4D4F"/>
                <w:sz w:val="20"/>
                <w:lang w:val="en-AU"/>
              </w:rPr>
              <w:t>during</w:t>
            </w:r>
            <w:r w:rsidRPr="00DE6865">
              <w:rPr>
                <w:color w:val="4C4D4F"/>
                <w:spacing w:val="-6"/>
                <w:sz w:val="20"/>
                <w:lang w:val="en-AU"/>
              </w:rPr>
              <w:t xml:space="preserve"> </w:t>
            </w:r>
            <w:r w:rsidRPr="00DE6865">
              <w:rPr>
                <w:color w:val="4C4D4F"/>
                <w:sz w:val="20"/>
                <w:lang w:val="en-AU"/>
              </w:rPr>
              <w:t>episodes.</w:t>
            </w:r>
          </w:p>
          <w:p w14:paraId="1CA33720" w14:textId="4367E3A7" w:rsidR="00672D42" w:rsidRPr="00DE6865" w:rsidRDefault="00D73FCB" w:rsidP="00661334">
            <w:pPr>
              <w:pStyle w:val="TableParagraph"/>
              <w:spacing w:before="60" w:after="60"/>
              <w:ind w:left="0"/>
              <w:rPr>
                <w:color w:val="4C4D4F"/>
                <w:sz w:val="20"/>
                <w:lang w:val="en-AU"/>
              </w:rPr>
            </w:pPr>
            <w:r w:rsidRPr="00DE6865">
              <w:rPr>
                <w:color w:val="4C4D4F"/>
                <w:sz w:val="20"/>
                <w:lang w:val="en-AU"/>
              </w:rPr>
              <w:t>Needs time to recover between episodes.</w:t>
            </w:r>
          </w:p>
          <w:p w14:paraId="3C868D0F"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medication</w:t>
            </w:r>
            <w:r w:rsidRPr="00DE6865">
              <w:rPr>
                <w:color w:val="4C4D4F"/>
                <w:spacing w:val="-4"/>
                <w:sz w:val="20"/>
                <w:lang w:val="en-AU"/>
              </w:rPr>
              <w:t xml:space="preserve"> </w:t>
            </w:r>
            <w:r w:rsidRPr="00DE6865">
              <w:rPr>
                <w:color w:val="4C4D4F"/>
                <w:sz w:val="20"/>
                <w:lang w:val="en-AU"/>
              </w:rPr>
              <w:t>such</w:t>
            </w:r>
            <w:r w:rsidRPr="00DE6865">
              <w:rPr>
                <w:color w:val="4C4D4F"/>
                <w:spacing w:val="-5"/>
                <w:sz w:val="20"/>
                <w:lang w:val="en-AU"/>
              </w:rPr>
              <w:t xml:space="preserve"> </w:t>
            </w:r>
            <w:r w:rsidRPr="00DE6865">
              <w:rPr>
                <w:color w:val="4C4D4F"/>
                <w:sz w:val="20"/>
                <w:lang w:val="en-AU"/>
              </w:rPr>
              <w:t>as</w:t>
            </w:r>
            <w:r w:rsidRPr="00DE6865">
              <w:rPr>
                <w:color w:val="4C4D4F"/>
                <w:spacing w:val="-5"/>
                <w:sz w:val="20"/>
                <w:lang w:val="en-AU"/>
              </w:rPr>
              <w:t xml:space="preserve"> </w:t>
            </w:r>
            <w:r w:rsidRPr="00DE6865">
              <w:rPr>
                <w:color w:val="4C4D4F"/>
                <w:sz w:val="20"/>
                <w:lang w:val="en-AU"/>
              </w:rPr>
              <w:t>anti-depressants,</w:t>
            </w:r>
            <w:r w:rsidRPr="00DE6865">
              <w:rPr>
                <w:color w:val="4C4D4F"/>
                <w:spacing w:val="-5"/>
                <w:sz w:val="20"/>
                <w:lang w:val="en-AU"/>
              </w:rPr>
              <w:t xml:space="preserve"> </w:t>
            </w:r>
            <w:r w:rsidRPr="00DE6865">
              <w:rPr>
                <w:color w:val="4C4D4F"/>
                <w:sz w:val="20"/>
                <w:lang w:val="en-AU"/>
              </w:rPr>
              <w:t>counselling</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other</w:t>
            </w:r>
            <w:r w:rsidRPr="00DE6865">
              <w:rPr>
                <w:color w:val="4C4D4F"/>
                <w:spacing w:val="-5"/>
                <w:sz w:val="20"/>
                <w:lang w:val="en-AU"/>
              </w:rPr>
              <w:t xml:space="preserve"> </w:t>
            </w:r>
            <w:r w:rsidRPr="00DE6865">
              <w:rPr>
                <w:color w:val="4C4D4F"/>
                <w:sz w:val="20"/>
                <w:lang w:val="en-AU"/>
              </w:rPr>
              <w:t>therapy</w:t>
            </w:r>
            <w:r w:rsidRPr="00DE6865">
              <w:rPr>
                <w:color w:val="4C4D4F"/>
                <w:spacing w:val="-4"/>
                <w:sz w:val="20"/>
                <w:lang w:val="en-AU"/>
              </w:rPr>
              <w:t xml:space="preserve"> </w:t>
            </w:r>
            <w:r w:rsidRPr="00DE6865">
              <w:rPr>
                <w:color w:val="4C4D4F"/>
                <w:sz w:val="20"/>
                <w:lang w:val="en-AU"/>
              </w:rPr>
              <w:t>by</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psychologist</w:t>
            </w:r>
            <w:r w:rsidRPr="00DE6865">
              <w:rPr>
                <w:color w:val="4C4D4F"/>
                <w:spacing w:val="-5"/>
                <w:sz w:val="20"/>
                <w:lang w:val="en-AU"/>
              </w:rPr>
              <w:t xml:space="preserve"> or</w:t>
            </w:r>
          </w:p>
          <w:p w14:paraId="10DE4867"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psychiatrist,</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other</w:t>
            </w:r>
            <w:r w:rsidRPr="00DE6865">
              <w:rPr>
                <w:color w:val="4C4D4F"/>
                <w:spacing w:val="-5"/>
                <w:sz w:val="20"/>
                <w:lang w:val="en-AU"/>
              </w:rPr>
              <w:t xml:space="preserve"> </w:t>
            </w:r>
            <w:r w:rsidRPr="00DE6865">
              <w:rPr>
                <w:color w:val="4C4D4F"/>
                <w:sz w:val="20"/>
                <w:lang w:val="en-AU"/>
              </w:rPr>
              <w:t>supportive</w:t>
            </w:r>
            <w:r w:rsidRPr="00DE6865">
              <w:rPr>
                <w:color w:val="4C4D4F"/>
                <w:spacing w:val="-5"/>
                <w:sz w:val="20"/>
                <w:lang w:val="en-AU"/>
              </w:rPr>
              <w:t xml:space="preserve"> </w:t>
            </w:r>
            <w:r w:rsidRPr="00DE6865">
              <w:rPr>
                <w:color w:val="4C4D4F"/>
                <w:sz w:val="20"/>
                <w:lang w:val="en-AU"/>
              </w:rPr>
              <w:t>therapy</w:t>
            </w:r>
            <w:r w:rsidRPr="00DE6865">
              <w:rPr>
                <w:color w:val="4C4D4F"/>
                <w:spacing w:val="-4"/>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benefit</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controlling</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relieving</w:t>
            </w:r>
            <w:r w:rsidRPr="00DE6865">
              <w:rPr>
                <w:color w:val="4C4D4F"/>
                <w:spacing w:val="-4"/>
                <w:sz w:val="20"/>
                <w:lang w:val="en-AU"/>
              </w:rPr>
              <w:t xml:space="preserve"> </w:t>
            </w:r>
            <w:r w:rsidRPr="00DE6865">
              <w:rPr>
                <w:color w:val="4C4D4F"/>
                <w:spacing w:val="-2"/>
                <w:sz w:val="20"/>
                <w:lang w:val="en-AU"/>
              </w:rPr>
              <w:t>symptoms.</w:t>
            </w:r>
          </w:p>
        </w:tc>
      </w:tr>
      <w:tr w:rsidR="00675D1E" w:rsidRPr="00DE6865" w14:paraId="246AC7DB" w14:textId="77777777" w:rsidTr="00661334">
        <w:trPr>
          <w:cantSplit/>
        </w:trPr>
        <w:tc>
          <w:tcPr>
            <w:tcW w:w="794" w:type="dxa"/>
            <w:shd w:val="clear" w:color="auto" w:fill="E6E7E8"/>
            <w:tcMar>
              <w:left w:w="113" w:type="dxa"/>
              <w:right w:w="113" w:type="dxa"/>
            </w:tcMar>
            <w:vAlign w:val="center"/>
          </w:tcPr>
          <w:p w14:paraId="4C423667"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4C2681E5"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mental</w:t>
            </w:r>
            <w:r w:rsidRPr="00DE6865">
              <w:rPr>
                <w:color w:val="4C4D4F"/>
                <w:spacing w:val="-4"/>
                <w:sz w:val="20"/>
                <w:lang w:val="en-AU"/>
              </w:rPr>
              <w:t xml:space="preserve"> </w:t>
            </w:r>
            <w:r w:rsidRPr="00DE6865">
              <w:rPr>
                <w:color w:val="4C4D4F"/>
                <w:sz w:val="20"/>
                <w:lang w:val="en-AU"/>
              </w:rPr>
              <w:t>distress</w:t>
            </w:r>
            <w:r w:rsidRPr="00DE6865">
              <w:rPr>
                <w:color w:val="4C4D4F"/>
                <w:spacing w:val="-5"/>
                <w:sz w:val="20"/>
                <w:lang w:val="en-AU"/>
              </w:rPr>
              <w:t xml:space="preserve"> </w:t>
            </w:r>
            <w:r w:rsidRPr="00DE6865">
              <w:rPr>
                <w:color w:val="4C4D4F"/>
                <w:sz w:val="20"/>
                <w:lang w:val="en-AU"/>
              </w:rPr>
              <w:t>are</w:t>
            </w:r>
            <w:r w:rsidRPr="00DE6865">
              <w:rPr>
                <w:color w:val="4C4D4F"/>
                <w:spacing w:val="-5"/>
                <w:sz w:val="20"/>
                <w:lang w:val="en-AU"/>
              </w:rPr>
              <w:t xml:space="preserve"> </w:t>
            </w:r>
            <w:r w:rsidRPr="00DE6865">
              <w:rPr>
                <w:color w:val="4C4D4F"/>
                <w:sz w:val="20"/>
                <w:lang w:val="en-AU"/>
              </w:rPr>
              <w:t>wide</w:t>
            </w:r>
            <w:r w:rsidRPr="00DE6865">
              <w:rPr>
                <w:color w:val="4C4D4F"/>
                <w:spacing w:val="-4"/>
                <w:sz w:val="20"/>
                <w:lang w:val="en-AU"/>
              </w:rPr>
              <w:t xml:space="preserve"> </w:t>
            </w:r>
            <w:r w:rsidRPr="00DE6865">
              <w:rPr>
                <w:color w:val="4C4D4F"/>
                <w:sz w:val="20"/>
                <w:lang w:val="en-AU"/>
              </w:rPr>
              <w:t>ranging</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tend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dominate</w:t>
            </w:r>
            <w:r w:rsidRPr="00DE6865">
              <w:rPr>
                <w:color w:val="4C4D4F"/>
                <w:spacing w:val="-5"/>
                <w:sz w:val="20"/>
                <w:lang w:val="en-AU"/>
              </w:rPr>
              <w:t xml:space="preserve"> </w:t>
            </w:r>
            <w:r w:rsidRPr="00DE6865">
              <w:rPr>
                <w:color w:val="4C4D4F"/>
                <w:sz w:val="20"/>
                <w:lang w:val="en-AU"/>
              </w:rPr>
              <w:t>thinking.</w:t>
            </w:r>
          </w:p>
          <w:p w14:paraId="232DFBF0" w14:textId="5D98DB6B" w:rsidR="00672D42" w:rsidRPr="00DE6865" w:rsidRDefault="00D73FCB" w:rsidP="00661334">
            <w:pPr>
              <w:pStyle w:val="TableParagraph"/>
              <w:spacing w:before="60" w:after="60"/>
              <w:ind w:left="0"/>
              <w:rPr>
                <w:color w:val="4C4D4F"/>
                <w:sz w:val="20"/>
                <w:lang w:val="en-AU"/>
              </w:rPr>
            </w:pPr>
            <w:r w:rsidRPr="00DE6865">
              <w:rPr>
                <w:color w:val="4C4D4F"/>
                <w:sz w:val="20"/>
                <w:lang w:val="en-AU"/>
              </w:rPr>
              <w:t>Rarely free of symptoms of mental distress.</w:t>
            </w:r>
          </w:p>
          <w:p w14:paraId="3626FCF5"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Difficulty</w:t>
            </w:r>
            <w:r w:rsidRPr="00DE6865">
              <w:rPr>
                <w:color w:val="4C4D4F"/>
                <w:spacing w:val="-8"/>
                <w:sz w:val="20"/>
                <w:lang w:val="en-AU"/>
              </w:rPr>
              <w:t xml:space="preserve"> </w:t>
            </w:r>
            <w:r w:rsidRPr="00DE6865">
              <w:rPr>
                <w:color w:val="4C4D4F"/>
                <w:sz w:val="20"/>
                <w:lang w:val="en-AU"/>
              </w:rPr>
              <w:t>coping</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performing</w:t>
            </w:r>
            <w:r w:rsidRPr="00DE6865">
              <w:rPr>
                <w:color w:val="4C4D4F"/>
                <w:spacing w:val="-8"/>
                <w:sz w:val="20"/>
                <w:lang w:val="en-AU"/>
              </w:rPr>
              <w:t xml:space="preserve"> </w:t>
            </w:r>
            <w:r w:rsidRPr="00DE6865">
              <w:rPr>
                <w:color w:val="4C4D4F"/>
                <w:spacing w:val="-2"/>
                <w:sz w:val="20"/>
                <w:lang w:val="en-AU"/>
              </w:rPr>
              <w:t>activity.</w:t>
            </w:r>
          </w:p>
          <w:p w14:paraId="10C30385"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necessary</w:t>
            </w:r>
            <w:r w:rsidRPr="00DE6865">
              <w:rPr>
                <w:color w:val="4C4D4F"/>
                <w:spacing w:val="-3"/>
                <w:sz w:val="20"/>
                <w:lang w:val="en-AU"/>
              </w:rPr>
              <w:t xml:space="preserve"> </w:t>
            </w:r>
            <w:r w:rsidRPr="00DE6865">
              <w:rPr>
                <w:color w:val="4C4D4F"/>
                <w:sz w:val="20"/>
                <w:lang w:val="en-AU"/>
              </w:rPr>
              <w:t>either</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relieve</w:t>
            </w:r>
            <w:r w:rsidRPr="00DE6865">
              <w:rPr>
                <w:color w:val="4C4D4F"/>
                <w:spacing w:val="-2"/>
                <w:sz w:val="20"/>
                <w:lang w:val="en-AU"/>
              </w:rPr>
              <w:t xml:space="preserve"> symptoms.</w:t>
            </w:r>
          </w:p>
        </w:tc>
      </w:tr>
      <w:tr w:rsidR="00675D1E" w:rsidRPr="00DE6865" w14:paraId="7122A521" w14:textId="77777777" w:rsidTr="00661334">
        <w:trPr>
          <w:cantSplit/>
        </w:trPr>
        <w:tc>
          <w:tcPr>
            <w:tcW w:w="794" w:type="dxa"/>
            <w:shd w:val="clear" w:color="auto" w:fill="E6E7E8"/>
            <w:tcMar>
              <w:left w:w="113" w:type="dxa"/>
              <w:right w:w="113" w:type="dxa"/>
            </w:tcMar>
            <w:vAlign w:val="center"/>
          </w:tcPr>
          <w:p w14:paraId="23CBA749"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56DD6852"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mental</w:t>
            </w:r>
            <w:r w:rsidRPr="00DE6865">
              <w:rPr>
                <w:color w:val="4C4D4F"/>
                <w:spacing w:val="-3"/>
                <w:sz w:val="20"/>
                <w:lang w:val="en-AU"/>
              </w:rPr>
              <w:t xml:space="preserve"> </w:t>
            </w:r>
            <w:r w:rsidRPr="00DE6865">
              <w:rPr>
                <w:color w:val="4C4D4F"/>
                <w:sz w:val="20"/>
                <w:lang w:val="en-AU"/>
              </w:rPr>
              <w:t>distress</w:t>
            </w:r>
            <w:r w:rsidRPr="00DE6865">
              <w:rPr>
                <w:color w:val="4C4D4F"/>
                <w:spacing w:val="-4"/>
                <w:sz w:val="20"/>
                <w:lang w:val="en-AU"/>
              </w:rPr>
              <w:t xml:space="preserve"> </w:t>
            </w:r>
            <w:r w:rsidRPr="00DE6865">
              <w:rPr>
                <w:color w:val="4C4D4F"/>
                <w:sz w:val="20"/>
                <w:lang w:val="en-AU"/>
              </w:rPr>
              <w:t>arising</w:t>
            </w:r>
            <w:r w:rsidRPr="00DE6865">
              <w:rPr>
                <w:color w:val="4C4D4F"/>
                <w:spacing w:val="-4"/>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accepted</w:t>
            </w:r>
            <w:r w:rsidRPr="00DE6865">
              <w:rPr>
                <w:color w:val="4C4D4F"/>
                <w:spacing w:val="-4"/>
                <w:sz w:val="20"/>
                <w:lang w:val="en-AU"/>
              </w:rPr>
              <w:t xml:space="preserve"> </w:t>
            </w:r>
            <w:r w:rsidRPr="00DE6865">
              <w:rPr>
                <w:color w:val="4C4D4F"/>
                <w:sz w:val="20"/>
                <w:lang w:val="en-AU"/>
              </w:rPr>
              <w:t>condition</w:t>
            </w:r>
            <w:r w:rsidRPr="00DE6865">
              <w:rPr>
                <w:color w:val="4C4D4F"/>
                <w:spacing w:val="-2"/>
                <w:sz w:val="20"/>
                <w:lang w:val="en-AU"/>
              </w:rPr>
              <w:t xml:space="preserve"> </w:t>
            </w:r>
            <w:r w:rsidRPr="00DE6865">
              <w:rPr>
                <w:b/>
                <w:color w:val="4C4D4F"/>
                <w:sz w:val="20"/>
                <w:lang w:val="en-AU"/>
              </w:rPr>
              <w:t>interferes</w:t>
            </w:r>
            <w:r w:rsidRPr="00DE6865">
              <w:rPr>
                <w:b/>
                <w:color w:val="4C4D4F"/>
                <w:spacing w:val="-3"/>
                <w:sz w:val="20"/>
                <w:lang w:val="en-AU"/>
              </w:rPr>
              <w:t xml:space="preserve"> </w:t>
            </w:r>
            <w:r w:rsidRPr="00DE6865">
              <w:rPr>
                <w:b/>
                <w:color w:val="4C4D4F"/>
                <w:sz w:val="20"/>
                <w:lang w:val="en-AU"/>
              </w:rPr>
              <w:t>with</w:t>
            </w:r>
            <w:r w:rsidRPr="00DE6865">
              <w:rPr>
                <w:b/>
                <w:color w:val="4C4D4F"/>
                <w:spacing w:val="-4"/>
                <w:sz w:val="20"/>
                <w:lang w:val="en-AU"/>
              </w:rPr>
              <w:t xml:space="preserve"> </w:t>
            </w:r>
            <w:r w:rsidRPr="00DE6865">
              <w:rPr>
                <w:b/>
                <w:color w:val="4C4D4F"/>
                <w:sz w:val="20"/>
                <w:lang w:val="en-AU"/>
              </w:rPr>
              <w:t>normal</w:t>
            </w:r>
            <w:r w:rsidRPr="00DE6865">
              <w:rPr>
                <w:b/>
                <w:color w:val="4C4D4F"/>
                <w:spacing w:val="-3"/>
                <w:sz w:val="20"/>
                <w:lang w:val="en-AU"/>
              </w:rPr>
              <w:t xml:space="preserve"> </w:t>
            </w:r>
            <w:r w:rsidRPr="00DE6865">
              <w:rPr>
                <w:b/>
                <w:color w:val="4C4D4F"/>
                <w:sz w:val="20"/>
                <w:lang w:val="en-AU"/>
              </w:rPr>
              <w:t>thought</w:t>
            </w:r>
            <w:r w:rsidRPr="00DE6865">
              <w:rPr>
                <w:b/>
                <w:color w:val="4C4D4F"/>
                <w:spacing w:val="-3"/>
                <w:sz w:val="20"/>
                <w:lang w:val="en-AU"/>
              </w:rPr>
              <w:t xml:space="preserve"> </w:t>
            </w:r>
            <w:r w:rsidRPr="00DE6865">
              <w:rPr>
                <w:b/>
                <w:color w:val="4C4D4F"/>
                <w:sz w:val="20"/>
                <w:lang w:val="en-AU"/>
              </w:rPr>
              <w:t>processes</w:t>
            </w:r>
            <w:r w:rsidRPr="00DE6865">
              <w:rPr>
                <w:color w:val="4C4D4F"/>
                <w:sz w:val="20"/>
                <w:lang w:val="en-AU"/>
              </w:rPr>
              <w:t>. Activities severely restricted.</w:t>
            </w:r>
          </w:p>
          <w:p w14:paraId="06F7F29A"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no</w:t>
            </w:r>
            <w:r w:rsidRPr="00DE6865">
              <w:rPr>
                <w:color w:val="4C4D4F"/>
                <w:spacing w:val="-3"/>
                <w:sz w:val="20"/>
                <w:lang w:val="en-AU"/>
              </w:rPr>
              <w:t xml:space="preserve"> </w:t>
            </w:r>
            <w:r w:rsidRPr="00DE6865">
              <w:rPr>
                <w:color w:val="4C4D4F"/>
                <w:sz w:val="20"/>
                <w:lang w:val="en-AU"/>
              </w:rPr>
              <w:t>real</w:t>
            </w:r>
            <w:r w:rsidRPr="00DE6865">
              <w:rPr>
                <w:color w:val="4C4D4F"/>
                <w:spacing w:val="-3"/>
                <w:sz w:val="20"/>
                <w:lang w:val="en-AU"/>
              </w:rPr>
              <w:t xml:space="preserve"> </w:t>
            </w:r>
            <w:r w:rsidRPr="00DE6865">
              <w:rPr>
                <w:color w:val="4C4D4F"/>
                <w:sz w:val="20"/>
                <w:lang w:val="en-AU"/>
              </w:rPr>
              <w:t>benefit</w:t>
            </w:r>
            <w:r w:rsidRPr="00DE6865">
              <w:rPr>
                <w:color w:val="4C4D4F"/>
                <w:spacing w:val="-4"/>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controlling</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relieving</w:t>
            </w:r>
            <w:r w:rsidRPr="00DE6865">
              <w:rPr>
                <w:color w:val="4C4D4F"/>
                <w:spacing w:val="-2"/>
                <w:sz w:val="20"/>
                <w:lang w:val="en-AU"/>
              </w:rPr>
              <w:t xml:space="preserve"> symptoms.</w:t>
            </w:r>
          </w:p>
        </w:tc>
      </w:tr>
    </w:tbl>
    <w:p w14:paraId="1D86C0C1" w14:textId="01917979" w:rsidR="00672D42" w:rsidRPr="00DE6865" w:rsidRDefault="00D73FCB" w:rsidP="00CB7539">
      <w:pPr>
        <w:pStyle w:val="Heading3"/>
        <w:pageBreakBefore/>
        <w:numPr>
          <w:ilvl w:val="0"/>
          <w:numId w:val="0"/>
        </w:numPr>
        <w:ind w:left="760" w:hanging="652"/>
      </w:pPr>
      <w:bookmarkStart w:id="2337" w:name="_Toc122724370"/>
      <w:bookmarkStart w:id="2338" w:name="_Toc122724551"/>
      <w:bookmarkStart w:id="2339" w:name="_Toc122724780"/>
      <w:bookmarkStart w:id="2340" w:name="_Toc122725469"/>
      <w:bookmarkStart w:id="2341" w:name="_Toc122726648"/>
      <w:bookmarkStart w:id="2342" w:name="_Toc122728170"/>
      <w:bookmarkStart w:id="2343" w:name="_Toc123061521"/>
      <w:bookmarkStart w:id="2344" w:name="_Toc123241383"/>
      <w:bookmarkStart w:id="2345" w:name="_Toc123392235"/>
      <w:bookmarkStart w:id="2346" w:name="_Toc123392415"/>
      <w:r w:rsidRPr="00DE6865">
        <w:rPr>
          <w:spacing w:val="-5"/>
        </w:rPr>
        <w:lastRenderedPageBreak/>
        <w:t>B3</w:t>
      </w:r>
      <w:r w:rsidRPr="00DE6865">
        <w:tab/>
        <w:t>Loss of amenities</w:t>
      </w:r>
      <w:bookmarkEnd w:id="2337"/>
      <w:bookmarkEnd w:id="2338"/>
      <w:bookmarkEnd w:id="2339"/>
      <w:bookmarkEnd w:id="2340"/>
      <w:bookmarkEnd w:id="2341"/>
      <w:bookmarkEnd w:id="2342"/>
      <w:bookmarkEnd w:id="2343"/>
      <w:bookmarkEnd w:id="2344"/>
      <w:bookmarkEnd w:id="2345"/>
      <w:bookmarkEnd w:id="2346"/>
    </w:p>
    <w:p w14:paraId="559D7132" w14:textId="1F4079D9" w:rsidR="00672D42" w:rsidRPr="00DE6865" w:rsidRDefault="00D73FCB" w:rsidP="002D7B7F">
      <w:pPr>
        <w:pStyle w:val="ListParagraph"/>
      </w:pPr>
      <w:r w:rsidRPr="00DE6865">
        <w:t>The</w:t>
      </w:r>
      <w:r w:rsidRPr="00DE6865">
        <w:rPr>
          <w:spacing w:val="-3"/>
        </w:rPr>
        <w:t xml:space="preserve"> </w:t>
      </w:r>
      <w:r w:rsidRPr="00DE6865">
        <w:t>term</w:t>
      </w:r>
      <w:r w:rsidRPr="00DE6865">
        <w:rPr>
          <w:spacing w:val="-2"/>
        </w:rPr>
        <w:t xml:space="preserve"> </w:t>
      </w:r>
      <w:r w:rsidRPr="00DE6865">
        <w:t>‘loss</w:t>
      </w:r>
      <w:r w:rsidRPr="00DE6865">
        <w:rPr>
          <w:spacing w:val="-2"/>
        </w:rPr>
        <w:t xml:space="preserve"> </w:t>
      </w:r>
      <w:r w:rsidRPr="00DE6865">
        <w:t>of</w:t>
      </w:r>
      <w:r w:rsidRPr="00DE6865">
        <w:rPr>
          <w:spacing w:val="-3"/>
        </w:rPr>
        <w:t xml:space="preserve"> </w:t>
      </w:r>
      <w:r w:rsidRPr="00DE6865">
        <w:t>amenities’</w:t>
      </w:r>
      <w:r w:rsidRPr="00DE6865">
        <w:rPr>
          <w:spacing w:val="-3"/>
        </w:rPr>
        <w:t xml:space="preserve"> </w:t>
      </w:r>
      <w:r w:rsidRPr="00DE6865">
        <w:t>is</w:t>
      </w:r>
      <w:r w:rsidRPr="00DE6865">
        <w:rPr>
          <w:spacing w:val="-3"/>
        </w:rPr>
        <w:t xml:space="preserve"> </w:t>
      </w:r>
      <w:r w:rsidRPr="00DE6865">
        <w:t>defined</w:t>
      </w:r>
      <w:r w:rsidRPr="00DE6865">
        <w:rPr>
          <w:spacing w:val="-3"/>
        </w:rPr>
        <w:t xml:space="preserve"> </w:t>
      </w:r>
      <w:r w:rsidRPr="00DE6865">
        <w:t>in</w:t>
      </w:r>
      <w:r w:rsidRPr="00DE6865">
        <w:rPr>
          <w:spacing w:val="-3"/>
        </w:rPr>
        <w:t xml:space="preserve"> </w:t>
      </w:r>
      <w:r w:rsidRPr="00DE6865">
        <w:t>the</w:t>
      </w:r>
      <w:r w:rsidRPr="00DE6865">
        <w:rPr>
          <w:spacing w:val="-1"/>
        </w:rPr>
        <w:t xml:space="preserve"> </w:t>
      </w:r>
      <w:hyperlink w:anchor="_bookmark16" w:history="1">
        <w:hyperlink w:anchor="_GLOSSARY" w:history="1">
          <w:r w:rsidR="006E0BEB" w:rsidRPr="00DE6865">
            <w:rPr>
              <w:u w:val="single" w:color="0000FF"/>
            </w:rPr>
            <w:t>Glossary</w:t>
          </w:r>
        </w:hyperlink>
      </w:hyperlink>
      <w:r w:rsidRPr="00DE6865">
        <w:t>.</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amenities</w:t>
      </w:r>
      <w:r w:rsidRPr="00DE6865">
        <w:rPr>
          <w:spacing w:val="-3"/>
        </w:rPr>
        <w:t xml:space="preserve"> </w:t>
      </w:r>
      <w:r w:rsidRPr="00DE6865">
        <w:t>is</w:t>
      </w:r>
      <w:r w:rsidRPr="00DE6865">
        <w:rPr>
          <w:spacing w:val="-3"/>
        </w:rPr>
        <w:t xml:space="preserve"> </w:t>
      </w:r>
      <w:r w:rsidRPr="00DE6865">
        <w:t>also</w:t>
      </w:r>
      <w:r w:rsidRPr="00DE6865">
        <w:rPr>
          <w:spacing w:val="-3"/>
        </w:rPr>
        <w:t xml:space="preserve"> </w:t>
      </w:r>
      <w:r w:rsidRPr="00DE6865">
        <w:t>known</w:t>
      </w:r>
      <w:r w:rsidRPr="00DE6865">
        <w:rPr>
          <w:spacing w:val="-2"/>
        </w:rPr>
        <w:t xml:space="preserve"> </w:t>
      </w:r>
      <w:r w:rsidRPr="00DE6865">
        <w:t>as</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enjoyment</w:t>
      </w:r>
      <w:r w:rsidRPr="00DE6865">
        <w:rPr>
          <w:spacing w:val="-2"/>
        </w:rPr>
        <w:t xml:space="preserve"> </w:t>
      </w:r>
      <w:r w:rsidRPr="00DE6865">
        <w:t>of</w:t>
      </w:r>
      <w:r w:rsidRPr="00DE6865">
        <w:rPr>
          <w:spacing w:val="-3"/>
        </w:rPr>
        <w:t xml:space="preserve"> </w:t>
      </w:r>
      <w:r w:rsidRPr="00DE6865">
        <w:rPr>
          <w:spacing w:val="-2"/>
        </w:rPr>
        <w:t>life’.</w:t>
      </w:r>
    </w:p>
    <w:p w14:paraId="140C7724" w14:textId="77777777" w:rsidR="00672D42" w:rsidRPr="00DE6865" w:rsidRDefault="00D73FCB" w:rsidP="002D7B7F">
      <w:pPr>
        <w:pStyle w:val="ListParagraph"/>
      </w:pPr>
      <w:r w:rsidRPr="00DE6865">
        <w:t>A</w:t>
      </w:r>
      <w:r w:rsidRPr="00DE6865">
        <w:rPr>
          <w:spacing w:val="-2"/>
        </w:rPr>
        <w:t xml:space="preserve"> </w:t>
      </w:r>
      <w:r w:rsidRPr="00DE6865">
        <w:t>score</w:t>
      </w:r>
      <w:r w:rsidRPr="00DE6865">
        <w:rPr>
          <w:spacing w:val="-3"/>
        </w:rPr>
        <w:t xml:space="preserve"> </w:t>
      </w:r>
      <w:r w:rsidRPr="00DE6865">
        <w:t>out</w:t>
      </w:r>
      <w:r w:rsidRPr="00DE6865">
        <w:rPr>
          <w:spacing w:val="-2"/>
        </w:rPr>
        <w:t xml:space="preserve"> </w:t>
      </w:r>
      <w:r w:rsidRPr="00DE6865">
        <w:t>of</w:t>
      </w:r>
      <w:r w:rsidRPr="00DE6865">
        <w:rPr>
          <w:spacing w:val="-3"/>
        </w:rPr>
        <w:t xml:space="preserve"> </w:t>
      </w:r>
      <w:r w:rsidRPr="00DE6865">
        <w:t>five</w:t>
      </w:r>
      <w:r w:rsidRPr="00DE6865">
        <w:rPr>
          <w:spacing w:val="-2"/>
        </w:rPr>
        <w:t xml:space="preserve"> </w:t>
      </w:r>
      <w:r w:rsidRPr="00DE6865">
        <w:t>is</w:t>
      </w:r>
      <w:r w:rsidRPr="00DE6865">
        <w:rPr>
          <w:spacing w:val="-3"/>
        </w:rPr>
        <w:t xml:space="preserve"> </w:t>
      </w:r>
      <w:r w:rsidRPr="00DE6865">
        <w:t>assessed</w:t>
      </w:r>
      <w:r w:rsidRPr="00DE6865">
        <w:rPr>
          <w:spacing w:val="-2"/>
        </w:rPr>
        <w:t xml:space="preserve"> </w:t>
      </w:r>
      <w:r w:rsidRPr="00DE6865">
        <w:t>for</w:t>
      </w:r>
      <w:r w:rsidRPr="00DE6865">
        <w:rPr>
          <w:spacing w:val="-3"/>
        </w:rPr>
        <w:t xml:space="preserve"> </w:t>
      </w:r>
      <w:r w:rsidRPr="00DE6865">
        <w:t>each</w:t>
      </w:r>
      <w:r w:rsidRPr="00DE6865">
        <w:rPr>
          <w:spacing w:val="-1"/>
        </w:rPr>
        <w:t xml:space="preserve"> </w:t>
      </w:r>
      <w:r w:rsidRPr="00DE6865">
        <w:t>of</w:t>
      </w:r>
      <w:r w:rsidRPr="00DE6865">
        <w:rPr>
          <w:spacing w:val="-3"/>
        </w:rPr>
        <w:t xml:space="preserve"> </w:t>
      </w:r>
      <w:r w:rsidRPr="00DE6865">
        <w:t>the</w:t>
      </w:r>
      <w:r w:rsidRPr="00DE6865">
        <w:rPr>
          <w:spacing w:val="-1"/>
        </w:rPr>
        <w:t xml:space="preserve"> </w:t>
      </w:r>
      <w:r w:rsidRPr="00DE6865">
        <w:rPr>
          <w:spacing w:val="-2"/>
        </w:rPr>
        <w:t>following:</w:t>
      </w:r>
    </w:p>
    <w:p w14:paraId="3D4349BD" w14:textId="3269E90A" w:rsidR="00672D42" w:rsidRPr="00DE6865" w:rsidRDefault="00D73FCB" w:rsidP="002D7B7F">
      <w:pPr>
        <w:pStyle w:val="ListParagraph"/>
        <w:numPr>
          <w:ilvl w:val="1"/>
          <w:numId w:val="16"/>
        </w:numPr>
      </w:pPr>
      <w:r w:rsidRPr="00DE6865">
        <w:t>Mobility</w:t>
      </w:r>
      <w:r w:rsidRPr="00DE6865">
        <w:rPr>
          <w:spacing w:val="-5"/>
        </w:rPr>
        <w:t xml:space="preserve"> </w:t>
      </w:r>
      <w:r w:rsidRPr="00DE6865">
        <w:t>(using</w:t>
      </w:r>
      <w:r w:rsidRPr="00DE6865">
        <w:rPr>
          <w:spacing w:val="-5"/>
        </w:rPr>
        <w:t xml:space="preserve"> </w:t>
      </w:r>
      <w:hyperlink w:anchor="_bookmark288" w:history="1">
        <w:hyperlink w:anchor="Table_B3_1" w:history="1">
          <w:r w:rsidR="00645498">
            <w:rPr>
              <w:szCs w:val="20"/>
              <w:u w:val="single" w:color="0000FF"/>
            </w:rPr>
            <w:t>Table B3.1: Mobility</w:t>
          </w:r>
        </w:hyperlink>
      </w:hyperlink>
      <w:r w:rsidRPr="00DE6865">
        <w:t>).</w:t>
      </w:r>
      <w:r w:rsidRPr="00DE6865">
        <w:rPr>
          <w:spacing w:val="-6"/>
        </w:rPr>
        <w:t xml:space="preserve"> </w:t>
      </w:r>
      <w:r w:rsidRPr="00DE6865">
        <w:t>‘Mobility’</w:t>
      </w:r>
      <w:r w:rsidRPr="00DE6865">
        <w:rPr>
          <w:spacing w:val="-5"/>
        </w:rPr>
        <w:t xml:space="preserve"> </w:t>
      </w:r>
      <w:r w:rsidRPr="00DE6865">
        <w:t>refers</w:t>
      </w:r>
      <w:r w:rsidRPr="00DE6865">
        <w:rPr>
          <w:spacing w:val="-6"/>
        </w:rPr>
        <w:t xml:space="preserve"> </w:t>
      </w:r>
      <w:r w:rsidRPr="00DE6865">
        <w:t>to</w:t>
      </w:r>
      <w:r w:rsidRPr="00DE6865">
        <w:rPr>
          <w:spacing w:val="-6"/>
        </w:rPr>
        <w:t xml:space="preserve"> </w:t>
      </w:r>
      <w:r w:rsidRPr="00DE6865">
        <w:t>the</w:t>
      </w:r>
      <w:r w:rsidRPr="00DE6865">
        <w:rPr>
          <w:spacing w:val="-5"/>
        </w:rPr>
        <w:t xml:space="preserve"> </w:t>
      </w:r>
      <w:r w:rsidRPr="00DE6865">
        <w:t>employee’s</w:t>
      </w:r>
      <w:r w:rsidRPr="00DE6865">
        <w:rPr>
          <w:spacing w:val="-6"/>
        </w:rPr>
        <w:t xml:space="preserve"> </w:t>
      </w:r>
      <w:r w:rsidRPr="00DE6865">
        <w:t>ongoing</w:t>
      </w:r>
      <w:r w:rsidRPr="00DE6865">
        <w:rPr>
          <w:spacing w:val="-6"/>
        </w:rPr>
        <w:t xml:space="preserve"> </w:t>
      </w:r>
      <w:r w:rsidRPr="00DE6865">
        <w:t>ability</w:t>
      </w:r>
      <w:r w:rsidRPr="00DE6865">
        <w:rPr>
          <w:spacing w:val="-6"/>
        </w:rPr>
        <w:t xml:space="preserve"> </w:t>
      </w:r>
      <w:r w:rsidRPr="00DE6865">
        <w:t>to</w:t>
      </w:r>
      <w:r w:rsidRPr="00DE6865">
        <w:rPr>
          <w:spacing w:val="-6"/>
        </w:rPr>
        <w:t xml:space="preserve"> </w:t>
      </w:r>
      <w:r w:rsidRPr="00DE6865">
        <w:t>move</w:t>
      </w:r>
      <w:r w:rsidRPr="00DE6865">
        <w:rPr>
          <w:spacing w:val="-5"/>
        </w:rPr>
        <w:t xml:space="preserve"> </w:t>
      </w:r>
      <w:r w:rsidRPr="00DE6865">
        <w:t>around</w:t>
      </w:r>
      <w:r w:rsidRPr="00DE6865">
        <w:rPr>
          <w:spacing w:val="-6"/>
        </w:rPr>
        <w:t xml:space="preserve"> </w:t>
      </w:r>
      <w:r w:rsidRPr="00DE6865">
        <w:t>in</w:t>
      </w:r>
      <w:r w:rsidRPr="00DE6865">
        <w:rPr>
          <w:spacing w:val="-6"/>
        </w:rPr>
        <w:t xml:space="preserve"> </w:t>
      </w:r>
      <w:r w:rsidRPr="00DE6865">
        <w:t>their environment. This includes walking, driving, being a passenger, using public transport</w:t>
      </w:r>
    </w:p>
    <w:p w14:paraId="5970B133" w14:textId="4E60DD68" w:rsidR="00672D42" w:rsidRPr="00DE6865" w:rsidRDefault="00D73FCB" w:rsidP="002D7B7F">
      <w:pPr>
        <w:pStyle w:val="ListParagraph"/>
        <w:numPr>
          <w:ilvl w:val="1"/>
          <w:numId w:val="16"/>
        </w:numPr>
      </w:pPr>
      <w:r w:rsidRPr="00DE6865">
        <w:t>Social</w:t>
      </w:r>
      <w:r w:rsidRPr="00DE6865">
        <w:rPr>
          <w:spacing w:val="-8"/>
        </w:rPr>
        <w:t xml:space="preserve"> </w:t>
      </w:r>
      <w:r w:rsidRPr="00DE6865">
        <w:t>relationships</w:t>
      </w:r>
      <w:r w:rsidRPr="00DE6865">
        <w:rPr>
          <w:spacing w:val="-8"/>
        </w:rPr>
        <w:t xml:space="preserve"> </w:t>
      </w:r>
      <w:r w:rsidRPr="00DE6865">
        <w:t>(using</w:t>
      </w:r>
      <w:r w:rsidRPr="00DE6865">
        <w:rPr>
          <w:spacing w:val="-7"/>
        </w:rPr>
        <w:t xml:space="preserve"> </w:t>
      </w:r>
      <w:hyperlink w:anchor="_bookmark289" w:history="1">
        <w:hyperlink w:anchor="Table_B3_2" w:history="1">
          <w:r w:rsidR="00645498">
            <w:rPr>
              <w:u w:val="single" w:color="0000FF"/>
            </w:rPr>
            <w:t>Table B3.2: Social relationships</w:t>
          </w:r>
        </w:hyperlink>
      </w:hyperlink>
      <w:r w:rsidRPr="00DE6865">
        <w:t>).</w:t>
      </w:r>
      <w:r w:rsidRPr="00DE6865">
        <w:rPr>
          <w:spacing w:val="-8"/>
        </w:rPr>
        <w:t xml:space="preserve"> </w:t>
      </w:r>
      <w:r w:rsidRPr="00DE6865">
        <w:t>‘Social</w:t>
      </w:r>
      <w:r w:rsidRPr="00DE6865">
        <w:rPr>
          <w:spacing w:val="-7"/>
        </w:rPr>
        <w:t xml:space="preserve"> </w:t>
      </w:r>
      <w:r w:rsidRPr="00DE6865">
        <w:t>relationships’</w:t>
      </w:r>
      <w:r w:rsidRPr="00DE6865">
        <w:rPr>
          <w:spacing w:val="-8"/>
        </w:rPr>
        <w:t xml:space="preserve"> </w:t>
      </w:r>
      <w:r w:rsidRPr="00DE6865">
        <w:t>refers</w:t>
      </w:r>
      <w:r w:rsidRPr="00DE6865">
        <w:rPr>
          <w:spacing w:val="-8"/>
        </w:rPr>
        <w:t xml:space="preserve"> </w:t>
      </w:r>
      <w:r w:rsidRPr="00DE6865">
        <w:t>to</w:t>
      </w:r>
      <w:r w:rsidRPr="00DE6865">
        <w:rPr>
          <w:spacing w:val="-8"/>
        </w:rPr>
        <w:t xml:space="preserve"> </w:t>
      </w:r>
      <w:r w:rsidRPr="00DE6865">
        <w:t>the</w:t>
      </w:r>
      <w:r w:rsidRPr="00DE6865">
        <w:rPr>
          <w:spacing w:val="-7"/>
        </w:rPr>
        <w:t xml:space="preserve"> </w:t>
      </w:r>
      <w:r w:rsidRPr="00DE6865">
        <w:t>employee’s</w:t>
      </w:r>
      <w:r w:rsidRPr="00DE6865">
        <w:rPr>
          <w:spacing w:val="-8"/>
        </w:rPr>
        <w:t xml:space="preserve"> </w:t>
      </w:r>
      <w:r w:rsidRPr="00DE6865">
        <w:t>ongoing capacity to engage in usual social and personal relationships</w:t>
      </w:r>
    </w:p>
    <w:p w14:paraId="534ACDB0" w14:textId="55E769DC" w:rsidR="00672D42" w:rsidRPr="00DE6865" w:rsidRDefault="00D73FCB" w:rsidP="002D7B7F">
      <w:pPr>
        <w:pStyle w:val="ListParagraph"/>
        <w:numPr>
          <w:ilvl w:val="1"/>
          <w:numId w:val="16"/>
        </w:numPr>
      </w:pPr>
      <w:r w:rsidRPr="00DE6865">
        <w:t>Recreation</w:t>
      </w:r>
      <w:r w:rsidRPr="00DE6865">
        <w:rPr>
          <w:spacing w:val="-7"/>
        </w:rPr>
        <w:t xml:space="preserve"> </w:t>
      </w:r>
      <w:r w:rsidRPr="00DE6865">
        <w:t>and</w:t>
      </w:r>
      <w:r w:rsidRPr="00DE6865">
        <w:rPr>
          <w:spacing w:val="-7"/>
        </w:rPr>
        <w:t xml:space="preserve"> </w:t>
      </w:r>
      <w:r w:rsidRPr="00DE6865">
        <w:t>leisure</w:t>
      </w:r>
      <w:r w:rsidRPr="00DE6865">
        <w:rPr>
          <w:spacing w:val="-6"/>
        </w:rPr>
        <w:t xml:space="preserve"> </w:t>
      </w:r>
      <w:r w:rsidRPr="00DE6865">
        <w:t>activities</w:t>
      </w:r>
      <w:r w:rsidRPr="00DE6865">
        <w:rPr>
          <w:spacing w:val="-7"/>
        </w:rPr>
        <w:t xml:space="preserve"> </w:t>
      </w:r>
      <w:r w:rsidRPr="00DE6865">
        <w:t>(using</w:t>
      </w:r>
      <w:r w:rsidRPr="00DE6865">
        <w:rPr>
          <w:spacing w:val="-6"/>
        </w:rPr>
        <w:t xml:space="preserve"> </w:t>
      </w:r>
      <w:hyperlink w:anchor="_bookmark290" w:history="1">
        <w:hyperlink w:anchor="Table_B3_3" w:history="1">
          <w:r w:rsidR="00645498">
            <w:rPr>
              <w:u w:val="single" w:color="0000FF"/>
            </w:rPr>
            <w:t>Table B3.3: Recreation and leisure activities</w:t>
          </w:r>
        </w:hyperlink>
      </w:hyperlink>
      <w:r w:rsidRPr="00DE6865">
        <w:t>).</w:t>
      </w:r>
      <w:r w:rsidRPr="00DE6865">
        <w:rPr>
          <w:spacing w:val="-7"/>
        </w:rPr>
        <w:t xml:space="preserve"> </w:t>
      </w:r>
      <w:r w:rsidRPr="00DE6865">
        <w:t>‘Recreation</w:t>
      </w:r>
      <w:r w:rsidRPr="00DE6865">
        <w:rPr>
          <w:spacing w:val="-7"/>
        </w:rPr>
        <w:t xml:space="preserve"> </w:t>
      </w:r>
      <w:r w:rsidRPr="00DE6865">
        <w:t>and</w:t>
      </w:r>
      <w:r w:rsidRPr="00DE6865">
        <w:rPr>
          <w:spacing w:val="-7"/>
        </w:rPr>
        <w:t xml:space="preserve"> </w:t>
      </w:r>
      <w:r w:rsidRPr="00DE6865">
        <w:t>leisure activities’ refers to the employee’s ongoing ability to maintain customary recreational and leisure pursuits.</w:t>
      </w:r>
    </w:p>
    <w:p w14:paraId="77C1C2CF" w14:textId="70EFFC72" w:rsidR="00672D42" w:rsidRPr="00DE6865" w:rsidRDefault="00D73FCB" w:rsidP="002D7B7F">
      <w:pPr>
        <w:pStyle w:val="ListParagraph"/>
      </w:pPr>
      <w:r w:rsidRPr="00DE6865">
        <w:t>Using</w:t>
      </w:r>
      <w:r w:rsidRPr="00DE6865">
        <w:rPr>
          <w:spacing w:val="-3"/>
        </w:rPr>
        <w:t xml:space="preserve"> </w:t>
      </w:r>
      <w:hyperlink w:anchor="_bookmark295"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w:t>
      </w:r>
      <w:r w:rsidRPr="00DE6865">
        <w:rPr>
          <w:spacing w:val="-2"/>
        </w:rPr>
        <w:t xml:space="preserve"> </w:t>
      </w:r>
      <w:r w:rsidRPr="00DE6865">
        <w:t>these</w:t>
      </w:r>
      <w:r w:rsidRPr="00DE6865">
        <w:rPr>
          <w:spacing w:val="-2"/>
        </w:rPr>
        <w:t xml:space="preserve"> </w:t>
      </w:r>
      <w:r w:rsidRPr="00DE6865">
        <w:t>scores</w:t>
      </w:r>
      <w:r w:rsidRPr="00DE6865">
        <w:rPr>
          <w:spacing w:val="-3"/>
        </w:rPr>
        <w:t xml:space="preserve"> </w:t>
      </w:r>
      <w:r w:rsidRPr="00DE6865">
        <w:t>are</w:t>
      </w:r>
      <w:r w:rsidRPr="00DE6865">
        <w:rPr>
          <w:spacing w:val="-3"/>
        </w:rPr>
        <w:t xml:space="preserve"> </w:t>
      </w:r>
      <w:r w:rsidRPr="00DE6865">
        <w:t>then</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 xml:space="preserve">derived from </w:t>
      </w:r>
      <w:hyperlink w:anchor="Table_B1" w:history="1">
        <w:r w:rsidR="00645498">
          <w:rPr>
            <w:szCs w:val="20"/>
            <w:u w:val="single" w:color="0000FF"/>
          </w:rPr>
          <w:t>Table B1: Pain</w:t>
        </w:r>
      </w:hyperlink>
      <w:r w:rsidRPr="00DE6865">
        <w:t xml:space="preserve">, </w:t>
      </w:r>
      <w:hyperlink w:anchor="Table_B2" w:history="1">
        <w:r w:rsidR="00645498">
          <w:rPr>
            <w:u w:val="single" w:color="0000FF"/>
          </w:rPr>
          <w:t>Table B2: Suffering</w:t>
        </w:r>
      </w:hyperlink>
      <w:r w:rsidRPr="001F644B">
        <w:rPr>
          <w:spacing w:val="-3"/>
        </w:rPr>
        <w:t xml:space="preserve">, </w:t>
      </w:r>
      <w:hyperlink w:anchor="_bookmark292" w:history="1">
        <w:hyperlink w:anchor="Table_B4" w:history="1">
          <w:r w:rsidR="00645498">
            <w:rPr>
              <w:szCs w:val="20"/>
              <w:u w:val="single" w:color="0000FF"/>
            </w:rPr>
            <w:t>Table B4: Other loss</w:t>
          </w:r>
        </w:hyperlink>
      </w:hyperlink>
      <w:r w:rsidRPr="00DE6865">
        <w:t xml:space="preserve"> and </w:t>
      </w:r>
      <w:hyperlink w:anchor="_bookmark293" w:history="1">
        <w:hyperlink w:anchor="Table_B5" w:history="1">
          <w:r w:rsidR="00645498">
            <w:rPr>
              <w:szCs w:val="20"/>
              <w:u w:val="single" w:color="0000FF"/>
            </w:rPr>
            <w:t>Table B5: Loss of expectation of life</w:t>
          </w:r>
        </w:hyperlink>
      </w:hyperlink>
      <w:r w:rsidRPr="00DE6865">
        <w:t>.</w:t>
      </w:r>
    </w:p>
    <w:p w14:paraId="523C5AB9" w14:textId="6186A354" w:rsidR="00672D42" w:rsidRPr="00DE6865" w:rsidRDefault="00D73FCB" w:rsidP="002D7B7F">
      <w:pPr>
        <w:pStyle w:val="LOT"/>
        <w:keepNext w:val="0"/>
        <w:ind w:left="561"/>
      </w:pPr>
      <w:bookmarkStart w:id="2347" w:name="_bookmark287"/>
      <w:bookmarkStart w:id="2348" w:name="_bookmark288"/>
      <w:bookmarkStart w:id="2349" w:name="_Toc123132501"/>
      <w:bookmarkStart w:id="2350" w:name="Table_B3_1"/>
      <w:bookmarkEnd w:id="2347"/>
      <w:bookmarkEnd w:id="2348"/>
      <w:r w:rsidRPr="00DE6865">
        <w:t>Table</w:t>
      </w:r>
      <w:r w:rsidRPr="00DE6865">
        <w:rPr>
          <w:spacing w:val="-3"/>
        </w:rPr>
        <w:t xml:space="preserve"> </w:t>
      </w:r>
      <w:r w:rsidRPr="00DE6865">
        <w:t>B3.1:</w:t>
      </w:r>
      <w:r w:rsidRPr="00DE6865">
        <w:rPr>
          <w:spacing w:val="-2"/>
        </w:rPr>
        <w:t xml:space="preserve"> Mobility</w:t>
      </w:r>
      <w:bookmarkEnd w:id="234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17BDAE9B" w14:textId="77777777" w:rsidTr="00661334">
        <w:trPr>
          <w:cantSplit/>
          <w:tblHeader/>
        </w:trPr>
        <w:tc>
          <w:tcPr>
            <w:tcW w:w="794" w:type="dxa"/>
            <w:shd w:val="clear" w:color="auto" w:fill="D1E9FA"/>
            <w:tcMar>
              <w:left w:w="113" w:type="dxa"/>
              <w:right w:w="113" w:type="dxa"/>
            </w:tcMar>
            <w:vAlign w:val="center"/>
          </w:tcPr>
          <w:bookmarkEnd w:id="2350"/>
          <w:p w14:paraId="43395D21"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2"/>
                <w:sz w:val="20"/>
                <w:lang w:val="en-AU"/>
              </w:rPr>
              <w:t>Score</w:t>
            </w:r>
          </w:p>
        </w:tc>
        <w:tc>
          <w:tcPr>
            <w:tcW w:w="8948" w:type="dxa"/>
            <w:shd w:val="clear" w:color="auto" w:fill="D1E9FA"/>
            <w:tcMar>
              <w:left w:w="113" w:type="dxa"/>
              <w:right w:w="113" w:type="dxa"/>
            </w:tcMar>
            <w:vAlign w:val="center"/>
          </w:tcPr>
          <w:p w14:paraId="0AB6894B"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Description</w:t>
            </w:r>
            <w:r w:rsidRPr="00DE6865">
              <w:rPr>
                <w:b/>
                <w:color w:val="4C4D4F"/>
                <w:spacing w:val="-7"/>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effect</w:t>
            </w:r>
            <w:r w:rsidRPr="00DE6865">
              <w:rPr>
                <w:b/>
                <w:color w:val="4C4D4F"/>
                <w:spacing w:val="-7"/>
                <w:sz w:val="20"/>
                <w:lang w:val="en-AU"/>
              </w:rPr>
              <w:t xml:space="preserve"> </w:t>
            </w:r>
            <w:r w:rsidRPr="00DE6865">
              <w:rPr>
                <w:b/>
                <w:color w:val="4C4D4F"/>
                <w:sz w:val="20"/>
                <w:lang w:val="en-AU"/>
              </w:rPr>
              <w:t>(all</w:t>
            </w:r>
            <w:r w:rsidRPr="00DE6865">
              <w:rPr>
                <w:b/>
                <w:color w:val="4C4D4F"/>
                <w:spacing w:val="-6"/>
                <w:sz w:val="20"/>
                <w:lang w:val="en-AU"/>
              </w:rPr>
              <w:t xml:space="preserve"> </w:t>
            </w:r>
            <w:r w:rsidRPr="00DE6865">
              <w:rPr>
                <w:b/>
                <w:color w:val="4C4D4F"/>
                <w:spacing w:val="-2"/>
                <w:sz w:val="20"/>
                <w:lang w:val="en-AU"/>
              </w:rPr>
              <w:t>required)</w:t>
            </w:r>
          </w:p>
        </w:tc>
      </w:tr>
      <w:tr w:rsidR="00675D1E" w:rsidRPr="00DE6865" w14:paraId="3D038CF3" w14:textId="77777777" w:rsidTr="00661334">
        <w:trPr>
          <w:cantSplit/>
        </w:trPr>
        <w:tc>
          <w:tcPr>
            <w:tcW w:w="794" w:type="dxa"/>
            <w:shd w:val="clear" w:color="auto" w:fill="E6E7E8"/>
            <w:tcMar>
              <w:left w:w="113" w:type="dxa"/>
              <w:right w:w="113" w:type="dxa"/>
            </w:tcMar>
            <w:vAlign w:val="center"/>
          </w:tcPr>
          <w:p w14:paraId="62E0382A"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4ED78484"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minimal</w:t>
            </w:r>
            <w:r w:rsidRPr="00DE6865">
              <w:rPr>
                <w:color w:val="4C4D4F"/>
                <w:spacing w:val="-2"/>
                <w:sz w:val="20"/>
                <w:lang w:val="en-AU"/>
              </w:rPr>
              <w:t xml:space="preserve"> </w:t>
            </w:r>
            <w:r w:rsidRPr="00DE6865">
              <w:rPr>
                <w:color w:val="4C4D4F"/>
                <w:sz w:val="20"/>
                <w:lang w:val="en-AU"/>
              </w:rPr>
              <w:t>restrictions</w:t>
            </w:r>
            <w:r w:rsidRPr="00DE6865">
              <w:rPr>
                <w:color w:val="4C4D4F"/>
                <w:spacing w:val="-2"/>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pacing w:val="-2"/>
                <w:sz w:val="20"/>
                <w:lang w:val="en-AU"/>
              </w:rPr>
              <w:t>mobility.</w:t>
            </w:r>
          </w:p>
        </w:tc>
      </w:tr>
      <w:tr w:rsidR="00675D1E" w:rsidRPr="00DE6865" w14:paraId="65C806D8" w14:textId="77777777" w:rsidTr="00661334">
        <w:trPr>
          <w:cantSplit/>
        </w:trPr>
        <w:tc>
          <w:tcPr>
            <w:tcW w:w="794" w:type="dxa"/>
            <w:shd w:val="clear" w:color="auto" w:fill="E6E7E8"/>
            <w:tcMar>
              <w:left w:w="113" w:type="dxa"/>
              <w:right w:w="113" w:type="dxa"/>
            </w:tcMar>
            <w:vAlign w:val="center"/>
          </w:tcPr>
          <w:p w14:paraId="483C392A"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4969C8A3"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Periodic</w:t>
            </w:r>
            <w:r w:rsidRPr="00DE6865">
              <w:rPr>
                <w:color w:val="4C4D4F"/>
                <w:spacing w:val="-3"/>
                <w:sz w:val="20"/>
                <w:lang w:val="en-AU"/>
              </w:rPr>
              <w:t xml:space="preserve"> </w:t>
            </w:r>
            <w:r w:rsidRPr="00DE6865">
              <w:rPr>
                <w:color w:val="4C4D4F"/>
                <w:sz w:val="20"/>
                <w:lang w:val="en-AU"/>
              </w:rPr>
              <w:t>effects</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mobility,</w:t>
            </w:r>
            <w:r w:rsidRPr="00DE6865">
              <w:rPr>
                <w:color w:val="4C4D4F"/>
                <w:spacing w:val="41"/>
                <w:sz w:val="20"/>
                <w:lang w:val="en-AU"/>
              </w:rPr>
              <w:t xml:space="preserve"> </w:t>
            </w:r>
            <w:r w:rsidRPr="00DE6865">
              <w:rPr>
                <w:color w:val="4C4D4F"/>
                <w:sz w:val="20"/>
                <w:lang w:val="en-AU"/>
              </w:rPr>
              <w:t>resulting</w:t>
            </w:r>
            <w:r w:rsidRPr="00DE6865">
              <w:rPr>
                <w:color w:val="4C4D4F"/>
                <w:spacing w:val="-2"/>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pacing w:val="-2"/>
                <w:sz w:val="20"/>
                <w:lang w:val="en-AU"/>
              </w:rPr>
              <w:t>assistance</w:t>
            </w:r>
          </w:p>
          <w:p w14:paraId="7A4300E2" w14:textId="77777777" w:rsidR="00672D42" w:rsidRPr="00DE6865" w:rsidRDefault="00D73FCB" w:rsidP="00661334">
            <w:pPr>
              <w:pStyle w:val="TableParagraph"/>
              <w:spacing w:before="60" w:after="60"/>
              <w:ind w:left="0"/>
              <w:rPr>
                <w:b/>
                <w:color w:val="4C4D4F"/>
                <w:sz w:val="20"/>
                <w:lang w:val="en-AU"/>
              </w:rPr>
            </w:pPr>
            <w:r w:rsidRPr="00DE6865">
              <w:rPr>
                <w:b/>
                <w:color w:val="4C4D4F"/>
                <w:spacing w:val="-5"/>
                <w:sz w:val="20"/>
                <w:lang w:val="en-AU"/>
              </w:rPr>
              <w:t>or</w:t>
            </w:r>
          </w:p>
          <w:p w14:paraId="7785DEFA"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effects</w:t>
            </w:r>
            <w:r w:rsidRPr="00DE6865">
              <w:rPr>
                <w:color w:val="4C4D4F"/>
                <w:spacing w:val="-3"/>
                <w:sz w:val="20"/>
                <w:lang w:val="en-AU"/>
              </w:rPr>
              <w:t xml:space="preserve"> </w:t>
            </w:r>
            <w:r w:rsidRPr="00DE6865">
              <w:rPr>
                <w:color w:val="4C4D4F"/>
                <w:sz w:val="20"/>
                <w:lang w:val="en-AU"/>
              </w:rPr>
              <w:t>continuing</w:t>
            </w:r>
            <w:r w:rsidRPr="00DE6865">
              <w:rPr>
                <w:color w:val="4C4D4F"/>
                <w:spacing w:val="-2"/>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mild</w:t>
            </w:r>
            <w:r w:rsidRPr="00DE6865">
              <w:rPr>
                <w:color w:val="4C4D4F"/>
                <w:spacing w:val="-2"/>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as</w:t>
            </w:r>
            <w:r w:rsidRPr="00DE6865">
              <w:rPr>
                <w:color w:val="4C4D4F"/>
                <w:spacing w:val="-3"/>
                <w:sz w:val="20"/>
                <w:lang w:val="en-AU"/>
              </w:rPr>
              <w:t xml:space="preserve"> </w:t>
            </w:r>
            <w:r w:rsidRPr="00DE6865">
              <w:rPr>
                <w:color w:val="4C4D4F"/>
                <w:sz w:val="20"/>
                <w:lang w:val="en-AU"/>
              </w:rPr>
              <w:t>slowing</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pace</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walking</w:t>
            </w:r>
            <w:r w:rsidRPr="00DE6865">
              <w:rPr>
                <w:color w:val="4C4D4F"/>
                <w:spacing w:val="-3"/>
                <w:sz w:val="20"/>
                <w:lang w:val="en-AU"/>
              </w:rPr>
              <w:t xml:space="preserve"> </w:t>
            </w:r>
            <w:r w:rsidRPr="00DE6865">
              <w:rPr>
                <w:color w:val="4C4D4F"/>
                <w:spacing w:val="-2"/>
                <w:sz w:val="20"/>
                <w:lang w:val="en-AU"/>
              </w:rPr>
              <w:t>stick).</w:t>
            </w:r>
          </w:p>
        </w:tc>
      </w:tr>
      <w:tr w:rsidR="00675D1E" w:rsidRPr="00DE6865" w14:paraId="1D66B6A0" w14:textId="77777777" w:rsidTr="00661334">
        <w:trPr>
          <w:cantSplit/>
        </w:trPr>
        <w:tc>
          <w:tcPr>
            <w:tcW w:w="794" w:type="dxa"/>
            <w:shd w:val="clear" w:color="auto" w:fill="E6E7E8"/>
            <w:tcMar>
              <w:left w:w="113" w:type="dxa"/>
              <w:right w:w="113" w:type="dxa"/>
            </w:tcMar>
            <w:vAlign w:val="center"/>
          </w:tcPr>
          <w:p w14:paraId="417334D2"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7BBE2A96"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Mobility</w:t>
            </w:r>
            <w:r w:rsidRPr="00DE6865">
              <w:rPr>
                <w:color w:val="4C4D4F"/>
                <w:spacing w:val="-5"/>
                <w:sz w:val="20"/>
                <w:lang w:val="en-AU"/>
              </w:rPr>
              <w:t xml:space="preserve"> </w:t>
            </w:r>
            <w:r w:rsidRPr="00DE6865">
              <w:rPr>
                <w:color w:val="4C4D4F"/>
                <w:sz w:val="20"/>
                <w:lang w:val="en-AU"/>
              </w:rPr>
              <w:t>reduced,</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remains</w:t>
            </w:r>
            <w:r w:rsidRPr="00DE6865">
              <w:rPr>
                <w:color w:val="4C4D4F"/>
                <w:spacing w:val="-3"/>
                <w:sz w:val="20"/>
                <w:lang w:val="en-AU"/>
              </w:rPr>
              <w:t xml:space="preserve"> </w:t>
            </w:r>
            <w:r w:rsidRPr="00DE6865">
              <w:rPr>
                <w:color w:val="4C4D4F"/>
                <w:sz w:val="20"/>
                <w:lang w:val="en-AU"/>
              </w:rPr>
              <w:t>independent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others</w:t>
            </w:r>
            <w:r w:rsidRPr="00DE6865">
              <w:rPr>
                <w:color w:val="4C4D4F"/>
                <w:spacing w:val="-3"/>
                <w:sz w:val="20"/>
                <w:lang w:val="en-AU"/>
              </w:rPr>
              <w:t xml:space="preserve"> </w:t>
            </w:r>
            <w:r w:rsidRPr="00DE6865">
              <w:rPr>
                <w:color w:val="4C4D4F"/>
                <w:sz w:val="20"/>
                <w:lang w:val="en-AU"/>
              </w:rPr>
              <w:t>both</w:t>
            </w:r>
            <w:r w:rsidRPr="00DE6865">
              <w:rPr>
                <w:color w:val="4C4D4F"/>
                <w:spacing w:val="-3"/>
                <w:sz w:val="20"/>
                <w:lang w:val="en-AU"/>
              </w:rPr>
              <w:t xml:space="preserve"> </w:t>
            </w:r>
            <w:r w:rsidRPr="00DE6865">
              <w:rPr>
                <w:color w:val="4C4D4F"/>
                <w:sz w:val="20"/>
                <w:lang w:val="en-AU"/>
              </w:rPr>
              <w:t>within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outside</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home.</w:t>
            </w:r>
          </w:p>
          <w:p w14:paraId="4974B593"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Can</w:t>
            </w:r>
            <w:r w:rsidRPr="00DE6865">
              <w:rPr>
                <w:color w:val="4C4D4F"/>
                <w:spacing w:val="-5"/>
                <w:sz w:val="20"/>
                <w:lang w:val="en-AU"/>
              </w:rPr>
              <w:t xml:space="preserve"> </w:t>
            </w:r>
            <w:r w:rsidRPr="00DE6865">
              <w:rPr>
                <w:color w:val="4C4D4F"/>
                <w:sz w:val="20"/>
                <w:lang w:val="en-AU"/>
              </w:rPr>
              <w:t>travel</w:t>
            </w:r>
            <w:r w:rsidRPr="00DE6865">
              <w:rPr>
                <w:color w:val="4C4D4F"/>
                <w:spacing w:val="-3"/>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may</w:t>
            </w:r>
            <w:r w:rsidRPr="00DE6865">
              <w:rPr>
                <w:color w:val="4C4D4F"/>
                <w:spacing w:val="-3"/>
                <w:sz w:val="20"/>
                <w:lang w:val="en-AU"/>
              </w:rPr>
              <w:t xml:space="preserve"> </w:t>
            </w:r>
            <w:r w:rsidRPr="00DE6865">
              <w:rPr>
                <w:color w:val="4C4D4F"/>
                <w:sz w:val="20"/>
                <w:lang w:val="en-AU"/>
              </w:rPr>
              <w:t>require</w:t>
            </w:r>
            <w:r w:rsidRPr="00DE6865">
              <w:rPr>
                <w:color w:val="4C4D4F"/>
                <w:spacing w:val="-3"/>
                <w:sz w:val="20"/>
                <w:lang w:val="en-AU"/>
              </w:rPr>
              <w:t xml:space="preserve"> </w:t>
            </w:r>
            <w:r w:rsidRPr="00DE6865">
              <w:rPr>
                <w:color w:val="4C4D4F"/>
                <w:sz w:val="20"/>
                <w:lang w:val="en-AU"/>
              </w:rPr>
              <w:t>rest</w:t>
            </w:r>
            <w:r w:rsidRPr="00DE6865">
              <w:rPr>
                <w:color w:val="4C4D4F"/>
                <w:spacing w:val="-4"/>
                <w:sz w:val="20"/>
                <w:lang w:val="en-AU"/>
              </w:rPr>
              <w:t xml:space="preserve"> </w:t>
            </w:r>
            <w:r w:rsidRPr="00DE6865">
              <w:rPr>
                <w:color w:val="4C4D4F"/>
                <w:sz w:val="20"/>
                <w:lang w:val="en-AU"/>
              </w:rPr>
              <w:t>breaks,</w:t>
            </w:r>
            <w:r w:rsidRPr="00DE6865">
              <w:rPr>
                <w:color w:val="4C4D4F"/>
                <w:spacing w:val="-4"/>
                <w:sz w:val="20"/>
                <w:lang w:val="en-AU"/>
              </w:rPr>
              <w:t xml:space="preserve"> </w:t>
            </w:r>
            <w:r w:rsidRPr="00DE6865">
              <w:rPr>
                <w:color w:val="4C4D4F"/>
                <w:sz w:val="20"/>
                <w:lang w:val="en-AU"/>
              </w:rPr>
              <w:t>special</w:t>
            </w:r>
            <w:r w:rsidRPr="00DE6865">
              <w:rPr>
                <w:color w:val="4C4D4F"/>
                <w:spacing w:val="-4"/>
                <w:sz w:val="20"/>
                <w:lang w:val="en-AU"/>
              </w:rPr>
              <w:t xml:space="preserve"> </w:t>
            </w:r>
            <w:r w:rsidRPr="00DE6865">
              <w:rPr>
                <w:color w:val="4C4D4F"/>
                <w:sz w:val="20"/>
                <w:lang w:val="en-AU"/>
              </w:rPr>
              <w:t>seating,</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other</w:t>
            </w:r>
            <w:r w:rsidRPr="00DE6865">
              <w:rPr>
                <w:color w:val="4C4D4F"/>
                <w:spacing w:val="-5"/>
                <w:sz w:val="20"/>
                <w:lang w:val="en-AU"/>
              </w:rPr>
              <w:t xml:space="preserve"> </w:t>
            </w:r>
            <w:r w:rsidRPr="00DE6865">
              <w:rPr>
                <w:color w:val="4C4D4F"/>
                <w:sz w:val="20"/>
                <w:lang w:val="en-AU"/>
              </w:rPr>
              <w:t>special</w:t>
            </w:r>
            <w:r w:rsidRPr="00DE6865">
              <w:rPr>
                <w:color w:val="4C4D4F"/>
                <w:spacing w:val="-4"/>
                <w:sz w:val="20"/>
                <w:lang w:val="en-AU"/>
              </w:rPr>
              <w:t xml:space="preserve"> </w:t>
            </w:r>
            <w:r w:rsidRPr="00DE6865">
              <w:rPr>
                <w:color w:val="4C4D4F"/>
                <w:spacing w:val="-2"/>
                <w:sz w:val="20"/>
                <w:lang w:val="en-AU"/>
              </w:rPr>
              <w:t>treatment.</w:t>
            </w:r>
          </w:p>
        </w:tc>
      </w:tr>
      <w:tr w:rsidR="00675D1E" w:rsidRPr="00DE6865" w14:paraId="6550C6F4" w14:textId="77777777" w:rsidTr="00661334">
        <w:trPr>
          <w:cantSplit/>
        </w:trPr>
        <w:tc>
          <w:tcPr>
            <w:tcW w:w="794" w:type="dxa"/>
            <w:shd w:val="clear" w:color="auto" w:fill="E6E7E8"/>
            <w:tcMar>
              <w:left w:w="113" w:type="dxa"/>
              <w:right w:w="113" w:type="dxa"/>
            </w:tcMar>
            <w:vAlign w:val="center"/>
          </w:tcPr>
          <w:p w14:paraId="1E4437D1"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3A1E0DF7"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Mobility markedly </w:t>
            </w:r>
            <w:r w:rsidRPr="00DE6865">
              <w:rPr>
                <w:color w:val="4C4D4F"/>
                <w:spacing w:val="-2"/>
                <w:sz w:val="20"/>
                <w:lang w:val="en-AU"/>
              </w:rPr>
              <w:t>reduced.</w:t>
            </w:r>
          </w:p>
          <w:p w14:paraId="7B945463" w14:textId="77777777" w:rsidR="009B4C89" w:rsidRPr="00DE6865" w:rsidRDefault="00D73FCB" w:rsidP="00661334">
            <w:pPr>
              <w:pStyle w:val="TableParagraph"/>
              <w:spacing w:before="60" w:after="60"/>
              <w:ind w:left="0"/>
              <w:rPr>
                <w:color w:val="4C4D4F"/>
                <w:sz w:val="20"/>
                <w:lang w:val="en-AU"/>
              </w:rPr>
            </w:pPr>
            <w:r w:rsidRPr="00DE6865">
              <w:rPr>
                <w:color w:val="4C4D4F"/>
                <w:sz w:val="20"/>
                <w:lang w:val="en-AU"/>
              </w:rPr>
              <w:t>Needs some assistance from others.</w:t>
            </w:r>
          </w:p>
          <w:p w14:paraId="2E0A89AF" w14:textId="77726B89" w:rsidR="00672D42" w:rsidRPr="00DE6865" w:rsidRDefault="00D73FCB" w:rsidP="00661334">
            <w:pPr>
              <w:pStyle w:val="TableParagraph"/>
              <w:spacing w:before="60" w:after="60"/>
              <w:ind w:left="0"/>
              <w:rPr>
                <w:color w:val="4C4D4F"/>
                <w:sz w:val="20"/>
                <w:lang w:val="en-AU"/>
              </w:rPr>
            </w:pPr>
            <w:r w:rsidRPr="00DE6865">
              <w:rPr>
                <w:color w:val="4C4D4F"/>
                <w:sz w:val="20"/>
                <w:lang w:val="en-AU"/>
              </w:rPr>
              <w:t>Unable</w:t>
            </w:r>
            <w:r w:rsidRPr="00DE6865">
              <w:rPr>
                <w:color w:val="4C4D4F"/>
                <w:spacing w:val="-6"/>
                <w:sz w:val="20"/>
                <w:lang w:val="en-AU"/>
              </w:rPr>
              <w:t xml:space="preserve"> </w:t>
            </w:r>
            <w:r w:rsidRPr="00DE6865">
              <w:rPr>
                <w:color w:val="4C4D4F"/>
                <w:sz w:val="20"/>
                <w:lang w:val="en-AU"/>
              </w:rPr>
              <w:t>to</w:t>
            </w:r>
            <w:r w:rsidRPr="00DE6865">
              <w:rPr>
                <w:color w:val="4C4D4F"/>
                <w:spacing w:val="-6"/>
                <w:sz w:val="20"/>
                <w:lang w:val="en-AU"/>
              </w:rPr>
              <w:t xml:space="preserve"> </w:t>
            </w:r>
            <w:r w:rsidRPr="00DE6865">
              <w:rPr>
                <w:color w:val="4C4D4F"/>
                <w:sz w:val="20"/>
                <w:lang w:val="en-AU"/>
              </w:rPr>
              <w:t>use</w:t>
            </w:r>
            <w:r w:rsidRPr="00DE6865">
              <w:rPr>
                <w:color w:val="4C4D4F"/>
                <w:spacing w:val="-7"/>
                <w:sz w:val="20"/>
                <w:lang w:val="en-AU"/>
              </w:rPr>
              <w:t xml:space="preserve"> </w:t>
            </w:r>
            <w:r w:rsidRPr="00DE6865">
              <w:rPr>
                <w:color w:val="4C4D4F"/>
                <w:sz w:val="20"/>
                <w:lang w:val="en-AU"/>
              </w:rPr>
              <w:t>most</w:t>
            </w:r>
            <w:r w:rsidRPr="00DE6865">
              <w:rPr>
                <w:color w:val="4C4D4F"/>
                <w:spacing w:val="-6"/>
                <w:sz w:val="20"/>
                <w:lang w:val="en-AU"/>
              </w:rPr>
              <w:t xml:space="preserve"> </w:t>
            </w:r>
            <w:r w:rsidRPr="00DE6865">
              <w:rPr>
                <w:color w:val="4C4D4F"/>
                <w:sz w:val="20"/>
                <w:lang w:val="en-AU"/>
              </w:rPr>
              <w:t>forms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transport.</w:t>
            </w:r>
          </w:p>
        </w:tc>
      </w:tr>
      <w:tr w:rsidR="00675D1E" w:rsidRPr="00DE6865" w14:paraId="251B41F0" w14:textId="77777777" w:rsidTr="00661334">
        <w:trPr>
          <w:cantSplit/>
        </w:trPr>
        <w:tc>
          <w:tcPr>
            <w:tcW w:w="794" w:type="dxa"/>
            <w:shd w:val="clear" w:color="auto" w:fill="E6E7E8"/>
            <w:tcMar>
              <w:left w:w="113" w:type="dxa"/>
              <w:right w:w="113" w:type="dxa"/>
            </w:tcMar>
            <w:vAlign w:val="center"/>
          </w:tcPr>
          <w:p w14:paraId="3D145994"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50BD466D"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Restricted</w:t>
            </w:r>
            <w:r w:rsidRPr="00DE6865">
              <w:rPr>
                <w:color w:val="4C4D4F"/>
                <w:spacing w:val="-3"/>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home</w:t>
            </w:r>
            <w:r w:rsidRPr="00DE6865">
              <w:rPr>
                <w:color w:val="4C4D4F"/>
                <w:spacing w:val="-2"/>
                <w:sz w:val="20"/>
                <w:lang w:val="en-AU"/>
              </w:rPr>
              <w:t xml:space="preserve"> </w:t>
            </w:r>
            <w:r w:rsidRPr="00DE6865">
              <w:rPr>
                <w:color w:val="4C4D4F"/>
                <w:sz w:val="20"/>
                <w:lang w:val="en-AU"/>
              </w:rPr>
              <w:t>and</w:t>
            </w:r>
            <w:r w:rsidRPr="00DE6865">
              <w:rPr>
                <w:color w:val="4C4D4F"/>
                <w:spacing w:val="-1"/>
                <w:sz w:val="20"/>
                <w:lang w:val="en-AU"/>
              </w:rPr>
              <w:t xml:space="preserve"> </w:t>
            </w:r>
            <w:r w:rsidRPr="00DE6865">
              <w:rPr>
                <w:color w:val="4C4D4F"/>
                <w:spacing w:val="-2"/>
                <w:sz w:val="20"/>
                <w:lang w:val="en-AU"/>
              </w:rPr>
              <w:t>vicinity.</w:t>
            </w:r>
          </w:p>
          <w:p w14:paraId="08439E44"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Can</w:t>
            </w:r>
            <w:r w:rsidRPr="00DE6865">
              <w:rPr>
                <w:color w:val="4C4D4F"/>
                <w:spacing w:val="-3"/>
                <w:sz w:val="20"/>
                <w:lang w:val="en-AU"/>
              </w:rPr>
              <w:t xml:space="preserve"> </w:t>
            </w:r>
            <w:r w:rsidRPr="00DE6865">
              <w:rPr>
                <w:color w:val="4C4D4F"/>
                <w:sz w:val="20"/>
                <w:lang w:val="en-AU"/>
              </w:rPr>
              <w:t>only</w:t>
            </w:r>
            <w:r w:rsidRPr="00DE6865">
              <w:rPr>
                <w:color w:val="4C4D4F"/>
                <w:spacing w:val="-2"/>
                <w:sz w:val="20"/>
                <w:lang w:val="en-AU"/>
              </w:rPr>
              <w:t xml:space="preserve"> </w:t>
            </w:r>
            <w:r w:rsidRPr="00DE6865">
              <w:rPr>
                <w:color w:val="4C4D4F"/>
                <w:sz w:val="20"/>
                <w:lang w:val="en-AU"/>
              </w:rPr>
              <w:t>travel</w:t>
            </w:r>
            <w:r w:rsidRPr="00DE6865">
              <w:rPr>
                <w:color w:val="4C4D4F"/>
                <w:spacing w:val="-2"/>
                <w:sz w:val="20"/>
                <w:lang w:val="en-AU"/>
              </w:rPr>
              <w:t xml:space="preserve"> </w:t>
            </w:r>
            <w:r w:rsidRPr="00DE6865">
              <w:rPr>
                <w:color w:val="4C4D4F"/>
                <w:sz w:val="20"/>
                <w:lang w:val="en-AU"/>
              </w:rPr>
              <w:t>outside</w:t>
            </w:r>
            <w:r w:rsidRPr="00DE6865">
              <w:rPr>
                <w:color w:val="4C4D4F"/>
                <w:spacing w:val="-2"/>
                <w:sz w:val="20"/>
                <w:lang w:val="en-AU"/>
              </w:rPr>
              <w:t xml:space="preserve"> </w:t>
            </w:r>
            <w:r w:rsidRPr="00DE6865">
              <w:rPr>
                <w:color w:val="4C4D4F"/>
                <w:sz w:val="20"/>
                <w:lang w:val="en-AU"/>
              </w:rPr>
              <w:t>home</w:t>
            </w:r>
            <w:r w:rsidRPr="00DE6865">
              <w:rPr>
                <w:color w:val="4C4D4F"/>
                <w:spacing w:val="-3"/>
                <w:sz w:val="20"/>
                <w:lang w:val="en-AU"/>
              </w:rPr>
              <w:t xml:space="preserve"> </w:t>
            </w:r>
            <w:r w:rsidRPr="00DE6865">
              <w:rPr>
                <w:color w:val="4C4D4F"/>
                <w:sz w:val="20"/>
                <w:lang w:val="en-AU"/>
              </w:rPr>
              <w:t>with</w:t>
            </w:r>
            <w:r w:rsidRPr="00DE6865">
              <w:rPr>
                <w:color w:val="4C4D4F"/>
                <w:spacing w:val="-1"/>
                <w:sz w:val="20"/>
                <w:lang w:val="en-AU"/>
              </w:rPr>
              <w:t xml:space="preserve"> </w:t>
            </w:r>
            <w:r w:rsidRPr="00DE6865">
              <w:rPr>
                <w:color w:val="4C4D4F"/>
                <w:sz w:val="20"/>
                <w:lang w:val="en-AU"/>
              </w:rPr>
              <w:t>door</w:t>
            </w:r>
            <w:r w:rsidRPr="00DE6865">
              <w:rPr>
                <w:color w:val="4C4D4F"/>
                <w:spacing w:val="-3"/>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door</w:t>
            </w:r>
            <w:r w:rsidRPr="00DE6865">
              <w:rPr>
                <w:color w:val="4C4D4F"/>
                <w:spacing w:val="-3"/>
                <w:sz w:val="20"/>
                <w:lang w:val="en-AU"/>
              </w:rPr>
              <w:t xml:space="preserve"> </w:t>
            </w:r>
            <w:r w:rsidRPr="00DE6865">
              <w:rPr>
                <w:color w:val="4C4D4F"/>
                <w:sz w:val="20"/>
                <w:lang w:val="en-AU"/>
              </w:rPr>
              <w:t>transport</w:t>
            </w:r>
            <w:r w:rsidRPr="00DE6865">
              <w:rPr>
                <w:color w:val="4C4D4F"/>
                <w:spacing w:val="-2"/>
                <w:sz w:val="20"/>
                <w:lang w:val="en-AU"/>
              </w:rPr>
              <w:t xml:space="preserve"> </w:t>
            </w:r>
            <w:r w:rsidRPr="00DE6865">
              <w:rPr>
                <w:color w:val="4C4D4F"/>
                <w:sz w:val="20"/>
                <w:lang w:val="en-AU"/>
              </w:rPr>
              <w:t>and</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assistance</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others.</w:t>
            </w:r>
          </w:p>
        </w:tc>
      </w:tr>
      <w:tr w:rsidR="00675D1E" w:rsidRPr="00DE6865" w14:paraId="3F7269A0" w14:textId="77777777" w:rsidTr="00661334">
        <w:trPr>
          <w:cantSplit/>
        </w:trPr>
        <w:tc>
          <w:tcPr>
            <w:tcW w:w="794" w:type="dxa"/>
            <w:shd w:val="clear" w:color="auto" w:fill="E6E7E8"/>
            <w:tcMar>
              <w:left w:w="113" w:type="dxa"/>
              <w:right w:w="113" w:type="dxa"/>
            </w:tcMar>
            <w:vAlign w:val="center"/>
          </w:tcPr>
          <w:p w14:paraId="7A164104"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781C5DF0" w14:textId="77777777" w:rsidR="009B4C89" w:rsidRPr="00DE6865" w:rsidRDefault="00D73FCB" w:rsidP="00661334">
            <w:pPr>
              <w:pStyle w:val="TableParagraph"/>
              <w:spacing w:before="60" w:after="60"/>
              <w:ind w:left="0"/>
              <w:rPr>
                <w:color w:val="4C4D4F"/>
                <w:sz w:val="20"/>
                <w:lang w:val="en-AU"/>
              </w:rPr>
            </w:pPr>
            <w:r w:rsidRPr="00DE6865">
              <w:rPr>
                <w:color w:val="4C4D4F"/>
                <w:sz w:val="20"/>
                <w:lang w:val="en-AU"/>
              </w:rPr>
              <w:t>Severely</w:t>
            </w:r>
            <w:r w:rsidRPr="00DE6865">
              <w:rPr>
                <w:color w:val="4C4D4F"/>
                <w:spacing w:val="-6"/>
                <w:sz w:val="20"/>
                <w:lang w:val="en-AU"/>
              </w:rPr>
              <w:t xml:space="preserve"> </w:t>
            </w:r>
            <w:r w:rsidRPr="00DE6865">
              <w:rPr>
                <w:color w:val="4C4D4F"/>
                <w:sz w:val="20"/>
                <w:lang w:val="en-AU"/>
              </w:rPr>
              <w:t>restricted</w:t>
            </w:r>
            <w:r w:rsidRPr="00DE6865">
              <w:rPr>
                <w:color w:val="4C4D4F"/>
                <w:spacing w:val="-5"/>
                <w:sz w:val="20"/>
                <w:lang w:val="en-AU"/>
              </w:rPr>
              <w:t xml:space="preserve"> </w:t>
            </w:r>
            <w:r w:rsidRPr="00DE6865">
              <w:rPr>
                <w:color w:val="4C4D4F"/>
                <w:sz w:val="20"/>
                <w:lang w:val="en-AU"/>
              </w:rPr>
              <w:t>mobility</w:t>
            </w:r>
            <w:r w:rsidRPr="00DE6865">
              <w:rPr>
                <w:color w:val="4C4D4F"/>
                <w:spacing w:val="-5"/>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example,</w:t>
            </w:r>
            <w:r w:rsidRPr="00DE6865">
              <w:rPr>
                <w:color w:val="4C4D4F"/>
                <w:spacing w:val="-5"/>
                <w:sz w:val="20"/>
                <w:lang w:val="en-AU"/>
              </w:rPr>
              <w:t xml:space="preserve"> </w:t>
            </w:r>
            <w:r w:rsidRPr="00DE6865">
              <w:rPr>
                <w:color w:val="4C4D4F"/>
                <w:sz w:val="20"/>
                <w:lang w:val="en-AU"/>
              </w:rPr>
              <w:t>bed,</w:t>
            </w:r>
            <w:r w:rsidRPr="00DE6865">
              <w:rPr>
                <w:color w:val="4C4D4F"/>
                <w:spacing w:val="-6"/>
                <w:sz w:val="20"/>
                <w:lang w:val="en-AU"/>
              </w:rPr>
              <w:t xml:space="preserve"> </w:t>
            </w:r>
            <w:r w:rsidRPr="00DE6865">
              <w:rPr>
                <w:color w:val="4C4D4F"/>
                <w:sz w:val="20"/>
                <w:lang w:val="en-AU"/>
              </w:rPr>
              <w:t>chair,</w:t>
            </w:r>
            <w:r w:rsidRPr="00DE6865">
              <w:rPr>
                <w:color w:val="4C4D4F"/>
                <w:spacing w:val="-5"/>
                <w:sz w:val="20"/>
                <w:lang w:val="en-AU"/>
              </w:rPr>
              <w:t xml:space="preserve"> </w:t>
            </w:r>
            <w:r w:rsidRPr="00DE6865">
              <w:rPr>
                <w:color w:val="4C4D4F"/>
                <w:sz w:val="20"/>
                <w:lang w:val="en-AU"/>
              </w:rPr>
              <w:t>room).</w:t>
            </w:r>
          </w:p>
          <w:p w14:paraId="42C92832" w14:textId="49F28670" w:rsidR="00672D42" w:rsidRPr="00DE6865" w:rsidRDefault="00D73FCB" w:rsidP="00661334">
            <w:pPr>
              <w:pStyle w:val="TableParagraph"/>
              <w:spacing w:before="60" w:after="60"/>
              <w:ind w:left="0"/>
              <w:rPr>
                <w:color w:val="4C4D4F"/>
                <w:sz w:val="20"/>
                <w:lang w:val="en-AU"/>
              </w:rPr>
            </w:pPr>
            <w:r w:rsidRPr="00DE6865">
              <w:rPr>
                <w:color w:val="4C4D4F"/>
                <w:sz w:val="20"/>
                <w:lang w:val="en-AU"/>
              </w:rPr>
              <w:t>Dependent on others for assistance.</w:t>
            </w:r>
          </w:p>
          <w:p w14:paraId="3A17D5D0"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Mechanical</w:t>
            </w:r>
            <w:r w:rsidRPr="00DE6865">
              <w:rPr>
                <w:color w:val="4C4D4F"/>
                <w:spacing w:val="-2"/>
                <w:sz w:val="20"/>
                <w:lang w:val="en-AU"/>
              </w:rPr>
              <w:t xml:space="preserve"> </w:t>
            </w:r>
            <w:r w:rsidRPr="00DE6865">
              <w:rPr>
                <w:color w:val="4C4D4F"/>
                <w:sz w:val="20"/>
                <w:lang w:val="en-AU"/>
              </w:rPr>
              <w:t>devices</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appliances</w:t>
            </w:r>
            <w:r w:rsidRPr="00DE6865">
              <w:rPr>
                <w:color w:val="4C4D4F"/>
                <w:spacing w:val="-2"/>
                <w:sz w:val="20"/>
                <w:lang w:val="en-AU"/>
              </w:rPr>
              <w:t xml:space="preserve"> </w:t>
            </w:r>
            <w:r w:rsidRPr="00DE6865">
              <w:rPr>
                <w:color w:val="4C4D4F"/>
                <w:sz w:val="20"/>
                <w:lang w:val="en-AU"/>
              </w:rPr>
              <w:t>used</w:t>
            </w:r>
            <w:r w:rsidRPr="00DE6865">
              <w:rPr>
                <w:color w:val="4C4D4F"/>
                <w:spacing w:val="-2"/>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mobility</w:t>
            </w:r>
            <w:r w:rsidRPr="00DE6865">
              <w:rPr>
                <w:color w:val="4C4D4F"/>
                <w:spacing w:val="-1"/>
                <w:sz w:val="20"/>
                <w:lang w:val="en-AU"/>
              </w:rPr>
              <w:t xml:space="preserve"> </w:t>
            </w:r>
            <w:r w:rsidRPr="00DE6865">
              <w:rPr>
                <w:color w:val="4C4D4F"/>
                <w:sz w:val="20"/>
                <w:lang w:val="en-AU"/>
              </w:rPr>
              <w:t>within</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z w:val="20"/>
                <w:lang w:val="en-AU"/>
              </w:rPr>
              <w:t>home</w:t>
            </w:r>
            <w:r w:rsidRPr="00DE6865">
              <w:rPr>
                <w:color w:val="4C4D4F"/>
                <w:spacing w:val="-2"/>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1"/>
                <w:sz w:val="20"/>
                <w:lang w:val="en-AU"/>
              </w:rPr>
              <w:t xml:space="preserve"> </w:t>
            </w:r>
            <w:r w:rsidRPr="00DE6865">
              <w:rPr>
                <w:color w:val="4C4D4F"/>
                <w:sz w:val="20"/>
                <w:lang w:val="en-AU"/>
              </w:rPr>
              <w:t>wheelchair,</w:t>
            </w:r>
            <w:r w:rsidRPr="00DE6865">
              <w:rPr>
                <w:color w:val="4C4D4F"/>
                <w:spacing w:val="-1"/>
                <w:sz w:val="20"/>
                <w:lang w:val="en-AU"/>
              </w:rPr>
              <w:t xml:space="preserve"> </w:t>
            </w:r>
            <w:r w:rsidRPr="00DE6865">
              <w:rPr>
                <w:color w:val="4C4D4F"/>
                <w:spacing w:val="-2"/>
                <w:sz w:val="20"/>
                <w:lang w:val="en-AU"/>
              </w:rPr>
              <w:t>hoist).</w:t>
            </w:r>
          </w:p>
        </w:tc>
      </w:tr>
    </w:tbl>
    <w:p w14:paraId="0BEDC80C" w14:textId="63607611" w:rsidR="00672D42" w:rsidRPr="00DE6865" w:rsidRDefault="00D73FCB" w:rsidP="002D7B7F">
      <w:pPr>
        <w:pStyle w:val="LOT"/>
        <w:keepNext w:val="0"/>
      </w:pPr>
      <w:bookmarkStart w:id="2351" w:name="_bookmark289"/>
      <w:bookmarkStart w:id="2352" w:name="_Toc123132502"/>
      <w:bookmarkStart w:id="2353" w:name="Table_B3_2"/>
      <w:bookmarkEnd w:id="2351"/>
      <w:r w:rsidRPr="00DE6865">
        <w:t>Table</w:t>
      </w:r>
      <w:r w:rsidRPr="00DE6865">
        <w:rPr>
          <w:spacing w:val="-5"/>
        </w:rPr>
        <w:t xml:space="preserve"> </w:t>
      </w:r>
      <w:r w:rsidRPr="00DE6865">
        <w:t>B3.2:</w:t>
      </w:r>
      <w:r w:rsidRPr="00DE6865">
        <w:rPr>
          <w:spacing w:val="-1"/>
        </w:rPr>
        <w:t xml:space="preserve"> </w:t>
      </w:r>
      <w:r w:rsidRPr="00DE6865">
        <w:t>Social</w:t>
      </w:r>
      <w:r w:rsidRPr="00DE6865">
        <w:rPr>
          <w:spacing w:val="-1"/>
        </w:rPr>
        <w:t xml:space="preserve"> </w:t>
      </w:r>
      <w:r w:rsidRPr="00DE6865">
        <w:rPr>
          <w:spacing w:val="-2"/>
        </w:rPr>
        <w:t>relationships</w:t>
      </w:r>
      <w:bookmarkEnd w:id="235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4531FEF2" w14:textId="77777777" w:rsidTr="00661334">
        <w:trPr>
          <w:cantSplit/>
        </w:trPr>
        <w:tc>
          <w:tcPr>
            <w:tcW w:w="794" w:type="dxa"/>
            <w:shd w:val="clear" w:color="auto" w:fill="D1E9FA"/>
            <w:vAlign w:val="center"/>
          </w:tcPr>
          <w:bookmarkEnd w:id="2353"/>
          <w:p w14:paraId="395186A8"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07A7A357" w14:textId="77777777" w:rsidR="00672D42" w:rsidRPr="00DE6865" w:rsidRDefault="00D73FCB" w:rsidP="00661334">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0"/>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effect</w:t>
            </w:r>
            <w:r w:rsidRPr="00DE6865">
              <w:rPr>
                <w:b/>
                <w:color w:val="4C4D4F"/>
                <w:spacing w:val="-9"/>
                <w:sz w:val="20"/>
                <w:lang w:val="en-AU"/>
              </w:rPr>
              <w:t xml:space="preserve"> </w:t>
            </w:r>
            <w:r w:rsidRPr="00DE6865">
              <w:rPr>
                <w:b/>
                <w:color w:val="4C4D4F"/>
                <w:sz w:val="20"/>
                <w:lang w:val="en-AU"/>
              </w:rPr>
              <w:t>(all</w:t>
            </w:r>
            <w:r w:rsidRPr="00DE6865">
              <w:rPr>
                <w:b/>
                <w:color w:val="4C4D4F"/>
                <w:spacing w:val="-9"/>
                <w:sz w:val="20"/>
                <w:lang w:val="en-AU"/>
              </w:rPr>
              <w:t xml:space="preserve"> </w:t>
            </w:r>
            <w:r w:rsidRPr="00DE6865">
              <w:rPr>
                <w:b/>
                <w:color w:val="4C4D4F"/>
                <w:spacing w:val="-2"/>
                <w:sz w:val="20"/>
                <w:lang w:val="en-AU"/>
              </w:rPr>
              <w:t>required)</w:t>
            </w:r>
          </w:p>
        </w:tc>
      </w:tr>
      <w:tr w:rsidR="00675D1E" w:rsidRPr="00DE6865" w14:paraId="3E5FD569" w14:textId="77777777" w:rsidTr="00661334">
        <w:trPr>
          <w:cantSplit/>
        </w:trPr>
        <w:tc>
          <w:tcPr>
            <w:tcW w:w="794" w:type="dxa"/>
            <w:shd w:val="clear" w:color="auto" w:fill="E6E7E8"/>
            <w:vAlign w:val="center"/>
          </w:tcPr>
          <w:p w14:paraId="2A0E688D"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05CDAC8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Usual</w:t>
            </w:r>
            <w:r w:rsidRPr="00DE6865">
              <w:rPr>
                <w:color w:val="4C4D4F"/>
                <w:spacing w:val="-6"/>
                <w:sz w:val="20"/>
                <w:lang w:val="en-AU"/>
              </w:rPr>
              <w:t xml:space="preserve"> </w:t>
            </w:r>
            <w:r w:rsidRPr="00DE6865">
              <w:rPr>
                <w:color w:val="4C4D4F"/>
                <w:sz w:val="20"/>
                <w:lang w:val="en-AU"/>
              </w:rPr>
              <w:t>relationships</w:t>
            </w:r>
            <w:r w:rsidRPr="00DE6865">
              <w:rPr>
                <w:color w:val="4C4D4F"/>
                <w:spacing w:val="-5"/>
                <w:sz w:val="20"/>
                <w:lang w:val="en-AU"/>
              </w:rPr>
              <w:t xml:space="preserve"> </w:t>
            </w:r>
            <w:r w:rsidRPr="00DE6865">
              <w:rPr>
                <w:color w:val="4C4D4F"/>
                <w:spacing w:val="-2"/>
                <w:sz w:val="20"/>
                <w:lang w:val="en-AU"/>
              </w:rPr>
              <w:t>unaffected.</w:t>
            </w:r>
          </w:p>
        </w:tc>
      </w:tr>
      <w:tr w:rsidR="00675D1E" w:rsidRPr="00DE6865" w14:paraId="45AEC4C4" w14:textId="77777777" w:rsidTr="00661334">
        <w:trPr>
          <w:cantSplit/>
        </w:trPr>
        <w:tc>
          <w:tcPr>
            <w:tcW w:w="794" w:type="dxa"/>
            <w:shd w:val="clear" w:color="auto" w:fill="E6E7E8"/>
            <w:vAlign w:val="center"/>
          </w:tcPr>
          <w:p w14:paraId="7D8B0358"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590C3DE1"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Minor</w:t>
            </w:r>
            <w:r w:rsidRPr="00DE6865">
              <w:rPr>
                <w:color w:val="4C4D4F"/>
                <w:spacing w:val="-5"/>
                <w:sz w:val="20"/>
                <w:lang w:val="en-AU"/>
              </w:rPr>
              <w:t xml:space="preserve"> </w:t>
            </w:r>
            <w:r w:rsidRPr="00DE6865">
              <w:rPr>
                <w:color w:val="4C4D4F"/>
                <w:sz w:val="20"/>
                <w:lang w:val="en-AU"/>
              </w:rPr>
              <w:t>interference</w:t>
            </w:r>
            <w:r w:rsidRPr="00DE6865">
              <w:rPr>
                <w:color w:val="4C4D4F"/>
                <w:spacing w:val="-5"/>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personal</w:t>
            </w:r>
            <w:r w:rsidRPr="00DE6865">
              <w:rPr>
                <w:color w:val="4C4D4F"/>
                <w:spacing w:val="-5"/>
                <w:sz w:val="20"/>
                <w:lang w:val="en-AU"/>
              </w:rPr>
              <w:t xml:space="preserve"> </w:t>
            </w:r>
            <w:r w:rsidRPr="00DE6865">
              <w:rPr>
                <w:color w:val="4C4D4F"/>
                <w:sz w:val="20"/>
                <w:lang w:val="en-AU"/>
              </w:rPr>
              <w:t>relationships,</w:t>
            </w:r>
            <w:r w:rsidRPr="00DE6865">
              <w:rPr>
                <w:color w:val="4C4D4F"/>
                <w:spacing w:val="-5"/>
                <w:sz w:val="20"/>
                <w:lang w:val="en-AU"/>
              </w:rPr>
              <w:t xml:space="preserve"> </w:t>
            </w:r>
            <w:r w:rsidRPr="00DE6865">
              <w:rPr>
                <w:color w:val="4C4D4F"/>
                <w:sz w:val="20"/>
                <w:lang w:val="en-AU"/>
              </w:rPr>
              <w:t>causing</w:t>
            </w:r>
            <w:r w:rsidRPr="00DE6865">
              <w:rPr>
                <w:color w:val="4C4D4F"/>
                <w:spacing w:val="-4"/>
                <w:sz w:val="20"/>
                <w:lang w:val="en-AU"/>
              </w:rPr>
              <w:t xml:space="preserve"> </w:t>
            </w:r>
            <w:r w:rsidRPr="00DE6865">
              <w:rPr>
                <w:color w:val="4C4D4F"/>
                <w:sz w:val="20"/>
                <w:lang w:val="en-AU"/>
              </w:rPr>
              <w:t>some</w:t>
            </w:r>
            <w:r w:rsidRPr="00DE6865">
              <w:rPr>
                <w:color w:val="4C4D4F"/>
                <w:spacing w:val="-6"/>
                <w:sz w:val="20"/>
                <w:lang w:val="en-AU"/>
              </w:rPr>
              <w:t xml:space="preserve"> </w:t>
            </w:r>
            <w:r w:rsidRPr="00DE6865">
              <w:rPr>
                <w:color w:val="4C4D4F"/>
                <w:sz w:val="20"/>
                <w:lang w:val="en-AU"/>
              </w:rPr>
              <w:t>reduction</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social</w:t>
            </w:r>
            <w:r w:rsidRPr="00DE6865">
              <w:rPr>
                <w:color w:val="4C4D4F"/>
                <w:spacing w:val="-6"/>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pacing w:val="-2"/>
                <w:sz w:val="20"/>
                <w:lang w:val="en-AU"/>
              </w:rPr>
              <w:t>contacts.</w:t>
            </w:r>
          </w:p>
        </w:tc>
      </w:tr>
      <w:tr w:rsidR="00675D1E" w:rsidRPr="00DE6865" w14:paraId="2CE11C12" w14:textId="77777777" w:rsidTr="00661334">
        <w:trPr>
          <w:cantSplit/>
        </w:trPr>
        <w:tc>
          <w:tcPr>
            <w:tcW w:w="794" w:type="dxa"/>
            <w:shd w:val="clear" w:color="auto" w:fill="E6E7E8"/>
            <w:vAlign w:val="center"/>
          </w:tcPr>
          <w:p w14:paraId="5CBF7FD9"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3998903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Relationships</w:t>
            </w:r>
            <w:r w:rsidRPr="00DE6865">
              <w:rPr>
                <w:color w:val="4C4D4F"/>
                <w:spacing w:val="-3"/>
                <w:sz w:val="20"/>
                <w:lang w:val="en-AU"/>
              </w:rPr>
              <w:t xml:space="preserve"> </w:t>
            </w:r>
            <w:r w:rsidRPr="00DE6865">
              <w:rPr>
                <w:color w:val="4C4D4F"/>
                <w:sz w:val="20"/>
                <w:lang w:val="en-AU"/>
              </w:rPr>
              <w:t>confined</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immediate</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extended</w:t>
            </w:r>
            <w:r w:rsidRPr="00DE6865">
              <w:rPr>
                <w:color w:val="4C4D4F"/>
                <w:spacing w:val="-3"/>
                <w:sz w:val="20"/>
                <w:lang w:val="en-AU"/>
              </w:rPr>
              <w:t xml:space="preserve"> </w:t>
            </w:r>
            <w:r w:rsidRPr="00DE6865">
              <w:rPr>
                <w:color w:val="4C4D4F"/>
                <w:sz w:val="20"/>
                <w:lang w:val="en-AU"/>
              </w:rPr>
              <w:t>family</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close</w:t>
            </w:r>
            <w:r w:rsidRPr="00DE6865">
              <w:rPr>
                <w:color w:val="4C4D4F"/>
                <w:spacing w:val="-3"/>
                <w:sz w:val="20"/>
                <w:lang w:val="en-AU"/>
              </w:rPr>
              <w:t xml:space="preserve"> </w:t>
            </w:r>
            <w:r w:rsidRPr="00DE6865">
              <w:rPr>
                <w:color w:val="4C4D4F"/>
                <w:sz w:val="20"/>
                <w:lang w:val="en-AU"/>
              </w:rPr>
              <w:t>friends,</w:t>
            </w:r>
            <w:r w:rsidRPr="00DE6865">
              <w:rPr>
                <w:color w:val="4C4D4F"/>
                <w:spacing w:val="-4"/>
                <w:sz w:val="20"/>
                <w:lang w:val="en-AU"/>
              </w:rPr>
              <w:t xml:space="preserve"> </w:t>
            </w:r>
            <w:r w:rsidRPr="00DE6865">
              <w:rPr>
                <w:b/>
                <w:bCs/>
                <w:color w:val="4C4D4F"/>
                <w:sz w:val="20"/>
                <w:lang w:val="en-AU"/>
              </w:rPr>
              <w:t>but</w:t>
            </w:r>
            <w:r w:rsidRPr="00DE6865">
              <w:rPr>
                <w:color w:val="4C4D4F"/>
                <w:spacing w:val="-4"/>
                <w:sz w:val="20"/>
                <w:lang w:val="en-AU"/>
              </w:rPr>
              <w:t xml:space="preserve"> </w:t>
            </w: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relate</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 xml:space="preserve">casual </w:t>
            </w:r>
            <w:r w:rsidRPr="00DE6865">
              <w:rPr>
                <w:color w:val="4C4D4F"/>
                <w:spacing w:val="-2"/>
                <w:sz w:val="20"/>
                <w:lang w:val="en-AU"/>
              </w:rPr>
              <w:t>acquaintances.</w:t>
            </w:r>
          </w:p>
        </w:tc>
      </w:tr>
      <w:tr w:rsidR="00675D1E" w:rsidRPr="00DE6865" w14:paraId="336595B5" w14:textId="77777777" w:rsidTr="00661334">
        <w:trPr>
          <w:cantSplit/>
        </w:trPr>
        <w:tc>
          <w:tcPr>
            <w:tcW w:w="794" w:type="dxa"/>
            <w:shd w:val="clear" w:color="auto" w:fill="E6E7E8"/>
            <w:vAlign w:val="center"/>
          </w:tcPr>
          <w:p w14:paraId="52FE97B5"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0C0EEB4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Difficulty</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maintaining</w:t>
            </w:r>
            <w:r w:rsidRPr="00DE6865">
              <w:rPr>
                <w:color w:val="4C4D4F"/>
                <w:spacing w:val="-4"/>
                <w:sz w:val="20"/>
                <w:lang w:val="en-AU"/>
              </w:rPr>
              <w:t xml:space="preserve"> </w:t>
            </w:r>
            <w:r w:rsidRPr="00DE6865">
              <w:rPr>
                <w:color w:val="4C4D4F"/>
                <w:sz w:val="20"/>
                <w:lang w:val="en-AU"/>
              </w:rPr>
              <w:t>relationships</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close</w:t>
            </w:r>
            <w:r w:rsidRPr="00DE6865">
              <w:rPr>
                <w:color w:val="4C4D4F"/>
                <w:spacing w:val="-4"/>
                <w:sz w:val="20"/>
                <w:lang w:val="en-AU"/>
              </w:rPr>
              <w:t xml:space="preserve"> </w:t>
            </w:r>
            <w:r w:rsidRPr="00DE6865">
              <w:rPr>
                <w:color w:val="4C4D4F"/>
                <w:sz w:val="20"/>
                <w:lang w:val="en-AU"/>
              </w:rPr>
              <w:t>friends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extended</w:t>
            </w:r>
            <w:r w:rsidRPr="00DE6865">
              <w:rPr>
                <w:color w:val="4C4D4F"/>
                <w:spacing w:val="-3"/>
                <w:sz w:val="20"/>
                <w:lang w:val="en-AU"/>
              </w:rPr>
              <w:t xml:space="preserve"> </w:t>
            </w:r>
            <w:r w:rsidRPr="00DE6865">
              <w:rPr>
                <w:color w:val="4C4D4F"/>
                <w:spacing w:val="-2"/>
                <w:sz w:val="20"/>
                <w:lang w:val="en-AU"/>
              </w:rPr>
              <w:t>family.</w:t>
            </w:r>
          </w:p>
        </w:tc>
      </w:tr>
      <w:tr w:rsidR="00675D1E" w:rsidRPr="00DE6865" w14:paraId="6757EF98" w14:textId="77777777" w:rsidTr="00661334">
        <w:trPr>
          <w:cantSplit/>
        </w:trPr>
        <w:tc>
          <w:tcPr>
            <w:tcW w:w="794" w:type="dxa"/>
            <w:shd w:val="clear" w:color="auto" w:fill="E6E7E8"/>
            <w:vAlign w:val="center"/>
          </w:tcPr>
          <w:p w14:paraId="5B2D0516"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4</w:t>
            </w:r>
          </w:p>
        </w:tc>
        <w:tc>
          <w:tcPr>
            <w:tcW w:w="8948" w:type="dxa"/>
            <w:vAlign w:val="center"/>
          </w:tcPr>
          <w:p w14:paraId="69291001"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Social</w:t>
            </w:r>
            <w:r w:rsidRPr="00DE6865">
              <w:rPr>
                <w:color w:val="4C4D4F"/>
                <w:spacing w:val="-5"/>
                <w:sz w:val="20"/>
                <w:lang w:val="en-AU"/>
              </w:rPr>
              <w:t xml:space="preserve"> </w:t>
            </w:r>
            <w:r w:rsidRPr="00DE6865">
              <w:rPr>
                <w:color w:val="4C4D4F"/>
                <w:sz w:val="20"/>
                <w:lang w:val="en-AU"/>
              </w:rPr>
              <w:t>contacts</w:t>
            </w:r>
            <w:r w:rsidRPr="00DE6865">
              <w:rPr>
                <w:color w:val="4C4D4F"/>
                <w:spacing w:val="-5"/>
                <w:sz w:val="20"/>
                <w:lang w:val="en-AU"/>
              </w:rPr>
              <w:t xml:space="preserve"> </w:t>
            </w:r>
            <w:r w:rsidRPr="00DE6865">
              <w:rPr>
                <w:color w:val="4C4D4F"/>
                <w:sz w:val="20"/>
                <w:lang w:val="en-AU"/>
              </w:rPr>
              <w:t>confined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immediate</w:t>
            </w:r>
            <w:r w:rsidRPr="00DE6865">
              <w:rPr>
                <w:color w:val="4C4D4F"/>
                <w:spacing w:val="-5"/>
                <w:sz w:val="20"/>
                <w:lang w:val="en-AU"/>
              </w:rPr>
              <w:t xml:space="preserve"> </w:t>
            </w:r>
            <w:r w:rsidRPr="00DE6865">
              <w:rPr>
                <w:color w:val="4C4D4F"/>
                <w:spacing w:val="-2"/>
                <w:sz w:val="20"/>
                <w:lang w:val="en-AU"/>
              </w:rPr>
              <w:t>family.</w:t>
            </w:r>
          </w:p>
        </w:tc>
      </w:tr>
      <w:tr w:rsidR="00675D1E" w:rsidRPr="00DE6865" w14:paraId="66503193" w14:textId="77777777" w:rsidTr="00661334">
        <w:trPr>
          <w:cantSplit/>
        </w:trPr>
        <w:tc>
          <w:tcPr>
            <w:tcW w:w="794" w:type="dxa"/>
            <w:shd w:val="clear" w:color="auto" w:fill="E6E7E8"/>
            <w:vAlign w:val="center"/>
          </w:tcPr>
          <w:p w14:paraId="338F966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2688B9E4"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Difficulties</w:t>
            </w:r>
            <w:r w:rsidRPr="00DE6865">
              <w:rPr>
                <w:color w:val="4C4D4F"/>
                <w:spacing w:val="-10"/>
                <w:sz w:val="20"/>
                <w:lang w:val="en-AU"/>
              </w:rPr>
              <w:t xml:space="preserve"> </w:t>
            </w:r>
            <w:r w:rsidRPr="00DE6865">
              <w:rPr>
                <w:color w:val="4C4D4F"/>
                <w:sz w:val="20"/>
                <w:lang w:val="en-AU"/>
              </w:rPr>
              <w:t>relating</w:t>
            </w:r>
            <w:r w:rsidRPr="00DE6865">
              <w:rPr>
                <w:color w:val="4C4D4F"/>
                <w:spacing w:val="-8"/>
                <w:sz w:val="20"/>
                <w:lang w:val="en-AU"/>
              </w:rPr>
              <w:t xml:space="preserve"> </w:t>
            </w:r>
            <w:r w:rsidRPr="00DE6865">
              <w:rPr>
                <w:color w:val="4C4D4F"/>
                <w:sz w:val="20"/>
                <w:lang w:val="en-AU"/>
              </w:rPr>
              <w:t>socially</w:t>
            </w:r>
            <w:r w:rsidRPr="00DE6865">
              <w:rPr>
                <w:color w:val="4C4D4F"/>
                <w:spacing w:val="-9"/>
                <w:sz w:val="20"/>
                <w:lang w:val="en-AU"/>
              </w:rPr>
              <w:t xml:space="preserve"> </w:t>
            </w:r>
            <w:r w:rsidRPr="00DE6865">
              <w:rPr>
                <w:color w:val="4C4D4F"/>
                <w:sz w:val="20"/>
                <w:lang w:val="en-AU"/>
              </w:rPr>
              <w:t>to</w:t>
            </w:r>
            <w:r w:rsidRPr="00DE6865">
              <w:rPr>
                <w:color w:val="4C4D4F"/>
                <w:spacing w:val="-8"/>
                <w:sz w:val="20"/>
                <w:lang w:val="en-AU"/>
              </w:rPr>
              <w:t xml:space="preserve"> </w:t>
            </w:r>
            <w:r w:rsidRPr="00DE6865">
              <w:rPr>
                <w:color w:val="4C4D4F"/>
                <w:spacing w:val="-2"/>
                <w:sz w:val="20"/>
                <w:lang w:val="en-AU"/>
              </w:rPr>
              <w:t>anyone.</w:t>
            </w:r>
          </w:p>
        </w:tc>
      </w:tr>
    </w:tbl>
    <w:p w14:paraId="3D4566F2" w14:textId="577D08DA" w:rsidR="00672D42" w:rsidRPr="00DE6865" w:rsidRDefault="00D73FCB" w:rsidP="00CB7539">
      <w:pPr>
        <w:pStyle w:val="LOT"/>
        <w:keepNext w:val="0"/>
        <w:pageBreakBefore/>
        <w:ind w:left="561"/>
      </w:pPr>
      <w:bookmarkStart w:id="2354" w:name="_bookmark290"/>
      <w:bookmarkStart w:id="2355" w:name="_Toc123132503"/>
      <w:bookmarkStart w:id="2356" w:name="Table_B3_3"/>
      <w:bookmarkEnd w:id="2354"/>
      <w:r w:rsidRPr="00DE6865">
        <w:lastRenderedPageBreak/>
        <w:t>Table</w:t>
      </w:r>
      <w:r w:rsidRPr="00DE6865">
        <w:rPr>
          <w:spacing w:val="-6"/>
        </w:rPr>
        <w:t xml:space="preserve"> </w:t>
      </w:r>
      <w:r w:rsidRPr="00DE6865">
        <w:t>B3.3:</w:t>
      </w:r>
      <w:r w:rsidRPr="00DE6865">
        <w:rPr>
          <w:spacing w:val="-3"/>
        </w:rPr>
        <w:t xml:space="preserve"> </w:t>
      </w:r>
      <w:r w:rsidRPr="00DE6865">
        <w:t>Recreation</w:t>
      </w:r>
      <w:r w:rsidRPr="00DE6865">
        <w:rPr>
          <w:spacing w:val="-3"/>
        </w:rPr>
        <w:t xml:space="preserve"> </w:t>
      </w:r>
      <w:r w:rsidRPr="00DE6865">
        <w:t>and</w:t>
      </w:r>
      <w:r w:rsidRPr="00DE6865">
        <w:rPr>
          <w:spacing w:val="-3"/>
        </w:rPr>
        <w:t xml:space="preserve"> </w:t>
      </w:r>
      <w:r w:rsidRPr="00DE6865">
        <w:t>leisure</w:t>
      </w:r>
      <w:r w:rsidRPr="00DE6865">
        <w:rPr>
          <w:spacing w:val="-2"/>
        </w:rPr>
        <w:t xml:space="preserve"> activities</w:t>
      </w:r>
      <w:bookmarkEnd w:id="235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25998944" w14:textId="77777777" w:rsidTr="00661334">
        <w:trPr>
          <w:cantSplit/>
        </w:trPr>
        <w:tc>
          <w:tcPr>
            <w:tcW w:w="794" w:type="dxa"/>
            <w:shd w:val="clear" w:color="auto" w:fill="D1E9FA"/>
            <w:vAlign w:val="center"/>
          </w:tcPr>
          <w:bookmarkEnd w:id="2356"/>
          <w:p w14:paraId="360C5474"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1210B26C" w14:textId="77777777" w:rsidR="00672D42" w:rsidRPr="00DE6865" w:rsidRDefault="00D73FCB" w:rsidP="00661334">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0"/>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effect</w:t>
            </w:r>
            <w:r w:rsidRPr="00DE6865">
              <w:rPr>
                <w:b/>
                <w:color w:val="4C4D4F"/>
                <w:spacing w:val="-9"/>
                <w:sz w:val="20"/>
                <w:lang w:val="en-AU"/>
              </w:rPr>
              <w:t xml:space="preserve"> </w:t>
            </w:r>
            <w:r w:rsidRPr="00DE6865">
              <w:rPr>
                <w:b/>
                <w:color w:val="4C4D4F"/>
                <w:sz w:val="20"/>
                <w:lang w:val="en-AU"/>
              </w:rPr>
              <w:t>(all</w:t>
            </w:r>
            <w:r w:rsidRPr="00DE6865">
              <w:rPr>
                <w:b/>
                <w:color w:val="4C4D4F"/>
                <w:spacing w:val="-9"/>
                <w:sz w:val="20"/>
                <w:lang w:val="en-AU"/>
              </w:rPr>
              <w:t xml:space="preserve"> </w:t>
            </w:r>
            <w:r w:rsidRPr="00DE6865">
              <w:rPr>
                <w:b/>
                <w:color w:val="4C4D4F"/>
                <w:spacing w:val="-2"/>
                <w:sz w:val="20"/>
                <w:lang w:val="en-AU"/>
              </w:rPr>
              <w:t>required)</w:t>
            </w:r>
          </w:p>
        </w:tc>
      </w:tr>
      <w:tr w:rsidR="00675D1E" w:rsidRPr="00DE6865" w14:paraId="7266C1D3" w14:textId="77777777" w:rsidTr="00661334">
        <w:trPr>
          <w:cantSplit/>
        </w:trPr>
        <w:tc>
          <w:tcPr>
            <w:tcW w:w="794" w:type="dxa"/>
            <w:shd w:val="clear" w:color="auto" w:fill="E6E7E8"/>
            <w:vAlign w:val="center"/>
          </w:tcPr>
          <w:p w14:paraId="0E33B9BE"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71695EC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follow</w:t>
            </w:r>
            <w:r w:rsidRPr="00DE6865">
              <w:rPr>
                <w:color w:val="4C4D4F"/>
                <w:spacing w:val="-5"/>
                <w:sz w:val="20"/>
                <w:lang w:val="en-AU"/>
              </w:rPr>
              <w:t xml:space="preserve"> </w:t>
            </w:r>
            <w:r w:rsidRPr="00DE6865">
              <w:rPr>
                <w:color w:val="4C4D4F"/>
                <w:sz w:val="20"/>
                <w:lang w:val="en-AU"/>
              </w:rPr>
              <w:t>usual</w:t>
            </w:r>
            <w:r w:rsidRPr="00DE6865">
              <w:rPr>
                <w:color w:val="4C4D4F"/>
                <w:spacing w:val="-4"/>
                <w:sz w:val="20"/>
                <w:lang w:val="en-AU"/>
              </w:rPr>
              <w:t xml:space="preserve"> </w:t>
            </w:r>
            <w:r w:rsidRPr="00DE6865">
              <w:rPr>
                <w:color w:val="4C4D4F"/>
                <w:sz w:val="20"/>
                <w:lang w:val="en-AU"/>
              </w:rPr>
              <w:t>recreation</w:t>
            </w:r>
            <w:r w:rsidRPr="00DE6865">
              <w:rPr>
                <w:color w:val="4C4D4F"/>
                <w:spacing w:val="-3"/>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leisure</w:t>
            </w:r>
            <w:r w:rsidRPr="00DE6865">
              <w:rPr>
                <w:color w:val="4C4D4F"/>
                <w:spacing w:val="-4"/>
                <w:sz w:val="20"/>
                <w:lang w:val="en-AU"/>
              </w:rPr>
              <w:t xml:space="preserve"> </w:t>
            </w:r>
            <w:r w:rsidRPr="00DE6865">
              <w:rPr>
                <w:color w:val="4C4D4F"/>
                <w:spacing w:val="-2"/>
                <w:sz w:val="20"/>
                <w:lang w:val="en-AU"/>
              </w:rPr>
              <w:t>activities</w:t>
            </w:r>
          </w:p>
        </w:tc>
      </w:tr>
      <w:tr w:rsidR="00675D1E" w:rsidRPr="00DE6865" w14:paraId="4B05BA0A" w14:textId="77777777" w:rsidTr="00661334">
        <w:trPr>
          <w:cantSplit/>
        </w:trPr>
        <w:tc>
          <w:tcPr>
            <w:tcW w:w="794" w:type="dxa"/>
            <w:shd w:val="clear" w:color="auto" w:fill="E6E7E8"/>
            <w:vAlign w:val="center"/>
          </w:tcPr>
          <w:p w14:paraId="6B26B675"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47329B9E" w14:textId="77777777" w:rsidR="00672D42" w:rsidRPr="00DE6865" w:rsidRDefault="00D73FCB" w:rsidP="00661334">
            <w:pPr>
              <w:pStyle w:val="TableParagraph"/>
              <w:spacing w:before="60" w:after="60"/>
              <w:rPr>
                <w:color w:val="4C4D4F"/>
                <w:sz w:val="20"/>
                <w:lang w:val="en-AU"/>
              </w:rPr>
            </w:pPr>
            <w:r w:rsidRPr="00DE6865">
              <w:rPr>
                <w:b/>
                <w:color w:val="4C4D4F"/>
                <w:sz w:val="20"/>
                <w:lang w:val="en-AU"/>
              </w:rPr>
              <w:t>Intermittent</w:t>
            </w:r>
            <w:r w:rsidRPr="00DE6865">
              <w:rPr>
                <w:b/>
                <w:color w:val="4C4D4F"/>
                <w:spacing w:val="-4"/>
                <w:sz w:val="20"/>
                <w:lang w:val="en-AU"/>
              </w:rPr>
              <w:t xml:space="preserve"> </w:t>
            </w:r>
            <w:r w:rsidRPr="00DE6865">
              <w:rPr>
                <w:b/>
                <w:color w:val="4C4D4F"/>
                <w:sz w:val="20"/>
                <w:lang w:val="en-AU"/>
              </w:rPr>
              <w:t>interference</w:t>
            </w:r>
            <w:r w:rsidRPr="00DE6865">
              <w:rPr>
                <w:b/>
                <w:color w:val="4C4D4F"/>
                <w:spacing w:val="-6"/>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pacing w:val="-2"/>
                <w:sz w:val="20"/>
                <w:lang w:val="en-AU"/>
              </w:rPr>
              <w:t>activities.</w:t>
            </w:r>
          </w:p>
          <w:p w14:paraId="7B88D2A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In</w:t>
            </w:r>
            <w:r w:rsidRPr="00DE6865">
              <w:rPr>
                <w:color w:val="4C4D4F"/>
                <w:spacing w:val="-3"/>
                <w:sz w:val="20"/>
                <w:lang w:val="en-AU"/>
              </w:rPr>
              <w:t xml:space="preserve"> </w:t>
            </w:r>
            <w:r w:rsidRPr="00DE6865">
              <w:rPr>
                <w:color w:val="4C4D4F"/>
                <w:sz w:val="20"/>
                <w:lang w:val="en-AU"/>
              </w:rPr>
              <w:t>between</w:t>
            </w:r>
            <w:r w:rsidRPr="00DE6865">
              <w:rPr>
                <w:color w:val="4C4D4F"/>
                <w:spacing w:val="-3"/>
                <w:sz w:val="20"/>
                <w:lang w:val="en-AU"/>
              </w:rPr>
              <w:t xml:space="preserve"> </w:t>
            </w:r>
            <w:r w:rsidRPr="00DE6865">
              <w:rPr>
                <w:color w:val="4C4D4F"/>
                <w:sz w:val="20"/>
                <w:lang w:val="en-AU"/>
              </w:rPr>
              <w:t>episodes</w:t>
            </w:r>
            <w:r w:rsidRPr="00DE6865">
              <w:rPr>
                <w:color w:val="4C4D4F"/>
                <w:spacing w:val="-2"/>
                <w:sz w:val="20"/>
                <w:lang w:val="en-AU"/>
              </w:rPr>
              <w:t xml:space="preserve"> </w:t>
            </w:r>
            <w:r w:rsidRPr="00DE6865">
              <w:rPr>
                <w:color w:val="4C4D4F"/>
                <w:sz w:val="20"/>
                <w:lang w:val="en-AU"/>
              </w:rPr>
              <w:t>able</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pursue</w:t>
            </w:r>
            <w:r w:rsidRPr="00DE6865">
              <w:rPr>
                <w:color w:val="4C4D4F"/>
                <w:spacing w:val="-3"/>
                <w:sz w:val="20"/>
                <w:lang w:val="en-AU"/>
              </w:rPr>
              <w:t xml:space="preserve"> </w:t>
            </w:r>
            <w:r w:rsidRPr="00DE6865">
              <w:rPr>
                <w:color w:val="4C4D4F"/>
                <w:sz w:val="20"/>
                <w:lang w:val="en-AU"/>
              </w:rPr>
              <w:t>usual</w:t>
            </w:r>
            <w:r w:rsidRPr="00DE6865">
              <w:rPr>
                <w:color w:val="4C4D4F"/>
                <w:spacing w:val="-3"/>
                <w:sz w:val="20"/>
                <w:lang w:val="en-AU"/>
              </w:rPr>
              <w:t xml:space="preserve"> </w:t>
            </w:r>
            <w:r w:rsidRPr="00DE6865">
              <w:rPr>
                <w:color w:val="4C4D4F"/>
                <w:spacing w:val="-2"/>
                <w:sz w:val="20"/>
                <w:lang w:val="en-AU"/>
              </w:rPr>
              <w:t>activities.</w:t>
            </w:r>
          </w:p>
        </w:tc>
      </w:tr>
      <w:tr w:rsidR="00675D1E" w:rsidRPr="00DE6865" w14:paraId="4D530B66" w14:textId="77777777" w:rsidTr="00661334">
        <w:trPr>
          <w:cantSplit/>
        </w:trPr>
        <w:tc>
          <w:tcPr>
            <w:tcW w:w="794" w:type="dxa"/>
            <w:shd w:val="clear" w:color="auto" w:fill="E6E7E8"/>
            <w:vAlign w:val="center"/>
          </w:tcPr>
          <w:p w14:paraId="7936C8CC"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45C23391"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Interference</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reduces</w:t>
            </w:r>
            <w:r w:rsidRPr="00DE6865">
              <w:rPr>
                <w:color w:val="4C4D4F"/>
                <w:spacing w:val="-3"/>
                <w:sz w:val="20"/>
                <w:lang w:val="en-AU"/>
              </w:rPr>
              <w:t xml:space="preserve"> </w:t>
            </w:r>
            <w:r w:rsidRPr="00DE6865">
              <w:rPr>
                <w:b/>
                <w:color w:val="4C4D4F"/>
                <w:sz w:val="20"/>
                <w:lang w:val="en-AU"/>
              </w:rPr>
              <w:t>frequency</w:t>
            </w:r>
            <w:r w:rsidRPr="00DE6865">
              <w:rPr>
                <w:b/>
                <w:color w:val="4C4D4F"/>
                <w:spacing w:val="-4"/>
                <w:sz w:val="20"/>
                <w:lang w:val="en-AU"/>
              </w:rPr>
              <w:t xml:space="preserve"> </w:t>
            </w:r>
            <w:r w:rsidRPr="00DE6865">
              <w:rPr>
                <w:b/>
                <w:color w:val="4C4D4F"/>
                <w:sz w:val="20"/>
                <w:lang w:val="en-AU"/>
              </w:rPr>
              <w:t>of</w:t>
            </w:r>
            <w:r w:rsidRPr="00DE6865">
              <w:rPr>
                <w:b/>
                <w:color w:val="4C4D4F"/>
                <w:spacing w:val="-2"/>
                <w:sz w:val="20"/>
                <w:lang w:val="en-AU"/>
              </w:rPr>
              <w:t xml:space="preserve"> </w:t>
            </w:r>
            <w:r w:rsidRPr="00DE6865">
              <w:rPr>
                <w:b/>
                <w:color w:val="4C4D4F"/>
                <w:sz w:val="20"/>
                <w:lang w:val="en-AU"/>
              </w:rPr>
              <w:t>activity</w:t>
            </w:r>
            <w:r w:rsidRPr="00DE6865">
              <w:rPr>
                <w:color w:val="4C4D4F"/>
                <w:sz w:val="20"/>
                <w:lang w:val="en-AU"/>
              </w:rPr>
              <w:t>,</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continue.</w:t>
            </w:r>
          </w:p>
          <w:p w14:paraId="46412C7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Is</w:t>
            </w:r>
            <w:r w:rsidRPr="00DE6865">
              <w:rPr>
                <w:color w:val="4C4D4F"/>
                <w:spacing w:val="-2"/>
                <w:sz w:val="20"/>
                <w:lang w:val="en-AU"/>
              </w:rPr>
              <w:t xml:space="preserve"> </w:t>
            </w:r>
            <w:r w:rsidRPr="00DE6865">
              <w:rPr>
                <w:color w:val="4C4D4F"/>
                <w:sz w:val="20"/>
                <w:lang w:val="en-AU"/>
              </w:rPr>
              <w:t>able</w:t>
            </w:r>
            <w:r w:rsidRPr="00DE6865">
              <w:rPr>
                <w:color w:val="4C4D4F"/>
                <w:spacing w:val="-2"/>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follow</w:t>
            </w:r>
            <w:r w:rsidRPr="00DE6865">
              <w:rPr>
                <w:color w:val="4C4D4F"/>
                <w:spacing w:val="-2"/>
                <w:sz w:val="20"/>
                <w:lang w:val="en-AU"/>
              </w:rPr>
              <w:t xml:space="preserve"> alternatives.</w:t>
            </w:r>
          </w:p>
        </w:tc>
      </w:tr>
      <w:tr w:rsidR="00675D1E" w:rsidRPr="00DE6865" w14:paraId="126F9B0C" w14:textId="77777777" w:rsidTr="00661334">
        <w:trPr>
          <w:cantSplit/>
        </w:trPr>
        <w:tc>
          <w:tcPr>
            <w:tcW w:w="794" w:type="dxa"/>
            <w:shd w:val="clear" w:color="auto" w:fill="E6E7E8"/>
            <w:vAlign w:val="center"/>
          </w:tcPr>
          <w:p w14:paraId="5A1CB301"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1A0C02DC"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continue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pre-injury</w:t>
            </w:r>
            <w:r w:rsidRPr="00DE6865">
              <w:rPr>
                <w:color w:val="4C4D4F"/>
                <w:spacing w:val="-4"/>
                <w:sz w:val="20"/>
                <w:lang w:val="en-AU"/>
              </w:rPr>
              <w:t xml:space="preserve"> </w:t>
            </w:r>
            <w:r w:rsidRPr="00DE6865">
              <w:rPr>
                <w:color w:val="4C4D4F"/>
                <w:sz w:val="20"/>
                <w:lang w:val="en-AU"/>
              </w:rPr>
              <w:t>level</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activity.</w:t>
            </w:r>
          </w:p>
          <w:p w14:paraId="59D66F10"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Alternative</w:t>
            </w:r>
            <w:r w:rsidRPr="00DE6865">
              <w:rPr>
                <w:color w:val="4C4D4F"/>
                <w:spacing w:val="-8"/>
                <w:sz w:val="20"/>
                <w:lang w:val="en-AU"/>
              </w:rPr>
              <w:t xml:space="preserve"> </w:t>
            </w:r>
            <w:r w:rsidRPr="00DE6865">
              <w:rPr>
                <w:color w:val="4C4D4F"/>
                <w:sz w:val="20"/>
                <w:lang w:val="en-AU"/>
              </w:rPr>
              <w:t>activity</w:t>
            </w:r>
            <w:r w:rsidRPr="00DE6865">
              <w:rPr>
                <w:color w:val="4C4D4F"/>
                <w:spacing w:val="-8"/>
                <w:sz w:val="20"/>
                <w:lang w:val="en-AU"/>
              </w:rPr>
              <w:t xml:space="preserve"> </w:t>
            </w:r>
            <w:r w:rsidRPr="00DE6865">
              <w:rPr>
                <w:color w:val="4C4D4F"/>
                <w:spacing w:val="-2"/>
                <w:sz w:val="20"/>
                <w:lang w:val="en-AU"/>
              </w:rPr>
              <w:t>possible.</w:t>
            </w:r>
          </w:p>
        </w:tc>
      </w:tr>
      <w:tr w:rsidR="00675D1E" w:rsidRPr="00DE6865" w14:paraId="1F98A323" w14:textId="77777777" w:rsidTr="00661334">
        <w:trPr>
          <w:cantSplit/>
        </w:trPr>
        <w:tc>
          <w:tcPr>
            <w:tcW w:w="794" w:type="dxa"/>
            <w:shd w:val="clear" w:color="auto" w:fill="E6E7E8"/>
            <w:vAlign w:val="center"/>
          </w:tcPr>
          <w:p w14:paraId="1B1B50C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4</w:t>
            </w:r>
          </w:p>
        </w:tc>
        <w:tc>
          <w:tcPr>
            <w:tcW w:w="8948" w:type="dxa"/>
            <w:vAlign w:val="center"/>
          </w:tcPr>
          <w:p w14:paraId="01F5A79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Range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pre-injury</w:t>
            </w:r>
            <w:r w:rsidRPr="00DE6865">
              <w:rPr>
                <w:color w:val="4C4D4F"/>
                <w:spacing w:val="-5"/>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greatly</w:t>
            </w:r>
            <w:r w:rsidRPr="00DE6865">
              <w:rPr>
                <w:color w:val="4C4D4F"/>
                <w:spacing w:val="-4"/>
                <w:sz w:val="20"/>
                <w:lang w:val="en-AU"/>
              </w:rPr>
              <w:t xml:space="preserve"> </w:t>
            </w:r>
            <w:r w:rsidRPr="00DE6865">
              <w:rPr>
                <w:color w:val="4C4D4F"/>
                <w:spacing w:val="-2"/>
                <w:sz w:val="20"/>
                <w:lang w:val="en-AU"/>
              </w:rPr>
              <w:t>reduced.</w:t>
            </w:r>
          </w:p>
          <w:p w14:paraId="482A735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Needs</w:t>
            </w:r>
            <w:r w:rsidRPr="00DE6865">
              <w:rPr>
                <w:color w:val="4C4D4F"/>
                <w:spacing w:val="-5"/>
                <w:sz w:val="20"/>
                <w:lang w:val="en-AU"/>
              </w:rPr>
              <w:t xml:space="preserve"> </w:t>
            </w:r>
            <w:r w:rsidRPr="00DE6865">
              <w:rPr>
                <w:color w:val="4C4D4F"/>
                <w:sz w:val="20"/>
                <w:lang w:val="en-AU"/>
              </w:rPr>
              <w:t>some</w:t>
            </w:r>
            <w:r w:rsidRPr="00DE6865">
              <w:rPr>
                <w:color w:val="4C4D4F"/>
                <w:spacing w:val="-6"/>
                <w:sz w:val="20"/>
                <w:lang w:val="en-AU"/>
              </w:rPr>
              <w:t xml:space="preserve"> </w:t>
            </w:r>
            <w:r w:rsidRPr="00DE6865">
              <w:rPr>
                <w:color w:val="4C4D4F"/>
                <w:sz w:val="20"/>
                <w:lang w:val="en-AU"/>
              </w:rPr>
              <w:t>assistance</w:t>
            </w:r>
            <w:r w:rsidRPr="00DE6865">
              <w:rPr>
                <w:color w:val="4C4D4F"/>
                <w:spacing w:val="-5"/>
                <w:sz w:val="20"/>
                <w:lang w:val="en-AU"/>
              </w:rPr>
              <w:t xml:space="preserve"> </w:t>
            </w:r>
            <w:r w:rsidRPr="00DE6865">
              <w:rPr>
                <w:color w:val="4C4D4F"/>
                <w:sz w:val="20"/>
                <w:lang w:val="en-AU"/>
              </w:rPr>
              <w:t>to</w:t>
            </w:r>
            <w:r w:rsidRPr="00DE6865">
              <w:rPr>
                <w:color w:val="4C4D4F"/>
                <w:spacing w:val="-5"/>
                <w:sz w:val="20"/>
                <w:lang w:val="en-AU"/>
              </w:rPr>
              <w:t xml:space="preserve"> </w:t>
            </w:r>
            <w:r w:rsidRPr="00DE6865">
              <w:rPr>
                <w:color w:val="4C4D4F"/>
                <w:sz w:val="20"/>
                <w:lang w:val="en-AU"/>
              </w:rPr>
              <w:t>participate</w:t>
            </w:r>
            <w:r w:rsidRPr="00DE6865">
              <w:rPr>
                <w:color w:val="4C4D4F"/>
                <w:spacing w:val="-6"/>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pre-injury</w:t>
            </w:r>
            <w:r w:rsidRPr="00DE6865">
              <w:rPr>
                <w:color w:val="4C4D4F"/>
                <w:spacing w:val="-6"/>
                <w:sz w:val="20"/>
                <w:lang w:val="en-AU"/>
              </w:rPr>
              <w:t xml:space="preserve"> </w:t>
            </w:r>
            <w:r w:rsidRPr="00DE6865">
              <w:rPr>
                <w:color w:val="4C4D4F"/>
                <w:sz w:val="20"/>
                <w:lang w:val="en-AU"/>
              </w:rPr>
              <w:t>recreation</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leisure</w:t>
            </w:r>
            <w:r w:rsidRPr="00DE6865">
              <w:rPr>
                <w:color w:val="4C4D4F"/>
                <w:spacing w:val="-6"/>
                <w:sz w:val="20"/>
                <w:lang w:val="en-AU"/>
              </w:rPr>
              <w:t xml:space="preserve"> </w:t>
            </w:r>
            <w:r w:rsidRPr="00DE6865">
              <w:rPr>
                <w:color w:val="4C4D4F"/>
                <w:spacing w:val="-2"/>
                <w:sz w:val="20"/>
                <w:lang w:val="en-AU"/>
              </w:rPr>
              <w:t>activities.</w:t>
            </w:r>
          </w:p>
        </w:tc>
      </w:tr>
      <w:tr w:rsidR="00675D1E" w:rsidRPr="00DE6865" w14:paraId="46176D3E" w14:textId="77777777" w:rsidTr="00661334">
        <w:trPr>
          <w:cantSplit/>
        </w:trPr>
        <w:tc>
          <w:tcPr>
            <w:tcW w:w="794" w:type="dxa"/>
            <w:shd w:val="clear" w:color="auto" w:fill="E6E7E8"/>
            <w:vAlign w:val="center"/>
          </w:tcPr>
          <w:p w14:paraId="3DB732DB"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3826DDCA"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undertake</w:t>
            </w:r>
            <w:r w:rsidRPr="00DE6865">
              <w:rPr>
                <w:color w:val="4C4D4F"/>
                <w:spacing w:val="-5"/>
                <w:sz w:val="20"/>
                <w:lang w:val="en-AU"/>
              </w:rPr>
              <w:t xml:space="preserve"> </w:t>
            </w:r>
            <w:r w:rsidRPr="00DE6865">
              <w:rPr>
                <w:color w:val="4C4D4F"/>
                <w:sz w:val="20"/>
                <w:lang w:val="en-AU"/>
              </w:rPr>
              <w:t>any</w:t>
            </w:r>
            <w:r w:rsidRPr="00DE6865">
              <w:rPr>
                <w:color w:val="4C4D4F"/>
                <w:spacing w:val="-5"/>
                <w:sz w:val="20"/>
                <w:lang w:val="en-AU"/>
              </w:rPr>
              <w:t xml:space="preserve"> </w:t>
            </w:r>
            <w:r w:rsidRPr="00DE6865">
              <w:rPr>
                <w:color w:val="4C4D4F"/>
                <w:sz w:val="20"/>
                <w:lang w:val="en-AU"/>
              </w:rPr>
              <w:t>pre-injury</w:t>
            </w:r>
            <w:r w:rsidRPr="00DE6865">
              <w:rPr>
                <w:color w:val="4C4D4F"/>
                <w:spacing w:val="-5"/>
                <w:sz w:val="20"/>
                <w:lang w:val="en-AU"/>
              </w:rPr>
              <w:t xml:space="preserve"> </w:t>
            </w:r>
            <w:r w:rsidRPr="00DE6865">
              <w:rPr>
                <w:color w:val="4C4D4F"/>
                <w:sz w:val="20"/>
                <w:lang w:val="en-AU"/>
              </w:rPr>
              <w:t>recreation</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leisure</w:t>
            </w:r>
            <w:r w:rsidRPr="00DE6865">
              <w:rPr>
                <w:color w:val="4C4D4F"/>
                <w:spacing w:val="-5"/>
                <w:sz w:val="20"/>
                <w:lang w:val="en-AU"/>
              </w:rPr>
              <w:t xml:space="preserve"> </w:t>
            </w:r>
            <w:r w:rsidRPr="00DE6865">
              <w:rPr>
                <w:color w:val="4C4D4F"/>
                <w:spacing w:val="-2"/>
                <w:sz w:val="20"/>
                <w:lang w:val="en-AU"/>
              </w:rPr>
              <w:t>activities.</w:t>
            </w:r>
          </w:p>
        </w:tc>
      </w:tr>
    </w:tbl>
    <w:p w14:paraId="621C2D4D" w14:textId="18EF8314" w:rsidR="00672D42" w:rsidRPr="00DE6865" w:rsidRDefault="00D73FCB" w:rsidP="002D7B7F">
      <w:pPr>
        <w:pStyle w:val="Heading3"/>
        <w:numPr>
          <w:ilvl w:val="0"/>
          <w:numId w:val="0"/>
        </w:numPr>
        <w:ind w:left="760" w:hanging="652"/>
      </w:pPr>
      <w:bookmarkStart w:id="2357" w:name="_bookmark291"/>
      <w:bookmarkStart w:id="2358" w:name="_Toc122724371"/>
      <w:bookmarkStart w:id="2359" w:name="_Toc122724552"/>
      <w:bookmarkStart w:id="2360" w:name="_Toc122724781"/>
      <w:bookmarkStart w:id="2361" w:name="_Toc122725470"/>
      <w:bookmarkStart w:id="2362" w:name="_Toc122726649"/>
      <w:bookmarkStart w:id="2363" w:name="_Toc122728171"/>
      <w:bookmarkStart w:id="2364" w:name="_Toc123061522"/>
      <w:bookmarkStart w:id="2365" w:name="_Toc123241384"/>
      <w:bookmarkStart w:id="2366" w:name="_Toc123392236"/>
      <w:bookmarkStart w:id="2367" w:name="_Toc123392416"/>
      <w:bookmarkEnd w:id="2357"/>
      <w:r w:rsidRPr="00DE6865">
        <w:rPr>
          <w:spacing w:val="-5"/>
        </w:rPr>
        <w:t>B4</w:t>
      </w:r>
      <w:r w:rsidRPr="00DE6865">
        <w:tab/>
        <w:t>Other</w:t>
      </w:r>
      <w:r w:rsidRPr="00DE6865">
        <w:rPr>
          <w:spacing w:val="-5"/>
        </w:rPr>
        <w:t xml:space="preserve"> </w:t>
      </w:r>
      <w:r w:rsidRPr="00DE6865">
        <w:rPr>
          <w:spacing w:val="-4"/>
        </w:rPr>
        <w:t>loss</w:t>
      </w:r>
      <w:bookmarkEnd w:id="2358"/>
      <w:bookmarkEnd w:id="2359"/>
      <w:bookmarkEnd w:id="2360"/>
      <w:bookmarkEnd w:id="2361"/>
      <w:bookmarkEnd w:id="2362"/>
      <w:bookmarkEnd w:id="2363"/>
      <w:bookmarkEnd w:id="2364"/>
      <w:bookmarkEnd w:id="2365"/>
      <w:bookmarkEnd w:id="2366"/>
      <w:bookmarkEnd w:id="2367"/>
    </w:p>
    <w:p w14:paraId="6E02CA4C" w14:textId="4A2D3632" w:rsidR="00672D42" w:rsidRPr="00DE6865" w:rsidRDefault="00D21C02" w:rsidP="002D7B7F">
      <w:pPr>
        <w:pStyle w:val="ListParagraph"/>
      </w:pPr>
      <w:hyperlink w:anchor="_bookmark292" w:history="1">
        <w:hyperlink w:anchor="Table_B4" w:history="1">
          <w:r w:rsidR="00645498">
            <w:rPr>
              <w:szCs w:val="20"/>
              <w:u w:val="single" w:color="0000FF"/>
            </w:rPr>
            <w:t>Table B4: Other loss</w:t>
          </w:r>
        </w:hyperlink>
      </w:hyperlink>
      <w:r w:rsidR="00D73FCB" w:rsidRPr="00DE6865">
        <w:rPr>
          <w:spacing w:val="-3"/>
        </w:rPr>
        <w:t xml:space="preserve"> </w:t>
      </w:r>
      <w:r w:rsidR="00D73FCB" w:rsidRPr="00DE6865">
        <w:t>is</w:t>
      </w:r>
      <w:r w:rsidR="00D73FCB" w:rsidRPr="00DE6865">
        <w:rPr>
          <w:spacing w:val="-4"/>
        </w:rPr>
        <w:t xml:space="preserve"> </w:t>
      </w:r>
      <w:r w:rsidR="00D73FCB" w:rsidRPr="00DE6865">
        <w:t>used</w:t>
      </w:r>
      <w:r w:rsidR="00D73FCB" w:rsidRPr="00DE6865">
        <w:rPr>
          <w:spacing w:val="-4"/>
        </w:rPr>
        <w:t xml:space="preserve"> </w:t>
      </w:r>
      <w:r w:rsidR="00D73FCB" w:rsidRPr="00DE6865">
        <w:t>to</w:t>
      </w:r>
      <w:r w:rsidR="00D73FCB" w:rsidRPr="00DE6865">
        <w:rPr>
          <w:spacing w:val="-3"/>
        </w:rPr>
        <w:t xml:space="preserve"> </w:t>
      </w:r>
      <w:r w:rsidR="00D73FCB" w:rsidRPr="00DE6865">
        <w:t>assess</w:t>
      </w:r>
      <w:r w:rsidR="00D73FCB" w:rsidRPr="00DE6865">
        <w:rPr>
          <w:spacing w:val="-4"/>
        </w:rPr>
        <w:t xml:space="preserve"> </w:t>
      </w:r>
      <w:r w:rsidR="00D73FCB" w:rsidRPr="00DE6865">
        <w:t>losses</w:t>
      </w:r>
      <w:r w:rsidR="00D73FCB" w:rsidRPr="00DE6865">
        <w:rPr>
          <w:spacing w:val="-4"/>
        </w:rPr>
        <w:t xml:space="preserve"> </w:t>
      </w:r>
      <w:r w:rsidR="00D73FCB" w:rsidRPr="00DE6865">
        <w:t>of</w:t>
      </w:r>
      <w:r w:rsidR="00D73FCB" w:rsidRPr="00DE6865">
        <w:rPr>
          <w:spacing w:val="-4"/>
        </w:rPr>
        <w:t xml:space="preserve"> </w:t>
      </w:r>
      <w:r w:rsidR="00D73FCB" w:rsidRPr="00DE6865">
        <w:t>a</w:t>
      </w:r>
      <w:r w:rsidR="00D73FCB" w:rsidRPr="00DE6865">
        <w:rPr>
          <w:spacing w:val="-4"/>
        </w:rPr>
        <w:t xml:space="preserve"> </w:t>
      </w:r>
      <w:r w:rsidR="00D73FCB" w:rsidRPr="00DE6865">
        <w:t>non-economic</w:t>
      </w:r>
      <w:r w:rsidR="00D73FCB" w:rsidRPr="00DE6865">
        <w:rPr>
          <w:spacing w:val="-4"/>
        </w:rPr>
        <w:t xml:space="preserve"> </w:t>
      </w:r>
      <w:r w:rsidR="00D73FCB" w:rsidRPr="00DE6865">
        <w:t>nature</w:t>
      </w:r>
      <w:r w:rsidR="00D73FCB" w:rsidRPr="00DE6865">
        <w:rPr>
          <w:spacing w:val="-4"/>
        </w:rPr>
        <w:t xml:space="preserve"> </w:t>
      </w:r>
      <w:r w:rsidR="00D73FCB" w:rsidRPr="00DE6865">
        <w:t>that</w:t>
      </w:r>
      <w:r w:rsidR="00D73FCB" w:rsidRPr="00DE6865">
        <w:rPr>
          <w:spacing w:val="-3"/>
        </w:rPr>
        <w:t xml:space="preserve"> </w:t>
      </w:r>
      <w:r w:rsidR="00D73FCB" w:rsidRPr="00DE6865">
        <w:t>are</w:t>
      </w:r>
      <w:r w:rsidR="00D73FCB" w:rsidRPr="00DE6865">
        <w:rPr>
          <w:spacing w:val="-4"/>
        </w:rPr>
        <w:t xml:space="preserve"> </w:t>
      </w:r>
      <w:r w:rsidR="00D73FCB" w:rsidRPr="00DE6865">
        <w:t>not</w:t>
      </w:r>
      <w:r w:rsidR="00D73FCB" w:rsidRPr="00DE6865">
        <w:rPr>
          <w:spacing w:val="-4"/>
        </w:rPr>
        <w:t xml:space="preserve"> </w:t>
      </w:r>
      <w:r w:rsidR="00D73FCB" w:rsidRPr="00DE6865">
        <w:t>adequately</w:t>
      </w:r>
      <w:r w:rsidR="00D73FCB" w:rsidRPr="00DE6865">
        <w:rPr>
          <w:spacing w:val="-4"/>
        </w:rPr>
        <w:t xml:space="preserve"> </w:t>
      </w:r>
      <w:r w:rsidR="00D73FCB" w:rsidRPr="00DE6865">
        <w:t>covered</w:t>
      </w:r>
      <w:r w:rsidR="00D73FCB" w:rsidRPr="00DE6865">
        <w:rPr>
          <w:spacing w:val="-3"/>
        </w:rPr>
        <w:t xml:space="preserve"> </w:t>
      </w:r>
      <w:r w:rsidR="00D73FCB" w:rsidRPr="00DE6865">
        <w:t xml:space="preserve">by </w:t>
      </w:r>
      <w:hyperlink w:anchor="Table_B1" w:history="1">
        <w:r w:rsidR="00645498">
          <w:rPr>
            <w:szCs w:val="20"/>
            <w:u w:val="single" w:color="0000FF"/>
          </w:rPr>
          <w:t>Table B1: Pain</w:t>
        </w:r>
      </w:hyperlink>
      <w:r w:rsidR="00D73FCB" w:rsidRPr="00DE6865">
        <w:t>,</w:t>
      </w:r>
      <w:r w:rsidR="00D73FCB" w:rsidRPr="00DE6865">
        <w:rPr>
          <w:spacing w:val="-2"/>
        </w:rPr>
        <w:t xml:space="preserve"> </w:t>
      </w:r>
      <w:hyperlink w:anchor="Table_B2" w:history="1">
        <w:r w:rsidR="00645498">
          <w:rPr>
            <w:u w:val="single" w:color="0000FF"/>
          </w:rPr>
          <w:t>Table B2: Suffering</w:t>
        </w:r>
      </w:hyperlink>
      <w:r w:rsidR="00D73FCB" w:rsidRPr="00DE6865">
        <w:t>,</w:t>
      </w:r>
      <w:r w:rsidR="00D73FCB" w:rsidRPr="00DE6865">
        <w:rPr>
          <w:spacing w:val="-2"/>
        </w:rPr>
        <w:t xml:space="preserve"> </w:t>
      </w:r>
      <w:hyperlink w:anchor="_bookmark288" w:history="1">
        <w:hyperlink w:anchor="Table_B3_1" w:history="1">
          <w:r w:rsidR="00645498">
            <w:rPr>
              <w:szCs w:val="20"/>
              <w:u w:val="single" w:color="0000FF"/>
            </w:rPr>
            <w:t>Table B3.1: Mobility</w:t>
          </w:r>
        </w:hyperlink>
      </w:hyperlink>
      <w:r w:rsidR="00D73FCB" w:rsidRPr="00DE6865">
        <w:t>,</w:t>
      </w:r>
      <w:r w:rsidR="00D73FCB" w:rsidRPr="00DE6865">
        <w:rPr>
          <w:spacing w:val="-2"/>
        </w:rPr>
        <w:t xml:space="preserve"> </w:t>
      </w:r>
      <w:hyperlink w:anchor="_bookmark289" w:history="1">
        <w:hyperlink w:anchor="Table_B3_2" w:history="1">
          <w:r w:rsidR="00645498">
            <w:rPr>
              <w:u w:val="single" w:color="0000FF"/>
            </w:rPr>
            <w:t>Table B3.2: Social relationships</w:t>
          </w:r>
        </w:hyperlink>
      </w:hyperlink>
      <w:r w:rsidR="00D73FCB" w:rsidRPr="00DE6865">
        <w:t>,</w:t>
      </w:r>
      <w:r w:rsidR="00D73FCB" w:rsidRPr="00DE6865">
        <w:rPr>
          <w:spacing w:val="-2"/>
        </w:rPr>
        <w:t xml:space="preserve"> </w:t>
      </w:r>
      <w:hyperlink w:anchor="Table_B3_3" w:history="1">
        <w:r w:rsidR="00645498">
          <w:rPr>
            <w:u w:val="single" w:color="0000FF"/>
          </w:rPr>
          <w:t>Table B3.3: Recreation and leisure activities</w:t>
        </w:r>
      </w:hyperlink>
      <w:r w:rsidR="00D73FCB" w:rsidRPr="00DE6865">
        <w:t xml:space="preserve"> or </w:t>
      </w:r>
      <w:hyperlink w:anchor="_bookmark293" w:history="1">
        <w:hyperlink w:anchor="Table_B5" w:history="1">
          <w:r w:rsidR="00645498">
            <w:rPr>
              <w:szCs w:val="20"/>
              <w:u w:val="single" w:color="0000FF"/>
            </w:rPr>
            <w:t>Table B5: Loss of expectation of life</w:t>
          </w:r>
        </w:hyperlink>
      </w:hyperlink>
      <w:r w:rsidR="00D73FCB" w:rsidRPr="00DE6865">
        <w:t>.</w:t>
      </w:r>
    </w:p>
    <w:p w14:paraId="7C17B1F4" w14:textId="77777777" w:rsidR="00672D42" w:rsidRPr="00DE6865" w:rsidRDefault="00D73FCB" w:rsidP="002D7B7F">
      <w:pPr>
        <w:pStyle w:val="ListParagraph"/>
      </w:pPr>
      <w:r w:rsidRPr="00DE6865">
        <w:t>A</w:t>
      </w:r>
      <w:r w:rsidRPr="00DE6865">
        <w:rPr>
          <w:spacing w:val="-2"/>
        </w:rPr>
        <w:t xml:space="preserve"> </w:t>
      </w:r>
      <w:r w:rsidRPr="00DE6865">
        <w:t>score</w:t>
      </w:r>
      <w:r w:rsidRPr="00DE6865">
        <w:rPr>
          <w:spacing w:val="-2"/>
        </w:rPr>
        <w:t xml:space="preserve"> </w:t>
      </w:r>
      <w:r w:rsidRPr="00DE6865">
        <w:t>out</w:t>
      </w:r>
      <w:r w:rsidRPr="00DE6865">
        <w:rPr>
          <w:spacing w:val="-2"/>
        </w:rPr>
        <w:t xml:space="preserve"> </w:t>
      </w:r>
      <w:r w:rsidRPr="00DE6865">
        <w:t>of</w:t>
      </w:r>
      <w:r w:rsidRPr="00DE6865">
        <w:rPr>
          <w:spacing w:val="-3"/>
        </w:rPr>
        <w:t xml:space="preserve"> </w:t>
      </w:r>
      <w:r w:rsidRPr="00DE6865">
        <w:t>three</w:t>
      </w:r>
      <w:r w:rsidRPr="00DE6865">
        <w:rPr>
          <w:spacing w:val="-1"/>
        </w:rPr>
        <w:t xml:space="preserve"> </w:t>
      </w:r>
      <w:r w:rsidRPr="00DE6865">
        <w:t>is</w:t>
      </w:r>
      <w:r w:rsidRPr="00DE6865">
        <w:rPr>
          <w:spacing w:val="-2"/>
        </w:rPr>
        <w:t xml:space="preserve"> assessed.</w:t>
      </w:r>
    </w:p>
    <w:p w14:paraId="3412D0A8" w14:textId="602EA6E7" w:rsidR="00672D42" w:rsidRPr="00DE6865" w:rsidRDefault="00D73FCB" w:rsidP="002D7B7F">
      <w:pPr>
        <w:pStyle w:val="ListParagraph"/>
      </w:pPr>
      <w:r w:rsidRPr="00DE6865">
        <w:t>Using</w:t>
      </w:r>
      <w:r w:rsidRPr="00DE6865">
        <w:rPr>
          <w:spacing w:val="-3"/>
        </w:rPr>
        <w:t xml:space="preserve"> </w:t>
      </w:r>
      <w:hyperlink w:anchor="_bookmark295"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w:t>
      </w:r>
      <w:r w:rsidRPr="00DE6865">
        <w:rPr>
          <w:spacing w:val="-2"/>
        </w:rPr>
        <w:t xml:space="preserve"> </w:t>
      </w:r>
      <w:r w:rsidRPr="00DE6865">
        <w:t>this</w:t>
      </w:r>
      <w:r w:rsidRPr="00DE6865">
        <w:rPr>
          <w:spacing w:val="-2"/>
        </w:rPr>
        <w:t xml:space="preserve"> </w:t>
      </w:r>
      <w:r w:rsidRPr="00DE6865">
        <w:t>score</w:t>
      </w:r>
      <w:r w:rsidRPr="00DE6865">
        <w:rPr>
          <w:spacing w:val="-3"/>
        </w:rPr>
        <w:t xml:space="preserve"> </w:t>
      </w:r>
      <w:r w:rsidRPr="00DE6865">
        <w:t>is</w:t>
      </w:r>
      <w:r w:rsidRPr="00DE6865">
        <w:rPr>
          <w:spacing w:val="-3"/>
        </w:rPr>
        <w:t xml:space="preserve"> </w:t>
      </w:r>
      <w:r w:rsidRPr="00DE6865">
        <w:t>then</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derived</w:t>
      </w:r>
      <w:r w:rsidRPr="00DE6865">
        <w:rPr>
          <w:spacing w:val="-3"/>
        </w:rPr>
        <w:t xml:space="preserve"> </w:t>
      </w:r>
      <w:r w:rsidRPr="00DE6865">
        <w:t xml:space="preserve">from </w:t>
      </w:r>
      <w:hyperlink w:anchor="Table_B1" w:history="1">
        <w:r w:rsidR="00645498">
          <w:rPr>
            <w:szCs w:val="20"/>
            <w:u w:val="single" w:color="0000FF"/>
          </w:rPr>
          <w:t>Table B1: Pain</w:t>
        </w:r>
      </w:hyperlink>
      <w:r w:rsidRPr="001F644B">
        <w:t xml:space="preserve">, </w:t>
      </w:r>
      <w:hyperlink w:anchor="Table_B2" w:history="1">
        <w:r w:rsidR="00645498">
          <w:rPr>
            <w:u w:val="single" w:color="0000FF"/>
          </w:rPr>
          <w:t>Table B2: Suffering</w:t>
        </w:r>
      </w:hyperlink>
      <w:r w:rsidRPr="00DE6865">
        <w:t>,</w:t>
      </w:r>
      <w:r w:rsidRPr="00DE6865">
        <w:rPr>
          <w:spacing w:val="-6"/>
        </w:rPr>
        <w:t xml:space="preserve"> </w:t>
      </w:r>
      <w:hyperlink w:anchor="_bookmark288" w:history="1">
        <w:hyperlink w:anchor="Table_B3_1" w:history="1">
          <w:r w:rsidR="00645498">
            <w:rPr>
              <w:szCs w:val="20"/>
              <w:u w:val="single" w:color="0000FF"/>
            </w:rPr>
            <w:t>Table B3.1: Mobility</w:t>
          </w:r>
        </w:hyperlink>
      </w:hyperlink>
      <w:r w:rsidRPr="00DE6865">
        <w:t>,</w:t>
      </w:r>
      <w:r w:rsidRPr="00DE6865">
        <w:rPr>
          <w:spacing w:val="-6"/>
        </w:rPr>
        <w:t xml:space="preserve"> </w:t>
      </w:r>
      <w:hyperlink w:anchor="_bookmark289" w:history="1">
        <w:hyperlink w:anchor="Table_B3_2" w:history="1">
          <w:r w:rsidR="00645498">
            <w:rPr>
              <w:u w:val="single" w:color="0000FF"/>
            </w:rPr>
            <w:t>Table B3.2: Social relationships</w:t>
          </w:r>
        </w:hyperlink>
      </w:hyperlink>
      <w:r w:rsidRPr="00DE6865">
        <w:t>,</w:t>
      </w:r>
      <w:r w:rsidRPr="00DE6865">
        <w:rPr>
          <w:spacing w:val="-6"/>
        </w:rPr>
        <w:t xml:space="preserve"> </w:t>
      </w:r>
      <w:hyperlink w:anchor="Table_B3_3" w:history="1">
        <w:r w:rsidR="00645498">
          <w:rPr>
            <w:u w:val="single" w:color="0000FF"/>
          </w:rPr>
          <w:t>Table B3.3: Recreation and leisure activities</w:t>
        </w:r>
      </w:hyperlink>
      <w:r w:rsidRPr="00DE6865">
        <w:t xml:space="preserve"> and </w:t>
      </w:r>
      <w:hyperlink w:anchor="_bookmark293" w:history="1">
        <w:hyperlink w:anchor="Table_B5" w:history="1">
          <w:r w:rsidR="00645498">
            <w:rPr>
              <w:szCs w:val="20"/>
              <w:u w:val="single" w:color="0000FF"/>
            </w:rPr>
            <w:t>Table B5: Loss of expectation of life</w:t>
          </w:r>
        </w:hyperlink>
      </w:hyperlink>
      <w:r w:rsidRPr="00DE6865">
        <w:t>.</w:t>
      </w:r>
    </w:p>
    <w:p w14:paraId="50DB8FFA" w14:textId="49F3C981" w:rsidR="00672D42" w:rsidRPr="00DE6865" w:rsidRDefault="00D73FCB" w:rsidP="002D7B7F">
      <w:pPr>
        <w:pStyle w:val="LOT"/>
        <w:keepNext w:val="0"/>
      </w:pPr>
      <w:bookmarkStart w:id="2368" w:name="_bookmark292"/>
      <w:bookmarkStart w:id="2369" w:name="_Toc123132504"/>
      <w:bookmarkStart w:id="2370" w:name="Table_B4"/>
      <w:bookmarkEnd w:id="2368"/>
      <w:r w:rsidRPr="00DE6865">
        <w:t>Table</w:t>
      </w:r>
      <w:r w:rsidRPr="00DE6865">
        <w:rPr>
          <w:spacing w:val="-4"/>
        </w:rPr>
        <w:t xml:space="preserve"> </w:t>
      </w:r>
      <w:r w:rsidRPr="00DE6865">
        <w:t>B4:</w:t>
      </w:r>
      <w:r w:rsidRPr="00DE6865">
        <w:rPr>
          <w:spacing w:val="-3"/>
        </w:rPr>
        <w:t xml:space="preserve"> </w:t>
      </w:r>
      <w:r w:rsidRPr="00DE6865">
        <w:t>Other</w:t>
      </w:r>
      <w:r w:rsidRPr="00DE6865">
        <w:rPr>
          <w:spacing w:val="-3"/>
        </w:rPr>
        <w:t xml:space="preserve"> </w:t>
      </w:r>
      <w:r w:rsidRPr="00DE6865">
        <w:rPr>
          <w:spacing w:val="-4"/>
        </w:rPr>
        <w:t>loss</w:t>
      </w:r>
      <w:bookmarkEnd w:id="236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4EE0CDCF" w14:textId="77777777" w:rsidTr="00661334">
        <w:trPr>
          <w:cantSplit/>
          <w:tblHeader/>
        </w:trPr>
        <w:tc>
          <w:tcPr>
            <w:tcW w:w="794" w:type="dxa"/>
            <w:shd w:val="clear" w:color="auto" w:fill="D1E9FA"/>
            <w:vAlign w:val="center"/>
          </w:tcPr>
          <w:bookmarkEnd w:id="2370"/>
          <w:p w14:paraId="3AB39706"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16B5934E" w14:textId="77777777" w:rsidR="00672D42" w:rsidRPr="00DE6865" w:rsidRDefault="00D73FCB" w:rsidP="00661334">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1"/>
                <w:sz w:val="20"/>
                <w:lang w:val="en-AU"/>
              </w:rPr>
              <w:t xml:space="preserve"> </w:t>
            </w:r>
            <w:r w:rsidRPr="00DE6865">
              <w:rPr>
                <w:b/>
                <w:color w:val="4C4D4F"/>
                <w:sz w:val="20"/>
                <w:lang w:val="en-AU"/>
              </w:rPr>
              <w:t>of</w:t>
            </w:r>
            <w:r w:rsidRPr="00DE6865">
              <w:rPr>
                <w:b/>
                <w:color w:val="4C4D4F"/>
                <w:spacing w:val="-10"/>
                <w:sz w:val="20"/>
                <w:lang w:val="en-AU"/>
              </w:rPr>
              <w:t xml:space="preserve"> </w:t>
            </w:r>
            <w:r w:rsidRPr="00DE6865">
              <w:rPr>
                <w:b/>
                <w:color w:val="4C4D4F"/>
                <w:spacing w:val="-2"/>
                <w:sz w:val="20"/>
                <w:lang w:val="en-AU"/>
              </w:rPr>
              <w:t>effect</w:t>
            </w:r>
          </w:p>
        </w:tc>
      </w:tr>
      <w:tr w:rsidR="00675D1E" w:rsidRPr="00DE6865" w14:paraId="6C6039C5" w14:textId="77777777" w:rsidTr="00661334">
        <w:trPr>
          <w:cantSplit/>
        </w:trPr>
        <w:tc>
          <w:tcPr>
            <w:tcW w:w="794" w:type="dxa"/>
            <w:shd w:val="clear" w:color="auto" w:fill="E6E7E8"/>
            <w:vAlign w:val="center"/>
          </w:tcPr>
          <w:p w14:paraId="21445A1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563FE5D0"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Nil</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z w:val="20"/>
                <w:lang w:val="en-AU"/>
              </w:rPr>
              <w:t xml:space="preserve">minimal </w:t>
            </w:r>
            <w:r w:rsidRPr="00DE6865">
              <w:rPr>
                <w:color w:val="4C4D4F"/>
                <w:spacing w:val="-2"/>
                <w:sz w:val="20"/>
                <w:lang w:val="en-AU"/>
              </w:rPr>
              <w:t>disadvantages.</w:t>
            </w:r>
          </w:p>
        </w:tc>
      </w:tr>
      <w:tr w:rsidR="00675D1E" w:rsidRPr="00DE6865" w14:paraId="5DE0BC9B" w14:textId="77777777" w:rsidTr="00661334">
        <w:trPr>
          <w:cantSplit/>
        </w:trPr>
        <w:tc>
          <w:tcPr>
            <w:tcW w:w="794" w:type="dxa"/>
            <w:shd w:val="clear" w:color="auto" w:fill="E6E7E8"/>
            <w:vAlign w:val="center"/>
          </w:tcPr>
          <w:p w14:paraId="42953945"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71C2EBE6"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Moderate</w:t>
            </w:r>
            <w:r w:rsidRPr="00DE6865">
              <w:rPr>
                <w:color w:val="4C4D4F"/>
                <w:spacing w:val="-4"/>
                <w:sz w:val="20"/>
                <w:lang w:val="en-AU"/>
              </w:rPr>
              <w:t xml:space="preserve"> </w:t>
            </w:r>
            <w:r w:rsidRPr="00DE6865">
              <w:rPr>
                <w:color w:val="4C4D4F"/>
                <w:sz w:val="20"/>
                <w:lang w:val="en-AU"/>
              </w:rPr>
              <w:t>disadvantages.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dependence</w:t>
            </w:r>
            <w:r w:rsidRPr="00DE6865">
              <w:rPr>
                <w:color w:val="4C4D4F"/>
                <w:spacing w:val="-5"/>
                <w:sz w:val="20"/>
                <w:lang w:val="en-AU"/>
              </w:rPr>
              <w:t xml:space="preserve"> </w:t>
            </w:r>
            <w:r w:rsidRPr="00DE6865">
              <w:rPr>
                <w:color w:val="4C4D4F"/>
                <w:sz w:val="20"/>
                <w:lang w:val="en-AU"/>
              </w:rPr>
              <w:t>upon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specialised</w:t>
            </w:r>
            <w:r w:rsidRPr="00DE6865">
              <w:rPr>
                <w:color w:val="4C4D4F"/>
                <w:spacing w:val="-5"/>
                <w:sz w:val="20"/>
                <w:lang w:val="en-AU"/>
              </w:rPr>
              <w:t xml:space="preserve"> </w:t>
            </w:r>
            <w:r w:rsidRPr="00DE6865">
              <w:rPr>
                <w:color w:val="4C4D4F"/>
                <w:sz w:val="20"/>
                <w:lang w:val="en-AU"/>
              </w:rPr>
              <w:t>diet;</w:t>
            </w:r>
            <w:r w:rsidRPr="00DE6865">
              <w:rPr>
                <w:color w:val="4C4D4F"/>
                <w:spacing w:val="-5"/>
                <w:sz w:val="20"/>
                <w:lang w:val="en-AU"/>
              </w:rPr>
              <w:t xml:space="preserve"> </w:t>
            </w:r>
            <w:r w:rsidRPr="00DE6865">
              <w:rPr>
                <w:color w:val="4C4D4F"/>
                <w:sz w:val="20"/>
                <w:lang w:val="en-AU"/>
              </w:rPr>
              <w:t>detrimental</w:t>
            </w:r>
            <w:r w:rsidRPr="00DE6865">
              <w:rPr>
                <w:color w:val="4C4D4F"/>
                <w:spacing w:val="-5"/>
                <w:sz w:val="20"/>
                <w:lang w:val="en-AU"/>
              </w:rPr>
              <w:t xml:space="preserve"> </w:t>
            </w:r>
            <w:r w:rsidRPr="00DE6865">
              <w:rPr>
                <w:color w:val="4C4D4F"/>
                <w:sz w:val="20"/>
                <w:lang w:val="en-AU"/>
              </w:rPr>
              <w:t>effects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climatic features including temperature, humidity, ultra-violet rays, light, noise, dust.</w:t>
            </w:r>
          </w:p>
        </w:tc>
      </w:tr>
      <w:tr w:rsidR="00675D1E" w:rsidRPr="00DE6865" w14:paraId="4AC27A68" w14:textId="77777777" w:rsidTr="00661334">
        <w:trPr>
          <w:cantSplit/>
        </w:trPr>
        <w:tc>
          <w:tcPr>
            <w:tcW w:w="794" w:type="dxa"/>
            <w:shd w:val="clear" w:color="auto" w:fill="E6E7E8"/>
            <w:vAlign w:val="center"/>
          </w:tcPr>
          <w:p w14:paraId="11B06F7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38AFC918"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Marked</w:t>
            </w:r>
            <w:r w:rsidRPr="00DE6865">
              <w:rPr>
                <w:color w:val="4C4D4F"/>
                <w:spacing w:val="-4"/>
                <w:sz w:val="20"/>
                <w:lang w:val="en-AU"/>
              </w:rPr>
              <w:t xml:space="preserve"> </w:t>
            </w:r>
            <w:r w:rsidRPr="00DE6865">
              <w:rPr>
                <w:color w:val="4C4D4F"/>
                <w:sz w:val="20"/>
                <w:lang w:val="en-AU"/>
              </w:rPr>
              <w:t>disadvantages.</w:t>
            </w:r>
            <w:r w:rsidRPr="00DE6865">
              <w:rPr>
                <w:color w:val="4C4D4F"/>
                <w:spacing w:val="-4"/>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requirement</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move</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specially</w:t>
            </w:r>
            <w:r w:rsidRPr="00DE6865">
              <w:rPr>
                <w:color w:val="4C4D4F"/>
                <w:spacing w:val="-4"/>
                <w:sz w:val="20"/>
                <w:lang w:val="en-AU"/>
              </w:rPr>
              <w:t xml:space="preserve"> </w:t>
            </w:r>
            <w:r w:rsidRPr="00DE6865">
              <w:rPr>
                <w:color w:val="4C4D4F"/>
                <w:sz w:val="20"/>
                <w:lang w:val="en-AU"/>
              </w:rPr>
              <w:t>modified</w:t>
            </w:r>
            <w:r w:rsidRPr="00DE6865">
              <w:rPr>
                <w:color w:val="4C4D4F"/>
                <w:spacing w:val="-3"/>
                <w:sz w:val="20"/>
                <w:lang w:val="en-AU"/>
              </w:rPr>
              <w:t xml:space="preserve"> </w:t>
            </w:r>
            <w:r w:rsidRPr="00DE6865">
              <w:rPr>
                <w:color w:val="4C4D4F"/>
                <w:spacing w:val="-2"/>
                <w:sz w:val="20"/>
                <w:lang w:val="en-AU"/>
              </w:rPr>
              <w:t>premises.</w:t>
            </w:r>
          </w:p>
        </w:tc>
      </w:tr>
      <w:tr w:rsidR="00675D1E" w:rsidRPr="00DE6865" w14:paraId="04726B9F" w14:textId="77777777" w:rsidTr="00661334">
        <w:trPr>
          <w:cantSplit/>
        </w:trPr>
        <w:tc>
          <w:tcPr>
            <w:tcW w:w="794" w:type="dxa"/>
            <w:shd w:val="clear" w:color="auto" w:fill="E6E7E8"/>
            <w:vAlign w:val="center"/>
          </w:tcPr>
          <w:p w14:paraId="77EDB6FE"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75923118"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disadvantages.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dependence</w:t>
            </w:r>
            <w:r w:rsidRPr="00DE6865">
              <w:rPr>
                <w:color w:val="4C4D4F"/>
                <w:spacing w:val="-5"/>
                <w:sz w:val="20"/>
                <w:lang w:val="en-AU"/>
              </w:rPr>
              <w:t xml:space="preserve"> </w:t>
            </w:r>
            <w:r w:rsidRPr="00DE6865">
              <w:rPr>
                <w:color w:val="4C4D4F"/>
                <w:sz w:val="20"/>
                <w:lang w:val="en-AU"/>
              </w:rPr>
              <w:t>upon</w:t>
            </w:r>
            <w:r w:rsidRPr="00DE6865">
              <w:rPr>
                <w:color w:val="4C4D4F"/>
                <w:spacing w:val="-5"/>
                <w:sz w:val="20"/>
                <w:lang w:val="en-AU"/>
              </w:rPr>
              <w:t xml:space="preserve"> </w:t>
            </w:r>
            <w:r w:rsidRPr="00DE6865">
              <w:rPr>
                <w:color w:val="4C4D4F"/>
                <w:sz w:val="20"/>
                <w:lang w:val="en-AU"/>
              </w:rPr>
              <w:t>external</w:t>
            </w:r>
            <w:r w:rsidRPr="00DE6865">
              <w:rPr>
                <w:color w:val="4C4D4F"/>
                <w:spacing w:val="-4"/>
                <w:sz w:val="20"/>
                <w:lang w:val="en-AU"/>
              </w:rPr>
              <w:t xml:space="preserve"> </w:t>
            </w:r>
            <w:r w:rsidRPr="00DE6865">
              <w:rPr>
                <w:color w:val="4C4D4F"/>
                <w:sz w:val="20"/>
                <w:lang w:val="en-AU"/>
              </w:rPr>
              <w:t>life</w:t>
            </w:r>
            <w:r w:rsidRPr="00DE6865">
              <w:rPr>
                <w:color w:val="4C4D4F"/>
                <w:spacing w:val="-5"/>
                <w:sz w:val="20"/>
                <w:lang w:val="en-AU"/>
              </w:rPr>
              <w:t xml:space="preserve"> </w:t>
            </w:r>
            <w:r w:rsidRPr="00DE6865">
              <w:rPr>
                <w:color w:val="4C4D4F"/>
                <w:sz w:val="20"/>
                <w:lang w:val="en-AU"/>
              </w:rPr>
              <w:t>saving</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machines including aspirator, respirator, dialysis machine, or any form of electro-mechanical device for the sustenance or extension of activities.</w:t>
            </w:r>
          </w:p>
        </w:tc>
      </w:tr>
    </w:tbl>
    <w:p w14:paraId="2CE41EBC" w14:textId="5D507638" w:rsidR="00672D42" w:rsidRPr="00DE6865" w:rsidRDefault="00D73FCB" w:rsidP="002D7B7F">
      <w:pPr>
        <w:pStyle w:val="Heading3"/>
        <w:numPr>
          <w:ilvl w:val="0"/>
          <w:numId w:val="0"/>
        </w:numPr>
        <w:ind w:left="762" w:hanging="652"/>
      </w:pPr>
      <w:bookmarkStart w:id="2371" w:name="_Toc122724372"/>
      <w:bookmarkStart w:id="2372" w:name="_Toc122724553"/>
      <w:bookmarkStart w:id="2373" w:name="_Toc122724782"/>
      <w:bookmarkStart w:id="2374" w:name="_Toc122725471"/>
      <w:bookmarkStart w:id="2375" w:name="_Toc122726650"/>
      <w:bookmarkStart w:id="2376" w:name="_Toc122728172"/>
      <w:bookmarkStart w:id="2377" w:name="_Toc123061523"/>
      <w:bookmarkStart w:id="2378" w:name="_Toc123241385"/>
      <w:bookmarkStart w:id="2379" w:name="_Toc123392237"/>
      <w:bookmarkStart w:id="2380" w:name="_Toc123392417"/>
      <w:r w:rsidRPr="00DE6865">
        <w:rPr>
          <w:spacing w:val="-5"/>
        </w:rPr>
        <w:t>B5</w:t>
      </w:r>
      <w:r w:rsidRPr="00DE6865">
        <w:tab/>
        <w:t>Loss</w:t>
      </w:r>
      <w:r w:rsidRPr="00DE6865">
        <w:rPr>
          <w:spacing w:val="-7"/>
        </w:rPr>
        <w:t xml:space="preserve"> </w:t>
      </w:r>
      <w:r w:rsidRPr="00DE6865">
        <w:t>of</w:t>
      </w:r>
      <w:r w:rsidRPr="00DE6865">
        <w:rPr>
          <w:spacing w:val="-6"/>
        </w:rPr>
        <w:t xml:space="preserve"> </w:t>
      </w:r>
      <w:r w:rsidRPr="00DE6865">
        <w:t>expectation</w:t>
      </w:r>
      <w:r w:rsidRPr="00DE6865">
        <w:rPr>
          <w:spacing w:val="-8"/>
        </w:rPr>
        <w:t xml:space="preserve"> </w:t>
      </w:r>
      <w:r w:rsidRPr="00DE6865">
        <w:t>of</w:t>
      </w:r>
      <w:r w:rsidRPr="00DE6865">
        <w:rPr>
          <w:spacing w:val="-6"/>
        </w:rPr>
        <w:t xml:space="preserve"> </w:t>
      </w:r>
      <w:r w:rsidRPr="00DE6865">
        <w:rPr>
          <w:spacing w:val="-4"/>
        </w:rPr>
        <w:t>life</w:t>
      </w:r>
      <w:bookmarkEnd w:id="2371"/>
      <w:bookmarkEnd w:id="2372"/>
      <w:bookmarkEnd w:id="2373"/>
      <w:bookmarkEnd w:id="2374"/>
      <w:bookmarkEnd w:id="2375"/>
      <w:bookmarkEnd w:id="2376"/>
      <w:bookmarkEnd w:id="2377"/>
      <w:bookmarkEnd w:id="2378"/>
      <w:bookmarkEnd w:id="2379"/>
      <w:bookmarkEnd w:id="2380"/>
    </w:p>
    <w:p w14:paraId="467BD283" w14:textId="77777777" w:rsidR="00672D42" w:rsidRPr="00DE6865" w:rsidRDefault="00D73FCB" w:rsidP="002D7B7F">
      <w:pPr>
        <w:pStyle w:val="ListParagraph"/>
        <w:rPr>
          <w:szCs w:val="20"/>
        </w:rPr>
      </w:pPr>
      <w:r w:rsidRPr="00DE6865">
        <w:t>A</w:t>
      </w:r>
      <w:r w:rsidRPr="00DE6865">
        <w:rPr>
          <w:spacing w:val="-2"/>
        </w:rPr>
        <w:t xml:space="preserve"> </w:t>
      </w:r>
      <w:r w:rsidRPr="00DE6865">
        <w:t>score</w:t>
      </w:r>
      <w:r w:rsidRPr="00DE6865">
        <w:rPr>
          <w:spacing w:val="-2"/>
        </w:rPr>
        <w:t xml:space="preserve"> </w:t>
      </w:r>
      <w:r w:rsidRPr="00DE6865">
        <w:t>out</w:t>
      </w:r>
      <w:r w:rsidRPr="00DE6865">
        <w:rPr>
          <w:spacing w:val="-2"/>
        </w:rPr>
        <w:t xml:space="preserve"> </w:t>
      </w:r>
      <w:r w:rsidRPr="00DE6865">
        <w:t>of</w:t>
      </w:r>
      <w:r w:rsidRPr="00DE6865">
        <w:rPr>
          <w:spacing w:val="-3"/>
        </w:rPr>
        <w:t xml:space="preserve"> </w:t>
      </w:r>
      <w:r w:rsidRPr="00DE6865">
        <w:t>th</w:t>
      </w:r>
      <w:r w:rsidRPr="00DE6865">
        <w:rPr>
          <w:szCs w:val="20"/>
        </w:rPr>
        <w:t>ree</w:t>
      </w:r>
      <w:r w:rsidRPr="00DE6865">
        <w:rPr>
          <w:spacing w:val="-1"/>
          <w:szCs w:val="20"/>
        </w:rPr>
        <w:t xml:space="preserve"> </w:t>
      </w:r>
      <w:r w:rsidRPr="00DE6865">
        <w:rPr>
          <w:szCs w:val="20"/>
        </w:rPr>
        <w:t>is</w:t>
      </w:r>
      <w:r w:rsidRPr="00DE6865">
        <w:rPr>
          <w:spacing w:val="-2"/>
          <w:szCs w:val="20"/>
        </w:rPr>
        <w:t xml:space="preserve"> assessed.</w:t>
      </w:r>
    </w:p>
    <w:p w14:paraId="1747B89E" w14:textId="689551C4" w:rsidR="00672D42" w:rsidRPr="00DE6865" w:rsidRDefault="00D73FCB" w:rsidP="002D7B7F">
      <w:pPr>
        <w:pStyle w:val="ListParagraph"/>
      </w:pPr>
      <w:r w:rsidRPr="00DE6865">
        <w:t>Using</w:t>
      </w:r>
      <w:r w:rsidRPr="00DE6865">
        <w:rPr>
          <w:spacing w:val="-3"/>
        </w:rPr>
        <w:t xml:space="preserve"> </w:t>
      </w:r>
      <w:hyperlink w:anchor="_bookmark295"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w:t>
      </w:r>
      <w:r w:rsidRPr="00DE6865">
        <w:rPr>
          <w:spacing w:val="-2"/>
        </w:rPr>
        <w:t xml:space="preserve"> </w:t>
      </w:r>
      <w:r w:rsidRPr="00DE6865">
        <w:t>this</w:t>
      </w:r>
      <w:r w:rsidRPr="00DE6865">
        <w:rPr>
          <w:spacing w:val="-2"/>
        </w:rPr>
        <w:t xml:space="preserve"> </w:t>
      </w:r>
      <w:r w:rsidRPr="00DE6865">
        <w:t>score</w:t>
      </w:r>
      <w:r w:rsidRPr="00DE6865">
        <w:rPr>
          <w:spacing w:val="-3"/>
        </w:rPr>
        <w:t xml:space="preserve"> </w:t>
      </w:r>
      <w:r w:rsidRPr="00DE6865">
        <w:t>is</w:t>
      </w:r>
      <w:r w:rsidRPr="00DE6865">
        <w:rPr>
          <w:spacing w:val="-3"/>
        </w:rPr>
        <w:t xml:space="preserve"> </w:t>
      </w:r>
      <w:r w:rsidRPr="00DE6865">
        <w:t>then</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derived</w:t>
      </w:r>
      <w:r w:rsidRPr="00DE6865">
        <w:rPr>
          <w:spacing w:val="-3"/>
        </w:rPr>
        <w:t xml:space="preserve"> </w:t>
      </w:r>
      <w:r w:rsidRPr="00DE6865">
        <w:t xml:space="preserve">from </w:t>
      </w:r>
      <w:hyperlink w:anchor="Table_B1" w:history="1">
        <w:r w:rsidR="00645498">
          <w:rPr>
            <w:szCs w:val="20"/>
            <w:u w:val="single" w:color="0000FF"/>
          </w:rPr>
          <w:t>Table B1: Pain</w:t>
        </w:r>
      </w:hyperlink>
      <w:r w:rsidRPr="00DE6865">
        <w:t>,</w:t>
      </w:r>
      <w:r w:rsidRPr="00DE6865">
        <w:rPr>
          <w:spacing w:val="-6"/>
        </w:rPr>
        <w:t xml:space="preserve"> </w:t>
      </w:r>
      <w:hyperlink w:anchor="Table_B2" w:history="1">
        <w:r w:rsidR="00645498">
          <w:rPr>
            <w:u w:val="single" w:color="0000FF"/>
          </w:rPr>
          <w:t>Table B2: Suffering</w:t>
        </w:r>
      </w:hyperlink>
      <w:r w:rsidRPr="00DE6865">
        <w:t>,</w:t>
      </w:r>
      <w:r w:rsidRPr="00DE6865">
        <w:rPr>
          <w:spacing w:val="-6"/>
        </w:rPr>
        <w:t xml:space="preserve"> </w:t>
      </w:r>
      <w:hyperlink w:anchor="_bookmark288" w:history="1">
        <w:hyperlink w:anchor="Table_B3_1" w:history="1">
          <w:r w:rsidR="00645498">
            <w:rPr>
              <w:szCs w:val="20"/>
              <w:u w:val="single" w:color="0000FF"/>
            </w:rPr>
            <w:t>Table B3.1: Mobility</w:t>
          </w:r>
        </w:hyperlink>
      </w:hyperlink>
      <w:r w:rsidRPr="00DE6865">
        <w:t>,</w:t>
      </w:r>
      <w:r w:rsidRPr="00DE6865">
        <w:rPr>
          <w:spacing w:val="-6"/>
        </w:rPr>
        <w:t xml:space="preserve"> </w:t>
      </w:r>
      <w:hyperlink w:anchor="_bookmark289" w:history="1">
        <w:hyperlink w:anchor="Table_B3_2" w:history="1">
          <w:r w:rsidR="00645498">
            <w:rPr>
              <w:u w:val="single" w:color="0000FF"/>
            </w:rPr>
            <w:t>Table B3.2: Social relationships</w:t>
          </w:r>
        </w:hyperlink>
      </w:hyperlink>
      <w:r w:rsidRPr="00DE6865">
        <w:t>,</w:t>
      </w:r>
      <w:r w:rsidRPr="00DE6865">
        <w:rPr>
          <w:spacing w:val="-6"/>
        </w:rPr>
        <w:t xml:space="preserve"> </w:t>
      </w:r>
      <w:hyperlink w:anchor="Table_B3_3" w:history="1">
        <w:r w:rsidR="00645498">
          <w:rPr>
            <w:u w:val="single" w:color="0000FF"/>
          </w:rPr>
          <w:t>Table B3.3: Recreation and leisure activities</w:t>
        </w:r>
      </w:hyperlink>
      <w:r w:rsidRPr="00DE6865">
        <w:t xml:space="preserve"> and </w:t>
      </w:r>
      <w:hyperlink w:anchor="_bookmark292" w:history="1">
        <w:hyperlink w:anchor="Table_B4" w:history="1">
          <w:r w:rsidR="00645498">
            <w:rPr>
              <w:szCs w:val="20"/>
              <w:u w:val="single" w:color="0000FF"/>
            </w:rPr>
            <w:t>Table B4: Other loss</w:t>
          </w:r>
        </w:hyperlink>
      </w:hyperlink>
      <w:r w:rsidRPr="00DE6865">
        <w:t>.</w:t>
      </w:r>
    </w:p>
    <w:p w14:paraId="358254C0" w14:textId="77777777" w:rsidR="00672D42" w:rsidRPr="00DE6865" w:rsidRDefault="00D73FCB" w:rsidP="002D7B7F">
      <w:pPr>
        <w:pStyle w:val="ListParagraph"/>
      </w:pPr>
      <w:r w:rsidRPr="00DE6865">
        <w:t>Loss</w:t>
      </w:r>
      <w:r w:rsidRPr="00DE6865">
        <w:rPr>
          <w:spacing w:val="-2"/>
        </w:rPr>
        <w:t xml:space="preserve"> </w:t>
      </w:r>
      <w:r w:rsidRPr="00DE6865">
        <w:t>of</w:t>
      </w:r>
      <w:r w:rsidRPr="00DE6865">
        <w:rPr>
          <w:spacing w:val="-2"/>
        </w:rPr>
        <w:t xml:space="preserve"> </w:t>
      </w:r>
      <w:r w:rsidRPr="00DE6865">
        <w:t>expectation</w:t>
      </w:r>
      <w:r w:rsidRPr="00DE6865">
        <w:rPr>
          <w:spacing w:val="-1"/>
        </w:rPr>
        <w:t xml:space="preserve"> </w:t>
      </w:r>
      <w:r w:rsidRPr="00DE6865">
        <w:t>of</w:t>
      </w:r>
      <w:r w:rsidRPr="00DE6865">
        <w:rPr>
          <w:spacing w:val="-2"/>
        </w:rPr>
        <w:t xml:space="preserve"> </w:t>
      </w:r>
      <w:r w:rsidRPr="00DE6865">
        <w:t>life</w:t>
      </w:r>
      <w:r w:rsidRPr="00DE6865">
        <w:rPr>
          <w:spacing w:val="-2"/>
        </w:rPr>
        <w:t xml:space="preserve"> </w:t>
      </w:r>
      <w:r w:rsidRPr="00DE6865">
        <w:t>is</w:t>
      </w:r>
      <w:r w:rsidRPr="00DE6865">
        <w:rPr>
          <w:spacing w:val="-2"/>
        </w:rPr>
        <w:t xml:space="preserve"> </w:t>
      </w:r>
      <w:r w:rsidRPr="00DE6865">
        <w:t>restricted</w:t>
      </w:r>
      <w:r w:rsidRPr="00DE6865">
        <w:rPr>
          <w:spacing w:val="-1"/>
        </w:rPr>
        <w:t xml:space="preserve"> </w:t>
      </w:r>
      <w:r w:rsidRPr="00DE6865">
        <w:t>to</w:t>
      </w:r>
      <w:r w:rsidRPr="00DE6865">
        <w:rPr>
          <w:spacing w:val="-1"/>
        </w:rPr>
        <w:t xml:space="preserve"> </w:t>
      </w:r>
      <w:r w:rsidRPr="00DE6865">
        <w:t>a</w:t>
      </w:r>
      <w:r w:rsidRPr="00DE6865">
        <w:rPr>
          <w:spacing w:val="-2"/>
        </w:rPr>
        <w:t xml:space="preserve"> </w:t>
      </w:r>
      <w:r w:rsidRPr="00DE6865">
        <w:t>maximum</w:t>
      </w:r>
      <w:r w:rsidRPr="00DE6865">
        <w:rPr>
          <w:spacing w:val="-1"/>
        </w:rPr>
        <w:t xml:space="preserve"> </w:t>
      </w:r>
      <w:r w:rsidRPr="00DE6865">
        <w:t>of</w:t>
      </w:r>
      <w:r w:rsidRPr="00DE6865">
        <w:rPr>
          <w:spacing w:val="-2"/>
        </w:rPr>
        <w:t xml:space="preserve"> </w:t>
      </w:r>
      <w:r w:rsidRPr="00DE6865">
        <w:t>three</w:t>
      </w:r>
      <w:r w:rsidRPr="00DE6865">
        <w:rPr>
          <w:spacing w:val="-1"/>
        </w:rPr>
        <w:t xml:space="preserve"> </w:t>
      </w:r>
      <w:r w:rsidRPr="00DE6865">
        <w:t>points</w:t>
      </w:r>
      <w:r w:rsidRPr="00DE6865">
        <w:rPr>
          <w:spacing w:val="-2"/>
        </w:rPr>
        <w:t xml:space="preserve"> </w:t>
      </w:r>
      <w:r w:rsidRPr="00DE6865">
        <w:t>because</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value</w:t>
      </w:r>
      <w:r w:rsidRPr="00DE6865">
        <w:rPr>
          <w:spacing w:val="-1"/>
        </w:rPr>
        <w:t xml:space="preserve"> </w:t>
      </w:r>
      <w:r w:rsidRPr="00DE6865">
        <w:t>placed</w:t>
      </w:r>
      <w:r w:rsidRPr="00DE6865">
        <w:rPr>
          <w:spacing w:val="-2"/>
        </w:rPr>
        <w:t xml:space="preserve"> </w:t>
      </w:r>
      <w:r w:rsidRPr="00DE6865">
        <w:t>on</w:t>
      </w:r>
      <w:r w:rsidRPr="00DE6865">
        <w:rPr>
          <w:spacing w:val="-2"/>
        </w:rPr>
        <w:t xml:space="preserve"> </w:t>
      </w:r>
      <w:r w:rsidRPr="00DE6865">
        <w:t>it</w:t>
      </w:r>
      <w:r w:rsidRPr="00DE6865">
        <w:rPr>
          <w:spacing w:val="-2"/>
        </w:rPr>
        <w:t xml:space="preserve"> </w:t>
      </w:r>
      <w:r w:rsidRPr="00DE6865">
        <w:t>by</w:t>
      </w:r>
      <w:r w:rsidRPr="00DE6865">
        <w:rPr>
          <w:spacing w:val="-2"/>
        </w:rPr>
        <w:t xml:space="preserve"> </w:t>
      </w:r>
      <w:r w:rsidRPr="00DE6865">
        <w:t>the</w:t>
      </w:r>
      <w:r w:rsidRPr="00DE6865">
        <w:rPr>
          <w:spacing w:val="-1"/>
        </w:rPr>
        <w:t xml:space="preserve"> </w:t>
      </w:r>
      <w:r w:rsidRPr="00DE6865">
        <w:t>courts</w:t>
      </w:r>
      <w:r w:rsidRPr="00DE6865">
        <w:rPr>
          <w:spacing w:val="-1"/>
        </w:rPr>
        <w:t xml:space="preserve"> </w:t>
      </w:r>
      <w:r w:rsidRPr="00DE6865">
        <w:t>in damages cases.</w:t>
      </w:r>
    </w:p>
    <w:p w14:paraId="63FA0AF0" w14:textId="77460E41" w:rsidR="00672D42" w:rsidRPr="00DE6865" w:rsidRDefault="00D73FCB" w:rsidP="00CB7539">
      <w:pPr>
        <w:pStyle w:val="LOT"/>
        <w:keepNext w:val="0"/>
        <w:pageBreakBefore/>
        <w:ind w:left="561"/>
      </w:pPr>
      <w:bookmarkStart w:id="2381" w:name="_bookmark293"/>
      <w:bookmarkStart w:id="2382" w:name="_Toc123132505"/>
      <w:bookmarkStart w:id="2383" w:name="Table_B5"/>
      <w:bookmarkEnd w:id="2381"/>
      <w:r w:rsidRPr="00DE6865">
        <w:lastRenderedPageBreak/>
        <w:t>Table</w:t>
      </w:r>
      <w:r w:rsidRPr="00DE6865">
        <w:rPr>
          <w:spacing w:val="-5"/>
        </w:rPr>
        <w:t xml:space="preserve"> </w:t>
      </w:r>
      <w:r w:rsidRPr="00DE6865">
        <w:t>B5:</w:t>
      </w:r>
      <w:r w:rsidRPr="00DE6865">
        <w:rPr>
          <w:spacing w:val="-4"/>
        </w:rPr>
        <w:t xml:space="preserve"> </w:t>
      </w:r>
      <w:r w:rsidRPr="00DE6865">
        <w:t>Loss</w:t>
      </w:r>
      <w:r w:rsidRPr="00DE6865">
        <w:rPr>
          <w:spacing w:val="-4"/>
        </w:rPr>
        <w:t xml:space="preserve"> </w:t>
      </w:r>
      <w:r w:rsidRPr="00DE6865">
        <w:t>of</w:t>
      </w:r>
      <w:r w:rsidRPr="00DE6865">
        <w:rPr>
          <w:spacing w:val="-4"/>
        </w:rPr>
        <w:t xml:space="preserve"> </w:t>
      </w:r>
      <w:r w:rsidRPr="00DE6865">
        <w:t>expectation</w:t>
      </w:r>
      <w:r w:rsidRPr="00DE6865">
        <w:rPr>
          <w:spacing w:val="-5"/>
        </w:rPr>
        <w:t xml:space="preserve"> </w:t>
      </w:r>
      <w:r w:rsidRPr="00DE6865">
        <w:t>of</w:t>
      </w:r>
      <w:r w:rsidRPr="00DE6865">
        <w:rPr>
          <w:spacing w:val="-4"/>
        </w:rPr>
        <w:t xml:space="preserve"> life</w:t>
      </w:r>
      <w:bookmarkEnd w:id="238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45885593" w14:textId="77777777" w:rsidTr="00A86DCA">
        <w:trPr>
          <w:cantSplit/>
        </w:trPr>
        <w:tc>
          <w:tcPr>
            <w:tcW w:w="794" w:type="dxa"/>
            <w:shd w:val="clear" w:color="auto" w:fill="D1E9FA"/>
            <w:vAlign w:val="center"/>
          </w:tcPr>
          <w:bookmarkEnd w:id="2383"/>
          <w:p w14:paraId="49ABE367" w14:textId="77777777" w:rsidR="00672D42" w:rsidRPr="00DE6865" w:rsidRDefault="00D73FCB" w:rsidP="00A86DCA">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623FD2D6" w14:textId="77777777" w:rsidR="00672D42" w:rsidRPr="00DE6865" w:rsidRDefault="00D73FCB" w:rsidP="00A86DCA">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1"/>
                <w:sz w:val="20"/>
                <w:lang w:val="en-AU"/>
              </w:rPr>
              <w:t xml:space="preserve"> </w:t>
            </w:r>
            <w:r w:rsidRPr="00DE6865">
              <w:rPr>
                <w:b/>
                <w:color w:val="4C4D4F"/>
                <w:sz w:val="20"/>
                <w:lang w:val="en-AU"/>
              </w:rPr>
              <w:t>of</w:t>
            </w:r>
            <w:r w:rsidRPr="00DE6865">
              <w:rPr>
                <w:b/>
                <w:color w:val="4C4D4F"/>
                <w:spacing w:val="-10"/>
                <w:sz w:val="20"/>
                <w:lang w:val="en-AU"/>
              </w:rPr>
              <w:t xml:space="preserve"> </w:t>
            </w:r>
            <w:r w:rsidRPr="00DE6865">
              <w:rPr>
                <w:b/>
                <w:color w:val="4C4D4F"/>
                <w:spacing w:val="-2"/>
                <w:sz w:val="20"/>
                <w:lang w:val="en-AU"/>
              </w:rPr>
              <w:t>effect</w:t>
            </w:r>
          </w:p>
        </w:tc>
      </w:tr>
      <w:tr w:rsidR="00675D1E" w:rsidRPr="00DE6865" w14:paraId="41CB7617" w14:textId="77777777" w:rsidTr="00A86DCA">
        <w:trPr>
          <w:cantSplit/>
        </w:trPr>
        <w:tc>
          <w:tcPr>
            <w:tcW w:w="794" w:type="dxa"/>
            <w:shd w:val="clear" w:color="auto" w:fill="E6E7E8"/>
            <w:vAlign w:val="center"/>
          </w:tcPr>
          <w:p w14:paraId="1A47CF95"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FF33F2D"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one</w:t>
            </w:r>
            <w:r w:rsidRPr="00DE6865">
              <w:rPr>
                <w:color w:val="4C4D4F"/>
                <w:spacing w:val="-2"/>
                <w:sz w:val="20"/>
                <w:lang w:val="en-AU"/>
              </w:rPr>
              <w:t xml:space="preserve"> year.</w:t>
            </w:r>
          </w:p>
        </w:tc>
      </w:tr>
      <w:tr w:rsidR="00675D1E" w:rsidRPr="00DE6865" w14:paraId="7FAED5BF" w14:textId="77777777" w:rsidTr="00A86DCA">
        <w:trPr>
          <w:cantSplit/>
        </w:trPr>
        <w:tc>
          <w:tcPr>
            <w:tcW w:w="794" w:type="dxa"/>
            <w:shd w:val="clear" w:color="auto" w:fill="E6E7E8"/>
            <w:vAlign w:val="center"/>
          </w:tcPr>
          <w:p w14:paraId="357E3AE8"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46A694FF"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one</w:t>
            </w:r>
            <w:r w:rsidRPr="00DE6865">
              <w:rPr>
                <w:color w:val="4C4D4F"/>
                <w:spacing w:val="-3"/>
                <w:sz w:val="20"/>
                <w:lang w:val="en-AU"/>
              </w:rPr>
              <w:t xml:space="preserve"> </w:t>
            </w:r>
            <w:r w:rsidRPr="00DE6865">
              <w:rPr>
                <w:color w:val="4C4D4F"/>
                <w:sz w:val="20"/>
                <w:lang w:val="en-AU"/>
              </w:rPr>
              <w:t>year</w:t>
            </w:r>
            <w:r w:rsidRPr="00DE6865">
              <w:rPr>
                <w:color w:val="4C4D4F"/>
                <w:spacing w:val="-1"/>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10</w:t>
            </w:r>
            <w:r w:rsidRPr="00DE6865">
              <w:rPr>
                <w:color w:val="4C4D4F"/>
                <w:spacing w:val="-1"/>
                <w:sz w:val="20"/>
                <w:lang w:val="en-AU"/>
              </w:rPr>
              <w:t xml:space="preserve"> </w:t>
            </w:r>
            <w:r w:rsidRPr="00DE6865">
              <w:rPr>
                <w:color w:val="4C4D4F"/>
                <w:spacing w:val="-2"/>
                <w:sz w:val="20"/>
                <w:lang w:val="en-AU"/>
              </w:rPr>
              <w:t>years.</w:t>
            </w:r>
          </w:p>
        </w:tc>
      </w:tr>
      <w:tr w:rsidR="00675D1E" w:rsidRPr="00DE6865" w14:paraId="7B38E55F" w14:textId="77777777" w:rsidTr="00A86DCA">
        <w:trPr>
          <w:cantSplit/>
        </w:trPr>
        <w:tc>
          <w:tcPr>
            <w:tcW w:w="794" w:type="dxa"/>
            <w:shd w:val="clear" w:color="auto" w:fill="E6E7E8"/>
            <w:vAlign w:val="center"/>
          </w:tcPr>
          <w:p w14:paraId="714AFBCA"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64AA7AE1"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10</w:t>
            </w:r>
            <w:r w:rsidRPr="00DE6865">
              <w:rPr>
                <w:color w:val="4C4D4F"/>
                <w:spacing w:val="-1"/>
                <w:sz w:val="20"/>
                <w:lang w:val="en-AU"/>
              </w:rPr>
              <w:t xml:space="preserve"> </w:t>
            </w:r>
            <w:r w:rsidRPr="00DE6865">
              <w:rPr>
                <w:color w:val="4C4D4F"/>
                <w:sz w:val="20"/>
                <w:lang w:val="en-AU"/>
              </w:rPr>
              <w:t>years</w:t>
            </w:r>
            <w:r w:rsidRPr="00DE6865">
              <w:rPr>
                <w:color w:val="4C4D4F"/>
                <w:spacing w:val="-1"/>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20</w:t>
            </w:r>
            <w:r w:rsidRPr="00DE6865">
              <w:rPr>
                <w:color w:val="4C4D4F"/>
                <w:spacing w:val="-1"/>
                <w:sz w:val="20"/>
                <w:lang w:val="en-AU"/>
              </w:rPr>
              <w:t xml:space="preserve"> </w:t>
            </w:r>
            <w:r w:rsidRPr="00DE6865">
              <w:rPr>
                <w:color w:val="4C4D4F"/>
                <w:spacing w:val="-2"/>
                <w:sz w:val="20"/>
                <w:lang w:val="en-AU"/>
              </w:rPr>
              <w:t>years.</w:t>
            </w:r>
          </w:p>
        </w:tc>
      </w:tr>
      <w:tr w:rsidR="00675D1E" w:rsidRPr="00DE6865" w14:paraId="023E921A" w14:textId="77777777" w:rsidTr="00A86DCA">
        <w:trPr>
          <w:cantSplit/>
        </w:trPr>
        <w:tc>
          <w:tcPr>
            <w:tcW w:w="794" w:type="dxa"/>
            <w:shd w:val="clear" w:color="auto" w:fill="E6E7E8"/>
            <w:vAlign w:val="center"/>
          </w:tcPr>
          <w:p w14:paraId="50C47355"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1B896D9B"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20</w:t>
            </w:r>
            <w:r w:rsidRPr="00DE6865">
              <w:rPr>
                <w:color w:val="4C4D4F"/>
                <w:spacing w:val="-1"/>
                <w:sz w:val="20"/>
                <w:lang w:val="en-AU"/>
              </w:rPr>
              <w:t xml:space="preserve"> </w:t>
            </w:r>
            <w:r w:rsidRPr="00DE6865">
              <w:rPr>
                <w:color w:val="4C4D4F"/>
                <w:sz w:val="20"/>
                <w:lang w:val="en-AU"/>
              </w:rPr>
              <w:t>years</w:t>
            </w:r>
            <w:r w:rsidRPr="00DE6865">
              <w:rPr>
                <w:color w:val="4C4D4F"/>
                <w:spacing w:val="-1"/>
                <w:sz w:val="20"/>
                <w:lang w:val="en-AU"/>
              </w:rPr>
              <w:t xml:space="preserve"> </w:t>
            </w:r>
            <w:r w:rsidRPr="00DE6865">
              <w:rPr>
                <w:color w:val="4C4D4F"/>
                <w:sz w:val="20"/>
                <w:lang w:val="en-AU"/>
              </w:rPr>
              <w:t>or</w:t>
            </w:r>
            <w:r w:rsidRPr="00DE6865">
              <w:rPr>
                <w:color w:val="4C4D4F"/>
                <w:spacing w:val="-2"/>
                <w:sz w:val="20"/>
                <w:lang w:val="en-AU"/>
              </w:rPr>
              <w:t xml:space="preserve"> greater.</w:t>
            </w:r>
          </w:p>
        </w:tc>
      </w:tr>
    </w:tbl>
    <w:p w14:paraId="4AEE3B2F" w14:textId="1ABF8DEE" w:rsidR="00672D42" w:rsidRPr="00DE6865" w:rsidRDefault="00982F52" w:rsidP="002D7B7F">
      <w:pPr>
        <w:pStyle w:val="Heading3"/>
        <w:numPr>
          <w:ilvl w:val="0"/>
          <w:numId w:val="0"/>
        </w:numPr>
        <w:ind w:left="760" w:hanging="652"/>
      </w:pPr>
      <w:bookmarkStart w:id="2384" w:name="_bookmark294"/>
      <w:bookmarkStart w:id="2385" w:name="_Toc122724373"/>
      <w:bookmarkStart w:id="2386" w:name="_Toc122724554"/>
      <w:bookmarkStart w:id="2387" w:name="_Toc122724783"/>
      <w:bookmarkStart w:id="2388" w:name="_Toc122725472"/>
      <w:bookmarkStart w:id="2389" w:name="_Toc122726651"/>
      <w:bookmarkStart w:id="2390" w:name="_Toc122728173"/>
      <w:bookmarkStart w:id="2391" w:name="_Toc123061524"/>
      <w:bookmarkStart w:id="2392" w:name="_Toc123241386"/>
      <w:bookmarkStart w:id="2393" w:name="_Toc123392238"/>
      <w:bookmarkStart w:id="2394" w:name="_Toc123392418"/>
      <w:bookmarkEnd w:id="2384"/>
      <w:r w:rsidRPr="00DE6865">
        <w:rPr>
          <w:spacing w:val="-5"/>
        </w:rPr>
        <w:t>B6</w:t>
      </w:r>
      <w:r w:rsidRPr="00DE6865">
        <w:tab/>
        <w:t>Calculation</w:t>
      </w:r>
      <w:r w:rsidRPr="00DE6865">
        <w:rPr>
          <w:spacing w:val="-10"/>
        </w:rPr>
        <w:t xml:space="preserve"> </w:t>
      </w:r>
      <w:r w:rsidRPr="00DE6865">
        <w:t>of</w:t>
      </w:r>
      <w:r w:rsidRPr="00DE6865">
        <w:rPr>
          <w:spacing w:val="-9"/>
        </w:rPr>
        <w:t xml:space="preserve"> </w:t>
      </w:r>
      <w:r w:rsidRPr="00DE6865">
        <w:t>non-economic</w:t>
      </w:r>
      <w:r w:rsidRPr="00DE6865">
        <w:rPr>
          <w:spacing w:val="-8"/>
        </w:rPr>
        <w:t xml:space="preserve"> </w:t>
      </w:r>
      <w:r w:rsidRPr="00DE6865">
        <w:rPr>
          <w:spacing w:val="-4"/>
        </w:rPr>
        <w:t>loss</w:t>
      </w:r>
      <w:bookmarkEnd w:id="2385"/>
      <w:bookmarkEnd w:id="2386"/>
      <w:bookmarkEnd w:id="2387"/>
      <w:bookmarkEnd w:id="2388"/>
      <w:bookmarkEnd w:id="2389"/>
      <w:bookmarkEnd w:id="2390"/>
      <w:bookmarkEnd w:id="2391"/>
      <w:bookmarkEnd w:id="2392"/>
      <w:bookmarkEnd w:id="2393"/>
      <w:bookmarkEnd w:id="2394"/>
    </w:p>
    <w:p w14:paraId="30614B26" w14:textId="55E22DE6" w:rsidR="00672D42" w:rsidRPr="00DE6865" w:rsidRDefault="00D21C02" w:rsidP="002D7B7F">
      <w:pPr>
        <w:pStyle w:val="ListParagraph"/>
      </w:pPr>
      <w:hyperlink w:anchor="_bookmark295"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00D73FCB" w:rsidRPr="00DE6865">
        <w:rPr>
          <w:spacing w:val="-1"/>
        </w:rPr>
        <w:t xml:space="preserve"> </w:t>
      </w:r>
      <w:r w:rsidR="00D73FCB" w:rsidRPr="00DE6865">
        <w:t>allows</w:t>
      </w:r>
      <w:r w:rsidR="00D73FCB" w:rsidRPr="00DE6865">
        <w:rPr>
          <w:spacing w:val="-3"/>
        </w:rPr>
        <w:t xml:space="preserve"> </w:t>
      </w:r>
      <w:r w:rsidR="00D73FCB" w:rsidRPr="00DE6865">
        <w:t>for</w:t>
      </w:r>
      <w:r w:rsidR="00D73FCB" w:rsidRPr="00DE6865">
        <w:rPr>
          <w:spacing w:val="-3"/>
        </w:rPr>
        <w:t xml:space="preserve"> </w:t>
      </w:r>
      <w:r w:rsidR="00D73FCB" w:rsidRPr="00DE6865">
        <w:t>the</w:t>
      </w:r>
      <w:r w:rsidR="00D73FCB" w:rsidRPr="00DE6865">
        <w:rPr>
          <w:spacing w:val="-2"/>
        </w:rPr>
        <w:t xml:space="preserve"> </w:t>
      </w:r>
      <w:r w:rsidR="00D73FCB" w:rsidRPr="00DE6865">
        <w:t>calculation</w:t>
      </w:r>
      <w:r w:rsidR="00D73FCB" w:rsidRPr="00DE6865">
        <w:rPr>
          <w:spacing w:val="-2"/>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percentage</w:t>
      </w:r>
      <w:r w:rsidR="00D73FCB" w:rsidRPr="00DE6865">
        <w:rPr>
          <w:spacing w:val="-3"/>
        </w:rPr>
        <w:t xml:space="preserve"> </w:t>
      </w:r>
      <w:r w:rsidR="00D73FCB" w:rsidRPr="00DE6865">
        <w:t>of</w:t>
      </w:r>
      <w:r w:rsidR="00D73FCB" w:rsidRPr="00DE6865">
        <w:rPr>
          <w:spacing w:val="-3"/>
        </w:rPr>
        <w:t xml:space="preserve"> </w:t>
      </w:r>
      <w:r w:rsidR="00D73FCB" w:rsidRPr="00DE6865">
        <w:t xml:space="preserve">non-economic loss suffered by the employee for the purposes of section 27 of the </w:t>
      </w:r>
      <w:r w:rsidR="005D3DE4" w:rsidRPr="005D3DE4">
        <w:t>Seafarers</w:t>
      </w:r>
      <w:r w:rsidR="005D3DE4">
        <w:t> </w:t>
      </w:r>
      <w:r w:rsidR="005D3DE4" w:rsidRPr="005D3DE4">
        <w:t>Act</w:t>
      </w:r>
      <w:r w:rsidR="00D73FCB" w:rsidRPr="00DE6865">
        <w:t>.</w:t>
      </w:r>
    </w:p>
    <w:p w14:paraId="44CA76EF" w14:textId="022590E2" w:rsidR="00454DA1" w:rsidRPr="00DE6865" w:rsidRDefault="00D73FCB" w:rsidP="002D7B7F">
      <w:pPr>
        <w:pStyle w:val="LOT"/>
        <w:keepNext w:val="0"/>
        <w:ind w:left="561"/>
      </w:pPr>
      <w:bookmarkStart w:id="2395" w:name="_bookmark295"/>
      <w:bookmarkStart w:id="2396" w:name="_Toc123132506"/>
      <w:bookmarkStart w:id="2397" w:name="Table_B6"/>
      <w:bookmarkEnd w:id="2395"/>
      <w:r w:rsidRPr="00DE6865">
        <w:t>Table</w:t>
      </w:r>
      <w:r w:rsidRPr="00DE6865">
        <w:rPr>
          <w:spacing w:val="-2"/>
        </w:rPr>
        <w:t xml:space="preserve"> </w:t>
      </w:r>
      <w:r w:rsidRPr="00DE6865">
        <w:t>B6:</w:t>
      </w:r>
      <w:r w:rsidRPr="00DE6865">
        <w:rPr>
          <w:spacing w:val="-1"/>
        </w:rPr>
        <w:t xml:space="preserve"> </w:t>
      </w:r>
      <w:r w:rsidRPr="00DE6865">
        <w:t>Worksheet</w:t>
      </w:r>
      <w:r w:rsidRPr="00DE6865">
        <w:rPr>
          <w:spacing w:val="-2"/>
        </w:rPr>
        <w:t xml:space="preserve"> </w:t>
      </w:r>
      <w:r w:rsidRPr="00DE6865">
        <w:t>–</w:t>
      </w:r>
      <w:r w:rsidRPr="00DE6865">
        <w:rPr>
          <w:spacing w:val="-2"/>
        </w:rPr>
        <w:t xml:space="preserve"> </w:t>
      </w:r>
      <w:r w:rsidRPr="00DE6865">
        <w:t>calculation</w:t>
      </w:r>
      <w:r w:rsidRPr="00DE6865">
        <w:rPr>
          <w:spacing w:val="-2"/>
        </w:rPr>
        <w:t xml:space="preserve"> </w:t>
      </w:r>
      <w:r w:rsidRPr="00DE6865">
        <w:t>of</w:t>
      </w:r>
      <w:r w:rsidRPr="00DE6865">
        <w:rPr>
          <w:spacing w:val="-1"/>
        </w:rPr>
        <w:t xml:space="preserve"> </w:t>
      </w:r>
      <w:r w:rsidRPr="00DE6865">
        <w:t>non-economic</w:t>
      </w:r>
      <w:r w:rsidRPr="00DE6865">
        <w:rPr>
          <w:spacing w:val="-1"/>
        </w:rPr>
        <w:t xml:space="preserve"> </w:t>
      </w:r>
      <w:r w:rsidRPr="00DE6865">
        <w:t>loss</w:t>
      </w:r>
      <w:bookmarkEnd w:id="2396"/>
      <w:r w:rsidRPr="00DE6865">
        <w:t xml:space="preserve"> </w:t>
      </w:r>
    </w:p>
    <w:bookmarkEnd w:id="2397"/>
    <w:p w14:paraId="1F8CB8D0" w14:textId="626B2DD7" w:rsidR="00672D42" w:rsidRPr="00DE6865" w:rsidRDefault="00D73FCB" w:rsidP="002D7B7F">
      <w:pPr>
        <w:spacing w:after="120" w:line="280" w:lineRule="auto"/>
        <w:ind w:left="563"/>
        <w:rPr>
          <w:b/>
          <w:color w:val="4C4D4F"/>
          <w:sz w:val="20"/>
          <w:lang w:val="en-AU"/>
        </w:rPr>
      </w:pPr>
      <w:r w:rsidRPr="00DE6865">
        <w:rPr>
          <w:b/>
          <w:color w:val="4C4D4F"/>
          <w:sz w:val="20"/>
          <w:lang w:val="en-AU"/>
        </w:rPr>
        <w:t>STEP</w:t>
      </w:r>
      <w:r w:rsidRPr="00DE6865">
        <w:rPr>
          <w:b/>
          <w:color w:val="4C4D4F"/>
          <w:spacing w:val="-3"/>
          <w:sz w:val="20"/>
          <w:lang w:val="en-AU"/>
        </w:rPr>
        <w:t xml:space="preserve"> </w:t>
      </w:r>
      <w:r w:rsidRPr="00DE6865">
        <w:rPr>
          <w:b/>
          <w:color w:val="4C4D4F"/>
          <w:sz w:val="20"/>
          <w:lang w:val="en-AU"/>
        </w:rPr>
        <w:t>1</w:t>
      </w:r>
      <w:r w:rsidRPr="00DE6865">
        <w:rPr>
          <w:b/>
          <w:color w:val="4C4D4F"/>
          <w:spacing w:val="-3"/>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Calculation</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z w:val="20"/>
          <w:lang w:val="en-AU"/>
        </w:rPr>
        <w:t>total</w:t>
      </w:r>
      <w:r w:rsidRPr="00DE6865">
        <w:rPr>
          <w:b/>
          <w:color w:val="4C4D4F"/>
          <w:spacing w:val="-3"/>
          <w:sz w:val="20"/>
          <w:lang w:val="en-AU"/>
        </w:rPr>
        <w:t xml:space="preserve"> </w:t>
      </w:r>
      <w:r w:rsidRPr="00DE6865">
        <w:rPr>
          <w:b/>
          <w:color w:val="4C4D4F"/>
          <w:sz w:val="20"/>
          <w:lang w:val="en-AU"/>
        </w:rPr>
        <w:t>score</w:t>
      </w:r>
      <w:r w:rsidRPr="00DE6865">
        <w:rPr>
          <w:b/>
          <w:color w:val="4C4D4F"/>
          <w:spacing w:val="-3"/>
          <w:sz w:val="20"/>
          <w:lang w:val="en-AU"/>
        </w:rPr>
        <w:t xml:space="preserve"> </w:t>
      </w:r>
      <w:r w:rsidRPr="00DE6865">
        <w:rPr>
          <w:b/>
          <w:color w:val="4C4D4F"/>
          <w:sz w:val="20"/>
          <w:lang w:val="en-AU"/>
        </w:rPr>
        <w:t>from</w:t>
      </w:r>
      <w:r w:rsidRPr="00DE6865">
        <w:rPr>
          <w:b/>
          <w:color w:val="4C4D4F"/>
          <w:spacing w:val="-4"/>
          <w:sz w:val="20"/>
          <w:lang w:val="en-AU"/>
        </w:rPr>
        <w:t xml:space="preserve"> </w:t>
      </w:r>
      <w:r w:rsidRPr="00DE6865">
        <w:rPr>
          <w:b/>
          <w:color w:val="4C4D4F"/>
          <w:sz w:val="20"/>
          <w:lang w:val="en-AU"/>
        </w:rPr>
        <w:t>Division</w:t>
      </w:r>
      <w:r w:rsidRPr="00DE6865">
        <w:rPr>
          <w:b/>
          <w:color w:val="4C4D4F"/>
          <w:spacing w:val="-4"/>
          <w:sz w:val="20"/>
          <w:lang w:val="en-AU"/>
        </w:rPr>
        <w:t xml:space="preserve"> </w:t>
      </w:r>
      <w:r w:rsidRPr="00DE6865">
        <w:rPr>
          <w:b/>
          <w:color w:val="4C4D4F"/>
          <w:sz w:val="20"/>
          <w:lang w:val="en-AU"/>
        </w:rPr>
        <w:t>2</w:t>
      </w:r>
      <w:r w:rsidRPr="00DE6865">
        <w:rPr>
          <w:b/>
          <w:color w:val="4C4D4F"/>
          <w:spacing w:val="-3"/>
          <w:sz w:val="20"/>
          <w:lang w:val="en-AU"/>
        </w:rPr>
        <w:t xml:space="preserve"> </w:t>
      </w:r>
      <w:r w:rsidRPr="00DE6865">
        <w:rPr>
          <w:b/>
          <w:color w:val="4C4D4F"/>
          <w:spacing w:val="-2"/>
          <w:sz w:val="20"/>
          <w:lang w:val="en-AU"/>
        </w:rPr>
        <w:t>tables</w:t>
      </w:r>
    </w:p>
    <w:tbl>
      <w:tblPr>
        <w:tblW w:w="9728"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625"/>
        <w:gridCol w:w="1701"/>
        <w:gridCol w:w="1701"/>
        <w:gridCol w:w="1701"/>
      </w:tblGrid>
      <w:tr w:rsidR="00675D1E" w:rsidRPr="00DE6865" w14:paraId="6D39F7D7" w14:textId="77777777" w:rsidTr="00A86DCA">
        <w:trPr>
          <w:cantSplit/>
        </w:trPr>
        <w:tc>
          <w:tcPr>
            <w:tcW w:w="4625" w:type="dxa"/>
            <w:shd w:val="clear" w:color="auto" w:fill="D1E9FA"/>
            <w:tcMar>
              <w:left w:w="113" w:type="dxa"/>
              <w:right w:w="113" w:type="dxa"/>
            </w:tcMar>
            <w:vAlign w:val="center"/>
          </w:tcPr>
          <w:p w14:paraId="71A00772"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pacing w:val="-2"/>
                <w:sz w:val="20"/>
                <w:lang w:val="en-AU"/>
              </w:rPr>
              <w:t>Table</w:t>
            </w:r>
          </w:p>
        </w:tc>
        <w:tc>
          <w:tcPr>
            <w:tcW w:w="1701" w:type="dxa"/>
            <w:shd w:val="clear" w:color="auto" w:fill="D1E9FA"/>
            <w:tcMar>
              <w:left w:w="113" w:type="dxa"/>
              <w:right w:w="113" w:type="dxa"/>
            </w:tcMar>
            <w:vAlign w:val="center"/>
          </w:tcPr>
          <w:p w14:paraId="234A88A4"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pacing w:val="-2"/>
                <w:sz w:val="20"/>
                <w:lang w:val="en-AU"/>
              </w:rPr>
              <w:t>Score</w:t>
            </w:r>
          </w:p>
        </w:tc>
        <w:tc>
          <w:tcPr>
            <w:tcW w:w="1701" w:type="dxa"/>
            <w:shd w:val="clear" w:color="auto" w:fill="D1E9FA"/>
            <w:tcMar>
              <w:left w:w="113" w:type="dxa"/>
              <w:right w:w="113" w:type="dxa"/>
            </w:tcMar>
            <w:vAlign w:val="center"/>
          </w:tcPr>
          <w:p w14:paraId="7D68C887"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pacing w:val="-2"/>
                <w:sz w:val="20"/>
                <w:lang w:val="en-AU"/>
              </w:rPr>
              <w:t>Factor</w:t>
            </w:r>
          </w:p>
        </w:tc>
        <w:tc>
          <w:tcPr>
            <w:tcW w:w="1701" w:type="dxa"/>
            <w:shd w:val="clear" w:color="auto" w:fill="D1E9FA"/>
            <w:tcMar>
              <w:left w:w="113" w:type="dxa"/>
              <w:right w:w="113" w:type="dxa"/>
            </w:tcMar>
            <w:vAlign w:val="center"/>
          </w:tcPr>
          <w:p w14:paraId="37E1D1CA"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Final </w:t>
            </w:r>
            <w:r w:rsidRPr="00DE6865">
              <w:rPr>
                <w:b/>
                <w:color w:val="4C4D4F"/>
                <w:spacing w:val="-2"/>
                <w:sz w:val="20"/>
                <w:lang w:val="en-AU"/>
              </w:rPr>
              <w:t>score</w:t>
            </w:r>
          </w:p>
        </w:tc>
      </w:tr>
      <w:tr w:rsidR="00675D1E" w:rsidRPr="00DE6865" w14:paraId="7EC2ABA0" w14:textId="77777777" w:rsidTr="00A86DCA">
        <w:trPr>
          <w:cantSplit/>
        </w:trPr>
        <w:tc>
          <w:tcPr>
            <w:tcW w:w="4625" w:type="dxa"/>
            <w:tcMar>
              <w:left w:w="113" w:type="dxa"/>
              <w:right w:w="113" w:type="dxa"/>
            </w:tcMar>
            <w:vAlign w:val="center"/>
          </w:tcPr>
          <w:p w14:paraId="63E5DB8E"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3"/>
                <w:sz w:val="20"/>
                <w:lang w:val="en-AU"/>
              </w:rPr>
              <w:t xml:space="preserve"> </w:t>
            </w:r>
            <w:r w:rsidRPr="00DE6865">
              <w:rPr>
                <w:color w:val="4C4D4F"/>
                <w:sz w:val="20"/>
                <w:lang w:val="en-AU"/>
              </w:rPr>
              <w:t>B1:</w:t>
            </w:r>
            <w:r w:rsidRPr="00DE6865">
              <w:rPr>
                <w:color w:val="4C4D4F"/>
                <w:spacing w:val="-2"/>
                <w:sz w:val="20"/>
                <w:lang w:val="en-AU"/>
              </w:rPr>
              <w:t xml:space="preserve"> </w:t>
            </w:r>
            <w:r w:rsidRPr="00DE6865">
              <w:rPr>
                <w:color w:val="4C4D4F"/>
                <w:spacing w:val="-4"/>
                <w:sz w:val="20"/>
                <w:lang w:val="en-AU"/>
              </w:rPr>
              <w:t>Pain</w:t>
            </w:r>
          </w:p>
        </w:tc>
        <w:tc>
          <w:tcPr>
            <w:tcW w:w="1701" w:type="dxa"/>
            <w:tcMar>
              <w:left w:w="113" w:type="dxa"/>
              <w:right w:w="113" w:type="dxa"/>
            </w:tcMar>
            <w:vAlign w:val="center"/>
          </w:tcPr>
          <w:p w14:paraId="0424B885"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0FC7894E"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0.5 </w:t>
            </w:r>
            <w:r w:rsidRPr="00DE6865">
              <w:rPr>
                <w:color w:val="4C4D4F"/>
                <w:spacing w:val="-10"/>
                <w:sz w:val="20"/>
                <w:lang w:val="en-AU"/>
              </w:rPr>
              <w:t>=</w:t>
            </w:r>
          </w:p>
        </w:tc>
        <w:tc>
          <w:tcPr>
            <w:tcW w:w="1701" w:type="dxa"/>
            <w:tcMar>
              <w:left w:w="113" w:type="dxa"/>
              <w:right w:w="113" w:type="dxa"/>
            </w:tcMar>
            <w:vAlign w:val="center"/>
          </w:tcPr>
          <w:p w14:paraId="74EB37A5"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515BF358" w14:textId="77777777" w:rsidTr="00A86DCA">
        <w:trPr>
          <w:cantSplit/>
        </w:trPr>
        <w:tc>
          <w:tcPr>
            <w:tcW w:w="4625" w:type="dxa"/>
            <w:tcMar>
              <w:left w:w="113" w:type="dxa"/>
              <w:right w:w="113" w:type="dxa"/>
            </w:tcMar>
            <w:vAlign w:val="center"/>
          </w:tcPr>
          <w:p w14:paraId="0D3F0E8B"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3"/>
                <w:sz w:val="20"/>
                <w:lang w:val="en-AU"/>
              </w:rPr>
              <w:t xml:space="preserve"> </w:t>
            </w:r>
            <w:r w:rsidRPr="00DE6865">
              <w:rPr>
                <w:color w:val="4C4D4F"/>
                <w:sz w:val="20"/>
                <w:lang w:val="en-AU"/>
              </w:rPr>
              <w:t>B2:</w:t>
            </w:r>
            <w:r w:rsidRPr="00DE6865">
              <w:rPr>
                <w:color w:val="4C4D4F"/>
                <w:spacing w:val="-2"/>
                <w:sz w:val="20"/>
                <w:lang w:val="en-AU"/>
              </w:rPr>
              <w:t xml:space="preserve"> Suffering</w:t>
            </w:r>
          </w:p>
        </w:tc>
        <w:tc>
          <w:tcPr>
            <w:tcW w:w="1701" w:type="dxa"/>
            <w:tcMar>
              <w:left w:w="113" w:type="dxa"/>
              <w:right w:w="113" w:type="dxa"/>
            </w:tcMar>
            <w:vAlign w:val="center"/>
          </w:tcPr>
          <w:p w14:paraId="471D8FE3"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5425C371"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0.5 </w:t>
            </w:r>
            <w:r w:rsidRPr="00DE6865">
              <w:rPr>
                <w:color w:val="4C4D4F"/>
                <w:spacing w:val="-10"/>
                <w:sz w:val="20"/>
                <w:lang w:val="en-AU"/>
              </w:rPr>
              <w:t>=</w:t>
            </w:r>
          </w:p>
        </w:tc>
        <w:tc>
          <w:tcPr>
            <w:tcW w:w="1701" w:type="dxa"/>
            <w:tcMar>
              <w:left w:w="113" w:type="dxa"/>
              <w:right w:w="113" w:type="dxa"/>
            </w:tcMar>
            <w:vAlign w:val="center"/>
          </w:tcPr>
          <w:p w14:paraId="47C7A6EF"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534D7408" w14:textId="77777777" w:rsidTr="00A86DCA">
        <w:trPr>
          <w:cantSplit/>
        </w:trPr>
        <w:tc>
          <w:tcPr>
            <w:tcW w:w="4625" w:type="dxa"/>
            <w:tcMar>
              <w:left w:w="113" w:type="dxa"/>
              <w:right w:w="113" w:type="dxa"/>
            </w:tcMar>
            <w:vAlign w:val="center"/>
          </w:tcPr>
          <w:p w14:paraId="4F934C9C"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B3:</w:t>
            </w:r>
            <w:r w:rsidRPr="00DE6865">
              <w:rPr>
                <w:color w:val="4C4D4F"/>
                <w:spacing w:val="-4"/>
                <w:sz w:val="20"/>
                <w:lang w:val="en-AU"/>
              </w:rPr>
              <w:t xml:space="preserve"> </w:t>
            </w:r>
            <w:r w:rsidRPr="00DE6865">
              <w:rPr>
                <w:color w:val="4C4D4F"/>
                <w:sz w:val="20"/>
                <w:lang w:val="en-AU"/>
              </w:rPr>
              <w:t>Amenities</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life</w:t>
            </w:r>
          </w:p>
        </w:tc>
        <w:tc>
          <w:tcPr>
            <w:tcW w:w="1701" w:type="dxa"/>
            <w:tcMar>
              <w:left w:w="113" w:type="dxa"/>
              <w:right w:w="113" w:type="dxa"/>
            </w:tcMar>
            <w:vAlign w:val="center"/>
          </w:tcPr>
          <w:p w14:paraId="60EEEE1D"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4931A886"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111AFC4B"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5417F733" w14:textId="77777777" w:rsidTr="00A86DCA">
        <w:trPr>
          <w:cantSplit/>
        </w:trPr>
        <w:tc>
          <w:tcPr>
            <w:tcW w:w="4625" w:type="dxa"/>
            <w:tcMar>
              <w:left w:w="113" w:type="dxa"/>
              <w:right w:w="113" w:type="dxa"/>
            </w:tcMar>
            <w:vAlign w:val="center"/>
          </w:tcPr>
          <w:p w14:paraId="5D6925E1" w14:textId="14767464" w:rsidR="00672D42" w:rsidRPr="00DE6865" w:rsidRDefault="005321E1" w:rsidP="00A86DCA">
            <w:pPr>
              <w:pStyle w:val="TableParagraph"/>
              <w:tabs>
                <w:tab w:val="left" w:pos="288"/>
              </w:tabs>
              <w:spacing w:before="60" w:after="60"/>
              <w:ind w:left="0"/>
              <w:rPr>
                <w:color w:val="4C4D4F"/>
                <w:sz w:val="20"/>
                <w:lang w:val="en-AU"/>
              </w:rPr>
            </w:pPr>
            <w:r w:rsidRPr="00DE6865">
              <w:rPr>
                <w:color w:val="4C4D4F"/>
                <w:sz w:val="20"/>
                <w:lang w:val="en-AU"/>
              </w:rPr>
              <w:tab/>
            </w:r>
            <w:r w:rsidR="00D73FCB" w:rsidRPr="00DE6865">
              <w:rPr>
                <w:color w:val="4C4D4F"/>
                <w:sz w:val="20"/>
                <w:lang w:val="en-AU"/>
              </w:rPr>
              <w:t xml:space="preserve">B3.1: Mobility </w:t>
            </w:r>
            <w:r w:rsidR="00D73FCB" w:rsidRPr="00DE6865">
              <w:rPr>
                <w:color w:val="4C4D4F"/>
                <w:spacing w:val="-2"/>
                <w:sz w:val="20"/>
                <w:lang w:val="en-AU"/>
              </w:rPr>
              <w:t>score</w:t>
            </w:r>
          </w:p>
        </w:tc>
        <w:tc>
          <w:tcPr>
            <w:tcW w:w="1701" w:type="dxa"/>
            <w:tcMar>
              <w:left w:w="113" w:type="dxa"/>
              <w:right w:w="113" w:type="dxa"/>
            </w:tcMar>
            <w:vAlign w:val="center"/>
          </w:tcPr>
          <w:p w14:paraId="25DF13D0"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7A07DBB0"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0.6 </w:t>
            </w:r>
            <w:r w:rsidRPr="00DE6865">
              <w:rPr>
                <w:color w:val="4C4D4F"/>
                <w:spacing w:val="-10"/>
                <w:sz w:val="20"/>
                <w:lang w:val="en-AU"/>
              </w:rPr>
              <w:t>=</w:t>
            </w:r>
          </w:p>
        </w:tc>
        <w:tc>
          <w:tcPr>
            <w:tcW w:w="1701" w:type="dxa"/>
            <w:tcMar>
              <w:left w:w="113" w:type="dxa"/>
              <w:right w:w="113" w:type="dxa"/>
            </w:tcMar>
            <w:vAlign w:val="center"/>
          </w:tcPr>
          <w:p w14:paraId="1A83F9EF"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66C90785" w14:textId="77777777" w:rsidTr="00A86DCA">
        <w:trPr>
          <w:cantSplit/>
        </w:trPr>
        <w:tc>
          <w:tcPr>
            <w:tcW w:w="4625" w:type="dxa"/>
            <w:tcMar>
              <w:left w:w="113" w:type="dxa"/>
              <w:right w:w="113" w:type="dxa"/>
            </w:tcMar>
            <w:vAlign w:val="center"/>
          </w:tcPr>
          <w:p w14:paraId="36735444" w14:textId="1F5BDC46" w:rsidR="00672D42" w:rsidRPr="00DE6865" w:rsidRDefault="005321E1" w:rsidP="00A86DCA">
            <w:pPr>
              <w:pStyle w:val="TableParagraph"/>
              <w:tabs>
                <w:tab w:val="left" w:pos="288"/>
              </w:tabs>
              <w:spacing w:before="60" w:after="60"/>
              <w:ind w:left="0"/>
              <w:rPr>
                <w:color w:val="4C4D4F"/>
                <w:sz w:val="20"/>
                <w:lang w:val="en-AU"/>
              </w:rPr>
            </w:pPr>
            <w:r w:rsidRPr="00DE6865">
              <w:rPr>
                <w:color w:val="4C4D4F"/>
                <w:sz w:val="20"/>
                <w:lang w:val="en-AU"/>
              </w:rPr>
              <w:tab/>
            </w:r>
            <w:r w:rsidR="00D73FCB" w:rsidRPr="00DE6865">
              <w:rPr>
                <w:color w:val="4C4D4F"/>
                <w:sz w:val="20"/>
                <w:lang w:val="en-AU"/>
              </w:rPr>
              <w:t>B3.2:</w:t>
            </w:r>
            <w:r w:rsidR="00D73FCB" w:rsidRPr="00DE6865">
              <w:rPr>
                <w:color w:val="4C4D4F"/>
                <w:spacing w:val="-3"/>
                <w:sz w:val="20"/>
                <w:lang w:val="en-AU"/>
              </w:rPr>
              <w:t xml:space="preserve"> </w:t>
            </w:r>
            <w:r w:rsidR="00D73FCB" w:rsidRPr="00DE6865">
              <w:rPr>
                <w:color w:val="4C4D4F"/>
                <w:sz w:val="20"/>
                <w:lang w:val="en-AU"/>
              </w:rPr>
              <w:t>Social</w:t>
            </w:r>
            <w:r w:rsidR="00D73FCB" w:rsidRPr="00DE6865">
              <w:rPr>
                <w:color w:val="4C4D4F"/>
                <w:spacing w:val="-3"/>
                <w:sz w:val="20"/>
                <w:lang w:val="en-AU"/>
              </w:rPr>
              <w:t xml:space="preserve"> </w:t>
            </w:r>
            <w:r w:rsidR="00D73FCB" w:rsidRPr="00DE6865">
              <w:rPr>
                <w:color w:val="4C4D4F"/>
                <w:spacing w:val="-2"/>
                <w:sz w:val="20"/>
                <w:lang w:val="en-AU"/>
              </w:rPr>
              <w:t>relationships</w:t>
            </w:r>
          </w:p>
        </w:tc>
        <w:tc>
          <w:tcPr>
            <w:tcW w:w="1701" w:type="dxa"/>
            <w:tcMar>
              <w:left w:w="113" w:type="dxa"/>
              <w:right w:w="113" w:type="dxa"/>
            </w:tcMar>
            <w:vAlign w:val="center"/>
          </w:tcPr>
          <w:p w14:paraId="01748E65"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6F877C6D"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0.6 </w:t>
            </w:r>
            <w:r w:rsidRPr="00DE6865">
              <w:rPr>
                <w:color w:val="4C4D4F"/>
                <w:spacing w:val="-10"/>
                <w:sz w:val="20"/>
                <w:lang w:val="en-AU"/>
              </w:rPr>
              <w:t>=</w:t>
            </w:r>
          </w:p>
        </w:tc>
        <w:tc>
          <w:tcPr>
            <w:tcW w:w="1701" w:type="dxa"/>
            <w:tcMar>
              <w:left w:w="113" w:type="dxa"/>
              <w:right w:w="113" w:type="dxa"/>
            </w:tcMar>
            <w:vAlign w:val="center"/>
          </w:tcPr>
          <w:p w14:paraId="3BBD433B"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392168BF" w14:textId="77777777" w:rsidTr="00A86DCA">
        <w:trPr>
          <w:cantSplit/>
        </w:trPr>
        <w:tc>
          <w:tcPr>
            <w:tcW w:w="4625" w:type="dxa"/>
            <w:tcMar>
              <w:left w:w="113" w:type="dxa"/>
              <w:right w:w="113" w:type="dxa"/>
            </w:tcMar>
            <w:vAlign w:val="center"/>
          </w:tcPr>
          <w:p w14:paraId="49327865" w14:textId="221E28E5" w:rsidR="00672D42" w:rsidRPr="00DE6865" w:rsidRDefault="005321E1" w:rsidP="00A86DCA">
            <w:pPr>
              <w:pStyle w:val="TableParagraph"/>
              <w:tabs>
                <w:tab w:val="left" w:pos="288"/>
              </w:tabs>
              <w:spacing w:before="60" w:after="60"/>
              <w:ind w:left="0"/>
              <w:rPr>
                <w:color w:val="4C4D4F"/>
                <w:sz w:val="20"/>
                <w:lang w:val="en-AU"/>
              </w:rPr>
            </w:pPr>
            <w:r w:rsidRPr="00DE6865">
              <w:rPr>
                <w:color w:val="4C4D4F"/>
                <w:sz w:val="20"/>
                <w:lang w:val="en-AU"/>
              </w:rPr>
              <w:tab/>
            </w:r>
            <w:r w:rsidR="00D73FCB" w:rsidRPr="00DE6865">
              <w:rPr>
                <w:color w:val="4C4D4F"/>
                <w:sz w:val="20"/>
                <w:lang w:val="en-AU"/>
              </w:rPr>
              <w:t>B3.3:</w:t>
            </w:r>
            <w:r w:rsidR="00D73FCB" w:rsidRPr="00DE6865">
              <w:rPr>
                <w:color w:val="4C4D4F"/>
                <w:spacing w:val="-4"/>
                <w:sz w:val="20"/>
                <w:lang w:val="en-AU"/>
              </w:rPr>
              <w:t xml:space="preserve"> </w:t>
            </w:r>
            <w:r w:rsidR="00D73FCB" w:rsidRPr="00DE6865">
              <w:rPr>
                <w:color w:val="4C4D4F"/>
                <w:sz w:val="20"/>
                <w:lang w:val="en-AU"/>
              </w:rPr>
              <w:t>Recreation</w:t>
            </w:r>
            <w:r w:rsidR="00D73FCB" w:rsidRPr="00DE6865">
              <w:rPr>
                <w:color w:val="4C4D4F"/>
                <w:spacing w:val="-4"/>
                <w:sz w:val="20"/>
                <w:lang w:val="en-AU"/>
              </w:rPr>
              <w:t xml:space="preserve"> </w:t>
            </w:r>
            <w:r w:rsidR="00D73FCB" w:rsidRPr="00DE6865">
              <w:rPr>
                <w:color w:val="4C4D4F"/>
                <w:sz w:val="20"/>
                <w:lang w:val="en-AU"/>
              </w:rPr>
              <w:t>and</w:t>
            </w:r>
            <w:r w:rsidR="00D73FCB" w:rsidRPr="00DE6865">
              <w:rPr>
                <w:color w:val="4C4D4F"/>
                <w:spacing w:val="-5"/>
                <w:sz w:val="20"/>
                <w:lang w:val="en-AU"/>
              </w:rPr>
              <w:t xml:space="preserve"> </w:t>
            </w:r>
            <w:r w:rsidR="00D73FCB" w:rsidRPr="00DE6865">
              <w:rPr>
                <w:color w:val="4C4D4F"/>
                <w:sz w:val="20"/>
                <w:lang w:val="en-AU"/>
              </w:rPr>
              <w:t>leisure</w:t>
            </w:r>
            <w:r w:rsidR="00D73FCB" w:rsidRPr="00DE6865">
              <w:rPr>
                <w:color w:val="4C4D4F"/>
                <w:spacing w:val="-4"/>
                <w:sz w:val="20"/>
                <w:lang w:val="en-AU"/>
              </w:rPr>
              <w:t xml:space="preserve"> </w:t>
            </w:r>
            <w:r w:rsidR="00D73FCB" w:rsidRPr="00DE6865">
              <w:rPr>
                <w:color w:val="4C4D4F"/>
                <w:spacing w:val="-2"/>
                <w:sz w:val="20"/>
                <w:lang w:val="en-AU"/>
              </w:rPr>
              <w:t>activities</w:t>
            </w:r>
          </w:p>
        </w:tc>
        <w:tc>
          <w:tcPr>
            <w:tcW w:w="1701" w:type="dxa"/>
            <w:tcMar>
              <w:left w:w="113" w:type="dxa"/>
              <w:right w:w="113" w:type="dxa"/>
            </w:tcMar>
            <w:vAlign w:val="center"/>
          </w:tcPr>
          <w:p w14:paraId="304196EE"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5F47F2F0"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0.6 </w:t>
            </w:r>
            <w:r w:rsidRPr="00DE6865">
              <w:rPr>
                <w:color w:val="4C4D4F"/>
                <w:spacing w:val="-10"/>
                <w:sz w:val="20"/>
                <w:lang w:val="en-AU"/>
              </w:rPr>
              <w:t>=</w:t>
            </w:r>
          </w:p>
        </w:tc>
        <w:tc>
          <w:tcPr>
            <w:tcW w:w="1701" w:type="dxa"/>
            <w:tcMar>
              <w:left w:w="113" w:type="dxa"/>
              <w:right w:w="113" w:type="dxa"/>
            </w:tcMar>
            <w:vAlign w:val="center"/>
          </w:tcPr>
          <w:p w14:paraId="663FD027"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4380A77C" w14:textId="77777777" w:rsidTr="00A86DCA">
        <w:trPr>
          <w:cantSplit/>
        </w:trPr>
        <w:tc>
          <w:tcPr>
            <w:tcW w:w="4625" w:type="dxa"/>
            <w:tcMar>
              <w:left w:w="113" w:type="dxa"/>
              <w:right w:w="113" w:type="dxa"/>
            </w:tcMar>
            <w:vAlign w:val="center"/>
          </w:tcPr>
          <w:p w14:paraId="51BC3589"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4"/>
                <w:sz w:val="20"/>
                <w:lang w:val="en-AU"/>
              </w:rPr>
              <w:t xml:space="preserve"> </w:t>
            </w:r>
            <w:r w:rsidRPr="00DE6865">
              <w:rPr>
                <w:color w:val="4C4D4F"/>
                <w:sz w:val="20"/>
                <w:lang w:val="en-AU"/>
              </w:rPr>
              <w:t>B4:</w:t>
            </w:r>
            <w:r w:rsidRPr="00DE6865">
              <w:rPr>
                <w:color w:val="4C4D4F"/>
                <w:spacing w:val="-3"/>
                <w:sz w:val="20"/>
                <w:lang w:val="en-AU"/>
              </w:rPr>
              <w:t xml:space="preserve"> </w:t>
            </w:r>
            <w:r w:rsidRPr="00DE6865">
              <w:rPr>
                <w:color w:val="4C4D4F"/>
                <w:sz w:val="20"/>
                <w:lang w:val="en-AU"/>
              </w:rPr>
              <w:t>Other</w:t>
            </w:r>
            <w:r w:rsidRPr="00DE6865">
              <w:rPr>
                <w:color w:val="4C4D4F"/>
                <w:spacing w:val="-3"/>
                <w:sz w:val="20"/>
                <w:lang w:val="en-AU"/>
              </w:rPr>
              <w:t xml:space="preserve"> </w:t>
            </w:r>
            <w:r w:rsidRPr="00DE6865">
              <w:rPr>
                <w:color w:val="4C4D4F"/>
                <w:spacing w:val="-4"/>
                <w:sz w:val="20"/>
                <w:lang w:val="en-AU"/>
              </w:rPr>
              <w:t>loss</w:t>
            </w:r>
          </w:p>
        </w:tc>
        <w:tc>
          <w:tcPr>
            <w:tcW w:w="1701" w:type="dxa"/>
            <w:tcMar>
              <w:left w:w="113" w:type="dxa"/>
              <w:right w:w="113" w:type="dxa"/>
            </w:tcMar>
            <w:vAlign w:val="center"/>
          </w:tcPr>
          <w:p w14:paraId="3C5EB3EB"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18290E79"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1.0 </w:t>
            </w:r>
            <w:r w:rsidRPr="00DE6865">
              <w:rPr>
                <w:color w:val="4C4D4F"/>
                <w:spacing w:val="-10"/>
                <w:sz w:val="20"/>
                <w:lang w:val="en-AU"/>
              </w:rPr>
              <w:t>=</w:t>
            </w:r>
          </w:p>
        </w:tc>
        <w:tc>
          <w:tcPr>
            <w:tcW w:w="1701" w:type="dxa"/>
            <w:tcMar>
              <w:left w:w="113" w:type="dxa"/>
              <w:right w:w="113" w:type="dxa"/>
            </w:tcMar>
            <w:vAlign w:val="center"/>
          </w:tcPr>
          <w:p w14:paraId="7A1CF219"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2D72DB34" w14:textId="77777777" w:rsidTr="00A86DCA">
        <w:trPr>
          <w:cantSplit/>
        </w:trPr>
        <w:tc>
          <w:tcPr>
            <w:tcW w:w="4625" w:type="dxa"/>
            <w:tcMar>
              <w:left w:w="113" w:type="dxa"/>
              <w:right w:w="113" w:type="dxa"/>
            </w:tcMar>
            <w:vAlign w:val="center"/>
          </w:tcPr>
          <w:p w14:paraId="39A62A5F"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5"/>
                <w:sz w:val="20"/>
                <w:lang w:val="en-AU"/>
              </w:rPr>
              <w:t xml:space="preserve"> </w:t>
            </w:r>
            <w:r w:rsidRPr="00DE6865">
              <w:rPr>
                <w:color w:val="4C4D4F"/>
                <w:sz w:val="20"/>
                <w:lang w:val="en-AU"/>
              </w:rPr>
              <w:t>B5:</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expectation</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life</w:t>
            </w:r>
          </w:p>
        </w:tc>
        <w:tc>
          <w:tcPr>
            <w:tcW w:w="1701" w:type="dxa"/>
            <w:tcMar>
              <w:left w:w="113" w:type="dxa"/>
              <w:right w:w="113" w:type="dxa"/>
            </w:tcMar>
            <w:vAlign w:val="center"/>
          </w:tcPr>
          <w:p w14:paraId="36B44EB0"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3E3B770D"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1.0 </w:t>
            </w:r>
            <w:r w:rsidRPr="00DE6865">
              <w:rPr>
                <w:color w:val="4C4D4F"/>
                <w:spacing w:val="-10"/>
                <w:sz w:val="20"/>
                <w:lang w:val="en-AU"/>
              </w:rPr>
              <w:t>=</w:t>
            </w:r>
          </w:p>
        </w:tc>
        <w:tc>
          <w:tcPr>
            <w:tcW w:w="1701" w:type="dxa"/>
            <w:tcMar>
              <w:left w:w="113" w:type="dxa"/>
              <w:right w:w="113" w:type="dxa"/>
            </w:tcMar>
            <w:vAlign w:val="center"/>
          </w:tcPr>
          <w:p w14:paraId="0A5301A5"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2485F51D" w14:textId="77777777" w:rsidTr="00A86DCA">
        <w:trPr>
          <w:cantSplit/>
        </w:trPr>
        <w:tc>
          <w:tcPr>
            <w:tcW w:w="8027" w:type="dxa"/>
            <w:gridSpan w:val="3"/>
            <w:tcBorders>
              <w:left w:val="nil"/>
              <w:bottom w:val="nil"/>
            </w:tcBorders>
            <w:tcMar>
              <w:left w:w="113" w:type="dxa"/>
              <w:right w:w="113" w:type="dxa"/>
            </w:tcMar>
            <w:vAlign w:val="center"/>
          </w:tcPr>
          <w:p w14:paraId="2A501F93" w14:textId="77777777" w:rsidR="00672D42" w:rsidRPr="00DE6865" w:rsidRDefault="00D73FCB" w:rsidP="00A86DCA">
            <w:pPr>
              <w:pStyle w:val="TableParagraph"/>
              <w:spacing w:before="60" w:after="60"/>
              <w:ind w:left="0"/>
              <w:jc w:val="right"/>
              <w:rPr>
                <w:b/>
                <w:color w:val="4C4D4F"/>
                <w:sz w:val="20"/>
                <w:lang w:val="en-AU"/>
              </w:rPr>
            </w:pPr>
            <w:r w:rsidRPr="00DE6865">
              <w:rPr>
                <w:b/>
                <w:color w:val="4C4D4F"/>
                <w:sz w:val="20"/>
                <w:lang w:val="en-AU"/>
              </w:rPr>
              <w:t>Total</w:t>
            </w:r>
            <w:r w:rsidRPr="00DE6865">
              <w:rPr>
                <w:b/>
                <w:color w:val="4C4D4F"/>
                <w:spacing w:val="-3"/>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z w:val="20"/>
                <w:lang w:val="en-AU"/>
              </w:rPr>
              <w:t>scores</w:t>
            </w:r>
            <w:r w:rsidRPr="00DE6865">
              <w:rPr>
                <w:b/>
                <w:color w:val="4C4D4F"/>
                <w:spacing w:val="-1"/>
                <w:sz w:val="20"/>
                <w:lang w:val="en-AU"/>
              </w:rPr>
              <w:t xml:space="preserve"> </w:t>
            </w:r>
            <w:r w:rsidRPr="00DE6865">
              <w:rPr>
                <w:b/>
                <w:color w:val="4C4D4F"/>
                <w:spacing w:val="-10"/>
                <w:sz w:val="20"/>
                <w:lang w:val="en-AU"/>
              </w:rPr>
              <w:t>=</w:t>
            </w:r>
          </w:p>
        </w:tc>
        <w:tc>
          <w:tcPr>
            <w:tcW w:w="1701" w:type="dxa"/>
            <w:tcMar>
              <w:left w:w="113" w:type="dxa"/>
              <w:right w:w="113" w:type="dxa"/>
            </w:tcMar>
            <w:vAlign w:val="center"/>
          </w:tcPr>
          <w:p w14:paraId="5ED82164" w14:textId="77777777" w:rsidR="00672D42" w:rsidRPr="00DE6865" w:rsidRDefault="00672D42" w:rsidP="00A86DCA">
            <w:pPr>
              <w:pStyle w:val="TableParagraph"/>
              <w:spacing w:before="60" w:after="60"/>
              <w:ind w:left="0"/>
              <w:rPr>
                <w:rFonts w:ascii="Times New Roman"/>
                <w:color w:val="4C4D4F"/>
                <w:sz w:val="18"/>
                <w:lang w:val="en-AU"/>
              </w:rPr>
            </w:pPr>
          </w:p>
        </w:tc>
      </w:tr>
    </w:tbl>
    <w:p w14:paraId="567C791B" w14:textId="77777777" w:rsidR="00672D42" w:rsidRPr="00DE6865" w:rsidRDefault="00D73FCB" w:rsidP="002D7B7F">
      <w:pPr>
        <w:spacing w:before="170" w:after="120"/>
        <w:ind w:left="563"/>
        <w:rPr>
          <w:b/>
          <w:color w:val="4C4D4F"/>
          <w:sz w:val="20"/>
          <w:lang w:val="en-AU"/>
        </w:rPr>
      </w:pPr>
      <w:r w:rsidRPr="00DE6865">
        <w:rPr>
          <w:b/>
          <w:color w:val="4C4D4F"/>
          <w:sz w:val="20"/>
          <w:lang w:val="en-AU"/>
        </w:rPr>
        <w:t>STEP</w:t>
      </w:r>
      <w:r w:rsidRPr="00DE6865">
        <w:rPr>
          <w:b/>
          <w:color w:val="4C4D4F"/>
          <w:spacing w:val="-1"/>
          <w:sz w:val="20"/>
          <w:lang w:val="en-AU"/>
        </w:rPr>
        <w:t xml:space="preserve"> </w:t>
      </w:r>
      <w:r w:rsidRPr="00DE6865">
        <w:rPr>
          <w:b/>
          <w:color w:val="4C4D4F"/>
          <w:sz w:val="20"/>
          <w:lang w:val="en-AU"/>
        </w:rPr>
        <w:t>2</w:t>
      </w:r>
      <w:r w:rsidRPr="00DE6865">
        <w:rPr>
          <w:b/>
          <w:color w:val="4C4D4F"/>
          <w:spacing w:val="-1"/>
          <w:sz w:val="20"/>
          <w:lang w:val="en-AU"/>
        </w:rPr>
        <w:t xml:space="preserve"> </w:t>
      </w:r>
      <w:r w:rsidRPr="00DE6865">
        <w:rPr>
          <w:b/>
          <w:color w:val="4C4D4F"/>
          <w:sz w:val="20"/>
          <w:lang w:val="en-AU"/>
        </w:rPr>
        <w:t>–</w:t>
      </w:r>
      <w:r w:rsidRPr="00DE6865">
        <w:rPr>
          <w:b/>
          <w:color w:val="4C4D4F"/>
          <w:spacing w:val="-2"/>
          <w:sz w:val="20"/>
          <w:lang w:val="en-AU"/>
        </w:rPr>
        <w:t xml:space="preserve"> </w:t>
      </w:r>
      <w:r w:rsidRPr="00DE6865">
        <w:rPr>
          <w:b/>
          <w:color w:val="4C4D4F"/>
          <w:sz w:val="20"/>
          <w:lang w:val="en-AU"/>
        </w:rPr>
        <w:t>Conversion</w:t>
      </w:r>
      <w:r w:rsidRPr="00DE6865">
        <w:rPr>
          <w:b/>
          <w:color w:val="4C4D4F"/>
          <w:spacing w:val="-2"/>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z w:val="20"/>
          <w:lang w:val="en-AU"/>
        </w:rPr>
        <w:t>total</w:t>
      </w:r>
      <w:r w:rsidRPr="00DE6865">
        <w:rPr>
          <w:b/>
          <w:color w:val="4C4D4F"/>
          <w:spacing w:val="-1"/>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z w:val="20"/>
          <w:lang w:val="en-AU"/>
        </w:rPr>
        <w:t>scores</w:t>
      </w:r>
      <w:r w:rsidRPr="00DE6865">
        <w:rPr>
          <w:b/>
          <w:color w:val="4C4D4F"/>
          <w:spacing w:val="-1"/>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 xml:space="preserve">a </w:t>
      </w:r>
      <w:r w:rsidRPr="00DE6865">
        <w:rPr>
          <w:b/>
          <w:color w:val="4C4D4F"/>
          <w:spacing w:val="-2"/>
          <w:sz w:val="20"/>
          <w:lang w:val="en-AU"/>
        </w:rPr>
        <w:t>percentage</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741"/>
      </w:tblGrid>
      <w:tr w:rsidR="00675D1E" w:rsidRPr="00DE6865" w14:paraId="03826C70" w14:textId="77777777" w:rsidTr="00A86DCA">
        <w:trPr>
          <w:cantSplit/>
        </w:trPr>
        <w:tc>
          <w:tcPr>
            <w:tcW w:w="9741" w:type="dxa"/>
            <w:shd w:val="clear" w:color="auto" w:fill="D1E9FA"/>
            <w:tcMar>
              <w:left w:w="113" w:type="dxa"/>
              <w:right w:w="113" w:type="dxa"/>
            </w:tcMar>
            <w:vAlign w:val="center"/>
          </w:tcPr>
          <w:p w14:paraId="07091BF6"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Choose</w:t>
            </w:r>
            <w:r w:rsidRPr="00DE6865">
              <w:rPr>
                <w:b/>
                <w:color w:val="4C4D4F"/>
                <w:spacing w:val="-5"/>
                <w:sz w:val="20"/>
                <w:lang w:val="en-AU"/>
              </w:rPr>
              <w:t xml:space="preserve"> </w:t>
            </w:r>
            <w:r w:rsidRPr="00DE6865">
              <w:rPr>
                <w:b/>
                <w:color w:val="4C4D4F"/>
                <w:sz w:val="20"/>
                <w:lang w:val="en-AU"/>
              </w:rPr>
              <w:t>either</w:t>
            </w:r>
            <w:r w:rsidRPr="00DE6865">
              <w:rPr>
                <w:b/>
                <w:color w:val="4C4D4F"/>
                <w:spacing w:val="-3"/>
                <w:sz w:val="20"/>
                <w:lang w:val="en-AU"/>
              </w:rPr>
              <w:t xml:space="preserve"> </w:t>
            </w:r>
            <w:r w:rsidRPr="00DE6865">
              <w:rPr>
                <w:b/>
                <w:color w:val="4C4D4F"/>
                <w:sz w:val="20"/>
                <w:lang w:val="en-AU"/>
              </w:rPr>
              <w:t>Step</w:t>
            </w:r>
            <w:r w:rsidRPr="00DE6865">
              <w:rPr>
                <w:b/>
                <w:color w:val="4C4D4F"/>
                <w:spacing w:val="-1"/>
                <w:sz w:val="20"/>
                <w:lang w:val="en-AU"/>
              </w:rPr>
              <w:t xml:space="preserve"> </w:t>
            </w:r>
            <w:r w:rsidRPr="00DE6865">
              <w:rPr>
                <w:b/>
                <w:color w:val="4C4D4F"/>
                <w:sz w:val="20"/>
                <w:lang w:val="en-AU"/>
              </w:rPr>
              <w:t>2.1</w:t>
            </w:r>
            <w:r w:rsidRPr="00DE6865">
              <w:rPr>
                <w:b/>
                <w:color w:val="4C4D4F"/>
                <w:spacing w:val="-2"/>
                <w:sz w:val="20"/>
                <w:lang w:val="en-AU"/>
              </w:rPr>
              <w:t xml:space="preserve"> </w:t>
            </w:r>
            <w:r w:rsidRPr="00DE6865">
              <w:rPr>
                <w:b/>
                <w:color w:val="4C4D4F"/>
                <w:sz w:val="20"/>
                <w:lang w:val="en-AU"/>
              </w:rPr>
              <w:t>or</w:t>
            </w:r>
            <w:r w:rsidRPr="00DE6865">
              <w:rPr>
                <w:b/>
                <w:color w:val="4C4D4F"/>
                <w:spacing w:val="-2"/>
                <w:sz w:val="20"/>
                <w:lang w:val="en-AU"/>
              </w:rPr>
              <w:t xml:space="preserve"> </w:t>
            </w:r>
            <w:r w:rsidRPr="00DE6865">
              <w:rPr>
                <w:b/>
                <w:color w:val="4C4D4F"/>
                <w:sz w:val="20"/>
                <w:lang w:val="en-AU"/>
              </w:rPr>
              <w:t>Step</w:t>
            </w:r>
            <w:r w:rsidRPr="00DE6865">
              <w:rPr>
                <w:b/>
                <w:color w:val="4C4D4F"/>
                <w:spacing w:val="-1"/>
                <w:sz w:val="20"/>
                <w:lang w:val="en-AU"/>
              </w:rPr>
              <w:t xml:space="preserve"> </w:t>
            </w:r>
            <w:r w:rsidRPr="00DE6865">
              <w:rPr>
                <w:b/>
                <w:color w:val="4C4D4F"/>
                <w:spacing w:val="-5"/>
                <w:sz w:val="20"/>
                <w:lang w:val="en-AU"/>
              </w:rPr>
              <w:t>2.2</w:t>
            </w:r>
          </w:p>
        </w:tc>
      </w:tr>
      <w:tr w:rsidR="00675D1E" w:rsidRPr="00DE6865" w14:paraId="049957E2" w14:textId="77777777" w:rsidTr="00A86DCA">
        <w:trPr>
          <w:cantSplit/>
        </w:trPr>
        <w:tc>
          <w:tcPr>
            <w:tcW w:w="9741" w:type="dxa"/>
            <w:tcMar>
              <w:left w:w="113" w:type="dxa"/>
              <w:right w:w="113" w:type="dxa"/>
            </w:tcMar>
            <w:vAlign w:val="center"/>
          </w:tcPr>
          <w:p w14:paraId="3D86ABCB"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 xml:space="preserve">Step </w:t>
            </w:r>
            <w:r w:rsidRPr="00DE6865">
              <w:rPr>
                <w:b/>
                <w:color w:val="4C4D4F"/>
                <w:spacing w:val="-5"/>
                <w:sz w:val="20"/>
                <w:lang w:val="en-AU"/>
              </w:rPr>
              <w:t>2.1</w:t>
            </w:r>
          </w:p>
          <w:p w14:paraId="72794E48"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If</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total</w:t>
            </w:r>
            <w:r w:rsidRPr="00DE6865">
              <w:rPr>
                <w:color w:val="4C4D4F"/>
                <w:spacing w:val="-1"/>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scores</w:t>
            </w:r>
            <w:r w:rsidRPr="00DE6865">
              <w:rPr>
                <w:color w:val="4C4D4F"/>
                <w:spacing w:val="-2"/>
                <w:sz w:val="20"/>
                <w:lang w:val="en-AU"/>
              </w:rPr>
              <w:t xml:space="preserve"> </w:t>
            </w:r>
            <w:r w:rsidRPr="00DE6865">
              <w:rPr>
                <w:color w:val="4C4D4F"/>
                <w:sz w:val="20"/>
                <w:lang w:val="en-AU"/>
              </w:rPr>
              <w:t>from</w:t>
            </w:r>
            <w:r w:rsidRPr="00DE6865">
              <w:rPr>
                <w:color w:val="4C4D4F"/>
                <w:spacing w:val="-2"/>
                <w:sz w:val="20"/>
                <w:lang w:val="en-AU"/>
              </w:rPr>
              <w:t xml:space="preserve"> </w:t>
            </w:r>
            <w:r w:rsidRPr="00DE6865">
              <w:rPr>
                <w:color w:val="4C4D4F"/>
                <w:sz w:val="20"/>
                <w:lang w:val="en-AU"/>
              </w:rPr>
              <w:t>Step</w:t>
            </w:r>
            <w:r w:rsidRPr="00DE6865">
              <w:rPr>
                <w:color w:val="4C4D4F"/>
                <w:spacing w:val="-3"/>
                <w:sz w:val="20"/>
                <w:lang w:val="en-AU"/>
              </w:rPr>
              <w:t xml:space="preserve"> </w:t>
            </w:r>
            <w:r w:rsidRPr="00DE6865">
              <w:rPr>
                <w:color w:val="4C4D4F"/>
                <w:sz w:val="20"/>
                <w:lang w:val="en-AU"/>
              </w:rPr>
              <w:t>1</w:t>
            </w:r>
            <w:r w:rsidRPr="00DE6865">
              <w:rPr>
                <w:color w:val="4C4D4F"/>
                <w:spacing w:val="-1"/>
                <w:sz w:val="20"/>
                <w:lang w:val="en-AU"/>
              </w:rPr>
              <w:t xml:space="preserve"> </w:t>
            </w:r>
            <w:r w:rsidRPr="00DE6865">
              <w:rPr>
                <w:color w:val="4C4D4F"/>
                <w:spacing w:val="-2"/>
                <w:sz w:val="20"/>
                <w:lang w:val="en-AU"/>
              </w:rPr>
              <w:t>above:</w:t>
            </w:r>
          </w:p>
          <w:p w14:paraId="32BD1AAA" w14:textId="77777777" w:rsidR="00672D42" w:rsidRPr="00DE6865" w:rsidRDefault="00D73FCB" w:rsidP="00A86DCA">
            <w:pPr>
              <w:pStyle w:val="TableParagraph"/>
              <w:numPr>
                <w:ilvl w:val="0"/>
                <w:numId w:val="85"/>
              </w:numPr>
              <w:tabs>
                <w:tab w:val="left" w:pos="312"/>
              </w:tabs>
              <w:spacing w:before="60" w:after="60"/>
              <w:ind w:left="0" w:firstLine="0"/>
              <w:rPr>
                <w:color w:val="4C4D4F"/>
                <w:sz w:val="20"/>
                <w:lang w:val="en-AU"/>
              </w:rPr>
            </w:pPr>
            <w:r w:rsidRPr="00DE6865">
              <w:rPr>
                <w:color w:val="4C4D4F"/>
                <w:sz w:val="20"/>
                <w:lang w:val="en-AU"/>
              </w:rPr>
              <w:t xml:space="preserve">equals 15; </w:t>
            </w:r>
            <w:r w:rsidRPr="00DE6865">
              <w:rPr>
                <w:color w:val="4C4D4F"/>
                <w:spacing w:val="-5"/>
                <w:sz w:val="20"/>
                <w:lang w:val="en-AU"/>
              </w:rPr>
              <w:t>or</w:t>
            </w:r>
          </w:p>
          <w:p w14:paraId="1BB4C500" w14:textId="77777777" w:rsidR="00672D42" w:rsidRPr="00DE6865" w:rsidRDefault="00D73FCB" w:rsidP="00A86DCA">
            <w:pPr>
              <w:pStyle w:val="TableParagraph"/>
              <w:numPr>
                <w:ilvl w:val="0"/>
                <w:numId w:val="85"/>
              </w:numPr>
              <w:tabs>
                <w:tab w:val="left" w:pos="312"/>
              </w:tabs>
              <w:spacing w:before="60" w:after="60"/>
              <w:ind w:left="0" w:firstLine="0"/>
              <w:rPr>
                <w:color w:val="4C4D4F"/>
                <w:sz w:val="20"/>
                <w:lang w:val="en-AU"/>
              </w:rPr>
            </w:pPr>
            <w:r w:rsidRPr="00DE6865">
              <w:rPr>
                <w:color w:val="4C4D4F"/>
                <w:sz w:val="20"/>
                <w:lang w:val="en-AU"/>
              </w:rPr>
              <w:t>is</w:t>
            </w:r>
            <w:r w:rsidRPr="00DE6865">
              <w:rPr>
                <w:color w:val="4C4D4F"/>
                <w:spacing w:val="-2"/>
                <w:sz w:val="20"/>
                <w:lang w:val="en-AU"/>
              </w:rPr>
              <w:t xml:space="preserve"> </w:t>
            </w:r>
            <w:r w:rsidRPr="00DE6865">
              <w:rPr>
                <w:color w:val="4C4D4F"/>
                <w:sz w:val="20"/>
                <w:lang w:val="en-AU"/>
              </w:rPr>
              <w:t xml:space="preserve">greater than </w:t>
            </w:r>
            <w:r w:rsidRPr="00DE6865">
              <w:rPr>
                <w:color w:val="4C4D4F"/>
                <w:spacing w:val="-5"/>
                <w:sz w:val="20"/>
                <w:lang w:val="en-AU"/>
              </w:rPr>
              <w:t>15</w:t>
            </w:r>
          </w:p>
          <w:p w14:paraId="00F6514B"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then</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percentage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non-economic</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suffered</w:t>
            </w:r>
            <w:r w:rsidRPr="00DE6865">
              <w:rPr>
                <w:color w:val="4C4D4F"/>
                <w:spacing w:val="-5"/>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100%</w:t>
            </w:r>
            <w:r w:rsidRPr="00DE6865">
              <w:rPr>
                <w:color w:val="4C4D4F"/>
                <w:spacing w:val="-3"/>
                <w:sz w:val="20"/>
                <w:lang w:val="en-AU"/>
              </w:rPr>
              <w:t xml:space="preserve"> </w:t>
            </w:r>
            <w:r w:rsidRPr="00DE6865">
              <w:rPr>
                <w:color w:val="4C4D4F"/>
                <w:spacing w:val="-2"/>
                <w:sz w:val="20"/>
                <w:lang w:val="en-AU"/>
              </w:rPr>
              <w:t>(%NEL).</w:t>
            </w:r>
          </w:p>
        </w:tc>
      </w:tr>
      <w:tr w:rsidR="00675D1E" w:rsidRPr="00DE6865" w14:paraId="1D038028" w14:textId="77777777" w:rsidTr="00A86DCA">
        <w:trPr>
          <w:cantSplit/>
        </w:trPr>
        <w:tc>
          <w:tcPr>
            <w:tcW w:w="9741" w:type="dxa"/>
            <w:shd w:val="clear" w:color="auto" w:fill="D1E9FA"/>
            <w:tcMar>
              <w:left w:w="113" w:type="dxa"/>
              <w:right w:w="113" w:type="dxa"/>
            </w:tcMar>
            <w:vAlign w:val="center"/>
          </w:tcPr>
          <w:p w14:paraId="09CD1DF9" w14:textId="77777777" w:rsidR="00672D42" w:rsidRPr="00DE6865" w:rsidRDefault="00D73FCB" w:rsidP="00A86DCA">
            <w:pPr>
              <w:pStyle w:val="TableParagraph"/>
              <w:spacing w:before="60" w:after="60"/>
              <w:ind w:left="0"/>
              <w:rPr>
                <w:b/>
                <w:color w:val="4C4D4F"/>
                <w:sz w:val="20"/>
                <w:lang w:val="en-AU"/>
              </w:rPr>
            </w:pPr>
            <w:r w:rsidRPr="00DE6865">
              <w:rPr>
                <w:b/>
                <w:color w:val="4C4D4F"/>
                <w:spacing w:val="-5"/>
                <w:sz w:val="20"/>
                <w:lang w:val="en-AU"/>
              </w:rPr>
              <w:t>Or</w:t>
            </w:r>
          </w:p>
        </w:tc>
      </w:tr>
      <w:tr w:rsidR="00672D42" w:rsidRPr="00DE6865" w14:paraId="1332200D" w14:textId="77777777" w:rsidTr="00A86DCA">
        <w:trPr>
          <w:cantSplit/>
        </w:trPr>
        <w:tc>
          <w:tcPr>
            <w:tcW w:w="9741" w:type="dxa"/>
            <w:tcMar>
              <w:left w:w="113" w:type="dxa"/>
              <w:right w:w="113" w:type="dxa"/>
            </w:tcMar>
            <w:vAlign w:val="center"/>
          </w:tcPr>
          <w:p w14:paraId="2A58368F"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 xml:space="preserve">Step </w:t>
            </w:r>
            <w:r w:rsidRPr="00DE6865">
              <w:rPr>
                <w:b/>
                <w:color w:val="4C4D4F"/>
                <w:spacing w:val="-5"/>
                <w:sz w:val="20"/>
                <w:lang w:val="en-AU"/>
              </w:rPr>
              <w:t>2.2</w:t>
            </w:r>
          </w:p>
          <w:p w14:paraId="1531E890" w14:textId="5739F1F3" w:rsidR="00672D42" w:rsidRPr="00DE6865" w:rsidRDefault="00D73FCB" w:rsidP="00A86DCA">
            <w:pPr>
              <w:pStyle w:val="TableParagraph"/>
              <w:spacing w:before="60" w:after="60"/>
              <w:ind w:left="0"/>
              <w:rPr>
                <w:color w:val="4C4D4F"/>
                <w:sz w:val="20"/>
                <w:lang w:val="en-AU"/>
              </w:rPr>
            </w:pPr>
            <w:r w:rsidRPr="00DE6865">
              <w:rPr>
                <w:color w:val="4C4D4F"/>
                <w:sz w:val="20"/>
                <w:lang w:val="en-AU"/>
              </w:rPr>
              <w:t>If</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total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scores</w:t>
            </w:r>
            <w:r w:rsidRPr="00DE6865">
              <w:rPr>
                <w:color w:val="4C4D4F"/>
                <w:spacing w:val="-3"/>
                <w:sz w:val="20"/>
                <w:lang w:val="en-AU"/>
              </w:rPr>
              <w:t xml:space="preserve"> </w:t>
            </w:r>
            <w:r w:rsidRPr="00DE6865">
              <w:rPr>
                <w:color w:val="4C4D4F"/>
                <w:sz w:val="20"/>
                <w:lang w:val="en-AU"/>
              </w:rPr>
              <w:t>from</w:t>
            </w:r>
            <w:r w:rsidRPr="00DE6865">
              <w:rPr>
                <w:color w:val="4C4D4F"/>
                <w:spacing w:val="-3"/>
                <w:sz w:val="20"/>
                <w:lang w:val="en-AU"/>
              </w:rPr>
              <w:t xml:space="preserve"> </w:t>
            </w:r>
            <w:r w:rsidRPr="00DE6865">
              <w:rPr>
                <w:color w:val="4C4D4F"/>
                <w:sz w:val="20"/>
                <w:lang w:val="en-AU"/>
              </w:rPr>
              <w:t>Step</w:t>
            </w:r>
            <w:r w:rsidRPr="00DE6865">
              <w:rPr>
                <w:color w:val="4C4D4F"/>
                <w:spacing w:val="-3"/>
                <w:sz w:val="20"/>
                <w:lang w:val="en-AU"/>
              </w:rPr>
              <w:t xml:space="preserve"> </w:t>
            </w:r>
            <w:r w:rsidRPr="00DE6865">
              <w:rPr>
                <w:color w:val="4C4D4F"/>
                <w:sz w:val="20"/>
                <w:lang w:val="en-AU"/>
              </w:rPr>
              <w:t>1</w:t>
            </w:r>
            <w:r w:rsidRPr="00DE6865">
              <w:rPr>
                <w:color w:val="4C4D4F"/>
                <w:spacing w:val="-2"/>
                <w:sz w:val="20"/>
                <w:lang w:val="en-AU"/>
              </w:rPr>
              <w:t xml:space="preserve"> </w:t>
            </w:r>
            <w:r w:rsidRPr="00DE6865">
              <w:rPr>
                <w:color w:val="4C4D4F"/>
                <w:sz w:val="20"/>
                <w:lang w:val="en-AU"/>
              </w:rPr>
              <w:t>above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15,</w:t>
            </w:r>
            <w:r w:rsidRPr="00DE6865">
              <w:rPr>
                <w:color w:val="4C4D4F"/>
                <w:spacing w:val="-2"/>
                <w:sz w:val="20"/>
                <w:lang w:val="en-AU"/>
              </w:rPr>
              <w:t xml:space="preserve"> </w:t>
            </w:r>
            <w:r w:rsidRPr="00DE6865">
              <w:rPr>
                <w:color w:val="4C4D4F"/>
                <w:sz w:val="20"/>
                <w:lang w:val="en-AU"/>
              </w:rPr>
              <w:t>complete</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calculation</w:t>
            </w:r>
            <w:r w:rsidRPr="00DE6865">
              <w:rPr>
                <w:color w:val="4C4D4F"/>
                <w:spacing w:val="-2"/>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find</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percentage non-economic loss suffered by the employee:</w:t>
            </w:r>
          </w:p>
          <w:p w14:paraId="248B686F" w14:textId="76695830" w:rsidR="00672D42" w:rsidRPr="00DE6865" w:rsidRDefault="00143426" w:rsidP="00A86DCA">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1A6C85BD" wp14:editId="6997260C">
                  <wp:extent cx="2854800" cy="291600"/>
                  <wp:effectExtent l="0" t="0" r="0" b="0"/>
                  <wp:docPr id="6" name="Picture 6" descr="Start formula start fraction open round bracket total of scores from step one close round bracket over 15 end fraction times 100 equals percentage non-economic los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rt formula start fraction open round bracket total of scores from step one close round bracket over 15 end fraction times 100 equals percentage non-economic loss end formul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827" r="26351"/>
                          <a:stretch/>
                        </pic:blipFill>
                        <pic:spPr bwMode="auto">
                          <a:xfrm>
                            <a:off x="0" y="0"/>
                            <a:ext cx="2854800" cy="291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1BC5DB" w14:textId="77777777" w:rsidR="00E203CB" w:rsidRPr="00DE6865" w:rsidRDefault="00E203CB" w:rsidP="002D7B7F">
      <w:pPr>
        <w:spacing w:line="456" w:lineRule="exact"/>
        <w:ind w:left="119"/>
        <w:rPr>
          <w:b/>
          <w:color w:val="1A2F4D"/>
          <w:spacing w:val="15"/>
          <w:sz w:val="48"/>
          <w:lang w:val="en-AU"/>
        </w:rPr>
        <w:sectPr w:rsidR="00E203CB" w:rsidRPr="00DE6865" w:rsidSect="002230CF">
          <w:pgSz w:w="11910" w:h="16840"/>
          <w:pgMar w:top="765" w:right="853" w:bottom="1134" w:left="765" w:header="0" w:footer="509" w:gutter="0"/>
          <w:paperSrc w:first="15" w:other="15"/>
          <w:cols w:space="720"/>
        </w:sectPr>
      </w:pPr>
      <w:bookmarkStart w:id="2398" w:name="_bookmark296"/>
      <w:bookmarkStart w:id="2399" w:name="_bookmark297"/>
      <w:bookmarkEnd w:id="2398"/>
      <w:bookmarkEnd w:id="2399"/>
    </w:p>
    <w:p w14:paraId="364A493F" w14:textId="77777777" w:rsidR="00E203CB" w:rsidRPr="00DE6865" w:rsidRDefault="00E203CB" w:rsidP="002D7B7F">
      <w:pPr>
        <w:pStyle w:val="Heading1"/>
      </w:pPr>
      <w:bookmarkStart w:id="2400" w:name="_DIVISION_3_–"/>
      <w:bookmarkStart w:id="2401" w:name="_Toc123241387"/>
      <w:bookmarkStart w:id="2402" w:name="_Toc123392239"/>
      <w:bookmarkStart w:id="2403" w:name="_Toc123392419"/>
      <w:bookmarkEnd w:id="2400"/>
      <w:r w:rsidRPr="00DE6865">
        <w:lastRenderedPageBreak/>
        <w:t>DIVISION 3 – CALCULATION OF THE TOTAL ENTITLEMENT TO COMPENSATION FOR PERMANENT IMPAIRMENT AND NON-ECONOMIC LOSS</w:t>
      </w:r>
      <w:bookmarkEnd w:id="2401"/>
      <w:bookmarkEnd w:id="2402"/>
      <w:bookmarkEnd w:id="2403"/>
    </w:p>
    <w:p w14:paraId="3AF5EF0F" w14:textId="17E127AB" w:rsidR="00672D42" w:rsidRPr="00DE6865" w:rsidRDefault="00D73FCB" w:rsidP="002D7B7F">
      <w:pPr>
        <w:pStyle w:val="ListParagraph"/>
      </w:pPr>
      <w:r w:rsidRPr="00DE6865">
        <w:t>Use</w:t>
      </w:r>
      <w:r w:rsidRPr="00DE6865">
        <w:rPr>
          <w:spacing w:val="-4"/>
        </w:rPr>
        <w:t xml:space="preserve"> </w:t>
      </w:r>
      <w:hyperlink w:anchor="_bookmark298" w:history="1">
        <w:r w:rsidR="00675D1E" w:rsidRPr="00DE6865">
          <w:rPr>
            <w:u w:val="single" w:color="0000FF"/>
          </w:rPr>
          <w:t>Table C1: Worksheet – calculation of total entitlement</w:t>
        </w:r>
      </w:hyperlink>
      <w:r w:rsidRPr="00DE6865">
        <w:rPr>
          <w:spacing w:val="-5"/>
        </w:rPr>
        <w:t xml:space="preserve"> </w:t>
      </w:r>
      <w:r w:rsidRPr="00DE6865">
        <w:t>to</w:t>
      </w:r>
      <w:r w:rsidRPr="00DE6865">
        <w:rPr>
          <w:spacing w:val="-2"/>
        </w:rPr>
        <w:t xml:space="preserve"> </w:t>
      </w:r>
      <w:r w:rsidRPr="00DE6865">
        <w:t>derive</w:t>
      </w:r>
      <w:r w:rsidRPr="00DE6865">
        <w:rPr>
          <w:spacing w:val="-4"/>
        </w:rPr>
        <w:t xml:space="preserve"> </w:t>
      </w:r>
      <w:r w:rsidRPr="00DE6865">
        <w:t>the</w:t>
      </w:r>
      <w:r w:rsidRPr="00DE6865">
        <w:rPr>
          <w:spacing w:val="-2"/>
        </w:rPr>
        <w:t xml:space="preserve"> </w:t>
      </w:r>
      <w:r w:rsidRPr="00DE6865">
        <w:t>total</w:t>
      </w:r>
      <w:r w:rsidRPr="00DE6865">
        <w:rPr>
          <w:spacing w:val="-2"/>
        </w:rPr>
        <w:t xml:space="preserve"> entitlement.</w:t>
      </w:r>
    </w:p>
    <w:p w14:paraId="59DB8FCE" w14:textId="68FACCC9" w:rsidR="00672D42" w:rsidRPr="00DE6865" w:rsidRDefault="00675D1E" w:rsidP="002D7B7F">
      <w:pPr>
        <w:spacing w:before="170"/>
        <w:ind w:left="563"/>
        <w:rPr>
          <w:b/>
          <w:color w:val="4C4D4F"/>
          <w:sz w:val="20"/>
          <w:lang w:val="en-AU"/>
        </w:rPr>
      </w:pPr>
      <w:bookmarkStart w:id="2404" w:name="Table_C1"/>
      <w:r w:rsidRPr="00DE6865">
        <w:rPr>
          <w:b/>
          <w:color w:val="4C4D4F"/>
          <w:sz w:val="20"/>
          <w:lang w:val="en-AU"/>
        </w:rPr>
        <w:t xml:space="preserve">Table </w:t>
      </w:r>
      <w:r w:rsidR="00D73FCB" w:rsidRPr="00DE6865">
        <w:rPr>
          <w:b/>
          <w:color w:val="4C4D4F"/>
          <w:sz w:val="20"/>
          <w:lang w:val="en-AU"/>
        </w:rPr>
        <w:t>C1:</w:t>
      </w:r>
      <w:r w:rsidR="00D73FCB" w:rsidRPr="00DE6865">
        <w:rPr>
          <w:b/>
          <w:color w:val="4C4D4F"/>
          <w:spacing w:val="-6"/>
          <w:sz w:val="20"/>
          <w:lang w:val="en-AU"/>
        </w:rPr>
        <w:t xml:space="preserve"> </w:t>
      </w:r>
      <w:bookmarkStart w:id="2405" w:name="_bookmark298"/>
      <w:bookmarkEnd w:id="2405"/>
      <w:r w:rsidR="00D73FCB" w:rsidRPr="00DE6865">
        <w:rPr>
          <w:b/>
          <w:color w:val="4C4D4F"/>
          <w:sz w:val="20"/>
          <w:lang w:val="en-AU"/>
        </w:rPr>
        <w:t>Worksheet</w:t>
      </w:r>
      <w:r w:rsidR="00D73FCB" w:rsidRPr="00DE6865">
        <w:rPr>
          <w:b/>
          <w:color w:val="4C4D4F"/>
          <w:spacing w:val="-6"/>
          <w:sz w:val="20"/>
          <w:lang w:val="en-AU"/>
        </w:rPr>
        <w:t xml:space="preserve"> </w:t>
      </w:r>
      <w:r w:rsidR="00D73FCB" w:rsidRPr="00DE6865">
        <w:rPr>
          <w:b/>
          <w:color w:val="4C4D4F"/>
          <w:sz w:val="20"/>
          <w:lang w:val="en-AU"/>
        </w:rPr>
        <w:t>–</w:t>
      </w:r>
      <w:r w:rsidR="00D73FCB" w:rsidRPr="00DE6865">
        <w:rPr>
          <w:b/>
          <w:color w:val="4C4D4F"/>
          <w:spacing w:val="-6"/>
          <w:sz w:val="20"/>
          <w:lang w:val="en-AU"/>
        </w:rPr>
        <w:t xml:space="preserve"> </w:t>
      </w:r>
      <w:r w:rsidR="00D73FCB" w:rsidRPr="00DE6865">
        <w:rPr>
          <w:b/>
          <w:color w:val="4C4D4F"/>
          <w:sz w:val="20"/>
          <w:lang w:val="en-AU"/>
        </w:rPr>
        <w:t>calculation</w:t>
      </w:r>
      <w:r w:rsidR="00D73FCB" w:rsidRPr="00DE6865">
        <w:rPr>
          <w:b/>
          <w:color w:val="4C4D4F"/>
          <w:spacing w:val="-6"/>
          <w:sz w:val="20"/>
          <w:lang w:val="en-AU"/>
        </w:rPr>
        <w:t xml:space="preserve"> </w:t>
      </w:r>
      <w:r w:rsidR="00D73FCB" w:rsidRPr="00DE6865">
        <w:rPr>
          <w:b/>
          <w:color w:val="4C4D4F"/>
          <w:sz w:val="20"/>
          <w:lang w:val="en-AU"/>
        </w:rPr>
        <w:t>of</w:t>
      </w:r>
      <w:r w:rsidR="00D73FCB" w:rsidRPr="00DE6865">
        <w:rPr>
          <w:b/>
          <w:color w:val="4C4D4F"/>
          <w:spacing w:val="-5"/>
          <w:sz w:val="20"/>
          <w:lang w:val="en-AU"/>
        </w:rPr>
        <w:t xml:space="preserve"> </w:t>
      </w:r>
      <w:r w:rsidR="00D73FCB" w:rsidRPr="00DE6865">
        <w:rPr>
          <w:b/>
          <w:color w:val="4C4D4F"/>
          <w:sz w:val="20"/>
          <w:lang w:val="en-AU"/>
        </w:rPr>
        <w:t>total</w:t>
      </w:r>
      <w:r w:rsidR="00D73FCB" w:rsidRPr="00DE6865">
        <w:rPr>
          <w:b/>
          <w:color w:val="4C4D4F"/>
          <w:spacing w:val="-5"/>
          <w:sz w:val="20"/>
          <w:lang w:val="en-AU"/>
        </w:rPr>
        <w:t xml:space="preserve"> </w:t>
      </w:r>
      <w:r w:rsidR="00D73FCB" w:rsidRPr="00DE6865">
        <w:rPr>
          <w:b/>
          <w:color w:val="4C4D4F"/>
          <w:spacing w:val="-2"/>
          <w:sz w:val="20"/>
          <w:lang w:val="en-AU"/>
        </w:rPr>
        <w:t>entitlement</w:t>
      </w:r>
    </w:p>
    <w:bookmarkEnd w:id="2404"/>
    <w:p w14:paraId="5728B87D" w14:textId="7F2B348F" w:rsidR="00672D42" w:rsidRPr="00DE6865" w:rsidRDefault="00D73FCB" w:rsidP="002D7B7F">
      <w:pPr>
        <w:pStyle w:val="BodyText"/>
        <w:spacing w:before="0" w:after="120" w:line="276" w:lineRule="auto"/>
        <w:ind w:firstLine="0"/>
        <w:rPr>
          <w:color w:val="4C4D4F"/>
          <w:lang w:val="en-AU"/>
        </w:rPr>
      </w:pPr>
      <w:r w:rsidRPr="00DE6865">
        <w:rPr>
          <w:color w:val="4C4D4F"/>
          <w:lang w:val="en-AU"/>
        </w:rPr>
        <w:t>Current statutory maximum amounts for permanent impairment and non-economic loss compensation are available on</w:t>
      </w:r>
      <w:r w:rsidRPr="00DE6865">
        <w:rPr>
          <w:color w:val="4C4D4F"/>
          <w:spacing w:val="-3"/>
          <w:lang w:val="en-AU"/>
        </w:rPr>
        <w:t xml:space="preserve"> </w:t>
      </w:r>
      <w:r w:rsidR="00084977">
        <w:rPr>
          <w:color w:val="4C4D4F"/>
          <w:lang w:val="en-AU"/>
        </w:rPr>
        <w:t>the Authority’s</w:t>
      </w:r>
      <w:r w:rsidRPr="00DE6865">
        <w:rPr>
          <w:color w:val="4C4D4F"/>
          <w:spacing w:val="-3"/>
          <w:lang w:val="en-AU"/>
        </w:rPr>
        <w:t xml:space="preserve"> </w:t>
      </w:r>
      <w:r w:rsidRPr="00DE6865">
        <w:rPr>
          <w:color w:val="4C4D4F"/>
          <w:lang w:val="en-AU"/>
        </w:rPr>
        <w:t>website:</w:t>
      </w:r>
      <w:r w:rsidRPr="00DE6865">
        <w:rPr>
          <w:color w:val="4C4D4F"/>
          <w:spacing w:val="-2"/>
          <w:lang w:val="en-AU"/>
        </w:rPr>
        <w:t xml:space="preserve"> </w:t>
      </w:r>
      <w:hyperlink r:id="rId31">
        <w:r w:rsidRPr="00DE6865">
          <w:rPr>
            <w:color w:val="4C4D4F"/>
            <w:u w:val="single" w:color="0000FF"/>
            <w:lang w:val="en-AU"/>
          </w:rPr>
          <w:t>comcare.gov.au/claims/statutory-rates</w:t>
        </w:r>
      </w:hyperlink>
      <w:r w:rsidRPr="00DE6865">
        <w:rPr>
          <w:color w:val="4C4D4F"/>
          <w:lang w:val="en-AU"/>
        </w:rPr>
        <w:t>.</w:t>
      </w:r>
      <w:r w:rsidRPr="00DE6865">
        <w:rPr>
          <w:color w:val="4C4D4F"/>
          <w:spacing w:val="-3"/>
          <w:lang w:val="en-AU"/>
        </w:rPr>
        <w:t xml:space="preserve"> </w:t>
      </w:r>
      <w:r w:rsidRPr="00DE6865">
        <w:rPr>
          <w:color w:val="4C4D4F"/>
          <w:lang w:val="en-AU"/>
        </w:rPr>
        <w:t>They</w:t>
      </w:r>
      <w:r w:rsidRPr="00DE6865">
        <w:rPr>
          <w:color w:val="4C4D4F"/>
          <w:spacing w:val="-3"/>
          <w:lang w:val="en-AU"/>
        </w:rPr>
        <w:t xml:space="preserve"> </w:t>
      </w:r>
      <w:r w:rsidRPr="00DE6865">
        <w:rPr>
          <w:color w:val="4C4D4F"/>
          <w:lang w:val="en-AU"/>
        </w:rPr>
        <w:t>are</w:t>
      </w:r>
      <w:r w:rsidRPr="00DE6865">
        <w:rPr>
          <w:color w:val="4C4D4F"/>
          <w:spacing w:val="-3"/>
          <w:lang w:val="en-AU"/>
        </w:rPr>
        <w:t xml:space="preserve"> </w:t>
      </w:r>
      <w:r w:rsidRPr="00DE6865">
        <w:rPr>
          <w:color w:val="4C4D4F"/>
          <w:lang w:val="en-AU"/>
        </w:rPr>
        <w:t>indexed</w:t>
      </w:r>
      <w:r w:rsidRPr="00DE6865">
        <w:rPr>
          <w:color w:val="4C4D4F"/>
          <w:spacing w:val="-3"/>
          <w:lang w:val="en-AU"/>
        </w:rPr>
        <w:t xml:space="preserve"> </w:t>
      </w:r>
      <w:r w:rsidRPr="00DE6865">
        <w:rPr>
          <w:color w:val="4C4D4F"/>
          <w:lang w:val="en-AU"/>
        </w:rPr>
        <w:t>annually</w:t>
      </w:r>
      <w:r w:rsidRPr="00DE6865">
        <w:rPr>
          <w:color w:val="4C4D4F"/>
          <w:spacing w:val="-3"/>
          <w:lang w:val="en-AU"/>
        </w:rPr>
        <w:t xml:space="preserve"> </w:t>
      </w:r>
      <w:r w:rsidRPr="00DE6865">
        <w:rPr>
          <w:color w:val="4C4D4F"/>
          <w:lang w:val="en-AU"/>
        </w:rPr>
        <w:t>on</w:t>
      </w:r>
      <w:r w:rsidRPr="00DE6865">
        <w:rPr>
          <w:color w:val="4C4D4F"/>
          <w:spacing w:val="-3"/>
          <w:lang w:val="en-AU"/>
        </w:rPr>
        <w:t xml:space="preserve"> </w:t>
      </w:r>
      <w:r w:rsidRPr="00DE6865">
        <w:rPr>
          <w:color w:val="4C4D4F"/>
          <w:lang w:val="en-AU"/>
        </w:rPr>
        <w:t>1</w:t>
      </w:r>
      <w:r w:rsidRPr="00DE6865">
        <w:rPr>
          <w:color w:val="4C4D4F"/>
          <w:spacing w:val="-2"/>
          <w:lang w:val="en-AU"/>
        </w:rPr>
        <w:t xml:space="preserve"> </w:t>
      </w:r>
      <w:r w:rsidRPr="00DE6865">
        <w:rPr>
          <w:color w:val="4C4D4F"/>
          <w:lang w:val="en-AU"/>
        </w:rPr>
        <w:t>July</w:t>
      </w:r>
      <w:r w:rsidRPr="00DE6865">
        <w:rPr>
          <w:color w:val="4C4D4F"/>
          <w:spacing w:val="-2"/>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accordance</w:t>
      </w:r>
      <w:r w:rsidRPr="00DE6865">
        <w:rPr>
          <w:color w:val="4C4D4F"/>
          <w:spacing w:val="-3"/>
          <w:lang w:val="en-AU"/>
        </w:rPr>
        <w:t xml:space="preserve"> </w:t>
      </w:r>
      <w:r w:rsidRPr="00DE6865">
        <w:rPr>
          <w:color w:val="4C4D4F"/>
          <w:lang w:val="en-AU"/>
        </w:rPr>
        <w:t>with movements in the Consumer Price Index.</w:t>
      </w:r>
    </w:p>
    <w:tbl>
      <w:tblPr>
        <w:tblW w:w="9747"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701"/>
        <w:gridCol w:w="6345"/>
        <w:gridCol w:w="1701"/>
      </w:tblGrid>
      <w:tr w:rsidR="00675D1E" w:rsidRPr="00DE6865" w14:paraId="1FA850A8" w14:textId="77777777" w:rsidTr="00A86DCA">
        <w:trPr>
          <w:cantSplit/>
        </w:trPr>
        <w:tc>
          <w:tcPr>
            <w:tcW w:w="9747" w:type="dxa"/>
            <w:gridSpan w:val="3"/>
            <w:shd w:val="clear" w:color="auto" w:fill="D1E9FA"/>
            <w:tcMar>
              <w:left w:w="113" w:type="dxa"/>
              <w:right w:w="113" w:type="dxa"/>
            </w:tcMar>
            <w:vAlign w:val="center"/>
          </w:tcPr>
          <w:p w14:paraId="6B9DCC02"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Calculate</w:t>
            </w:r>
            <w:r w:rsidRPr="00DE6865">
              <w:rPr>
                <w:b/>
                <w:color w:val="4C4D4F"/>
                <w:spacing w:val="-4"/>
                <w:sz w:val="20"/>
                <w:lang w:val="en-AU"/>
              </w:rPr>
              <w:t xml:space="preserve"> </w:t>
            </w:r>
            <w:r w:rsidRPr="00DE6865">
              <w:rPr>
                <w:b/>
                <w:color w:val="4C4D4F"/>
                <w:sz w:val="20"/>
                <w:lang w:val="en-AU"/>
              </w:rPr>
              <w:t>total</w:t>
            </w:r>
            <w:r w:rsidRPr="00DE6865">
              <w:rPr>
                <w:b/>
                <w:color w:val="4C4D4F"/>
                <w:spacing w:val="-2"/>
                <w:sz w:val="20"/>
                <w:lang w:val="en-AU"/>
              </w:rPr>
              <w:t xml:space="preserve"> </w:t>
            </w:r>
            <w:r w:rsidRPr="00DE6865">
              <w:rPr>
                <w:b/>
                <w:color w:val="4C4D4F"/>
                <w:sz w:val="20"/>
                <w:lang w:val="en-AU"/>
              </w:rPr>
              <w:t>whole</w:t>
            </w:r>
            <w:r w:rsidRPr="00DE6865">
              <w:rPr>
                <w:b/>
                <w:color w:val="4C4D4F"/>
                <w:spacing w:val="-4"/>
                <w:sz w:val="20"/>
                <w:lang w:val="en-AU"/>
              </w:rPr>
              <w:t xml:space="preserve"> </w:t>
            </w:r>
            <w:r w:rsidRPr="00DE6865">
              <w:rPr>
                <w:b/>
                <w:color w:val="4C4D4F"/>
                <w:sz w:val="20"/>
                <w:lang w:val="en-AU"/>
              </w:rPr>
              <w:t>person</w:t>
            </w:r>
            <w:r w:rsidRPr="00DE6865">
              <w:rPr>
                <w:b/>
                <w:color w:val="4C4D4F"/>
                <w:spacing w:val="-2"/>
                <w:sz w:val="20"/>
                <w:lang w:val="en-AU"/>
              </w:rPr>
              <w:t xml:space="preserve"> </w:t>
            </w:r>
            <w:r w:rsidRPr="00DE6865">
              <w:rPr>
                <w:b/>
                <w:color w:val="4C4D4F"/>
                <w:sz w:val="20"/>
                <w:lang w:val="en-AU"/>
              </w:rPr>
              <w:t>impairment</w:t>
            </w:r>
            <w:r w:rsidRPr="00DE6865">
              <w:rPr>
                <w:b/>
                <w:color w:val="4C4D4F"/>
                <w:spacing w:val="-2"/>
                <w:sz w:val="20"/>
                <w:lang w:val="en-AU"/>
              </w:rPr>
              <w:t xml:space="preserve"> entitlement</w:t>
            </w:r>
          </w:p>
        </w:tc>
      </w:tr>
      <w:tr w:rsidR="00675D1E" w:rsidRPr="00DE6865" w14:paraId="5E1EB87A" w14:textId="77777777" w:rsidTr="00A86DCA">
        <w:trPr>
          <w:cantSplit/>
        </w:trPr>
        <w:tc>
          <w:tcPr>
            <w:tcW w:w="1701" w:type="dxa"/>
            <w:tcMar>
              <w:left w:w="113" w:type="dxa"/>
              <w:right w:w="113" w:type="dxa"/>
            </w:tcMar>
            <w:vAlign w:val="center"/>
          </w:tcPr>
          <w:p w14:paraId="6C4C2071"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6345" w:type="dxa"/>
            <w:tcMar>
              <w:left w:w="113" w:type="dxa"/>
              <w:right w:w="113" w:type="dxa"/>
            </w:tcMar>
            <w:vAlign w:val="center"/>
          </w:tcPr>
          <w:p w14:paraId="3F8577A7" w14:textId="6AAA01B4" w:rsidR="00672D42" w:rsidRDefault="00D73FCB" w:rsidP="00A86DCA">
            <w:pPr>
              <w:pStyle w:val="TableParagraph"/>
              <w:spacing w:before="60" w:after="60"/>
              <w:ind w:left="0"/>
              <w:rPr>
                <w:color w:val="4C4D4F"/>
                <w:sz w:val="20"/>
                <w:lang w:val="en-AU"/>
              </w:rPr>
            </w:pPr>
            <w:r w:rsidRPr="00DE6865">
              <w:rPr>
                <w:color w:val="4C4D4F"/>
                <w:sz w:val="20"/>
                <w:lang w:val="en-AU"/>
              </w:rPr>
              <w:t>Obtain</w:t>
            </w:r>
            <w:r w:rsidRPr="00DE6865">
              <w:rPr>
                <w:color w:val="4C4D4F"/>
                <w:spacing w:val="-6"/>
                <w:sz w:val="20"/>
                <w:lang w:val="en-AU"/>
              </w:rPr>
              <w:t xml:space="preserve"> </w:t>
            </w:r>
            <w:r w:rsidRPr="00DE6865">
              <w:rPr>
                <w:color w:val="4C4D4F"/>
                <w:sz w:val="20"/>
                <w:lang w:val="en-AU"/>
              </w:rPr>
              <w:t>the</w:t>
            </w:r>
            <w:r w:rsidRPr="00DE6865">
              <w:rPr>
                <w:color w:val="4C4D4F"/>
                <w:spacing w:val="-5"/>
                <w:sz w:val="20"/>
                <w:lang w:val="en-AU"/>
              </w:rPr>
              <w:t xml:space="preserve"> </w:t>
            </w:r>
            <w:r w:rsidRPr="00DE6865">
              <w:rPr>
                <w:color w:val="4C4D4F"/>
                <w:sz w:val="20"/>
                <w:lang w:val="en-AU"/>
              </w:rPr>
              <w:t>current</w:t>
            </w:r>
            <w:r w:rsidRPr="00DE6865">
              <w:rPr>
                <w:color w:val="4C4D4F"/>
                <w:spacing w:val="-5"/>
                <w:sz w:val="20"/>
                <w:lang w:val="en-AU"/>
              </w:rPr>
              <w:t xml:space="preserve"> </w:t>
            </w:r>
            <w:r w:rsidRPr="00DE6865">
              <w:rPr>
                <w:color w:val="4C4D4F"/>
                <w:sz w:val="20"/>
                <w:lang w:val="en-AU"/>
              </w:rPr>
              <w:t>indexed</w:t>
            </w:r>
            <w:r w:rsidRPr="00DE6865">
              <w:rPr>
                <w:color w:val="4C4D4F"/>
                <w:spacing w:val="-6"/>
                <w:sz w:val="20"/>
                <w:lang w:val="en-AU"/>
              </w:rPr>
              <w:t xml:space="preserve"> </w:t>
            </w:r>
            <w:r w:rsidRPr="00DE6865">
              <w:rPr>
                <w:color w:val="4C4D4F"/>
                <w:sz w:val="20"/>
                <w:lang w:val="en-AU"/>
              </w:rPr>
              <w:t>maximum</w:t>
            </w:r>
            <w:r w:rsidRPr="00DE6865">
              <w:rPr>
                <w:color w:val="4C4D4F"/>
                <w:spacing w:val="-5"/>
                <w:sz w:val="20"/>
                <w:lang w:val="en-AU"/>
              </w:rPr>
              <w:t xml:space="preserve"> </w:t>
            </w:r>
            <w:r w:rsidRPr="00DE6865">
              <w:rPr>
                <w:color w:val="4C4D4F"/>
                <w:sz w:val="20"/>
                <w:lang w:val="en-AU"/>
              </w:rPr>
              <w:t>amount</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permanent</w:t>
            </w:r>
            <w:r w:rsidRPr="00DE6865">
              <w:rPr>
                <w:color w:val="4C4D4F"/>
                <w:spacing w:val="-6"/>
                <w:sz w:val="20"/>
                <w:lang w:val="en-AU"/>
              </w:rPr>
              <w:t xml:space="preserve"> </w:t>
            </w:r>
            <w:r w:rsidRPr="00DE6865">
              <w:rPr>
                <w:color w:val="4C4D4F"/>
                <w:sz w:val="20"/>
                <w:lang w:val="en-AU"/>
              </w:rPr>
              <w:t xml:space="preserve">impairment under subsection </w:t>
            </w:r>
            <w:r w:rsidR="00241D7A">
              <w:rPr>
                <w:color w:val="4C4D4F"/>
                <w:sz w:val="20"/>
                <w:lang w:val="en-AU"/>
              </w:rPr>
              <w:t>39</w:t>
            </w:r>
            <w:r w:rsidRPr="00DE6865">
              <w:rPr>
                <w:color w:val="4C4D4F"/>
                <w:sz w:val="20"/>
                <w:lang w:val="en-AU"/>
              </w:rPr>
              <w:t xml:space="preserve">(9) of the </w:t>
            </w:r>
            <w:r w:rsidR="005D3DE4" w:rsidRPr="005D3DE4">
              <w:rPr>
                <w:color w:val="4C4D4F"/>
                <w:sz w:val="20"/>
                <w:lang w:val="en-AU"/>
              </w:rPr>
              <w:t>Seafarers Act</w:t>
            </w:r>
            <w:r w:rsidRPr="00DE6865">
              <w:rPr>
                <w:color w:val="4C4D4F"/>
                <w:sz w:val="20"/>
                <w:lang w:val="en-AU"/>
              </w:rPr>
              <w:t xml:space="preserve"> (</w:t>
            </w:r>
            <w:r w:rsidRPr="00DE6865">
              <w:rPr>
                <w:b/>
                <w:color w:val="4C4D4F"/>
                <w:sz w:val="20"/>
                <w:lang w:val="en-AU"/>
              </w:rPr>
              <w:t xml:space="preserve">maximum s </w:t>
            </w:r>
            <w:r w:rsidR="00241D7A">
              <w:rPr>
                <w:b/>
                <w:color w:val="4C4D4F"/>
                <w:sz w:val="20"/>
                <w:lang w:val="en-AU"/>
              </w:rPr>
              <w:t>39</w:t>
            </w:r>
            <w:r w:rsidRPr="00DE6865">
              <w:rPr>
                <w:b/>
                <w:color w:val="4C4D4F"/>
                <w:sz w:val="20"/>
                <w:lang w:val="en-AU"/>
              </w:rPr>
              <w:t>(9) amount</w:t>
            </w:r>
            <w:r w:rsidRPr="00DE6865">
              <w:rPr>
                <w:color w:val="4C4D4F"/>
                <w:sz w:val="20"/>
                <w:lang w:val="en-AU"/>
              </w:rPr>
              <w:t>) and complete the following calculation:</w:t>
            </w:r>
          </w:p>
          <w:p w14:paraId="7E4C0B05" w14:textId="21EFCD3C" w:rsidR="00974811" w:rsidRPr="00974811" w:rsidRDefault="00733698" w:rsidP="00974811">
            <w:pPr>
              <w:pStyle w:val="TableParagraph"/>
              <w:spacing w:before="60" w:after="60"/>
              <w:ind w:left="0"/>
              <w:jc w:val="center"/>
              <w:rPr>
                <w:noProof/>
                <w:color w:val="4C4D4F"/>
                <w:sz w:val="20"/>
                <w:lang w:val="en-AU"/>
              </w:rPr>
            </w:pPr>
            <w:r w:rsidRPr="00733698">
              <w:rPr>
                <w:noProof/>
              </w:rPr>
              <w:drawing>
                <wp:inline distT="0" distB="0" distL="0" distR="0" wp14:anchorId="58FE0565" wp14:editId="1C19B98B">
                  <wp:extent cx="2269171" cy="146679"/>
                  <wp:effectExtent l="0" t="0" r="0" b="6350"/>
                  <wp:docPr id="53" name="Picture 53" descr="Start formula percentage whole person impairment times the current indexed maximum amount for permanent impairment equals under subsection 9 of section 39 of the Seafarers Rehabilitation and Compensation Act 1992 equal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tart formula percentage whole person impairment times the current indexed maximum amount for permanent impairment equals under subsection 9 of section 39 of the Seafarers Rehabilitation and Compensation Act 1992 equals end formul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431" t="1" r="30950" b="-1"/>
                          <a:stretch/>
                        </pic:blipFill>
                        <pic:spPr bwMode="auto">
                          <a:xfrm>
                            <a:off x="0" y="0"/>
                            <a:ext cx="2269269" cy="146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left w:w="113" w:type="dxa"/>
              <w:right w:w="113" w:type="dxa"/>
            </w:tcMar>
            <w:vAlign w:val="bottom"/>
          </w:tcPr>
          <w:p w14:paraId="311DC516"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r w:rsidR="00675D1E" w:rsidRPr="00DE6865" w14:paraId="0553960A" w14:textId="77777777" w:rsidTr="00A86DCA">
        <w:trPr>
          <w:cantSplit/>
        </w:trPr>
        <w:tc>
          <w:tcPr>
            <w:tcW w:w="1701" w:type="dxa"/>
            <w:tcMar>
              <w:left w:w="113" w:type="dxa"/>
              <w:right w:w="113" w:type="dxa"/>
            </w:tcMar>
            <w:vAlign w:val="center"/>
          </w:tcPr>
          <w:p w14:paraId="21BB1A39"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6345" w:type="dxa"/>
            <w:tcMar>
              <w:left w:w="113" w:type="dxa"/>
              <w:right w:w="113" w:type="dxa"/>
            </w:tcMar>
            <w:vAlign w:val="center"/>
          </w:tcPr>
          <w:p w14:paraId="21E9C7DD" w14:textId="3AB629D2" w:rsidR="00672D42" w:rsidRPr="00DE6865" w:rsidRDefault="00D73FCB" w:rsidP="00A86DCA">
            <w:pPr>
              <w:pStyle w:val="TableParagraph"/>
              <w:spacing w:before="60" w:after="60"/>
              <w:ind w:left="0"/>
              <w:rPr>
                <w:color w:val="4C4D4F"/>
                <w:sz w:val="20"/>
                <w:lang w:val="en-AU"/>
              </w:rPr>
            </w:pPr>
            <w:r w:rsidRPr="00DE6865">
              <w:rPr>
                <w:color w:val="4C4D4F"/>
                <w:sz w:val="20"/>
                <w:lang w:val="en-AU"/>
              </w:rPr>
              <w:t>Obtain the current indexed maximum amount for non-economic loss under</w:t>
            </w:r>
            <w:r w:rsidRPr="00DE6865">
              <w:rPr>
                <w:color w:val="4C4D4F"/>
                <w:spacing w:val="-4"/>
                <w:sz w:val="20"/>
                <w:lang w:val="en-AU"/>
              </w:rPr>
              <w:t xml:space="preserve"> </w:t>
            </w:r>
            <w:r w:rsidRPr="00DE6865">
              <w:rPr>
                <w:color w:val="4C4D4F"/>
                <w:sz w:val="20"/>
                <w:lang w:val="en-AU"/>
              </w:rPr>
              <w:t>subsection</w:t>
            </w:r>
            <w:r w:rsidRPr="00DE6865">
              <w:rPr>
                <w:color w:val="4C4D4F"/>
                <w:spacing w:val="-4"/>
                <w:sz w:val="20"/>
                <w:lang w:val="en-AU"/>
              </w:rPr>
              <w:t xml:space="preserve"> </w:t>
            </w:r>
            <w:r w:rsidR="00241D7A">
              <w:rPr>
                <w:color w:val="4C4D4F"/>
                <w:sz w:val="20"/>
                <w:lang w:val="en-AU"/>
              </w:rPr>
              <w:t>41</w:t>
            </w:r>
            <w:r w:rsidRPr="00DE6865">
              <w:rPr>
                <w:color w:val="4C4D4F"/>
                <w:sz w:val="20"/>
                <w:lang w:val="en-AU"/>
              </w:rPr>
              <w:t>(2)</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005D3DE4" w:rsidRPr="005D3DE4">
              <w:rPr>
                <w:color w:val="4C4D4F"/>
                <w:sz w:val="20"/>
                <w:lang w:val="en-AU"/>
              </w:rPr>
              <w:t>Seafarers Act</w:t>
            </w:r>
            <w:r w:rsidRPr="00DE6865">
              <w:rPr>
                <w:color w:val="4C4D4F"/>
                <w:spacing w:val="-3"/>
                <w:sz w:val="20"/>
                <w:lang w:val="en-AU"/>
              </w:rPr>
              <w:t xml:space="preserve"> </w:t>
            </w:r>
            <w:r w:rsidRPr="00DE6865">
              <w:rPr>
                <w:color w:val="4C4D4F"/>
                <w:sz w:val="20"/>
                <w:lang w:val="en-AU"/>
              </w:rPr>
              <w:t>(</w:t>
            </w:r>
            <w:r w:rsidRPr="00DE6865">
              <w:rPr>
                <w:b/>
                <w:color w:val="4C4D4F"/>
                <w:sz w:val="20"/>
                <w:lang w:val="en-AU"/>
              </w:rPr>
              <w:t>maximum</w:t>
            </w:r>
            <w:r w:rsidRPr="00DE6865">
              <w:rPr>
                <w:b/>
                <w:color w:val="4C4D4F"/>
                <w:spacing w:val="-4"/>
                <w:sz w:val="20"/>
                <w:lang w:val="en-AU"/>
              </w:rPr>
              <w:t xml:space="preserve"> </w:t>
            </w:r>
            <w:r w:rsidRPr="00DE6865">
              <w:rPr>
                <w:b/>
                <w:color w:val="4C4D4F"/>
                <w:sz w:val="20"/>
                <w:lang w:val="en-AU"/>
              </w:rPr>
              <w:t>s</w:t>
            </w:r>
            <w:r w:rsidRPr="00DE6865">
              <w:rPr>
                <w:b/>
                <w:color w:val="4C4D4F"/>
                <w:spacing w:val="-3"/>
                <w:sz w:val="20"/>
                <w:lang w:val="en-AU"/>
              </w:rPr>
              <w:t xml:space="preserve"> </w:t>
            </w:r>
            <w:r w:rsidR="00241D7A">
              <w:rPr>
                <w:b/>
                <w:color w:val="4C4D4F"/>
                <w:sz w:val="20"/>
                <w:lang w:val="en-AU"/>
              </w:rPr>
              <w:t>41</w:t>
            </w:r>
            <w:r w:rsidRPr="00DE6865">
              <w:rPr>
                <w:b/>
                <w:color w:val="4C4D4F"/>
                <w:sz w:val="20"/>
                <w:lang w:val="en-AU"/>
              </w:rPr>
              <w:t>(2)</w:t>
            </w:r>
            <w:r w:rsidRPr="00DE6865">
              <w:rPr>
                <w:b/>
                <w:color w:val="4C4D4F"/>
                <w:spacing w:val="-3"/>
                <w:sz w:val="20"/>
                <w:lang w:val="en-AU"/>
              </w:rPr>
              <w:t xml:space="preserve"> </w:t>
            </w:r>
            <w:r w:rsidRPr="00DE6865">
              <w:rPr>
                <w:b/>
                <w:color w:val="4C4D4F"/>
                <w:sz w:val="20"/>
                <w:lang w:val="en-AU"/>
              </w:rPr>
              <w:t>“A”</w:t>
            </w:r>
            <w:r w:rsidRPr="00DE6865">
              <w:rPr>
                <w:b/>
                <w:color w:val="4C4D4F"/>
                <w:spacing w:val="-4"/>
                <w:sz w:val="20"/>
                <w:lang w:val="en-AU"/>
              </w:rPr>
              <w:t xml:space="preserve"> </w:t>
            </w:r>
            <w:r w:rsidRPr="00DE6865">
              <w:rPr>
                <w:b/>
                <w:color w:val="4C4D4F"/>
                <w:sz w:val="20"/>
                <w:lang w:val="en-AU"/>
              </w:rPr>
              <w:t>amount</w:t>
            </w:r>
            <w:r w:rsidRPr="00DE6865">
              <w:rPr>
                <w:color w:val="4C4D4F"/>
                <w:sz w:val="20"/>
                <w:lang w:val="en-AU"/>
              </w:rPr>
              <w:t>) and complete the following calculation:</w:t>
            </w:r>
          </w:p>
          <w:p w14:paraId="20A523E2" w14:textId="3DCDE3CC" w:rsidR="00672D42" w:rsidRPr="00DE6865" w:rsidRDefault="00974811" w:rsidP="00A86DCA">
            <w:pPr>
              <w:pStyle w:val="TableParagraph"/>
              <w:spacing w:before="60" w:after="60"/>
              <w:ind w:left="0"/>
              <w:jc w:val="center"/>
              <w:rPr>
                <w:color w:val="4C4D4F"/>
                <w:sz w:val="20"/>
                <w:lang w:val="en-AU"/>
              </w:rPr>
            </w:pPr>
            <w:r w:rsidRPr="00974811">
              <w:rPr>
                <w:noProof/>
              </w:rPr>
              <w:drawing>
                <wp:inline distT="0" distB="0" distL="0" distR="0" wp14:anchorId="1EA8DF21" wp14:editId="4F84BC8B">
                  <wp:extent cx="2462400" cy="151200"/>
                  <wp:effectExtent l="0" t="0" r="0" b="1270"/>
                  <wp:docPr id="51" name="Picture 51" descr="Start formula percentage whole person impairment times the current indexed maximum amount for non-economic loss A under subsection 2 of section 41 of the Seafarers Rehabilitation and Compensation Act 1992 equal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tart formula percentage whole person impairment times the current indexed maximum amount for non-economic loss A under subsection 2 of section 41 of the Seafarers Rehabilitation and Compensation Act 1992 equals end formul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731" r="29300"/>
                          <a:stretch/>
                        </pic:blipFill>
                        <pic:spPr bwMode="auto">
                          <a:xfrm>
                            <a:off x="0" y="0"/>
                            <a:ext cx="2462400" cy="15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left w:w="113" w:type="dxa"/>
              <w:right w:w="113" w:type="dxa"/>
            </w:tcMar>
            <w:vAlign w:val="bottom"/>
          </w:tcPr>
          <w:p w14:paraId="44D39DA5"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r w:rsidR="00675D1E" w:rsidRPr="00DE6865" w14:paraId="64EEA380" w14:textId="77777777" w:rsidTr="00A86DCA">
        <w:trPr>
          <w:cantSplit/>
        </w:trPr>
        <w:tc>
          <w:tcPr>
            <w:tcW w:w="1701" w:type="dxa"/>
            <w:tcMar>
              <w:left w:w="113" w:type="dxa"/>
              <w:right w:w="113" w:type="dxa"/>
            </w:tcMar>
            <w:vAlign w:val="center"/>
          </w:tcPr>
          <w:p w14:paraId="334F5955"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6345" w:type="dxa"/>
            <w:tcMar>
              <w:left w:w="113" w:type="dxa"/>
              <w:right w:w="113" w:type="dxa"/>
            </w:tcMar>
            <w:vAlign w:val="center"/>
          </w:tcPr>
          <w:p w14:paraId="0622EEA5" w14:textId="2213ABF0" w:rsidR="00672D42" w:rsidRPr="00DE6865" w:rsidRDefault="00D73FCB" w:rsidP="00A86DCA">
            <w:pPr>
              <w:pStyle w:val="TableParagraph"/>
              <w:spacing w:before="60" w:after="60"/>
              <w:ind w:left="0"/>
              <w:rPr>
                <w:color w:val="4C4D4F"/>
                <w:sz w:val="20"/>
                <w:lang w:val="en-AU"/>
              </w:rPr>
            </w:pPr>
            <w:r w:rsidRPr="00DE6865">
              <w:rPr>
                <w:color w:val="4C4D4F"/>
                <w:sz w:val="20"/>
                <w:lang w:val="en-AU"/>
              </w:rPr>
              <w:t>Obtain the current indexed maximum amount for non-economic loss under</w:t>
            </w:r>
            <w:r w:rsidRPr="00DE6865">
              <w:rPr>
                <w:color w:val="4C4D4F"/>
                <w:spacing w:val="-4"/>
                <w:sz w:val="20"/>
                <w:lang w:val="en-AU"/>
              </w:rPr>
              <w:t xml:space="preserve"> </w:t>
            </w:r>
            <w:r w:rsidRPr="00DE6865">
              <w:rPr>
                <w:color w:val="4C4D4F"/>
                <w:sz w:val="20"/>
                <w:lang w:val="en-AU"/>
              </w:rPr>
              <w:t>subsection</w:t>
            </w:r>
            <w:r w:rsidRPr="00DE6865">
              <w:rPr>
                <w:color w:val="4C4D4F"/>
                <w:spacing w:val="-4"/>
                <w:sz w:val="20"/>
                <w:lang w:val="en-AU"/>
              </w:rPr>
              <w:t xml:space="preserve"> </w:t>
            </w:r>
            <w:r w:rsidR="00241D7A">
              <w:rPr>
                <w:color w:val="4C4D4F"/>
                <w:sz w:val="20"/>
                <w:lang w:val="en-AU"/>
              </w:rPr>
              <w:t>41</w:t>
            </w:r>
            <w:r w:rsidRPr="00DE6865">
              <w:rPr>
                <w:color w:val="4C4D4F"/>
                <w:sz w:val="20"/>
                <w:lang w:val="en-AU"/>
              </w:rPr>
              <w:t>(2)</w:t>
            </w:r>
            <w:r w:rsidRPr="00DE6865">
              <w:rPr>
                <w:color w:val="4C4D4F"/>
                <w:spacing w:val="-3"/>
                <w:sz w:val="20"/>
                <w:lang w:val="en-AU"/>
              </w:rPr>
              <w:t xml:space="preserve"> </w:t>
            </w:r>
            <w:r w:rsidRPr="00DE6865">
              <w:rPr>
                <w:color w:val="4C4D4F"/>
                <w:sz w:val="20"/>
                <w:lang w:val="en-AU"/>
              </w:rPr>
              <w:t>“B”</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005D3DE4" w:rsidRPr="005D3DE4">
              <w:rPr>
                <w:color w:val="4C4D4F"/>
                <w:sz w:val="20"/>
                <w:lang w:val="en-AU"/>
              </w:rPr>
              <w:t>Seafarers Act</w:t>
            </w:r>
            <w:r w:rsidRPr="00DE6865">
              <w:rPr>
                <w:color w:val="4C4D4F"/>
                <w:spacing w:val="-3"/>
                <w:sz w:val="20"/>
                <w:lang w:val="en-AU"/>
              </w:rPr>
              <w:t xml:space="preserve"> </w:t>
            </w:r>
            <w:r w:rsidRPr="00DE6865">
              <w:rPr>
                <w:color w:val="4C4D4F"/>
                <w:sz w:val="20"/>
                <w:lang w:val="en-AU"/>
              </w:rPr>
              <w:t>(</w:t>
            </w:r>
            <w:r w:rsidRPr="00DE6865">
              <w:rPr>
                <w:b/>
                <w:color w:val="4C4D4F"/>
                <w:sz w:val="20"/>
                <w:lang w:val="en-AU"/>
              </w:rPr>
              <w:t>maximum</w:t>
            </w:r>
            <w:r w:rsidRPr="00DE6865">
              <w:rPr>
                <w:b/>
                <w:color w:val="4C4D4F"/>
                <w:spacing w:val="-4"/>
                <w:sz w:val="20"/>
                <w:lang w:val="en-AU"/>
              </w:rPr>
              <w:t xml:space="preserve"> </w:t>
            </w:r>
            <w:r w:rsidRPr="00DE6865">
              <w:rPr>
                <w:b/>
                <w:color w:val="4C4D4F"/>
                <w:sz w:val="20"/>
                <w:lang w:val="en-AU"/>
              </w:rPr>
              <w:t>s</w:t>
            </w:r>
            <w:r w:rsidRPr="00DE6865">
              <w:rPr>
                <w:b/>
                <w:color w:val="4C4D4F"/>
                <w:spacing w:val="-3"/>
                <w:sz w:val="20"/>
                <w:lang w:val="en-AU"/>
              </w:rPr>
              <w:t xml:space="preserve"> </w:t>
            </w:r>
            <w:r w:rsidR="00241D7A">
              <w:rPr>
                <w:b/>
                <w:color w:val="4C4D4F"/>
                <w:sz w:val="20"/>
                <w:lang w:val="en-AU"/>
              </w:rPr>
              <w:t>41</w:t>
            </w:r>
            <w:r w:rsidRPr="00DE6865">
              <w:rPr>
                <w:b/>
                <w:color w:val="4C4D4F"/>
                <w:sz w:val="20"/>
                <w:lang w:val="en-AU"/>
              </w:rPr>
              <w:t>(2)</w:t>
            </w:r>
            <w:r w:rsidRPr="00DE6865">
              <w:rPr>
                <w:b/>
                <w:color w:val="4C4D4F"/>
                <w:spacing w:val="-3"/>
                <w:sz w:val="20"/>
                <w:lang w:val="en-AU"/>
              </w:rPr>
              <w:t xml:space="preserve"> </w:t>
            </w:r>
            <w:r w:rsidRPr="00DE6865">
              <w:rPr>
                <w:b/>
                <w:color w:val="4C4D4F"/>
                <w:sz w:val="20"/>
                <w:lang w:val="en-AU"/>
              </w:rPr>
              <w:t>“B”</w:t>
            </w:r>
            <w:r w:rsidRPr="00DE6865">
              <w:rPr>
                <w:b/>
                <w:color w:val="4C4D4F"/>
                <w:spacing w:val="-4"/>
                <w:sz w:val="20"/>
                <w:lang w:val="en-AU"/>
              </w:rPr>
              <w:t xml:space="preserve"> </w:t>
            </w:r>
            <w:r w:rsidRPr="00DE6865">
              <w:rPr>
                <w:b/>
                <w:color w:val="4C4D4F"/>
                <w:sz w:val="20"/>
                <w:lang w:val="en-AU"/>
              </w:rPr>
              <w:t>amount</w:t>
            </w:r>
            <w:r w:rsidRPr="00DE6865">
              <w:rPr>
                <w:color w:val="4C4D4F"/>
                <w:sz w:val="20"/>
                <w:lang w:val="en-AU"/>
              </w:rPr>
              <w:t>) and complete the following calculation:</w:t>
            </w:r>
          </w:p>
          <w:p w14:paraId="0529DE7A" w14:textId="606A9A1A" w:rsidR="00672D42" w:rsidRPr="00DE6865" w:rsidRDefault="00974811" w:rsidP="00A86DCA">
            <w:pPr>
              <w:pStyle w:val="TableParagraph"/>
              <w:spacing w:before="60" w:after="60"/>
              <w:ind w:left="0"/>
              <w:jc w:val="center"/>
              <w:rPr>
                <w:color w:val="4C4D4F"/>
                <w:sz w:val="20"/>
                <w:lang w:val="en-AU"/>
              </w:rPr>
            </w:pPr>
            <w:r w:rsidRPr="00974811">
              <w:rPr>
                <w:noProof/>
              </w:rPr>
              <w:drawing>
                <wp:inline distT="0" distB="0" distL="0" distR="0" wp14:anchorId="74A6C3DD" wp14:editId="3CB4EF1E">
                  <wp:extent cx="2512800" cy="151200"/>
                  <wp:effectExtent l="0" t="0" r="0" b="1270"/>
                  <wp:docPr id="52" name="Picture 52" descr="Start formula percentage whole person impairment times the current indexed maximum amount for non-economic loss B under subsection 2 of section 41 of the Seafarers Rehabilitation and Compensation Act 1992 equal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tart formula percentage whole person impairment times the current indexed maximum amount for non-economic loss B under subsection 2 of section 41 of the Seafarers Rehabilitation and Compensation Act 1992 equals end formul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496" t="1" r="29252" b="-1"/>
                          <a:stretch/>
                        </pic:blipFill>
                        <pic:spPr bwMode="auto">
                          <a:xfrm>
                            <a:off x="0" y="0"/>
                            <a:ext cx="2512800" cy="15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left w:w="113" w:type="dxa"/>
              <w:right w:w="113" w:type="dxa"/>
            </w:tcMar>
            <w:vAlign w:val="bottom"/>
          </w:tcPr>
          <w:p w14:paraId="7B82D33C"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r w:rsidR="00672D42" w:rsidRPr="00DE6865" w14:paraId="141A533F" w14:textId="77777777" w:rsidTr="00A86DCA">
        <w:trPr>
          <w:cantSplit/>
        </w:trPr>
        <w:tc>
          <w:tcPr>
            <w:tcW w:w="1701" w:type="dxa"/>
            <w:tcMar>
              <w:left w:w="113" w:type="dxa"/>
              <w:right w:w="113" w:type="dxa"/>
            </w:tcMar>
            <w:vAlign w:val="center"/>
          </w:tcPr>
          <w:p w14:paraId="32034556"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4</w:t>
            </w:r>
          </w:p>
        </w:tc>
        <w:tc>
          <w:tcPr>
            <w:tcW w:w="6345" w:type="dxa"/>
            <w:tcMar>
              <w:left w:w="113" w:type="dxa"/>
              <w:right w:w="113" w:type="dxa"/>
            </w:tcMar>
            <w:vAlign w:val="center"/>
          </w:tcPr>
          <w:p w14:paraId="4287B3EE" w14:textId="388FC780" w:rsidR="00672D42" w:rsidRPr="00DE6865" w:rsidRDefault="00D73FCB" w:rsidP="00A86DCA">
            <w:pPr>
              <w:pStyle w:val="TableParagraph"/>
              <w:spacing w:before="60" w:after="60"/>
              <w:ind w:left="0"/>
              <w:rPr>
                <w:color w:val="4C4D4F"/>
                <w:sz w:val="20"/>
                <w:lang w:val="en-AU"/>
              </w:rPr>
            </w:pPr>
            <w:r w:rsidRPr="00DE6865">
              <w:rPr>
                <w:color w:val="4C4D4F"/>
                <w:sz w:val="20"/>
                <w:lang w:val="en-AU"/>
              </w:rPr>
              <w:t>Add</w:t>
            </w:r>
            <w:r w:rsidRPr="00DE6865">
              <w:rPr>
                <w:color w:val="4C4D4F"/>
                <w:spacing w:val="-3"/>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amounts</w:t>
            </w:r>
            <w:r w:rsidRPr="00DE6865">
              <w:rPr>
                <w:color w:val="4C4D4F"/>
                <w:spacing w:val="-4"/>
                <w:sz w:val="20"/>
                <w:lang w:val="en-AU"/>
              </w:rPr>
              <w:t xml:space="preserve"> </w:t>
            </w:r>
            <w:r w:rsidRPr="00DE6865">
              <w:rPr>
                <w:color w:val="4C4D4F"/>
                <w:sz w:val="20"/>
                <w:lang w:val="en-AU"/>
              </w:rPr>
              <w:t>calculated</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Steps</w:t>
            </w:r>
            <w:r w:rsidRPr="00DE6865">
              <w:rPr>
                <w:color w:val="4C4D4F"/>
                <w:spacing w:val="-4"/>
                <w:sz w:val="20"/>
                <w:lang w:val="en-AU"/>
              </w:rPr>
              <w:t xml:space="preserve"> </w:t>
            </w:r>
            <w:r w:rsidRPr="00DE6865">
              <w:rPr>
                <w:color w:val="4C4D4F"/>
                <w:sz w:val="20"/>
                <w:lang w:val="en-AU"/>
              </w:rPr>
              <w:t>1,</w:t>
            </w:r>
            <w:r w:rsidRPr="00DE6865">
              <w:rPr>
                <w:color w:val="4C4D4F"/>
                <w:spacing w:val="-3"/>
                <w:sz w:val="20"/>
                <w:lang w:val="en-AU"/>
              </w:rPr>
              <w:t xml:space="preserve"> </w:t>
            </w:r>
            <w:r w:rsidRPr="00DE6865">
              <w:rPr>
                <w:color w:val="4C4D4F"/>
                <w:sz w:val="20"/>
                <w:lang w:val="en-AU"/>
              </w:rPr>
              <w:t>2</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3</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calculate</w:t>
            </w:r>
            <w:r w:rsidRPr="00DE6865">
              <w:rPr>
                <w:color w:val="4C4D4F"/>
                <w:spacing w:val="-3"/>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 xml:space="preserve">total entitlement under sections </w:t>
            </w:r>
            <w:r w:rsidR="00241D7A">
              <w:rPr>
                <w:color w:val="4C4D4F"/>
                <w:sz w:val="20"/>
                <w:lang w:val="en-AU"/>
              </w:rPr>
              <w:t>39</w:t>
            </w:r>
            <w:r w:rsidRPr="00DE6865">
              <w:rPr>
                <w:color w:val="4C4D4F"/>
                <w:sz w:val="20"/>
                <w:lang w:val="en-AU"/>
              </w:rPr>
              <w:t xml:space="preserve"> and </w:t>
            </w:r>
            <w:r w:rsidR="00241D7A">
              <w:rPr>
                <w:color w:val="4C4D4F"/>
                <w:sz w:val="20"/>
                <w:lang w:val="en-AU"/>
              </w:rPr>
              <w:t>41</w:t>
            </w:r>
            <w:r w:rsidRPr="00DE6865">
              <w:rPr>
                <w:color w:val="4C4D4F"/>
                <w:sz w:val="20"/>
                <w:lang w:val="en-AU"/>
              </w:rPr>
              <w:t xml:space="preserve"> of the </w:t>
            </w:r>
            <w:r w:rsidR="005D3DE4" w:rsidRPr="005D3DE4">
              <w:rPr>
                <w:color w:val="4C4D4F"/>
                <w:sz w:val="20"/>
                <w:lang w:val="en-AU"/>
              </w:rPr>
              <w:t>Seafarers Act</w:t>
            </w:r>
            <w:r w:rsidRPr="00DE6865">
              <w:rPr>
                <w:color w:val="4C4D4F"/>
                <w:sz w:val="20"/>
                <w:lang w:val="en-AU"/>
              </w:rPr>
              <w:t>:</w:t>
            </w:r>
          </w:p>
        </w:tc>
        <w:tc>
          <w:tcPr>
            <w:tcW w:w="1701" w:type="dxa"/>
            <w:tcMar>
              <w:left w:w="113" w:type="dxa"/>
              <w:right w:w="113" w:type="dxa"/>
            </w:tcMar>
            <w:vAlign w:val="bottom"/>
          </w:tcPr>
          <w:p w14:paraId="2A478086"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bl>
    <w:p w14:paraId="20A39CFE" w14:textId="71B5DF9F" w:rsidR="00974811" w:rsidRDefault="00974811" w:rsidP="002D7B7F"/>
    <w:p w14:paraId="50F86510" w14:textId="3B15E71D"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p>
    <w:p w14:paraId="6449F419" w14:textId="77777777" w:rsidR="00672D42" w:rsidRPr="00DE6865" w:rsidRDefault="00D73FCB" w:rsidP="002D7B7F">
      <w:pPr>
        <w:pStyle w:val="Heading1"/>
      </w:pPr>
      <w:bookmarkStart w:id="2406" w:name="_bookmark299"/>
      <w:bookmarkStart w:id="2407" w:name="_bookmark300"/>
      <w:bookmarkStart w:id="2408" w:name="_APPENDIX_1_–"/>
      <w:bookmarkStart w:id="2409" w:name="_Toc122724374"/>
      <w:bookmarkStart w:id="2410" w:name="_Toc122724555"/>
      <w:bookmarkStart w:id="2411" w:name="_Toc122724784"/>
      <w:bookmarkStart w:id="2412" w:name="_Toc122725473"/>
      <w:bookmarkStart w:id="2413" w:name="_Toc122726652"/>
      <w:bookmarkStart w:id="2414" w:name="_Toc122728174"/>
      <w:bookmarkStart w:id="2415" w:name="_Toc123061525"/>
      <w:bookmarkStart w:id="2416" w:name="_Toc123241388"/>
      <w:bookmarkStart w:id="2417" w:name="_Toc123392240"/>
      <w:bookmarkStart w:id="2418" w:name="_Toc123392420"/>
      <w:bookmarkEnd w:id="2406"/>
      <w:bookmarkEnd w:id="2407"/>
      <w:bookmarkEnd w:id="2408"/>
      <w:r w:rsidRPr="00DE6865">
        <w:lastRenderedPageBreak/>
        <w:t>APPENDIX</w:t>
      </w:r>
      <w:r w:rsidRPr="00DE6865">
        <w:rPr>
          <w:spacing w:val="18"/>
        </w:rPr>
        <w:t xml:space="preserve"> </w:t>
      </w:r>
      <w:r w:rsidRPr="00DE6865">
        <w:t>1</w:t>
      </w:r>
      <w:r w:rsidRPr="00DE6865">
        <w:rPr>
          <w:spacing w:val="10"/>
        </w:rPr>
        <w:t xml:space="preserve"> </w:t>
      </w:r>
      <w:r w:rsidRPr="00DE6865">
        <w:t>–</w:t>
      </w:r>
      <w:r w:rsidRPr="00DE6865">
        <w:rPr>
          <w:spacing w:val="21"/>
        </w:rPr>
        <w:t xml:space="preserve"> </w:t>
      </w:r>
      <w:r w:rsidRPr="00DE6865">
        <w:t>COMBINED</w:t>
      </w:r>
      <w:r w:rsidRPr="00DE6865">
        <w:rPr>
          <w:spacing w:val="30"/>
        </w:rPr>
        <w:t xml:space="preserve"> </w:t>
      </w:r>
      <w:r w:rsidRPr="00DE6865">
        <w:t>VALUES</w:t>
      </w:r>
      <w:r w:rsidRPr="00DE6865">
        <w:rPr>
          <w:spacing w:val="31"/>
        </w:rPr>
        <w:t xml:space="preserve"> </w:t>
      </w:r>
      <w:r w:rsidRPr="00DE6865">
        <w:rPr>
          <w:spacing w:val="9"/>
        </w:rPr>
        <w:t>CHART</w:t>
      </w:r>
      <w:bookmarkEnd w:id="2409"/>
      <w:bookmarkEnd w:id="2410"/>
      <w:bookmarkEnd w:id="2411"/>
      <w:bookmarkEnd w:id="2412"/>
      <w:bookmarkEnd w:id="2413"/>
      <w:bookmarkEnd w:id="2414"/>
      <w:bookmarkEnd w:id="2415"/>
      <w:bookmarkEnd w:id="2416"/>
      <w:bookmarkEnd w:id="2417"/>
      <w:bookmarkEnd w:id="2418"/>
    </w:p>
    <w:p w14:paraId="04264265" w14:textId="77777777" w:rsidR="00672D42" w:rsidRPr="00DE6865" w:rsidRDefault="00D73FCB" w:rsidP="002D7B7F">
      <w:pPr>
        <w:pStyle w:val="ListParagraph"/>
      </w:pPr>
      <w:r w:rsidRPr="00DE6865">
        <w:t>The</w:t>
      </w:r>
      <w:r w:rsidRPr="00DE6865">
        <w:rPr>
          <w:spacing w:val="-3"/>
        </w:rPr>
        <w:t xml:space="preserve"> </w:t>
      </w:r>
      <w:r w:rsidRPr="00DE6865">
        <w:t>values</w:t>
      </w:r>
      <w:r w:rsidRPr="00DE6865">
        <w:rPr>
          <w:spacing w:val="-2"/>
        </w:rPr>
        <w:t xml:space="preserve"> </w:t>
      </w:r>
      <w:r w:rsidRPr="00DE6865">
        <w:t>are</w:t>
      </w:r>
      <w:r w:rsidRPr="00DE6865">
        <w:rPr>
          <w:spacing w:val="-3"/>
        </w:rPr>
        <w:t xml:space="preserve"> </w:t>
      </w:r>
      <w:r w:rsidRPr="00DE6865">
        <w:t>derived</w:t>
      </w:r>
      <w:r w:rsidRPr="00DE6865">
        <w:rPr>
          <w:spacing w:val="-3"/>
        </w:rPr>
        <w:t xml:space="preserve"> </w:t>
      </w:r>
      <w:r w:rsidRPr="00DE6865">
        <w:t>from</w:t>
      </w:r>
      <w:r w:rsidRPr="00DE6865">
        <w:rPr>
          <w:spacing w:val="-3"/>
        </w:rPr>
        <w:t xml:space="preserve"> </w:t>
      </w:r>
      <w:r w:rsidRPr="00DE6865">
        <w:t>the</w:t>
      </w:r>
      <w:r w:rsidRPr="00DE6865">
        <w:rPr>
          <w:spacing w:val="-1"/>
        </w:rPr>
        <w:t xml:space="preserve"> </w:t>
      </w:r>
      <w:r w:rsidRPr="00DE6865">
        <w:rPr>
          <w:spacing w:val="-2"/>
        </w:rPr>
        <w:t>formula:</w:t>
      </w:r>
    </w:p>
    <w:p w14:paraId="4ACDD1F7" w14:textId="67B1E7BD" w:rsidR="00672D42" w:rsidRPr="00DE6865" w:rsidRDefault="005B31FC" w:rsidP="002D7B7F">
      <w:pPr>
        <w:spacing w:before="170" w:line="276" w:lineRule="auto"/>
        <w:ind w:left="563"/>
        <w:jc w:val="center"/>
        <w:rPr>
          <w:i/>
          <w:color w:val="4C4D4F"/>
          <w:sz w:val="20"/>
          <w:lang w:val="en-AU"/>
        </w:rPr>
      </w:pPr>
      <w:r w:rsidRPr="00DE6865">
        <w:rPr>
          <w:noProof/>
          <w:color w:val="4C4D4F"/>
          <w:lang w:val="en-AU"/>
        </w:rPr>
        <w:drawing>
          <wp:inline distT="0" distB="0" distL="0" distR="0" wp14:anchorId="6EE73FF3" wp14:editId="433C1087">
            <wp:extent cx="2772000" cy="151200"/>
            <wp:effectExtent l="0" t="0" r="0" b="1270"/>
            <wp:docPr id="77" name="Picture 77" descr="Start formula B times open round bracket one minus A close round bracket plus A equals combined value of A and B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tart formula B times open round bracket one minus A close round bracket plus A equals combined value of A and B end formul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092" t="1" r="26311" b="-1"/>
                    <a:stretch/>
                  </pic:blipFill>
                  <pic:spPr bwMode="auto">
                    <a:xfrm>
                      <a:off x="0" y="0"/>
                      <a:ext cx="2772000" cy="151200"/>
                    </a:xfrm>
                    <a:prstGeom prst="rect">
                      <a:avLst/>
                    </a:prstGeom>
                    <a:noFill/>
                    <a:ln>
                      <a:noFill/>
                    </a:ln>
                    <a:extLst>
                      <a:ext uri="{53640926-AAD7-44D8-BBD7-CCE9431645EC}">
                        <a14:shadowObscured xmlns:a14="http://schemas.microsoft.com/office/drawing/2010/main"/>
                      </a:ext>
                    </a:extLst>
                  </pic:spPr>
                </pic:pic>
              </a:graphicData>
            </a:graphic>
          </wp:inline>
        </w:drawing>
      </w:r>
    </w:p>
    <w:p w14:paraId="54FCD030" w14:textId="1D25D2C9" w:rsidR="00672D42" w:rsidRPr="00DE6865" w:rsidRDefault="00C057A1" w:rsidP="002D7B7F">
      <w:pPr>
        <w:pStyle w:val="BodyText"/>
        <w:spacing w:before="170" w:line="276" w:lineRule="auto"/>
        <w:ind w:firstLine="0"/>
        <w:rPr>
          <w:color w:val="4C4D4F"/>
          <w:lang w:val="en-AU"/>
        </w:rPr>
      </w:pPr>
      <w:r w:rsidRPr="00DE6865">
        <w:rPr>
          <w:color w:val="4C4D4F"/>
          <w:lang w:val="en-AU"/>
        </w:rPr>
        <w:t xml:space="preserve">WHERE “A” </w:t>
      </w:r>
      <w:r w:rsidR="00D73FCB" w:rsidRPr="00DE6865">
        <w:rPr>
          <w:color w:val="4C4D4F"/>
          <w:lang w:val="en-AU"/>
        </w:rPr>
        <w:t>and</w:t>
      </w:r>
      <w:r w:rsidR="00D73FCB" w:rsidRPr="00DE6865">
        <w:rPr>
          <w:color w:val="4C4D4F"/>
          <w:spacing w:val="-1"/>
          <w:lang w:val="en-AU"/>
        </w:rPr>
        <w:t xml:space="preserve"> </w:t>
      </w:r>
      <w:r w:rsidRPr="00DE6865">
        <w:rPr>
          <w:color w:val="4C4D4F"/>
          <w:spacing w:val="-1"/>
          <w:lang w:val="en-AU"/>
        </w:rPr>
        <w:t>“</w:t>
      </w:r>
      <w:r w:rsidR="00D73FCB" w:rsidRPr="00DE6865">
        <w:rPr>
          <w:color w:val="4C4D4F"/>
          <w:lang w:val="en-AU"/>
        </w:rPr>
        <w:t>B</w:t>
      </w:r>
      <w:r w:rsidRPr="00DE6865">
        <w:rPr>
          <w:color w:val="4C4D4F"/>
          <w:lang w:val="en-AU"/>
        </w:rPr>
        <w:t>”</w:t>
      </w:r>
      <w:r w:rsidR="00D73FCB" w:rsidRPr="00DE6865">
        <w:rPr>
          <w:color w:val="4C4D4F"/>
          <w:spacing w:val="-1"/>
          <w:lang w:val="en-AU"/>
        </w:rPr>
        <w:t xml:space="preserve"> </w:t>
      </w:r>
      <w:r w:rsidR="00D73FCB" w:rsidRPr="00DE6865">
        <w:rPr>
          <w:color w:val="4C4D4F"/>
          <w:lang w:val="en-AU"/>
        </w:rPr>
        <w:t>are</w:t>
      </w:r>
      <w:r w:rsidR="00D73FCB" w:rsidRPr="00DE6865">
        <w:rPr>
          <w:color w:val="4C4D4F"/>
          <w:spacing w:val="-2"/>
          <w:lang w:val="en-AU"/>
        </w:rPr>
        <w:t xml:space="preserve"> </w:t>
      </w:r>
      <w:r w:rsidR="00D73FCB" w:rsidRPr="00DE6865">
        <w:rPr>
          <w:color w:val="4C4D4F"/>
          <w:lang w:val="en-AU"/>
        </w:rPr>
        <w:t>the decimal</w:t>
      </w:r>
      <w:r w:rsidR="00D73FCB" w:rsidRPr="00DE6865">
        <w:rPr>
          <w:color w:val="4C4D4F"/>
          <w:spacing w:val="-2"/>
          <w:lang w:val="en-AU"/>
        </w:rPr>
        <w:t xml:space="preserve"> </w:t>
      </w:r>
      <w:r w:rsidR="00D73FCB" w:rsidRPr="00DE6865">
        <w:rPr>
          <w:color w:val="4C4D4F"/>
          <w:lang w:val="en-AU"/>
        </w:rPr>
        <w:t>equivalents</w:t>
      </w:r>
      <w:r w:rsidR="00D73FCB" w:rsidRPr="00DE6865">
        <w:rPr>
          <w:color w:val="4C4D4F"/>
          <w:spacing w:val="-1"/>
          <w:lang w:val="en-AU"/>
        </w:rPr>
        <w:t xml:space="preserve"> </w:t>
      </w:r>
      <w:r w:rsidR="00D73FCB" w:rsidRPr="00DE6865">
        <w:rPr>
          <w:color w:val="4C4D4F"/>
          <w:lang w:val="en-AU"/>
        </w:rPr>
        <w:t>of</w:t>
      </w:r>
      <w:r w:rsidR="00D73FCB" w:rsidRPr="00DE6865">
        <w:rPr>
          <w:color w:val="4C4D4F"/>
          <w:spacing w:val="-1"/>
          <w:lang w:val="en-AU"/>
        </w:rPr>
        <w:t xml:space="preserve"> </w:t>
      </w:r>
      <w:r w:rsidR="00D73FCB" w:rsidRPr="00DE6865">
        <w:rPr>
          <w:color w:val="4C4D4F"/>
          <w:lang w:val="en-AU"/>
        </w:rPr>
        <w:t>the</w:t>
      </w:r>
      <w:r w:rsidR="00D73FCB" w:rsidRPr="00DE6865">
        <w:rPr>
          <w:color w:val="4C4D4F"/>
          <w:spacing w:val="-1"/>
          <w:lang w:val="en-AU"/>
        </w:rPr>
        <w:t xml:space="preserve"> </w:t>
      </w:r>
      <w:r w:rsidR="00D73FCB" w:rsidRPr="00DE6865">
        <w:rPr>
          <w:color w:val="4C4D4F"/>
          <w:lang w:val="en-AU"/>
        </w:rPr>
        <w:t xml:space="preserve">WPI </w:t>
      </w:r>
      <w:r w:rsidR="00D73FCB" w:rsidRPr="00DE6865">
        <w:rPr>
          <w:color w:val="4C4D4F"/>
          <w:spacing w:val="-2"/>
          <w:lang w:val="en-AU"/>
        </w:rPr>
        <w:t>ratings.</w:t>
      </w:r>
    </w:p>
    <w:p w14:paraId="01CBAB04" w14:textId="77777777" w:rsidR="00672D42" w:rsidRPr="00DE6865" w:rsidRDefault="00D73FCB" w:rsidP="002D7B7F">
      <w:pPr>
        <w:pStyle w:val="ListParagraph"/>
      </w:pPr>
      <w:r w:rsidRPr="00DE6865">
        <w:t>In the chart all values are expressed as percentages. To combine any two impairment values, locate the larger of the values</w:t>
      </w:r>
      <w:r w:rsidRPr="00DE6865">
        <w:rPr>
          <w:spacing w:val="-2"/>
        </w:rPr>
        <w:t xml:space="preserve"> </w:t>
      </w:r>
      <w:r w:rsidRPr="00DE6865">
        <w:t>on</w:t>
      </w:r>
      <w:r w:rsidRPr="00DE6865">
        <w:rPr>
          <w:spacing w:val="-3"/>
        </w:rPr>
        <w:t xml:space="preserve"> </w:t>
      </w:r>
      <w:r w:rsidRPr="00DE6865">
        <w:t>the</w:t>
      </w:r>
      <w:r w:rsidRPr="00DE6865">
        <w:rPr>
          <w:spacing w:val="-2"/>
        </w:rPr>
        <w:t xml:space="preserve"> </w:t>
      </w:r>
      <w:r w:rsidRPr="00DE6865">
        <w:t>side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chart</w:t>
      </w:r>
      <w:r w:rsidRPr="00DE6865">
        <w:rPr>
          <w:spacing w:val="-2"/>
        </w:rPr>
        <w:t xml:space="preserve"> </w:t>
      </w:r>
      <w:r w:rsidRPr="00DE6865">
        <w:t>and</w:t>
      </w:r>
      <w:r w:rsidRPr="00DE6865">
        <w:rPr>
          <w:spacing w:val="-3"/>
        </w:rPr>
        <w:t xml:space="preserve"> </w:t>
      </w:r>
      <w:r w:rsidRPr="00DE6865">
        <w:t>read</w:t>
      </w:r>
      <w:r w:rsidRPr="00DE6865">
        <w:rPr>
          <w:spacing w:val="-2"/>
        </w:rPr>
        <w:t xml:space="preserve"> </w:t>
      </w:r>
      <w:r w:rsidRPr="00DE6865">
        <w:t>along</w:t>
      </w:r>
      <w:r w:rsidRPr="00DE6865">
        <w:rPr>
          <w:spacing w:val="-3"/>
        </w:rPr>
        <w:t xml:space="preserve"> </w:t>
      </w:r>
      <w:r w:rsidRPr="00DE6865">
        <w:t>that</w:t>
      </w:r>
      <w:r w:rsidRPr="00DE6865">
        <w:rPr>
          <w:spacing w:val="-2"/>
        </w:rPr>
        <w:t xml:space="preserve"> </w:t>
      </w:r>
      <w:r w:rsidRPr="00DE6865">
        <w:t>row</w:t>
      </w:r>
      <w:r w:rsidRPr="00DE6865">
        <w:rPr>
          <w:spacing w:val="-2"/>
        </w:rPr>
        <w:t xml:space="preserve"> </w:t>
      </w:r>
      <w:r w:rsidRPr="00DE6865">
        <w:t>until</w:t>
      </w:r>
      <w:r w:rsidRPr="00DE6865">
        <w:rPr>
          <w:spacing w:val="-3"/>
        </w:rPr>
        <w:t xml:space="preserve"> </w:t>
      </w:r>
      <w:r w:rsidRPr="00DE6865">
        <w:t>you</w:t>
      </w:r>
      <w:r w:rsidRPr="00DE6865">
        <w:rPr>
          <w:spacing w:val="-2"/>
        </w:rPr>
        <w:t xml:space="preserve"> </w:t>
      </w:r>
      <w:r w:rsidRPr="00DE6865">
        <w:t>come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column</w:t>
      </w:r>
      <w:r w:rsidRPr="00DE6865">
        <w:rPr>
          <w:spacing w:val="-2"/>
        </w:rPr>
        <w:t xml:space="preserve"> </w:t>
      </w:r>
      <w:r w:rsidRPr="00DE6865">
        <w:t>indicated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smaller</w:t>
      </w:r>
      <w:r w:rsidRPr="00DE6865">
        <w:rPr>
          <w:spacing w:val="-3"/>
        </w:rPr>
        <w:t xml:space="preserve"> </w:t>
      </w:r>
      <w:r w:rsidRPr="00DE6865">
        <w:t>value</w:t>
      </w:r>
      <w:r w:rsidRPr="00DE6865">
        <w:rPr>
          <w:spacing w:val="-2"/>
        </w:rPr>
        <w:t xml:space="preserve"> </w:t>
      </w:r>
      <w:r w:rsidRPr="00DE6865">
        <w:t>at the bottom of the chart. At the intersection of the row and the column is the combined value.</w:t>
      </w:r>
    </w:p>
    <w:p w14:paraId="7D6C694E" w14:textId="77777777" w:rsidR="00672D42" w:rsidRPr="00DE6865" w:rsidRDefault="00D73FCB" w:rsidP="002D7B7F">
      <w:pPr>
        <w:pStyle w:val="ListParagraph"/>
      </w:pPr>
      <w:r w:rsidRPr="00DE6865">
        <w:t>For example, to combine 35% and 20%, read down the side of the chart until you come to the larger value, 35%. Then read across the 35% row until you come to the column indicated by 20% at the bottom of the chart. At the intersection of</w:t>
      </w:r>
      <w:r w:rsidRPr="00DE6865">
        <w:rPr>
          <w:spacing w:val="-3"/>
        </w:rPr>
        <w:t xml:space="preserve"> </w:t>
      </w:r>
      <w:r w:rsidRPr="00DE6865">
        <w:t>the</w:t>
      </w:r>
      <w:r w:rsidRPr="00DE6865">
        <w:rPr>
          <w:spacing w:val="-2"/>
        </w:rPr>
        <w:t xml:space="preserve"> </w:t>
      </w:r>
      <w:r w:rsidRPr="00DE6865">
        <w:t>row</w:t>
      </w:r>
      <w:r w:rsidRPr="00DE6865">
        <w:rPr>
          <w:spacing w:val="-2"/>
        </w:rPr>
        <w:t xml:space="preserve"> </w:t>
      </w:r>
      <w:r w:rsidRPr="00DE6865">
        <w:t>and</w:t>
      </w:r>
      <w:r w:rsidRPr="00DE6865">
        <w:rPr>
          <w:spacing w:val="-3"/>
        </w:rPr>
        <w:t xml:space="preserve"> </w:t>
      </w:r>
      <w:r w:rsidRPr="00DE6865">
        <w:t>column</w:t>
      </w:r>
      <w:r w:rsidRPr="00DE6865">
        <w:rPr>
          <w:spacing w:val="-2"/>
        </w:rPr>
        <w:t xml:space="preserve"> </w:t>
      </w:r>
      <w:r w:rsidRPr="00DE6865">
        <w:t>is</w:t>
      </w:r>
      <w:r w:rsidRPr="00DE6865">
        <w:rPr>
          <w:spacing w:val="-3"/>
        </w:rPr>
        <w:t xml:space="preserve"> </w:t>
      </w:r>
      <w:r w:rsidRPr="00DE6865">
        <w:t>the</w:t>
      </w:r>
      <w:r w:rsidRPr="00DE6865">
        <w:rPr>
          <w:spacing w:val="-2"/>
        </w:rPr>
        <w:t xml:space="preserve"> </w:t>
      </w:r>
      <w:r w:rsidRPr="00DE6865">
        <w:t>number</w:t>
      </w:r>
      <w:r w:rsidRPr="00DE6865">
        <w:rPr>
          <w:spacing w:val="-3"/>
        </w:rPr>
        <w:t xml:space="preserve"> </w:t>
      </w:r>
      <w:r w:rsidRPr="00DE6865">
        <w:t>48.</w:t>
      </w:r>
      <w:r w:rsidRPr="00DE6865">
        <w:rPr>
          <w:spacing w:val="-2"/>
        </w:rPr>
        <w:t xml:space="preserve"> </w:t>
      </w:r>
      <w:r w:rsidRPr="00DE6865">
        <w:t>Therefore,</w:t>
      </w:r>
      <w:r w:rsidRPr="00DE6865">
        <w:rPr>
          <w:spacing w:val="-3"/>
        </w:rPr>
        <w:t xml:space="preserve"> </w:t>
      </w:r>
      <w:r w:rsidRPr="00DE6865">
        <w:t>35%</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20%</w:t>
      </w:r>
      <w:r w:rsidRPr="00DE6865">
        <w:rPr>
          <w:spacing w:val="-2"/>
        </w:rPr>
        <w:t xml:space="preserve"> </w:t>
      </w:r>
      <w:r w:rsidRPr="00DE6865">
        <w:t>is</w:t>
      </w:r>
      <w:r w:rsidRPr="00DE6865">
        <w:rPr>
          <w:spacing w:val="-3"/>
        </w:rPr>
        <w:t xml:space="preserve"> </w:t>
      </w:r>
      <w:r w:rsidRPr="00DE6865">
        <w:t>48%.</w:t>
      </w:r>
      <w:r w:rsidRPr="00DE6865">
        <w:rPr>
          <w:spacing w:val="-2"/>
        </w:rPr>
        <w:t xml:space="preserve"> </w:t>
      </w:r>
      <w:r w:rsidRPr="00DE6865">
        <w:t>Because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construction</w:t>
      </w:r>
      <w:r w:rsidRPr="00DE6865">
        <w:rPr>
          <w:spacing w:val="-2"/>
        </w:rPr>
        <w:t xml:space="preserve"> </w:t>
      </w:r>
      <w:r w:rsidRPr="00DE6865">
        <w:t>of</w:t>
      </w:r>
      <w:r w:rsidRPr="00DE6865">
        <w:rPr>
          <w:spacing w:val="-3"/>
        </w:rPr>
        <w:t xml:space="preserve"> </w:t>
      </w:r>
      <w:r w:rsidRPr="00DE6865">
        <w:t>this chart, the larger impairment value must be identified at the side of the chart.</w:t>
      </w:r>
    </w:p>
    <w:p w14:paraId="4310BFA9" w14:textId="77777777" w:rsidR="00672D42" w:rsidRPr="00DE6865" w:rsidRDefault="00D73FCB" w:rsidP="002D7B7F">
      <w:pPr>
        <w:pStyle w:val="ListParagraph"/>
      </w:pPr>
      <w:r w:rsidRPr="00DE6865">
        <w:t>If three or</w:t>
      </w:r>
      <w:r w:rsidRPr="00DE6865">
        <w:rPr>
          <w:spacing w:val="-1"/>
        </w:rPr>
        <w:t xml:space="preserve"> </w:t>
      </w:r>
      <w:r w:rsidRPr="00DE6865">
        <w:t>more impairment</w:t>
      </w:r>
      <w:r w:rsidRPr="00DE6865">
        <w:rPr>
          <w:spacing w:val="-1"/>
        </w:rPr>
        <w:t xml:space="preserve"> </w:t>
      </w:r>
      <w:r w:rsidRPr="00DE6865">
        <w:t>values are</w:t>
      </w:r>
      <w:r w:rsidRPr="00DE6865">
        <w:rPr>
          <w:spacing w:val="-1"/>
        </w:rPr>
        <w:t xml:space="preserve"> </w:t>
      </w:r>
      <w:r w:rsidRPr="00DE6865">
        <w:t>to be</w:t>
      </w:r>
      <w:r w:rsidRPr="00DE6865">
        <w:rPr>
          <w:spacing w:val="-1"/>
        </w:rPr>
        <w:t xml:space="preserve"> </w:t>
      </w:r>
      <w:r w:rsidRPr="00DE6865">
        <w:t>combined, sort</w:t>
      </w:r>
      <w:r w:rsidRPr="00DE6865">
        <w:rPr>
          <w:spacing w:val="-1"/>
        </w:rPr>
        <w:t xml:space="preserve"> </w:t>
      </w:r>
      <w:r w:rsidRPr="00DE6865">
        <w:t>the impairment</w:t>
      </w:r>
      <w:r w:rsidRPr="00DE6865">
        <w:rPr>
          <w:spacing w:val="-1"/>
        </w:rPr>
        <w:t xml:space="preserve"> </w:t>
      </w:r>
      <w:r w:rsidRPr="00DE6865">
        <w:t>values from</w:t>
      </w:r>
      <w:r w:rsidRPr="00DE6865">
        <w:rPr>
          <w:spacing w:val="-1"/>
        </w:rPr>
        <w:t xml:space="preserve"> </w:t>
      </w:r>
      <w:r w:rsidRPr="00DE6865">
        <w:t>highest</w:t>
      </w:r>
      <w:r w:rsidRPr="00DE6865">
        <w:rPr>
          <w:spacing w:val="-1"/>
        </w:rPr>
        <w:t xml:space="preserve"> </w:t>
      </w:r>
      <w:r w:rsidRPr="00DE6865">
        <w:t>to lowest,</w:t>
      </w:r>
      <w:r w:rsidRPr="00DE6865">
        <w:rPr>
          <w:spacing w:val="-1"/>
        </w:rPr>
        <w:t xml:space="preserve"> </w:t>
      </w:r>
      <w:r w:rsidRPr="00DE6865">
        <w:t>select</w:t>
      </w:r>
      <w:r w:rsidRPr="00DE6865">
        <w:rPr>
          <w:spacing w:val="-1"/>
        </w:rPr>
        <w:t xml:space="preserve"> </w:t>
      </w:r>
      <w:r w:rsidRPr="00DE6865">
        <w:t>the highest</w:t>
      </w:r>
      <w:r w:rsidRPr="00DE6865">
        <w:rPr>
          <w:spacing w:val="-3"/>
        </w:rPr>
        <w:t xml:space="preserve"> </w:t>
      </w:r>
      <w:r w:rsidRPr="00DE6865">
        <w:t>and</w:t>
      </w:r>
      <w:r w:rsidRPr="00DE6865">
        <w:rPr>
          <w:spacing w:val="-3"/>
        </w:rPr>
        <w:t xml:space="preserve"> </w:t>
      </w:r>
      <w:r w:rsidRPr="00DE6865">
        <w:t>find</w:t>
      </w:r>
      <w:r w:rsidRPr="00DE6865">
        <w:rPr>
          <w:spacing w:val="-3"/>
        </w:rPr>
        <w:t xml:space="preserve"> </w:t>
      </w:r>
      <w:r w:rsidRPr="00DE6865">
        <w:t>their</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as</w:t>
      </w:r>
      <w:r w:rsidRPr="00DE6865">
        <w:rPr>
          <w:spacing w:val="-3"/>
        </w:rPr>
        <w:t xml:space="preserve"> </w:t>
      </w:r>
      <w:r w:rsidRPr="00DE6865">
        <w:t>above.</w:t>
      </w:r>
      <w:r w:rsidRPr="00DE6865">
        <w:rPr>
          <w:spacing w:val="-3"/>
        </w:rPr>
        <w:t xml:space="preserve"> </w:t>
      </w:r>
      <w:r w:rsidRPr="00DE6865">
        <w:t>The</w:t>
      </w:r>
      <w:r w:rsidRPr="00DE6865">
        <w:rPr>
          <w:spacing w:val="-3"/>
        </w:rPr>
        <w:t xml:space="preserve"> </w:t>
      </w:r>
      <w:r w:rsidRPr="00DE6865">
        <w:t>use</w:t>
      </w:r>
      <w:r w:rsidRPr="00DE6865">
        <w:rPr>
          <w:spacing w:val="-3"/>
        </w:rPr>
        <w:t xml:space="preserve"> </w:t>
      </w:r>
      <w:r w:rsidRPr="00DE6865">
        <w:t>that</w:t>
      </w:r>
      <w:r w:rsidRPr="00DE6865">
        <w:rPr>
          <w:spacing w:val="-2"/>
        </w:rPr>
        <w:t xml:space="preserve"> </w:t>
      </w:r>
      <w:r w:rsidRPr="00DE6865">
        <w:t>combined</w:t>
      </w:r>
      <w:r w:rsidRPr="00DE6865">
        <w:rPr>
          <w:spacing w:val="-2"/>
        </w:rPr>
        <w:t xml:space="preserve"> </w:t>
      </w:r>
      <w:r w:rsidRPr="00DE6865">
        <w:t>value</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third</w:t>
      </w:r>
      <w:r w:rsidRPr="00DE6865">
        <w:rPr>
          <w:spacing w:val="-2"/>
        </w:rPr>
        <w:t xml:space="preserve"> </w:t>
      </w:r>
      <w:r w:rsidRPr="00DE6865">
        <w:t>highest</w:t>
      </w:r>
      <w:r w:rsidRPr="00DE6865">
        <w:rPr>
          <w:spacing w:val="-3"/>
        </w:rPr>
        <w:t xml:space="preserve"> </w:t>
      </w:r>
      <w:r w:rsidRPr="00DE6865">
        <w:t>impairment</w:t>
      </w:r>
      <w:r w:rsidRPr="00DE6865">
        <w:rPr>
          <w:spacing w:val="-3"/>
        </w:rPr>
        <w:t xml:space="preserve"> </w:t>
      </w:r>
      <w:r w:rsidRPr="00DE6865">
        <w:t>value to locate the combined value of all.</w:t>
      </w:r>
    </w:p>
    <w:p w14:paraId="74959D91" w14:textId="77777777" w:rsidR="00672D42" w:rsidRPr="00DE6865" w:rsidRDefault="00D73FCB" w:rsidP="002D7B7F">
      <w:pPr>
        <w:pStyle w:val="ListParagraph"/>
      </w:pPr>
      <w:r w:rsidRPr="00DE6865">
        <w:t>This</w:t>
      </w:r>
      <w:r w:rsidRPr="00DE6865">
        <w:rPr>
          <w:spacing w:val="-3"/>
        </w:rPr>
        <w:t xml:space="preserve"> </w:t>
      </w:r>
      <w:r w:rsidRPr="00DE6865">
        <w:t>process</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repeated</w:t>
      </w:r>
      <w:r w:rsidRPr="00DE6865">
        <w:rPr>
          <w:spacing w:val="-2"/>
        </w:rPr>
        <w:t xml:space="preserve"> </w:t>
      </w:r>
      <w:r w:rsidRPr="00DE6865">
        <w:t>indefinitely,</w:t>
      </w:r>
      <w:r w:rsidRPr="00DE6865">
        <w:rPr>
          <w:spacing w:val="-3"/>
        </w:rPr>
        <w:t xml:space="preserve"> </w:t>
      </w:r>
      <w:r w:rsidRPr="00DE6865">
        <w:t>the</w:t>
      </w:r>
      <w:r w:rsidRPr="00DE6865">
        <w:rPr>
          <w:spacing w:val="-2"/>
        </w:rPr>
        <w:t xml:space="preserve"> </w:t>
      </w:r>
      <w:r w:rsidRPr="00DE6865">
        <w:t>final</w:t>
      </w:r>
      <w:r w:rsidRPr="00DE6865">
        <w:rPr>
          <w:spacing w:val="-3"/>
        </w:rPr>
        <w:t xml:space="preserve"> </w:t>
      </w:r>
      <w:r w:rsidRPr="00DE6865">
        <w:t>value</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instance</w:t>
      </w:r>
      <w:r w:rsidRPr="00DE6865">
        <w:rPr>
          <w:spacing w:val="-3"/>
        </w:rPr>
        <w:t xml:space="preserve"> </w:t>
      </w:r>
      <w:r w:rsidRPr="00DE6865">
        <w:t>being</w:t>
      </w:r>
      <w:r w:rsidRPr="00DE6865">
        <w:rPr>
          <w:spacing w:val="-3"/>
        </w:rPr>
        <w:t xml:space="preserve"> </w:t>
      </w:r>
      <w:r w:rsidRPr="00DE6865">
        <w:t>the</w:t>
      </w:r>
      <w:r w:rsidRPr="00DE6865">
        <w:rPr>
          <w:spacing w:val="-2"/>
        </w:rPr>
        <w:t xml:space="preserve"> </w:t>
      </w:r>
      <w:r w:rsidRPr="00DE6865">
        <w:t>combination</w:t>
      </w:r>
      <w:r w:rsidRPr="00DE6865">
        <w:rPr>
          <w:spacing w:val="-2"/>
        </w:rPr>
        <w:t xml:space="preserve"> </w:t>
      </w:r>
      <w:r w:rsidRPr="00DE6865">
        <w:t>of</w:t>
      </w:r>
      <w:r w:rsidRPr="00DE6865">
        <w:rPr>
          <w:spacing w:val="-3"/>
        </w:rPr>
        <w:t xml:space="preserve"> </w:t>
      </w:r>
      <w:r w:rsidRPr="00DE6865">
        <w:t>all</w:t>
      </w:r>
      <w:r w:rsidRPr="00DE6865">
        <w:rPr>
          <w:spacing w:val="-3"/>
        </w:rPr>
        <w:t xml:space="preserve"> </w:t>
      </w:r>
      <w:r w:rsidRPr="00DE6865">
        <w:t>the</w:t>
      </w:r>
      <w:r w:rsidRPr="00DE6865">
        <w:rPr>
          <w:spacing w:val="-2"/>
        </w:rPr>
        <w:t xml:space="preserve"> </w:t>
      </w:r>
      <w:r w:rsidRPr="00DE6865">
        <w:t>previous values. In each step of this process the larger impairment value must be identified at the side of the chart.</w:t>
      </w:r>
    </w:p>
    <w:p w14:paraId="4078B886" w14:textId="1731D801" w:rsidR="00672D42" w:rsidRPr="00DE6865" w:rsidRDefault="00D73FCB" w:rsidP="002D7B7F">
      <w:pPr>
        <w:spacing w:before="170"/>
        <w:ind w:left="563"/>
        <w:rPr>
          <w:b/>
          <w:color w:val="4C4D4F"/>
          <w:spacing w:val="-2"/>
          <w:sz w:val="20"/>
          <w:lang w:val="en-AU"/>
        </w:rPr>
      </w:pPr>
      <w:r w:rsidRPr="00DE6865">
        <w:rPr>
          <w:b/>
          <w:color w:val="4C4D4F"/>
          <w:sz w:val="20"/>
          <w:lang w:val="en-AU"/>
        </w:rPr>
        <w:t>Combined</w:t>
      </w:r>
      <w:r w:rsidRPr="00DE6865">
        <w:rPr>
          <w:b/>
          <w:color w:val="4C4D4F"/>
          <w:spacing w:val="-9"/>
          <w:sz w:val="20"/>
          <w:lang w:val="en-AU"/>
        </w:rPr>
        <w:t xml:space="preserve"> </w:t>
      </w:r>
      <w:r w:rsidRPr="00DE6865">
        <w:rPr>
          <w:b/>
          <w:color w:val="4C4D4F"/>
          <w:sz w:val="20"/>
          <w:lang w:val="en-AU"/>
        </w:rPr>
        <w:t>values</w:t>
      </w:r>
      <w:r w:rsidRPr="00DE6865">
        <w:rPr>
          <w:b/>
          <w:color w:val="4C4D4F"/>
          <w:spacing w:val="-7"/>
          <w:sz w:val="20"/>
          <w:lang w:val="en-AU"/>
        </w:rPr>
        <w:t xml:space="preserve"> </w:t>
      </w:r>
      <w:r w:rsidRPr="00DE6865">
        <w:rPr>
          <w:b/>
          <w:color w:val="4C4D4F"/>
          <w:spacing w:val="-2"/>
          <w:sz w:val="20"/>
          <w:lang w:val="en-AU"/>
        </w:rPr>
        <w:t>chart</w:t>
      </w:r>
    </w:p>
    <w:p w14:paraId="6E385B47" w14:textId="0312A67C" w:rsidR="005B31FC" w:rsidRPr="00DE6865" w:rsidRDefault="005B31FC" w:rsidP="002D7B7F">
      <w:pPr>
        <w:spacing w:after="120"/>
        <w:ind w:left="563"/>
        <w:rPr>
          <w:b/>
          <w:color w:val="4C4D4F"/>
          <w:spacing w:val="-2"/>
          <w:sz w:val="20"/>
          <w:szCs w:val="20"/>
          <w:lang w:val="en-AU"/>
        </w:rPr>
      </w:pPr>
      <w:r w:rsidRPr="00DE6865">
        <w:rPr>
          <w:color w:val="4C4D4F"/>
          <w:sz w:val="20"/>
          <w:szCs w:val="20"/>
          <w:lang w:val="en-AU"/>
        </w:rPr>
        <w:t>Source:</w:t>
      </w:r>
      <w:r w:rsidRPr="00DE6865">
        <w:rPr>
          <w:color w:val="4C4D4F"/>
          <w:spacing w:val="-5"/>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z w:val="20"/>
          <w:szCs w:val="20"/>
          <w:lang w:val="en-AU"/>
        </w:rPr>
        <w:t>AMA5</w:t>
      </w:r>
      <w:r w:rsidRPr="00DE6865">
        <w:rPr>
          <w:color w:val="4C4D4F"/>
          <w:spacing w:val="-3"/>
          <w:sz w:val="20"/>
          <w:szCs w:val="20"/>
          <w:lang w:val="en-AU"/>
        </w:rPr>
        <w:t xml:space="preserve"> </w:t>
      </w:r>
      <w:r w:rsidRPr="00DE6865">
        <w:rPr>
          <w:color w:val="4C4D4F"/>
          <w:sz w:val="20"/>
          <w:szCs w:val="20"/>
          <w:lang w:val="en-AU"/>
        </w:rPr>
        <w:t>(pages</w:t>
      </w:r>
      <w:r w:rsidRPr="00DE6865">
        <w:rPr>
          <w:color w:val="4C4D4F"/>
          <w:spacing w:val="-4"/>
          <w:sz w:val="20"/>
          <w:szCs w:val="20"/>
          <w:lang w:val="en-AU"/>
        </w:rPr>
        <w:t xml:space="preserve"> </w:t>
      </w:r>
      <w:r w:rsidRPr="00DE6865">
        <w:rPr>
          <w:color w:val="4C4D4F"/>
          <w:sz w:val="20"/>
          <w:szCs w:val="20"/>
          <w:lang w:val="en-AU"/>
        </w:rPr>
        <w:t>604-</w:t>
      </w:r>
      <w:r w:rsidRPr="00DE6865">
        <w:rPr>
          <w:color w:val="4C4D4F"/>
          <w:spacing w:val="-5"/>
          <w:sz w:val="20"/>
          <w:szCs w:val="20"/>
          <w:lang w:val="en-AU"/>
        </w:rPr>
        <w:t>5).</w:t>
      </w:r>
    </w:p>
    <w:p w14:paraId="1EFAC601" w14:textId="18445E2A" w:rsidR="005B31FC" w:rsidRPr="00DE6865" w:rsidRDefault="005B31FC" w:rsidP="002D7B7F">
      <w:pPr>
        <w:spacing w:before="170"/>
        <w:ind w:left="563"/>
        <w:rPr>
          <w:b/>
          <w:color w:val="4C4D4F"/>
          <w:spacing w:val="-2"/>
          <w:sz w:val="20"/>
          <w:lang w:val="en-AU"/>
        </w:rPr>
      </w:pPr>
      <w:r w:rsidRPr="00DE6865">
        <w:rPr>
          <w:noProof/>
          <w:color w:val="4C4D4F"/>
          <w:lang w:val="en-AU"/>
        </w:rPr>
        <w:drawing>
          <wp:inline distT="0" distB="0" distL="0" distR="0" wp14:anchorId="5AE18695" wp14:editId="0472D67F">
            <wp:extent cx="5970463" cy="4358258"/>
            <wp:effectExtent l="0" t="0" r="0" b="4445"/>
            <wp:docPr id="17" name="image10.png" descr="A numerical matrix with percentage impairments on the X axis and the Y axis and corresponding combined whole person impairment ratings established using the formula described in paragrap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descr="A numerical matrix with percentage impairments on the X axis and the Y axis and corresponding combined whole person impairment ratings established using the formula described in paragraph 502"/>
                    <pic:cNvPicPr/>
                  </pic:nvPicPr>
                  <pic:blipFill>
                    <a:blip r:embed="rId36" cstate="print"/>
                    <a:stretch>
                      <a:fillRect/>
                    </a:stretch>
                  </pic:blipFill>
                  <pic:spPr>
                    <a:xfrm>
                      <a:off x="0" y="0"/>
                      <a:ext cx="5970463" cy="4358258"/>
                    </a:xfrm>
                    <a:prstGeom prst="rect">
                      <a:avLst/>
                    </a:prstGeom>
                  </pic:spPr>
                </pic:pic>
              </a:graphicData>
            </a:graphic>
          </wp:inline>
        </w:drawing>
      </w:r>
    </w:p>
    <w:p w14:paraId="6C69AB5F" w14:textId="77777777" w:rsidR="005B31FC" w:rsidRPr="00DE6865" w:rsidRDefault="005B31FC" w:rsidP="008426B4">
      <w:pPr>
        <w:keepNext/>
        <w:spacing w:after="120"/>
        <w:ind w:left="563"/>
        <w:rPr>
          <w:b/>
          <w:color w:val="4C4D4F"/>
          <w:sz w:val="20"/>
          <w:lang w:val="en-AU"/>
        </w:rPr>
      </w:pPr>
      <w:r w:rsidRPr="00DE6865">
        <w:rPr>
          <w:b/>
          <w:color w:val="4C4D4F"/>
          <w:sz w:val="20"/>
          <w:lang w:val="en-AU"/>
        </w:rPr>
        <w:lastRenderedPageBreak/>
        <w:t>Combined</w:t>
      </w:r>
      <w:r w:rsidRPr="00DE6865">
        <w:rPr>
          <w:b/>
          <w:color w:val="4C4D4F"/>
          <w:spacing w:val="-7"/>
          <w:sz w:val="20"/>
          <w:lang w:val="en-AU"/>
        </w:rPr>
        <w:t xml:space="preserve"> </w:t>
      </w:r>
      <w:r w:rsidRPr="00DE6865">
        <w:rPr>
          <w:b/>
          <w:color w:val="4C4D4F"/>
          <w:sz w:val="20"/>
          <w:lang w:val="en-AU"/>
        </w:rPr>
        <w:t>values</w:t>
      </w:r>
      <w:r w:rsidRPr="00DE6865">
        <w:rPr>
          <w:b/>
          <w:color w:val="4C4D4F"/>
          <w:spacing w:val="-6"/>
          <w:sz w:val="20"/>
          <w:lang w:val="en-AU"/>
        </w:rPr>
        <w:t xml:space="preserve"> </w:t>
      </w:r>
      <w:r w:rsidRPr="00DE6865">
        <w:rPr>
          <w:b/>
          <w:color w:val="4C4D4F"/>
          <w:sz w:val="20"/>
          <w:lang w:val="en-AU"/>
        </w:rPr>
        <w:t>chart</w:t>
      </w:r>
      <w:r w:rsidRPr="00DE6865">
        <w:rPr>
          <w:b/>
          <w:color w:val="4C4D4F"/>
          <w:spacing w:val="-6"/>
          <w:sz w:val="20"/>
          <w:lang w:val="en-AU"/>
        </w:rPr>
        <w:t xml:space="preserve"> </w:t>
      </w:r>
      <w:r w:rsidRPr="00DE6865">
        <w:rPr>
          <w:b/>
          <w:color w:val="4C4D4F"/>
          <w:spacing w:val="-2"/>
          <w:sz w:val="20"/>
          <w:lang w:val="en-AU"/>
        </w:rPr>
        <w:t>(continued)</w:t>
      </w:r>
    </w:p>
    <w:p w14:paraId="07BF0295" w14:textId="6C35AC05" w:rsidR="005B31FC" w:rsidRPr="00DE6865" w:rsidRDefault="005B31FC" w:rsidP="002D7B7F">
      <w:pPr>
        <w:spacing w:before="170"/>
        <w:ind w:left="563"/>
        <w:rPr>
          <w:b/>
          <w:color w:val="4C4D4F"/>
          <w:spacing w:val="-2"/>
          <w:sz w:val="20"/>
          <w:lang w:val="en-AU"/>
        </w:rPr>
      </w:pPr>
      <w:r w:rsidRPr="00DE6865">
        <w:rPr>
          <w:noProof/>
          <w:color w:val="4C4D4F"/>
          <w:lang w:val="en-AU"/>
        </w:rPr>
        <w:drawing>
          <wp:inline distT="0" distB="0" distL="0" distR="0" wp14:anchorId="62153D97" wp14:editId="3FEC93DF">
            <wp:extent cx="6146428" cy="4495800"/>
            <wp:effectExtent l="0" t="0" r="6985" b="0"/>
            <wp:docPr id="15" name="image9.png" descr="The first continuation of a numerical matrix with percentage impairments on the X axis and the Y axis and corresponding combined whole person impairment ratings established using the formula described in paragrap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descr="The first continuation of a numerical matrix with percentage impairments on the X axis and the Y axis and corresponding combined whole person impairment ratings established using the formula described in paragraph 50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46428" cy="4495800"/>
                    </a:xfrm>
                    <a:prstGeom prst="rect">
                      <a:avLst/>
                    </a:prstGeom>
                  </pic:spPr>
                </pic:pic>
              </a:graphicData>
            </a:graphic>
          </wp:inline>
        </w:drawing>
      </w:r>
    </w:p>
    <w:p w14:paraId="1C4F0CA6" w14:textId="77777777" w:rsidR="005B31FC" w:rsidRPr="00DE6865" w:rsidRDefault="005B31FC" w:rsidP="002D7B7F">
      <w:pPr>
        <w:spacing w:before="170" w:after="120" w:line="276" w:lineRule="exact"/>
        <w:ind w:left="563"/>
        <w:rPr>
          <w:b/>
          <w:color w:val="4C4D4F"/>
          <w:sz w:val="20"/>
          <w:lang w:val="en-AU"/>
        </w:rPr>
      </w:pPr>
      <w:r w:rsidRPr="00DE6865">
        <w:rPr>
          <w:b/>
          <w:color w:val="4C4D4F"/>
          <w:sz w:val="20"/>
          <w:lang w:val="en-AU"/>
        </w:rPr>
        <w:t>Combined</w:t>
      </w:r>
      <w:r w:rsidRPr="00DE6865">
        <w:rPr>
          <w:b/>
          <w:color w:val="4C4D4F"/>
          <w:spacing w:val="-7"/>
          <w:sz w:val="20"/>
          <w:lang w:val="en-AU"/>
        </w:rPr>
        <w:t xml:space="preserve"> </w:t>
      </w:r>
      <w:r w:rsidRPr="00DE6865">
        <w:rPr>
          <w:b/>
          <w:color w:val="4C4D4F"/>
          <w:sz w:val="20"/>
          <w:lang w:val="en-AU"/>
        </w:rPr>
        <w:t>values</w:t>
      </w:r>
      <w:r w:rsidRPr="00DE6865">
        <w:rPr>
          <w:b/>
          <w:color w:val="4C4D4F"/>
          <w:spacing w:val="-6"/>
          <w:sz w:val="20"/>
          <w:lang w:val="en-AU"/>
        </w:rPr>
        <w:t xml:space="preserve"> </w:t>
      </w:r>
      <w:r w:rsidRPr="00DE6865">
        <w:rPr>
          <w:b/>
          <w:color w:val="4C4D4F"/>
          <w:sz w:val="20"/>
          <w:lang w:val="en-AU"/>
        </w:rPr>
        <w:t>chart</w:t>
      </w:r>
      <w:r w:rsidRPr="00DE6865">
        <w:rPr>
          <w:b/>
          <w:color w:val="4C4D4F"/>
          <w:spacing w:val="-6"/>
          <w:sz w:val="20"/>
          <w:lang w:val="en-AU"/>
        </w:rPr>
        <w:t xml:space="preserve"> </w:t>
      </w:r>
      <w:r w:rsidRPr="00DE6865">
        <w:rPr>
          <w:b/>
          <w:color w:val="4C4D4F"/>
          <w:spacing w:val="-2"/>
          <w:sz w:val="20"/>
          <w:lang w:val="en-AU"/>
        </w:rPr>
        <w:t>(continued)</w:t>
      </w:r>
    </w:p>
    <w:p w14:paraId="6AE42C87" w14:textId="557F0C5B" w:rsidR="00672D42" w:rsidRPr="00DE6865" w:rsidRDefault="00D73FCB" w:rsidP="002D7B7F">
      <w:pPr>
        <w:pStyle w:val="BodyText"/>
        <w:spacing w:before="0" w:after="120"/>
        <w:ind w:firstLine="0"/>
        <w:rPr>
          <w:color w:val="4C4D4F"/>
          <w:lang w:val="en-AU"/>
        </w:rPr>
      </w:pPr>
      <w:r w:rsidRPr="00DE6865">
        <w:rPr>
          <w:noProof/>
          <w:color w:val="4C4D4F"/>
          <w:lang w:val="en-AU"/>
        </w:rPr>
        <w:drawing>
          <wp:inline distT="0" distB="0" distL="0" distR="0" wp14:anchorId="664AC9B3" wp14:editId="5D73CA06">
            <wp:extent cx="5930009" cy="4275582"/>
            <wp:effectExtent l="0" t="0" r="0" b="0"/>
            <wp:docPr id="13" name="image8.png" descr="The last continuation of a numerical matrix with percentage impairments on the X axis and the Y axis and corresponding combined whole person impairment ratings established using the formula described in paragrap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descr="The last continuation of a numerical matrix with percentage impairments on the X axis and the Y axis and corresponding combined whole person impairment ratings established using the formula described in paragraph 50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0009" cy="4275582"/>
                    </a:xfrm>
                    <a:prstGeom prst="rect">
                      <a:avLst/>
                    </a:prstGeom>
                  </pic:spPr>
                </pic:pic>
              </a:graphicData>
            </a:graphic>
          </wp:inline>
        </w:drawing>
      </w:r>
    </w:p>
    <w:sectPr w:rsidR="00672D42" w:rsidRPr="00DE6865" w:rsidSect="002230CF">
      <w:pgSz w:w="11910" w:h="16840"/>
      <w:pgMar w:top="765" w:right="853" w:bottom="1134" w:left="765" w:header="0" w:footer="509"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1C6D2" w14:textId="77777777" w:rsidR="006A5714" w:rsidRDefault="006A5714">
      <w:r>
        <w:separator/>
      </w:r>
    </w:p>
  </w:endnote>
  <w:endnote w:type="continuationSeparator" w:id="0">
    <w:p w14:paraId="2103873A" w14:textId="77777777" w:rsidR="006A5714" w:rsidRDefault="006A5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529" w:type="dxa"/>
      <w:tblInd w:w="-108" w:type="dxa"/>
      <w:tblLook w:val="04A0" w:firstRow="1" w:lastRow="0" w:firstColumn="1" w:lastColumn="0" w:noHBand="0" w:noVBand="1"/>
    </w:tblPr>
    <w:tblGrid>
      <w:gridCol w:w="1393"/>
      <w:gridCol w:w="6422"/>
      <w:gridCol w:w="714"/>
    </w:tblGrid>
    <w:tr w:rsidR="006A5714" w14:paraId="1C0C4C50" w14:textId="77777777" w:rsidTr="006A5714">
      <w:tc>
        <w:tcPr>
          <w:tcW w:w="1393" w:type="dxa"/>
          <w:tcBorders>
            <w:top w:val="nil"/>
            <w:left w:val="nil"/>
            <w:bottom w:val="nil"/>
            <w:right w:val="nil"/>
          </w:tcBorders>
        </w:tcPr>
        <w:p w14:paraId="0017FF55" w14:textId="77777777" w:rsidR="006A5714" w:rsidRDefault="006A5714" w:rsidP="00995EDE">
          <w:pPr>
            <w:spacing w:line="0" w:lineRule="atLeast"/>
            <w:rPr>
              <w:sz w:val="18"/>
            </w:rPr>
          </w:pPr>
        </w:p>
      </w:tc>
      <w:tc>
        <w:tcPr>
          <w:tcW w:w="6422" w:type="dxa"/>
          <w:tcBorders>
            <w:top w:val="nil"/>
            <w:left w:val="nil"/>
            <w:bottom w:val="nil"/>
            <w:right w:val="nil"/>
          </w:tcBorders>
        </w:tcPr>
        <w:p w14:paraId="33AB014C" w14:textId="77777777" w:rsidR="006A5714" w:rsidRDefault="006A5714" w:rsidP="00995EDE">
          <w:pPr>
            <w:spacing w:line="0" w:lineRule="atLeast"/>
            <w:jc w:val="center"/>
            <w:rPr>
              <w:sz w:val="18"/>
            </w:rPr>
          </w:pPr>
        </w:p>
      </w:tc>
      <w:tc>
        <w:tcPr>
          <w:tcW w:w="714" w:type="dxa"/>
          <w:tcBorders>
            <w:top w:val="nil"/>
            <w:left w:val="nil"/>
            <w:bottom w:val="nil"/>
            <w:right w:val="nil"/>
          </w:tcBorders>
        </w:tcPr>
        <w:p w14:paraId="425D9AE6" w14:textId="77777777" w:rsidR="006A5714" w:rsidRDefault="006A5714" w:rsidP="00995EDE">
          <w:pPr>
            <w:spacing w:line="0" w:lineRule="atLeast"/>
            <w:jc w:val="right"/>
            <w:rPr>
              <w:sz w:val="18"/>
            </w:rPr>
          </w:pPr>
        </w:p>
      </w:tc>
    </w:tr>
  </w:tbl>
  <w:p w14:paraId="1ED85BFA" w14:textId="77777777" w:rsidR="006A5714" w:rsidRDefault="006A5714">
    <w:pPr>
      <w:pStyle w:val="Footer"/>
    </w:pPr>
  </w:p>
  <w:p w14:paraId="6D4D4129" w14:textId="77777777" w:rsidR="006A5714" w:rsidRDefault="006A5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1424" w14:textId="77777777" w:rsidR="006A5714" w:rsidRPr="006F53FD" w:rsidRDefault="006A5714" w:rsidP="006F53FD">
    <w:pPr>
      <w:spacing w:line="0" w:lineRule="atLeast"/>
    </w:pPr>
  </w:p>
  <w:tbl>
    <w:tblPr>
      <w:tblStyle w:val="TableGrid"/>
      <w:tblW w:w="0" w:type="auto"/>
      <w:tblLook w:val="04A0" w:firstRow="1" w:lastRow="0" w:firstColumn="1" w:lastColumn="0" w:noHBand="0" w:noVBand="1"/>
    </w:tblPr>
    <w:tblGrid>
      <w:gridCol w:w="1361"/>
      <w:gridCol w:w="6256"/>
      <w:gridCol w:w="699"/>
    </w:tblGrid>
    <w:tr w:rsidR="006A5714" w:rsidRPr="006F53FD" w14:paraId="6D8DE81F" w14:textId="77777777" w:rsidTr="006A5714">
      <w:tc>
        <w:tcPr>
          <w:tcW w:w="1384" w:type="dxa"/>
          <w:tcBorders>
            <w:top w:val="nil"/>
            <w:left w:val="nil"/>
            <w:bottom w:val="nil"/>
            <w:right w:val="nil"/>
          </w:tcBorders>
        </w:tcPr>
        <w:p w14:paraId="71667F3E" w14:textId="77777777" w:rsidR="006A5714" w:rsidRPr="006F53FD" w:rsidRDefault="006A5714" w:rsidP="006F53FD">
          <w:pPr>
            <w:spacing w:line="0" w:lineRule="atLeast"/>
          </w:pPr>
        </w:p>
      </w:tc>
      <w:tc>
        <w:tcPr>
          <w:tcW w:w="6379" w:type="dxa"/>
          <w:tcBorders>
            <w:top w:val="nil"/>
            <w:left w:val="nil"/>
            <w:bottom w:val="nil"/>
            <w:right w:val="nil"/>
          </w:tcBorders>
        </w:tcPr>
        <w:p w14:paraId="042C6962" w14:textId="77777777" w:rsidR="006A5714" w:rsidRPr="006F53FD" w:rsidRDefault="006A5714" w:rsidP="006F53FD">
          <w:pPr>
            <w:spacing w:line="0" w:lineRule="atLeast"/>
            <w:jc w:val="center"/>
          </w:pPr>
        </w:p>
      </w:tc>
      <w:tc>
        <w:tcPr>
          <w:tcW w:w="709" w:type="dxa"/>
          <w:tcBorders>
            <w:top w:val="nil"/>
            <w:left w:val="nil"/>
            <w:bottom w:val="nil"/>
            <w:right w:val="nil"/>
          </w:tcBorders>
        </w:tcPr>
        <w:p w14:paraId="36D391D2" w14:textId="77777777" w:rsidR="006A5714" w:rsidRPr="006F53FD" w:rsidRDefault="006A5714" w:rsidP="006F53FD">
          <w:pPr>
            <w:spacing w:line="0" w:lineRule="atLeast"/>
            <w:jc w:val="right"/>
          </w:pPr>
        </w:p>
      </w:tc>
    </w:tr>
  </w:tbl>
  <w:p w14:paraId="780EEE5C" w14:textId="77777777" w:rsidR="006A5714" w:rsidRPr="006F53FD" w:rsidRDefault="006A5714" w:rsidP="006F53FD"/>
  <w:p w14:paraId="6FDB3E6C" w14:textId="77777777" w:rsidR="006A5714" w:rsidRPr="006F53FD" w:rsidRDefault="006A5714" w:rsidP="006F53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6134"/>
      <w:gridCol w:w="607"/>
    </w:tblGrid>
    <w:tr w:rsidR="006A5714" w14:paraId="20584396" w14:textId="77777777" w:rsidTr="006A5714">
      <w:tc>
        <w:tcPr>
          <w:tcW w:w="947" w:type="pct"/>
        </w:tcPr>
        <w:p w14:paraId="7471E482" w14:textId="77777777" w:rsidR="006A5714" w:rsidRDefault="006A5714" w:rsidP="005904CD">
          <w:pPr>
            <w:spacing w:line="0" w:lineRule="atLeast"/>
            <w:rPr>
              <w:sz w:val="18"/>
            </w:rPr>
          </w:pPr>
        </w:p>
      </w:tc>
      <w:tc>
        <w:tcPr>
          <w:tcW w:w="3688" w:type="pct"/>
        </w:tcPr>
        <w:p w14:paraId="50585546" w14:textId="41553665" w:rsidR="006A5714" w:rsidRDefault="006A5714" w:rsidP="005904CD">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246155">
            <w:rPr>
              <w:i/>
              <w:noProof/>
              <w:sz w:val="18"/>
            </w:rPr>
            <w:t>Seafarers Rehabilitation and Compensation Act 1992 – Guide to the Assessment of the Degree of Permanent Impairment Edition 3.0</w:t>
          </w:r>
          <w:r w:rsidRPr="004E1307">
            <w:rPr>
              <w:i/>
              <w:sz w:val="18"/>
            </w:rPr>
            <w:fldChar w:fldCharType="end"/>
          </w:r>
        </w:p>
      </w:tc>
      <w:tc>
        <w:tcPr>
          <w:tcW w:w="365" w:type="pct"/>
        </w:tcPr>
        <w:p w14:paraId="67CC369E" w14:textId="77777777" w:rsidR="006A5714" w:rsidRDefault="006A5714" w:rsidP="005904C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6A5714" w14:paraId="3D70587D" w14:textId="77777777" w:rsidTr="006A5714">
      <w:tc>
        <w:tcPr>
          <w:tcW w:w="5000" w:type="pct"/>
          <w:gridSpan w:val="3"/>
        </w:tcPr>
        <w:p w14:paraId="75259274" w14:textId="77777777" w:rsidR="006A5714" w:rsidRDefault="006A5714" w:rsidP="005904CD">
          <w:pPr>
            <w:rPr>
              <w:sz w:val="18"/>
            </w:rPr>
          </w:pPr>
        </w:p>
      </w:tc>
    </w:tr>
  </w:tbl>
  <w:p w14:paraId="19FF8010" w14:textId="77777777" w:rsidR="006A5714" w:rsidRDefault="006A5714">
    <w:pPr>
      <w:pStyle w:val="BodyText"/>
      <w:spacing w:before="0" w:line="14"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E0A54" w14:textId="77777777" w:rsidR="006A5714" w:rsidRDefault="006A5714">
    <w:pPr>
      <w:pStyle w:val="BodyText"/>
      <w:spacing w:before="0" w:line="14" w:lineRule="auto"/>
      <w:ind w:left="0" w:firstLine="0"/>
    </w:pPr>
    <w:r>
      <w:rPr>
        <w:noProof/>
      </w:rPr>
      <mc:AlternateContent>
        <mc:Choice Requires="wps">
          <w:drawing>
            <wp:anchor distT="0" distB="0" distL="114300" distR="114300" simplePos="0" relativeHeight="476178432" behindDoc="1" locked="0" layoutInCell="1" allowOverlap="1" wp14:anchorId="69EF17F9" wp14:editId="14779509">
              <wp:simplePos x="0" y="0"/>
              <wp:positionH relativeFrom="page">
                <wp:posOffset>1099185</wp:posOffset>
              </wp:positionH>
              <wp:positionV relativeFrom="page">
                <wp:posOffset>10229215</wp:posOffset>
              </wp:positionV>
              <wp:extent cx="5972175" cy="133985"/>
              <wp:effectExtent l="0" t="0" r="0" b="0"/>
              <wp:wrapNone/>
              <wp:docPr id="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C540F" w14:textId="6683E2C3" w:rsidR="006A5714" w:rsidRDefault="006A5714">
                          <w:pPr>
                            <w:spacing w:before="20"/>
                            <w:ind w:left="20"/>
                            <w:rPr>
                              <w:sz w:val="14"/>
                            </w:rPr>
                          </w:pPr>
                          <w:r>
                            <w:rPr>
                              <w:color w:val="27416F"/>
                              <w:sz w:val="14"/>
                            </w:rPr>
                            <w:t>SEAFARERS 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1992 –</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F17F9" id="_x0000_t202" coordsize="21600,21600" o:spt="202" path="m,l,21600r21600,l21600,xe">
              <v:stroke joinstyle="miter"/>
              <v:path gradientshapeok="t" o:connecttype="rect"/>
            </v:shapetype>
            <v:shape id="docshape8" o:spid="_x0000_s1026" type="#_x0000_t202" style="position:absolute;margin-left:86.55pt;margin-top:805.45pt;width:470.25pt;height:10.55pt;z-index:-27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" filled="f" stroked="f">
              <v:textbox inset="0,0,0,0">
                <w:txbxContent>
                  <w:p w14:paraId="1F4C540F" w14:textId="6683E2C3" w:rsidR="006A5714" w:rsidRDefault="006A5714">
                    <w:pPr>
                      <w:spacing w:before="20"/>
                      <w:ind w:left="20"/>
                      <w:rPr>
                        <w:sz w:val="14"/>
                      </w:rPr>
                    </w:pPr>
                    <w:r>
                      <w:rPr>
                        <w:color w:val="27416F"/>
                        <w:sz w:val="14"/>
                      </w:rPr>
                      <w:t>SEAFARERS 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1992 –</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4C398" w14:textId="77777777" w:rsidR="006A5714" w:rsidRPr="00F83654" w:rsidRDefault="006A5714" w:rsidP="00F836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117E8" w14:textId="77777777" w:rsidR="006A5714" w:rsidRDefault="006A5714">
    <w:pPr>
      <w:pStyle w:val="BodyText"/>
      <w:spacing w:before="0" w:line="14" w:lineRule="auto"/>
      <w:ind w:left="0" w:firstLine="0"/>
    </w:pPr>
    <w:r>
      <w:rPr>
        <w:noProof/>
      </w:rPr>
      <mc:AlternateContent>
        <mc:Choice Requires="wps">
          <w:drawing>
            <wp:anchor distT="0" distB="0" distL="114300" distR="114300" simplePos="0" relativeHeight="476180480" behindDoc="1" locked="0" layoutInCell="1" allowOverlap="1" wp14:anchorId="5DCEFA9E" wp14:editId="4C22CDD7">
              <wp:simplePos x="0" y="0"/>
              <wp:positionH relativeFrom="page">
                <wp:posOffset>1097280</wp:posOffset>
              </wp:positionH>
              <wp:positionV relativeFrom="page">
                <wp:posOffset>10226650</wp:posOffset>
              </wp:positionV>
              <wp:extent cx="6035040" cy="117043"/>
              <wp:effectExtent l="0" t="0" r="3810" b="16510"/>
              <wp:wrapNone/>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17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CA9C" w14:textId="31154D7F" w:rsidR="006A5714" w:rsidRDefault="006A5714">
                          <w:pPr>
                            <w:spacing w:before="20"/>
                            <w:ind w:left="20"/>
                            <w:rPr>
                              <w:sz w:val="14"/>
                            </w:rPr>
                          </w:pPr>
                          <w:r>
                            <w:rPr>
                              <w:color w:val="27416F"/>
                              <w:sz w:val="14"/>
                            </w:rPr>
                            <w:t>SEAFARERS 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1992 –</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EFA9E" id="_x0000_t202" coordsize="21600,21600" o:spt="202" path="m,l,21600r21600,l21600,xe">
              <v:stroke joinstyle="miter"/>
              <v:path gradientshapeok="t" o:connecttype="rect"/>
            </v:shapetype>
            <v:shape id="_x0000_s1027" type="#_x0000_t202" style="position:absolute;margin-left:86.4pt;margin-top:805.25pt;width:475.2pt;height:9.2pt;z-index:-27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" filled="f" stroked="f">
              <v:textbox inset="0,0,0,0">
                <w:txbxContent>
                  <w:p w14:paraId="20A6CA9C" w14:textId="31154D7F" w:rsidR="006A5714" w:rsidRDefault="006A5714">
                    <w:pPr>
                      <w:spacing w:before="20"/>
                      <w:ind w:left="20"/>
                      <w:rPr>
                        <w:sz w:val="14"/>
                      </w:rPr>
                    </w:pPr>
                    <w:r>
                      <w:rPr>
                        <w:color w:val="27416F"/>
                        <w:sz w:val="14"/>
                      </w:rPr>
                      <w:t>SEAFARERS 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1992 –</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B46B9" w14:textId="77777777" w:rsidR="006A5714" w:rsidRDefault="006A5714">
      <w:r>
        <w:separator/>
      </w:r>
    </w:p>
  </w:footnote>
  <w:footnote w:type="continuationSeparator" w:id="0">
    <w:p w14:paraId="06E52BF6" w14:textId="77777777" w:rsidR="006A5714" w:rsidRDefault="006A5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EE332" w14:textId="77777777" w:rsidR="006A5714" w:rsidRDefault="006A5714" w:rsidP="006F53FD">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43EC3" w14:textId="77777777" w:rsidR="006A5714" w:rsidRDefault="006A5714" w:rsidP="00F836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3EE4"/>
    <w:multiLevelType w:val="hybridMultilevel"/>
    <w:tmpl w:val="0076276E"/>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D07CA"/>
    <w:multiLevelType w:val="hybridMultilevel"/>
    <w:tmpl w:val="FD80BEE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3602C"/>
    <w:multiLevelType w:val="hybridMultilevel"/>
    <w:tmpl w:val="9D88D45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32C60"/>
    <w:multiLevelType w:val="hybridMultilevel"/>
    <w:tmpl w:val="15385A20"/>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04CA5B79"/>
    <w:multiLevelType w:val="hybridMultilevel"/>
    <w:tmpl w:val="D994871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35613"/>
    <w:multiLevelType w:val="hybridMultilevel"/>
    <w:tmpl w:val="DE66949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CF517A"/>
    <w:multiLevelType w:val="hybridMultilevel"/>
    <w:tmpl w:val="130AC2A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A460EE"/>
    <w:multiLevelType w:val="hybridMultilevel"/>
    <w:tmpl w:val="95460A8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29338E"/>
    <w:multiLevelType w:val="hybridMultilevel"/>
    <w:tmpl w:val="7A1E59E4"/>
    <w:lvl w:ilvl="0" w:tplc="11901F6A">
      <w:start w:val="1"/>
      <w:numFmt w:val="lowerLetter"/>
      <w:lvlText w:val="(%1)"/>
      <w:lvlJc w:val="left"/>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9" w15:restartNumberingAfterBreak="0">
    <w:nsid w:val="0B0C6A0A"/>
    <w:multiLevelType w:val="hybridMultilevel"/>
    <w:tmpl w:val="B52A85B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392E1E"/>
    <w:multiLevelType w:val="hybridMultilevel"/>
    <w:tmpl w:val="D216225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6B26E9"/>
    <w:multiLevelType w:val="hybridMultilevel"/>
    <w:tmpl w:val="C9C081C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35280D"/>
    <w:multiLevelType w:val="hybridMultilevel"/>
    <w:tmpl w:val="4852E37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7C6ADF"/>
    <w:multiLevelType w:val="hybridMultilevel"/>
    <w:tmpl w:val="982AEBCE"/>
    <w:lvl w:ilvl="0" w:tplc="3CDAC44E">
      <w:start w:val="1"/>
      <w:numFmt w:val="bullet"/>
      <w:lvlText w:val=""/>
      <w:lvlJc w:val="left"/>
      <w:pPr>
        <w:ind w:left="832" w:hanging="360"/>
      </w:pPr>
      <w:rPr>
        <w:rFonts w:ascii="Symbol" w:hAnsi="Symbol" w:hint="default"/>
        <w:color w:val="4C4D4F"/>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4" w15:restartNumberingAfterBreak="0">
    <w:nsid w:val="0FEA2B8C"/>
    <w:multiLevelType w:val="multilevel"/>
    <w:tmpl w:val="A0EC0334"/>
    <w:lvl w:ilvl="0">
      <w:start w:val="1"/>
      <w:numFmt w:val="decimal"/>
      <w:lvlText w:val="%1"/>
      <w:lvlJc w:val="left"/>
      <w:pPr>
        <w:ind w:left="762" w:hanging="652"/>
      </w:pPr>
      <w:rPr>
        <w:rFonts w:hint="default"/>
        <w:lang w:val="en-US" w:eastAsia="en-US" w:bidi="ar-SA"/>
      </w:rPr>
    </w:lvl>
    <w:lvl w:ilvl="1">
      <w:numFmt w:val="decimal"/>
      <w:pStyle w:val="Heading3"/>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pStyle w:val="Heading4"/>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15" w15:restartNumberingAfterBreak="0">
    <w:nsid w:val="120627DA"/>
    <w:multiLevelType w:val="hybridMultilevel"/>
    <w:tmpl w:val="4642DE7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8E572B"/>
    <w:multiLevelType w:val="hybridMultilevel"/>
    <w:tmpl w:val="A622EDF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05F81"/>
    <w:multiLevelType w:val="hybridMultilevel"/>
    <w:tmpl w:val="3116744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970BA4"/>
    <w:multiLevelType w:val="hybridMultilevel"/>
    <w:tmpl w:val="941C7DB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1B1935"/>
    <w:multiLevelType w:val="hybridMultilevel"/>
    <w:tmpl w:val="5D0AADA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A22832"/>
    <w:multiLevelType w:val="hybridMultilevel"/>
    <w:tmpl w:val="763AF6E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02112D"/>
    <w:multiLevelType w:val="hybridMultilevel"/>
    <w:tmpl w:val="52BA404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912E79"/>
    <w:multiLevelType w:val="hybridMultilevel"/>
    <w:tmpl w:val="27EE62F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655227"/>
    <w:multiLevelType w:val="hybridMultilevel"/>
    <w:tmpl w:val="C1D0E78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1E7E94"/>
    <w:multiLevelType w:val="hybridMultilevel"/>
    <w:tmpl w:val="9BFA640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C307D6"/>
    <w:multiLevelType w:val="hybridMultilevel"/>
    <w:tmpl w:val="AA86875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950375"/>
    <w:multiLevelType w:val="hybridMultilevel"/>
    <w:tmpl w:val="829E7B1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145C78"/>
    <w:multiLevelType w:val="multilevel"/>
    <w:tmpl w:val="2C5ABC36"/>
    <w:lvl w:ilvl="0">
      <w:start w:val="9"/>
      <w:numFmt w:val="decimal"/>
      <w:lvlText w:val="%1"/>
      <w:lvlJc w:val="left"/>
      <w:pPr>
        <w:ind w:left="762" w:hanging="652"/>
      </w:pPr>
      <w:rPr>
        <w:rFonts w:hint="default"/>
        <w:lang w:val="en-US" w:eastAsia="en-US" w:bidi="ar-SA"/>
      </w:rPr>
    </w:lvl>
    <w:lvl w:ilvl="1">
      <w:numFmt w:val="decimal"/>
      <w:lvlText w:val="%1.%2"/>
      <w:lvlJc w:val="left"/>
      <w:pPr>
        <w:ind w:left="1219"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880"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2140" w:hanging="596"/>
      </w:pPr>
      <w:rPr>
        <w:rFonts w:hint="default"/>
        <w:lang w:val="en-US" w:eastAsia="en-US" w:bidi="ar-SA"/>
      </w:rPr>
    </w:lvl>
    <w:lvl w:ilvl="4">
      <w:numFmt w:val="bullet"/>
      <w:lvlText w:val="•"/>
      <w:lvlJc w:val="left"/>
      <w:pPr>
        <w:ind w:left="3401" w:hanging="596"/>
      </w:pPr>
      <w:rPr>
        <w:rFonts w:hint="default"/>
        <w:lang w:val="en-US" w:eastAsia="en-US" w:bidi="ar-SA"/>
      </w:rPr>
    </w:lvl>
    <w:lvl w:ilvl="5">
      <w:numFmt w:val="bullet"/>
      <w:lvlText w:val="•"/>
      <w:lvlJc w:val="left"/>
      <w:pPr>
        <w:ind w:left="4662" w:hanging="596"/>
      </w:pPr>
      <w:rPr>
        <w:rFonts w:hint="default"/>
        <w:lang w:val="en-US" w:eastAsia="en-US" w:bidi="ar-SA"/>
      </w:rPr>
    </w:lvl>
    <w:lvl w:ilvl="6">
      <w:numFmt w:val="bullet"/>
      <w:lvlText w:val="•"/>
      <w:lvlJc w:val="left"/>
      <w:pPr>
        <w:ind w:left="5922" w:hanging="596"/>
      </w:pPr>
      <w:rPr>
        <w:rFonts w:hint="default"/>
        <w:lang w:val="en-US" w:eastAsia="en-US" w:bidi="ar-SA"/>
      </w:rPr>
    </w:lvl>
    <w:lvl w:ilvl="7">
      <w:numFmt w:val="bullet"/>
      <w:lvlText w:val="•"/>
      <w:lvlJc w:val="left"/>
      <w:pPr>
        <w:ind w:left="7183" w:hanging="596"/>
      </w:pPr>
      <w:rPr>
        <w:rFonts w:hint="default"/>
        <w:lang w:val="en-US" w:eastAsia="en-US" w:bidi="ar-SA"/>
      </w:rPr>
    </w:lvl>
    <w:lvl w:ilvl="8">
      <w:numFmt w:val="bullet"/>
      <w:lvlText w:val="•"/>
      <w:lvlJc w:val="left"/>
      <w:pPr>
        <w:ind w:left="8444" w:hanging="596"/>
      </w:pPr>
      <w:rPr>
        <w:rFonts w:hint="default"/>
        <w:lang w:val="en-US" w:eastAsia="en-US" w:bidi="ar-SA"/>
      </w:rPr>
    </w:lvl>
  </w:abstractNum>
  <w:abstractNum w:abstractNumId="28" w15:restartNumberingAfterBreak="0">
    <w:nsid w:val="275931CA"/>
    <w:multiLevelType w:val="multilevel"/>
    <w:tmpl w:val="9CC48858"/>
    <w:lvl w:ilvl="0">
      <w:start w:val="1"/>
      <w:numFmt w:val="decimal"/>
      <w:lvlText w:val="%1"/>
      <w:lvlJc w:val="left"/>
      <w:pPr>
        <w:ind w:left="595" w:hanging="482"/>
      </w:pPr>
      <w:rPr>
        <w:rFonts w:hint="default"/>
        <w:lang w:val="en-US" w:eastAsia="en-US" w:bidi="ar-SA"/>
      </w:rPr>
    </w:lvl>
    <w:lvl w:ilvl="1">
      <w:start w:val="1"/>
      <w:numFmt w:val="decimal"/>
      <w:lvlText w:val="%1.%2."/>
      <w:lvlJc w:val="left"/>
      <w:pPr>
        <w:ind w:left="595" w:hanging="482"/>
      </w:pPr>
      <w:rPr>
        <w:rFonts w:ascii="Calibri" w:eastAsia="Calibri" w:hAnsi="Calibri" w:cs="Calibri" w:hint="default"/>
        <w:b w:val="0"/>
        <w:bCs w:val="0"/>
        <w:i w:val="0"/>
        <w:iCs w:val="0"/>
        <w:color w:val="4C4D4F"/>
        <w:w w:val="100"/>
        <w:sz w:val="20"/>
        <w:szCs w:val="20"/>
        <w:lang w:val="en-US" w:eastAsia="en-US" w:bidi="ar-SA"/>
      </w:rPr>
    </w:lvl>
    <w:lvl w:ilvl="2">
      <w:numFmt w:val="bullet"/>
      <w:lvlText w:val="•"/>
      <w:lvlJc w:val="left"/>
      <w:pPr>
        <w:ind w:left="2243" w:hanging="482"/>
      </w:pPr>
      <w:rPr>
        <w:rFonts w:hint="default"/>
        <w:lang w:val="en-US" w:eastAsia="en-US" w:bidi="ar-SA"/>
      </w:rPr>
    </w:lvl>
    <w:lvl w:ilvl="3">
      <w:numFmt w:val="bullet"/>
      <w:lvlText w:val="•"/>
      <w:lvlJc w:val="left"/>
      <w:pPr>
        <w:ind w:left="3065" w:hanging="482"/>
      </w:pPr>
      <w:rPr>
        <w:rFonts w:hint="default"/>
        <w:lang w:val="en-US" w:eastAsia="en-US" w:bidi="ar-SA"/>
      </w:rPr>
    </w:lvl>
    <w:lvl w:ilvl="4">
      <w:numFmt w:val="bullet"/>
      <w:lvlText w:val="•"/>
      <w:lvlJc w:val="left"/>
      <w:pPr>
        <w:ind w:left="3887" w:hanging="482"/>
      </w:pPr>
      <w:rPr>
        <w:rFonts w:hint="default"/>
        <w:lang w:val="en-US" w:eastAsia="en-US" w:bidi="ar-SA"/>
      </w:rPr>
    </w:lvl>
    <w:lvl w:ilvl="5">
      <w:numFmt w:val="bullet"/>
      <w:lvlText w:val="•"/>
      <w:lvlJc w:val="left"/>
      <w:pPr>
        <w:ind w:left="4709" w:hanging="482"/>
      </w:pPr>
      <w:rPr>
        <w:rFonts w:hint="default"/>
        <w:lang w:val="en-US" w:eastAsia="en-US" w:bidi="ar-SA"/>
      </w:rPr>
    </w:lvl>
    <w:lvl w:ilvl="6">
      <w:numFmt w:val="bullet"/>
      <w:lvlText w:val="•"/>
      <w:lvlJc w:val="left"/>
      <w:pPr>
        <w:ind w:left="5531" w:hanging="482"/>
      </w:pPr>
      <w:rPr>
        <w:rFonts w:hint="default"/>
        <w:lang w:val="en-US" w:eastAsia="en-US" w:bidi="ar-SA"/>
      </w:rPr>
    </w:lvl>
    <w:lvl w:ilvl="7">
      <w:numFmt w:val="bullet"/>
      <w:lvlText w:val="•"/>
      <w:lvlJc w:val="left"/>
      <w:pPr>
        <w:ind w:left="6353" w:hanging="482"/>
      </w:pPr>
      <w:rPr>
        <w:rFonts w:hint="default"/>
        <w:lang w:val="en-US" w:eastAsia="en-US" w:bidi="ar-SA"/>
      </w:rPr>
    </w:lvl>
    <w:lvl w:ilvl="8">
      <w:numFmt w:val="bullet"/>
      <w:lvlText w:val="•"/>
      <w:lvlJc w:val="left"/>
      <w:pPr>
        <w:ind w:left="7175" w:hanging="482"/>
      </w:pPr>
      <w:rPr>
        <w:rFonts w:hint="default"/>
        <w:lang w:val="en-US" w:eastAsia="en-US" w:bidi="ar-SA"/>
      </w:rPr>
    </w:lvl>
  </w:abstractNum>
  <w:abstractNum w:abstractNumId="29" w15:restartNumberingAfterBreak="0">
    <w:nsid w:val="280221BA"/>
    <w:multiLevelType w:val="hybridMultilevel"/>
    <w:tmpl w:val="4174623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3353E7"/>
    <w:multiLevelType w:val="hybridMultilevel"/>
    <w:tmpl w:val="2D0A3CC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DF1903"/>
    <w:multiLevelType w:val="hybridMultilevel"/>
    <w:tmpl w:val="643A5EF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A145DD"/>
    <w:multiLevelType w:val="hybridMultilevel"/>
    <w:tmpl w:val="DE8C3B50"/>
    <w:lvl w:ilvl="0" w:tplc="0C090017">
      <w:start w:val="1"/>
      <w:numFmt w:val="lowerLetter"/>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33" w15:restartNumberingAfterBreak="0">
    <w:nsid w:val="2E331A6F"/>
    <w:multiLevelType w:val="hybridMultilevel"/>
    <w:tmpl w:val="288628B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D83B05"/>
    <w:multiLevelType w:val="hybridMultilevel"/>
    <w:tmpl w:val="F8E0330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9C7D98"/>
    <w:multiLevelType w:val="hybridMultilevel"/>
    <w:tmpl w:val="0FF478A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A310E8"/>
    <w:multiLevelType w:val="multilevel"/>
    <w:tmpl w:val="325A04E8"/>
    <w:lvl w:ilvl="0">
      <w:start w:val="8"/>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37" w15:restartNumberingAfterBreak="0">
    <w:nsid w:val="36D721C9"/>
    <w:multiLevelType w:val="hybridMultilevel"/>
    <w:tmpl w:val="C16CE7E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1B41F8"/>
    <w:multiLevelType w:val="multilevel"/>
    <w:tmpl w:val="1DDE1B20"/>
    <w:lvl w:ilvl="0">
      <w:start w:val="5"/>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3."/>
      <w:lvlJc w:val="left"/>
      <w:pPr>
        <w:ind w:left="847" w:hanging="284"/>
      </w:pPr>
      <w:rPr>
        <w:rFonts w:ascii="Calibri" w:eastAsia="Calibri" w:hAnsi="Calibri" w:cs="Calibri" w:hint="default"/>
        <w:b w:val="0"/>
        <w:bCs w:val="0"/>
        <w:i w:val="0"/>
        <w:iCs w:val="0"/>
        <w:color w:val="4C4D4F"/>
        <w:w w:val="100"/>
        <w:sz w:val="20"/>
        <w:szCs w:val="20"/>
        <w:lang w:val="en-US" w:eastAsia="en-US" w:bidi="ar-SA"/>
      </w:rPr>
    </w:lvl>
    <w:lvl w:ilvl="3">
      <w:numFmt w:val="bullet"/>
      <w:lvlText w:val="•"/>
      <w:lvlJc w:val="left"/>
      <w:pPr>
        <w:ind w:left="3090" w:hanging="284"/>
      </w:pPr>
      <w:rPr>
        <w:rFonts w:hint="default"/>
        <w:lang w:val="en-US" w:eastAsia="en-US" w:bidi="ar-SA"/>
      </w:rPr>
    </w:lvl>
    <w:lvl w:ilvl="4">
      <w:numFmt w:val="bullet"/>
      <w:lvlText w:val="•"/>
      <w:lvlJc w:val="left"/>
      <w:pPr>
        <w:ind w:left="4215" w:hanging="284"/>
      </w:pPr>
      <w:rPr>
        <w:rFonts w:hint="default"/>
        <w:lang w:val="en-US" w:eastAsia="en-US" w:bidi="ar-SA"/>
      </w:rPr>
    </w:lvl>
    <w:lvl w:ilvl="5">
      <w:numFmt w:val="bullet"/>
      <w:lvlText w:val="•"/>
      <w:lvlJc w:val="left"/>
      <w:pPr>
        <w:ind w:left="5340" w:hanging="284"/>
      </w:pPr>
      <w:rPr>
        <w:rFonts w:hint="default"/>
        <w:lang w:val="en-US" w:eastAsia="en-US" w:bidi="ar-SA"/>
      </w:rPr>
    </w:lvl>
    <w:lvl w:ilvl="6">
      <w:numFmt w:val="bullet"/>
      <w:lvlText w:val="•"/>
      <w:lvlJc w:val="left"/>
      <w:pPr>
        <w:ind w:left="6465" w:hanging="284"/>
      </w:pPr>
      <w:rPr>
        <w:rFonts w:hint="default"/>
        <w:lang w:val="en-US" w:eastAsia="en-US" w:bidi="ar-SA"/>
      </w:rPr>
    </w:lvl>
    <w:lvl w:ilvl="7">
      <w:numFmt w:val="bullet"/>
      <w:lvlText w:val="•"/>
      <w:lvlJc w:val="left"/>
      <w:pPr>
        <w:ind w:left="7590" w:hanging="284"/>
      </w:pPr>
      <w:rPr>
        <w:rFonts w:hint="default"/>
        <w:lang w:val="en-US" w:eastAsia="en-US" w:bidi="ar-SA"/>
      </w:rPr>
    </w:lvl>
    <w:lvl w:ilvl="8">
      <w:numFmt w:val="bullet"/>
      <w:lvlText w:val="•"/>
      <w:lvlJc w:val="left"/>
      <w:pPr>
        <w:ind w:left="8715" w:hanging="284"/>
      </w:pPr>
      <w:rPr>
        <w:rFonts w:hint="default"/>
        <w:lang w:val="en-US" w:eastAsia="en-US" w:bidi="ar-SA"/>
      </w:rPr>
    </w:lvl>
  </w:abstractNum>
  <w:abstractNum w:abstractNumId="39" w15:restartNumberingAfterBreak="0">
    <w:nsid w:val="37C83004"/>
    <w:multiLevelType w:val="hybridMultilevel"/>
    <w:tmpl w:val="6B82C22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D86358"/>
    <w:multiLevelType w:val="hybridMultilevel"/>
    <w:tmpl w:val="48D20E72"/>
    <w:lvl w:ilvl="0" w:tplc="7730F608">
      <w:start w:val="1"/>
      <w:numFmt w:val="lowerLetter"/>
      <w:lvlText w:val="(%1)"/>
      <w:lvlJc w:val="left"/>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41" w15:restartNumberingAfterBreak="0">
    <w:nsid w:val="3E086BB0"/>
    <w:multiLevelType w:val="multilevel"/>
    <w:tmpl w:val="9E326A6A"/>
    <w:lvl w:ilvl="0">
      <w:start w:val="13"/>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42" w15:restartNumberingAfterBreak="0">
    <w:nsid w:val="3F6008C5"/>
    <w:multiLevelType w:val="hybridMultilevel"/>
    <w:tmpl w:val="212E293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0EA03CB"/>
    <w:multiLevelType w:val="hybridMultilevel"/>
    <w:tmpl w:val="67F0E28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1256B1A"/>
    <w:multiLevelType w:val="hybridMultilevel"/>
    <w:tmpl w:val="15688F8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146633E"/>
    <w:multiLevelType w:val="hybridMultilevel"/>
    <w:tmpl w:val="F6CC819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C3658B"/>
    <w:multiLevelType w:val="hybridMultilevel"/>
    <w:tmpl w:val="B5B0D72C"/>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7" w15:restartNumberingAfterBreak="0">
    <w:nsid w:val="4517583C"/>
    <w:multiLevelType w:val="hybridMultilevel"/>
    <w:tmpl w:val="7D78072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6742656"/>
    <w:multiLevelType w:val="hybridMultilevel"/>
    <w:tmpl w:val="C982008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121800"/>
    <w:multiLevelType w:val="multilevel"/>
    <w:tmpl w:val="D3DACD50"/>
    <w:lvl w:ilvl="0">
      <w:start w:val="2"/>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50" w15:restartNumberingAfterBreak="0">
    <w:nsid w:val="49074314"/>
    <w:multiLevelType w:val="hybridMultilevel"/>
    <w:tmpl w:val="B5A8845A"/>
    <w:lvl w:ilvl="0" w:tplc="9792315A">
      <w:start w:val="1"/>
      <w:numFmt w:val="decimal"/>
      <w:lvlText w:val="%1"/>
      <w:lvlJc w:val="left"/>
      <w:pPr>
        <w:ind w:left="783" w:hanging="454"/>
      </w:pPr>
      <w:rPr>
        <w:rFonts w:hint="default"/>
        <w:w w:val="100"/>
        <w:lang w:val="en-US" w:eastAsia="en-US" w:bidi="ar-SA"/>
      </w:rPr>
    </w:lvl>
    <w:lvl w:ilvl="1" w:tplc="A8821300">
      <w:start w:val="1"/>
      <w:numFmt w:val="lowerLetter"/>
      <w:lvlText w:val="%2)"/>
      <w:lvlJc w:val="left"/>
      <w:pPr>
        <w:ind w:left="1124" w:hanging="341"/>
      </w:pPr>
      <w:rPr>
        <w:rFonts w:ascii="Calibri" w:eastAsia="Calibri" w:hAnsi="Calibri" w:cs="Calibri" w:hint="default"/>
        <w:b w:val="0"/>
        <w:bCs w:val="0"/>
        <w:i w:val="0"/>
        <w:iCs w:val="0"/>
        <w:color w:val="4C4D4F"/>
        <w:w w:val="100"/>
        <w:sz w:val="20"/>
        <w:szCs w:val="20"/>
        <w:lang w:val="en-US" w:eastAsia="en-US" w:bidi="ar-SA"/>
      </w:rPr>
    </w:lvl>
    <w:lvl w:ilvl="2" w:tplc="47FC0B86">
      <w:start w:val="1"/>
      <w:numFmt w:val="lowerRoman"/>
      <w:lvlText w:val="%3)"/>
      <w:lvlJc w:val="left"/>
      <w:pPr>
        <w:ind w:left="1464" w:hanging="341"/>
      </w:pPr>
      <w:rPr>
        <w:rFonts w:ascii="Calibri" w:eastAsia="Calibri" w:hAnsi="Calibri" w:cs="Calibri" w:hint="default"/>
        <w:b w:val="0"/>
        <w:bCs w:val="0"/>
        <w:i w:val="0"/>
        <w:iCs w:val="0"/>
        <w:color w:val="4C4D4F"/>
        <w:spacing w:val="-1"/>
        <w:w w:val="100"/>
        <w:sz w:val="20"/>
        <w:szCs w:val="20"/>
        <w:lang w:val="en-US" w:eastAsia="en-US" w:bidi="ar-SA"/>
      </w:rPr>
    </w:lvl>
    <w:lvl w:ilvl="3" w:tplc="8F38CC72">
      <w:numFmt w:val="bullet"/>
      <w:lvlText w:val="•"/>
      <w:lvlJc w:val="left"/>
      <w:pPr>
        <w:ind w:left="2630" w:hanging="341"/>
      </w:pPr>
      <w:rPr>
        <w:rFonts w:hint="default"/>
        <w:lang w:val="en-US" w:eastAsia="en-US" w:bidi="ar-SA"/>
      </w:rPr>
    </w:lvl>
    <w:lvl w:ilvl="4" w:tplc="C1986026">
      <w:numFmt w:val="bullet"/>
      <w:lvlText w:val="•"/>
      <w:lvlJc w:val="left"/>
      <w:pPr>
        <w:ind w:left="3801" w:hanging="341"/>
      </w:pPr>
      <w:rPr>
        <w:rFonts w:hint="default"/>
        <w:lang w:val="en-US" w:eastAsia="en-US" w:bidi="ar-SA"/>
      </w:rPr>
    </w:lvl>
    <w:lvl w:ilvl="5" w:tplc="FCE81DDA">
      <w:numFmt w:val="bullet"/>
      <w:lvlText w:val="•"/>
      <w:lvlJc w:val="left"/>
      <w:pPr>
        <w:ind w:left="4972" w:hanging="341"/>
      </w:pPr>
      <w:rPr>
        <w:rFonts w:hint="default"/>
        <w:lang w:val="en-US" w:eastAsia="en-US" w:bidi="ar-SA"/>
      </w:rPr>
    </w:lvl>
    <w:lvl w:ilvl="6" w:tplc="77F8E4B6">
      <w:numFmt w:val="bullet"/>
      <w:lvlText w:val="•"/>
      <w:lvlJc w:val="left"/>
      <w:pPr>
        <w:ind w:left="6142" w:hanging="341"/>
      </w:pPr>
      <w:rPr>
        <w:rFonts w:hint="default"/>
        <w:lang w:val="en-US" w:eastAsia="en-US" w:bidi="ar-SA"/>
      </w:rPr>
    </w:lvl>
    <w:lvl w:ilvl="7" w:tplc="AD9837DA">
      <w:numFmt w:val="bullet"/>
      <w:lvlText w:val="•"/>
      <w:lvlJc w:val="left"/>
      <w:pPr>
        <w:ind w:left="7313" w:hanging="341"/>
      </w:pPr>
      <w:rPr>
        <w:rFonts w:hint="default"/>
        <w:lang w:val="en-US" w:eastAsia="en-US" w:bidi="ar-SA"/>
      </w:rPr>
    </w:lvl>
    <w:lvl w:ilvl="8" w:tplc="1B70104C">
      <w:numFmt w:val="bullet"/>
      <w:lvlText w:val="•"/>
      <w:lvlJc w:val="left"/>
      <w:pPr>
        <w:ind w:left="8484" w:hanging="341"/>
      </w:pPr>
      <w:rPr>
        <w:rFonts w:hint="default"/>
        <w:lang w:val="en-US" w:eastAsia="en-US" w:bidi="ar-SA"/>
      </w:rPr>
    </w:lvl>
  </w:abstractNum>
  <w:abstractNum w:abstractNumId="51" w15:restartNumberingAfterBreak="0">
    <w:nsid w:val="49DC438C"/>
    <w:multiLevelType w:val="hybridMultilevel"/>
    <w:tmpl w:val="064C01FA"/>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2" w15:restartNumberingAfterBreak="0">
    <w:nsid w:val="4A5E3175"/>
    <w:multiLevelType w:val="hybridMultilevel"/>
    <w:tmpl w:val="0BBCA22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B3F7C5B"/>
    <w:multiLevelType w:val="hybridMultilevel"/>
    <w:tmpl w:val="26F047AA"/>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4" w15:restartNumberingAfterBreak="0">
    <w:nsid w:val="4BB8140A"/>
    <w:multiLevelType w:val="hybridMultilevel"/>
    <w:tmpl w:val="EBAA5DCE"/>
    <w:lvl w:ilvl="0" w:tplc="3A30BB24">
      <w:start w:val="1"/>
      <w:numFmt w:val="decimal"/>
      <w:pStyle w:val="ListNotes"/>
      <w:lvlText w:val="%1."/>
      <w:lvlJc w:val="left"/>
      <w:pPr>
        <w:ind w:left="847" w:hanging="284"/>
      </w:pPr>
      <w:rPr>
        <w:rFonts w:ascii="Calibri" w:eastAsia="Calibri" w:hAnsi="Calibri" w:cs="Calibri" w:hint="default"/>
        <w:b w:val="0"/>
        <w:bCs w:val="0"/>
        <w:i w:val="0"/>
        <w:iCs w:val="0"/>
        <w:color w:val="4C4D4F"/>
        <w:w w:val="100"/>
        <w:sz w:val="20"/>
        <w:szCs w:val="20"/>
        <w:lang w:val="en-US" w:eastAsia="en-US" w:bidi="ar-SA"/>
      </w:rPr>
    </w:lvl>
    <w:lvl w:ilvl="1" w:tplc="FB8272EE">
      <w:start w:val="1"/>
      <w:numFmt w:val="lowerRoman"/>
      <w:lvlText w:val="(%2)"/>
      <w:lvlJc w:val="left"/>
      <w:pPr>
        <w:ind w:left="1244" w:hanging="397"/>
      </w:pPr>
      <w:rPr>
        <w:rFonts w:ascii="Calibri" w:eastAsia="Calibri" w:hAnsi="Calibri" w:cs="Calibri" w:hint="default"/>
        <w:b w:val="0"/>
        <w:bCs w:val="0"/>
        <w:i w:val="0"/>
        <w:iCs w:val="0"/>
        <w:color w:val="4C4D4F"/>
        <w:spacing w:val="-1"/>
        <w:w w:val="100"/>
        <w:sz w:val="20"/>
        <w:szCs w:val="20"/>
        <w:lang w:val="en-US" w:eastAsia="en-US" w:bidi="ar-SA"/>
      </w:rPr>
    </w:lvl>
    <w:lvl w:ilvl="2" w:tplc="ACDAB1AC">
      <w:numFmt w:val="bullet"/>
      <w:lvlText w:val="•"/>
      <w:lvlJc w:val="left"/>
      <w:pPr>
        <w:ind w:left="2320" w:hanging="397"/>
      </w:pPr>
      <w:rPr>
        <w:rFonts w:hint="default"/>
        <w:lang w:val="en-US" w:eastAsia="en-US" w:bidi="ar-SA"/>
      </w:rPr>
    </w:lvl>
    <w:lvl w:ilvl="3" w:tplc="BA2CCFC2">
      <w:numFmt w:val="bullet"/>
      <w:lvlText w:val="•"/>
      <w:lvlJc w:val="left"/>
      <w:pPr>
        <w:ind w:left="3401" w:hanging="397"/>
      </w:pPr>
      <w:rPr>
        <w:rFonts w:hint="default"/>
        <w:lang w:val="en-US" w:eastAsia="en-US" w:bidi="ar-SA"/>
      </w:rPr>
    </w:lvl>
    <w:lvl w:ilvl="4" w:tplc="CAC21094">
      <w:numFmt w:val="bullet"/>
      <w:lvlText w:val="•"/>
      <w:lvlJc w:val="left"/>
      <w:pPr>
        <w:ind w:left="4481" w:hanging="397"/>
      </w:pPr>
      <w:rPr>
        <w:rFonts w:hint="default"/>
        <w:lang w:val="en-US" w:eastAsia="en-US" w:bidi="ar-SA"/>
      </w:rPr>
    </w:lvl>
    <w:lvl w:ilvl="5" w:tplc="4F283694">
      <w:numFmt w:val="bullet"/>
      <w:lvlText w:val="•"/>
      <w:lvlJc w:val="left"/>
      <w:pPr>
        <w:ind w:left="5562" w:hanging="397"/>
      </w:pPr>
      <w:rPr>
        <w:rFonts w:hint="default"/>
        <w:lang w:val="en-US" w:eastAsia="en-US" w:bidi="ar-SA"/>
      </w:rPr>
    </w:lvl>
    <w:lvl w:ilvl="6" w:tplc="3670CC8C">
      <w:numFmt w:val="bullet"/>
      <w:lvlText w:val="•"/>
      <w:lvlJc w:val="left"/>
      <w:pPr>
        <w:ind w:left="6643" w:hanging="397"/>
      </w:pPr>
      <w:rPr>
        <w:rFonts w:hint="default"/>
        <w:lang w:val="en-US" w:eastAsia="en-US" w:bidi="ar-SA"/>
      </w:rPr>
    </w:lvl>
    <w:lvl w:ilvl="7" w:tplc="8B8E61FA">
      <w:numFmt w:val="bullet"/>
      <w:lvlText w:val="•"/>
      <w:lvlJc w:val="left"/>
      <w:pPr>
        <w:ind w:left="7723" w:hanging="397"/>
      </w:pPr>
      <w:rPr>
        <w:rFonts w:hint="default"/>
        <w:lang w:val="en-US" w:eastAsia="en-US" w:bidi="ar-SA"/>
      </w:rPr>
    </w:lvl>
    <w:lvl w:ilvl="8" w:tplc="2FB8F9BC">
      <w:numFmt w:val="bullet"/>
      <w:lvlText w:val="•"/>
      <w:lvlJc w:val="left"/>
      <w:pPr>
        <w:ind w:left="8804" w:hanging="397"/>
      </w:pPr>
      <w:rPr>
        <w:rFonts w:hint="default"/>
        <w:lang w:val="en-US" w:eastAsia="en-US" w:bidi="ar-SA"/>
      </w:rPr>
    </w:lvl>
  </w:abstractNum>
  <w:abstractNum w:abstractNumId="55" w15:restartNumberingAfterBreak="0">
    <w:nsid w:val="4F122C5D"/>
    <w:multiLevelType w:val="hybridMultilevel"/>
    <w:tmpl w:val="585C486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F140A7E"/>
    <w:multiLevelType w:val="multilevel"/>
    <w:tmpl w:val="0882CA18"/>
    <w:lvl w:ilvl="0">
      <w:start w:val="12"/>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881" w:hanging="772"/>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121" w:hanging="772"/>
      </w:pPr>
      <w:rPr>
        <w:rFonts w:hint="default"/>
        <w:lang w:val="en-US" w:eastAsia="en-US" w:bidi="ar-SA"/>
      </w:rPr>
    </w:lvl>
    <w:lvl w:ilvl="4">
      <w:numFmt w:val="bullet"/>
      <w:lvlText w:val="•"/>
      <w:lvlJc w:val="left"/>
      <w:pPr>
        <w:ind w:left="4241" w:hanging="772"/>
      </w:pPr>
      <w:rPr>
        <w:rFonts w:hint="default"/>
        <w:lang w:val="en-US" w:eastAsia="en-US" w:bidi="ar-SA"/>
      </w:rPr>
    </w:lvl>
    <w:lvl w:ilvl="5">
      <w:numFmt w:val="bullet"/>
      <w:lvlText w:val="•"/>
      <w:lvlJc w:val="left"/>
      <w:pPr>
        <w:ind w:left="5362" w:hanging="772"/>
      </w:pPr>
      <w:rPr>
        <w:rFonts w:hint="default"/>
        <w:lang w:val="en-US" w:eastAsia="en-US" w:bidi="ar-SA"/>
      </w:rPr>
    </w:lvl>
    <w:lvl w:ilvl="6">
      <w:numFmt w:val="bullet"/>
      <w:lvlText w:val="•"/>
      <w:lvlJc w:val="left"/>
      <w:pPr>
        <w:ind w:left="6483" w:hanging="772"/>
      </w:pPr>
      <w:rPr>
        <w:rFonts w:hint="default"/>
        <w:lang w:val="en-US" w:eastAsia="en-US" w:bidi="ar-SA"/>
      </w:rPr>
    </w:lvl>
    <w:lvl w:ilvl="7">
      <w:numFmt w:val="bullet"/>
      <w:lvlText w:val="•"/>
      <w:lvlJc w:val="left"/>
      <w:pPr>
        <w:ind w:left="7603" w:hanging="772"/>
      </w:pPr>
      <w:rPr>
        <w:rFonts w:hint="default"/>
        <w:lang w:val="en-US" w:eastAsia="en-US" w:bidi="ar-SA"/>
      </w:rPr>
    </w:lvl>
    <w:lvl w:ilvl="8">
      <w:numFmt w:val="bullet"/>
      <w:lvlText w:val="•"/>
      <w:lvlJc w:val="left"/>
      <w:pPr>
        <w:ind w:left="8724" w:hanging="772"/>
      </w:pPr>
      <w:rPr>
        <w:rFonts w:hint="default"/>
        <w:lang w:val="en-US" w:eastAsia="en-US" w:bidi="ar-SA"/>
      </w:rPr>
    </w:lvl>
  </w:abstractNum>
  <w:abstractNum w:abstractNumId="57" w15:restartNumberingAfterBreak="0">
    <w:nsid w:val="4F262F21"/>
    <w:multiLevelType w:val="hybridMultilevel"/>
    <w:tmpl w:val="6B2CF1F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14E5483"/>
    <w:multiLevelType w:val="hybridMultilevel"/>
    <w:tmpl w:val="B7887092"/>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9" w15:restartNumberingAfterBreak="0">
    <w:nsid w:val="52106629"/>
    <w:multiLevelType w:val="hybridMultilevel"/>
    <w:tmpl w:val="1D629A6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1F2A2E"/>
    <w:multiLevelType w:val="hybridMultilevel"/>
    <w:tmpl w:val="9DA2DAC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2DB56CD"/>
    <w:multiLevelType w:val="hybridMultilevel"/>
    <w:tmpl w:val="752C7C3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4F20298"/>
    <w:multiLevelType w:val="multilevel"/>
    <w:tmpl w:val="3928065C"/>
    <w:lvl w:ilvl="0">
      <w:start w:val="6"/>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63" w15:restartNumberingAfterBreak="0">
    <w:nsid w:val="55DC158E"/>
    <w:multiLevelType w:val="hybridMultilevel"/>
    <w:tmpl w:val="D2629D5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83E07C6"/>
    <w:multiLevelType w:val="hybridMultilevel"/>
    <w:tmpl w:val="E6EEE0FC"/>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5" w15:restartNumberingAfterBreak="0">
    <w:nsid w:val="5A500B4F"/>
    <w:multiLevelType w:val="hybridMultilevel"/>
    <w:tmpl w:val="1188D19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E286326"/>
    <w:multiLevelType w:val="hybridMultilevel"/>
    <w:tmpl w:val="EAB48D7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5F073D8"/>
    <w:multiLevelType w:val="hybridMultilevel"/>
    <w:tmpl w:val="DF8A54B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6FD31E0"/>
    <w:multiLevelType w:val="hybridMultilevel"/>
    <w:tmpl w:val="232A5EA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A1D3BBE"/>
    <w:multiLevelType w:val="hybridMultilevel"/>
    <w:tmpl w:val="D35AB0D0"/>
    <w:lvl w:ilvl="0" w:tplc="BBE6F9A4">
      <w:start w:val="1"/>
      <w:numFmt w:val="decimal"/>
      <w:pStyle w:val="ListParagraph"/>
      <w:lvlText w:val="%1"/>
      <w:lvlJc w:val="left"/>
      <w:pPr>
        <w:ind w:left="563" w:hanging="454"/>
      </w:pPr>
      <w:rPr>
        <w:rFonts w:hint="default"/>
        <w:w w:val="100"/>
        <w:lang w:val="en-US" w:eastAsia="en-US" w:bidi="ar-SA"/>
      </w:rPr>
    </w:lvl>
    <w:lvl w:ilvl="1" w:tplc="ABE04564">
      <w:start w:val="1"/>
      <w:numFmt w:val="lowerLetter"/>
      <w:lvlText w:val="%2)"/>
      <w:lvlJc w:val="left"/>
      <w:pPr>
        <w:ind w:left="904" w:hanging="341"/>
      </w:pPr>
      <w:rPr>
        <w:rFonts w:ascii="Calibri" w:eastAsia="Calibri" w:hAnsi="Calibri" w:cs="Calibri" w:hint="default"/>
        <w:b w:val="0"/>
        <w:bCs w:val="0"/>
        <w:i w:val="0"/>
        <w:iCs w:val="0"/>
        <w:color w:val="4C4D4F"/>
        <w:w w:val="100"/>
        <w:sz w:val="20"/>
        <w:szCs w:val="20"/>
        <w:lang w:val="en-US" w:eastAsia="en-US" w:bidi="ar-SA"/>
      </w:rPr>
    </w:lvl>
    <w:lvl w:ilvl="2" w:tplc="7000324A">
      <w:start w:val="1"/>
      <w:numFmt w:val="lowerRoman"/>
      <w:lvlText w:val="%3)"/>
      <w:lvlJc w:val="left"/>
      <w:pPr>
        <w:ind w:left="1244" w:hanging="341"/>
      </w:pPr>
      <w:rPr>
        <w:rFonts w:ascii="Calibri" w:eastAsia="Calibri" w:hAnsi="Calibri" w:cs="Calibri" w:hint="default"/>
        <w:b w:val="0"/>
        <w:bCs w:val="0"/>
        <w:i w:val="0"/>
        <w:iCs w:val="0"/>
        <w:color w:val="4C4D4F"/>
        <w:spacing w:val="-1"/>
        <w:w w:val="100"/>
        <w:sz w:val="20"/>
        <w:szCs w:val="20"/>
        <w:lang w:val="en-US" w:eastAsia="en-US" w:bidi="ar-SA"/>
      </w:rPr>
    </w:lvl>
    <w:lvl w:ilvl="3" w:tplc="87EA7E44">
      <w:numFmt w:val="bullet"/>
      <w:lvlText w:val="•"/>
      <w:lvlJc w:val="left"/>
      <w:pPr>
        <w:ind w:left="2455" w:hanging="341"/>
      </w:pPr>
      <w:rPr>
        <w:rFonts w:hint="default"/>
        <w:lang w:val="en-US" w:eastAsia="en-US" w:bidi="ar-SA"/>
      </w:rPr>
    </w:lvl>
    <w:lvl w:ilvl="4" w:tplc="8DAA3DE4">
      <w:numFmt w:val="bullet"/>
      <w:lvlText w:val="•"/>
      <w:lvlJc w:val="left"/>
      <w:pPr>
        <w:ind w:left="3671" w:hanging="341"/>
      </w:pPr>
      <w:rPr>
        <w:rFonts w:hint="default"/>
        <w:lang w:val="en-US" w:eastAsia="en-US" w:bidi="ar-SA"/>
      </w:rPr>
    </w:lvl>
    <w:lvl w:ilvl="5" w:tplc="AB4E48DE">
      <w:numFmt w:val="bullet"/>
      <w:lvlText w:val="•"/>
      <w:lvlJc w:val="left"/>
      <w:pPr>
        <w:ind w:left="4887" w:hanging="341"/>
      </w:pPr>
      <w:rPr>
        <w:rFonts w:hint="default"/>
        <w:lang w:val="en-US" w:eastAsia="en-US" w:bidi="ar-SA"/>
      </w:rPr>
    </w:lvl>
    <w:lvl w:ilvl="6" w:tplc="F0EAD9FC">
      <w:numFmt w:val="bullet"/>
      <w:lvlText w:val="•"/>
      <w:lvlJc w:val="left"/>
      <w:pPr>
        <w:ind w:left="6102" w:hanging="341"/>
      </w:pPr>
      <w:rPr>
        <w:rFonts w:hint="default"/>
        <w:lang w:val="en-US" w:eastAsia="en-US" w:bidi="ar-SA"/>
      </w:rPr>
    </w:lvl>
    <w:lvl w:ilvl="7" w:tplc="16066BA8">
      <w:numFmt w:val="bullet"/>
      <w:lvlText w:val="•"/>
      <w:lvlJc w:val="left"/>
      <w:pPr>
        <w:ind w:left="7318" w:hanging="341"/>
      </w:pPr>
      <w:rPr>
        <w:rFonts w:hint="default"/>
        <w:lang w:val="en-US" w:eastAsia="en-US" w:bidi="ar-SA"/>
      </w:rPr>
    </w:lvl>
    <w:lvl w:ilvl="8" w:tplc="8284A714">
      <w:numFmt w:val="bullet"/>
      <w:lvlText w:val="•"/>
      <w:lvlJc w:val="left"/>
      <w:pPr>
        <w:ind w:left="8534" w:hanging="341"/>
      </w:pPr>
      <w:rPr>
        <w:rFonts w:hint="default"/>
        <w:lang w:val="en-US" w:eastAsia="en-US" w:bidi="ar-SA"/>
      </w:rPr>
    </w:lvl>
  </w:abstractNum>
  <w:abstractNum w:abstractNumId="70" w15:restartNumberingAfterBreak="0">
    <w:nsid w:val="6AA8789C"/>
    <w:multiLevelType w:val="hybridMultilevel"/>
    <w:tmpl w:val="83164A4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BCE1D4E"/>
    <w:multiLevelType w:val="multilevel"/>
    <w:tmpl w:val="807805E4"/>
    <w:lvl w:ilvl="0">
      <w:start w:val="11"/>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881" w:hanging="772"/>
      </w:pPr>
      <w:rPr>
        <w:rFonts w:ascii="Calibri" w:eastAsia="Calibri" w:hAnsi="Calibri" w:cs="Calibri" w:hint="default"/>
        <w:b/>
        <w:bCs/>
        <w:i w:val="0"/>
        <w:iCs w:val="0"/>
        <w:color w:val="1A2F4D"/>
        <w:w w:val="100"/>
        <w:sz w:val="24"/>
        <w:szCs w:val="24"/>
        <w:lang w:val="en-US" w:eastAsia="en-US" w:bidi="ar-SA"/>
      </w:rPr>
    </w:lvl>
    <w:lvl w:ilvl="3">
      <w:start w:val="1"/>
      <w:numFmt w:val="decimal"/>
      <w:lvlText w:val="%4."/>
      <w:lvlJc w:val="left"/>
      <w:pPr>
        <w:ind w:left="847" w:hanging="284"/>
      </w:pPr>
      <w:rPr>
        <w:rFonts w:ascii="Calibri" w:eastAsia="Calibri" w:hAnsi="Calibri" w:cs="Calibri" w:hint="default"/>
        <w:b w:val="0"/>
        <w:bCs w:val="0"/>
        <w:i w:val="0"/>
        <w:iCs w:val="0"/>
        <w:color w:val="4C4D4F"/>
        <w:w w:val="100"/>
        <w:sz w:val="20"/>
        <w:szCs w:val="20"/>
        <w:lang w:val="en-US" w:eastAsia="en-US" w:bidi="ar-SA"/>
      </w:rPr>
    </w:lvl>
    <w:lvl w:ilvl="4">
      <w:numFmt w:val="bullet"/>
      <w:lvlText w:val="•"/>
      <w:lvlJc w:val="left"/>
      <w:pPr>
        <w:ind w:left="2320" w:hanging="284"/>
      </w:pPr>
      <w:rPr>
        <w:rFonts w:hint="default"/>
        <w:lang w:val="en-US" w:eastAsia="en-US" w:bidi="ar-SA"/>
      </w:rPr>
    </w:lvl>
    <w:lvl w:ilvl="5">
      <w:numFmt w:val="bullet"/>
      <w:lvlText w:val="•"/>
      <w:lvlJc w:val="left"/>
      <w:pPr>
        <w:ind w:left="3761" w:hanging="284"/>
      </w:pPr>
      <w:rPr>
        <w:rFonts w:hint="default"/>
        <w:lang w:val="en-US" w:eastAsia="en-US" w:bidi="ar-SA"/>
      </w:rPr>
    </w:lvl>
    <w:lvl w:ilvl="6">
      <w:numFmt w:val="bullet"/>
      <w:lvlText w:val="•"/>
      <w:lvlJc w:val="left"/>
      <w:pPr>
        <w:ind w:left="5202" w:hanging="284"/>
      </w:pPr>
      <w:rPr>
        <w:rFonts w:hint="default"/>
        <w:lang w:val="en-US" w:eastAsia="en-US" w:bidi="ar-SA"/>
      </w:rPr>
    </w:lvl>
    <w:lvl w:ilvl="7">
      <w:numFmt w:val="bullet"/>
      <w:lvlText w:val="•"/>
      <w:lvlJc w:val="left"/>
      <w:pPr>
        <w:ind w:left="6643" w:hanging="284"/>
      </w:pPr>
      <w:rPr>
        <w:rFonts w:hint="default"/>
        <w:lang w:val="en-US" w:eastAsia="en-US" w:bidi="ar-SA"/>
      </w:rPr>
    </w:lvl>
    <w:lvl w:ilvl="8">
      <w:numFmt w:val="bullet"/>
      <w:lvlText w:val="•"/>
      <w:lvlJc w:val="left"/>
      <w:pPr>
        <w:ind w:left="8083" w:hanging="284"/>
      </w:pPr>
      <w:rPr>
        <w:rFonts w:hint="default"/>
        <w:lang w:val="en-US" w:eastAsia="en-US" w:bidi="ar-SA"/>
      </w:rPr>
    </w:lvl>
  </w:abstractNum>
  <w:abstractNum w:abstractNumId="72" w15:restartNumberingAfterBreak="0">
    <w:nsid w:val="6C5E2C32"/>
    <w:multiLevelType w:val="hybridMultilevel"/>
    <w:tmpl w:val="8472AFA4"/>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3" w15:restartNumberingAfterBreak="0">
    <w:nsid w:val="6DB16195"/>
    <w:multiLevelType w:val="hybridMultilevel"/>
    <w:tmpl w:val="1C3C9AB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DE11F71"/>
    <w:multiLevelType w:val="hybridMultilevel"/>
    <w:tmpl w:val="C2AAA5E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F043335"/>
    <w:multiLevelType w:val="hybridMultilevel"/>
    <w:tmpl w:val="6D12D57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FD64181"/>
    <w:multiLevelType w:val="multilevel"/>
    <w:tmpl w:val="4C6400FE"/>
    <w:lvl w:ilvl="0">
      <w:start w:val="3"/>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77" w15:restartNumberingAfterBreak="0">
    <w:nsid w:val="716F6E2E"/>
    <w:multiLevelType w:val="hybridMultilevel"/>
    <w:tmpl w:val="5A3401A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24A4EBC"/>
    <w:multiLevelType w:val="multilevel"/>
    <w:tmpl w:val="B2B43968"/>
    <w:lvl w:ilvl="0">
      <w:start w:val="7"/>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79" w15:restartNumberingAfterBreak="0">
    <w:nsid w:val="740833B9"/>
    <w:multiLevelType w:val="hybridMultilevel"/>
    <w:tmpl w:val="DD5CBC2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4997036"/>
    <w:multiLevelType w:val="hybridMultilevel"/>
    <w:tmpl w:val="1AA8298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244149"/>
    <w:multiLevelType w:val="hybridMultilevel"/>
    <w:tmpl w:val="7F3E15E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84B2ACD"/>
    <w:multiLevelType w:val="hybridMultilevel"/>
    <w:tmpl w:val="8924A472"/>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3" w15:restartNumberingAfterBreak="0">
    <w:nsid w:val="78B86E46"/>
    <w:multiLevelType w:val="hybridMultilevel"/>
    <w:tmpl w:val="819A7C3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9841B3B"/>
    <w:multiLevelType w:val="multilevel"/>
    <w:tmpl w:val="B980D5BE"/>
    <w:lvl w:ilvl="0">
      <w:start w:val="10"/>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85" w15:restartNumberingAfterBreak="0">
    <w:nsid w:val="7A027360"/>
    <w:multiLevelType w:val="multilevel"/>
    <w:tmpl w:val="5E36D26A"/>
    <w:lvl w:ilvl="0">
      <w:start w:val="4"/>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86" w15:restartNumberingAfterBreak="0">
    <w:nsid w:val="7A655A98"/>
    <w:multiLevelType w:val="hybridMultilevel"/>
    <w:tmpl w:val="6EFADCF0"/>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7" w15:restartNumberingAfterBreak="0">
    <w:nsid w:val="7B0E2416"/>
    <w:multiLevelType w:val="hybridMultilevel"/>
    <w:tmpl w:val="31E0D90E"/>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E013B6F"/>
    <w:multiLevelType w:val="hybridMultilevel"/>
    <w:tmpl w:val="BA724D9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56"/>
  </w:num>
  <w:num w:numId="3">
    <w:abstractNumId w:val="71"/>
  </w:num>
  <w:num w:numId="4">
    <w:abstractNumId w:val="84"/>
  </w:num>
  <w:num w:numId="5">
    <w:abstractNumId w:val="28"/>
  </w:num>
  <w:num w:numId="6">
    <w:abstractNumId w:val="27"/>
  </w:num>
  <w:num w:numId="7">
    <w:abstractNumId w:val="36"/>
  </w:num>
  <w:num w:numId="8">
    <w:abstractNumId w:val="78"/>
  </w:num>
  <w:num w:numId="9">
    <w:abstractNumId w:val="62"/>
  </w:num>
  <w:num w:numId="10">
    <w:abstractNumId w:val="38"/>
  </w:num>
  <w:num w:numId="11">
    <w:abstractNumId w:val="85"/>
  </w:num>
  <w:num w:numId="12">
    <w:abstractNumId w:val="76"/>
  </w:num>
  <w:num w:numId="13">
    <w:abstractNumId w:val="49"/>
  </w:num>
  <w:num w:numId="14">
    <w:abstractNumId w:val="54"/>
  </w:num>
  <w:num w:numId="15">
    <w:abstractNumId w:val="14"/>
  </w:num>
  <w:num w:numId="16">
    <w:abstractNumId w:val="69"/>
  </w:num>
  <w:num w:numId="17">
    <w:abstractNumId w:val="73"/>
  </w:num>
  <w:num w:numId="18">
    <w:abstractNumId w:val="48"/>
  </w:num>
  <w:num w:numId="19">
    <w:abstractNumId w:val="74"/>
  </w:num>
  <w:num w:numId="20">
    <w:abstractNumId w:val="5"/>
  </w:num>
  <w:num w:numId="21">
    <w:abstractNumId w:val="26"/>
  </w:num>
  <w:num w:numId="22">
    <w:abstractNumId w:val="61"/>
  </w:num>
  <w:num w:numId="23">
    <w:abstractNumId w:val="51"/>
  </w:num>
  <w:num w:numId="24">
    <w:abstractNumId w:val="3"/>
  </w:num>
  <w:num w:numId="25">
    <w:abstractNumId w:val="53"/>
  </w:num>
  <w:num w:numId="26">
    <w:abstractNumId w:val="72"/>
  </w:num>
  <w:num w:numId="27">
    <w:abstractNumId w:val="64"/>
  </w:num>
  <w:num w:numId="28">
    <w:abstractNumId w:val="86"/>
  </w:num>
  <w:num w:numId="29">
    <w:abstractNumId w:val="58"/>
  </w:num>
  <w:num w:numId="30">
    <w:abstractNumId w:val="46"/>
  </w:num>
  <w:num w:numId="31">
    <w:abstractNumId w:val="82"/>
  </w:num>
  <w:num w:numId="32">
    <w:abstractNumId w:val="9"/>
  </w:num>
  <w:num w:numId="33">
    <w:abstractNumId w:val="66"/>
  </w:num>
  <w:num w:numId="34">
    <w:abstractNumId w:val="24"/>
  </w:num>
  <w:num w:numId="35">
    <w:abstractNumId w:val="60"/>
  </w:num>
  <w:num w:numId="36">
    <w:abstractNumId w:val="10"/>
  </w:num>
  <w:num w:numId="37">
    <w:abstractNumId w:val="17"/>
  </w:num>
  <w:num w:numId="38">
    <w:abstractNumId w:val="29"/>
  </w:num>
  <w:num w:numId="39">
    <w:abstractNumId w:val="59"/>
  </w:num>
  <w:num w:numId="40">
    <w:abstractNumId w:val="80"/>
  </w:num>
  <w:num w:numId="41">
    <w:abstractNumId w:val="11"/>
  </w:num>
  <w:num w:numId="42">
    <w:abstractNumId w:val="77"/>
  </w:num>
  <w:num w:numId="43">
    <w:abstractNumId w:val="6"/>
  </w:num>
  <w:num w:numId="44">
    <w:abstractNumId w:val="65"/>
  </w:num>
  <w:num w:numId="45">
    <w:abstractNumId w:val="70"/>
  </w:num>
  <w:num w:numId="46">
    <w:abstractNumId w:val="20"/>
  </w:num>
  <w:num w:numId="47">
    <w:abstractNumId w:val="31"/>
  </w:num>
  <w:num w:numId="48">
    <w:abstractNumId w:val="45"/>
  </w:num>
  <w:num w:numId="49">
    <w:abstractNumId w:val="88"/>
  </w:num>
  <w:num w:numId="50">
    <w:abstractNumId w:val="44"/>
  </w:num>
  <w:num w:numId="51">
    <w:abstractNumId w:val="67"/>
  </w:num>
  <w:num w:numId="52">
    <w:abstractNumId w:val="12"/>
  </w:num>
  <w:num w:numId="53">
    <w:abstractNumId w:val="16"/>
  </w:num>
  <w:num w:numId="54">
    <w:abstractNumId w:val="33"/>
  </w:num>
  <w:num w:numId="55">
    <w:abstractNumId w:val="87"/>
  </w:num>
  <w:num w:numId="56">
    <w:abstractNumId w:val="63"/>
  </w:num>
  <w:num w:numId="57">
    <w:abstractNumId w:val="37"/>
  </w:num>
  <w:num w:numId="58">
    <w:abstractNumId w:val="42"/>
  </w:num>
  <w:num w:numId="59">
    <w:abstractNumId w:val="79"/>
  </w:num>
  <w:num w:numId="60">
    <w:abstractNumId w:val="0"/>
  </w:num>
  <w:num w:numId="61">
    <w:abstractNumId w:val="47"/>
  </w:num>
  <w:num w:numId="62">
    <w:abstractNumId w:val="22"/>
  </w:num>
  <w:num w:numId="63">
    <w:abstractNumId w:val="2"/>
  </w:num>
  <w:num w:numId="64">
    <w:abstractNumId w:val="83"/>
  </w:num>
  <w:num w:numId="65">
    <w:abstractNumId w:val="75"/>
  </w:num>
  <w:num w:numId="66">
    <w:abstractNumId w:val="23"/>
  </w:num>
  <w:num w:numId="67">
    <w:abstractNumId w:val="15"/>
  </w:num>
  <w:num w:numId="68">
    <w:abstractNumId w:val="43"/>
  </w:num>
  <w:num w:numId="69">
    <w:abstractNumId w:val="39"/>
  </w:num>
  <w:num w:numId="70">
    <w:abstractNumId w:val="30"/>
  </w:num>
  <w:num w:numId="71">
    <w:abstractNumId w:val="4"/>
  </w:num>
  <w:num w:numId="72">
    <w:abstractNumId w:val="55"/>
  </w:num>
  <w:num w:numId="73">
    <w:abstractNumId w:val="19"/>
  </w:num>
  <w:num w:numId="74">
    <w:abstractNumId w:val="68"/>
  </w:num>
  <w:num w:numId="75">
    <w:abstractNumId w:val="7"/>
  </w:num>
  <w:num w:numId="76">
    <w:abstractNumId w:val="34"/>
  </w:num>
  <w:num w:numId="77">
    <w:abstractNumId w:val="21"/>
  </w:num>
  <w:num w:numId="78">
    <w:abstractNumId w:val="52"/>
  </w:num>
  <w:num w:numId="79">
    <w:abstractNumId w:val="35"/>
  </w:num>
  <w:num w:numId="80">
    <w:abstractNumId w:val="25"/>
  </w:num>
  <w:num w:numId="81">
    <w:abstractNumId w:val="81"/>
  </w:num>
  <w:num w:numId="82">
    <w:abstractNumId w:val="18"/>
  </w:num>
  <w:num w:numId="83">
    <w:abstractNumId w:val="57"/>
  </w:num>
  <w:num w:numId="84">
    <w:abstractNumId w:val="1"/>
  </w:num>
  <w:num w:numId="85">
    <w:abstractNumId w:val="13"/>
  </w:num>
  <w:num w:numId="86">
    <w:abstractNumId w:val="8"/>
  </w:num>
  <w:num w:numId="87">
    <w:abstractNumId w:val="40"/>
  </w:num>
  <w:num w:numId="88">
    <w:abstractNumId w:val="32"/>
  </w:num>
  <w:num w:numId="89">
    <w:abstractNumId w:val="54"/>
    <w:lvlOverride w:ilvl="0">
      <w:startOverride w:val="1"/>
    </w:lvlOverride>
  </w:num>
  <w:num w:numId="90">
    <w:abstractNumId w:val="54"/>
    <w:lvlOverride w:ilvl="0">
      <w:startOverride w:val="1"/>
    </w:lvlOverride>
  </w:num>
  <w:num w:numId="91">
    <w:abstractNumId w:val="54"/>
    <w:lvlOverride w:ilvl="0">
      <w:startOverride w:val="1"/>
    </w:lvlOverride>
  </w:num>
  <w:num w:numId="92">
    <w:abstractNumId w:val="54"/>
    <w:lvlOverride w:ilvl="0">
      <w:startOverride w:val="1"/>
    </w:lvlOverride>
  </w:num>
  <w:num w:numId="93">
    <w:abstractNumId w:val="54"/>
    <w:lvlOverride w:ilvl="0">
      <w:startOverride w:val="1"/>
    </w:lvlOverride>
  </w:num>
  <w:num w:numId="94">
    <w:abstractNumId w:val="54"/>
    <w:lvlOverride w:ilvl="0">
      <w:startOverride w:val="1"/>
    </w:lvlOverride>
  </w:num>
  <w:num w:numId="95">
    <w:abstractNumId w:val="54"/>
    <w:lvlOverride w:ilvl="0">
      <w:startOverride w:val="1"/>
    </w:lvlOverride>
  </w:num>
  <w:num w:numId="96">
    <w:abstractNumId w:val="54"/>
    <w:lvlOverride w:ilvl="0">
      <w:startOverride w:val="1"/>
    </w:lvlOverride>
  </w:num>
  <w:num w:numId="97">
    <w:abstractNumId w:val="54"/>
    <w:lvlOverride w:ilvl="0">
      <w:startOverride w:val="1"/>
    </w:lvlOverride>
  </w:num>
  <w:num w:numId="98">
    <w:abstractNumId w:val="54"/>
    <w:lvlOverride w:ilvl="0">
      <w:startOverride w:val="1"/>
    </w:lvlOverride>
  </w:num>
  <w:num w:numId="99">
    <w:abstractNumId w:val="54"/>
    <w:lvlOverride w:ilvl="0">
      <w:startOverride w:val="1"/>
    </w:lvlOverride>
  </w:num>
  <w:num w:numId="100">
    <w:abstractNumId w:val="54"/>
    <w:lvlOverride w:ilvl="0">
      <w:startOverride w:val="1"/>
    </w:lvlOverride>
  </w:num>
  <w:num w:numId="101">
    <w:abstractNumId w:val="54"/>
    <w:lvlOverride w:ilvl="0">
      <w:startOverride w:val="1"/>
    </w:lvlOverride>
  </w:num>
  <w:num w:numId="102">
    <w:abstractNumId w:val="54"/>
    <w:lvlOverride w:ilvl="0">
      <w:startOverride w:val="1"/>
    </w:lvlOverride>
  </w:num>
  <w:num w:numId="103">
    <w:abstractNumId w:val="54"/>
    <w:lvlOverride w:ilvl="0">
      <w:startOverride w:val="1"/>
    </w:lvlOverride>
  </w:num>
  <w:num w:numId="104">
    <w:abstractNumId w:val="54"/>
    <w:lvlOverride w:ilvl="0">
      <w:startOverride w:val="1"/>
    </w:lvlOverride>
  </w:num>
  <w:num w:numId="105">
    <w:abstractNumId w:val="54"/>
    <w:lvlOverride w:ilvl="0">
      <w:startOverride w:val="1"/>
    </w:lvlOverride>
  </w:num>
  <w:num w:numId="106">
    <w:abstractNumId w:val="54"/>
    <w:lvlOverride w:ilvl="0">
      <w:startOverride w:val="1"/>
    </w:lvlOverride>
  </w:num>
  <w:num w:numId="107">
    <w:abstractNumId w:val="54"/>
    <w:lvlOverride w:ilvl="0">
      <w:startOverride w:val="1"/>
    </w:lvlOverride>
  </w:num>
  <w:num w:numId="108">
    <w:abstractNumId w:val="54"/>
    <w:lvlOverride w:ilvl="0">
      <w:startOverride w:val="1"/>
    </w:lvlOverride>
  </w:num>
  <w:num w:numId="109">
    <w:abstractNumId w:val="54"/>
    <w:lvlOverride w:ilvl="0">
      <w:startOverride w:val="1"/>
    </w:lvlOverride>
  </w:num>
  <w:num w:numId="110">
    <w:abstractNumId w:val="54"/>
    <w:lvlOverride w:ilvl="0">
      <w:startOverride w:val="1"/>
    </w:lvlOverride>
  </w:num>
  <w:num w:numId="111">
    <w:abstractNumId w:val="54"/>
    <w:lvlOverride w:ilvl="0">
      <w:startOverride w:val="1"/>
    </w:lvlOverride>
  </w:num>
  <w:num w:numId="112">
    <w:abstractNumId w:val="54"/>
    <w:lvlOverride w:ilvl="0">
      <w:startOverride w:val="1"/>
    </w:lvlOverride>
  </w:num>
  <w:num w:numId="113">
    <w:abstractNumId w:val="54"/>
    <w:lvlOverride w:ilvl="0">
      <w:startOverride w:val="1"/>
    </w:lvlOverride>
  </w:num>
  <w:num w:numId="114">
    <w:abstractNumId w:val="54"/>
    <w:lvlOverride w:ilvl="0">
      <w:startOverride w:val="1"/>
    </w:lvlOverride>
  </w:num>
  <w:num w:numId="115">
    <w:abstractNumId w:val="54"/>
    <w:lvlOverride w:ilvl="0">
      <w:startOverride w:val="1"/>
    </w:lvlOverride>
  </w:num>
  <w:num w:numId="116">
    <w:abstractNumId w:val="54"/>
    <w:lvlOverride w:ilvl="0">
      <w:startOverride w:val="1"/>
    </w:lvlOverride>
  </w:num>
  <w:num w:numId="117">
    <w:abstractNumId w:val="54"/>
    <w:lvlOverride w:ilvl="0">
      <w:startOverride w:val="1"/>
    </w:lvlOverride>
  </w:num>
  <w:num w:numId="118">
    <w:abstractNumId w:val="54"/>
    <w:lvlOverride w:ilvl="0">
      <w:startOverride w:val="1"/>
    </w:lvlOverride>
  </w:num>
  <w:num w:numId="119">
    <w:abstractNumId w:val="54"/>
    <w:lvlOverride w:ilvl="0">
      <w:startOverride w:val="1"/>
    </w:lvlOverride>
  </w:num>
  <w:num w:numId="120">
    <w:abstractNumId w:val="54"/>
    <w:lvlOverride w:ilvl="0">
      <w:startOverride w:val="1"/>
    </w:lvlOverride>
  </w:num>
  <w:num w:numId="121">
    <w:abstractNumId w:val="54"/>
    <w:lvlOverride w:ilvl="0">
      <w:startOverride w:val="1"/>
    </w:lvlOverride>
  </w:num>
  <w:num w:numId="122">
    <w:abstractNumId w:val="50"/>
  </w:num>
  <w:num w:numId="123">
    <w:abstractNumId w:val="6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42"/>
    <w:rsid w:val="000000DF"/>
    <w:rsid w:val="0000093A"/>
    <w:rsid w:val="00007F71"/>
    <w:rsid w:val="00013E59"/>
    <w:rsid w:val="00015CEA"/>
    <w:rsid w:val="0001603A"/>
    <w:rsid w:val="00020311"/>
    <w:rsid w:val="00020363"/>
    <w:rsid w:val="000351F0"/>
    <w:rsid w:val="00042534"/>
    <w:rsid w:val="000473CB"/>
    <w:rsid w:val="00050976"/>
    <w:rsid w:val="00050A54"/>
    <w:rsid w:val="00051A46"/>
    <w:rsid w:val="00055BD6"/>
    <w:rsid w:val="000564C4"/>
    <w:rsid w:val="0005768F"/>
    <w:rsid w:val="00063213"/>
    <w:rsid w:val="00064691"/>
    <w:rsid w:val="000716B3"/>
    <w:rsid w:val="00075405"/>
    <w:rsid w:val="000805F6"/>
    <w:rsid w:val="00082C7F"/>
    <w:rsid w:val="00084977"/>
    <w:rsid w:val="0009263F"/>
    <w:rsid w:val="0009342F"/>
    <w:rsid w:val="00093DB0"/>
    <w:rsid w:val="000A1AF3"/>
    <w:rsid w:val="000A3025"/>
    <w:rsid w:val="000B0AC8"/>
    <w:rsid w:val="000B13AE"/>
    <w:rsid w:val="000B14D8"/>
    <w:rsid w:val="000B23FE"/>
    <w:rsid w:val="000B4104"/>
    <w:rsid w:val="000C6033"/>
    <w:rsid w:val="000D0800"/>
    <w:rsid w:val="000D7797"/>
    <w:rsid w:val="000E39DD"/>
    <w:rsid w:val="000E7C86"/>
    <w:rsid w:val="001066B5"/>
    <w:rsid w:val="00106ABA"/>
    <w:rsid w:val="001150BB"/>
    <w:rsid w:val="00116476"/>
    <w:rsid w:val="001213A3"/>
    <w:rsid w:val="00121D4D"/>
    <w:rsid w:val="00125BE4"/>
    <w:rsid w:val="001308F6"/>
    <w:rsid w:val="00130F1F"/>
    <w:rsid w:val="0014032F"/>
    <w:rsid w:val="00143426"/>
    <w:rsid w:val="0014501B"/>
    <w:rsid w:val="0015173E"/>
    <w:rsid w:val="0015254B"/>
    <w:rsid w:val="00154861"/>
    <w:rsid w:val="00162C48"/>
    <w:rsid w:val="001637FC"/>
    <w:rsid w:val="001651A1"/>
    <w:rsid w:val="001672BA"/>
    <w:rsid w:val="00173C66"/>
    <w:rsid w:val="00176721"/>
    <w:rsid w:val="001817F8"/>
    <w:rsid w:val="00182C7D"/>
    <w:rsid w:val="00187759"/>
    <w:rsid w:val="001969A5"/>
    <w:rsid w:val="00196AE1"/>
    <w:rsid w:val="001A27C1"/>
    <w:rsid w:val="001A3F4C"/>
    <w:rsid w:val="001A5C1F"/>
    <w:rsid w:val="001B0334"/>
    <w:rsid w:val="001B0C05"/>
    <w:rsid w:val="001B171E"/>
    <w:rsid w:val="001B5CEC"/>
    <w:rsid w:val="001C2854"/>
    <w:rsid w:val="001C6927"/>
    <w:rsid w:val="001E3649"/>
    <w:rsid w:val="001E400D"/>
    <w:rsid w:val="001E7C4A"/>
    <w:rsid w:val="001F28CE"/>
    <w:rsid w:val="001F334E"/>
    <w:rsid w:val="001F3481"/>
    <w:rsid w:val="001F470E"/>
    <w:rsid w:val="001F5FCA"/>
    <w:rsid w:val="001F644B"/>
    <w:rsid w:val="00210D5B"/>
    <w:rsid w:val="00211368"/>
    <w:rsid w:val="00211BDE"/>
    <w:rsid w:val="00211E78"/>
    <w:rsid w:val="00213352"/>
    <w:rsid w:val="00220148"/>
    <w:rsid w:val="00221464"/>
    <w:rsid w:val="002221FB"/>
    <w:rsid w:val="00222830"/>
    <w:rsid w:val="002230CF"/>
    <w:rsid w:val="00225AA0"/>
    <w:rsid w:val="00237377"/>
    <w:rsid w:val="00237B72"/>
    <w:rsid w:val="00241D7A"/>
    <w:rsid w:val="00243E80"/>
    <w:rsid w:val="00246155"/>
    <w:rsid w:val="00246F6F"/>
    <w:rsid w:val="002516A4"/>
    <w:rsid w:val="00261287"/>
    <w:rsid w:val="00261433"/>
    <w:rsid w:val="00263B0A"/>
    <w:rsid w:val="00264360"/>
    <w:rsid w:val="00264404"/>
    <w:rsid w:val="00266FFD"/>
    <w:rsid w:val="00270A3F"/>
    <w:rsid w:val="00271971"/>
    <w:rsid w:val="002742E6"/>
    <w:rsid w:val="00275992"/>
    <w:rsid w:val="00276EAF"/>
    <w:rsid w:val="002771D8"/>
    <w:rsid w:val="00280443"/>
    <w:rsid w:val="002810D9"/>
    <w:rsid w:val="002A0284"/>
    <w:rsid w:val="002A16F8"/>
    <w:rsid w:val="002A1BAA"/>
    <w:rsid w:val="002A3ECD"/>
    <w:rsid w:val="002A677D"/>
    <w:rsid w:val="002B49A6"/>
    <w:rsid w:val="002C4AE6"/>
    <w:rsid w:val="002D35E3"/>
    <w:rsid w:val="002D66F7"/>
    <w:rsid w:val="002D7B7F"/>
    <w:rsid w:val="002E4B3B"/>
    <w:rsid w:val="002E53DF"/>
    <w:rsid w:val="002F0E06"/>
    <w:rsid w:val="002F1DEB"/>
    <w:rsid w:val="002F2353"/>
    <w:rsid w:val="002F4EC0"/>
    <w:rsid w:val="003009FE"/>
    <w:rsid w:val="00302850"/>
    <w:rsid w:val="0030431F"/>
    <w:rsid w:val="00304E6A"/>
    <w:rsid w:val="0030635F"/>
    <w:rsid w:val="00307BAC"/>
    <w:rsid w:val="00312CEE"/>
    <w:rsid w:val="0031469B"/>
    <w:rsid w:val="00317307"/>
    <w:rsid w:val="0032634B"/>
    <w:rsid w:val="003400E5"/>
    <w:rsid w:val="003411FA"/>
    <w:rsid w:val="00344702"/>
    <w:rsid w:val="0035100F"/>
    <w:rsid w:val="00356763"/>
    <w:rsid w:val="00357B69"/>
    <w:rsid w:val="00362DAD"/>
    <w:rsid w:val="0037177D"/>
    <w:rsid w:val="003731E1"/>
    <w:rsid w:val="00373E34"/>
    <w:rsid w:val="00377281"/>
    <w:rsid w:val="00377753"/>
    <w:rsid w:val="00381B73"/>
    <w:rsid w:val="00387A6E"/>
    <w:rsid w:val="00391C0C"/>
    <w:rsid w:val="00396FFD"/>
    <w:rsid w:val="003971D9"/>
    <w:rsid w:val="003979FC"/>
    <w:rsid w:val="003A2F50"/>
    <w:rsid w:val="003A434F"/>
    <w:rsid w:val="003A63F1"/>
    <w:rsid w:val="003A722F"/>
    <w:rsid w:val="003B365C"/>
    <w:rsid w:val="003B3A85"/>
    <w:rsid w:val="003B48AB"/>
    <w:rsid w:val="003B491A"/>
    <w:rsid w:val="003C132B"/>
    <w:rsid w:val="003D035A"/>
    <w:rsid w:val="003D0DEF"/>
    <w:rsid w:val="003D191A"/>
    <w:rsid w:val="003D436B"/>
    <w:rsid w:val="003D4C52"/>
    <w:rsid w:val="003D7774"/>
    <w:rsid w:val="003E78ED"/>
    <w:rsid w:val="003F73CC"/>
    <w:rsid w:val="004031EE"/>
    <w:rsid w:val="0040712E"/>
    <w:rsid w:val="004204BF"/>
    <w:rsid w:val="004224C4"/>
    <w:rsid w:val="00427745"/>
    <w:rsid w:val="00427B1E"/>
    <w:rsid w:val="004350FE"/>
    <w:rsid w:val="00440F0E"/>
    <w:rsid w:val="00445EC2"/>
    <w:rsid w:val="004466A9"/>
    <w:rsid w:val="004535D2"/>
    <w:rsid w:val="00454DA1"/>
    <w:rsid w:val="00456828"/>
    <w:rsid w:val="00456E68"/>
    <w:rsid w:val="00460D71"/>
    <w:rsid w:val="00482CC8"/>
    <w:rsid w:val="00484AD2"/>
    <w:rsid w:val="004A0AB6"/>
    <w:rsid w:val="004A36BA"/>
    <w:rsid w:val="004A5257"/>
    <w:rsid w:val="004B23E1"/>
    <w:rsid w:val="004B62CC"/>
    <w:rsid w:val="004B695A"/>
    <w:rsid w:val="004B718D"/>
    <w:rsid w:val="004B75F1"/>
    <w:rsid w:val="004C0F4F"/>
    <w:rsid w:val="004C53CA"/>
    <w:rsid w:val="004C68CE"/>
    <w:rsid w:val="004C7148"/>
    <w:rsid w:val="004C7C43"/>
    <w:rsid w:val="004D0659"/>
    <w:rsid w:val="004D0703"/>
    <w:rsid w:val="004D1B74"/>
    <w:rsid w:val="004D734A"/>
    <w:rsid w:val="004E5618"/>
    <w:rsid w:val="004E65D8"/>
    <w:rsid w:val="004F0E81"/>
    <w:rsid w:val="004F22EF"/>
    <w:rsid w:val="004F5F23"/>
    <w:rsid w:val="00505C65"/>
    <w:rsid w:val="00514FAB"/>
    <w:rsid w:val="005156A2"/>
    <w:rsid w:val="00521CB3"/>
    <w:rsid w:val="00524091"/>
    <w:rsid w:val="00526770"/>
    <w:rsid w:val="005321E1"/>
    <w:rsid w:val="00534046"/>
    <w:rsid w:val="0053412D"/>
    <w:rsid w:val="00535992"/>
    <w:rsid w:val="00536738"/>
    <w:rsid w:val="00544AA0"/>
    <w:rsid w:val="00546166"/>
    <w:rsid w:val="0055309F"/>
    <w:rsid w:val="00553C25"/>
    <w:rsid w:val="005553A5"/>
    <w:rsid w:val="00563E51"/>
    <w:rsid w:val="00571E03"/>
    <w:rsid w:val="005766F6"/>
    <w:rsid w:val="0058534E"/>
    <w:rsid w:val="00587123"/>
    <w:rsid w:val="005879C0"/>
    <w:rsid w:val="005904CD"/>
    <w:rsid w:val="005A205C"/>
    <w:rsid w:val="005A58F6"/>
    <w:rsid w:val="005A642B"/>
    <w:rsid w:val="005B31FC"/>
    <w:rsid w:val="005B7B57"/>
    <w:rsid w:val="005C7FE4"/>
    <w:rsid w:val="005D3DE4"/>
    <w:rsid w:val="005D4605"/>
    <w:rsid w:val="005D6597"/>
    <w:rsid w:val="005E1806"/>
    <w:rsid w:val="005E5253"/>
    <w:rsid w:val="005E5BF7"/>
    <w:rsid w:val="005E5CC0"/>
    <w:rsid w:val="005F2B2F"/>
    <w:rsid w:val="00600EC7"/>
    <w:rsid w:val="00602427"/>
    <w:rsid w:val="00602F9E"/>
    <w:rsid w:val="00606A06"/>
    <w:rsid w:val="0061321C"/>
    <w:rsid w:val="00613F6C"/>
    <w:rsid w:val="00616022"/>
    <w:rsid w:val="00623765"/>
    <w:rsid w:val="006250AD"/>
    <w:rsid w:val="006344D1"/>
    <w:rsid w:val="00641BD8"/>
    <w:rsid w:val="00641EF3"/>
    <w:rsid w:val="00645498"/>
    <w:rsid w:val="00646C37"/>
    <w:rsid w:val="006524EC"/>
    <w:rsid w:val="00655025"/>
    <w:rsid w:val="00655DC7"/>
    <w:rsid w:val="00655FC5"/>
    <w:rsid w:val="00656069"/>
    <w:rsid w:val="00656BC3"/>
    <w:rsid w:val="00660206"/>
    <w:rsid w:val="00661334"/>
    <w:rsid w:val="00661C43"/>
    <w:rsid w:val="0066256A"/>
    <w:rsid w:val="006648BE"/>
    <w:rsid w:val="0067014F"/>
    <w:rsid w:val="00670457"/>
    <w:rsid w:val="00670EA6"/>
    <w:rsid w:val="00671952"/>
    <w:rsid w:val="00672D42"/>
    <w:rsid w:val="00675630"/>
    <w:rsid w:val="00675D1E"/>
    <w:rsid w:val="00680B76"/>
    <w:rsid w:val="00694391"/>
    <w:rsid w:val="00694EBA"/>
    <w:rsid w:val="006A2BA1"/>
    <w:rsid w:val="006A5714"/>
    <w:rsid w:val="006C079A"/>
    <w:rsid w:val="006C2F5D"/>
    <w:rsid w:val="006C40B6"/>
    <w:rsid w:val="006C4BD8"/>
    <w:rsid w:val="006D4A34"/>
    <w:rsid w:val="006D74DE"/>
    <w:rsid w:val="006E0BEB"/>
    <w:rsid w:val="006E137E"/>
    <w:rsid w:val="006E22E8"/>
    <w:rsid w:val="006E47E7"/>
    <w:rsid w:val="006E79F2"/>
    <w:rsid w:val="006F53FD"/>
    <w:rsid w:val="006F76B6"/>
    <w:rsid w:val="006F79EA"/>
    <w:rsid w:val="00700A31"/>
    <w:rsid w:val="0070273C"/>
    <w:rsid w:val="007074C3"/>
    <w:rsid w:val="00710C70"/>
    <w:rsid w:val="007158FE"/>
    <w:rsid w:val="007228FE"/>
    <w:rsid w:val="00731E42"/>
    <w:rsid w:val="007325BE"/>
    <w:rsid w:val="00733695"/>
    <w:rsid w:val="00733698"/>
    <w:rsid w:val="007345B2"/>
    <w:rsid w:val="00734DFC"/>
    <w:rsid w:val="00734F03"/>
    <w:rsid w:val="00741909"/>
    <w:rsid w:val="00743096"/>
    <w:rsid w:val="00746745"/>
    <w:rsid w:val="00747CB8"/>
    <w:rsid w:val="00752B41"/>
    <w:rsid w:val="007545F9"/>
    <w:rsid w:val="00754FFE"/>
    <w:rsid w:val="00755AF6"/>
    <w:rsid w:val="00766445"/>
    <w:rsid w:val="00770D55"/>
    <w:rsid w:val="007739F0"/>
    <w:rsid w:val="00776133"/>
    <w:rsid w:val="007767B9"/>
    <w:rsid w:val="00776D1C"/>
    <w:rsid w:val="00781E6F"/>
    <w:rsid w:val="00792DBC"/>
    <w:rsid w:val="00793F25"/>
    <w:rsid w:val="00796051"/>
    <w:rsid w:val="00797D65"/>
    <w:rsid w:val="007A1E59"/>
    <w:rsid w:val="007A7BC6"/>
    <w:rsid w:val="007A7D66"/>
    <w:rsid w:val="007A7EFF"/>
    <w:rsid w:val="007B3A34"/>
    <w:rsid w:val="007B4926"/>
    <w:rsid w:val="007C5FDC"/>
    <w:rsid w:val="007D2BBB"/>
    <w:rsid w:val="007D41C4"/>
    <w:rsid w:val="007D5AB3"/>
    <w:rsid w:val="007E39BC"/>
    <w:rsid w:val="007E6C0A"/>
    <w:rsid w:val="007E7EF3"/>
    <w:rsid w:val="007F07AA"/>
    <w:rsid w:val="007F0E45"/>
    <w:rsid w:val="0080335D"/>
    <w:rsid w:val="00803899"/>
    <w:rsid w:val="00807E13"/>
    <w:rsid w:val="00811FA2"/>
    <w:rsid w:val="008129E3"/>
    <w:rsid w:val="0081403F"/>
    <w:rsid w:val="00816E2E"/>
    <w:rsid w:val="008174B4"/>
    <w:rsid w:val="00824A74"/>
    <w:rsid w:val="00833ED2"/>
    <w:rsid w:val="008354D6"/>
    <w:rsid w:val="00837214"/>
    <w:rsid w:val="00837F6E"/>
    <w:rsid w:val="008426B4"/>
    <w:rsid w:val="00843D17"/>
    <w:rsid w:val="00847DC3"/>
    <w:rsid w:val="00853C16"/>
    <w:rsid w:val="0086322D"/>
    <w:rsid w:val="00865695"/>
    <w:rsid w:val="00880F02"/>
    <w:rsid w:val="00883257"/>
    <w:rsid w:val="00891EBF"/>
    <w:rsid w:val="008A5FFC"/>
    <w:rsid w:val="008A677D"/>
    <w:rsid w:val="008A70ED"/>
    <w:rsid w:val="008C127F"/>
    <w:rsid w:val="008C2E37"/>
    <w:rsid w:val="008C7BDB"/>
    <w:rsid w:val="008D6E92"/>
    <w:rsid w:val="008E3CC7"/>
    <w:rsid w:val="008F4B1B"/>
    <w:rsid w:val="008F4D57"/>
    <w:rsid w:val="008F7967"/>
    <w:rsid w:val="0090067F"/>
    <w:rsid w:val="00905D55"/>
    <w:rsid w:val="009062F3"/>
    <w:rsid w:val="009220EC"/>
    <w:rsid w:val="0092327D"/>
    <w:rsid w:val="00932327"/>
    <w:rsid w:val="00946572"/>
    <w:rsid w:val="00947FDA"/>
    <w:rsid w:val="0095706A"/>
    <w:rsid w:val="00964FD4"/>
    <w:rsid w:val="009654A9"/>
    <w:rsid w:val="00974811"/>
    <w:rsid w:val="00974F1D"/>
    <w:rsid w:val="00976388"/>
    <w:rsid w:val="009766B8"/>
    <w:rsid w:val="00981428"/>
    <w:rsid w:val="00982F52"/>
    <w:rsid w:val="00985127"/>
    <w:rsid w:val="009853E2"/>
    <w:rsid w:val="009908C2"/>
    <w:rsid w:val="00995EDE"/>
    <w:rsid w:val="009A0B36"/>
    <w:rsid w:val="009A254A"/>
    <w:rsid w:val="009A2E62"/>
    <w:rsid w:val="009B0B3E"/>
    <w:rsid w:val="009B1C34"/>
    <w:rsid w:val="009B2453"/>
    <w:rsid w:val="009B4C89"/>
    <w:rsid w:val="009B5862"/>
    <w:rsid w:val="009D089E"/>
    <w:rsid w:val="009D0A71"/>
    <w:rsid w:val="009D4938"/>
    <w:rsid w:val="009D5171"/>
    <w:rsid w:val="009D6F23"/>
    <w:rsid w:val="009E13C7"/>
    <w:rsid w:val="009E1AFD"/>
    <w:rsid w:val="009E75D2"/>
    <w:rsid w:val="009F2702"/>
    <w:rsid w:val="009F526C"/>
    <w:rsid w:val="00A04AF1"/>
    <w:rsid w:val="00A05F67"/>
    <w:rsid w:val="00A10023"/>
    <w:rsid w:val="00A123E4"/>
    <w:rsid w:val="00A12B1F"/>
    <w:rsid w:val="00A13301"/>
    <w:rsid w:val="00A13CA9"/>
    <w:rsid w:val="00A14505"/>
    <w:rsid w:val="00A23586"/>
    <w:rsid w:val="00A2470E"/>
    <w:rsid w:val="00A254B0"/>
    <w:rsid w:val="00A27D13"/>
    <w:rsid w:val="00A3309C"/>
    <w:rsid w:val="00A330BE"/>
    <w:rsid w:val="00A343A0"/>
    <w:rsid w:val="00A419E9"/>
    <w:rsid w:val="00A45CB8"/>
    <w:rsid w:val="00A473FF"/>
    <w:rsid w:val="00A5249D"/>
    <w:rsid w:val="00A53307"/>
    <w:rsid w:val="00A57741"/>
    <w:rsid w:val="00A60126"/>
    <w:rsid w:val="00A60A8D"/>
    <w:rsid w:val="00A61530"/>
    <w:rsid w:val="00A61E21"/>
    <w:rsid w:val="00A6644D"/>
    <w:rsid w:val="00A706DE"/>
    <w:rsid w:val="00A80B96"/>
    <w:rsid w:val="00A8503D"/>
    <w:rsid w:val="00A86DCA"/>
    <w:rsid w:val="00A87702"/>
    <w:rsid w:val="00A90DF6"/>
    <w:rsid w:val="00A92247"/>
    <w:rsid w:val="00A944EE"/>
    <w:rsid w:val="00A9514C"/>
    <w:rsid w:val="00AA47F7"/>
    <w:rsid w:val="00AA7230"/>
    <w:rsid w:val="00AB023D"/>
    <w:rsid w:val="00AB3CD3"/>
    <w:rsid w:val="00AC4335"/>
    <w:rsid w:val="00AC5146"/>
    <w:rsid w:val="00AC76A2"/>
    <w:rsid w:val="00AD4C74"/>
    <w:rsid w:val="00AD749E"/>
    <w:rsid w:val="00AE2FB2"/>
    <w:rsid w:val="00AE72D9"/>
    <w:rsid w:val="00AF19CB"/>
    <w:rsid w:val="00AF2088"/>
    <w:rsid w:val="00AF21C5"/>
    <w:rsid w:val="00AF27D0"/>
    <w:rsid w:val="00AF7449"/>
    <w:rsid w:val="00AF7911"/>
    <w:rsid w:val="00B11CBD"/>
    <w:rsid w:val="00B30B7F"/>
    <w:rsid w:val="00B33B57"/>
    <w:rsid w:val="00B35D0C"/>
    <w:rsid w:val="00B428D2"/>
    <w:rsid w:val="00B44030"/>
    <w:rsid w:val="00B440A4"/>
    <w:rsid w:val="00B46F3D"/>
    <w:rsid w:val="00B47B13"/>
    <w:rsid w:val="00B51C29"/>
    <w:rsid w:val="00B531E0"/>
    <w:rsid w:val="00B62FEF"/>
    <w:rsid w:val="00B713C1"/>
    <w:rsid w:val="00B77991"/>
    <w:rsid w:val="00B81C0B"/>
    <w:rsid w:val="00B81D14"/>
    <w:rsid w:val="00B833B7"/>
    <w:rsid w:val="00B84325"/>
    <w:rsid w:val="00B868AF"/>
    <w:rsid w:val="00B90181"/>
    <w:rsid w:val="00B919AA"/>
    <w:rsid w:val="00B94029"/>
    <w:rsid w:val="00B95895"/>
    <w:rsid w:val="00BA090F"/>
    <w:rsid w:val="00BA0D51"/>
    <w:rsid w:val="00BA1CD8"/>
    <w:rsid w:val="00BA3EA9"/>
    <w:rsid w:val="00BB02F8"/>
    <w:rsid w:val="00BB16DF"/>
    <w:rsid w:val="00BB1A0B"/>
    <w:rsid w:val="00BB3E67"/>
    <w:rsid w:val="00BB4B4D"/>
    <w:rsid w:val="00BB658E"/>
    <w:rsid w:val="00BC3D6B"/>
    <w:rsid w:val="00BC4FED"/>
    <w:rsid w:val="00BC7EF4"/>
    <w:rsid w:val="00BD0372"/>
    <w:rsid w:val="00BD759A"/>
    <w:rsid w:val="00BE1C20"/>
    <w:rsid w:val="00BF09F5"/>
    <w:rsid w:val="00BF33D6"/>
    <w:rsid w:val="00BF5A07"/>
    <w:rsid w:val="00C057A1"/>
    <w:rsid w:val="00C06584"/>
    <w:rsid w:val="00C067BF"/>
    <w:rsid w:val="00C11C11"/>
    <w:rsid w:val="00C166D5"/>
    <w:rsid w:val="00C17897"/>
    <w:rsid w:val="00C21111"/>
    <w:rsid w:val="00C23023"/>
    <w:rsid w:val="00C26FE3"/>
    <w:rsid w:val="00C279B1"/>
    <w:rsid w:val="00C3027F"/>
    <w:rsid w:val="00C326C7"/>
    <w:rsid w:val="00C33137"/>
    <w:rsid w:val="00C35FB7"/>
    <w:rsid w:val="00C4074C"/>
    <w:rsid w:val="00C40EC3"/>
    <w:rsid w:val="00C43C40"/>
    <w:rsid w:val="00C5486E"/>
    <w:rsid w:val="00C632D1"/>
    <w:rsid w:val="00C72DEE"/>
    <w:rsid w:val="00C7410A"/>
    <w:rsid w:val="00C741A3"/>
    <w:rsid w:val="00C7462A"/>
    <w:rsid w:val="00C82A34"/>
    <w:rsid w:val="00C877D4"/>
    <w:rsid w:val="00C879F8"/>
    <w:rsid w:val="00C87F00"/>
    <w:rsid w:val="00C94341"/>
    <w:rsid w:val="00C946D8"/>
    <w:rsid w:val="00CA01F0"/>
    <w:rsid w:val="00CA0464"/>
    <w:rsid w:val="00CA45F3"/>
    <w:rsid w:val="00CA48CF"/>
    <w:rsid w:val="00CB12E6"/>
    <w:rsid w:val="00CB2A97"/>
    <w:rsid w:val="00CB2C12"/>
    <w:rsid w:val="00CB3584"/>
    <w:rsid w:val="00CB568B"/>
    <w:rsid w:val="00CB6805"/>
    <w:rsid w:val="00CB7539"/>
    <w:rsid w:val="00CC19C7"/>
    <w:rsid w:val="00CC1D52"/>
    <w:rsid w:val="00CC3DED"/>
    <w:rsid w:val="00CC645D"/>
    <w:rsid w:val="00CC7E28"/>
    <w:rsid w:val="00CD4C83"/>
    <w:rsid w:val="00CD5E84"/>
    <w:rsid w:val="00CD64C0"/>
    <w:rsid w:val="00CD79A8"/>
    <w:rsid w:val="00CE34A2"/>
    <w:rsid w:val="00CE79B2"/>
    <w:rsid w:val="00CE7B82"/>
    <w:rsid w:val="00CF2689"/>
    <w:rsid w:val="00CF7E19"/>
    <w:rsid w:val="00D034D9"/>
    <w:rsid w:val="00D10D54"/>
    <w:rsid w:val="00D1102C"/>
    <w:rsid w:val="00D16A25"/>
    <w:rsid w:val="00D16F91"/>
    <w:rsid w:val="00D17147"/>
    <w:rsid w:val="00D174EC"/>
    <w:rsid w:val="00D21281"/>
    <w:rsid w:val="00D21C02"/>
    <w:rsid w:val="00D21CDA"/>
    <w:rsid w:val="00D21EB8"/>
    <w:rsid w:val="00D24F1B"/>
    <w:rsid w:val="00D35473"/>
    <w:rsid w:val="00D4548C"/>
    <w:rsid w:val="00D462CF"/>
    <w:rsid w:val="00D47A17"/>
    <w:rsid w:val="00D536A5"/>
    <w:rsid w:val="00D561E3"/>
    <w:rsid w:val="00D628E9"/>
    <w:rsid w:val="00D738DD"/>
    <w:rsid w:val="00D73FCB"/>
    <w:rsid w:val="00D75754"/>
    <w:rsid w:val="00D80C67"/>
    <w:rsid w:val="00D8114F"/>
    <w:rsid w:val="00D84FF2"/>
    <w:rsid w:val="00D87D53"/>
    <w:rsid w:val="00D90D31"/>
    <w:rsid w:val="00D90D84"/>
    <w:rsid w:val="00D94B74"/>
    <w:rsid w:val="00DA1ACF"/>
    <w:rsid w:val="00DA27BC"/>
    <w:rsid w:val="00DA3FF4"/>
    <w:rsid w:val="00DA73BF"/>
    <w:rsid w:val="00DB1079"/>
    <w:rsid w:val="00DB5694"/>
    <w:rsid w:val="00DB63AE"/>
    <w:rsid w:val="00DB69ED"/>
    <w:rsid w:val="00DB6A8C"/>
    <w:rsid w:val="00DB787E"/>
    <w:rsid w:val="00DC0BBF"/>
    <w:rsid w:val="00DE6306"/>
    <w:rsid w:val="00DE6865"/>
    <w:rsid w:val="00DE6F86"/>
    <w:rsid w:val="00DE75C2"/>
    <w:rsid w:val="00DF4958"/>
    <w:rsid w:val="00DF510C"/>
    <w:rsid w:val="00DF5B69"/>
    <w:rsid w:val="00E04412"/>
    <w:rsid w:val="00E04EC0"/>
    <w:rsid w:val="00E11DA6"/>
    <w:rsid w:val="00E13E4C"/>
    <w:rsid w:val="00E14E12"/>
    <w:rsid w:val="00E155E7"/>
    <w:rsid w:val="00E203CB"/>
    <w:rsid w:val="00E21445"/>
    <w:rsid w:val="00E237CB"/>
    <w:rsid w:val="00E30AE1"/>
    <w:rsid w:val="00E30D72"/>
    <w:rsid w:val="00E3172A"/>
    <w:rsid w:val="00E32CE5"/>
    <w:rsid w:val="00E34ED4"/>
    <w:rsid w:val="00E35748"/>
    <w:rsid w:val="00E360B8"/>
    <w:rsid w:val="00E37012"/>
    <w:rsid w:val="00E40655"/>
    <w:rsid w:val="00E463BD"/>
    <w:rsid w:val="00E46579"/>
    <w:rsid w:val="00E51CF8"/>
    <w:rsid w:val="00E52DC6"/>
    <w:rsid w:val="00E56805"/>
    <w:rsid w:val="00E60FA8"/>
    <w:rsid w:val="00E66D4E"/>
    <w:rsid w:val="00E7113C"/>
    <w:rsid w:val="00E74278"/>
    <w:rsid w:val="00E754F7"/>
    <w:rsid w:val="00E803EB"/>
    <w:rsid w:val="00E84F30"/>
    <w:rsid w:val="00E85415"/>
    <w:rsid w:val="00E919A9"/>
    <w:rsid w:val="00E94AF0"/>
    <w:rsid w:val="00EA2665"/>
    <w:rsid w:val="00EA3518"/>
    <w:rsid w:val="00EA6332"/>
    <w:rsid w:val="00EA72C3"/>
    <w:rsid w:val="00EB02F1"/>
    <w:rsid w:val="00EB155F"/>
    <w:rsid w:val="00EB15E1"/>
    <w:rsid w:val="00EB437D"/>
    <w:rsid w:val="00EC46A9"/>
    <w:rsid w:val="00ED4B11"/>
    <w:rsid w:val="00ED4B94"/>
    <w:rsid w:val="00ED574A"/>
    <w:rsid w:val="00ED64A9"/>
    <w:rsid w:val="00ED6B71"/>
    <w:rsid w:val="00EE0354"/>
    <w:rsid w:val="00EE0F50"/>
    <w:rsid w:val="00EE4312"/>
    <w:rsid w:val="00EF2207"/>
    <w:rsid w:val="00EF6F15"/>
    <w:rsid w:val="00F00AC7"/>
    <w:rsid w:val="00F0260B"/>
    <w:rsid w:val="00F070F6"/>
    <w:rsid w:val="00F134C6"/>
    <w:rsid w:val="00F164DB"/>
    <w:rsid w:val="00F16D32"/>
    <w:rsid w:val="00F300AF"/>
    <w:rsid w:val="00F326D7"/>
    <w:rsid w:val="00F34D28"/>
    <w:rsid w:val="00F37619"/>
    <w:rsid w:val="00F4382C"/>
    <w:rsid w:val="00F447B1"/>
    <w:rsid w:val="00F44AF9"/>
    <w:rsid w:val="00F46FE5"/>
    <w:rsid w:val="00F47603"/>
    <w:rsid w:val="00F51030"/>
    <w:rsid w:val="00F5541D"/>
    <w:rsid w:val="00F63273"/>
    <w:rsid w:val="00F65338"/>
    <w:rsid w:val="00F65FB4"/>
    <w:rsid w:val="00F679B2"/>
    <w:rsid w:val="00F76CD5"/>
    <w:rsid w:val="00F820B6"/>
    <w:rsid w:val="00F82C12"/>
    <w:rsid w:val="00F83654"/>
    <w:rsid w:val="00F8366C"/>
    <w:rsid w:val="00F8519F"/>
    <w:rsid w:val="00F917CA"/>
    <w:rsid w:val="00FA3029"/>
    <w:rsid w:val="00FA4E7A"/>
    <w:rsid w:val="00FA5027"/>
    <w:rsid w:val="00FA521C"/>
    <w:rsid w:val="00FA7505"/>
    <w:rsid w:val="00FB4F90"/>
    <w:rsid w:val="00FB504C"/>
    <w:rsid w:val="00FB5913"/>
    <w:rsid w:val="00FB70E6"/>
    <w:rsid w:val="00FB7755"/>
    <w:rsid w:val="00FC0C30"/>
    <w:rsid w:val="00FC16AA"/>
    <w:rsid w:val="00FF2A24"/>
    <w:rsid w:val="00FF4F7B"/>
    <w:rsid w:val="00FF6686"/>
    <w:rsid w:val="00FF71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6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013E59"/>
    <w:pPr>
      <w:spacing w:before="240" w:line="562" w:lineRule="exact"/>
      <w:ind w:left="119"/>
      <w:outlineLvl w:val="0"/>
    </w:pPr>
    <w:rPr>
      <w:b/>
      <w:bCs/>
      <w:color w:val="1A2F4D"/>
      <w:spacing w:val="16"/>
      <w:sz w:val="48"/>
      <w:szCs w:val="48"/>
      <w:lang w:val="en-AU"/>
    </w:rPr>
  </w:style>
  <w:style w:type="paragraph" w:styleId="Heading2">
    <w:name w:val="heading 2"/>
    <w:basedOn w:val="Normal"/>
    <w:uiPriority w:val="9"/>
    <w:unhideWhenUsed/>
    <w:qFormat/>
    <w:rsid w:val="00E37012"/>
    <w:pPr>
      <w:spacing w:before="240"/>
      <w:ind w:left="117"/>
      <w:outlineLvl w:val="1"/>
    </w:pPr>
    <w:rPr>
      <w:b/>
      <w:bCs/>
      <w:color w:val="1A2F4D"/>
      <w:spacing w:val="12"/>
      <w:sz w:val="36"/>
      <w:szCs w:val="36"/>
      <w:lang w:val="en-AU"/>
    </w:rPr>
  </w:style>
  <w:style w:type="paragraph" w:styleId="Heading3">
    <w:name w:val="heading 3"/>
    <w:basedOn w:val="Normal"/>
    <w:uiPriority w:val="9"/>
    <w:unhideWhenUsed/>
    <w:qFormat/>
    <w:rsid w:val="00013E59"/>
    <w:pPr>
      <w:numPr>
        <w:ilvl w:val="1"/>
        <w:numId w:val="15"/>
      </w:numPr>
      <w:tabs>
        <w:tab w:val="left" w:pos="762"/>
        <w:tab w:val="left" w:pos="763"/>
      </w:tabs>
      <w:spacing w:before="170"/>
      <w:outlineLvl w:val="2"/>
    </w:pPr>
    <w:rPr>
      <w:b/>
      <w:bCs/>
      <w:color w:val="1A2F4D"/>
      <w:spacing w:val="-2"/>
      <w:sz w:val="32"/>
      <w:szCs w:val="32"/>
      <w:lang w:val="en-AU"/>
    </w:rPr>
  </w:style>
  <w:style w:type="paragraph" w:styleId="Heading4">
    <w:name w:val="heading 4"/>
    <w:basedOn w:val="Normal"/>
    <w:uiPriority w:val="9"/>
    <w:unhideWhenUsed/>
    <w:qFormat/>
    <w:rsid w:val="00013E59"/>
    <w:pPr>
      <w:keepNext/>
      <w:numPr>
        <w:ilvl w:val="2"/>
        <w:numId w:val="15"/>
      </w:numPr>
      <w:tabs>
        <w:tab w:val="left" w:pos="706"/>
      </w:tabs>
      <w:spacing w:before="170"/>
      <w:outlineLvl w:val="3"/>
    </w:pPr>
    <w:rPr>
      <w:b/>
      <w:bCs/>
      <w:color w:val="1A2F4D"/>
      <w:sz w:val="24"/>
      <w:szCs w:val="24"/>
      <w:lang w:val="en-AU"/>
    </w:rPr>
  </w:style>
  <w:style w:type="paragraph" w:styleId="Heading5">
    <w:name w:val="heading 5"/>
    <w:basedOn w:val="Normal"/>
    <w:next w:val="Normal"/>
    <w:link w:val="Heading5Char"/>
    <w:uiPriority w:val="9"/>
    <w:semiHidden/>
    <w:unhideWhenUsed/>
    <w:qFormat/>
    <w:rsid w:val="00121D4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654A9"/>
    <w:pPr>
      <w:spacing w:before="228"/>
      <w:ind w:left="108"/>
    </w:pPr>
    <w:rPr>
      <w:b/>
      <w:bCs/>
      <w:color w:val="244061" w:themeColor="accent1" w:themeShade="80"/>
      <w:spacing w:val="-2"/>
      <w:sz w:val="28"/>
      <w:szCs w:val="28"/>
    </w:rPr>
  </w:style>
  <w:style w:type="paragraph" w:styleId="TOC2">
    <w:name w:val="toc 2"/>
    <w:basedOn w:val="Normal"/>
    <w:uiPriority w:val="39"/>
    <w:qFormat/>
    <w:rsid w:val="009654A9"/>
    <w:pPr>
      <w:spacing w:before="113"/>
      <w:ind w:left="675"/>
    </w:pPr>
    <w:rPr>
      <w:color w:val="4C4D4F"/>
      <w:spacing w:val="-2"/>
    </w:rPr>
  </w:style>
  <w:style w:type="paragraph" w:styleId="TOC3">
    <w:name w:val="toc 3"/>
    <w:basedOn w:val="Normal"/>
    <w:uiPriority w:val="39"/>
    <w:qFormat/>
    <w:rsid w:val="009654A9"/>
    <w:pPr>
      <w:spacing w:before="32"/>
      <w:ind w:left="1525" w:hanging="510"/>
    </w:pPr>
    <w:rPr>
      <w:color w:val="4C4D4F"/>
      <w:spacing w:val="-2"/>
      <w:sz w:val="20"/>
      <w:szCs w:val="20"/>
    </w:rPr>
  </w:style>
  <w:style w:type="paragraph" w:styleId="TOC4">
    <w:name w:val="toc 4"/>
    <w:basedOn w:val="Normal"/>
    <w:uiPriority w:val="39"/>
    <w:qFormat/>
    <w:rsid w:val="009654A9"/>
    <w:pPr>
      <w:spacing w:before="4"/>
      <w:ind w:left="2205" w:hanging="680"/>
    </w:pPr>
    <w:rPr>
      <w:color w:val="4C4D4F"/>
      <w:spacing w:val="-2"/>
      <w:sz w:val="20"/>
      <w:szCs w:val="20"/>
    </w:rPr>
  </w:style>
  <w:style w:type="paragraph" w:styleId="TOC5">
    <w:name w:val="toc 5"/>
    <w:basedOn w:val="Normal"/>
    <w:uiPriority w:val="39"/>
    <w:qFormat/>
    <w:rsid w:val="00121D4D"/>
    <w:pPr>
      <w:spacing w:before="21"/>
      <w:ind w:left="675"/>
    </w:pPr>
    <w:rPr>
      <w:color w:val="4C4D4F"/>
      <w:sz w:val="20"/>
      <w:szCs w:val="20"/>
    </w:rPr>
  </w:style>
  <w:style w:type="paragraph" w:styleId="BodyText">
    <w:name w:val="Body Text"/>
    <w:basedOn w:val="Normal"/>
    <w:link w:val="BodyTextChar"/>
    <w:uiPriority w:val="1"/>
    <w:qFormat/>
    <w:pPr>
      <w:spacing w:before="149"/>
      <w:ind w:left="563" w:hanging="454"/>
    </w:pPr>
    <w:rPr>
      <w:sz w:val="20"/>
      <w:szCs w:val="20"/>
    </w:rPr>
  </w:style>
  <w:style w:type="paragraph" w:styleId="ListParagraph">
    <w:name w:val="List Paragraph"/>
    <w:basedOn w:val="Normal"/>
    <w:link w:val="ListParagraphChar"/>
    <w:uiPriority w:val="1"/>
    <w:qFormat/>
    <w:rsid w:val="00514FAB"/>
    <w:pPr>
      <w:numPr>
        <w:numId w:val="16"/>
      </w:numPr>
      <w:tabs>
        <w:tab w:val="left" w:pos="563"/>
        <w:tab w:val="left" w:pos="564"/>
      </w:tabs>
      <w:spacing w:before="170" w:line="276" w:lineRule="auto"/>
    </w:pPr>
    <w:rPr>
      <w:color w:val="4C4D4F"/>
      <w:sz w:val="20"/>
      <w:lang w:val="en-AU"/>
    </w:rPr>
  </w:style>
  <w:style w:type="paragraph" w:customStyle="1" w:styleId="TableParagraph">
    <w:name w:val="Table Paragraph"/>
    <w:basedOn w:val="Normal"/>
    <w:uiPriority w:val="1"/>
    <w:qFormat/>
    <w:pPr>
      <w:spacing w:before="68"/>
      <w:ind w:left="113"/>
    </w:pPr>
  </w:style>
  <w:style w:type="character" w:styleId="CommentReference">
    <w:name w:val="annotation reference"/>
    <w:basedOn w:val="DefaultParagraphFont"/>
    <w:uiPriority w:val="99"/>
    <w:semiHidden/>
    <w:unhideWhenUsed/>
    <w:rsid w:val="00C11C11"/>
    <w:rPr>
      <w:sz w:val="16"/>
      <w:szCs w:val="16"/>
    </w:rPr>
  </w:style>
  <w:style w:type="paragraph" w:styleId="CommentText">
    <w:name w:val="annotation text"/>
    <w:basedOn w:val="Normal"/>
    <w:link w:val="CommentTextChar"/>
    <w:uiPriority w:val="99"/>
    <w:unhideWhenUsed/>
    <w:rsid w:val="00C11C11"/>
    <w:rPr>
      <w:sz w:val="20"/>
      <w:szCs w:val="20"/>
    </w:rPr>
  </w:style>
  <w:style w:type="character" w:customStyle="1" w:styleId="CommentTextChar">
    <w:name w:val="Comment Text Char"/>
    <w:basedOn w:val="DefaultParagraphFont"/>
    <w:link w:val="CommentText"/>
    <w:uiPriority w:val="99"/>
    <w:rsid w:val="00C11C1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11C11"/>
    <w:rPr>
      <w:b/>
      <w:bCs/>
    </w:rPr>
  </w:style>
  <w:style w:type="character" w:customStyle="1" w:styleId="CommentSubjectChar">
    <w:name w:val="Comment Subject Char"/>
    <w:basedOn w:val="CommentTextChar"/>
    <w:link w:val="CommentSubject"/>
    <w:uiPriority w:val="99"/>
    <w:semiHidden/>
    <w:rsid w:val="00C11C11"/>
    <w:rPr>
      <w:rFonts w:ascii="Calibri" w:eastAsia="Calibri" w:hAnsi="Calibri" w:cs="Calibri"/>
      <w:b/>
      <w:bCs/>
      <w:sz w:val="20"/>
      <w:szCs w:val="20"/>
    </w:rPr>
  </w:style>
  <w:style w:type="paragraph" w:customStyle="1" w:styleId="SignCoverPageStart">
    <w:name w:val="SignCoverPageStart"/>
    <w:basedOn w:val="Normal"/>
    <w:next w:val="Normal"/>
    <w:rsid w:val="00C11C11"/>
    <w:pPr>
      <w:widowControl/>
      <w:pBdr>
        <w:top w:val="single" w:sz="4" w:space="1" w:color="auto"/>
      </w:pBdr>
      <w:autoSpaceDE/>
      <w:autoSpaceDN/>
      <w:spacing w:before="360" w:line="260" w:lineRule="atLeast"/>
      <w:ind w:right="397"/>
      <w:jc w:val="both"/>
    </w:pPr>
    <w:rPr>
      <w:rFonts w:ascii="Times New Roman" w:eastAsia="Times New Roman" w:hAnsi="Times New Roman" w:cs="Times New Roman"/>
      <w:szCs w:val="20"/>
      <w:lang w:val="en-AU" w:eastAsia="en-AU"/>
    </w:rPr>
  </w:style>
  <w:style w:type="paragraph" w:styleId="Revision">
    <w:name w:val="Revision"/>
    <w:hidden/>
    <w:uiPriority w:val="99"/>
    <w:semiHidden/>
    <w:rsid w:val="00AA47F7"/>
    <w:pPr>
      <w:widowControl/>
      <w:autoSpaceDE/>
      <w:autoSpaceDN/>
    </w:pPr>
    <w:rPr>
      <w:rFonts w:ascii="Calibri" w:eastAsia="Calibri" w:hAnsi="Calibri" w:cs="Calibri"/>
    </w:rPr>
  </w:style>
  <w:style w:type="character" w:styleId="Hyperlink">
    <w:name w:val="Hyperlink"/>
    <w:basedOn w:val="DefaultParagraphFont"/>
    <w:uiPriority w:val="99"/>
    <w:unhideWhenUsed/>
    <w:rsid w:val="00130F1F"/>
    <w:rPr>
      <w:color w:val="0000FF" w:themeColor="hyperlink"/>
      <w:u w:val="single"/>
    </w:rPr>
  </w:style>
  <w:style w:type="character" w:styleId="UnresolvedMention">
    <w:name w:val="Unresolved Mention"/>
    <w:basedOn w:val="DefaultParagraphFont"/>
    <w:uiPriority w:val="99"/>
    <w:semiHidden/>
    <w:unhideWhenUsed/>
    <w:rsid w:val="00130F1F"/>
    <w:rPr>
      <w:color w:val="605E5C"/>
      <w:shd w:val="clear" w:color="auto" w:fill="E1DFDD"/>
    </w:rPr>
  </w:style>
  <w:style w:type="character" w:styleId="FollowedHyperlink">
    <w:name w:val="FollowedHyperlink"/>
    <w:basedOn w:val="DefaultParagraphFont"/>
    <w:uiPriority w:val="99"/>
    <w:semiHidden/>
    <w:unhideWhenUsed/>
    <w:rsid w:val="00130F1F"/>
    <w:rPr>
      <w:color w:val="800080" w:themeColor="followedHyperlink"/>
      <w:u w:val="single"/>
    </w:rPr>
  </w:style>
  <w:style w:type="paragraph" w:styleId="Header">
    <w:name w:val="header"/>
    <w:basedOn w:val="Normal"/>
    <w:link w:val="HeaderChar"/>
    <w:uiPriority w:val="99"/>
    <w:unhideWhenUsed/>
    <w:rsid w:val="007325BE"/>
    <w:pPr>
      <w:tabs>
        <w:tab w:val="center" w:pos="4513"/>
        <w:tab w:val="right" w:pos="9026"/>
      </w:tabs>
    </w:pPr>
  </w:style>
  <w:style w:type="character" w:customStyle="1" w:styleId="HeaderChar">
    <w:name w:val="Header Char"/>
    <w:basedOn w:val="DefaultParagraphFont"/>
    <w:link w:val="Header"/>
    <w:uiPriority w:val="99"/>
    <w:rsid w:val="007325BE"/>
    <w:rPr>
      <w:rFonts w:ascii="Calibri" w:eastAsia="Calibri" w:hAnsi="Calibri" w:cs="Calibri"/>
    </w:rPr>
  </w:style>
  <w:style w:type="paragraph" w:styleId="Footer">
    <w:name w:val="footer"/>
    <w:basedOn w:val="Normal"/>
    <w:link w:val="FooterChar"/>
    <w:uiPriority w:val="99"/>
    <w:unhideWhenUsed/>
    <w:rsid w:val="007325BE"/>
    <w:pPr>
      <w:tabs>
        <w:tab w:val="center" w:pos="4513"/>
        <w:tab w:val="right" w:pos="9026"/>
      </w:tabs>
    </w:pPr>
  </w:style>
  <w:style w:type="character" w:customStyle="1" w:styleId="FooterChar">
    <w:name w:val="Footer Char"/>
    <w:basedOn w:val="DefaultParagraphFont"/>
    <w:link w:val="Footer"/>
    <w:uiPriority w:val="99"/>
    <w:rsid w:val="007325BE"/>
    <w:rPr>
      <w:rFonts w:ascii="Calibri" w:eastAsia="Calibri" w:hAnsi="Calibri" w:cs="Calibri"/>
    </w:rPr>
  </w:style>
  <w:style w:type="character" w:styleId="PlaceholderText">
    <w:name w:val="Placeholder Text"/>
    <w:basedOn w:val="DefaultParagraphFont"/>
    <w:uiPriority w:val="99"/>
    <w:semiHidden/>
    <w:rsid w:val="00D80C67"/>
    <w:rPr>
      <w:color w:val="808080"/>
    </w:rPr>
  </w:style>
  <w:style w:type="paragraph" w:customStyle="1" w:styleId="ShortT">
    <w:name w:val="ShortT"/>
    <w:basedOn w:val="Normal"/>
    <w:next w:val="Normal"/>
    <w:qFormat/>
    <w:rsid w:val="00427745"/>
    <w:pPr>
      <w:widowControl/>
      <w:autoSpaceDE/>
      <w:autoSpaceDN/>
    </w:pPr>
    <w:rPr>
      <w:rFonts w:ascii="Times New Roman" w:eastAsia="Times New Roman" w:hAnsi="Times New Roman" w:cs="Times New Roman"/>
      <w:b/>
      <w:sz w:val="40"/>
      <w:szCs w:val="20"/>
      <w:lang w:val="en-AU" w:eastAsia="en-AU"/>
    </w:rPr>
  </w:style>
  <w:style w:type="table" w:styleId="TableGrid">
    <w:name w:val="Table Grid"/>
    <w:basedOn w:val="TableNormal"/>
    <w:uiPriority w:val="59"/>
    <w:rsid w:val="00995EDE"/>
    <w:pPr>
      <w:widowControl/>
      <w:autoSpaceDE/>
      <w:autoSpaceDN/>
    </w:pPr>
    <w:rPr>
      <w:rFonts w:ascii="Times New Roman" w:hAnsi="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4C0F4F"/>
    <w:pPr>
      <w:spacing w:before="32"/>
      <w:ind w:left="1843" w:hanging="567"/>
    </w:pPr>
    <w:rPr>
      <w:rFonts w:ascii="Times New Roman" w:hAnsi="Times New Roman"/>
      <w:sz w:val="20"/>
    </w:rPr>
  </w:style>
  <w:style w:type="paragraph" w:styleId="TOC7">
    <w:name w:val="toc 7"/>
    <w:basedOn w:val="Normal"/>
    <w:next w:val="Normal"/>
    <w:autoRedefine/>
    <w:uiPriority w:val="39"/>
    <w:unhideWhenUsed/>
    <w:rsid w:val="004C0F4F"/>
    <w:pPr>
      <w:widowControl/>
      <w:autoSpaceDE/>
      <w:autoSpaceDN/>
      <w:spacing w:before="120"/>
      <w:ind w:left="1276" w:hanging="1276"/>
    </w:pPr>
    <w:rPr>
      <w:rFonts w:ascii="Times New Roman" w:eastAsiaTheme="minorEastAsia" w:hAnsi="Times New Roman" w:cstheme="minorBidi"/>
      <w:b/>
      <w:sz w:val="24"/>
      <w:lang w:val="en-AU" w:eastAsia="en-AU"/>
    </w:rPr>
  </w:style>
  <w:style w:type="paragraph" w:styleId="TOC8">
    <w:name w:val="toc 8"/>
    <w:basedOn w:val="Normal"/>
    <w:next w:val="Normal"/>
    <w:autoRedefine/>
    <w:uiPriority w:val="39"/>
    <w:unhideWhenUsed/>
    <w:rsid w:val="00995EDE"/>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995EDE"/>
    <w:pPr>
      <w:widowControl/>
      <w:autoSpaceDE/>
      <w:autoSpaceDN/>
      <w:spacing w:after="100" w:line="259" w:lineRule="auto"/>
      <w:ind w:left="1760"/>
    </w:pPr>
    <w:rPr>
      <w:rFonts w:asciiTheme="minorHAnsi" w:eastAsiaTheme="minorEastAsia" w:hAnsiTheme="minorHAnsi" w:cstheme="minorBidi"/>
      <w:lang w:val="en-AU" w:eastAsia="en-AU"/>
    </w:rPr>
  </w:style>
  <w:style w:type="paragraph" w:customStyle="1" w:styleId="ActHead5">
    <w:name w:val="ActHead 5"/>
    <w:aliases w:val="s"/>
    <w:basedOn w:val="Normal"/>
    <w:next w:val="Normal"/>
    <w:qFormat/>
    <w:rsid w:val="003D7774"/>
    <w:pPr>
      <w:keepNext/>
      <w:keepLines/>
      <w:widowControl/>
      <w:autoSpaceDE/>
      <w:autoSpaceDN/>
      <w:spacing w:before="280"/>
      <w:ind w:left="1134" w:hanging="1134"/>
      <w:outlineLvl w:val="4"/>
    </w:pPr>
    <w:rPr>
      <w:rFonts w:ascii="Times New Roman" w:eastAsia="Times New Roman" w:hAnsi="Times New Roman" w:cs="Times New Roman"/>
      <w:b/>
      <w:kern w:val="28"/>
      <w:sz w:val="24"/>
      <w:szCs w:val="20"/>
      <w:lang w:val="en-AU" w:eastAsia="en-AU"/>
    </w:rPr>
  </w:style>
  <w:style w:type="paragraph" w:customStyle="1" w:styleId="ActHead6">
    <w:name w:val="ActHead 6"/>
    <w:aliases w:val="as"/>
    <w:basedOn w:val="Normal"/>
    <w:next w:val="Normal"/>
    <w:qFormat/>
    <w:rsid w:val="003D7774"/>
    <w:pPr>
      <w:keepNext/>
      <w:keepLines/>
      <w:widowControl/>
      <w:autoSpaceDE/>
      <w:autoSpaceDN/>
      <w:ind w:left="1134" w:hanging="1134"/>
      <w:outlineLvl w:val="5"/>
    </w:pPr>
    <w:rPr>
      <w:rFonts w:ascii="Arial" w:eastAsia="Times New Roman" w:hAnsi="Arial" w:cs="Times New Roman"/>
      <w:b/>
      <w:kern w:val="28"/>
      <w:sz w:val="32"/>
      <w:szCs w:val="20"/>
      <w:lang w:val="en-AU" w:eastAsia="en-AU"/>
    </w:rPr>
  </w:style>
  <w:style w:type="paragraph" w:customStyle="1" w:styleId="subsection">
    <w:name w:val="subsection"/>
    <w:aliases w:val="ss,Subsection"/>
    <w:basedOn w:val="Normal"/>
    <w:link w:val="subsectionChar"/>
    <w:rsid w:val="00264404"/>
    <w:pPr>
      <w:widowControl/>
      <w:tabs>
        <w:tab w:val="right" w:pos="1021"/>
      </w:tabs>
      <w:autoSpaceDE/>
      <w:autoSpaceDN/>
      <w:spacing w:before="180"/>
      <w:ind w:left="1134" w:hanging="1134"/>
    </w:pPr>
    <w:rPr>
      <w:rFonts w:ascii="Times New Roman" w:eastAsia="Times New Roman" w:hAnsi="Times New Roman" w:cs="Times New Roman"/>
      <w:szCs w:val="20"/>
      <w:lang w:val="en-AU" w:eastAsia="en-AU"/>
    </w:rPr>
  </w:style>
  <w:style w:type="character" w:customStyle="1" w:styleId="subsectionChar">
    <w:name w:val="subsection Char"/>
    <w:aliases w:val="ss Char"/>
    <w:basedOn w:val="DefaultParagraphFont"/>
    <w:link w:val="subsection"/>
    <w:locked/>
    <w:rsid w:val="00264404"/>
    <w:rPr>
      <w:rFonts w:ascii="Times New Roman" w:eastAsia="Times New Roman" w:hAnsi="Times New Roman" w:cs="Times New Roman"/>
      <w:szCs w:val="20"/>
      <w:lang w:val="en-AU" w:eastAsia="en-AU"/>
    </w:rPr>
  </w:style>
  <w:style w:type="paragraph" w:customStyle="1" w:styleId="notetext">
    <w:name w:val="note(text)"/>
    <w:aliases w:val="n"/>
    <w:basedOn w:val="Normal"/>
    <w:link w:val="notetextChar"/>
    <w:rsid w:val="00264404"/>
    <w:pPr>
      <w:widowControl/>
      <w:autoSpaceDE/>
      <w:autoSpaceDN/>
      <w:spacing w:before="122" w:line="198" w:lineRule="exact"/>
      <w:ind w:left="1985" w:hanging="851"/>
    </w:pPr>
    <w:rPr>
      <w:rFonts w:ascii="Times New Roman" w:eastAsia="Times New Roman" w:hAnsi="Times New Roman" w:cs="Times New Roman"/>
      <w:sz w:val="18"/>
      <w:szCs w:val="20"/>
      <w:lang w:val="en-AU" w:eastAsia="en-AU"/>
    </w:rPr>
  </w:style>
  <w:style w:type="character" w:customStyle="1" w:styleId="notetextChar">
    <w:name w:val="note(text) Char"/>
    <w:aliases w:val="n Char"/>
    <w:basedOn w:val="DefaultParagraphFont"/>
    <w:link w:val="notetext"/>
    <w:rsid w:val="00264404"/>
    <w:rPr>
      <w:rFonts w:ascii="Times New Roman" w:eastAsia="Times New Roman" w:hAnsi="Times New Roman" w:cs="Times New Roman"/>
      <w:sz w:val="18"/>
      <w:szCs w:val="20"/>
      <w:lang w:val="en-AU" w:eastAsia="en-AU"/>
    </w:rPr>
  </w:style>
  <w:style w:type="paragraph" w:customStyle="1" w:styleId="notepara">
    <w:name w:val="note(para)"/>
    <w:aliases w:val="na"/>
    <w:basedOn w:val="Normal"/>
    <w:rsid w:val="00264404"/>
    <w:pPr>
      <w:widowControl/>
      <w:autoSpaceDE/>
      <w:autoSpaceDN/>
      <w:spacing w:before="40" w:line="198" w:lineRule="exact"/>
      <w:ind w:left="2354" w:hanging="369"/>
    </w:pPr>
    <w:rPr>
      <w:rFonts w:ascii="Times New Roman" w:eastAsia="Times New Roman" w:hAnsi="Times New Roman" w:cs="Times New Roman"/>
      <w:sz w:val="18"/>
      <w:szCs w:val="20"/>
      <w:lang w:val="en-AU" w:eastAsia="en-AU"/>
    </w:rPr>
  </w:style>
  <w:style w:type="paragraph" w:customStyle="1" w:styleId="paragraph">
    <w:name w:val="paragraph"/>
    <w:aliases w:val="a"/>
    <w:basedOn w:val="Normal"/>
    <w:rsid w:val="0015173E"/>
    <w:pPr>
      <w:widowControl/>
      <w:tabs>
        <w:tab w:val="right" w:pos="1531"/>
      </w:tabs>
      <w:autoSpaceDE/>
      <w:autoSpaceDN/>
      <w:spacing w:before="40"/>
      <w:ind w:left="1644" w:hanging="1644"/>
    </w:pPr>
    <w:rPr>
      <w:rFonts w:ascii="Times New Roman" w:eastAsia="Times New Roman" w:hAnsi="Times New Roman" w:cs="Times New Roman"/>
      <w:szCs w:val="20"/>
      <w:lang w:val="en-AU" w:eastAsia="en-AU"/>
    </w:rPr>
  </w:style>
  <w:style w:type="paragraph" w:styleId="TOCHeading">
    <w:name w:val="TOC Heading"/>
    <w:basedOn w:val="Heading1"/>
    <w:next w:val="Normal"/>
    <w:uiPriority w:val="39"/>
    <w:unhideWhenUsed/>
    <w:qFormat/>
    <w:rsid w:val="00E60FA8"/>
    <w:pPr>
      <w:keepNext/>
      <w:keepLines/>
      <w:widowControl/>
      <w:autoSpaceDE/>
      <w:autoSpaceDN/>
      <w:spacing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ableofFigures">
    <w:name w:val="table of figures"/>
    <w:basedOn w:val="Normal"/>
    <w:next w:val="Normal"/>
    <w:uiPriority w:val="99"/>
    <w:unhideWhenUsed/>
    <w:rsid w:val="00E40655"/>
  </w:style>
  <w:style w:type="paragraph" w:customStyle="1" w:styleId="LOT">
    <w:name w:val="LOT"/>
    <w:basedOn w:val="Normal"/>
    <w:rsid w:val="00646C37"/>
    <w:pPr>
      <w:keepNext/>
      <w:spacing w:before="170" w:after="120" w:line="276" w:lineRule="exact"/>
      <w:ind w:left="563"/>
    </w:pPr>
    <w:rPr>
      <w:b/>
      <w:color w:val="4C4D4F"/>
      <w:sz w:val="20"/>
      <w:lang w:val="en-AU"/>
    </w:rPr>
  </w:style>
  <w:style w:type="character" w:customStyle="1" w:styleId="BodyTextChar">
    <w:name w:val="Body Text Char"/>
    <w:basedOn w:val="DefaultParagraphFont"/>
    <w:link w:val="BodyText"/>
    <w:uiPriority w:val="1"/>
    <w:rsid w:val="00646C37"/>
    <w:rPr>
      <w:rFonts w:ascii="Calibri" w:eastAsia="Calibri" w:hAnsi="Calibri" w:cs="Calibri"/>
      <w:sz w:val="20"/>
      <w:szCs w:val="20"/>
    </w:rPr>
  </w:style>
  <w:style w:type="character" w:customStyle="1" w:styleId="Heading5Char">
    <w:name w:val="Heading 5 Char"/>
    <w:basedOn w:val="DefaultParagraphFont"/>
    <w:link w:val="Heading5"/>
    <w:uiPriority w:val="9"/>
    <w:semiHidden/>
    <w:rsid w:val="00121D4D"/>
    <w:rPr>
      <w:rFonts w:asciiTheme="majorHAnsi" w:eastAsiaTheme="majorEastAsia" w:hAnsiTheme="majorHAnsi" w:cstheme="majorBidi"/>
      <w:color w:val="365F91" w:themeColor="accent1" w:themeShade="BF"/>
    </w:rPr>
  </w:style>
  <w:style w:type="paragraph" w:customStyle="1" w:styleId="LOF">
    <w:name w:val="LOF"/>
    <w:basedOn w:val="Normal"/>
    <w:rsid w:val="00CB2A97"/>
    <w:pPr>
      <w:keepNext/>
      <w:spacing w:before="170" w:after="120"/>
      <w:ind w:left="563"/>
    </w:pPr>
    <w:rPr>
      <w:b/>
      <w:color w:val="4C4D4F"/>
      <w:sz w:val="20"/>
      <w:lang w:val="en-AU"/>
    </w:rPr>
  </w:style>
  <w:style w:type="paragraph" w:customStyle="1" w:styleId="ListNotes">
    <w:name w:val="List Notes"/>
    <w:basedOn w:val="ListParagraph"/>
    <w:link w:val="ListNotesChar"/>
    <w:qFormat/>
    <w:rsid w:val="003F73CC"/>
    <w:pPr>
      <w:numPr>
        <w:numId w:val="14"/>
      </w:numPr>
      <w:tabs>
        <w:tab w:val="clear" w:pos="563"/>
        <w:tab w:val="clear" w:pos="564"/>
      </w:tabs>
      <w:spacing w:before="120"/>
    </w:pPr>
  </w:style>
  <w:style w:type="character" w:customStyle="1" w:styleId="ListParagraphChar">
    <w:name w:val="List Paragraph Char"/>
    <w:basedOn w:val="DefaultParagraphFont"/>
    <w:link w:val="ListParagraph"/>
    <w:uiPriority w:val="1"/>
    <w:rsid w:val="003F73CC"/>
    <w:rPr>
      <w:rFonts w:ascii="Calibri" w:eastAsia="Calibri" w:hAnsi="Calibri" w:cs="Calibri"/>
      <w:color w:val="4C4D4F"/>
      <w:sz w:val="20"/>
      <w:lang w:val="en-AU"/>
    </w:rPr>
  </w:style>
  <w:style w:type="character" w:customStyle="1" w:styleId="ListNotesChar">
    <w:name w:val="List Notes Char"/>
    <w:basedOn w:val="ListParagraphChar"/>
    <w:link w:val="ListNotes"/>
    <w:rsid w:val="003F73CC"/>
    <w:rPr>
      <w:rFonts w:ascii="Calibri" w:eastAsia="Calibri" w:hAnsi="Calibri" w:cs="Calibri"/>
      <w:color w:val="4C4D4F"/>
      <w:sz w:val="20"/>
      <w:lang w:val="en-AU"/>
    </w:rPr>
  </w:style>
  <w:style w:type="paragraph" w:customStyle="1" w:styleId="TOC30">
    <w:name w:val="TOC3"/>
    <w:basedOn w:val="TOC3"/>
    <w:rsid w:val="00AA7230"/>
    <w:pPr>
      <w:tabs>
        <w:tab w:val="left" w:pos="1525"/>
        <w:tab w:val="right" w:pos="10282"/>
      </w:tabs>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08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www.legislation.gov.au/Details/F2012C00534"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hyperlink" Target="mailto:seacare@comcare.gov.au" TargetMode="External"/><Relationship Id="rId31" Type="http://schemas.openxmlformats.org/officeDocument/2006/relationships/hyperlink" Target="https://www.seacare.gov.au/claims-rehabilitation/statutory-rates-for-compens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39FA3-E65A-48FC-9B74-EEDD561D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52024</Words>
  <Characters>296539</Characters>
  <Application>Microsoft Office Word</Application>
  <DocSecurity>0</DocSecurity>
  <Lines>2471</Lines>
  <Paragraphs>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2023-03-14T03:25:00Z</dcterms:created>
  <dcterms:modified xsi:type="dcterms:W3CDTF">2023-03-14T03:40:00Z</dcterms:modified>
</cp:coreProperties>
</file>