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ED3A" w14:textId="3EEE49C7" w:rsidR="0053473E" w:rsidRPr="005E3D3F" w:rsidRDefault="0053473E" w:rsidP="0053473E">
      <w:pPr>
        <w:pStyle w:val="Heading1"/>
        <w:spacing w:before="0" w:after="0"/>
        <w:jc w:val="center"/>
        <w:rPr>
          <w:rFonts w:ascii="Times New Roman" w:hAnsi="Times New Roman"/>
          <w:b/>
          <w:sz w:val="24"/>
          <w:szCs w:val="24"/>
          <w:u w:val="single"/>
        </w:rPr>
      </w:pPr>
      <w:r w:rsidRPr="005E3D3F">
        <w:rPr>
          <w:rFonts w:ascii="Times New Roman" w:hAnsi="Times New Roman"/>
          <w:b/>
          <w:sz w:val="24"/>
          <w:szCs w:val="24"/>
          <w:u w:val="single"/>
        </w:rPr>
        <w:t>Family Law amendment (</w:t>
      </w:r>
      <w:r w:rsidR="00D11914" w:rsidRPr="00D11914">
        <w:rPr>
          <w:rFonts w:ascii="Times New Roman" w:hAnsi="Times New Roman"/>
          <w:b/>
          <w:sz w:val="24"/>
          <w:szCs w:val="24"/>
          <w:u w:val="single"/>
        </w:rPr>
        <w:t xml:space="preserve">Recognition of Surrogacy </w:t>
      </w:r>
      <w:r w:rsidR="000A1369">
        <w:rPr>
          <w:rFonts w:ascii="Times New Roman" w:hAnsi="Times New Roman"/>
          <w:b/>
          <w:sz w:val="24"/>
          <w:szCs w:val="24"/>
          <w:u w:val="single"/>
        </w:rPr>
        <w:t>PARENTAGE ORDERS</w:t>
      </w:r>
      <w:r w:rsidRPr="005E3D3F">
        <w:rPr>
          <w:rFonts w:ascii="Times New Roman" w:hAnsi="Times New Roman"/>
          <w:b/>
          <w:sz w:val="24"/>
          <w:szCs w:val="24"/>
          <w:u w:val="single"/>
        </w:rPr>
        <w:t>) regulations 202</w:t>
      </w:r>
      <w:r w:rsidR="000A1369">
        <w:rPr>
          <w:rFonts w:ascii="Times New Roman" w:hAnsi="Times New Roman"/>
          <w:b/>
          <w:sz w:val="24"/>
          <w:szCs w:val="24"/>
          <w:u w:val="single"/>
        </w:rPr>
        <w:t>2</w:t>
      </w:r>
    </w:p>
    <w:p w14:paraId="695987CF" w14:textId="77777777" w:rsidR="0053473E" w:rsidRPr="005E3D3F" w:rsidRDefault="0053473E" w:rsidP="0053473E">
      <w:pPr>
        <w:rPr>
          <w:rFonts w:ascii="Times New Roman" w:hAnsi="Times New Roman"/>
          <w:sz w:val="24"/>
          <w:szCs w:val="24"/>
        </w:rPr>
      </w:pPr>
    </w:p>
    <w:p w14:paraId="2ABC03D1" w14:textId="77777777" w:rsidR="0053473E" w:rsidRPr="005E3D3F" w:rsidRDefault="0053473E" w:rsidP="0053473E">
      <w:pPr>
        <w:pStyle w:val="Heading1"/>
        <w:spacing w:before="0" w:after="0"/>
        <w:jc w:val="center"/>
        <w:rPr>
          <w:rFonts w:ascii="Times New Roman" w:hAnsi="Times New Roman"/>
          <w:b/>
          <w:sz w:val="24"/>
          <w:szCs w:val="24"/>
          <w:u w:val="single"/>
        </w:rPr>
      </w:pPr>
      <w:r w:rsidRPr="005E3D3F">
        <w:rPr>
          <w:rFonts w:ascii="Times New Roman" w:hAnsi="Times New Roman"/>
          <w:b/>
          <w:sz w:val="24"/>
          <w:szCs w:val="24"/>
          <w:u w:val="single"/>
        </w:rPr>
        <w:t xml:space="preserve">EXPLANATORY STATEMENT </w:t>
      </w:r>
      <w:r w:rsidRPr="005E3D3F">
        <w:rPr>
          <w:rFonts w:ascii="Times New Roman" w:hAnsi="Times New Roman"/>
          <w:b/>
          <w:sz w:val="24"/>
          <w:szCs w:val="24"/>
          <w:u w:val="single"/>
        </w:rPr>
        <w:br/>
      </w:r>
    </w:p>
    <w:p w14:paraId="09EB26D2" w14:textId="77777777" w:rsidR="0053473E" w:rsidRPr="005E3D3F" w:rsidRDefault="0053473E" w:rsidP="0053473E">
      <w:pPr>
        <w:jc w:val="center"/>
        <w:rPr>
          <w:rFonts w:ascii="Times New Roman" w:hAnsi="Times New Roman" w:cs="Times New Roman"/>
          <w:sz w:val="24"/>
          <w:szCs w:val="24"/>
        </w:rPr>
      </w:pPr>
      <w:r w:rsidRPr="005E3D3F">
        <w:rPr>
          <w:rFonts w:ascii="Times New Roman" w:hAnsi="Times New Roman" w:cs="Times New Roman"/>
          <w:sz w:val="24"/>
          <w:szCs w:val="24"/>
        </w:rPr>
        <w:t xml:space="preserve">Issued by authority of the Attorney-General </w:t>
      </w:r>
    </w:p>
    <w:p w14:paraId="1D3CFB1E" w14:textId="32182AC0" w:rsidR="0053473E" w:rsidRPr="005E3D3F" w:rsidRDefault="0053473E" w:rsidP="0053473E">
      <w:pPr>
        <w:jc w:val="center"/>
        <w:rPr>
          <w:rFonts w:ascii="Times New Roman" w:hAnsi="Times New Roman" w:cs="Times New Roman"/>
          <w:sz w:val="24"/>
          <w:szCs w:val="24"/>
        </w:rPr>
      </w:pPr>
      <w:r w:rsidRPr="005E3D3F">
        <w:rPr>
          <w:rFonts w:ascii="Times New Roman" w:hAnsi="Times New Roman" w:cs="Times New Roman"/>
          <w:sz w:val="24"/>
          <w:szCs w:val="24"/>
        </w:rPr>
        <w:t xml:space="preserve">under </w:t>
      </w:r>
      <w:r>
        <w:rPr>
          <w:rFonts w:ascii="Times New Roman" w:hAnsi="Times New Roman" w:cs="Times New Roman"/>
          <w:sz w:val="24"/>
          <w:szCs w:val="24"/>
        </w:rPr>
        <w:t>sub</w:t>
      </w:r>
      <w:r w:rsidRPr="005E3D3F">
        <w:rPr>
          <w:rFonts w:ascii="Times New Roman" w:hAnsi="Times New Roman" w:cs="Times New Roman"/>
          <w:sz w:val="24"/>
          <w:szCs w:val="24"/>
        </w:rPr>
        <w:t xml:space="preserve">section 125(1) of the </w:t>
      </w:r>
      <w:r w:rsidRPr="005E3D3F">
        <w:rPr>
          <w:rFonts w:ascii="Times New Roman" w:hAnsi="Times New Roman" w:cs="Times New Roman"/>
          <w:i/>
          <w:sz w:val="24"/>
          <w:szCs w:val="24"/>
        </w:rPr>
        <w:t>Family Law Act 1975</w:t>
      </w:r>
    </w:p>
    <w:p w14:paraId="477A638C" w14:textId="41AE6D5A" w:rsidR="0053473E" w:rsidRPr="004F0C8A" w:rsidRDefault="0053473E" w:rsidP="0053473E">
      <w:pPr>
        <w:jc w:val="center"/>
        <w:rPr>
          <w:rFonts w:ascii="Times New Roman" w:hAnsi="Times New Roman" w:cs="Times New Roman"/>
          <w:sz w:val="24"/>
          <w:szCs w:val="24"/>
        </w:rPr>
      </w:pPr>
    </w:p>
    <w:p w14:paraId="3D49CDCC" w14:textId="77777777" w:rsidR="0053473E" w:rsidRPr="005E3D3F" w:rsidRDefault="0053473E" w:rsidP="0053473E">
      <w:pPr>
        <w:rPr>
          <w:rFonts w:ascii="Times New Roman" w:hAnsi="Times New Roman" w:cs="Times New Roman"/>
          <w:b/>
          <w:sz w:val="24"/>
          <w:szCs w:val="24"/>
        </w:rPr>
      </w:pPr>
      <w:r w:rsidRPr="005E3D3F">
        <w:rPr>
          <w:rFonts w:ascii="Times New Roman" w:hAnsi="Times New Roman" w:cs="Times New Roman"/>
          <w:b/>
          <w:caps/>
          <w:sz w:val="24"/>
          <w:szCs w:val="24"/>
        </w:rPr>
        <w:t>Purpose and operation of the Instrument</w:t>
      </w:r>
    </w:p>
    <w:p w14:paraId="7A0F8C85" w14:textId="1FA8DC68" w:rsidR="0050169F" w:rsidRDefault="0053473E" w:rsidP="0050169F">
      <w:pPr>
        <w:spacing w:before="240" w:after="0"/>
        <w:rPr>
          <w:rFonts w:ascii="Times New Roman" w:hAnsi="Times New Roman"/>
          <w:sz w:val="24"/>
          <w:szCs w:val="24"/>
        </w:rPr>
      </w:pPr>
      <w:r>
        <w:rPr>
          <w:rFonts w:ascii="Times New Roman" w:hAnsi="Times New Roman"/>
          <w:sz w:val="24"/>
          <w:szCs w:val="24"/>
        </w:rPr>
        <w:t xml:space="preserve">The purpose </w:t>
      </w:r>
      <w:r w:rsidR="006007FC">
        <w:rPr>
          <w:rFonts w:ascii="Times New Roman" w:hAnsi="Times New Roman"/>
          <w:sz w:val="24"/>
          <w:szCs w:val="24"/>
        </w:rPr>
        <w:t xml:space="preserve">of </w:t>
      </w:r>
      <w:r w:rsidR="00F36BF8">
        <w:rPr>
          <w:rFonts w:ascii="Times New Roman" w:hAnsi="Times New Roman"/>
          <w:sz w:val="24"/>
          <w:szCs w:val="24"/>
        </w:rPr>
        <w:t>this</w:t>
      </w:r>
      <w:r w:rsidR="006007FC">
        <w:rPr>
          <w:rFonts w:ascii="Times New Roman" w:hAnsi="Times New Roman"/>
          <w:sz w:val="24"/>
          <w:szCs w:val="24"/>
        </w:rPr>
        <w:t xml:space="preserve"> instrument is to make amendments to regulation </w:t>
      </w:r>
      <w:r w:rsidR="006007FC" w:rsidRPr="00DE1C14">
        <w:rPr>
          <w:rFonts w:ascii="Times New Roman" w:hAnsi="Times New Roman"/>
          <w:sz w:val="24"/>
          <w:szCs w:val="24"/>
        </w:rPr>
        <w:t>12CAA of the</w:t>
      </w:r>
      <w:r w:rsidR="006007FC" w:rsidRPr="00DE1C14">
        <w:rPr>
          <w:rFonts w:ascii="Times New Roman" w:hAnsi="Times New Roman"/>
          <w:i/>
          <w:sz w:val="24"/>
          <w:szCs w:val="24"/>
        </w:rPr>
        <w:t xml:space="preserve"> Family Law Regulations 1984</w:t>
      </w:r>
      <w:r w:rsidR="006007FC">
        <w:rPr>
          <w:rFonts w:ascii="Times New Roman" w:hAnsi="Times New Roman"/>
          <w:sz w:val="24"/>
          <w:szCs w:val="24"/>
        </w:rPr>
        <w:t xml:space="preserve"> (</w:t>
      </w:r>
      <w:r w:rsidR="000E75C1">
        <w:rPr>
          <w:rFonts w:ascii="Times New Roman" w:hAnsi="Times New Roman"/>
          <w:sz w:val="24"/>
          <w:szCs w:val="24"/>
        </w:rPr>
        <w:t>the Princip</w:t>
      </w:r>
      <w:r w:rsidR="00F30374">
        <w:rPr>
          <w:rFonts w:ascii="Times New Roman" w:hAnsi="Times New Roman"/>
          <w:sz w:val="24"/>
          <w:szCs w:val="24"/>
        </w:rPr>
        <w:t>a</w:t>
      </w:r>
      <w:r w:rsidR="000E75C1">
        <w:rPr>
          <w:rFonts w:ascii="Times New Roman" w:hAnsi="Times New Roman"/>
          <w:sz w:val="24"/>
          <w:szCs w:val="24"/>
        </w:rPr>
        <w:t>l</w:t>
      </w:r>
      <w:r w:rsidR="006007FC">
        <w:rPr>
          <w:rFonts w:ascii="Times New Roman" w:hAnsi="Times New Roman"/>
          <w:sz w:val="24"/>
          <w:szCs w:val="24"/>
        </w:rPr>
        <w:t xml:space="preserve"> Regulations) to prescribe </w:t>
      </w:r>
      <w:r w:rsidR="00F36BF8">
        <w:rPr>
          <w:rFonts w:ascii="Times New Roman" w:hAnsi="Times New Roman"/>
          <w:sz w:val="24"/>
          <w:szCs w:val="24"/>
        </w:rPr>
        <w:t xml:space="preserve">relevant </w:t>
      </w:r>
      <w:r w:rsidR="006007FC">
        <w:rPr>
          <w:rFonts w:ascii="Times New Roman" w:hAnsi="Times New Roman"/>
          <w:sz w:val="24"/>
          <w:szCs w:val="24"/>
        </w:rPr>
        <w:t>Northern Territory</w:t>
      </w:r>
      <w:r w:rsidR="002509DB">
        <w:rPr>
          <w:rFonts w:ascii="Times New Roman" w:hAnsi="Times New Roman"/>
          <w:sz w:val="24"/>
          <w:szCs w:val="24"/>
        </w:rPr>
        <w:t xml:space="preserve"> (NT)</w:t>
      </w:r>
      <w:r w:rsidR="006007FC">
        <w:rPr>
          <w:rFonts w:ascii="Times New Roman" w:hAnsi="Times New Roman"/>
          <w:sz w:val="24"/>
          <w:szCs w:val="24"/>
        </w:rPr>
        <w:t xml:space="preserve"> and Tasmania</w:t>
      </w:r>
      <w:r w:rsidR="0050169F">
        <w:rPr>
          <w:rFonts w:ascii="Times New Roman" w:hAnsi="Times New Roman"/>
          <w:sz w:val="24"/>
          <w:szCs w:val="24"/>
        </w:rPr>
        <w:t>n</w:t>
      </w:r>
      <w:r w:rsidR="006007FC">
        <w:rPr>
          <w:rFonts w:ascii="Times New Roman" w:hAnsi="Times New Roman"/>
          <w:sz w:val="24"/>
          <w:szCs w:val="24"/>
        </w:rPr>
        <w:t xml:space="preserve"> legislative provisions</w:t>
      </w:r>
      <w:r w:rsidR="0050169F">
        <w:rPr>
          <w:rFonts w:ascii="Times New Roman" w:hAnsi="Times New Roman"/>
          <w:sz w:val="24"/>
          <w:szCs w:val="24"/>
        </w:rPr>
        <w:t xml:space="preserve"> that provide for parentage orders to be made </w:t>
      </w:r>
      <w:r w:rsidR="009276FF">
        <w:rPr>
          <w:rFonts w:ascii="Times New Roman" w:hAnsi="Times New Roman"/>
          <w:sz w:val="24"/>
          <w:szCs w:val="24"/>
        </w:rPr>
        <w:t xml:space="preserve">by a court </w:t>
      </w:r>
      <w:r w:rsidR="00F36BF8">
        <w:rPr>
          <w:rFonts w:ascii="Times New Roman" w:hAnsi="Times New Roman"/>
          <w:sz w:val="24"/>
          <w:szCs w:val="24"/>
        </w:rPr>
        <w:t>for certain children born of surrogacy.</w:t>
      </w:r>
      <w:r w:rsidR="0050169F">
        <w:rPr>
          <w:rFonts w:ascii="Times New Roman" w:hAnsi="Times New Roman"/>
          <w:sz w:val="24"/>
          <w:szCs w:val="24"/>
        </w:rPr>
        <w:t xml:space="preserve"> </w:t>
      </w:r>
      <w:r w:rsidR="00F36BF8">
        <w:rPr>
          <w:rFonts w:ascii="Times New Roman" w:hAnsi="Times New Roman"/>
          <w:sz w:val="24"/>
          <w:szCs w:val="24"/>
        </w:rPr>
        <w:t xml:space="preserve">Prescribing these provisions enables state and territory parentage orders </w:t>
      </w:r>
      <w:r w:rsidR="0050169F">
        <w:rPr>
          <w:rFonts w:ascii="Times New Roman" w:hAnsi="Times New Roman"/>
          <w:sz w:val="24"/>
          <w:szCs w:val="24"/>
          <w:lang w:val="en-GB"/>
        </w:rPr>
        <w:t>to</w:t>
      </w:r>
      <w:r w:rsidR="0050169F" w:rsidRPr="00B427FE">
        <w:rPr>
          <w:rFonts w:ascii="Times New Roman" w:hAnsi="Times New Roman"/>
          <w:sz w:val="24"/>
          <w:szCs w:val="24"/>
          <w:lang w:val="en-GB"/>
        </w:rPr>
        <w:t xml:space="preserve"> be recognised for the purposes of</w:t>
      </w:r>
      <w:r w:rsidR="00F36BF8">
        <w:rPr>
          <w:rFonts w:ascii="Times New Roman" w:hAnsi="Times New Roman"/>
          <w:sz w:val="24"/>
          <w:szCs w:val="24"/>
          <w:lang w:val="en-GB"/>
        </w:rPr>
        <w:t xml:space="preserve"> the </w:t>
      </w:r>
      <w:r w:rsidR="00F36BF8" w:rsidRPr="005E3D3F">
        <w:rPr>
          <w:rFonts w:ascii="Times New Roman" w:hAnsi="Times New Roman"/>
          <w:i/>
          <w:sz w:val="24"/>
          <w:szCs w:val="24"/>
        </w:rPr>
        <w:t>Family Law Act 1975</w:t>
      </w:r>
      <w:r w:rsidR="00F36BF8">
        <w:rPr>
          <w:rFonts w:ascii="Times New Roman" w:hAnsi="Times New Roman"/>
          <w:i/>
          <w:sz w:val="24"/>
          <w:szCs w:val="24"/>
        </w:rPr>
        <w:t xml:space="preserve"> </w:t>
      </w:r>
      <w:r w:rsidR="00F36BF8" w:rsidRPr="005E3D3F">
        <w:rPr>
          <w:rFonts w:ascii="Times New Roman" w:hAnsi="Times New Roman"/>
          <w:sz w:val="24"/>
          <w:szCs w:val="24"/>
        </w:rPr>
        <w:t>(Family Law Act)</w:t>
      </w:r>
      <w:r w:rsidR="0050169F">
        <w:rPr>
          <w:rFonts w:ascii="Times New Roman" w:hAnsi="Times New Roman"/>
          <w:sz w:val="24"/>
          <w:szCs w:val="24"/>
          <w:lang w:val="en-GB"/>
        </w:rPr>
        <w:t>.</w:t>
      </w:r>
    </w:p>
    <w:p w14:paraId="54A3D3C6" w14:textId="5511EAD5" w:rsidR="0053473E" w:rsidRPr="005E3D3F" w:rsidRDefault="0053473E" w:rsidP="0053473E">
      <w:pPr>
        <w:spacing w:before="240" w:after="0"/>
        <w:jc w:val="both"/>
        <w:rPr>
          <w:rFonts w:ascii="Times New Roman" w:hAnsi="Times New Roman"/>
          <w:sz w:val="24"/>
          <w:szCs w:val="24"/>
        </w:rPr>
      </w:pPr>
      <w:r w:rsidRPr="005E3D3F">
        <w:rPr>
          <w:rFonts w:ascii="Times New Roman" w:hAnsi="Times New Roman"/>
          <w:sz w:val="24"/>
          <w:szCs w:val="24"/>
        </w:rPr>
        <w:t xml:space="preserve">The Family Law Act concerns matters relating to the dissolution of married and de facto relationships, including divorce, parenting arrangements, property distribution, financial agreements, and child and spousal maintenance. It also deals with matters of parentage, welfare of children and </w:t>
      </w:r>
      <w:r w:rsidR="00E609D8">
        <w:rPr>
          <w:rFonts w:ascii="Times New Roman" w:hAnsi="Times New Roman"/>
          <w:sz w:val="24"/>
          <w:szCs w:val="24"/>
        </w:rPr>
        <w:t>courts exercising family law jurisdiction</w:t>
      </w:r>
      <w:r w:rsidRPr="005E3D3F">
        <w:rPr>
          <w:rFonts w:ascii="Times New Roman" w:hAnsi="Times New Roman"/>
          <w:sz w:val="24"/>
          <w:szCs w:val="24"/>
        </w:rPr>
        <w:t>.</w:t>
      </w:r>
      <w:r w:rsidR="00621A91">
        <w:rPr>
          <w:rFonts w:ascii="Times New Roman" w:hAnsi="Times New Roman"/>
          <w:sz w:val="24"/>
          <w:szCs w:val="24"/>
        </w:rPr>
        <w:t xml:space="preserve"> </w:t>
      </w:r>
      <w:r w:rsidRPr="005E3D3F">
        <w:rPr>
          <w:rFonts w:ascii="Times New Roman" w:hAnsi="Times New Roman"/>
          <w:sz w:val="24"/>
          <w:szCs w:val="24"/>
        </w:rPr>
        <w:t>Subsection 125(1) of the Family Law</w:t>
      </w:r>
      <w:r>
        <w:rPr>
          <w:rFonts w:ascii="Times New Roman" w:hAnsi="Times New Roman"/>
          <w:sz w:val="24"/>
          <w:szCs w:val="24"/>
        </w:rPr>
        <w:t xml:space="preserve"> Act provides that the Governor-</w:t>
      </w:r>
      <w:r w:rsidRPr="005E3D3F">
        <w:rPr>
          <w:rFonts w:ascii="Times New Roman" w:hAnsi="Times New Roman"/>
          <w:sz w:val="24"/>
          <w:szCs w:val="24"/>
        </w:rPr>
        <w:t xml:space="preserve">General may make regulations, not inconsistent with the Family Law Act, prescribing all matters that are required or permitted by the </w:t>
      </w:r>
      <w:r>
        <w:rPr>
          <w:rFonts w:ascii="Times New Roman" w:hAnsi="Times New Roman"/>
          <w:sz w:val="24"/>
          <w:szCs w:val="24"/>
        </w:rPr>
        <w:t xml:space="preserve">Family Law </w:t>
      </w:r>
      <w:r w:rsidRPr="005E3D3F">
        <w:rPr>
          <w:rFonts w:ascii="Times New Roman" w:hAnsi="Times New Roman"/>
          <w:sz w:val="24"/>
          <w:szCs w:val="24"/>
        </w:rPr>
        <w:t xml:space="preserve">Act to be prescribed, or are necessary or convenient to be prescribed for carrying out or giving effect to the </w:t>
      </w:r>
      <w:r>
        <w:rPr>
          <w:rFonts w:ascii="Times New Roman" w:hAnsi="Times New Roman"/>
          <w:sz w:val="24"/>
          <w:szCs w:val="24"/>
        </w:rPr>
        <w:t xml:space="preserve">Family Law </w:t>
      </w:r>
      <w:r w:rsidRPr="005E3D3F">
        <w:rPr>
          <w:rFonts w:ascii="Times New Roman" w:hAnsi="Times New Roman"/>
          <w:sz w:val="24"/>
          <w:szCs w:val="24"/>
        </w:rPr>
        <w:t>Act.</w:t>
      </w:r>
    </w:p>
    <w:p w14:paraId="58FAF193" w14:textId="1F694860" w:rsidR="000E75C1" w:rsidRDefault="00F36BF8" w:rsidP="000E75C1">
      <w:pPr>
        <w:spacing w:before="240" w:after="0"/>
        <w:rPr>
          <w:rFonts w:ascii="Times New Roman" w:hAnsi="Times New Roman"/>
          <w:sz w:val="24"/>
          <w:szCs w:val="24"/>
        </w:rPr>
      </w:pPr>
      <w:r>
        <w:rPr>
          <w:rFonts w:ascii="Times New Roman" w:hAnsi="Times New Roman"/>
          <w:sz w:val="24"/>
          <w:szCs w:val="24"/>
        </w:rPr>
        <w:t>Section 60</w:t>
      </w:r>
      <w:proofErr w:type="gramStart"/>
      <w:r>
        <w:rPr>
          <w:rFonts w:ascii="Times New Roman" w:hAnsi="Times New Roman"/>
          <w:sz w:val="24"/>
          <w:szCs w:val="24"/>
        </w:rPr>
        <w:t>HB</w:t>
      </w:r>
      <w:r w:rsidR="00F30374">
        <w:rPr>
          <w:rFonts w:ascii="Times New Roman" w:hAnsi="Times New Roman"/>
          <w:sz w:val="24"/>
          <w:szCs w:val="24"/>
        </w:rPr>
        <w:t>(</w:t>
      </w:r>
      <w:proofErr w:type="gramEnd"/>
      <w:r w:rsidR="00F30374">
        <w:rPr>
          <w:rFonts w:ascii="Times New Roman" w:hAnsi="Times New Roman"/>
          <w:sz w:val="24"/>
          <w:szCs w:val="24"/>
        </w:rPr>
        <w:t>1)</w:t>
      </w:r>
      <w:r>
        <w:rPr>
          <w:rFonts w:ascii="Times New Roman" w:hAnsi="Times New Roman"/>
          <w:sz w:val="24"/>
          <w:szCs w:val="24"/>
        </w:rPr>
        <w:t xml:space="preserve"> of t</w:t>
      </w:r>
      <w:r w:rsidRPr="007B5864">
        <w:rPr>
          <w:rFonts w:ascii="Times New Roman" w:hAnsi="Times New Roman"/>
          <w:sz w:val="24"/>
          <w:szCs w:val="24"/>
        </w:rPr>
        <w:t xml:space="preserve">he Family Law Act provides that </w:t>
      </w:r>
      <w:r>
        <w:rPr>
          <w:rFonts w:ascii="Times New Roman" w:hAnsi="Times New Roman"/>
          <w:sz w:val="24"/>
          <w:szCs w:val="24"/>
        </w:rPr>
        <w:t>regulations may prescribe state and territory law</w:t>
      </w:r>
      <w:r w:rsidRPr="007B5864">
        <w:rPr>
          <w:rFonts w:ascii="Times New Roman" w:hAnsi="Times New Roman"/>
          <w:sz w:val="24"/>
          <w:szCs w:val="24"/>
        </w:rPr>
        <w:t xml:space="preserve">s for the purposes of determining legal parentage </w:t>
      </w:r>
      <w:r w:rsidR="00DE1C14">
        <w:rPr>
          <w:rFonts w:ascii="Times New Roman" w:hAnsi="Times New Roman"/>
          <w:sz w:val="24"/>
          <w:szCs w:val="24"/>
        </w:rPr>
        <w:t>for children born of</w:t>
      </w:r>
      <w:r>
        <w:rPr>
          <w:rFonts w:ascii="Times New Roman" w:hAnsi="Times New Roman"/>
          <w:sz w:val="24"/>
          <w:szCs w:val="24"/>
        </w:rPr>
        <w:t xml:space="preserve"> surrogacy. </w:t>
      </w:r>
      <w:r w:rsidRPr="007B5864">
        <w:rPr>
          <w:rFonts w:ascii="Times New Roman" w:hAnsi="Times New Roman"/>
          <w:sz w:val="24"/>
          <w:szCs w:val="24"/>
        </w:rPr>
        <w:t xml:space="preserve">This has the effect of ensuring that a child </w:t>
      </w:r>
      <w:r w:rsidR="006F4FB9">
        <w:rPr>
          <w:rFonts w:ascii="Times New Roman" w:hAnsi="Times New Roman"/>
          <w:sz w:val="24"/>
          <w:szCs w:val="24"/>
        </w:rPr>
        <w:t xml:space="preserve">born of surrogacy </w:t>
      </w:r>
      <w:r w:rsidRPr="007B5864">
        <w:rPr>
          <w:rFonts w:ascii="Times New Roman" w:hAnsi="Times New Roman"/>
          <w:sz w:val="24"/>
          <w:szCs w:val="24"/>
        </w:rPr>
        <w:t xml:space="preserve">recognised as the child of a person(s) under certain state and territory laws will also be recognised as such for the purposes of the Family Law Act. </w:t>
      </w:r>
      <w:r w:rsidR="000E75C1">
        <w:rPr>
          <w:rFonts w:ascii="Times New Roman" w:hAnsi="Times New Roman"/>
          <w:sz w:val="24"/>
          <w:szCs w:val="24"/>
        </w:rPr>
        <w:t>The legal parentage of a child is important for establishing who has obligations pertaining to the care of and decisions concerning children, and who may apply for certain parenting and child welfare orders, under the Family Law Act.</w:t>
      </w:r>
    </w:p>
    <w:p w14:paraId="4117B516" w14:textId="2E19AC4A" w:rsidR="00F30374" w:rsidRPr="007B5864" w:rsidRDefault="00F30374" w:rsidP="000E75C1">
      <w:pPr>
        <w:spacing w:before="240" w:after="0"/>
        <w:rPr>
          <w:rFonts w:ascii="Times New Roman" w:hAnsi="Times New Roman"/>
          <w:sz w:val="24"/>
          <w:szCs w:val="24"/>
        </w:rPr>
      </w:pPr>
      <w:r>
        <w:rPr>
          <w:rFonts w:ascii="Times New Roman" w:hAnsi="Times New Roman"/>
          <w:sz w:val="24"/>
          <w:szCs w:val="24"/>
        </w:rPr>
        <w:t xml:space="preserve">Regulation 12CAA – Children Born Under Surrogacy Arrangements – Prescribed Laws, of the Principal Regulations prescribes </w:t>
      </w:r>
      <w:r w:rsidRPr="00706EA9">
        <w:rPr>
          <w:rFonts w:ascii="Times New Roman" w:hAnsi="Times New Roman"/>
          <w:sz w:val="24"/>
          <w:szCs w:val="24"/>
        </w:rPr>
        <w:t>state and territory laws for the purposes of recognising legal parentage under surrogacy arrangements</w:t>
      </w:r>
      <w:r>
        <w:rPr>
          <w:rFonts w:ascii="Times New Roman" w:hAnsi="Times New Roman"/>
          <w:sz w:val="24"/>
          <w:szCs w:val="24"/>
        </w:rPr>
        <w:t>.</w:t>
      </w:r>
    </w:p>
    <w:p w14:paraId="3566875A" w14:textId="0572D25F" w:rsidR="0090685D" w:rsidRDefault="0090685D" w:rsidP="0090685D">
      <w:pPr>
        <w:spacing w:before="240" w:after="0"/>
        <w:jc w:val="both"/>
        <w:rPr>
          <w:rFonts w:ascii="Times New Roman" w:hAnsi="Times New Roman"/>
          <w:sz w:val="24"/>
          <w:szCs w:val="24"/>
        </w:rPr>
      </w:pPr>
      <w:r>
        <w:rPr>
          <w:rFonts w:ascii="Times New Roman" w:hAnsi="Times New Roman"/>
          <w:sz w:val="24"/>
          <w:szCs w:val="24"/>
        </w:rPr>
        <w:t>F</w:t>
      </w:r>
      <w:r w:rsidRPr="007B5864">
        <w:rPr>
          <w:rFonts w:ascii="Times New Roman" w:hAnsi="Times New Roman"/>
          <w:sz w:val="24"/>
          <w:szCs w:val="24"/>
        </w:rPr>
        <w:t xml:space="preserve">ollowing the passage of </w:t>
      </w:r>
      <w:r w:rsidR="00F36BF8">
        <w:rPr>
          <w:rFonts w:ascii="Times New Roman" w:hAnsi="Times New Roman"/>
          <w:sz w:val="24"/>
          <w:szCs w:val="24"/>
        </w:rPr>
        <w:t>the</w:t>
      </w:r>
      <w:r w:rsidRPr="007B5864">
        <w:rPr>
          <w:rFonts w:ascii="Times New Roman" w:hAnsi="Times New Roman"/>
          <w:sz w:val="24"/>
          <w:szCs w:val="24"/>
        </w:rPr>
        <w:t xml:space="preserve"> </w:t>
      </w:r>
      <w:r w:rsidR="0050169F" w:rsidRPr="00843F65">
        <w:rPr>
          <w:rFonts w:ascii="Times New Roman" w:hAnsi="Times New Roman"/>
          <w:i/>
          <w:sz w:val="24"/>
          <w:szCs w:val="24"/>
        </w:rPr>
        <w:t>Surrogacy A</w:t>
      </w:r>
      <w:r w:rsidR="0050169F" w:rsidRPr="003530CC">
        <w:rPr>
          <w:rFonts w:ascii="Times New Roman" w:hAnsi="Times New Roman"/>
          <w:i/>
          <w:sz w:val="24"/>
          <w:szCs w:val="24"/>
        </w:rPr>
        <w:t xml:space="preserve">ct </w:t>
      </w:r>
      <w:r w:rsidR="0050169F">
        <w:rPr>
          <w:rFonts w:ascii="Times New Roman" w:hAnsi="Times New Roman"/>
          <w:i/>
          <w:sz w:val="24"/>
          <w:szCs w:val="24"/>
        </w:rPr>
        <w:t xml:space="preserve">2022 </w:t>
      </w:r>
      <w:r w:rsidR="0050169F" w:rsidRPr="00330534">
        <w:rPr>
          <w:rFonts w:ascii="Times New Roman" w:hAnsi="Times New Roman"/>
          <w:sz w:val="24"/>
          <w:szCs w:val="24"/>
        </w:rPr>
        <w:t>(NT)</w:t>
      </w:r>
      <w:r w:rsidR="000E75C1">
        <w:rPr>
          <w:rFonts w:ascii="Times New Roman" w:hAnsi="Times New Roman"/>
          <w:sz w:val="24"/>
          <w:szCs w:val="24"/>
        </w:rPr>
        <w:t xml:space="preserve"> (the Surrogacy Act</w:t>
      </w:r>
      <w:r w:rsidR="00235520">
        <w:rPr>
          <w:rFonts w:ascii="Times New Roman" w:hAnsi="Times New Roman"/>
          <w:sz w:val="24"/>
          <w:szCs w:val="24"/>
        </w:rPr>
        <w:t xml:space="preserve"> (NT)</w:t>
      </w:r>
      <w:r w:rsidR="000E75C1">
        <w:rPr>
          <w:rFonts w:ascii="Times New Roman" w:hAnsi="Times New Roman"/>
          <w:sz w:val="24"/>
          <w:szCs w:val="24"/>
        </w:rPr>
        <w:t>)</w:t>
      </w:r>
      <w:r w:rsidR="0050169F">
        <w:rPr>
          <w:rFonts w:ascii="Times New Roman" w:hAnsi="Times New Roman"/>
          <w:sz w:val="24"/>
          <w:szCs w:val="24"/>
        </w:rPr>
        <w:t xml:space="preserve">, </w:t>
      </w:r>
      <w:r w:rsidRPr="007B5864">
        <w:rPr>
          <w:rFonts w:ascii="Times New Roman" w:hAnsi="Times New Roman"/>
          <w:sz w:val="24"/>
          <w:szCs w:val="24"/>
        </w:rPr>
        <w:t xml:space="preserve">and </w:t>
      </w:r>
      <w:r>
        <w:rPr>
          <w:rFonts w:ascii="Times New Roman" w:hAnsi="Times New Roman"/>
          <w:sz w:val="24"/>
          <w:szCs w:val="24"/>
        </w:rPr>
        <w:t xml:space="preserve">identification of </w:t>
      </w:r>
      <w:r w:rsidR="008A1865">
        <w:rPr>
          <w:rFonts w:ascii="Times New Roman" w:hAnsi="Times New Roman"/>
          <w:sz w:val="24"/>
          <w:szCs w:val="24"/>
        </w:rPr>
        <w:t>an omission</w:t>
      </w:r>
      <w:r>
        <w:rPr>
          <w:rFonts w:ascii="Times New Roman" w:hAnsi="Times New Roman"/>
          <w:sz w:val="24"/>
          <w:szCs w:val="24"/>
        </w:rPr>
        <w:t xml:space="preserve"> </w:t>
      </w:r>
      <w:r w:rsidR="00035CE4">
        <w:rPr>
          <w:rFonts w:ascii="Times New Roman" w:hAnsi="Times New Roman"/>
          <w:sz w:val="24"/>
          <w:szCs w:val="24"/>
        </w:rPr>
        <w:t xml:space="preserve">of section 22 </w:t>
      </w:r>
      <w:r>
        <w:rPr>
          <w:rFonts w:ascii="Times New Roman" w:hAnsi="Times New Roman"/>
          <w:sz w:val="24"/>
          <w:szCs w:val="24"/>
        </w:rPr>
        <w:t xml:space="preserve">in </w:t>
      </w:r>
      <w:r w:rsidR="00AF1C85">
        <w:rPr>
          <w:rFonts w:ascii="Times New Roman" w:hAnsi="Times New Roman"/>
          <w:sz w:val="24"/>
          <w:szCs w:val="24"/>
        </w:rPr>
        <w:t xml:space="preserve">the </w:t>
      </w:r>
      <w:r w:rsidR="00F36BF8">
        <w:rPr>
          <w:rFonts w:ascii="Times New Roman" w:hAnsi="Times New Roman"/>
          <w:sz w:val="24"/>
          <w:szCs w:val="24"/>
        </w:rPr>
        <w:t xml:space="preserve">prescribed </w:t>
      </w:r>
      <w:r w:rsidR="00432557" w:rsidRPr="00EE7719">
        <w:rPr>
          <w:rFonts w:ascii="Times New Roman" w:hAnsi="Times New Roman" w:cs="Times New Roman"/>
          <w:i/>
          <w:sz w:val="24"/>
          <w:szCs w:val="24"/>
        </w:rPr>
        <w:t>Surrogacy Act 2012</w:t>
      </w:r>
      <w:r w:rsidR="00432557">
        <w:rPr>
          <w:rFonts w:ascii="Times New Roman" w:hAnsi="Times New Roman" w:cs="Times New Roman"/>
          <w:sz w:val="24"/>
          <w:szCs w:val="24"/>
        </w:rPr>
        <w:t xml:space="preserve"> </w:t>
      </w:r>
      <w:r w:rsidR="00432557" w:rsidRPr="0030496E">
        <w:rPr>
          <w:rFonts w:ascii="Times New Roman" w:hAnsi="Times New Roman" w:cs="Times New Roman"/>
          <w:sz w:val="24"/>
          <w:szCs w:val="24"/>
        </w:rPr>
        <w:t>(TAS)</w:t>
      </w:r>
      <w:r w:rsidR="00432557">
        <w:rPr>
          <w:rFonts w:ascii="Times New Roman" w:hAnsi="Times New Roman" w:cs="Times New Roman"/>
          <w:sz w:val="24"/>
          <w:szCs w:val="24"/>
        </w:rPr>
        <w:t xml:space="preserve"> (Surrogacy Act (TAS))</w:t>
      </w:r>
      <w:r w:rsidR="00621A91">
        <w:rPr>
          <w:rFonts w:ascii="Times New Roman" w:hAnsi="Times New Roman"/>
          <w:sz w:val="24"/>
          <w:szCs w:val="24"/>
        </w:rPr>
        <w:t>,</w:t>
      </w:r>
      <w:r w:rsidRPr="007B5864">
        <w:rPr>
          <w:rFonts w:ascii="Times New Roman" w:hAnsi="Times New Roman"/>
          <w:sz w:val="24"/>
          <w:szCs w:val="24"/>
        </w:rPr>
        <w:t xml:space="preserve"> amendments</w:t>
      </w:r>
      <w:r>
        <w:rPr>
          <w:rFonts w:ascii="Times New Roman" w:hAnsi="Times New Roman"/>
          <w:sz w:val="24"/>
          <w:szCs w:val="24"/>
        </w:rPr>
        <w:t xml:space="preserve"> </w:t>
      </w:r>
      <w:r w:rsidR="00F30374">
        <w:rPr>
          <w:rFonts w:ascii="Times New Roman" w:hAnsi="Times New Roman"/>
          <w:sz w:val="24"/>
          <w:szCs w:val="24"/>
        </w:rPr>
        <w:t xml:space="preserve">were </w:t>
      </w:r>
      <w:r>
        <w:rPr>
          <w:rFonts w:ascii="Times New Roman" w:hAnsi="Times New Roman"/>
          <w:sz w:val="24"/>
          <w:szCs w:val="24"/>
        </w:rPr>
        <w:t>required</w:t>
      </w:r>
      <w:r w:rsidRPr="007B5864">
        <w:rPr>
          <w:rFonts w:ascii="Times New Roman" w:hAnsi="Times New Roman"/>
          <w:sz w:val="24"/>
          <w:szCs w:val="24"/>
        </w:rPr>
        <w:t xml:space="preserve"> to</w:t>
      </w:r>
      <w:r>
        <w:rPr>
          <w:rFonts w:ascii="Times New Roman" w:hAnsi="Times New Roman"/>
          <w:sz w:val="24"/>
          <w:szCs w:val="24"/>
        </w:rPr>
        <w:t xml:space="preserve"> regulation 12CAA of</w:t>
      </w:r>
      <w:r w:rsidRPr="007B5864">
        <w:rPr>
          <w:rFonts w:ascii="Times New Roman" w:hAnsi="Times New Roman"/>
          <w:sz w:val="24"/>
          <w:szCs w:val="24"/>
        </w:rPr>
        <w:t xml:space="preserve"> the </w:t>
      </w:r>
      <w:r w:rsidR="000E75C1">
        <w:rPr>
          <w:rFonts w:ascii="Times New Roman" w:hAnsi="Times New Roman"/>
          <w:sz w:val="24"/>
          <w:szCs w:val="24"/>
        </w:rPr>
        <w:t>Princip</w:t>
      </w:r>
      <w:r w:rsidR="00F30374">
        <w:rPr>
          <w:rFonts w:ascii="Times New Roman" w:hAnsi="Times New Roman"/>
          <w:sz w:val="24"/>
          <w:szCs w:val="24"/>
        </w:rPr>
        <w:t>al</w:t>
      </w:r>
      <w:r w:rsidRPr="008E038A">
        <w:rPr>
          <w:rFonts w:ascii="Times New Roman" w:hAnsi="Times New Roman"/>
          <w:sz w:val="24"/>
          <w:szCs w:val="24"/>
        </w:rPr>
        <w:t xml:space="preserve"> Regulations</w:t>
      </w:r>
      <w:r w:rsidR="00621A91">
        <w:rPr>
          <w:rFonts w:ascii="Times New Roman" w:hAnsi="Times New Roman"/>
          <w:sz w:val="24"/>
          <w:szCs w:val="24"/>
        </w:rPr>
        <w:t>.</w:t>
      </w:r>
      <w:r w:rsidR="00F36BF8">
        <w:rPr>
          <w:rFonts w:ascii="Times New Roman" w:hAnsi="Times New Roman"/>
          <w:sz w:val="24"/>
          <w:szCs w:val="24"/>
        </w:rPr>
        <w:t xml:space="preserve"> </w:t>
      </w:r>
    </w:p>
    <w:p w14:paraId="3A147064" w14:textId="2C1C3FD3" w:rsidR="0053473E" w:rsidRPr="005E3D3F" w:rsidRDefault="0053473E" w:rsidP="00DE1C14">
      <w:pPr>
        <w:spacing w:before="240" w:after="0"/>
        <w:jc w:val="both"/>
        <w:rPr>
          <w:rFonts w:ascii="Times New Roman" w:hAnsi="Times New Roman"/>
          <w:sz w:val="24"/>
          <w:szCs w:val="24"/>
        </w:rPr>
      </w:pPr>
      <w:r w:rsidRPr="005E3D3F">
        <w:rPr>
          <w:rFonts w:ascii="Times New Roman" w:hAnsi="Times New Roman"/>
          <w:sz w:val="24"/>
          <w:szCs w:val="24"/>
        </w:rPr>
        <w:lastRenderedPageBreak/>
        <w:t xml:space="preserve">The </w:t>
      </w:r>
      <w:r w:rsidR="0087144C" w:rsidRPr="00DE1C14">
        <w:rPr>
          <w:rFonts w:ascii="Times New Roman" w:hAnsi="Times New Roman"/>
          <w:i/>
          <w:sz w:val="24"/>
          <w:szCs w:val="24"/>
        </w:rPr>
        <w:t>Family Law</w:t>
      </w:r>
      <w:r w:rsidR="004A2C6F" w:rsidRPr="00DE1C14">
        <w:rPr>
          <w:rFonts w:ascii="Times New Roman" w:hAnsi="Times New Roman"/>
          <w:i/>
          <w:sz w:val="24"/>
          <w:szCs w:val="24"/>
        </w:rPr>
        <w:t xml:space="preserve"> Amendment</w:t>
      </w:r>
      <w:r w:rsidR="0087144C" w:rsidRPr="00DE1C14">
        <w:rPr>
          <w:rFonts w:ascii="Times New Roman" w:hAnsi="Times New Roman"/>
          <w:i/>
          <w:sz w:val="24"/>
          <w:szCs w:val="24"/>
        </w:rPr>
        <w:t xml:space="preserve"> </w:t>
      </w:r>
      <w:r w:rsidR="000A1369" w:rsidRPr="00DE1C14">
        <w:rPr>
          <w:rFonts w:ascii="Times New Roman" w:hAnsi="Times New Roman"/>
          <w:i/>
          <w:sz w:val="24"/>
          <w:szCs w:val="24"/>
        </w:rPr>
        <w:t>(</w:t>
      </w:r>
      <w:r w:rsidR="00D11914" w:rsidRPr="00DE1C14">
        <w:rPr>
          <w:rFonts w:ascii="Times New Roman" w:hAnsi="Times New Roman"/>
          <w:i/>
          <w:sz w:val="24"/>
          <w:szCs w:val="24"/>
        </w:rPr>
        <w:t xml:space="preserve">Recognition of Surrogacy </w:t>
      </w:r>
      <w:r w:rsidR="000A1369" w:rsidRPr="00DE1C14">
        <w:rPr>
          <w:rFonts w:ascii="Times New Roman" w:hAnsi="Times New Roman"/>
          <w:i/>
          <w:sz w:val="24"/>
          <w:szCs w:val="24"/>
        </w:rPr>
        <w:t xml:space="preserve">Parentage Orders) </w:t>
      </w:r>
      <w:r w:rsidRPr="00DE1C14">
        <w:rPr>
          <w:rFonts w:ascii="Times New Roman" w:hAnsi="Times New Roman"/>
          <w:i/>
          <w:sz w:val="24"/>
          <w:szCs w:val="24"/>
        </w:rPr>
        <w:t xml:space="preserve">Regulations </w:t>
      </w:r>
      <w:r w:rsidR="004A2C6F" w:rsidRPr="00DE1C14">
        <w:rPr>
          <w:rFonts w:ascii="Times New Roman" w:hAnsi="Times New Roman"/>
          <w:i/>
          <w:sz w:val="24"/>
          <w:szCs w:val="24"/>
        </w:rPr>
        <w:t>2022</w:t>
      </w:r>
      <w:r w:rsidR="004A2C6F">
        <w:rPr>
          <w:rFonts w:ascii="Times New Roman" w:hAnsi="Times New Roman"/>
          <w:sz w:val="24"/>
          <w:szCs w:val="24"/>
        </w:rPr>
        <w:t xml:space="preserve"> (</w:t>
      </w:r>
      <w:r w:rsidR="000E75C1">
        <w:rPr>
          <w:rFonts w:ascii="Times New Roman" w:hAnsi="Times New Roman"/>
          <w:sz w:val="24"/>
          <w:szCs w:val="24"/>
        </w:rPr>
        <w:t xml:space="preserve">the </w:t>
      </w:r>
      <w:r w:rsidR="004A2C6F">
        <w:rPr>
          <w:rFonts w:ascii="Times New Roman" w:hAnsi="Times New Roman"/>
          <w:sz w:val="24"/>
          <w:szCs w:val="24"/>
        </w:rPr>
        <w:t xml:space="preserve">Regulations) </w:t>
      </w:r>
      <w:r w:rsidRPr="005E3D3F">
        <w:rPr>
          <w:rFonts w:ascii="Times New Roman" w:hAnsi="Times New Roman"/>
          <w:sz w:val="24"/>
          <w:szCs w:val="24"/>
        </w:rPr>
        <w:t>prescribe</w:t>
      </w:r>
      <w:r w:rsidR="0090685D">
        <w:rPr>
          <w:rFonts w:ascii="Times New Roman" w:hAnsi="Times New Roman"/>
          <w:sz w:val="24"/>
          <w:szCs w:val="24"/>
        </w:rPr>
        <w:t xml:space="preserve"> section 34 </w:t>
      </w:r>
      <w:r w:rsidR="009276FF">
        <w:rPr>
          <w:rFonts w:ascii="Times New Roman" w:hAnsi="Times New Roman"/>
          <w:sz w:val="24"/>
          <w:szCs w:val="24"/>
        </w:rPr>
        <w:t xml:space="preserve">of the </w:t>
      </w:r>
      <w:r w:rsidR="000E75C1">
        <w:rPr>
          <w:rFonts w:ascii="Times New Roman" w:hAnsi="Times New Roman"/>
          <w:sz w:val="24"/>
          <w:szCs w:val="24"/>
        </w:rPr>
        <w:t>Surrogacy Act</w:t>
      </w:r>
      <w:r w:rsidR="00235520">
        <w:rPr>
          <w:rFonts w:ascii="Times New Roman" w:hAnsi="Times New Roman"/>
          <w:sz w:val="24"/>
          <w:szCs w:val="24"/>
        </w:rPr>
        <w:t xml:space="preserve"> (NT)</w:t>
      </w:r>
      <w:r w:rsidR="000E75C1" w:rsidRPr="00843F65" w:rsidDel="000E75C1">
        <w:rPr>
          <w:rFonts w:ascii="Times New Roman" w:hAnsi="Times New Roman"/>
          <w:i/>
          <w:sz w:val="24"/>
          <w:szCs w:val="24"/>
        </w:rPr>
        <w:t xml:space="preserve"> </w:t>
      </w:r>
      <w:r w:rsidR="00D44E87">
        <w:rPr>
          <w:rFonts w:ascii="Times New Roman" w:hAnsi="Times New Roman"/>
          <w:sz w:val="24"/>
          <w:szCs w:val="24"/>
        </w:rPr>
        <w:t>and section</w:t>
      </w:r>
      <w:r w:rsidR="00035CE4">
        <w:rPr>
          <w:rFonts w:ascii="Times New Roman" w:hAnsi="Times New Roman"/>
          <w:sz w:val="24"/>
          <w:szCs w:val="24"/>
        </w:rPr>
        <w:t>s 16 and</w:t>
      </w:r>
      <w:r w:rsidR="00D44E87">
        <w:rPr>
          <w:rFonts w:ascii="Times New Roman" w:hAnsi="Times New Roman"/>
          <w:sz w:val="24"/>
          <w:szCs w:val="24"/>
        </w:rPr>
        <w:t xml:space="preserve"> 22 </w:t>
      </w:r>
      <w:r w:rsidR="00D44E87" w:rsidRPr="005E3D3F">
        <w:rPr>
          <w:rFonts w:ascii="Times New Roman" w:hAnsi="Times New Roman" w:cs="Times New Roman"/>
          <w:sz w:val="24"/>
          <w:szCs w:val="24"/>
        </w:rPr>
        <w:t xml:space="preserve">of the </w:t>
      </w:r>
      <w:r w:rsidR="00235520">
        <w:rPr>
          <w:rFonts w:ascii="Times New Roman" w:hAnsi="Times New Roman" w:cs="Times New Roman"/>
          <w:sz w:val="24"/>
          <w:szCs w:val="24"/>
        </w:rPr>
        <w:t xml:space="preserve">Surrogacy Act (TAS) </w:t>
      </w:r>
      <w:r w:rsidR="00DE1C14">
        <w:rPr>
          <w:rFonts w:ascii="Times New Roman" w:hAnsi="Times New Roman" w:cs="Times New Roman"/>
          <w:sz w:val="24"/>
          <w:szCs w:val="24"/>
        </w:rPr>
        <w:t>under Regulation 12CAA of the Princip</w:t>
      </w:r>
      <w:r w:rsidR="00C5298B">
        <w:rPr>
          <w:rFonts w:ascii="Times New Roman" w:hAnsi="Times New Roman" w:cs="Times New Roman"/>
          <w:sz w:val="24"/>
          <w:szCs w:val="24"/>
        </w:rPr>
        <w:t>a</w:t>
      </w:r>
      <w:r w:rsidR="00DE1C14">
        <w:rPr>
          <w:rFonts w:ascii="Times New Roman" w:hAnsi="Times New Roman" w:cs="Times New Roman"/>
          <w:sz w:val="24"/>
          <w:szCs w:val="24"/>
        </w:rPr>
        <w:t xml:space="preserve">l Regulations </w:t>
      </w:r>
      <w:r w:rsidRPr="005E3D3F">
        <w:rPr>
          <w:rFonts w:ascii="Times New Roman" w:hAnsi="Times New Roman"/>
          <w:sz w:val="24"/>
          <w:szCs w:val="24"/>
        </w:rPr>
        <w:t xml:space="preserve">for the purpose of </w:t>
      </w:r>
      <w:r>
        <w:rPr>
          <w:rFonts w:ascii="Times New Roman" w:hAnsi="Times New Roman"/>
          <w:sz w:val="24"/>
          <w:szCs w:val="24"/>
        </w:rPr>
        <w:t>sub</w:t>
      </w:r>
      <w:r w:rsidRPr="005E3D3F">
        <w:rPr>
          <w:rFonts w:ascii="Times New Roman" w:hAnsi="Times New Roman"/>
          <w:sz w:val="24"/>
          <w:szCs w:val="24"/>
        </w:rPr>
        <w:t>section 60</w:t>
      </w:r>
      <w:proofErr w:type="gramStart"/>
      <w:r w:rsidRPr="005E3D3F">
        <w:rPr>
          <w:rFonts w:ascii="Times New Roman" w:hAnsi="Times New Roman"/>
          <w:sz w:val="24"/>
          <w:szCs w:val="24"/>
        </w:rPr>
        <w:t>HB(</w:t>
      </w:r>
      <w:proofErr w:type="gramEnd"/>
      <w:r w:rsidRPr="005E3D3F">
        <w:rPr>
          <w:rFonts w:ascii="Times New Roman" w:hAnsi="Times New Roman"/>
          <w:sz w:val="24"/>
          <w:szCs w:val="24"/>
        </w:rPr>
        <w:t>1) of the Family Law Act. This ensure</w:t>
      </w:r>
      <w:r>
        <w:rPr>
          <w:rFonts w:ascii="Times New Roman" w:hAnsi="Times New Roman"/>
          <w:sz w:val="24"/>
          <w:szCs w:val="24"/>
        </w:rPr>
        <w:t>s</w:t>
      </w:r>
      <w:r w:rsidRPr="005E3D3F">
        <w:rPr>
          <w:rFonts w:ascii="Times New Roman" w:hAnsi="Times New Roman"/>
          <w:sz w:val="24"/>
          <w:szCs w:val="24"/>
        </w:rPr>
        <w:t xml:space="preserve"> that the Family Law Act can continue to operate as intended and recognise </w:t>
      </w:r>
      <w:r w:rsidR="004139ED">
        <w:rPr>
          <w:rFonts w:ascii="Times New Roman" w:hAnsi="Times New Roman"/>
          <w:sz w:val="24"/>
          <w:szCs w:val="24"/>
        </w:rPr>
        <w:t xml:space="preserve">the legal </w:t>
      </w:r>
      <w:r w:rsidRPr="005E3D3F">
        <w:rPr>
          <w:rFonts w:ascii="Times New Roman" w:hAnsi="Times New Roman"/>
          <w:sz w:val="24"/>
          <w:szCs w:val="24"/>
        </w:rPr>
        <w:t xml:space="preserve">parentage </w:t>
      </w:r>
      <w:r w:rsidR="00621A91">
        <w:rPr>
          <w:rFonts w:ascii="Times New Roman" w:hAnsi="Times New Roman"/>
          <w:sz w:val="24"/>
          <w:szCs w:val="24"/>
        </w:rPr>
        <w:t xml:space="preserve">of children born </w:t>
      </w:r>
      <w:r w:rsidR="006F4FB9">
        <w:rPr>
          <w:rFonts w:ascii="Times New Roman" w:hAnsi="Times New Roman"/>
          <w:sz w:val="24"/>
          <w:szCs w:val="24"/>
        </w:rPr>
        <w:t xml:space="preserve">of </w:t>
      </w:r>
      <w:r w:rsidR="00621A91">
        <w:rPr>
          <w:rFonts w:ascii="Times New Roman" w:hAnsi="Times New Roman"/>
          <w:sz w:val="24"/>
          <w:szCs w:val="24"/>
        </w:rPr>
        <w:t xml:space="preserve">surrogacy </w:t>
      </w:r>
      <w:r w:rsidRPr="005E3D3F">
        <w:rPr>
          <w:rFonts w:ascii="Times New Roman" w:hAnsi="Times New Roman"/>
          <w:sz w:val="24"/>
          <w:szCs w:val="24"/>
        </w:rPr>
        <w:t xml:space="preserve">arising </w:t>
      </w:r>
      <w:r w:rsidR="00621A91">
        <w:rPr>
          <w:rFonts w:ascii="Times New Roman" w:hAnsi="Times New Roman"/>
          <w:sz w:val="24"/>
          <w:szCs w:val="24"/>
        </w:rPr>
        <w:t>under relevant state and territory legislation</w:t>
      </w:r>
      <w:r w:rsidRPr="005E3D3F">
        <w:rPr>
          <w:rFonts w:ascii="Times New Roman" w:hAnsi="Times New Roman"/>
          <w:sz w:val="24"/>
          <w:szCs w:val="24"/>
        </w:rPr>
        <w:t>.</w:t>
      </w:r>
      <w:r w:rsidR="00DE1C14">
        <w:rPr>
          <w:rFonts w:ascii="Times New Roman" w:hAnsi="Times New Roman"/>
          <w:sz w:val="24"/>
          <w:szCs w:val="24"/>
        </w:rPr>
        <w:t xml:space="preserve"> </w:t>
      </w:r>
      <w:r w:rsidRPr="005E3D3F">
        <w:rPr>
          <w:rFonts w:ascii="Times New Roman" w:hAnsi="Times New Roman"/>
          <w:sz w:val="24"/>
          <w:szCs w:val="24"/>
        </w:rPr>
        <w:t xml:space="preserve">Details of the Regulations are set out in </w:t>
      </w:r>
      <w:r w:rsidRPr="005E3D3F">
        <w:rPr>
          <w:rFonts w:ascii="Times New Roman" w:hAnsi="Times New Roman"/>
          <w:sz w:val="24"/>
          <w:szCs w:val="24"/>
          <w:u w:val="single"/>
        </w:rPr>
        <w:t>Attachment A</w:t>
      </w:r>
      <w:r w:rsidRPr="005E3D3F">
        <w:rPr>
          <w:rFonts w:ascii="Times New Roman" w:hAnsi="Times New Roman"/>
          <w:sz w:val="24"/>
          <w:szCs w:val="24"/>
        </w:rPr>
        <w:t xml:space="preserve">. </w:t>
      </w:r>
    </w:p>
    <w:p w14:paraId="3D287C6D" w14:textId="0AC4027C" w:rsidR="0053473E" w:rsidRDefault="0053473E" w:rsidP="0053473E">
      <w:pPr>
        <w:spacing w:before="240" w:after="0"/>
        <w:jc w:val="both"/>
        <w:rPr>
          <w:rFonts w:ascii="Times New Roman" w:hAnsi="Times New Roman"/>
          <w:sz w:val="24"/>
          <w:szCs w:val="24"/>
        </w:rPr>
      </w:pPr>
      <w:r w:rsidRPr="005E3D3F">
        <w:rPr>
          <w:rFonts w:ascii="Times New Roman" w:hAnsi="Times New Roman"/>
          <w:sz w:val="24"/>
          <w:szCs w:val="24"/>
        </w:rPr>
        <w:t xml:space="preserve">The Regulations are a legislative instrument for the purposes of the </w:t>
      </w:r>
      <w:r w:rsidRPr="005E3D3F">
        <w:rPr>
          <w:rFonts w:ascii="Times New Roman" w:hAnsi="Times New Roman"/>
          <w:i/>
          <w:sz w:val="24"/>
          <w:szCs w:val="24"/>
        </w:rPr>
        <w:t>Legislation Act 2003</w:t>
      </w:r>
      <w:r w:rsidR="000628C5">
        <w:rPr>
          <w:rFonts w:ascii="Times New Roman" w:hAnsi="Times New Roman"/>
          <w:sz w:val="24"/>
          <w:szCs w:val="24"/>
        </w:rPr>
        <w:t>.</w:t>
      </w:r>
    </w:p>
    <w:p w14:paraId="57DE7A71" w14:textId="0DD1ABB3" w:rsidR="006F4FB9" w:rsidRDefault="006F4FB9" w:rsidP="0053473E">
      <w:pPr>
        <w:spacing w:before="120"/>
        <w:rPr>
          <w:rFonts w:ascii="Times New Roman" w:hAnsi="Times New Roman" w:cs="Times New Roman"/>
          <w:b/>
          <w:caps/>
          <w:sz w:val="24"/>
          <w:szCs w:val="24"/>
        </w:rPr>
      </w:pPr>
      <w:r>
        <w:rPr>
          <w:rFonts w:ascii="Times New Roman" w:hAnsi="Times New Roman" w:cs="Times New Roman"/>
          <w:sz w:val="24"/>
          <w:szCs w:val="24"/>
        </w:rPr>
        <w:t xml:space="preserve">The Regulations recognise certain provisions of the Surrogacy Act (NT) and the Surrogacy Act (TAS). Subsection 125(1) of the Family Law Act provides legislative authority for this recognition. </w:t>
      </w:r>
    </w:p>
    <w:p w14:paraId="6197C6D5" w14:textId="346640EB" w:rsidR="0053473E" w:rsidRPr="005E3D3F" w:rsidRDefault="00A059F4" w:rsidP="0006472D">
      <w:pPr>
        <w:spacing w:before="120"/>
        <w:rPr>
          <w:rFonts w:ascii="Times New Roman" w:hAnsi="Times New Roman" w:cs="Times New Roman"/>
          <w:sz w:val="24"/>
          <w:szCs w:val="24"/>
        </w:rPr>
      </w:pPr>
      <w:r>
        <w:rPr>
          <w:rFonts w:ascii="Times New Roman" w:hAnsi="Times New Roman" w:cs="Times New Roman"/>
          <w:sz w:val="24"/>
          <w:szCs w:val="24"/>
        </w:rPr>
        <w:t xml:space="preserve">The intention of the Regulations is for regulation 12CAA of the Principal Regulations to recognise an order made under </w:t>
      </w:r>
      <w:r w:rsidR="0053473E" w:rsidRPr="005E3D3F">
        <w:rPr>
          <w:rFonts w:ascii="Times New Roman" w:hAnsi="Times New Roman" w:cs="Times New Roman"/>
          <w:sz w:val="24"/>
          <w:szCs w:val="24"/>
        </w:rPr>
        <w:t xml:space="preserve">section </w:t>
      </w:r>
      <w:r w:rsidR="00D674F6">
        <w:rPr>
          <w:rFonts w:ascii="Times New Roman" w:hAnsi="Times New Roman" w:cs="Times New Roman"/>
          <w:sz w:val="24"/>
          <w:szCs w:val="24"/>
        </w:rPr>
        <w:t xml:space="preserve">34 </w:t>
      </w:r>
      <w:r w:rsidR="0053473E" w:rsidRPr="005E3D3F">
        <w:rPr>
          <w:rFonts w:ascii="Times New Roman" w:hAnsi="Times New Roman" w:cs="Times New Roman"/>
          <w:sz w:val="24"/>
          <w:szCs w:val="24"/>
        </w:rPr>
        <w:t xml:space="preserve">of </w:t>
      </w:r>
      <w:r w:rsidR="00EE7719" w:rsidRPr="005E3D3F">
        <w:rPr>
          <w:rFonts w:ascii="Times New Roman" w:hAnsi="Times New Roman" w:cs="Times New Roman"/>
          <w:sz w:val="24"/>
          <w:szCs w:val="24"/>
        </w:rPr>
        <w:t xml:space="preserve">the </w:t>
      </w:r>
      <w:r w:rsidR="004139ED" w:rsidRPr="00E25930">
        <w:rPr>
          <w:rFonts w:ascii="Times New Roman" w:hAnsi="Times New Roman" w:cs="Times New Roman"/>
          <w:sz w:val="24"/>
          <w:szCs w:val="24"/>
        </w:rPr>
        <w:t>Surrogacy Act</w:t>
      </w:r>
      <w:r w:rsidR="00235520">
        <w:rPr>
          <w:rFonts w:ascii="Times New Roman" w:hAnsi="Times New Roman" w:cs="Times New Roman"/>
          <w:sz w:val="24"/>
          <w:szCs w:val="24"/>
        </w:rPr>
        <w:t xml:space="preserve"> (NT)</w:t>
      </w:r>
      <w:r w:rsidR="006F4FB9">
        <w:rPr>
          <w:rFonts w:ascii="Times New Roman" w:hAnsi="Times New Roman" w:cs="Times New Roman"/>
          <w:sz w:val="24"/>
          <w:szCs w:val="24"/>
        </w:rPr>
        <w:t xml:space="preserve"> as in force from time to time</w:t>
      </w:r>
      <w:r>
        <w:rPr>
          <w:rFonts w:ascii="Times New Roman" w:hAnsi="Times New Roman" w:cs="Times New Roman"/>
          <w:sz w:val="24"/>
          <w:szCs w:val="24"/>
        </w:rPr>
        <w:t>.</w:t>
      </w:r>
      <w:r w:rsidR="0053473E" w:rsidRPr="005E3D3F">
        <w:rPr>
          <w:rFonts w:ascii="Times New Roman" w:hAnsi="Times New Roman" w:cs="Times New Roman"/>
          <w:sz w:val="24"/>
          <w:szCs w:val="24"/>
        </w:rPr>
        <w:t xml:space="preserve"> </w:t>
      </w:r>
      <w:r w:rsidR="00235520">
        <w:rPr>
          <w:rFonts w:ascii="Times New Roman" w:hAnsi="Times New Roman" w:cs="Times New Roman"/>
          <w:sz w:val="24"/>
          <w:szCs w:val="24"/>
        </w:rPr>
        <w:t>The Surrogacy Act (NT)</w:t>
      </w:r>
      <w:r w:rsidR="00235520" w:rsidRPr="005719BF">
        <w:rPr>
          <w:rFonts w:ascii="Times New Roman" w:hAnsi="Times New Roman" w:cs="Times New Roman"/>
          <w:sz w:val="24"/>
          <w:szCs w:val="24"/>
        </w:rPr>
        <w:t xml:space="preserve"> </w:t>
      </w:r>
      <w:r w:rsidR="00235520">
        <w:rPr>
          <w:rFonts w:ascii="Times New Roman" w:hAnsi="Times New Roman" w:cs="Times New Roman"/>
          <w:sz w:val="24"/>
          <w:szCs w:val="24"/>
        </w:rPr>
        <w:t xml:space="preserve">provides a regime for lawful surrogacy in the NT and includes provisions providing for </w:t>
      </w:r>
      <w:r w:rsidR="008E1C90">
        <w:rPr>
          <w:rFonts w:ascii="Times New Roman" w:hAnsi="Times New Roman" w:cs="Times New Roman"/>
          <w:sz w:val="24"/>
          <w:szCs w:val="24"/>
        </w:rPr>
        <w:t>parentage orders</w:t>
      </w:r>
      <w:r w:rsidR="00235520">
        <w:rPr>
          <w:rFonts w:ascii="Times New Roman" w:hAnsi="Times New Roman" w:cs="Times New Roman"/>
          <w:sz w:val="24"/>
          <w:szCs w:val="24"/>
        </w:rPr>
        <w:t xml:space="preserve">. </w:t>
      </w:r>
      <w:r w:rsidR="004139ED">
        <w:rPr>
          <w:rFonts w:ascii="Times New Roman" w:hAnsi="Times New Roman" w:cs="Times New Roman"/>
          <w:sz w:val="24"/>
          <w:szCs w:val="24"/>
        </w:rPr>
        <w:t>Section 34 allows</w:t>
      </w:r>
      <w:r w:rsidR="0053473E" w:rsidRPr="005E3D3F">
        <w:rPr>
          <w:rFonts w:ascii="Times New Roman" w:hAnsi="Times New Roman" w:cs="Times New Roman"/>
          <w:sz w:val="24"/>
          <w:szCs w:val="24"/>
        </w:rPr>
        <w:t xml:space="preserve"> </w:t>
      </w:r>
      <w:r w:rsidR="000E5CE1">
        <w:rPr>
          <w:rFonts w:ascii="Times New Roman" w:hAnsi="Times New Roman" w:cs="Times New Roman"/>
          <w:sz w:val="24"/>
          <w:szCs w:val="24"/>
        </w:rPr>
        <w:t>NT</w:t>
      </w:r>
      <w:r w:rsidR="00D674F6">
        <w:rPr>
          <w:rFonts w:ascii="Times New Roman" w:hAnsi="Times New Roman" w:cs="Times New Roman"/>
          <w:sz w:val="24"/>
          <w:szCs w:val="24"/>
        </w:rPr>
        <w:t xml:space="preserve"> </w:t>
      </w:r>
      <w:r w:rsidR="0053473E" w:rsidRPr="005E3D3F">
        <w:rPr>
          <w:rFonts w:ascii="Times New Roman" w:hAnsi="Times New Roman" w:cs="Times New Roman"/>
          <w:sz w:val="24"/>
          <w:szCs w:val="24"/>
        </w:rPr>
        <w:t xml:space="preserve">courts to make orders recognising the parentage of a child born as a result of a lawful surrogacy arrangement for the purposes of </w:t>
      </w:r>
      <w:r w:rsidR="000E5CE1">
        <w:rPr>
          <w:rFonts w:ascii="Times New Roman" w:hAnsi="Times New Roman" w:cs="Times New Roman"/>
          <w:sz w:val="24"/>
          <w:szCs w:val="24"/>
        </w:rPr>
        <w:t>NT</w:t>
      </w:r>
      <w:r w:rsidR="0053473E" w:rsidRPr="005E3D3F">
        <w:rPr>
          <w:rFonts w:ascii="Times New Roman" w:hAnsi="Times New Roman" w:cs="Times New Roman"/>
          <w:sz w:val="24"/>
          <w:szCs w:val="24"/>
        </w:rPr>
        <w:t xml:space="preserve"> law. </w:t>
      </w:r>
      <w:r w:rsidR="00035CE4">
        <w:rPr>
          <w:rFonts w:ascii="Times New Roman" w:hAnsi="Times New Roman" w:cs="Times New Roman"/>
          <w:sz w:val="24"/>
          <w:szCs w:val="24"/>
        </w:rPr>
        <w:t>T</w:t>
      </w:r>
      <w:r w:rsidR="0053473E" w:rsidRPr="005E3D3F">
        <w:rPr>
          <w:rFonts w:ascii="Times New Roman" w:hAnsi="Times New Roman" w:cs="Times New Roman"/>
          <w:sz w:val="24"/>
          <w:szCs w:val="24"/>
        </w:rPr>
        <w:t xml:space="preserve">he Regulations allow </w:t>
      </w:r>
      <w:r w:rsidR="000E5CE1">
        <w:rPr>
          <w:rFonts w:ascii="Times New Roman" w:hAnsi="Times New Roman" w:cs="Times New Roman"/>
          <w:sz w:val="24"/>
          <w:szCs w:val="24"/>
        </w:rPr>
        <w:t>NT</w:t>
      </w:r>
      <w:r w:rsidR="00D674F6" w:rsidRPr="005E3D3F">
        <w:rPr>
          <w:rFonts w:ascii="Times New Roman" w:hAnsi="Times New Roman" w:cs="Times New Roman"/>
          <w:sz w:val="24"/>
          <w:szCs w:val="24"/>
        </w:rPr>
        <w:t xml:space="preserve"> </w:t>
      </w:r>
      <w:r w:rsidR="0053473E" w:rsidRPr="005E3D3F">
        <w:rPr>
          <w:rFonts w:ascii="Times New Roman" w:hAnsi="Times New Roman" w:cs="Times New Roman"/>
          <w:sz w:val="24"/>
          <w:szCs w:val="24"/>
        </w:rPr>
        <w:t xml:space="preserve">court orders made pursuant to </w:t>
      </w:r>
      <w:r w:rsidR="00AF1C85">
        <w:rPr>
          <w:rFonts w:ascii="Times New Roman" w:hAnsi="Times New Roman" w:cs="Times New Roman"/>
          <w:sz w:val="24"/>
          <w:szCs w:val="24"/>
        </w:rPr>
        <w:t>section</w:t>
      </w:r>
      <w:r w:rsidR="00035CE4">
        <w:rPr>
          <w:rFonts w:ascii="Times New Roman" w:hAnsi="Times New Roman" w:cs="Times New Roman"/>
          <w:sz w:val="24"/>
          <w:szCs w:val="24"/>
        </w:rPr>
        <w:t> </w:t>
      </w:r>
      <w:r w:rsidR="00AF1C85">
        <w:rPr>
          <w:rFonts w:ascii="Times New Roman" w:hAnsi="Times New Roman" w:cs="Times New Roman"/>
          <w:sz w:val="24"/>
          <w:szCs w:val="24"/>
        </w:rPr>
        <w:t>34</w:t>
      </w:r>
      <w:r w:rsidR="0053473E" w:rsidRPr="005E3D3F">
        <w:rPr>
          <w:rFonts w:ascii="Times New Roman" w:hAnsi="Times New Roman" w:cs="Times New Roman"/>
          <w:sz w:val="24"/>
          <w:szCs w:val="24"/>
        </w:rPr>
        <w:t xml:space="preserve"> of </w:t>
      </w:r>
      <w:r w:rsidR="00EE7719" w:rsidRPr="005E3D3F">
        <w:rPr>
          <w:rFonts w:ascii="Times New Roman" w:hAnsi="Times New Roman" w:cs="Times New Roman"/>
          <w:sz w:val="24"/>
          <w:szCs w:val="24"/>
        </w:rPr>
        <w:t>the</w:t>
      </w:r>
      <w:r w:rsidR="004139ED">
        <w:rPr>
          <w:rFonts w:ascii="Times New Roman" w:hAnsi="Times New Roman" w:cs="Times New Roman"/>
          <w:sz w:val="24"/>
          <w:szCs w:val="24"/>
        </w:rPr>
        <w:t xml:space="preserve"> Surrogacy Act</w:t>
      </w:r>
      <w:r w:rsidR="00235520">
        <w:rPr>
          <w:rFonts w:ascii="Times New Roman" w:hAnsi="Times New Roman" w:cs="Times New Roman"/>
          <w:sz w:val="24"/>
          <w:szCs w:val="24"/>
        </w:rPr>
        <w:t xml:space="preserve"> (NT)</w:t>
      </w:r>
      <w:r w:rsidR="00503842">
        <w:rPr>
          <w:rFonts w:ascii="Times New Roman" w:hAnsi="Times New Roman" w:cs="Times New Roman"/>
          <w:sz w:val="24"/>
          <w:szCs w:val="24"/>
        </w:rPr>
        <w:t xml:space="preserve"> </w:t>
      </w:r>
      <w:r w:rsidR="0053473E" w:rsidRPr="005E3D3F">
        <w:rPr>
          <w:rFonts w:ascii="Times New Roman" w:hAnsi="Times New Roman" w:cs="Times New Roman"/>
          <w:sz w:val="24"/>
          <w:szCs w:val="24"/>
        </w:rPr>
        <w:t>to be recognised for the purposes of section 60HB of the Family Law Act.</w:t>
      </w:r>
    </w:p>
    <w:p w14:paraId="02779EF2" w14:textId="3559E7F4" w:rsidR="00930654" w:rsidRDefault="00930654" w:rsidP="007F43B8">
      <w:pPr>
        <w:rPr>
          <w:rFonts w:ascii="Times New Roman" w:hAnsi="Times New Roman"/>
          <w:sz w:val="24"/>
          <w:szCs w:val="24"/>
        </w:rPr>
      </w:pPr>
      <w:r w:rsidRPr="00930654">
        <w:rPr>
          <w:rStyle w:val="Hyperlink"/>
          <w:rFonts w:ascii="Times New Roman" w:hAnsi="Times New Roman"/>
          <w:color w:val="auto"/>
          <w:sz w:val="24"/>
          <w:szCs w:val="24"/>
          <w:u w:val="none"/>
        </w:rPr>
        <w:t xml:space="preserve">The </w:t>
      </w:r>
      <w:r w:rsidR="004139ED" w:rsidRPr="00E25930">
        <w:rPr>
          <w:rStyle w:val="Hyperlink"/>
          <w:rFonts w:ascii="Times New Roman" w:hAnsi="Times New Roman"/>
          <w:color w:val="auto"/>
          <w:sz w:val="24"/>
          <w:szCs w:val="24"/>
          <w:u w:val="none"/>
        </w:rPr>
        <w:t>Surrogacy Act</w:t>
      </w:r>
      <w:r w:rsidR="00235520">
        <w:rPr>
          <w:rStyle w:val="Hyperlink"/>
          <w:rFonts w:ascii="Times New Roman" w:hAnsi="Times New Roman"/>
          <w:color w:val="auto"/>
          <w:sz w:val="24"/>
          <w:szCs w:val="24"/>
          <w:u w:val="none"/>
        </w:rPr>
        <w:t xml:space="preserve"> </w:t>
      </w:r>
      <w:r w:rsidR="00235520">
        <w:rPr>
          <w:rFonts w:ascii="Times New Roman" w:hAnsi="Times New Roman" w:cs="Times New Roman"/>
          <w:sz w:val="24"/>
          <w:szCs w:val="24"/>
        </w:rPr>
        <w:t>(NT)</w:t>
      </w:r>
      <w:r w:rsidR="00235520" w:rsidRPr="005719BF">
        <w:rPr>
          <w:rFonts w:ascii="Times New Roman" w:hAnsi="Times New Roman" w:cs="Times New Roman"/>
          <w:sz w:val="24"/>
          <w:szCs w:val="24"/>
        </w:rPr>
        <w:t xml:space="preserve"> </w:t>
      </w:r>
      <w:r w:rsidRPr="00930654">
        <w:rPr>
          <w:rStyle w:val="Hyperlink"/>
          <w:rFonts w:ascii="Times New Roman" w:hAnsi="Times New Roman"/>
          <w:color w:val="auto"/>
          <w:sz w:val="24"/>
          <w:szCs w:val="24"/>
          <w:u w:val="none"/>
        </w:rPr>
        <w:t xml:space="preserve">received assent on 26 May 2022, </w:t>
      </w:r>
      <w:r w:rsidR="004139ED">
        <w:rPr>
          <w:rStyle w:val="Hyperlink"/>
          <w:rFonts w:ascii="Times New Roman" w:hAnsi="Times New Roman"/>
          <w:color w:val="auto"/>
          <w:sz w:val="24"/>
          <w:szCs w:val="24"/>
          <w:u w:val="none"/>
        </w:rPr>
        <w:t>and will</w:t>
      </w:r>
      <w:r w:rsidRPr="00930654">
        <w:rPr>
          <w:rStyle w:val="Hyperlink"/>
          <w:rFonts w:ascii="Times New Roman" w:hAnsi="Times New Roman"/>
          <w:color w:val="auto"/>
          <w:sz w:val="24"/>
          <w:szCs w:val="24"/>
          <w:u w:val="none"/>
        </w:rPr>
        <w:t xml:space="preserve"> commence </w:t>
      </w:r>
      <w:r w:rsidR="004139ED">
        <w:rPr>
          <w:rStyle w:val="Hyperlink"/>
          <w:rFonts w:ascii="Times New Roman" w:hAnsi="Times New Roman"/>
          <w:color w:val="auto"/>
          <w:sz w:val="24"/>
          <w:szCs w:val="24"/>
          <w:u w:val="none"/>
        </w:rPr>
        <w:t>by</w:t>
      </w:r>
      <w:r w:rsidR="004139ED" w:rsidRPr="00930654">
        <w:rPr>
          <w:rStyle w:val="Hyperlink"/>
          <w:rFonts w:ascii="Times New Roman" w:hAnsi="Times New Roman"/>
          <w:color w:val="auto"/>
          <w:sz w:val="24"/>
          <w:szCs w:val="24"/>
          <w:u w:val="none"/>
        </w:rPr>
        <w:t xml:space="preserve"> </w:t>
      </w:r>
      <w:r w:rsidRPr="00930654">
        <w:rPr>
          <w:rStyle w:val="Hyperlink"/>
          <w:rFonts w:ascii="Times New Roman" w:hAnsi="Times New Roman"/>
          <w:color w:val="auto"/>
          <w:sz w:val="24"/>
          <w:szCs w:val="24"/>
          <w:u w:val="none"/>
        </w:rPr>
        <w:t xml:space="preserve">proclamation, or on 21 March 2024, whichever is </w:t>
      </w:r>
      <w:r w:rsidR="004139ED">
        <w:rPr>
          <w:rStyle w:val="Hyperlink"/>
          <w:rFonts w:ascii="Times New Roman" w:hAnsi="Times New Roman"/>
          <w:color w:val="auto"/>
          <w:sz w:val="24"/>
          <w:szCs w:val="24"/>
          <w:u w:val="none"/>
        </w:rPr>
        <w:t>earliest</w:t>
      </w:r>
      <w:r w:rsidRPr="00930654">
        <w:rPr>
          <w:rStyle w:val="Hyperlink"/>
          <w:rFonts w:ascii="Times New Roman" w:hAnsi="Times New Roman"/>
          <w:color w:val="auto"/>
          <w:sz w:val="24"/>
          <w:szCs w:val="24"/>
          <w:u w:val="none"/>
        </w:rPr>
        <w:t>.</w:t>
      </w:r>
      <w:r w:rsidRPr="00930654">
        <w:rPr>
          <w:rFonts w:ascii="Times New Roman" w:hAnsi="Times New Roman"/>
          <w:sz w:val="24"/>
          <w:szCs w:val="24"/>
        </w:rPr>
        <w:t xml:space="preserve"> </w:t>
      </w:r>
      <w:r w:rsidR="0030496E" w:rsidRPr="0030496E">
        <w:rPr>
          <w:rFonts w:ascii="Times New Roman" w:hAnsi="Times New Roman"/>
          <w:sz w:val="24"/>
          <w:szCs w:val="24"/>
        </w:rPr>
        <w:t xml:space="preserve">The </w:t>
      </w:r>
      <w:r w:rsidR="004139ED" w:rsidRPr="00E25930">
        <w:rPr>
          <w:rFonts w:ascii="Times New Roman" w:hAnsi="Times New Roman"/>
          <w:sz w:val="24"/>
          <w:szCs w:val="24"/>
        </w:rPr>
        <w:t>Surrogacy Act</w:t>
      </w:r>
      <w:r w:rsidR="00235520">
        <w:rPr>
          <w:rFonts w:ascii="Times New Roman" w:hAnsi="Times New Roman"/>
          <w:sz w:val="24"/>
          <w:szCs w:val="24"/>
        </w:rPr>
        <w:t xml:space="preserve"> </w:t>
      </w:r>
      <w:r w:rsidR="00235520">
        <w:rPr>
          <w:rFonts w:ascii="Times New Roman" w:hAnsi="Times New Roman" w:cs="Times New Roman"/>
          <w:sz w:val="24"/>
          <w:szCs w:val="24"/>
        </w:rPr>
        <w:t>(NT)</w:t>
      </w:r>
      <w:r w:rsidR="0030496E">
        <w:rPr>
          <w:rFonts w:ascii="Times New Roman" w:hAnsi="Times New Roman"/>
          <w:sz w:val="24"/>
          <w:szCs w:val="24"/>
        </w:rPr>
        <w:t xml:space="preserve"> </w:t>
      </w:r>
      <w:r w:rsidR="0030496E" w:rsidRPr="0030496E">
        <w:rPr>
          <w:rFonts w:ascii="Times New Roman" w:hAnsi="Times New Roman"/>
          <w:sz w:val="24"/>
          <w:szCs w:val="24"/>
        </w:rPr>
        <w:t xml:space="preserve">is available at: </w:t>
      </w:r>
      <w:hyperlink r:id="rId11" w:history="1">
        <w:r w:rsidR="0030496E" w:rsidRPr="0030496E">
          <w:rPr>
            <w:rStyle w:val="Hyperlink"/>
            <w:rFonts w:ascii="Times New Roman" w:hAnsi="Times New Roman"/>
            <w:sz w:val="24"/>
            <w:szCs w:val="24"/>
          </w:rPr>
          <w:t>https://legislation.nt.gov.au/en/Bills/Surrogacy-Bill-2022-S50?format=assented</w:t>
        </w:r>
      </w:hyperlink>
      <w:r w:rsidRPr="00930654">
        <w:rPr>
          <w:rStyle w:val="Hyperlink"/>
          <w:rFonts w:ascii="Times New Roman" w:hAnsi="Times New Roman"/>
          <w:color w:val="auto"/>
          <w:sz w:val="24"/>
          <w:szCs w:val="24"/>
          <w:u w:val="none"/>
        </w:rPr>
        <w:t>.</w:t>
      </w:r>
    </w:p>
    <w:p w14:paraId="48D4EDEF" w14:textId="4FF54514" w:rsidR="0030496E" w:rsidRDefault="006F4FB9" w:rsidP="0030496E">
      <w:pPr>
        <w:rPr>
          <w:rFonts w:ascii="Times New Roman" w:hAnsi="Times New Roman" w:cs="Times New Roman"/>
          <w:sz w:val="24"/>
          <w:szCs w:val="24"/>
        </w:rPr>
      </w:pPr>
      <w:r>
        <w:rPr>
          <w:rFonts w:ascii="Times New Roman" w:hAnsi="Times New Roman" w:cs="Times New Roman"/>
          <w:sz w:val="24"/>
          <w:szCs w:val="24"/>
        </w:rPr>
        <w:t xml:space="preserve">A further </w:t>
      </w:r>
      <w:r w:rsidR="00A059F4">
        <w:rPr>
          <w:rFonts w:ascii="Times New Roman" w:hAnsi="Times New Roman" w:cs="Times New Roman"/>
          <w:sz w:val="24"/>
          <w:szCs w:val="24"/>
        </w:rPr>
        <w:t xml:space="preserve">intention of the </w:t>
      </w:r>
      <w:r w:rsidR="0030496E" w:rsidRPr="005E3D3F">
        <w:rPr>
          <w:rFonts w:ascii="Times New Roman" w:hAnsi="Times New Roman" w:cs="Times New Roman"/>
          <w:sz w:val="24"/>
          <w:szCs w:val="24"/>
        </w:rPr>
        <w:t>Regulations</w:t>
      </w:r>
      <w:r w:rsidR="00A059F4">
        <w:rPr>
          <w:rFonts w:ascii="Times New Roman" w:hAnsi="Times New Roman" w:cs="Times New Roman"/>
          <w:sz w:val="24"/>
          <w:szCs w:val="24"/>
        </w:rPr>
        <w:t xml:space="preserve"> is for regulation 12CAA of the Principal Regulations to </w:t>
      </w:r>
      <w:r w:rsidR="00035CE4">
        <w:rPr>
          <w:rFonts w:ascii="Times New Roman" w:hAnsi="Times New Roman" w:cs="Times New Roman"/>
          <w:sz w:val="24"/>
          <w:szCs w:val="24"/>
        </w:rPr>
        <w:t>retain</w:t>
      </w:r>
      <w:r w:rsidR="00A310BB">
        <w:rPr>
          <w:rFonts w:ascii="Times New Roman" w:hAnsi="Times New Roman" w:cs="Times New Roman"/>
          <w:sz w:val="24"/>
          <w:szCs w:val="24"/>
        </w:rPr>
        <w:t xml:space="preserve"> recognition of</w:t>
      </w:r>
      <w:r w:rsidR="00035CE4">
        <w:rPr>
          <w:rFonts w:ascii="Times New Roman" w:hAnsi="Times New Roman" w:cs="Times New Roman"/>
          <w:sz w:val="24"/>
          <w:szCs w:val="24"/>
        </w:rPr>
        <w:t xml:space="preserve"> section 16 and </w:t>
      </w:r>
      <w:r w:rsidR="00A059F4">
        <w:rPr>
          <w:rFonts w:ascii="Times New Roman" w:hAnsi="Times New Roman" w:cs="Times New Roman"/>
          <w:sz w:val="24"/>
          <w:szCs w:val="24"/>
        </w:rPr>
        <w:t xml:space="preserve">recognise an order made under </w:t>
      </w:r>
      <w:r w:rsidR="00EE7719" w:rsidRPr="005E3D3F">
        <w:rPr>
          <w:rFonts w:ascii="Times New Roman" w:hAnsi="Times New Roman" w:cs="Times New Roman"/>
          <w:sz w:val="24"/>
          <w:szCs w:val="24"/>
        </w:rPr>
        <w:t xml:space="preserve">section </w:t>
      </w:r>
      <w:r w:rsidR="00EE7719">
        <w:rPr>
          <w:rFonts w:ascii="Times New Roman" w:hAnsi="Times New Roman" w:cs="Times New Roman"/>
          <w:sz w:val="24"/>
          <w:szCs w:val="24"/>
        </w:rPr>
        <w:t>22</w:t>
      </w:r>
      <w:r w:rsidR="00EE7719" w:rsidRPr="005E3D3F">
        <w:rPr>
          <w:rFonts w:ascii="Times New Roman" w:hAnsi="Times New Roman" w:cs="Times New Roman"/>
          <w:sz w:val="24"/>
          <w:szCs w:val="24"/>
        </w:rPr>
        <w:t xml:space="preserve"> of the </w:t>
      </w:r>
      <w:r w:rsidR="00235520" w:rsidRPr="00E25930">
        <w:rPr>
          <w:rFonts w:ascii="Times New Roman" w:hAnsi="Times New Roman" w:cs="Times New Roman"/>
          <w:sz w:val="24"/>
          <w:szCs w:val="24"/>
        </w:rPr>
        <w:t xml:space="preserve">Surrogacy Act </w:t>
      </w:r>
      <w:r w:rsidR="00EE7719" w:rsidRPr="00035CE4">
        <w:rPr>
          <w:rFonts w:ascii="Times New Roman" w:hAnsi="Times New Roman" w:cs="Times New Roman"/>
          <w:sz w:val="24"/>
          <w:szCs w:val="24"/>
        </w:rPr>
        <w:t>(TAS)</w:t>
      </w:r>
      <w:r w:rsidR="00A310BB">
        <w:rPr>
          <w:rFonts w:ascii="Times New Roman" w:hAnsi="Times New Roman" w:cs="Times New Roman"/>
          <w:sz w:val="24"/>
          <w:szCs w:val="24"/>
        </w:rPr>
        <w:t xml:space="preserve"> as in force from time to time</w:t>
      </w:r>
      <w:r w:rsidR="00A059F4">
        <w:rPr>
          <w:rFonts w:ascii="Times New Roman" w:hAnsi="Times New Roman" w:cs="Times New Roman"/>
          <w:sz w:val="24"/>
          <w:szCs w:val="24"/>
        </w:rPr>
        <w:t>.</w:t>
      </w:r>
      <w:r w:rsidR="00EE7719" w:rsidRPr="005E3D3F">
        <w:rPr>
          <w:rFonts w:ascii="Times New Roman" w:hAnsi="Times New Roman" w:cs="Times New Roman"/>
          <w:sz w:val="24"/>
          <w:szCs w:val="24"/>
        </w:rPr>
        <w:t xml:space="preserve"> </w:t>
      </w:r>
      <w:r w:rsidR="00AF1C85">
        <w:rPr>
          <w:rFonts w:ascii="Times New Roman" w:hAnsi="Times New Roman" w:cs="Times New Roman"/>
          <w:sz w:val="24"/>
          <w:szCs w:val="24"/>
        </w:rPr>
        <w:t>The Surrogacy Act (TAS)</w:t>
      </w:r>
      <w:r w:rsidR="00AF1C85" w:rsidRPr="005719BF">
        <w:rPr>
          <w:rFonts w:ascii="Times New Roman" w:hAnsi="Times New Roman" w:cs="Times New Roman"/>
          <w:sz w:val="24"/>
          <w:szCs w:val="24"/>
        </w:rPr>
        <w:t xml:space="preserve"> </w:t>
      </w:r>
      <w:r w:rsidR="00AF1C85">
        <w:rPr>
          <w:rFonts w:ascii="Times New Roman" w:hAnsi="Times New Roman" w:cs="Times New Roman"/>
          <w:sz w:val="24"/>
          <w:szCs w:val="24"/>
        </w:rPr>
        <w:t xml:space="preserve">provides a regime for lawful surrogacy in Tasmania and includes provisions </w:t>
      </w:r>
      <w:r w:rsidR="008E1C90">
        <w:rPr>
          <w:rFonts w:ascii="Times New Roman" w:hAnsi="Times New Roman" w:cs="Times New Roman"/>
          <w:sz w:val="24"/>
          <w:szCs w:val="24"/>
        </w:rPr>
        <w:t>for parentage orders</w:t>
      </w:r>
      <w:r w:rsidR="00AF1C85">
        <w:rPr>
          <w:rFonts w:ascii="Times New Roman" w:hAnsi="Times New Roman" w:cs="Times New Roman"/>
          <w:sz w:val="24"/>
          <w:szCs w:val="24"/>
        </w:rPr>
        <w:t xml:space="preserve">. </w:t>
      </w:r>
      <w:r w:rsidR="00235520">
        <w:rPr>
          <w:rFonts w:ascii="Times New Roman" w:hAnsi="Times New Roman" w:cs="Times New Roman"/>
          <w:sz w:val="24"/>
          <w:szCs w:val="24"/>
        </w:rPr>
        <w:t>S</w:t>
      </w:r>
      <w:r w:rsidR="004139ED">
        <w:rPr>
          <w:rFonts w:ascii="Times New Roman" w:hAnsi="Times New Roman" w:cs="Times New Roman"/>
          <w:sz w:val="24"/>
          <w:szCs w:val="24"/>
        </w:rPr>
        <w:t xml:space="preserve">ection </w:t>
      </w:r>
      <w:r w:rsidR="008E1C90">
        <w:rPr>
          <w:rFonts w:ascii="Times New Roman" w:hAnsi="Times New Roman" w:cs="Times New Roman"/>
          <w:sz w:val="24"/>
          <w:szCs w:val="24"/>
        </w:rPr>
        <w:t>16</w:t>
      </w:r>
      <w:r w:rsidR="008E1C90" w:rsidRPr="008E1C90">
        <w:rPr>
          <w:rFonts w:ascii="Times New Roman" w:hAnsi="Times New Roman" w:cs="Times New Roman"/>
          <w:sz w:val="24"/>
          <w:szCs w:val="24"/>
        </w:rPr>
        <w:t xml:space="preserve"> </w:t>
      </w:r>
      <w:r w:rsidR="008E1C90">
        <w:rPr>
          <w:rFonts w:ascii="Times New Roman" w:hAnsi="Times New Roman" w:cs="Times New Roman"/>
          <w:sz w:val="24"/>
          <w:szCs w:val="24"/>
        </w:rPr>
        <w:t>empowers a</w:t>
      </w:r>
      <w:r w:rsidR="008E1C90" w:rsidRPr="0030496E">
        <w:rPr>
          <w:rFonts w:ascii="Times New Roman" w:hAnsi="Times New Roman" w:cs="Times New Roman"/>
          <w:sz w:val="24"/>
          <w:szCs w:val="24"/>
        </w:rPr>
        <w:t xml:space="preserve"> relevant state court </w:t>
      </w:r>
      <w:r w:rsidR="008E1C90">
        <w:rPr>
          <w:rFonts w:ascii="Times New Roman" w:hAnsi="Times New Roman" w:cs="Times New Roman"/>
          <w:sz w:val="24"/>
          <w:szCs w:val="24"/>
        </w:rPr>
        <w:t>to</w:t>
      </w:r>
      <w:r w:rsidR="008E1C90" w:rsidRPr="0030496E">
        <w:rPr>
          <w:rFonts w:ascii="Times New Roman" w:hAnsi="Times New Roman" w:cs="Times New Roman"/>
          <w:sz w:val="24"/>
          <w:szCs w:val="24"/>
        </w:rPr>
        <w:t xml:space="preserve"> make orders as to parentage of a child born as a result of a lawful surrogacy agreement</w:t>
      </w:r>
      <w:r w:rsidR="008E1C90">
        <w:rPr>
          <w:rFonts w:ascii="Times New Roman" w:hAnsi="Times New Roman" w:cs="Times New Roman"/>
          <w:sz w:val="24"/>
          <w:szCs w:val="24"/>
        </w:rPr>
        <w:t xml:space="preserve"> under the Act. Section </w:t>
      </w:r>
      <w:r w:rsidR="004139ED">
        <w:rPr>
          <w:rFonts w:ascii="Times New Roman" w:hAnsi="Times New Roman" w:cs="Times New Roman"/>
          <w:sz w:val="24"/>
          <w:szCs w:val="24"/>
        </w:rPr>
        <w:t>22</w:t>
      </w:r>
      <w:r w:rsidR="00EE7719" w:rsidRPr="005E3D3F">
        <w:rPr>
          <w:rFonts w:ascii="Times New Roman" w:hAnsi="Times New Roman" w:cs="Times New Roman"/>
          <w:sz w:val="24"/>
          <w:szCs w:val="24"/>
        </w:rPr>
        <w:t xml:space="preserve"> </w:t>
      </w:r>
      <w:r w:rsidR="00EE7719">
        <w:rPr>
          <w:rFonts w:ascii="Times New Roman" w:hAnsi="Times New Roman" w:cs="Times New Roman"/>
          <w:sz w:val="24"/>
          <w:szCs w:val="24"/>
        </w:rPr>
        <w:t>empower</w:t>
      </w:r>
      <w:r w:rsidR="004139ED">
        <w:rPr>
          <w:rFonts w:ascii="Times New Roman" w:hAnsi="Times New Roman" w:cs="Times New Roman"/>
          <w:sz w:val="24"/>
          <w:szCs w:val="24"/>
        </w:rPr>
        <w:t>s</w:t>
      </w:r>
      <w:r w:rsidR="00EE7719">
        <w:rPr>
          <w:rFonts w:ascii="Times New Roman" w:hAnsi="Times New Roman" w:cs="Times New Roman"/>
          <w:sz w:val="24"/>
          <w:szCs w:val="24"/>
        </w:rPr>
        <w:t xml:space="preserve"> a</w:t>
      </w:r>
      <w:r w:rsidR="00EE7719" w:rsidRPr="0030496E">
        <w:rPr>
          <w:rFonts w:ascii="Times New Roman" w:hAnsi="Times New Roman" w:cs="Times New Roman"/>
          <w:sz w:val="24"/>
          <w:szCs w:val="24"/>
        </w:rPr>
        <w:t xml:space="preserve"> relevant state court </w:t>
      </w:r>
      <w:r w:rsidR="00EE7719">
        <w:rPr>
          <w:rFonts w:ascii="Times New Roman" w:hAnsi="Times New Roman" w:cs="Times New Roman"/>
          <w:sz w:val="24"/>
          <w:szCs w:val="24"/>
        </w:rPr>
        <w:t>to</w:t>
      </w:r>
      <w:r w:rsidR="00EE7719" w:rsidRPr="0030496E">
        <w:rPr>
          <w:rFonts w:ascii="Times New Roman" w:hAnsi="Times New Roman" w:cs="Times New Roman"/>
          <w:sz w:val="24"/>
          <w:szCs w:val="24"/>
        </w:rPr>
        <w:t xml:space="preserve"> make orders as to parentage of a child born as a result of a lawful surrogacy agreement made before </w:t>
      </w:r>
      <w:r w:rsidR="00235520" w:rsidRPr="005E3D3F">
        <w:rPr>
          <w:rFonts w:ascii="Times New Roman" w:hAnsi="Times New Roman" w:cs="Times New Roman"/>
          <w:sz w:val="24"/>
          <w:szCs w:val="24"/>
        </w:rPr>
        <w:t xml:space="preserve">the </w:t>
      </w:r>
      <w:r w:rsidR="00235520" w:rsidRPr="005719BF">
        <w:rPr>
          <w:rFonts w:ascii="Times New Roman" w:hAnsi="Times New Roman" w:cs="Times New Roman"/>
          <w:sz w:val="24"/>
          <w:szCs w:val="24"/>
        </w:rPr>
        <w:t>Surrogacy Act (TAS)</w:t>
      </w:r>
      <w:r w:rsidR="00235520">
        <w:rPr>
          <w:rFonts w:ascii="Times New Roman" w:hAnsi="Times New Roman" w:cs="Times New Roman"/>
          <w:sz w:val="24"/>
          <w:szCs w:val="24"/>
        </w:rPr>
        <w:t xml:space="preserve"> </w:t>
      </w:r>
      <w:r w:rsidR="00EE7719" w:rsidRPr="0030496E">
        <w:rPr>
          <w:rFonts w:ascii="Times New Roman" w:hAnsi="Times New Roman" w:cs="Times New Roman"/>
          <w:sz w:val="24"/>
          <w:szCs w:val="24"/>
        </w:rPr>
        <w:t xml:space="preserve">commenced </w:t>
      </w:r>
      <w:r w:rsidR="00EE7719">
        <w:rPr>
          <w:rFonts w:ascii="Times New Roman" w:hAnsi="Times New Roman" w:cs="Times New Roman"/>
          <w:sz w:val="24"/>
          <w:szCs w:val="24"/>
        </w:rPr>
        <w:t>(</w:t>
      </w:r>
      <w:r w:rsidR="00EE7719" w:rsidRPr="0030496E">
        <w:rPr>
          <w:rFonts w:ascii="Times New Roman" w:hAnsi="Times New Roman" w:cs="Times New Roman"/>
          <w:sz w:val="24"/>
          <w:szCs w:val="24"/>
        </w:rPr>
        <w:t>i.e. prior to 2012</w:t>
      </w:r>
      <w:r w:rsidR="00EE7719">
        <w:rPr>
          <w:rFonts w:ascii="Times New Roman" w:hAnsi="Times New Roman" w:cs="Times New Roman"/>
          <w:sz w:val="24"/>
          <w:szCs w:val="24"/>
        </w:rPr>
        <w:t xml:space="preserve">). </w:t>
      </w:r>
      <w:r w:rsidR="00035CE4">
        <w:rPr>
          <w:rFonts w:ascii="Times New Roman" w:hAnsi="Times New Roman" w:cs="Times New Roman"/>
          <w:sz w:val="24"/>
          <w:szCs w:val="24"/>
        </w:rPr>
        <w:t>The</w:t>
      </w:r>
      <w:r w:rsidR="00EE7719" w:rsidRPr="005E3D3F">
        <w:rPr>
          <w:rFonts w:ascii="Times New Roman" w:hAnsi="Times New Roman" w:cs="Times New Roman"/>
          <w:sz w:val="24"/>
          <w:szCs w:val="24"/>
        </w:rPr>
        <w:t xml:space="preserve"> Regulations allow </w:t>
      </w:r>
      <w:r w:rsidR="00EE7719">
        <w:rPr>
          <w:rFonts w:ascii="Times New Roman" w:hAnsi="Times New Roman" w:cs="Times New Roman"/>
          <w:sz w:val="24"/>
          <w:szCs w:val="24"/>
        </w:rPr>
        <w:t>Tasmanian</w:t>
      </w:r>
      <w:r w:rsidR="00EE7719" w:rsidRPr="005E3D3F">
        <w:rPr>
          <w:rFonts w:ascii="Times New Roman" w:hAnsi="Times New Roman" w:cs="Times New Roman"/>
          <w:sz w:val="24"/>
          <w:szCs w:val="24"/>
        </w:rPr>
        <w:t xml:space="preserve"> court orders made pursuant to </w:t>
      </w:r>
      <w:r w:rsidR="00AF1C85">
        <w:rPr>
          <w:rFonts w:ascii="Times New Roman" w:hAnsi="Times New Roman" w:cs="Times New Roman"/>
          <w:sz w:val="24"/>
          <w:szCs w:val="24"/>
        </w:rPr>
        <w:t>section</w:t>
      </w:r>
      <w:r w:rsidR="00035CE4">
        <w:rPr>
          <w:rFonts w:ascii="Times New Roman" w:hAnsi="Times New Roman" w:cs="Times New Roman"/>
          <w:sz w:val="24"/>
          <w:szCs w:val="24"/>
        </w:rPr>
        <w:t>s 16 and</w:t>
      </w:r>
      <w:r w:rsidR="00AF1C85">
        <w:rPr>
          <w:rFonts w:ascii="Times New Roman" w:hAnsi="Times New Roman" w:cs="Times New Roman"/>
          <w:sz w:val="24"/>
          <w:szCs w:val="24"/>
        </w:rPr>
        <w:t xml:space="preserve"> 22</w:t>
      </w:r>
      <w:r w:rsidR="00EE7719" w:rsidRPr="005E3D3F">
        <w:rPr>
          <w:rFonts w:ascii="Times New Roman" w:hAnsi="Times New Roman" w:cs="Times New Roman"/>
          <w:sz w:val="24"/>
          <w:szCs w:val="24"/>
        </w:rPr>
        <w:t xml:space="preserve"> of the </w:t>
      </w:r>
      <w:r w:rsidR="00235520" w:rsidRPr="005719BF">
        <w:rPr>
          <w:rFonts w:ascii="Times New Roman" w:hAnsi="Times New Roman" w:cs="Times New Roman"/>
          <w:sz w:val="24"/>
          <w:szCs w:val="24"/>
        </w:rPr>
        <w:t>Surrogacy Act (TAS)</w:t>
      </w:r>
      <w:r w:rsidR="00235520">
        <w:rPr>
          <w:rFonts w:ascii="Times New Roman" w:hAnsi="Times New Roman" w:cs="Times New Roman"/>
          <w:sz w:val="24"/>
          <w:szCs w:val="24"/>
        </w:rPr>
        <w:t xml:space="preserve"> </w:t>
      </w:r>
      <w:r w:rsidR="00EE7719" w:rsidRPr="005E3D3F">
        <w:rPr>
          <w:rFonts w:ascii="Times New Roman" w:hAnsi="Times New Roman" w:cs="Times New Roman"/>
          <w:sz w:val="24"/>
          <w:szCs w:val="24"/>
        </w:rPr>
        <w:t>to be recognised for the purposes of section 60HB of the Family Law Act.</w:t>
      </w:r>
      <w:r w:rsidR="00235520">
        <w:rPr>
          <w:rFonts w:ascii="Times New Roman" w:hAnsi="Times New Roman" w:cs="Times New Roman"/>
          <w:sz w:val="24"/>
          <w:szCs w:val="24"/>
        </w:rPr>
        <w:t xml:space="preserve"> </w:t>
      </w:r>
      <w:r w:rsidR="0030496E" w:rsidRPr="0030496E">
        <w:rPr>
          <w:rFonts w:ascii="Times New Roman" w:hAnsi="Times New Roman" w:cs="Times New Roman"/>
          <w:sz w:val="24"/>
          <w:szCs w:val="24"/>
        </w:rPr>
        <w:t xml:space="preserve">The </w:t>
      </w:r>
      <w:r w:rsidR="00235520" w:rsidRPr="005719BF">
        <w:rPr>
          <w:rFonts w:ascii="Times New Roman" w:hAnsi="Times New Roman" w:cs="Times New Roman"/>
          <w:sz w:val="24"/>
          <w:szCs w:val="24"/>
        </w:rPr>
        <w:t>Surrogacy Act (TAS)</w:t>
      </w:r>
      <w:r w:rsidR="00235520">
        <w:rPr>
          <w:rFonts w:ascii="Times New Roman" w:hAnsi="Times New Roman" w:cs="Times New Roman"/>
          <w:sz w:val="24"/>
          <w:szCs w:val="24"/>
        </w:rPr>
        <w:t xml:space="preserve"> </w:t>
      </w:r>
      <w:r w:rsidR="0030496E" w:rsidRPr="0030496E">
        <w:rPr>
          <w:rFonts w:ascii="Times New Roman" w:hAnsi="Times New Roman" w:cs="Times New Roman"/>
          <w:sz w:val="24"/>
          <w:szCs w:val="24"/>
        </w:rPr>
        <w:t>is available at</w:t>
      </w:r>
      <w:r w:rsidR="0030496E">
        <w:rPr>
          <w:rFonts w:ascii="Times New Roman" w:hAnsi="Times New Roman" w:cs="Times New Roman"/>
          <w:sz w:val="24"/>
          <w:szCs w:val="24"/>
        </w:rPr>
        <w:t xml:space="preserve">: </w:t>
      </w:r>
      <w:hyperlink r:id="rId12" w:history="1">
        <w:r w:rsidR="00AF1C85" w:rsidRPr="00035CE4">
          <w:rPr>
            <w:rStyle w:val="Hyperlink"/>
            <w:rFonts w:ascii="Times New Roman" w:hAnsi="Times New Roman" w:cs="Times New Roman"/>
            <w:sz w:val="24"/>
            <w:szCs w:val="24"/>
          </w:rPr>
          <w:t>https://www.legislation.tas.gov.au/view/html/inforce/current/act-2012-034</w:t>
        </w:r>
      </w:hyperlink>
    </w:p>
    <w:p w14:paraId="3A34A3EE" w14:textId="1F1011EA" w:rsidR="0053473E" w:rsidRPr="005E3D3F" w:rsidRDefault="0053473E" w:rsidP="0053473E">
      <w:pPr>
        <w:rPr>
          <w:rFonts w:ascii="Times New Roman" w:hAnsi="Times New Roman" w:cs="Times New Roman"/>
          <w:b/>
          <w:caps/>
          <w:sz w:val="24"/>
          <w:szCs w:val="24"/>
        </w:rPr>
      </w:pPr>
      <w:r w:rsidRPr="005E3D3F">
        <w:rPr>
          <w:rFonts w:ascii="Times New Roman" w:hAnsi="Times New Roman" w:cs="Times New Roman"/>
          <w:b/>
          <w:caps/>
          <w:sz w:val="24"/>
          <w:szCs w:val="24"/>
        </w:rPr>
        <w:t>Consultation</w:t>
      </w:r>
    </w:p>
    <w:p w14:paraId="5C6A5B53" w14:textId="0F67FCD7" w:rsidR="002509DB" w:rsidRDefault="00AF1C85" w:rsidP="007F43B8">
      <w:pPr>
        <w:jc w:val="both"/>
        <w:rPr>
          <w:rFonts w:ascii="Times New Roman" w:hAnsi="Times New Roman" w:cs="Times New Roman"/>
          <w:sz w:val="24"/>
          <w:szCs w:val="24"/>
        </w:rPr>
      </w:pPr>
      <w:r>
        <w:rPr>
          <w:rFonts w:ascii="Times New Roman" w:hAnsi="Times New Roman" w:cs="Times New Roman"/>
          <w:sz w:val="24"/>
          <w:szCs w:val="24"/>
        </w:rPr>
        <w:t>In August 2022 the</w:t>
      </w:r>
      <w:r w:rsidR="00F30374">
        <w:rPr>
          <w:rFonts w:ascii="Times New Roman" w:hAnsi="Times New Roman" w:cs="Times New Roman"/>
          <w:sz w:val="24"/>
          <w:szCs w:val="24"/>
        </w:rPr>
        <w:t xml:space="preserve"> NT</w:t>
      </w:r>
      <w:r>
        <w:rPr>
          <w:rFonts w:ascii="Times New Roman" w:hAnsi="Times New Roman" w:cs="Times New Roman"/>
          <w:sz w:val="24"/>
          <w:szCs w:val="24"/>
        </w:rPr>
        <w:t xml:space="preserve"> Government </w:t>
      </w:r>
      <w:r w:rsidR="008F6021">
        <w:rPr>
          <w:rFonts w:ascii="Times New Roman" w:hAnsi="Times New Roman" w:cs="Times New Roman"/>
          <w:sz w:val="24"/>
          <w:szCs w:val="24"/>
        </w:rPr>
        <w:t>requested</w:t>
      </w:r>
      <w:r>
        <w:rPr>
          <w:rFonts w:ascii="Times New Roman" w:hAnsi="Times New Roman" w:cs="Times New Roman"/>
          <w:sz w:val="24"/>
          <w:szCs w:val="24"/>
        </w:rPr>
        <w:t xml:space="preserve"> amendments to regulation 12CAA of the Principal Regulations </w:t>
      </w:r>
      <w:r w:rsidRPr="002A5085">
        <w:rPr>
          <w:rFonts w:ascii="Times New Roman" w:hAnsi="Times New Roman" w:cs="Times New Roman"/>
          <w:sz w:val="24"/>
          <w:szCs w:val="24"/>
        </w:rPr>
        <w:t xml:space="preserve">to prescribe </w:t>
      </w:r>
      <w:r>
        <w:rPr>
          <w:rFonts w:ascii="Times New Roman" w:hAnsi="Times New Roman" w:cs="Times New Roman"/>
          <w:sz w:val="24"/>
          <w:szCs w:val="24"/>
        </w:rPr>
        <w:t>relevant sections</w:t>
      </w:r>
      <w:r w:rsidRPr="002A5085">
        <w:rPr>
          <w:rFonts w:ascii="Times New Roman" w:hAnsi="Times New Roman" w:cs="Times New Roman"/>
          <w:sz w:val="24"/>
          <w:szCs w:val="24"/>
        </w:rPr>
        <w:t xml:space="preserve"> of the Surrogacy Act</w:t>
      </w:r>
      <w:r>
        <w:rPr>
          <w:rFonts w:ascii="Times New Roman" w:hAnsi="Times New Roman" w:cs="Times New Roman"/>
          <w:sz w:val="24"/>
          <w:szCs w:val="24"/>
        </w:rPr>
        <w:t xml:space="preserve"> (NT)</w:t>
      </w:r>
      <w:r w:rsidRPr="002A5085">
        <w:rPr>
          <w:rFonts w:ascii="Times New Roman" w:hAnsi="Times New Roman" w:cs="Times New Roman"/>
          <w:sz w:val="24"/>
          <w:szCs w:val="24"/>
        </w:rPr>
        <w:t xml:space="preserve"> to enable courts </w:t>
      </w:r>
      <w:r>
        <w:rPr>
          <w:rFonts w:ascii="Times New Roman" w:hAnsi="Times New Roman" w:cs="Times New Roman"/>
          <w:sz w:val="24"/>
          <w:szCs w:val="24"/>
        </w:rPr>
        <w:t xml:space="preserve">exercising family law jurisdiction </w:t>
      </w:r>
      <w:r w:rsidRPr="002A5085">
        <w:rPr>
          <w:rFonts w:ascii="Times New Roman" w:hAnsi="Times New Roman" w:cs="Times New Roman"/>
          <w:sz w:val="24"/>
          <w:szCs w:val="24"/>
        </w:rPr>
        <w:t xml:space="preserve">to recognise </w:t>
      </w:r>
      <w:r>
        <w:rPr>
          <w:rFonts w:ascii="Times New Roman" w:hAnsi="Times New Roman" w:cs="Times New Roman"/>
          <w:sz w:val="24"/>
          <w:szCs w:val="24"/>
        </w:rPr>
        <w:t>NT</w:t>
      </w:r>
      <w:r w:rsidRPr="002A5085">
        <w:rPr>
          <w:rFonts w:ascii="Times New Roman" w:hAnsi="Times New Roman" w:cs="Times New Roman"/>
          <w:sz w:val="24"/>
          <w:szCs w:val="24"/>
        </w:rPr>
        <w:t xml:space="preserve"> parentage orders for children born </w:t>
      </w:r>
      <w:r w:rsidR="00A310BB">
        <w:rPr>
          <w:rFonts w:ascii="Times New Roman" w:hAnsi="Times New Roman" w:cs="Times New Roman"/>
          <w:sz w:val="24"/>
          <w:szCs w:val="24"/>
        </w:rPr>
        <w:t>of</w:t>
      </w:r>
      <w:r w:rsidRPr="002A5085">
        <w:rPr>
          <w:rFonts w:ascii="Times New Roman" w:hAnsi="Times New Roman" w:cs="Times New Roman"/>
          <w:sz w:val="24"/>
          <w:szCs w:val="24"/>
        </w:rPr>
        <w:t xml:space="preserve"> surrogacy. </w:t>
      </w:r>
    </w:p>
    <w:p w14:paraId="5195DF7D" w14:textId="235B7F27" w:rsidR="004A2C6F" w:rsidRDefault="00554F84" w:rsidP="007F43B8">
      <w:pPr>
        <w:jc w:val="both"/>
        <w:rPr>
          <w:rFonts w:ascii="Times New Roman" w:hAnsi="Times New Roman" w:cs="Times New Roman"/>
          <w:sz w:val="24"/>
          <w:szCs w:val="24"/>
        </w:rPr>
      </w:pPr>
      <w:r>
        <w:rPr>
          <w:rFonts w:ascii="Times New Roman" w:hAnsi="Times New Roman" w:cs="Times New Roman"/>
          <w:sz w:val="24"/>
          <w:szCs w:val="24"/>
        </w:rPr>
        <w:lastRenderedPageBreak/>
        <w:t>T</w:t>
      </w:r>
      <w:r w:rsidR="004A2C6F" w:rsidRPr="007B5864">
        <w:rPr>
          <w:rFonts w:ascii="Times New Roman" w:hAnsi="Times New Roman" w:cs="Times New Roman"/>
          <w:sz w:val="24"/>
          <w:szCs w:val="24"/>
        </w:rPr>
        <w:t xml:space="preserve">he Attorney-General’s Department consulted the </w:t>
      </w:r>
      <w:r w:rsidR="004A2C6F">
        <w:rPr>
          <w:rFonts w:ascii="Times New Roman" w:hAnsi="Times New Roman" w:cs="Times New Roman"/>
          <w:sz w:val="24"/>
          <w:szCs w:val="24"/>
        </w:rPr>
        <w:t>Tasmanian</w:t>
      </w:r>
      <w:r w:rsidR="004A2C6F" w:rsidRPr="007B5864">
        <w:rPr>
          <w:rFonts w:ascii="Times New Roman" w:hAnsi="Times New Roman" w:cs="Times New Roman"/>
          <w:sz w:val="24"/>
          <w:szCs w:val="24"/>
        </w:rPr>
        <w:t xml:space="preserve"> </w:t>
      </w:r>
      <w:r w:rsidR="004A2C6F">
        <w:rPr>
          <w:rFonts w:ascii="Times New Roman" w:hAnsi="Times New Roman" w:cs="Times New Roman"/>
          <w:sz w:val="24"/>
          <w:szCs w:val="24"/>
        </w:rPr>
        <w:t xml:space="preserve">Department of Justice </w:t>
      </w:r>
      <w:r w:rsidR="006C3AB7">
        <w:rPr>
          <w:rFonts w:ascii="Times New Roman" w:hAnsi="Times New Roman" w:cs="Times New Roman"/>
          <w:sz w:val="24"/>
          <w:szCs w:val="24"/>
        </w:rPr>
        <w:t>on</w:t>
      </w:r>
      <w:r w:rsidR="00DC7FB7">
        <w:rPr>
          <w:rFonts w:ascii="Times New Roman" w:hAnsi="Times New Roman" w:cs="Times New Roman"/>
          <w:sz w:val="24"/>
          <w:szCs w:val="24"/>
        </w:rPr>
        <w:t xml:space="preserve"> amend</w:t>
      </w:r>
      <w:r w:rsidR="006C3AB7">
        <w:rPr>
          <w:rFonts w:ascii="Times New Roman" w:hAnsi="Times New Roman" w:cs="Times New Roman"/>
          <w:sz w:val="24"/>
          <w:szCs w:val="24"/>
        </w:rPr>
        <w:t>ing</w:t>
      </w:r>
      <w:r w:rsidR="00DC7FB7">
        <w:rPr>
          <w:rFonts w:ascii="Times New Roman" w:hAnsi="Times New Roman" w:cs="Times New Roman"/>
          <w:sz w:val="24"/>
          <w:szCs w:val="24"/>
        </w:rPr>
        <w:t xml:space="preserve"> regulation 12CAA </w:t>
      </w:r>
      <w:r w:rsidR="006C3AB7">
        <w:rPr>
          <w:rFonts w:ascii="Times New Roman" w:hAnsi="Times New Roman" w:cs="Times New Roman"/>
          <w:sz w:val="24"/>
          <w:szCs w:val="24"/>
        </w:rPr>
        <w:t>of the Princip</w:t>
      </w:r>
      <w:r w:rsidR="00C5298B">
        <w:rPr>
          <w:rFonts w:ascii="Times New Roman" w:hAnsi="Times New Roman" w:cs="Times New Roman"/>
          <w:sz w:val="24"/>
          <w:szCs w:val="24"/>
        </w:rPr>
        <w:t>a</w:t>
      </w:r>
      <w:r w:rsidR="006C3AB7">
        <w:rPr>
          <w:rFonts w:ascii="Times New Roman" w:hAnsi="Times New Roman" w:cs="Times New Roman"/>
          <w:sz w:val="24"/>
          <w:szCs w:val="24"/>
        </w:rPr>
        <w:t xml:space="preserve">l Regulations </w:t>
      </w:r>
      <w:r w:rsidR="00DC7FB7">
        <w:rPr>
          <w:rFonts w:ascii="Times New Roman" w:hAnsi="Times New Roman" w:cs="Times New Roman"/>
          <w:sz w:val="24"/>
          <w:szCs w:val="24"/>
        </w:rPr>
        <w:t>to include section 22 o</w:t>
      </w:r>
      <w:r w:rsidR="00A06650">
        <w:rPr>
          <w:rFonts w:ascii="Times New Roman" w:hAnsi="Times New Roman" w:cs="Times New Roman"/>
          <w:sz w:val="24"/>
          <w:szCs w:val="24"/>
        </w:rPr>
        <w:t>f the</w:t>
      </w:r>
      <w:r w:rsidR="00AF1C85" w:rsidRPr="00AF1C85">
        <w:rPr>
          <w:rFonts w:ascii="Times New Roman" w:hAnsi="Times New Roman" w:cs="Times New Roman"/>
          <w:sz w:val="24"/>
          <w:szCs w:val="24"/>
        </w:rPr>
        <w:t xml:space="preserve"> </w:t>
      </w:r>
      <w:r w:rsidR="00AF1C85" w:rsidRPr="005719BF">
        <w:rPr>
          <w:rFonts w:ascii="Times New Roman" w:hAnsi="Times New Roman" w:cs="Times New Roman"/>
          <w:sz w:val="24"/>
          <w:szCs w:val="24"/>
        </w:rPr>
        <w:t>Surrogacy Act (TAS)</w:t>
      </w:r>
      <w:r w:rsidR="00AF1C85" w:rsidRPr="00AF1C85">
        <w:rPr>
          <w:rFonts w:ascii="Times New Roman" w:hAnsi="Times New Roman" w:cs="Times New Roman"/>
          <w:sz w:val="24"/>
          <w:szCs w:val="24"/>
        </w:rPr>
        <w:t xml:space="preserve"> </w:t>
      </w:r>
      <w:r w:rsidR="00AF1C85">
        <w:rPr>
          <w:rFonts w:ascii="Times New Roman" w:hAnsi="Times New Roman" w:cs="Times New Roman"/>
          <w:sz w:val="24"/>
          <w:szCs w:val="24"/>
        </w:rPr>
        <w:t>which, in addition to section 16 that is currently prescribed, also provides for a court to make parentage orders</w:t>
      </w:r>
      <w:r w:rsidR="00A06650" w:rsidRPr="00A06650">
        <w:rPr>
          <w:rFonts w:ascii="Times New Roman" w:hAnsi="Times New Roman" w:cs="Times New Roman"/>
          <w:i/>
          <w:sz w:val="24"/>
          <w:szCs w:val="24"/>
        </w:rPr>
        <w:t>.</w:t>
      </w:r>
      <w:r w:rsidR="00A06650">
        <w:rPr>
          <w:rFonts w:ascii="Times New Roman" w:hAnsi="Times New Roman" w:cs="Times New Roman"/>
          <w:sz w:val="24"/>
          <w:szCs w:val="24"/>
        </w:rPr>
        <w:t xml:space="preserve"> </w:t>
      </w:r>
      <w:r w:rsidR="00235520">
        <w:rPr>
          <w:rFonts w:ascii="Times New Roman" w:hAnsi="Times New Roman" w:cs="Times New Roman"/>
          <w:sz w:val="24"/>
          <w:szCs w:val="24"/>
        </w:rPr>
        <w:t xml:space="preserve">Officers from the </w:t>
      </w:r>
      <w:r w:rsidR="00A06650">
        <w:rPr>
          <w:rFonts w:ascii="Times New Roman" w:hAnsi="Times New Roman" w:cs="Times New Roman"/>
          <w:sz w:val="24"/>
          <w:szCs w:val="24"/>
        </w:rPr>
        <w:t>Tasmanian Department of Justice</w:t>
      </w:r>
      <w:r w:rsidR="00DC7FB7">
        <w:rPr>
          <w:rFonts w:ascii="Times New Roman" w:hAnsi="Times New Roman" w:cs="Times New Roman"/>
          <w:sz w:val="24"/>
          <w:szCs w:val="24"/>
        </w:rPr>
        <w:t xml:space="preserve"> have </w:t>
      </w:r>
      <w:r w:rsidR="00235520">
        <w:rPr>
          <w:rFonts w:ascii="Times New Roman" w:hAnsi="Times New Roman" w:cs="Times New Roman"/>
          <w:sz w:val="24"/>
          <w:szCs w:val="24"/>
        </w:rPr>
        <w:t xml:space="preserve">advised </w:t>
      </w:r>
      <w:r w:rsidR="00DC7FB7">
        <w:rPr>
          <w:rFonts w:ascii="Times New Roman" w:hAnsi="Times New Roman" w:cs="Times New Roman"/>
          <w:sz w:val="24"/>
          <w:szCs w:val="24"/>
        </w:rPr>
        <w:t xml:space="preserve">that </w:t>
      </w:r>
      <w:r w:rsidR="00235520">
        <w:rPr>
          <w:rFonts w:ascii="Times New Roman" w:hAnsi="Times New Roman" w:cs="Times New Roman"/>
          <w:sz w:val="24"/>
          <w:szCs w:val="24"/>
        </w:rPr>
        <w:t xml:space="preserve">they </w:t>
      </w:r>
      <w:r w:rsidR="006C3AB7">
        <w:rPr>
          <w:rFonts w:ascii="Times New Roman" w:hAnsi="Times New Roman" w:cs="Times New Roman"/>
          <w:sz w:val="24"/>
          <w:szCs w:val="24"/>
        </w:rPr>
        <w:t xml:space="preserve">have no concerns </w:t>
      </w:r>
      <w:r w:rsidR="00AF1C85" w:rsidRPr="00CF4EBE">
        <w:rPr>
          <w:rFonts w:ascii="Times New Roman" w:hAnsi="Times New Roman" w:cs="Times New Roman"/>
          <w:sz w:val="24"/>
          <w:szCs w:val="24"/>
        </w:rPr>
        <w:t xml:space="preserve">with the proposed changes to regulation 12CAA to </w:t>
      </w:r>
      <w:r w:rsidR="00AF1C85">
        <w:rPr>
          <w:rFonts w:ascii="Times New Roman" w:hAnsi="Times New Roman" w:cs="Times New Roman"/>
          <w:sz w:val="24"/>
          <w:szCs w:val="24"/>
        </w:rPr>
        <w:t xml:space="preserve">also </w:t>
      </w:r>
      <w:r w:rsidR="00AF1C85" w:rsidRPr="00CF4EBE">
        <w:rPr>
          <w:rFonts w:ascii="Times New Roman" w:hAnsi="Times New Roman" w:cs="Times New Roman"/>
          <w:sz w:val="24"/>
          <w:szCs w:val="24"/>
        </w:rPr>
        <w:t>prescribe s</w:t>
      </w:r>
      <w:r w:rsidR="00AF1C85">
        <w:rPr>
          <w:rFonts w:ascii="Times New Roman" w:hAnsi="Times New Roman" w:cs="Times New Roman"/>
          <w:sz w:val="24"/>
          <w:szCs w:val="24"/>
        </w:rPr>
        <w:t>ection </w:t>
      </w:r>
      <w:r w:rsidR="00AF1C85" w:rsidRPr="00CF4EBE">
        <w:rPr>
          <w:rFonts w:ascii="Times New Roman" w:hAnsi="Times New Roman" w:cs="Times New Roman"/>
          <w:sz w:val="24"/>
          <w:szCs w:val="24"/>
        </w:rPr>
        <w:t xml:space="preserve">22 of the </w:t>
      </w:r>
      <w:r w:rsidR="00AF1C85" w:rsidRPr="00E25930">
        <w:rPr>
          <w:rFonts w:ascii="Times New Roman" w:hAnsi="Times New Roman" w:cs="Times New Roman"/>
          <w:iCs/>
          <w:sz w:val="24"/>
          <w:szCs w:val="24"/>
        </w:rPr>
        <w:t>Surrogacy Act</w:t>
      </w:r>
      <w:r w:rsidR="00AF1C85" w:rsidRPr="00CF4EBE">
        <w:rPr>
          <w:rFonts w:ascii="Times New Roman" w:hAnsi="Times New Roman" w:cs="Times New Roman"/>
          <w:i/>
          <w:iCs/>
          <w:sz w:val="24"/>
          <w:szCs w:val="24"/>
        </w:rPr>
        <w:t xml:space="preserve"> </w:t>
      </w:r>
      <w:r w:rsidR="00AF1C85" w:rsidRPr="00CF4EBE">
        <w:rPr>
          <w:rFonts w:ascii="Times New Roman" w:hAnsi="Times New Roman" w:cs="Times New Roman"/>
          <w:sz w:val="24"/>
          <w:szCs w:val="24"/>
        </w:rPr>
        <w:t>(TAS).</w:t>
      </w:r>
    </w:p>
    <w:p w14:paraId="5C0C89DE" w14:textId="00255BA9" w:rsidR="0053473E" w:rsidRPr="005E3D3F" w:rsidRDefault="0053473E" w:rsidP="0053473E">
      <w:pPr>
        <w:tabs>
          <w:tab w:val="left" w:pos="7524"/>
        </w:tabs>
        <w:rPr>
          <w:rFonts w:ascii="Times New Roman" w:hAnsi="Times New Roman" w:cs="Times New Roman"/>
          <w:b/>
          <w:caps/>
          <w:sz w:val="24"/>
          <w:szCs w:val="24"/>
        </w:rPr>
      </w:pPr>
      <w:r w:rsidRPr="005E3D3F">
        <w:rPr>
          <w:rFonts w:ascii="Times New Roman" w:hAnsi="Times New Roman" w:cs="Times New Roman"/>
          <w:b/>
          <w:caps/>
          <w:sz w:val="24"/>
          <w:szCs w:val="24"/>
        </w:rPr>
        <w:t>Regulation Impact Statement</w:t>
      </w:r>
    </w:p>
    <w:p w14:paraId="6811F0AC" w14:textId="0829B3BE" w:rsidR="0053473E" w:rsidRPr="005E3D3F" w:rsidRDefault="0053473E" w:rsidP="0053473E">
      <w:pPr>
        <w:jc w:val="both"/>
        <w:rPr>
          <w:rFonts w:ascii="Times New Roman" w:hAnsi="Times New Roman" w:cs="Times New Roman"/>
          <w:sz w:val="24"/>
          <w:szCs w:val="24"/>
        </w:rPr>
      </w:pPr>
      <w:r w:rsidRPr="004A2C6F">
        <w:rPr>
          <w:rFonts w:ascii="Times New Roman" w:hAnsi="Times New Roman" w:cs="Times New Roman"/>
          <w:sz w:val="24"/>
          <w:szCs w:val="24"/>
        </w:rPr>
        <w:t xml:space="preserve">The Office of Best Practice Regulation (OBPR) have assessed the Regulations as having minor regulatory impact. OBPR has confirmed that a Regulation Impact Statement is not required for the Regulations. The OBPR reference ID is </w:t>
      </w:r>
      <w:r w:rsidR="00503842" w:rsidRPr="00503842">
        <w:rPr>
          <w:rFonts w:ascii="Times New Roman" w:hAnsi="Times New Roman" w:cs="Times New Roman"/>
          <w:sz w:val="24"/>
          <w:szCs w:val="24"/>
        </w:rPr>
        <w:t>OBPR22-03606</w:t>
      </w:r>
      <w:r w:rsidRPr="004A2C6F">
        <w:rPr>
          <w:rFonts w:ascii="Times New Roman" w:hAnsi="Times New Roman" w:cs="Times New Roman"/>
          <w:sz w:val="24"/>
          <w:szCs w:val="24"/>
        </w:rPr>
        <w:t>.</w:t>
      </w:r>
    </w:p>
    <w:p w14:paraId="134AED53" w14:textId="77777777" w:rsidR="0053473E" w:rsidRPr="005E3D3F" w:rsidRDefault="0053473E" w:rsidP="00E25930">
      <w:pPr>
        <w:keepNext/>
        <w:rPr>
          <w:rFonts w:ascii="Times New Roman" w:hAnsi="Times New Roman" w:cs="Times New Roman"/>
          <w:b/>
          <w:caps/>
          <w:sz w:val="24"/>
          <w:szCs w:val="24"/>
        </w:rPr>
      </w:pPr>
      <w:r w:rsidRPr="005E3D3F">
        <w:rPr>
          <w:rFonts w:ascii="Times New Roman" w:hAnsi="Times New Roman" w:cs="Times New Roman"/>
          <w:b/>
          <w:caps/>
          <w:sz w:val="24"/>
          <w:szCs w:val="24"/>
        </w:rPr>
        <w:t>Statement of Compatibility with Human Rights</w:t>
      </w:r>
    </w:p>
    <w:p w14:paraId="3C7F3FC7" w14:textId="7391B177" w:rsidR="0053473E" w:rsidRDefault="0053473E" w:rsidP="00E25930">
      <w:pPr>
        <w:pStyle w:val="Paragraph"/>
        <w:keepNext/>
        <w:spacing w:before="0" w:after="120" w:line="276" w:lineRule="auto"/>
        <w:contextualSpacing/>
        <w:jc w:val="both"/>
        <w:rPr>
          <w:u w:val="single"/>
        </w:rPr>
      </w:pPr>
      <w:r w:rsidRPr="005E3D3F">
        <w:t xml:space="preserve">The Regulations are compatible with the human rights and freedoms recognised or declared in the international instruments listed in section 3 of the </w:t>
      </w:r>
      <w:r w:rsidRPr="005E3D3F">
        <w:rPr>
          <w:i/>
          <w:iCs/>
        </w:rPr>
        <w:t>Human Rights (Parliamentary Scrutiny) Act 2011</w:t>
      </w:r>
      <w:r w:rsidR="000628C5">
        <w:rPr>
          <w:iCs/>
        </w:rPr>
        <w:t xml:space="preserve">. </w:t>
      </w:r>
      <w:r w:rsidRPr="005E3D3F">
        <w:t xml:space="preserve">A Statement of Compatibility with Human Rights is set out in </w:t>
      </w:r>
      <w:r w:rsidRPr="005E3D3F">
        <w:rPr>
          <w:u w:val="single"/>
        </w:rPr>
        <w:t>Attachment B.</w:t>
      </w:r>
      <w:r>
        <w:rPr>
          <w:u w:val="single"/>
        </w:rPr>
        <w:br w:type="page"/>
      </w:r>
    </w:p>
    <w:p w14:paraId="78BE78BA" w14:textId="77777777" w:rsidR="0053473E" w:rsidRPr="005E3D3F" w:rsidRDefault="0053473E" w:rsidP="0053473E">
      <w:pPr>
        <w:jc w:val="right"/>
        <w:rPr>
          <w:rFonts w:ascii="Times New Roman" w:eastAsia="Times New Roman" w:hAnsi="Times New Roman" w:cs="Times New Roman"/>
          <w:b/>
          <w:sz w:val="24"/>
          <w:szCs w:val="24"/>
          <w:u w:val="single"/>
          <w:lang w:eastAsia="en-AU"/>
        </w:rPr>
      </w:pPr>
      <w:r w:rsidRPr="005E3D3F">
        <w:rPr>
          <w:rFonts w:ascii="Times New Roman" w:eastAsia="Times New Roman" w:hAnsi="Times New Roman" w:cs="Times New Roman"/>
          <w:b/>
          <w:sz w:val="24"/>
          <w:szCs w:val="24"/>
          <w:u w:val="single"/>
          <w:lang w:eastAsia="en-AU"/>
        </w:rPr>
        <w:lastRenderedPageBreak/>
        <w:t xml:space="preserve">ATTACHMENT </w:t>
      </w:r>
      <w:r>
        <w:rPr>
          <w:rFonts w:ascii="Times New Roman" w:eastAsia="Times New Roman" w:hAnsi="Times New Roman" w:cs="Times New Roman"/>
          <w:b/>
          <w:sz w:val="24"/>
          <w:szCs w:val="24"/>
          <w:u w:val="single"/>
          <w:lang w:eastAsia="en-AU"/>
        </w:rPr>
        <w:t>A</w:t>
      </w:r>
    </w:p>
    <w:p w14:paraId="3E2A63B1" w14:textId="555FAE99" w:rsidR="0053473E" w:rsidRPr="004A2C6F" w:rsidRDefault="0053473E" w:rsidP="0053473E">
      <w:pPr>
        <w:rPr>
          <w:rFonts w:ascii="Times New Roman" w:hAnsi="Times New Roman" w:cs="Times New Roman"/>
          <w:b/>
          <w:sz w:val="24"/>
          <w:szCs w:val="24"/>
        </w:rPr>
      </w:pPr>
      <w:r w:rsidRPr="005E3D3F">
        <w:rPr>
          <w:rFonts w:ascii="Times New Roman" w:hAnsi="Times New Roman" w:cs="Times New Roman"/>
          <w:b/>
          <w:sz w:val="24"/>
          <w:szCs w:val="24"/>
        </w:rPr>
        <w:t xml:space="preserve">Details of the </w:t>
      </w:r>
      <w:r w:rsidR="004A2C6F" w:rsidRPr="004A2C6F">
        <w:rPr>
          <w:rFonts w:ascii="Times New Roman" w:hAnsi="Times New Roman"/>
          <w:b/>
          <w:sz w:val="24"/>
          <w:szCs w:val="24"/>
        </w:rPr>
        <w:t xml:space="preserve">Family Law Amendment </w:t>
      </w:r>
      <w:r w:rsidR="00AB710B">
        <w:rPr>
          <w:rFonts w:ascii="Times New Roman" w:hAnsi="Times New Roman"/>
          <w:b/>
          <w:sz w:val="24"/>
          <w:szCs w:val="24"/>
        </w:rPr>
        <w:t>(</w:t>
      </w:r>
      <w:r w:rsidR="00D11914">
        <w:rPr>
          <w:rFonts w:ascii="Times New Roman" w:hAnsi="Times New Roman"/>
          <w:b/>
          <w:sz w:val="24"/>
          <w:szCs w:val="24"/>
        </w:rPr>
        <w:t xml:space="preserve">Recognition of Surrogacy </w:t>
      </w:r>
      <w:r w:rsidR="00AB710B">
        <w:rPr>
          <w:rFonts w:ascii="Times New Roman" w:hAnsi="Times New Roman"/>
          <w:b/>
          <w:sz w:val="24"/>
          <w:szCs w:val="24"/>
        </w:rPr>
        <w:t>Parentage Order</w:t>
      </w:r>
      <w:r w:rsidR="00D11914">
        <w:rPr>
          <w:rFonts w:ascii="Times New Roman" w:hAnsi="Times New Roman"/>
          <w:b/>
          <w:sz w:val="24"/>
          <w:szCs w:val="24"/>
        </w:rPr>
        <w:t>s</w:t>
      </w:r>
      <w:r w:rsidR="00AB710B">
        <w:rPr>
          <w:rFonts w:ascii="Times New Roman" w:hAnsi="Times New Roman"/>
          <w:b/>
          <w:sz w:val="24"/>
          <w:szCs w:val="24"/>
        </w:rPr>
        <w:t xml:space="preserve">) </w:t>
      </w:r>
      <w:r w:rsidR="004A2C6F" w:rsidRPr="004A2C6F">
        <w:rPr>
          <w:rFonts w:ascii="Times New Roman" w:hAnsi="Times New Roman"/>
          <w:b/>
          <w:sz w:val="24"/>
          <w:szCs w:val="24"/>
        </w:rPr>
        <w:t>Regulations 2022</w:t>
      </w:r>
      <w:bookmarkStart w:id="0" w:name="_GoBack"/>
      <w:bookmarkEnd w:id="0"/>
    </w:p>
    <w:p w14:paraId="7B3F5B55" w14:textId="77777777" w:rsidR="0053473E" w:rsidRPr="005E3D3F" w:rsidRDefault="0053473E" w:rsidP="0053473E">
      <w:pPr>
        <w:rPr>
          <w:rFonts w:ascii="Times New Roman" w:hAnsi="Times New Roman" w:cs="Times New Roman"/>
          <w:sz w:val="24"/>
          <w:szCs w:val="24"/>
          <w:u w:val="single"/>
        </w:rPr>
      </w:pPr>
      <w:r w:rsidRPr="005E3D3F">
        <w:rPr>
          <w:rFonts w:ascii="Times New Roman" w:hAnsi="Times New Roman" w:cs="Times New Roman"/>
          <w:sz w:val="24"/>
          <w:szCs w:val="24"/>
          <w:u w:val="single"/>
        </w:rPr>
        <w:t>Section 1 – Name</w:t>
      </w:r>
    </w:p>
    <w:p w14:paraId="37764EFD" w14:textId="7A4487EC" w:rsidR="00432557" w:rsidRPr="007B5864" w:rsidRDefault="00432557" w:rsidP="00432557">
      <w:pPr>
        <w:jc w:val="both"/>
        <w:rPr>
          <w:rFonts w:ascii="Times New Roman" w:hAnsi="Times New Roman" w:cs="Times New Roman"/>
          <w:sz w:val="24"/>
          <w:szCs w:val="24"/>
        </w:rPr>
      </w:pPr>
      <w:r w:rsidRPr="007B5864">
        <w:rPr>
          <w:rFonts w:ascii="Times New Roman" w:hAnsi="Times New Roman" w:cs="Times New Roman"/>
          <w:sz w:val="24"/>
          <w:szCs w:val="24"/>
        </w:rPr>
        <w:t>This section provide</w:t>
      </w:r>
      <w:r>
        <w:rPr>
          <w:rFonts w:ascii="Times New Roman" w:hAnsi="Times New Roman" w:cs="Times New Roman"/>
          <w:sz w:val="24"/>
          <w:szCs w:val="24"/>
        </w:rPr>
        <w:t>s</w:t>
      </w:r>
      <w:r w:rsidRPr="007B5864">
        <w:rPr>
          <w:rFonts w:ascii="Times New Roman" w:hAnsi="Times New Roman" w:cs="Times New Roman"/>
          <w:sz w:val="24"/>
          <w:szCs w:val="24"/>
        </w:rPr>
        <w:t xml:space="preserve"> that the title of the </w:t>
      </w:r>
      <w:r>
        <w:rPr>
          <w:rFonts w:ascii="Times New Roman" w:hAnsi="Times New Roman" w:cs="Times New Roman"/>
          <w:sz w:val="24"/>
          <w:szCs w:val="24"/>
        </w:rPr>
        <w:t>Regulations</w:t>
      </w:r>
      <w:r w:rsidRPr="007E27D5">
        <w:rPr>
          <w:rFonts w:ascii="Times New Roman" w:hAnsi="Times New Roman" w:cs="Times New Roman"/>
          <w:sz w:val="24"/>
          <w:szCs w:val="24"/>
        </w:rPr>
        <w:t xml:space="preserve"> is the </w:t>
      </w:r>
      <w:r w:rsidRPr="000A12EC">
        <w:rPr>
          <w:rFonts w:ascii="Times New Roman" w:hAnsi="Times New Roman"/>
          <w:i/>
          <w:sz w:val="24"/>
          <w:szCs w:val="24"/>
        </w:rPr>
        <w:t>Family Law Amendment (</w:t>
      </w:r>
      <w:r w:rsidRPr="000A12EC">
        <w:rPr>
          <w:rFonts w:ascii="Times New Roman" w:hAnsi="Times New Roman" w:cs="Times New Roman"/>
          <w:i/>
          <w:sz w:val="24"/>
          <w:szCs w:val="24"/>
        </w:rPr>
        <w:t>Recognition of Surrogacy Parentage Orders</w:t>
      </w:r>
      <w:r w:rsidRPr="000A12EC">
        <w:rPr>
          <w:rFonts w:ascii="Times New Roman" w:hAnsi="Times New Roman"/>
          <w:i/>
          <w:sz w:val="24"/>
          <w:szCs w:val="24"/>
        </w:rPr>
        <w:t>) Regulations 2022</w:t>
      </w:r>
      <w:r w:rsidRPr="000A12EC">
        <w:rPr>
          <w:rFonts w:ascii="Times New Roman" w:hAnsi="Times New Roman" w:cs="Times New Roman"/>
          <w:i/>
          <w:sz w:val="24"/>
          <w:szCs w:val="24"/>
        </w:rPr>
        <w:t>.</w:t>
      </w:r>
    </w:p>
    <w:p w14:paraId="3528B62B" w14:textId="77777777" w:rsidR="0053473E" w:rsidRPr="00834BA3" w:rsidRDefault="0053473E" w:rsidP="0053473E">
      <w:pPr>
        <w:jc w:val="both"/>
        <w:rPr>
          <w:rFonts w:ascii="Times New Roman" w:hAnsi="Times New Roman" w:cs="Times New Roman"/>
          <w:sz w:val="24"/>
          <w:szCs w:val="24"/>
          <w:u w:val="single"/>
        </w:rPr>
      </w:pPr>
      <w:r w:rsidRPr="00834BA3">
        <w:rPr>
          <w:rFonts w:ascii="Times New Roman" w:hAnsi="Times New Roman" w:cs="Times New Roman"/>
          <w:sz w:val="24"/>
          <w:szCs w:val="24"/>
          <w:u w:val="single"/>
        </w:rPr>
        <w:t>Section 2 – Commencement</w:t>
      </w:r>
    </w:p>
    <w:p w14:paraId="32630D03" w14:textId="7C28DCF0" w:rsidR="00D674F6" w:rsidRPr="00834BA3" w:rsidRDefault="00D674F6" w:rsidP="00D674F6">
      <w:pPr>
        <w:jc w:val="both"/>
        <w:rPr>
          <w:rFonts w:ascii="Times New Roman" w:hAnsi="Times New Roman" w:cs="Times New Roman"/>
          <w:sz w:val="24"/>
          <w:szCs w:val="24"/>
        </w:rPr>
      </w:pPr>
      <w:r w:rsidRPr="00834BA3">
        <w:rPr>
          <w:rFonts w:ascii="Times New Roman" w:hAnsi="Times New Roman" w:cs="Times New Roman"/>
          <w:sz w:val="24"/>
          <w:szCs w:val="24"/>
        </w:rPr>
        <w:t>This section provide</w:t>
      </w:r>
      <w:r w:rsidR="00347773">
        <w:rPr>
          <w:rFonts w:ascii="Times New Roman" w:hAnsi="Times New Roman" w:cs="Times New Roman"/>
          <w:sz w:val="24"/>
          <w:szCs w:val="24"/>
        </w:rPr>
        <w:t>s</w:t>
      </w:r>
      <w:r w:rsidRPr="00834BA3">
        <w:rPr>
          <w:rFonts w:ascii="Times New Roman" w:hAnsi="Times New Roman" w:cs="Times New Roman"/>
          <w:sz w:val="24"/>
          <w:szCs w:val="24"/>
        </w:rPr>
        <w:t xml:space="preserve"> that the instrument commences </w:t>
      </w:r>
      <w:r w:rsidR="00432557" w:rsidRPr="007B5864">
        <w:rPr>
          <w:rFonts w:ascii="Times New Roman" w:hAnsi="Times New Roman" w:cs="Times New Roman"/>
          <w:sz w:val="24"/>
          <w:szCs w:val="24"/>
        </w:rPr>
        <w:t>on the da</w:t>
      </w:r>
      <w:r w:rsidR="00432557">
        <w:rPr>
          <w:rFonts w:ascii="Times New Roman" w:hAnsi="Times New Roman" w:cs="Times New Roman"/>
          <w:sz w:val="24"/>
          <w:szCs w:val="24"/>
        </w:rPr>
        <w:t>y after</w:t>
      </w:r>
      <w:r w:rsidR="00432557" w:rsidRPr="007B5864">
        <w:rPr>
          <w:rFonts w:ascii="Times New Roman" w:hAnsi="Times New Roman" w:cs="Times New Roman"/>
          <w:sz w:val="24"/>
          <w:szCs w:val="24"/>
        </w:rPr>
        <w:t xml:space="preserve"> </w:t>
      </w:r>
      <w:r w:rsidR="00432557">
        <w:rPr>
          <w:rFonts w:ascii="Times New Roman" w:hAnsi="Times New Roman" w:cs="Times New Roman"/>
          <w:sz w:val="24"/>
          <w:szCs w:val="24"/>
        </w:rPr>
        <w:t>registration on the Federal Register of Legislation</w:t>
      </w:r>
      <w:r w:rsidRPr="00834BA3">
        <w:rPr>
          <w:rFonts w:ascii="Times New Roman" w:hAnsi="Times New Roman" w:cs="Times New Roman"/>
          <w:sz w:val="24"/>
          <w:szCs w:val="24"/>
        </w:rPr>
        <w:t>.</w:t>
      </w:r>
    </w:p>
    <w:p w14:paraId="6155DF88" w14:textId="77777777" w:rsidR="0053473E" w:rsidRPr="00834BA3" w:rsidRDefault="0053473E" w:rsidP="0053473E">
      <w:pPr>
        <w:jc w:val="both"/>
        <w:rPr>
          <w:rFonts w:ascii="Times New Roman" w:hAnsi="Times New Roman" w:cs="Times New Roman"/>
          <w:sz w:val="24"/>
          <w:szCs w:val="24"/>
          <w:u w:val="single"/>
        </w:rPr>
      </w:pPr>
      <w:r w:rsidRPr="00834BA3">
        <w:rPr>
          <w:rFonts w:ascii="Times New Roman" w:hAnsi="Times New Roman" w:cs="Times New Roman"/>
          <w:sz w:val="24"/>
          <w:szCs w:val="24"/>
          <w:u w:val="single"/>
        </w:rPr>
        <w:t>Section 3 – Authority</w:t>
      </w:r>
    </w:p>
    <w:p w14:paraId="4039AB46" w14:textId="14847056" w:rsidR="00432557" w:rsidRPr="000A12EC" w:rsidRDefault="00432557" w:rsidP="00432557">
      <w:pPr>
        <w:jc w:val="both"/>
        <w:rPr>
          <w:rFonts w:ascii="Times New Roman" w:hAnsi="Times New Roman" w:cs="Times New Roman"/>
          <w:i/>
          <w:sz w:val="24"/>
          <w:szCs w:val="24"/>
        </w:rPr>
      </w:pPr>
      <w:r w:rsidRPr="007B5864">
        <w:rPr>
          <w:rFonts w:ascii="Times New Roman" w:hAnsi="Times New Roman" w:cs="Times New Roman"/>
          <w:sz w:val="24"/>
          <w:szCs w:val="24"/>
        </w:rPr>
        <w:t>This section provide</w:t>
      </w:r>
      <w:r w:rsidR="00415588">
        <w:rPr>
          <w:rFonts w:ascii="Times New Roman" w:hAnsi="Times New Roman" w:cs="Times New Roman"/>
          <w:sz w:val="24"/>
          <w:szCs w:val="24"/>
        </w:rPr>
        <w:t>s</w:t>
      </w:r>
      <w:r w:rsidRPr="007B5864">
        <w:rPr>
          <w:rFonts w:ascii="Times New Roman" w:hAnsi="Times New Roman" w:cs="Times New Roman"/>
          <w:sz w:val="24"/>
          <w:szCs w:val="24"/>
        </w:rPr>
        <w:t xml:space="preserve"> that the </w:t>
      </w:r>
      <w:r>
        <w:rPr>
          <w:rFonts w:ascii="Times New Roman" w:hAnsi="Times New Roman"/>
          <w:sz w:val="24"/>
          <w:szCs w:val="24"/>
        </w:rPr>
        <w:t>Regulations</w:t>
      </w:r>
      <w:r w:rsidRPr="007B5864">
        <w:rPr>
          <w:rFonts w:ascii="Times New Roman" w:hAnsi="Times New Roman" w:cs="Times New Roman"/>
          <w:sz w:val="24"/>
          <w:szCs w:val="24"/>
        </w:rPr>
        <w:t xml:space="preserve"> are made under the </w:t>
      </w:r>
      <w:r w:rsidRPr="000A12EC">
        <w:rPr>
          <w:rFonts w:ascii="Times New Roman" w:hAnsi="Times New Roman" w:cs="Times New Roman"/>
          <w:i/>
          <w:sz w:val="24"/>
          <w:szCs w:val="24"/>
        </w:rPr>
        <w:t>Family Law Act</w:t>
      </w:r>
      <w:r>
        <w:rPr>
          <w:rFonts w:ascii="Times New Roman" w:hAnsi="Times New Roman" w:cs="Times New Roman"/>
          <w:i/>
          <w:sz w:val="24"/>
          <w:szCs w:val="24"/>
        </w:rPr>
        <w:t xml:space="preserve"> 1975 </w:t>
      </w:r>
      <w:r>
        <w:rPr>
          <w:rFonts w:ascii="Times New Roman" w:hAnsi="Times New Roman" w:cs="Times New Roman"/>
          <w:sz w:val="24"/>
          <w:szCs w:val="24"/>
        </w:rPr>
        <w:t>(the Act)</w:t>
      </w:r>
      <w:r w:rsidRPr="000A12EC">
        <w:rPr>
          <w:rFonts w:ascii="Times New Roman" w:hAnsi="Times New Roman" w:cs="Times New Roman"/>
          <w:i/>
          <w:sz w:val="24"/>
          <w:szCs w:val="24"/>
        </w:rPr>
        <w:t>.</w:t>
      </w:r>
    </w:p>
    <w:p w14:paraId="1B526206" w14:textId="77777777" w:rsidR="0053473E" w:rsidRPr="005E3D3F" w:rsidRDefault="0053473E" w:rsidP="0053473E">
      <w:pPr>
        <w:jc w:val="both"/>
        <w:rPr>
          <w:rFonts w:ascii="Times New Roman" w:hAnsi="Times New Roman" w:cs="Times New Roman"/>
          <w:sz w:val="24"/>
          <w:szCs w:val="24"/>
          <w:u w:val="single"/>
        </w:rPr>
      </w:pPr>
      <w:r w:rsidRPr="005E3D3F">
        <w:rPr>
          <w:rFonts w:ascii="Times New Roman" w:hAnsi="Times New Roman" w:cs="Times New Roman"/>
          <w:sz w:val="24"/>
          <w:szCs w:val="24"/>
          <w:u w:val="single"/>
        </w:rPr>
        <w:t>Section 4 – Schedules</w:t>
      </w:r>
    </w:p>
    <w:p w14:paraId="428732C2" w14:textId="77777777" w:rsidR="0053473E" w:rsidRPr="005E3D3F" w:rsidRDefault="0053473E" w:rsidP="0053473E">
      <w:pPr>
        <w:jc w:val="both"/>
        <w:rPr>
          <w:rFonts w:ascii="Times New Roman" w:hAnsi="Times New Roman" w:cs="Times New Roman"/>
          <w:sz w:val="24"/>
          <w:szCs w:val="24"/>
        </w:rPr>
      </w:pPr>
      <w:r w:rsidRPr="005E3D3F">
        <w:rPr>
          <w:rFonts w:ascii="Times New Roman" w:hAnsi="Times New Roman" w:cs="Times New Roman"/>
          <w:sz w:val="24"/>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57B30741" w14:textId="6BC1C181" w:rsidR="0053473E" w:rsidRDefault="0053473E" w:rsidP="0053473E">
      <w:pPr>
        <w:rPr>
          <w:rFonts w:ascii="Times New Roman" w:hAnsi="Times New Roman" w:cs="Times New Roman"/>
          <w:sz w:val="24"/>
          <w:szCs w:val="24"/>
          <w:u w:val="single"/>
        </w:rPr>
      </w:pPr>
      <w:r w:rsidRPr="00FD43FE">
        <w:rPr>
          <w:rFonts w:ascii="Times New Roman" w:hAnsi="Times New Roman" w:cs="Times New Roman"/>
          <w:sz w:val="24"/>
          <w:szCs w:val="24"/>
          <w:u w:val="single"/>
        </w:rPr>
        <w:t>Schedule 1 – Amendments</w:t>
      </w:r>
    </w:p>
    <w:p w14:paraId="63E7F783" w14:textId="65D48480" w:rsidR="000E5CE1" w:rsidRPr="000E5CE1" w:rsidRDefault="000E5CE1" w:rsidP="000E5CE1">
      <w:pPr>
        <w:rPr>
          <w:rFonts w:ascii="Times New Roman" w:hAnsi="Times New Roman" w:cs="Times New Roman"/>
          <w:sz w:val="24"/>
          <w:szCs w:val="24"/>
          <w:u w:val="single"/>
        </w:rPr>
      </w:pPr>
      <w:r w:rsidRPr="000E5CE1">
        <w:rPr>
          <w:rFonts w:ascii="Times New Roman" w:hAnsi="Times New Roman" w:cs="Times New Roman"/>
          <w:sz w:val="24"/>
          <w:szCs w:val="24"/>
          <w:u w:val="single"/>
        </w:rPr>
        <w:t>Family Law Regulations 1984</w:t>
      </w:r>
    </w:p>
    <w:p w14:paraId="75E19BB4" w14:textId="77777777" w:rsidR="00D674F6" w:rsidRPr="007B5864" w:rsidRDefault="00D674F6" w:rsidP="00D674F6">
      <w:pPr>
        <w:rPr>
          <w:rFonts w:ascii="Times New Roman" w:hAnsi="Times New Roman" w:cs="Times New Roman"/>
          <w:b/>
          <w:sz w:val="24"/>
          <w:szCs w:val="24"/>
        </w:rPr>
      </w:pPr>
      <w:r w:rsidRPr="007B5864">
        <w:rPr>
          <w:rFonts w:ascii="Times New Roman" w:hAnsi="Times New Roman" w:cs="Times New Roman"/>
          <w:b/>
          <w:sz w:val="24"/>
          <w:szCs w:val="24"/>
        </w:rPr>
        <w:t xml:space="preserve">Items </w:t>
      </w:r>
      <w:r>
        <w:rPr>
          <w:rFonts w:ascii="Times New Roman" w:hAnsi="Times New Roman" w:cs="Times New Roman"/>
          <w:b/>
          <w:sz w:val="24"/>
          <w:szCs w:val="24"/>
        </w:rPr>
        <w:t>[</w:t>
      </w:r>
      <w:r w:rsidRPr="007B5864">
        <w:rPr>
          <w:rFonts w:ascii="Times New Roman" w:hAnsi="Times New Roman" w:cs="Times New Roman"/>
          <w:b/>
          <w:sz w:val="24"/>
          <w:szCs w:val="24"/>
        </w:rPr>
        <w:t>1-2</w:t>
      </w:r>
      <w:r>
        <w:rPr>
          <w:rFonts w:ascii="Times New Roman" w:hAnsi="Times New Roman" w:cs="Times New Roman"/>
          <w:b/>
          <w:sz w:val="24"/>
          <w:szCs w:val="24"/>
        </w:rPr>
        <w:t>]</w:t>
      </w:r>
      <w:r w:rsidRPr="007B5864">
        <w:rPr>
          <w:rFonts w:ascii="Times New Roman" w:hAnsi="Times New Roman" w:cs="Times New Roman"/>
          <w:b/>
          <w:sz w:val="24"/>
          <w:szCs w:val="24"/>
        </w:rPr>
        <w:t xml:space="preserve"> </w:t>
      </w:r>
    </w:p>
    <w:p w14:paraId="0A8AA758" w14:textId="77777777" w:rsidR="00432557" w:rsidRPr="007B5864" w:rsidRDefault="00432557" w:rsidP="00432557">
      <w:pPr>
        <w:jc w:val="both"/>
        <w:rPr>
          <w:rFonts w:ascii="Times New Roman" w:hAnsi="Times New Roman" w:cs="Times New Roman"/>
          <w:sz w:val="24"/>
          <w:szCs w:val="24"/>
        </w:rPr>
      </w:pPr>
      <w:r w:rsidRPr="007B5864">
        <w:rPr>
          <w:rFonts w:ascii="Times New Roman" w:hAnsi="Times New Roman" w:cs="Times New Roman"/>
          <w:sz w:val="24"/>
          <w:szCs w:val="24"/>
        </w:rPr>
        <w:t xml:space="preserve">Section 60HB of the Act provides that, in the case of children born under surrogacy arrangements, if a court has made an order under a prescribed law of a state or territory recognising that a child is a child of one or more persons, or that each of one or more persons is a parent of a child, then, for the purposes of the Act, the child is the child of each of those persons. </w:t>
      </w:r>
    </w:p>
    <w:p w14:paraId="04427F17" w14:textId="42E138D2" w:rsidR="00432557" w:rsidRPr="007B5864" w:rsidRDefault="00432557" w:rsidP="00432557">
      <w:pPr>
        <w:jc w:val="both"/>
        <w:rPr>
          <w:rFonts w:ascii="Times New Roman" w:hAnsi="Times New Roman" w:cs="Times New Roman"/>
          <w:sz w:val="24"/>
          <w:szCs w:val="24"/>
        </w:rPr>
      </w:pPr>
      <w:r w:rsidRPr="007B5864">
        <w:rPr>
          <w:rFonts w:ascii="Times New Roman" w:hAnsi="Times New Roman" w:cs="Times New Roman"/>
          <w:sz w:val="24"/>
          <w:szCs w:val="24"/>
        </w:rPr>
        <w:t xml:space="preserve">Regulation 12CAA of the </w:t>
      </w:r>
      <w:r w:rsidR="00A310BB">
        <w:rPr>
          <w:rFonts w:ascii="Times New Roman" w:hAnsi="Times New Roman" w:cs="Times New Roman"/>
          <w:i/>
          <w:sz w:val="24"/>
          <w:szCs w:val="24"/>
        </w:rPr>
        <w:t>Family Law Regulations 1984</w:t>
      </w:r>
      <w:r w:rsidRPr="007B5864">
        <w:rPr>
          <w:rFonts w:ascii="Times New Roman" w:hAnsi="Times New Roman" w:cs="Times New Roman"/>
          <w:sz w:val="24"/>
          <w:szCs w:val="24"/>
        </w:rPr>
        <w:t xml:space="preserve"> prescribes state and territory legislation that governs the parentage of a child born under surrogacy arrangements for the purposes of subsection 60</w:t>
      </w:r>
      <w:proofErr w:type="gramStart"/>
      <w:r w:rsidRPr="007B5864">
        <w:rPr>
          <w:rFonts w:ascii="Times New Roman" w:hAnsi="Times New Roman" w:cs="Times New Roman"/>
          <w:sz w:val="24"/>
          <w:szCs w:val="24"/>
        </w:rPr>
        <w:t>HB(</w:t>
      </w:r>
      <w:proofErr w:type="gramEnd"/>
      <w:r w:rsidRPr="007B5864">
        <w:rPr>
          <w:rFonts w:ascii="Times New Roman" w:hAnsi="Times New Roman" w:cs="Times New Roman"/>
          <w:sz w:val="24"/>
          <w:szCs w:val="24"/>
        </w:rPr>
        <w:t xml:space="preserve">1) of the Act. </w:t>
      </w:r>
    </w:p>
    <w:p w14:paraId="0612379A" w14:textId="1C325C22" w:rsidR="00432557" w:rsidRPr="00A7534D" w:rsidRDefault="00432557" w:rsidP="00432557">
      <w:pPr>
        <w:keepNext/>
        <w:rPr>
          <w:rFonts w:ascii="Times New Roman" w:hAnsi="Times New Roman" w:cs="Times New Roman"/>
          <w:sz w:val="24"/>
          <w:szCs w:val="24"/>
        </w:rPr>
      </w:pPr>
      <w:r w:rsidRPr="00A7534D">
        <w:rPr>
          <w:rFonts w:ascii="Times New Roman" w:hAnsi="Times New Roman" w:cs="Times New Roman"/>
          <w:sz w:val="24"/>
          <w:szCs w:val="24"/>
        </w:rPr>
        <w:t>Item 1 a</w:t>
      </w:r>
      <w:r>
        <w:rPr>
          <w:rFonts w:ascii="Times New Roman" w:hAnsi="Times New Roman" w:cs="Times New Roman"/>
          <w:sz w:val="24"/>
          <w:szCs w:val="24"/>
        </w:rPr>
        <w:t>mend</w:t>
      </w:r>
      <w:r w:rsidR="000D1C94">
        <w:rPr>
          <w:rFonts w:ascii="Times New Roman" w:hAnsi="Times New Roman" w:cs="Times New Roman"/>
          <w:sz w:val="24"/>
          <w:szCs w:val="24"/>
        </w:rPr>
        <w:t>s</w:t>
      </w:r>
      <w:r w:rsidRPr="00A7534D">
        <w:rPr>
          <w:rFonts w:ascii="Times New Roman" w:hAnsi="Times New Roman" w:cs="Times New Roman"/>
          <w:sz w:val="24"/>
          <w:szCs w:val="24"/>
        </w:rPr>
        <w:t xml:space="preserve"> table item 7 of regulation 12CAA to </w:t>
      </w:r>
      <w:r>
        <w:rPr>
          <w:rFonts w:ascii="Times New Roman" w:hAnsi="Times New Roman" w:cs="Times New Roman"/>
          <w:sz w:val="24"/>
          <w:szCs w:val="24"/>
        </w:rPr>
        <w:t>omit “section 16” and substitute “</w:t>
      </w:r>
      <w:r w:rsidRPr="00A7534D">
        <w:rPr>
          <w:rFonts w:ascii="Times New Roman" w:hAnsi="Times New Roman" w:cs="Times New Roman"/>
          <w:sz w:val="24"/>
          <w:szCs w:val="24"/>
        </w:rPr>
        <w:t>section</w:t>
      </w:r>
      <w:r>
        <w:rPr>
          <w:rFonts w:ascii="Times New Roman" w:hAnsi="Times New Roman" w:cs="Times New Roman"/>
          <w:sz w:val="24"/>
          <w:szCs w:val="24"/>
        </w:rPr>
        <w:t>s</w:t>
      </w:r>
      <w:r w:rsidR="005A2AF8">
        <w:rPr>
          <w:rFonts w:ascii="Times New Roman" w:hAnsi="Times New Roman" w:cs="Times New Roman"/>
          <w:sz w:val="24"/>
          <w:szCs w:val="24"/>
        </w:rPr>
        <w:t> </w:t>
      </w:r>
      <w:r>
        <w:rPr>
          <w:rFonts w:ascii="Times New Roman" w:hAnsi="Times New Roman" w:cs="Times New Roman"/>
          <w:sz w:val="24"/>
          <w:szCs w:val="24"/>
        </w:rPr>
        <w:t>16 and</w:t>
      </w:r>
      <w:r w:rsidRPr="00A7534D">
        <w:rPr>
          <w:rFonts w:ascii="Times New Roman" w:hAnsi="Times New Roman" w:cs="Times New Roman"/>
          <w:sz w:val="24"/>
          <w:szCs w:val="24"/>
        </w:rPr>
        <w:t xml:space="preserve"> 22</w:t>
      </w:r>
      <w:r>
        <w:rPr>
          <w:rFonts w:ascii="Times New Roman" w:hAnsi="Times New Roman" w:cs="Times New Roman"/>
          <w:sz w:val="24"/>
          <w:szCs w:val="24"/>
        </w:rPr>
        <w:t>”</w:t>
      </w:r>
      <w:r w:rsidRPr="00A7534D">
        <w:rPr>
          <w:rFonts w:ascii="Times New Roman" w:hAnsi="Times New Roman" w:cs="Times New Roman"/>
          <w:sz w:val="24"/>
          <w:szCs w:val="24"/>
        </w:rPr>
        <w:t xml:space="preserve"> of </w:t>
      </w:r>
      <w:r w:rsidRPr="00A7534D">
        <w:rPr>
          <w:rFonts w:ascii="Times New Roman" w:hAnsi="Times New Roman"/>
          <w:sz w:val="24"/>
          <w:szCs w:val="24"/>
        </w:rPr>
        <w:t xml:space="preserve">the </w:t>
      </w:r>
      <w:r w:rsidRPr="00A7534D">
        <w:rPr>
          <w:rFonts w:ascii="Times New Roman" w:hAnsi="Times New Roman"/>
          <w:i/>
          <w:sz w:val="24"/>
          <w:szCs w:val="24"/>
        </w:rPr>
        <w:t>Surrogacy Act 2012</w:t>
      </w:r>
      <w:r w:rsidRPr="00CD4696">
        <w:rPr>
          <w:rFonts w:ascii="Times New Roman" w:hAnsi="Times New Roman"/>
          <w:i/>
          <w:sz w:val="24"/>
          <w:szCs w:val="24"/>
        </w:rPr>
        <w:t xml:space="preserve"> </w:t>
      </w:r>
      <w:r w:rsidRPr="00CD4696">
        <w:rPr>
          <w:rFonts w:ascii="Times New Roman" w:hAnsi="Times New Roman"/>
          <w:sz w:val="24"/>
          <w:szCs w:val="24"/>
        </w:rPr>
        <w:t>(TAS) as a prescribed</w:t>
      </w:r>
      <w:r>
        <w:rPr>
          <w:rFonts w:ascii="Times New Roman" w:hAnsi="Times New Roman"/>
          <w:sz w:val="24"/>
          <w:szCs w:val="24"/>
        </w:rPr>
        <w:t xml:space="preserve"> law.</w:t>
      </w:r>
      <w:r w:rsidRPr="00A7534D">
        <w:rPr>
          <w:rFonts w:ascii="Times New Roman" w:hAnsi="Times New Roman" w:cs="Times New Roman"/>
          <w:sz w:val="24"/>
          <w:szCs w:val="24"/>
        </w:rPr>
        <w:t xml:space="preserve"> </w:t>
      </w:r>
      <w:r>
        <w:rPr>
          <w:rFonts w:ascii="Times New Roman" w:hAnsi="Times New Roman" w:cs="Times New Roman"/>
          <w:sz w:val="24"/>
          <w:szCs w:val="24"/>
        </w:rPr>
        <w:t xml:space="preserve">The purpose is to </w:t>
      </w:r>
      <w:bookmarkStart w:id="1" w:name="_Hlk120281597"/>
      <w:r w:rsidR="000D1C94">
        <w:rPr>
          <w:rFonts w:ascii="Times New Roman" w:hAnsi="Times New Roman" w:cs="Times New Roman"/>
          <w:sz w:val="24"/>
          <w:szCs w:val="24"/>
        </w:rPr>
        <w:t>retain recognition of parentage orders made under section 16</w:t>
      </w:r>
      <w:r w:rsidR="00A310BB">
        <w:rPr>
          <w:rFonts w:ascii="Times New Roman" w:hAnsi="Times New Roman" w:cs="Times New Roman"/>
          <w:sz w:val="24"/>
          <w:szCs w:val="24"/>
        </w:rPr>
        <w:t>,</w:t>
      </w:r>
      <w:r w:rsidR="000D1C94">
        <w:rPr>
          <w:rFonts w:ascii="Times New Roman" w:hAnsi="Times New Roman" w:cs="Times New Roman"/>
          <w:sz w:val="24"/>
          <w:szCs w:val="24"/>
        </w:rPr>
        <w:t xml:space="preserve"> and </w:t>
      </w:r>
      <w:bookmarkEnd w:id="1"/>
      <w:r w:rsidRPr="00CF4EBE">
        <w:rPr>
          <w:rFonts w:ascii="Times New Roman" w:hAnsi="Times New Roman" w:cs="Times New Roman"/>
          <w:sz w:val="24"/>
          <w:szCs w:val="24"/>
        </w:rPr>
        <w:t xml:space="preserve">address </w:t>
      </w:r>
      <w:r w:rsidR="000D1C94">
        <w:rPr>
          <w:rFonts w:ascii="Times New Roman" w:hAnsi="Times New Roman" w:cs="Times New Roman"/>
          <w:sz w:val="24"/>
          <w:szCs w:val="24"/>
        </w:rPr>
        <w:t>an omission</w:t>
      </w:r>
      <w:r w:rsidRPr="00CF4EBE">
        <w:rPr>
          <w:rFonts w:ascii="Times New Roman" w:hAnsi="Times New Roman" w:cs="Times New Roman"/>
          <w:sz w:val="24"/>
          <w:szCs w:val="24"/>
        </w:rPr>
        <w:t xml:space="preserve"> </w:t>
      </w:r>
      <w:r w:rsidR="00A310BB">
        <w:rPr>
          <w:rFonts w:ascii="Times New Roman" w:hAnsi="Times New Roman" w:cs="Times New Roman"/>
          <w:sz w:val="24"/>
          <w:szCs w:val="24"/>
        </w:rPr>
        <w:t xml:space="preserve">by recognising parentage orders made under section 22 </w:t>
      </w:r>
      <w:r w:rsidRPr="00AF756A">
        <w:rPr>
          <w:rFonts w:ascii="Times New Roman" w:hAnsi="Times New Roman"/>
          <w:sz w:val="24"/>
          <w:szCs w:val="24"/>
        </w:rPr>
        <w:t>of the</w:t>
      </w:r>
      <w:r w:rsidRPr="00AF756A">
        <w:rPr>
          <w:rFonts w:ascii="Times New Roman" w:hAnsi="Times New Roman"/>
          <w:i/>
          <w:sz w:val="24"/>
          <w:szCs w:val="24"/>
        </w:rPr>
        <w:t xml:space="preserve"> </w:t>
      </w:r>
      <w:r w:rsidR="000D1C94">
        <w:rPr>
          <w:rFonts w:ascii="Times New Roman" w:hAnsi="Times New Roman"/>
          <w:sz w:val="24"/>
          <w:szCs w:val="24"/>
        </w:rPr>
        <w:t>Surrogacy Act (TAS)</w:t>
      </w:r>
      <w:r w:rsidR="00A310BB">
        <w:rPr>
          <w:rFonts w:ascii="Times New Roman" w:hAnsi="Times New Roman"/>
          <w:sz w:val="24"/>
          <w:szCs w:val="24"/>
        </w:rPr>
        <w:t xml:space="preserve"> which</w:t>
      </w:r>
      <w:r w:rsidRPr="00AF756A">
        <w:rPr>
          <w:rFonts w:ascii="Times New Roman" w:hAnsi="Times New Roman"/>
          <w:sz w:val="24"/>
          <w:szCs w:val="24"/>
        </w:rPr>
        <w:t xml:space="preserve"> empowers the state court(s) to make a parentage order in connection to a surrogacy arrangement made before the Act commenced i.e. prior to 2012. </w:t>
      </w:r>
      <w:r>
        <w:rPr>
          <w:rFonts w:ascii="Times New Roman" w:hAnsi="Times New Roman"/>
          <w:sz w:val="24"/>
          <w:szCs w:val="24"/>
        </w:rPr>
        <w:t xml:space="preserve">The effect of this </w:t>
      </w:r>
      <w:r>
        <w:rPr>
          <w:rFonts w:ascii="Times New Roman" w:hAnsi="Times New Roman"/>
          <w:sz w:val="24"/>
          <w:szCs w:val="24"/>
        </w:rPr>
        <w:lastRenderedPageBreak/>
        <w:t xml:space="preserve">amendment </w:t>
      </w:r>
      <w:r w:rsidR="00321945">
        <w:rPr>
          <w:rFonts w:ascii="Times New Roman" w:hAnsi="Times New Roman"/>
          <w:sz w:val="24"/>
          <w:szCs w:val="24"/>
        </w:rPr>
        <w:t>is</w:t>
      </w:r>
      <w:r>
        <w:rPr>
          <w:rFonts w:ascii="Times New Roman" w:hAnsi="Times New Roman"/>
          <w:sz w:val="24"/>
          <w:szCs w:val="24"/>
        </w:rPr>
        <w:t xml:space="preserve"> </w:t>
      </w:r>
      <w:r w:rsidRPr="007B5864">
        <w:rPr>
          <w:rFonts w:ascii="Times New Roman" w:hAnsi="Times New Roman"/>
          <w:sz w:val="24"/>
          <w:szCs w:val="24"/>
        </w:rPr>
        <w:t xml:space="preserve">that </w:t>
      </w:r>
      <w:r>
        <w:rPr>
          <w:rFonts w:ascii="Times New Roman" w:hAnsi="Times New Roman"/>
          <w:sz w:val="24"/>
          <w:szCs w:val="24"/>
        </w:rPr>
        <w:t>the parents of a child as</w:t>
      </w:r>
      <w:r w:rsidRPr="007B5864">
        <w:rPr>
          <w:rFonts w:ascii="Times New Roman" w:hAnsi="Times New Roman"/>
          <w:sz w:val="24"/>
          <w:szCs w:val="24"/>
        </w:rPr>
        <w:t xml:space="preserve"> recognised under </w:t>
      </w:r>
      <w:r>
        <w:rPr>
          <w:rFonts w:ascii="Times New Roman" w:hAnsi="Times New Roman"/>
          <w:sz w:val="24"/>
          <w:szCs w:val="24"/>
        </w:rPr>
        <w:t>section</w:t>
      </w:r>
      <w:r w:rsidR="000D1C94">
        <w:rPr>
          <w:rFonts w:ascii="Times New Roman" w:hAnsi="Times New Roman"/>
          <w:sz w:val="24"/>
          <w:szCs w:val="24"/>
        </w:rPr>
        <w:t>s 16 and</w:t>
      </w:r>
      <w:r>
        <w:rPr>
          <w:rFonts w:ascii="Times New Roman" w:hAnsi="Times New Roman"/>
          <w:sz w:val="24"/>
          <w:szCs w:val="24"/>
        </w:rPr>
        <w:t xml:space="preserve"> 22 parentage orders</w:t>
      </w:r>
      <w:r w:rsidRPr="007B5864">
        <w:rPr>
          <w:rFonts w:ascii="Times New Roman" w:hAnsi="Times New Roman"/>
          <w:sz w:val="24"/>
          <w:szCs w:val="24"/>
        </w:rPr>
        <w:t xml:space="preserve"> </w:t>
      </w:r>
      <w:r w:rsidR="00321945">
        <w:rPr>
          <w:rFonts w:ascii="Times New Roman" w:hAnsi="Times New Roman"/>
          <w:sz w:val="24"/>
          <w:szCs w:val="24"/>
        </w:rPr>
        <w:t>are</w:t>
      </w:r>
      <w:r w:rsidRPr="007B5864">
        <w:rPr>
          <w:rFonts w:ascii="Times New Roman" w:hAnsi="Times New Roman"/>
          <w:sz w:val="24"/>
          <w:szCs w:val="24"/>
        </w:rPr>
        <w:t xml:space="preserve"> also recognised as </w:t>
      </w:r>
      <w:r>
        <w:rPr>
          <w:rFonts w:ascii="Times New Roman" w:hAnsi="Times New Roman"/>
          <w:sz w:val="24"/>
          <w:szCs w:val="24"/>
        </w:rPr>
        <w:t>parents</w:t>
      </w:r>
      <w:r w:rsidRPr="007B5864">
        <w:rPr>
          <w:rFonts w:ascii="Times New Roman" w:hAnsi="Times New Roman"/>
          <w:sz w:val="24"/>
          <w:szCs w:val="24"/>
        </w:rPr>
        <w:t xml:space="preserve"> for the purposes of the Act</w:t>
      </w:r>
      <w:r>
        <w:rPr>
          <w:rFonts w:ascii="Times New Roman" w:hAnsi="Times New Roman"/>
          <w:sz w:val="24"/>
          <w:szCs w:val="24"/>
        </w:rPr>
        <w:t>.</w:t>
      </w:r>
    </w:p>
    <w:p w14:paraId="2B67A42A" w14:textId="5863F401" w:rsidR="00D674F6" w:rsidRPr="005133CC" w:rsidRDefault="00432557" w:rsidP="00D674F6">
      <w:pPr>
        <w:keepNext/>
        <w:rPr>
          <w:rFonts w:ascii="Times New Roman" w:hAnsi="Times New Roman" w:cs="Times New Roman"/>
          <w:sz w:val="24"/>
          <w:szCs w:val="24"/>
        </w:rPr>
      </w:pPr>
      <w:r w:rsidRPr="00A7534D">
        <w:rPr>
          <w:rFonts w:ascii="Times New Roman" w:hAnsi="Times New Roman" w:cs="Times New Roman"/>
          <w:sz w:val="24"/>
          <w:szCs w:val="24"/>
        </w:rPr>
        <w:t>Item 2 a</w:t>
      </w:r>
      <w:r>
        <w:rPr>
          <w:rFonts w:ascii="Times New Roman" w:hAnsi="Times New Roman" w:cs="Times New Roman"/>
          <w:sz w:val="24"/>
          <w:szCs w:val="24"/>
        </w:rPr>
        <w:t>dd</w:t>
      </w:r>
      <w:r w:rsidR="00321945">
        <w:rPr>
          <w:rFonts w:ascii="Times New Roman" w:hAnsi="Times New Roman" w:cs="Times New Roman"/>
          <w:sz w:val="24"/>
          <w:szCs w:val="24"/>
        </w:rPr>
        <w:t>s</w:t>
      </w:r>
      <w:r w:rsidRPr="00A7534D">
        <w:rPr>
          <w:rFonts w:ascii="Times New Roman" w:hAnsi="Times New Roman" w:cs="Times New Roman"/>
          <w:sz w:val="24"/>
          <w:szCs w:val="24"/>
        </w:rPr>
        <w:t xml:space="preserve"> table item</w:t>
      </w:r>
      <w:r>
        <w:rPr>
          <w:rFonts w:ascii="Times New Roman" w:hAnsi="Times New Roman" w:cs="Times New Roman"/>
          <w:sz w:val="24"/>
          <w:szCs w:val="24"/>
        </w:rPr>
        <w:t xml:space="preserve"> </w:t>
      </w:r>
      <w:r w:rsidRPr="00A7534D">
        <w:rPr>
          <w:rFonts w:ascii="Times New Roman" w:hAnsi="Times New Roman" w:cs="Times New Roman"/>
          <w:sz w:val="24"/>
          <w:szCs w:val="24"/>
        </w:rPr>
        <w:t xml:space="preserve">8 of regulation 12CAA to add </w:t>
      </w:r>
      <w:r>
        <w:rPr>
          <w:rFonts w:ascii="Times New Roman" w:hAnsi="Times New Roman" w:cs="Times New Roman"/>
          <w:sz w:val="24"/>
          <w:szCs w:val="24"/>
        </w:rPr>
        <w:t>“</w:t>
      </w:r>
      <w:bookmarkStart w:id="2" w:name="_Hlk120525402"/>
      <w:r w:rsidRPr="00E25930">
        <w:rPr>
          <w:rFonts w:ascii="Times New Roman" w:hAnsi="Times New Roman"/>
          <w:i/>
          <w:sz w:val="24"/>
          <w:szCs w:val="24"/>
        </w:rPr>
        <w:t>Surrogacy Act</w:t>
      </w:r>
      <w:r w:rsidR="000D1C94" w:rsidRPr="00E25930">
        <w:rPr>
          <w:rFonts w:ascii="Times New Roman" w:hAnsi="Times New Roman"/>
          <w:i/>
          <w:sz w:val="24"/>
          <w:szCs w:val="24"/>
        </w:rPr>
        <w:t xml:space="preserve"> 2022</w:t>
      </w:r>
      <w:r w:rsidR="000D1C94">
        <w:rPr>
          <w:rFonts w:ascii="Times New Roman" w:hAnsi="Times New Roman"/>
          <w:sz w:val="24"/>
          <w:szCs w:val="24"/>
        </w:rPr>
        <w:t xml:space="preserve"> (NT)</w:t>
      </w:r>
      <w:r w:rsidR="005A2AF8">
        <w:rPr>
          <w:rFonts w:ascii="Times New Roman" w:hAnsi="Times New Roman"/>
          <w:sz w:val="24"/>
          <w:szCs w:val="24"/>
        </w:rPr>
        <w:t>, section 34</w:t>
      </w:r>
      <w:bookmarkEnd w:id="2"/>
      <w:r>
        <w:rPr>
          <w:rFonts w:ascii="Times New Roman" w:hAnsi="Times New Roman"/>
          <w:sz w:val="24"/>
          <w:szCs w:val="24"/>
        </w:rPr>
        <w:t>”</w:t>
      </w:r>
      <w:r w:rsidRPr="00A7534D">
        <w:rPr>
          <w:rFonts w:ascii="Times New Roman" w:hAnsi="Times New Roman"/>
          <w:i/>
          <w:sz w:val="24"/>
          <w:szCs w:val="24"/>
        </w:rPr>
        <w:t xml:space="preserve"> </w:t>
      </w:r>
      <w:r w:rsidRPr="00A7534D">
        <w:rPr>
          <w:rFonts w:ascii="Times New Roman" w:hAnsi="Times New Roman" w:cs="Times New Roman"/>
          <w:sz w:val="24"/>
          <w:szCs w:val="24"/>
        </w:rPr>
        <w:t>as prescribed law</w:t>
      </w:r>
      <w:r>
        <w:rPr>
          <w:rFonts w:ascii="Times New Roman" w:hAnsi="Times New Roman"/>
          <w:sz w:val="24"/>
          <w:szCs w:val="24"/>
        </w:rPr>
        <w:t xml:space="preserve">. This </w:t>
      </w:r>
      <w:r w:rsidR="00321945">
        <w:rPr>
          <w:rFonts w:ascii="Times New Roman" w:hAnsi="Times New Roman"/>
          <w:sz w:val="24"/>
          <w:szCs w:val="24"/>
        </w:rPr>
        <w:t xml:space="preserve">is to </w:t>
      </w:r>
      <w:r>
        <w:rPr>
          <w:rFonts w:ascii="Times New Roman" w:hAnsi="Times New Roman"/>
          <w:sz w:val="24"/>
          <w:szCs w:val="24"/>
        </w:rPr>
        <w:t xml:space="preserve">ensure that </w:t>
      </w:r>
      <w:r w:rsidRPr="00B427FE">
        <w:rPr>
          <w:rFonts w:ascii="Times New Roman" w:hAnsi="Times New Roman"/>
          <w:sz w:val="24"/>
          <w:szCs w:val="24"/>
          <w:lang w:val="en-GB"/>
        </w:rPr>
        <w:t>parentage orders made under</w:t>
      </w:r>
      <w:r>
        <w:rPr>
          <w:rFonts w:ascii="Times New Roman" w:hAnsi="Times New Roman"/>
          <w:sz w:val="24"/>
          <w:szCs w:val="24"/>
          <w:lang w:val="en-GB"/>
        </w:rPr>
        <w:t xml:space="preserve"> section 34 of the</w:t>
      </w:r>
      <w:r w:rsidRPr="00B427FE">
        <w:rPr>
          <w:rFonts w:ascii="Times New Roman" w:hAnsi="Times New Roman"/>
          <w:sz w:val="24"/>
          <w:szCs w:val="24"/>
          <w:lang w:val="en-GB"/>
        </w:rPr>
        <w:t xml:space="preserve"> </w:t>
      </w:r>
      <w:r>
        <w:rPr>
          <w:rFonts w:ascii="Times New Roman" w:hAnsi="Times New Roman"/>
          <w:sz w:val="24"/>
          <w:szCs w:val="24"/>
        </w:rPr>
        <w:t>Surrogacy Act</w:t>
      </w:r>
      <w:r w:rsidR="000D1C94">
        <w:rPr>
          <w:rFonts w:ascii="Times New Roman" w:hAnsi="Times New Roman"/>
          <w:sz w:val="24"/>
          <w:szCs w:val="24"/>
        </w:rPr>
        <w:t xml:space="preserve"> (NT)</w:t>
      </w:r>
      <w:r>
        <w:rPr>
          <w:rFonts w:ascii="Times New Roman" w:hAnsi="Times New Roman"/>
          <w:sz w:val="24"/>
          <w:szCs w:val="24"/>
        </w:rPr>
        <w:t xml:space="preserve">, which provide who are the parents of a child born through surrogacy, </w:t>
      </w:r>
      <w:r w:rsidR="00321945">
        <w:rPr>
          <w:rFonts w:ascii="Times New Roman" w:hAnsi="Times New Roman"/>
          <w:sz w:val="24"/>
          <w:szCs w:val="24"/>
        </w:rPr>
        <w:t>are</w:t>
      </w:r>
      <w:r w:rsidRPr="007B5864">
        <w:rPr>
          <w:rFonts w:ascii="Times New Roman" w:hAnsi="Times New Roman"/>
          <w:sz w:val="24"/>
          <w:szCs w:val="24"/>
        </w:rPr>
        <w:t xml:space="preserve"> also recognised as </w:t>
      </w:r>
      <w:r>
        <w:rPr>
          <w:rFonts w:ascii="Times New Roman" w:hAnsi="Times New Roman"/>
          <w:sz w:val="24"/>
          <w:szCs w:val="24"/>
        </w:rPr>
        <w:t>parents</w:t>
      </w:r>
      <w:r w:rsidRPr="007B5864">
        <w:rPr>
          <w:rFonts w:ascii="Times New Roman" w:hAnsi="Times New Roman"/>
          <w:sz w:val="24"/>
          <w:szCs w:val="24"/>
        </w:rPr>
        <w:t xml:space="preserve"> for the purposes of the Act</w:t>
      </w:r>
      <w:r>
        <w:rPr>
          <w:rFonts w:ascii="Times New Roman" w:hAnsi="Times New Roman"/>
          <w:sz w:val="24"/>
          <w:szCs w:val="24"/>
        </w:rPr>
        <w:t>.</w:t>
      </w:r>
    </w:p>
    <w:p w14:paraId="4211B055" w14:textId="0CDC93D8" w:rsidR="00D674F6" w:rsidRPr="001541B4" w:rsidRDefault="00D674F6" w:rsidP="00D674F6">
      <w:pPr>
        <w:keepNext/>
        <w:rPr>
          <w:rFonts w:ascii="Times New Roman" w:hAnsi="Times New Roman" w:cs="Times New Roman"/>
          <w:sz w:val="24"/>
          <w:szCs w:val="24"/>
        </w:rPr>
      </w:pPr>
    </w:p>
    <w:p w14:paraId="6CDFFD75" w14:textId="77777777" w:rsidR="0053473E" w:rsidRPr="005E3D3F" w:rsidRDefault="0053473E" w:rsidP="0053473E">
      <w:pPr>
        <w:jc w:val="both"/>
        <w:rPr>
          <w:rFonts w:ascii="Times New Roman" w:eastAsia="Times New Roman" w:hAnsi="Times New Roman" w:cs="Times New Roman"/>
          <w:b/>
          <w:sz w:val="24"/>
          <w:szCs w:val="24"/>
          <w:u w:val="single"/>
          <w:lang w:eastAsia="en-AU"/>
        </w:rPr>
      </w:pPr>
      <w:r w:rsidRPr="005E3D3F">
        <w:rPr>
          <w:rFonts w:ascii="Times New Roman" w:eastAsia="Times New Roman" w:hAnsi="Times New Roman" w:cs="Times New Roman"/>
          <w:b/>
          <w:sz w:val="24"/>
          <w:szCs w:val="24"/>
          <w:u w:val="single"/>
          <w:lang w:eastAsia="en-AU"/>
        </w:rPr>
        <w:br w:type="page"/>
      </w:r>
    </w:p>
    <w:p w14:paraId="680B553B" w14:textId="77777777" w:rsidR="0053473E" w:rsidRPr="005E3D3F" w:rsidRDefault="0053473E" w:rsidP="0053473E">
      <w:pPr>
        <w:jc w:val="right"/>
        <w:rPr>
          <w:rFonts w:ascii="Times New Roman" w:eastAsia="Times New Roman" w:hAnsi="Times New Roman" w:cs="Times New Roman"/>
          <w:b/>
          <w:sz w:val="24"/>
          <w:szCs w:val="24"/>
          <w:u w:val="single"/>
          <w:lang w:eastAsia="en-AU"/>
        </w:rPr>
      </w:pPr>
      <w:r w:rsidRPr="005E3D3F">
        <w:rPr>
          <w:rFonts w:ascii="Times New Roman" w:eastAsia="Times New Roman" w:hAnsi="Times New Roman" w:cs="Times New Roman"/>
          <w:b/>
          <w:sz w:val="24"/>
          <w:szCs w:val="24"/>
          <w:u w:val="single"/>
          <w:lang w:eastAsia="en-AU"/>
        </w:rPr>
        <w:lastRenderedPageBreak/>
        <w:t>ATTACHMENT B</w:t>
      </w:r>
    </w:p>
    <w:p w14:paraId="15D1AFA6" w14:textId="77777777" w:rsidR="0053473E" w:rsidRPr="005E3D3F" w:rsidRDefault="0053473E" w:rsidP="0053473E">
      <w:pPr>
        <w:rPr>
          <w:rFonts w:ascii="Times New Roman" w:hAnsi="Times New Roman" w:cs="Times New Roman"/>
          <w:sz w:val="24"/>
          <w:szCs w:val="24"/>
        </w:rPr>
      </w:pPr>
      <w:r w:rsidRPr="005E3D3F">
        <w:rPr>
          <w:rFonts w:ascii="Times New Roman" w:hAnsi="Times New Roman" w:cs="Times New Roman"/>
          <w:b/>
          <w:sz w:val="24"/>
          <w:szCs w:val="24"/>
        </w:rPr>
        <w:t>Statement of Compatibility with Human Rights</w:t>
      </w:r>
    </w:p>
    <w:p w14:paraId="284C2668" w14:textId="3167A5D4" w:rsidR="0053473E" w:rsidRPr="00834BA3" w:rsidRDefault="0053473E" w:rsidP="0053473E">
      <w:pPr>
        <w:rPr>
          <w:rFonts w:ascii="Times New Roman" w:hAnsi="Times New Roman" w:cs="Times New Roman"/>
          <w:i/>
          <w:sz w:val="24"/>
          <w:szCs w:val="24"/>
        </w:rPr>
      </w:pPr>
      <w:r w:rsidRPr="006D5DC2">
        <w:rPr>
          <w:rFonts w:ascii="Times New Roman" w:hAnsi="Times New Roman" w:cs="Times New Roman"/>
          <w:sz w:val="24"/>
          <w:szCs w:val="24"/>
        </w:rPr>
        <w:t xml:space="preserve">Prepared in accordance </w:t>
      </w:r>
      <w:r w:rsidRPr="00834BA3">
        <w:rPr>
          <w:rFonts w:ascii="Times New Roman" w:hAnsi="Times New Roman" w:cs="Times New Roman"/>
          <w:sz w:val="24"/>
          <w:szCs w:val="24"/>
        </w:rPr>
        <w:t>with Part 3 of the</w:t>
      </w:r>
      <w:r w:rsidRPr="00834BA3">
        <w:rPr>
          <w:rFonts w:ascii="Times New Roman" w:hAnsi="Times New Roman" w:cs="Times New Roman"/>
          <w:i/>
          <w:sz w:val="24"/>
          <w:szCs w:val="24"/>
        </w:rPr>
        <w:t xml:space="preserve"> Human Rights (Parliamentary Scrutiny) Act 2011</w:t>
      </w:r>
      <w:r w:rsidR="000628C5">
        <w:rPr>
          <w:rFonts w:ascii="Times New Roman" w:hAnsi="Times New Roman" w:cs="Times New Roman"/>
          <w:sz w:val="24"/>
          <w:szCs w:val="24"/>
        </w:rPr>
        <w:t>.</w:t>
      </w:r>
    </w:p>
    <w:p w14:paraId="0C6A38FA" w14:textId="70518836" w:rsidR="0053473E" w:rsidRPr="00834BA3" w:rsidRDefault="00B57147" w:rsidP="0053473E">
      <w:pPr>
        <w:shd w:val="clear" w:color="auto" w:fill="FFFFFF"/>
        <w:spacing w:after="240"/>
        <w:jc w:val="center"/>
        <w:rPr>
          <w:rFonts w:ascii="Times New Roman" w:hAnsi="Times New Roman" w:cs="Times New Roman"/>
          <w:sz w:val="24"/>
          <w:szCs w:val="24"/>
          <w:lang w:val="en-US"/>
        </w:rPr>
      </w:pPr>
      <w:r w:rsidRPr="00787E67">
        <w:rPr>
          <w:rFonts w:ascii="Times New Roman" w:hAnsi="Times New Roman"/>
          <w:i/>
          <w:sz w:val="24"/>
          <w:szCs w:val="24"/>
        </w:rPr>
        <w:t>Family Law Amendment</w:t>
      </w:r>
      <w:r w:rsidR="00103A71" w:rsidRPr="00787E67">
        <w:rPr>
          <w:rFonts w:ascii="Times New Roman" w:hAnsi="Times New Roman"/>
          <w:i/>
          <w:sz w:val="24"/>
          <w:szCs w:val="24"/>
        </w:rPr>
        <w:t xml:space="preserve"> (</w:t>
      </w:r>
      <w:r w:rsidR="00D11914" w:rsidRPr="00787E67">
        <w:rPr>
          <w:rFonts w:ascii="Times New Roman" w:hAnsi="Times New Roman"/>
          <w:i/>
          <w:sz w:val="24"/>
          <w:szCs w:val="24"/>
        </w:rPr>
        <w:t xml:space="preserve">Recognition of Surrogacy </w:t>
      </w:r>
      <w:r w:rsidR="00103A71" w:rsidRPr="00787E67">
        <w:rPr>
          <w:rFonts w:ascii="Times New Roman" w:hAnsi="Times New Roman"/>
          <w:i/>
          <w:sz w:val="24"/>
          <w:szCs w:val="24"/>
        </w:rPr>
        <w:t>Parentage Orders)</w:t>
      </w:r>
      <w:r w:rsidRPr="00787E67">
        <w:rPr>
          <w:rFonts w:ascii="Times New Roman" w:hAnsi="Times New Roman"/>
          <w:i/>
          <w:sz w:val="24"/>
          <w:szCs w:val="24"/>
        </w:rPr>
        <w:t xml:space="preserve"> Regulations 2022</w:t>
      </w:r>
      <w:r w:rsidRPr="00834BA3">
        <w:rPr>
          <w:rFonts w:ascii="Times New Roman" w:hAnsi="Times New Roman"/>
          <w:sz w:val="24"/>
          <w:szCs w:val="24"/>
        </w:rPr>
        <w:t xml:space="preserve"> </w:t>
      </w:r>
    </w:p>
    <w:p w14:paraId="62189673" w14:textId="45412E33" w:rsidR="0053473E" w:rsidRPr="00834BA3" w:rsidRDefault="0053473E" w:rsidP="0053473E">
      <w:pPr>
        <w:shd w:val="clear" w:color="auto" w:fill="FFFFFF"/>
        <w:spacing w:after="100" w:afterAutospacing="1"/>
        <w:jc w:val="both"/>
        <w:rPr>
          <w:rFonts w:ascii="Times New Roman" w:hAnsi="Times New Roman" w:cs="Times New Roman"/>
          <w:sz w:val="24"/>
          <w:szCs w:val="24"/>
          <w:lang w:val="en-US"/>
        </w:rPr>
      </w:pPr>
      <w:r w:rsidRPr="00834BA3">
        <w:rPr>
          <w:rFonts w:ascii="Times New Roman" w:hAnsi="Times New Roman" w:cs="Times New Roman"/>
          <w:sz w:val="24"/>
          <w:szCs w:val="24"/>
        </w:rPr>
        <w:t xml:space="preserve">The </w:t>
      </w:r>
      <w:r w:rsidR="008F6021">
        <w:rPr>
          <w:rFonts w:ascii="Times New Roman" w:hAnsi="Times New Roman"/>
          <w:sz w:val="24"/>
          <w:szCs w:val="24"/>
        </w:rPr>
        <w:t xml:space="preserve">Regulations </w:t>
      </w:r>
      <w:r w:rsidRPr="00834BA3">
        <w:rPr>
          <w:rFonts w:ascii="Times New Roman" w:hAnsi="Times New Roman" w:cs="Times New Roman"/>
          <w:sz w:val="24"/>
          <w:szCs w:val="24"/>
        </w:rPr>
        <w:t xml:space="preserve">are compatible with the human rights and freedoms recognised or declared in the international instruments listed in section 3 of the </w:t>
      </w:r>
      <w:r w:rsidRPr="00834BA3">
        <w:rPr>
          <w:rFonts w:ascii="Times New Roman" w:hAnsi="Times New Roman" w:cs="Times New Roman"/>
          <w:i/>
          <w:iCs/>
          <w:sz w:val="24"/>
          <w:szCs w:val="24"/>
        </w:rPr>
        <w:t>Human Rights (Parliamentary Scrutiny) Act 2011</w:t>
      </w:r>
      <w:r w:rsidR="000628C5">
        <w:rPr>
          <w:rFonts w:ascii="Times New Roman" w:hAnsi="Times New Roman" w:cs="Times New Roman"/>
          <w:iCs/>
          <w:sz w:val="24"/>
          <w:szCs w:val="24"/>
        </w:rPr>
        <w:t>.</w:t>
      </w:r>
    </w:p>
    <w:p w14:paraId="6450AC7E" w14:textId="77777777" w:rsidR="0053473E" w:rsidRPr="00834BA3" w:rsidRDefault="0053473E" w:rsidP="0053473E">
      <w:pPr>
        <w:shd w:val="clear" w:color="auto" w:fill="FFFFFF"/>
        <w:spacing w:after="100" w:afterAutospacing="1"/>
        <w:jc w:val="both"/>
        <w:rPr>
          <w:rFonts w:ascii="Times New Roman" w:hAnsi="Times New Roman" w:cs="Times New Roman"/>
          <w:bCs/>
          <w:sz w:val="24"/>
          <w:szCs w:val="24"/>
          <w:u w:val="single"/>
        </w:rPr>
      </w:pPr>
      <w:r w:rsidRPr="00834BA3">
        <w:rPr>
          <w:rFonts w:ascii="Times New Roman" w:hAnsi="Times New Roman" w:cs="Times New Roman"/>
          <w:bCs/>
          <w:sz w:val="24"/>
          <w:szCs w:val="24"/>
          <w:u w:val="single"/>
        </w:rPr>
        <w:t>Overview of the Legislative Instrument</w:t>
      </w:r>
    </w:p>
    <w:p w14:paraId="05F63B23" w14:textId="5D9F7162" w:rsidR="0053473E" w:rsidRPr="00834BA3" w:rsidRDefault="0053473E" w:rsidP="0053473E">
      <w:pPr>
        <w:shd w:val="clear" w:color="auto" w:fill="FFFFFF"/>
        <w:spacing w:after="100" w:afterAutospacing="1"/>
        <w:jc w:val="both"/>
        <w:rPr>
          <w:rFonts w:ascii="Times New Roman" w:hAnsi="Times New Roman" w:cs="Times New Roman"/>
          <w:sz w:val="24"/>
          <w:szCs w:val="24"/>
        </w:rPr>
      </w:pPr>
      <w:r w:rsidRPr="00834BA3">
        <w:rPr>
          <w:rFonts w:ascii="Times New Roman" w:hAnsi="Times New Roman" w:cs="Times New Roman"/>
          <w:sz w:val="24"/>
          <w:szCs w:val="24"/>
        </w:rPr>
        <w:t xml:space="preserve">The </w:t>
      </w:r>
      <w:r w:rsidR="008F6021">
        <w:rPr>
          <w:rFonts w:ascii="Times New Roman" w:hAnsi="Times New Roman"/>
          <w:sz w:val="24"/>
          <w:szCs w:val="24"/>
        </w:rPr>
        <w:t>Regulations</w:t>
      </w:r>
      <w:r w:rsidR="00A65D96" w:rsidRPr="00834BA3">
        <w:rPr>
          <w:rFonts w:ascii="Times New Roman" w:hAnsi="Times New Roman"/>
          <w:sz w:val="24"/>
          <w:szCs w:val="24"/>
        </w:rPr>
        <w:t xml:space="preserve"> </w:t>
      </w:r>
      <w:r w:rsidRPr="00834BA3">
        <w:rPr>
          <w:rFonts w:ascii="Times New Roman" w:hAnsi="Times New Roman" w:cs="Times New Roman"/>
          <w:sz w:val="24"/>
          <w:szCs w:val="24"/>
        </w:rPr>
        <w:t xml:space="preserve">make amendments to the </w:t>
      </w:r>
      <w:r w:rsidRPr="00787E67">
        <w:rPr>
          <w:rFonts w:ascii="Times New Roman" w:hAnsi="Times New Roman" w:cs="Times New Roman"/>
          <w:i/>
          <w:sz w:val="24"/>
          <w:szCs w:val="24"/>
        </w:rPr>
        <w:t>Family Law Regulations</w:t>
      </w:r>
      <w:r w:rsidR="00AA238C" w:rsidRPr="00787E67">
        <w:rPr>
          <w:rFonts w:ascii="Times New Roman" w:hAnsi="Times New Roman" w:cs="Times New Roman"/>
          <w:i/>
          <w:sz w:val="24"/>
          <w:szCs w:val="24"/>
        </w:rPr>
        <w:t xml:space="preserve"> 1984</w:t>
      </w:r>
      <w:r w:rsidR="000628C5">
        <w:rPr>
          <w:rFonts w:ascii="Times New Roman" w:hAnsi="Times New Roman" w:cs="Times New Roman"/>
          <w:sz w:val="24"/>
          <w:szCs w:val="24"/>
        </w:rPr>
        <w:t xml:space="preserve"> </w:t>
      </w:r>
      <w:r w:rsidR="00AA238C">
        <w:rPr>
          <w:rFonts w:ascii="Times New Roman" w:hAnsi="Times New Roman" w:cs="Times New Roman"/>
          <w:sz w:val="24"/>
          <w:szCs w:val="24"/>
        </w:rPr>
        <w:t>(</w:t>
      </w:r>
      <w:r w:rsidR="008F6021">
        <w:rPr>
          <w:rFonts w:ascii="Times New Roman" w:hAnsi="Times New Roman" w:cs="Times New Roman"/>
          <w:sz w:val="24"/>
          <w:szCs w:val="24"/>
        </w:rPr>
        <w:t>Princip</w:t>
      </w:r>
      <w:r w:rsidR="00C5298B">
        <w:rPr>
          <w:rFonts w:ascii="Times New Roman" w:hAnsi="Times New Roman" w:cs="Times New Roman"/>
          <w:sz w:val="24"/>
          <w:szCs w:val="24"/>
        </w:rPr>
        <w:t>a</w:t>
      </w:r>
      <w:r w:rsidR="008F6021">
        <w:rPr>
          <w:rFonts w:ascii="Times New Roman" w:hAnsi="Times New Roman" w:cs="Times New Roman"/>
          <w:sz w:val="24"/>
          <w:szCs w:val="24"/>
        </w:rPr>
        <w:t>l</w:t>
      </w:r>
      <w:r w:rsidR="00AA238C">
        <w:rPr>
          <w:rFonts w:ascii="Times New Roman" w:hAnsi="Times New Roman" w:cs="Times New Roman"/>
          <w:sz w:val="24"/>
          <w:szCs w:val="24"/>
        </w:rPr>
        <w:t xml:space="preserve"> Regulations) </w:t>
      </w:r>
      <w:r w:rsidRPr="00834BA3">
        <w:rPr>
          <w:rFonts w:ascii="Times New Roman" w:hAnsi="Times New Roman" w:cs="Times New Roman"/>
          <w:sz w:val="24"/>
          <w:szCs w:val="24"/>
        </w:rPr>
        <w:t xml:space="preserve">to ensure they are accurate and fit-for-purpose. </w:t>
      </w:r>
    </w:p>
    <w:p w14:paraId="52476DA1" w14:textId="77777777" w:rsidR="0053473E" w:rsidRPr="00834BA3" w:rsidRDefault="0053473E" w:rsidP="0053473E">
      <w:pPr>
        <w:shd w:val="clear" w:color="auto" w:fill="FFFFFF"/>
        <w:spacing w:after="100" w:afterAutospacing="1"/>
        <w:jc w:val="both"/>
        <w:rPr>
          <w:rFonts w:ascii="Times New Roman" w:hAnsi="Times New Roman" w:cs="Times New Roman"/>
          <w:bCs/>
          <w:sz w:val="24"/>
          <w:szCs w:val="24"/>
          <w:u w:val="single"/>
        </w:rPr>
      </w:pPr>
      <w:r w:rsidRPr="00834BA3">
        <w:rPr>
          <w:rFonts w:ascii="Times New Roman" w:hAnsi="Times New Roman" w:cs="Times New Roman"/>
          <w:bCs/>
          <w:sz w:val="24"/>
          <w:szCs w:val="24"/>
          <w:u w:val="single"/>
        </w:rPr>
        <w:t>Human rights implications</w:t>
      </w:r>
    </w:p>
    <w:p w14:paraId="19459102" w14:textId="7E3D3CA9" w:rsidR="0053473E" w:rsidRPr="005E3D3F" w:rsidRDefault="0053473E" w:rsidP="0053473E">
      <w:pPr>
        <w:shd w:val="clear" w:color="auto" w:fill="FFFFFF"/>
        <w:spacing w:after="100" w:afterAutospacing="1"/>
        <w:jc w:val="both"/>
        <w:rPr>
          <w:rFonts w:ascii="Times New Roman" w:hAnsi="Times New Roman" w:cs="Times New Roman"/>
          <w:sz w:val="24"/>
          <w:szCs w:val="24"/>
        </w:rPr>
      </w:pPr>
      <w:r w:rsidRPr="00834BA3">
        <w:rPr>
          <w:rFonts w:ascii="Times New Roman" w:hAnsi="Times New Roman" w:cs="Times New Roman"/>
          <w:sz w:val="24"/>
          <w:szCs w:val="24"/>
        </w:rPr>
        <w:t xml:space="preserve">The </w:t>
      </w:r>
      <w:r w:rsidR="008F6021">
        <w:rPr>
          <w:rFonts w:ascii="Times New Roman" w:hAnsi="Times New Roman"/>
          <w:sz w:val="24"/>
          <w:szCs w:val="24"/>
        </w:rPr>
        <w:t>Regulations</w:t>
      </w:r>
      <w:r w:rsidR="00A65D96" w:rsidRPr="00834BA3">
        <w:rPr>
          <w:rFonts w:ascii="Times New Roman" w:hAnsi="Times New Roman"/>
          <w:sz w:val="24"/>
          <w:szCs w:val="24"/>
        </w:rPr>
        <w:t xml:space="preserve"> </w:t>
      </w:r>
      <w:r w:rsidRPr="00834BA3">
        <w:rPr>
          <w:rFonts w:ascii="Times New Roman" w:hAnsi="Times New Roman" w:cs="Times New Roman"/>
          <w:sz w:val="24"/>
          <w:szCs w:val="24"/>
        </w:rPr>
        <w:t>engage and support the rights set out in Articles</w:t>
      </w:r>
      <w:r>
        <w:rPr>
          <w:rFonts w:ascii="Times New Roman" w:hAnsi="Times New Roman" w:cs="Times New Roman"/>
          <w:sz w:val="24"/>
          <w:szCs w:val="24"/>
        </w:rPr>
        <w:t xml:space="preserve"> 7 and 8 of the United Nations Convention on the Rights of the Child (CRC)</w:t>
      </w:r>
      <w:r w:rsidRPr="005E3D3F">
        <w:rPr>
          <w:rFonts w:ascii="Times New Roman" w:hAnsi="Times New Roman" w:cs="Times New Roman"/>
          <w:sz w:val="24"/>
          <w:szCs w:val="24"/>
        </w:rPr>
        <w:t xml:space="preserve">. </w:t>
      </w:r>
    </w:p>
    <w:p w14:paraId="1CD8B333" w14:textId="77777777" w:rsidR="0053473E" w:rsidRDefault="0053473E" w:rsidP="0053473E">
      <w:pPr>
        <w:shd w:val="clear" w:color="auto" w:fill="FFFFFF"/>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Article 7 of the CRC states that: </w:t>
      </w:r>
    </w:p>
    <w:p w14:paraId="405F6B37" w14:textId="77777777" w:rsidR="0053473E" w:rsidRPr="00CD4224" w:rsidRDefault="0053473E" w:rsidP="0053473E">
      <w:pPr>
        <w:shd w:val="clear" w:color="auto" w:fill="FFFFFF"/>
        <w:spacing w:after="100" w:afterAutospacing="1"/>
        <w:jc w:val="both"/>
        <w:rPr>
          <w:rFonts w:ascii="Times New Roman" w:hAnsi="Times New Roman" w:cs="Times New Roman"/>
          <w:sz w:val="24"/>
          <w:szCs w:val="24"/>
        </w:rPr>
      </w:pPr>
      <w:r w:rsidRPr="00CD4224">
        <w:rPr>
          <w:rFonts w:ascii="Times New Roman" w:hAnsi="Times New Roman" w:cs="Times New Roman"/>
          <w:sz w:val="24"/>
          <w:szCs w:val="24"/>
        </w:rPr>
        <w:t>1. The child shall be registered immediately after birth and shall have the right from birth to a name, the right to acquire a nationality and. as far as possible, the right to know and be c</w:t>
      </w:r>
      <w:r>
        <w:rPr>
          <w:rFonts w:ascii="Times New Roman" w:hAnsi="Times New Roman" w:cs="Times New Roman"/>
          <w:sz w:val="24"/>
          <w:szCs w:val="24"/>
        </w:rPr>
        <w:t>ared for by his or her parents.</w:t>
      </w:r>
    </w:p>
    <w:p w14:paraId="27A105F5" w14:textId="77777777" w:rsidR="0053473E" w:rsidRDefault="0053473E" w:rsidP="0053473E">
      <w:pPr>
        <w:shd w:val="clear" w:color="auto" w:fill="FFFFFF"/>
        <w:spacing w:after="100" w:afterAutospacing="1"/>
        <w:jc w:val="both"/>
        <w:rPr>
          <w:rFonts w:ascii="Times New Roman" w:hAnsi="Times New Roman" w:cs="Times New Roman"/>
          <w:sz w:val="24"/>
          <w:szCs w:val="24"/>
        </w:rPr>
      </w:pPr>
      <w:r w:rsidRPr="00CD4224">
        <w:rPr>
          <w:rFonts w:ascii="Times New Roman" w:hAnsi="Times New Roman" w:cs="Times New Roman"/>
          <w:sz w:val="24"/>
          <w:szCs w:val="24"/>
        </w:rPr>
        <w:t>2. States Parties shall ensure the implementation of these rights in accordance with their national law and their obligations under the relevant international instruments in this field, in particular where the child would otherwise be stateless.</w:t>
      </w:r>
    </w:p>
    <w:p w14:paraId="676E4DD6" w14:textId="77777777" w:rsidR="0053473E" w:rsidRDefault="0053473E" w:rsidP="0053473E">
      <w:pPr>
        <w:shd w:val="clear" w:color="auto" w:fill="FFFFFF"/>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Article 8 of the CRC states that: </w:t>
      </w:r>
    </w:p>
    <w:p w14:paraId="0DACEFAD" w14:textId="77777777" w:rsidR="0053473E" w:rsidRPr="00CD4224" w:rsidRDefault="0053473E" w:rsidP="0053473E">
      <w:pPr>
        <w:shd w:val="clear" w:color="auto" w:fill="FFFFFF"/>
        <w:spacing w:after="100" w:afterAutospacing="1"/>
        <w:jc w:val="both"/>
        <w:rPr>
          <w:rFonts w:ascii="Times New Roman" w:hAnsi="Times New Roman" w:cs="Times New Roman"/>
          <w:sz w:val="24"/>
          <w:szCs w:val="24"/>
        </w:rPr>
      </w:pPr>
      <w:r w:rsidRPr="00CD4224">
        <w:rPr>
          <w:rFonts w:ascii="Times New Roman" w:hAnsi="Times New Roman" w:cs="Times New Roman"/>
          <w:sz w:val="24"/>
          <w:szCs w:val="24"/>
        </w:rPr>
        <w:t>1. States Parties undertake to respect the right of the child to preserve his or her identity, including nationality, name and family relations as recognized by law without unlawful interference.</w:t>
      </w:r>
    </w:p>
    <w:p w14:paraId="3E7366A9" w14:textId="77777777" w:rsidR="0053473E" w:rsidRPr="005E3D3F" w:rsidRDefault="0053473E" w:rsidP="0053473E">
      <w:pPr>
        <w:shd w:val="clear" w:color="auto" w:fill="FFFFFF"/>
        <w:spacing w:after="100" w:afterAutospacing="1"/>
        <w:jc w:val="both"/>
        <w:rPr>
          <w:rFonts w:ascii="Times New Roman" w:hAnsi="Times New Roman" w:cs="Times New Roman"/>
          <w:sz w:val="24"/>
          <w:szCs w:val="24"/>
        </w:rPr>
      </w:pPr>
      <w:r w:rsidRPr="00CD4224">
        <w:rPr>
          <w:rFonts w:ascii="Times New Roman" w:hAnsi="Times New Roman" w:cs="Times New Roman"/>
          <w:sz w:val="24"/>
          <w:szCs w:val="24"/>
        </w:rPr>
        <w:t>2. Where a child is illegally deprived of some or all of the elements of his or her identity, States Parties shall provide appropriate assistance and protection, with a view to re-establishing speedily his or her identity.</w:t>
      </w:r>
    </w:p>
    <w:p w14:paraId="07845F5D" w14:textId="48CDB755" w:rsidR="008F6021" w:rsidRDefault="0053473E" w:rsidP="0053473E">
      <w:pPr>
        <w:jc w:val="both"/>
        <w:rPr>
          <w:rFonts w:ascii="Times New Roman" w:hAnsi="Times New Roman" w:cs="Times New Roman"/>
          <w:sz w:val="24"/>
          <w:szCs w:val="24"/>
        </w:rPr>
      </w:pPr>
      <w:r w:rsidRPr="005E3D3F">
        <w:rPr>
          <w:rFonts w:ascii="Times New Roman" w:hAnsi="Times New Roman" w:cs="Times New Roman"/>
          <w:sz w:val="24"/>
          <w:szCs w:val="24"/>
        </w:rPr>
        <w:t xml:space="preserve">The </w:t>
      </w:r>
      <w:r w:rsidR="008F6021">
        <w:rPr>
          <w:rFonts w:ascii="Times New Roman" w:hAnsi="Times New Roman" w:cs="Times New Roman"/>
          <w:sz w:val="24"/>
          <w:szCs w:val="24"/>
        </w:rPr>
        <w:t>Princip</w:t>
      </w:r>
      <w:r w:rsidR="00C5298B">
        <w:rPr>
          <w:rFonts w:ascii="Times New Roman" w:hAnsi="Times New Roman" w:cs="Times New Roman"/>
          <w:sz w:val="24"/>
          <w:szCs w:val="24"/>
        </w:rPr>
        <w:t>a</w:t>
      </w:r>
      <w:r w:rsidR="008F6021">
        <w:rPr>
          <w:rFonts w:ascii="Times New Roman" w:hAnsi="Times New Roman" w:cs="Times New Roman"/>
          <w:sz w:val="24"/>
          <w:szCs w:val="24"/>
        </w:rPr>
        <w:t xml:space="preserve">l </w:t>
      </w:r>
      <w:r w:rsidRPr="005E3D3F">
        <w:rPr>
          <w:rFonts w:ascii="Times New Roman" w:hAnsi="Times New Roman" w:cs="Times New Roman"/>
          <w:sz w:val="24"/>
          <w:szCs w:val="24"/>
        </w:rPr>
        <w:t xml:space="preserve">Regulations are made under the </w:t>
      </w:r>
      <w:r w:rsidRPr="00AA238C">
        <w:rPr>
          <w:rFonts w:ascii="Times New Roman" w:hAnsi="Times New Roman" w:cs="Times New Roman"/>
          <w:i/>
          <w:sz w:val="24"/>
          <w:szCs w:val="24"/>
        </w:rPr>
        <w:t>Family Law Act</w:t>
      </w:r>
      <w:r w:rsidR="00AA238C" w:rsidRPr="00AA238C">
        <w:rPr>
          <w:rFonts w:ascii="Times New Roman" w:hAnsi="Times New Roman" w:cs="Times New Roman"/>
          <w:i/>
          <w:sz w:val="24"/>
          <w:szCs w:val="24"/>
        </w:rPr>
        <w:t xml:space="preserve"> 1975</w:t>
      </w:r>
      <w:r w:rsidRPr="005E3D3F">
        <w:rPr>
          <w:rFonts w:ascii="Times New Roman" w:hAnsi="Times New Roman" w:cs="Times New Roman"/>
          <w:sz w:val="24"/>
          <w:szCs w:val="24"/>
        </w:rPr>
        <w:t xml:space="preserve">. The </w:t>
      </w:r>
      <w:r w:rsidR="008F6021">
        <w:rPr>
          <w:rFonts w:ascii="Times New Roman" w:hAnsi="Times New Roman" w:cs="Times New Roman"/>
          <w:sz w:val="24"/>
          <w:szCs w:val="24"/>
        </w:rPr>
        <w:t>Princip</w:t>
      </w:r>
      <w:r w:rsidR="00C5298B">
        <w:rPr>
          <w:rFonts w:ascii="Times New Roman" w:hAnsi="Times New Roman" w:cs="Times New Roman"/>
          <w:sz w:val="24"/>
          <w:szCs w:val="24"/>
        </w:rPr>
        <w:t>a</w:t>
      </w:r>
      <w:r w:rsidR="008F6021">
        <w:rPr>
          <w:rFonts w:ascii="Times New Roman" w:hAnsi="Times New Roman" w:cs="Times New Roman"/>
          <w:sz w:val="24"/>
          <w:szCs w:val="24"/>
        </w:rPr>
        <w:t>l</w:t>
      </w:r>
      <w:r w:rsidRPr="005E3D3F">
        <w:rPr>
          <w:rFonts w:ascii="Times New Roman" w:hAnsi="Times New Roman" w:cs="Times New Roman"/>
          <w:sz w:val="24"/>
          <w:szCs w:val="24"/>
        </w:rPr>
        <w:t xml:space="preserve"> Regulations prescribe information to support the operation of the Family Law Act, including </w:t>
      </w:r>
      <w:r w:rsidRPr="005E3D3F">
        <w:rPr>
          <w:rFonts w:ascii="Times New Roman" w:hAnsi="Times New Roman" w:cs="Times New Roman"/>
          <w:sz w:val="24"/>
          <w:szCs w:val="24"/>
        </w:rPr>
        <w:lastRenderedPageBreak/>
        <w:t xml:space="preserve">relevant state and territory laws for the purposes of certain provisions in the Family Law Act. </w:t>
      </w:r>
      <w:r w:rsidR="00787E67" w:rsidRPr="00834BA3">
        <w:rPr>
          <w:rFonts w:ascii="Times New Roman" w:hAnsi="Times New Roman" w:cs="Times New Roman"/>
          <w:sz w:val="24"/>
          <w:szCs w:val="24"/>
        </w:rPr>
        <w:t xml:space="preserve">Section 60HB </w:t>
      </w:r>
      <w:r w:rsidR="00787E67">
        <w:rPr>
          <w:rFonts w:ascii="Times New Roman" w:hAnsi="Times New Roman" w:cs="Times New Roman"/>
          <w:sz w:val="24"/>
          <w:szCs w:val="24"/>
        </w:rPr>
        <w:t xml:space="preserve">of the Family Law Act </w:t>
      </w:r>
      <w:r w:rsidR="00787E67" w:rsidRPr="00834BA3">
        <w:rPr>
          <w:rFonts w:ascii="Times New Roman" w:hAnsi="Times New Roman" w:cs="Times New Roman"/>
          <w:sz w:val="24"/>
          <w:szCs w:val="24"/>
        </w:rPr>
        <w:t xml:space="preserve">operates by recognising parentage orders made under prescribed state and territory </w:t>
      </w:r>
      <w:r w:rsidR="00787E67">
        <w:rPr>
          <w:rFonts w:ascii="Times New Roman" w:hAnsi="Times New Roman" w:cs="Times New Roman"/>
          <w:sz w:val="24"/>
          <w:szCs w:val="24"/>
        </w:rPr>
        <w:t xml:space="preserve">surrogacy </w:t>
      </w:r>
      <w:r w:rsidR="00787E67" w:rsidRPr="00834BA3">
        <w:rPr>
          <w:rFonts w:ascii="Times New Roman" w:hAnsi="Times New Roman" w:cs="Times New Roman"/>
          <w:sz w:val="24"/>
          <w:szCs w:val="24"/>
        </w:rPr>
        <w:t>legislation for the purposes of the Family Law Act.</w:t>
      </w:r>
      <w:r w:rsidR="00787E67">
        <w:rPr>
          <w:rFonts w:ascii="Times New Roman" w:hAnsi="Times New Roman" w:cs="Times New Roman"/>
          <w:sz w:val="24"/>
          <w:szCs w:val="24"/>
        </w:rPr>
        <w:t xml:space="preserve"> This facilitates consistency in the recognition of parentage of children born through surrogacy under state, territory and Commonwealth laws. </w:t>
      </w:r>
    </w:p>
    <w:p w14:paraId="780F7884" w14:textId="543E92AF" w:rsidR="0053473E" w:rsidRDefault="0053473E" w:rsidP="00787E67">
      <w:pPr>
        <w:jc w:val="both"/>
        <w:rPr>
          <w:rFonts w:ascii="Times New Roman" w:hAnsi="Times New Roman"/>
          <w:sz w:val="24"/>
          <w:szCs w:val="24"/>
        </w:rPr>
      </w:pPr>
      <w:r w:rsidRPr="005E3D3F">
        <w:rPr>
          <w:rFonts w:ascii="Times New Roman" w:hAnsi="Times New Roman" w:cs="Times New Roman"/>
          <w:sz w:val="24"/>
          <w:szCs w:val="24"/>
        </w:rPr>
        <w:t>Th</w:t>
      </w:r>
      <w:r>
        <w:rPr>
          <w:rFonts w:ascii="Times New Roman" w:hAnsi="Times New Roman" w:cs="Times New Roman"/>
          <w:sz w:val="24"/>
          <w:szCs w:val="24"/>
        </w:rPr>
        <w:t xml:space="preserve">e purpose of </w:t>
      </w:r>
      <w:r w:rsidR="008F6021">
        <w:rPr>
          <w:rFonts w:ascii="Times New Roman" w:hAnsi="Times New Roman" w:cs="Times New Roman"/>
          <w:sz w:val="24"/>
          <w:szCs w:val="24"/>
        </w:rPr>
        <w:t>the Regulations</w:t>
      </w:r>
      <w:r w:rsidRPr="005E3D3F">
        <w:rPr>
          <w:rFonts w:ascii="Times New Roman" w:hAnsi="Times New Roman" w:cs="Times New Roman"/>
          <w:sz w:val="24"/>
          <w:szCs w:val="24"/>
        </w:rPr>
        <w:t xml:space="preserve"> </w:t>
      </w:r>
      <w:r>
        <w:rPr>
          <w:rFonts w:ascii="Times New Roman" w:hAnsi="Times New Roman" w:cs="Times New Roman"/>
          <w:sz w:val="24"/>
          <w:szCs w:val="24"/>
        </w:rPr>
        <w:t xml:space="preserve">is to </w:t>
      </w:r>
      <w:r w:rsidRPr="005E3D3F">
        <w:rPr>
          <w:rFonts w:ascii="Times New Roman" w:hAnsi="Times New Roman" w:cs="Times New Roman"/>
          <w:sz w:val="24"/>
          <w:szCs w:val="24"/>
        </w:rPr>
        <w:t xml:space="preserve">ensure that </w:t>
      </w:r>
      <w:r w:rsidR="006F4FB9">
        <w:rPr>
          <w:rFonts w:ascii="Times New Roman" w:hAnsi="Times New Roman" w:cs="Times New Roman"/>
          <w:sz w:val="24"/>
          <w:szCs w:val="24"/>
        </w:rPr>
        <w:t>the</w:t>
      </w:r>
      <w:r w:rsidRPr="005E3D3F">
        <w:rPr>
          <w:rFonts w:ascii="Times New Roman" w:hAnsi="Times New Roman" w:cs="Times New Roman"/>
          <w:sz w:val="24"/>
          <w:szCs w:val="24"/>
        </w:rPr>
        <w:t xml:space="preserve"> prescribed </w:t>
      </w:r>
      <w:r w:rsidR="00787E67">
        <w:rPr>
          <w:rFonts w:ascii="Times New Roman" w:hAnsi="Times New Roman" w:cs="Times New Roman"/>
          <w:sz w:val="24"/>
          <w:szCs w:val="24"/>
        </w:rPr>
        <w:t xml:space="preserve">state and territory </w:t>
      </w:r>
      <w:r w:rsidRPr="005E3D3F">
        <w:rPr>
          <w:rFonts w:ascii="Times New Roman" w:hAnsi="Times New Roman" w:cs="Times New Roman"/>
          <w:sz w:val="24"/>
          <w:szCs w:val="24"/>
        </w:rPr>
        <w:t xml:space="preserve">laws </w:t>
      </w:r>
      <w:r w:rsidR="008F6021">
        <w:rPr>
          <w:rFonts w:ascii="Times New Roman" w:hAnsi="Times New Roman" w:cs="Times New Roman"/>
          <w:sz w:val="24"/>
          <w:szCs w:val="24"/>
        </w:rPr>
        <w:t xml:space="preserve">concerning the making of parentage orders for children born of surrogacy </w:t>
      </w:r>
      <w:r w:rsidRPr="005E3D3F">
        <w:rPr>
          <w:rFonts w:ascii="Times New Roman" w:hAnsi="Times New Roman" w:cs="Times New Roman"/>
          <w:sz w:val="24"/>
          <w:szCs w:val="24"/>
        </w:rPr>
        <w:t xml:space="preserve">are accurate and up to date following the passage of new </w:t>
      </w:r>
      <w:r w:rsidR="00C90B43">
        <w:rPr>
          <w:rFonts w:ascii="Times New Roman" w:hAnsi="Times New Roman" w:cs="Times New Roman"/>
          <w:sz w:val="24"/>
          <w:szCs w:val="24"/>
        </w:rPr>
        <w:t>Northern Territory</w:t>
      </w:r>
      <w:r w:rsidRPr="005E3D3F">
        <w:rPr>
          <w:rFonts w:ascii="Times New Roman" w:hAnsi="Times New Roman" w:cs="Times New Roman"/>
          <w:sz w:val="24"/>
          <w:szCs w:val="24"/>
        </w:rPr>
        <w:t xml:space="preserve"> </w:t>
      </w:r>
      <w:r w:rsidR="008F6021">
        <w:rPr>
          <w:rFonts w:ascii="Times New Roman" w:hAnsi="Times New Roman" w:cs="Times New Roman"/>
          <w:sz w:val="24"/>
          <w:szCs w:val="24"/>
        </w:rPr>
        <w:t xml:space="preserve">surrogacy </w:t>
      </w:r>
      <w:r w:rsidRPr="005E3D3F">
        <w:rPr>
          <w:rFonts w:ascii="Times New Roman" w:hAnsi="Times New Roman" w:cs="Times New Roman"/>
          <w:sz w:val="24"/>
          <w:szCs w:val="24"/>
        </w:rPr>
        <w:t xml:space="preserve">legislation and </w:t>
      </w:r>
      <w:r w:rsidR="00D674F6">
        <w:rPr>
          <w:rFonts w:ascii="Times New Roman" w:hAnsi="Times New Roman" w:cs="Times New Roman"/>
          <w:sz w:val="24"/>
          <w:szCs w:val="24"/>
        </w:rPr>
        <w:t xml:space="preserve">the identification of </w:t>
      </w:r>
      <w:r w:rsidR="008F6021">
        <w:rPr>
          <w:rFonts w:ascii="Times New Roman" w:hAnsi="Times New Roman" w:cs="Times New Roman"/>
          <w:sz w:val="24"/>
          <w:szCs w:val="24"/>
        </w:rPr>
        <w:t>an omission</w:t>
      </w:r>
      <w:r w:rsidR="00D674F6">
        <w:rPr>
          <w:rFonts w:ascii="Times New Roman" w:hAnsi="Times New Roman" w:cs="Times New Roman"/>
          <w:sz w:val="24"/>
          <w:szCs w:val="24"/>
        </w:rPr>
        <w:t xml:space="preserve"> in </w:t>
      </w:r>
      <w:r w:rsidR="008F6021">
        <w:rPr>
          <w:rFonts w:ascii="Times New Roman" w:hAnsi="Times New Roman" w:cs="Times New Roman"/>
          <w:sz w:val="24"/>
          <w:szCs w:val="24"/>
        </w:rPr>
        <w:t xml:space="preserve">the prescribed </w:t>
      </w:r>
      <w:r w:rsidR="00D674F6">
        <w:rPr>
          <w:rFonts w:ascii="Times New Roman" w:hAnsi="Times New Roman" w:cs="Times New Roman"/>
          <w:sz w:val="24"/>
          <w:szCs w:val="24"/>
        </w:rPr>
        <w:t xml:space="preserve">Tasmanian </w:t>
      </w:r>
      <w:r w:rsidR="008F6021">
        <w:rPr>
          <w:rFonts w:ascii="Times New Roman" w:hAnsi="Times New Roman" w:cs="Times New Roman"/>
          <w:sz w:val="24"/>
          <w:szCs w:val="24"/>
        </w:rPr>
        <w:t xml:space="preserve">surrogacy </w:t>
      </w:r>
      <w:r w:rsidR="00D674F6">
        <w:rPr>
          <w:rFonts w:ascii="Times New Roman" w:hAnsi="Times New Roman" w:cs="Times New Roman"/>
          <w:sz w:val="24"/>
          <w:szCs w:val="24"/>
        </w:rPr>
        <w:t>legislation</w:t>
      </w:r>
      <w:r w:rsidRPr="005E3D3F">
        <w:rPr>
          <w:rFonts w:ascii="Times New Roman" w:hAnsi="Times New Roman" w:cs="Times New Roman"/>
          <w:sz w:val="24"/>
          <w:szCs w:val="24"/>
        </w:rPr>
        <w:t>.</w:t>
      </w:r>
      <w:r w:rsidR="00787E67">
        <w:rPr>
          <w:rFonts w:ascii="Times New Roman" w:hAnsi="Times New Roman" w:cs="Times New Roman"/>
          <w:sz w:val="24"/>
          <w:szCs w:val="24"/>
        </w:rPr>
        <w:t xml:space="preserve"> </w:t>
      </w:r>
      <w:r w:rsidRPr="005E3D3F">
        <w:rPr>
          <w:rFonts w:ascii="Times New Roman" w:hAnsi="Times New Roman" w:cs="Times New Roman"/>
          <w:sz w:val="24"/>
          <w:szCs w:val="24"/>
        </w:rPr>
        <w:t xml:space="preserve">This instrument amends regulation 12CAA of the </w:t>
      </w:r>
      <w:r w:rsidR="008F6021">
        <w:rPr>
          <w:rFonts w:ascii="Times New Roman" w:hAnsi="Times New Roman" w:cs="Times New Roman"/>
          <w:sz w:val="24"/>
          <w:szCs w:val="24"/>
        </w:rPr>
        <w:t>Princip</w:t>
      </w:r>
      <w:r w:rsidR="00C5298B">
        <w:rPr>
          <w:rFonts w:ascii="Times New Roman" w:hAnsi="Times New Roman" w:cs="Times New Roman"/>
          <w:sz w:val="24"/>
          <w:szCs w:val="24"/>
        </w:rPr>
        <w:t>a</w:t>
      </w:r>
      <w:r w:rsidR="008F6021">
        <w:rPr>
          <w:rFonts w:ascii="Times New Roman" w:hAnsi="Times New Roman" w:cs="Times New Roman"/>
          <w:sz w:val="24"/>
          <w:szCs w:val="24"/>
        </w:rPr>
        <w:t>l</w:t>
      </w:r>
      <w:r w:rsidRPr="005E3D3F">
        <w:rPr>
          <w:rFonts w:ascii="Times New Roman" w:hAnsi="Times New Roman" w:cs="Times New Roman"/>
          <w:sz w:val="24"/>
          <w:szCs w:val="24"/>
        </w:rPr>
        <w:t xml:space="preserve"> Regulations to prescribe </w:t>
      </w:r>
      <w:r w:rsidR="00787E67">
        <w:rPr>
          <w:rFonts w:ascii="Times New Roman" w:hAnsi="Times New Roman" w:cs="Times New Roman"/>
          <w:sz w:val="24"/>
          <w:szCs w:val="24"/>
        </w:rPr>
        <w:t xml:space="preserve">the relevant parentage orders provision (section 34) in </w:t>
      </w:r>
      <w:r w:rsidRPr="005E3D3F">
        <w:rPr>
          <w:rFonts w:ascii="Times New Roman" w:hAnsi="Times New Roman" w:cs="Times New Roman"/>
          <w:sz w:val="24"/>
          <w:szCs w:val="24"/>
        </w:rPr>
        <w:t xml:space="preserve">the </w:t>
      </w:r>
      <w:r w:rsidR="00D674F6" w:rsidRPr="00843F65">
        <w:rPr>
          <w:rFonts w:ascii="Times New Roman" w:hAnsi="Times New Roman"/>
          <w:i/>
          <w:sz w:val="24"/>
          <w:szCs w:val="24"/>
        </w:rPr>
        <w:t>Surrogacy A</w:t>
      </w:r>
      <w:r w:rsidR="00D674F6" w:rsidRPr="003530CC">
        <w:rPr>
          <w:rFonts w:ascii="Times New Roman" w:hAnsi="Times New Roman"/>
          <w:i/>
          <w:sz w:val="24"/>
          <w:szCs w:val="24"/>
        </w:rPr>
        <w:t>ct 2022</w:t>
      </w:r>
      <w:r w:rsidR="00D674F6">
        <w:rPr>
          <w:rFonts w:ascii="Times New Roman" w:hAnsi="Times New Roman"/>
          <w:sz w:val="24"/>
          <w:szCs w:val="24"/>
        </w:rPr>
        <w:t xml:space="preserve"> </w:t>
      </w:r>
      <w:r w:rsidRPr="005E3D3F">
        <w:rPr>
          <w:rFonts w:ascii="Times New Roman" w:hAnsi="Times New Roman" w:cs="Times New Roman"/>
          <w:sz w:val="24"/>
          <w:szCs w:val="24"/>
        </w:rPr>
        <w:t>(</w:t>
      </w:r>
      <w:r w:rsidR="00D674F6">
        <w:rPr>
          <w:rFonts w:ascii="Times New Roman" w:hAnsi="Times New Roman" w:cs="Times New Roman"/>
          <w:sz w:val="24"/>
          <w:szCs w:val="24"/>
        </w:rPr>
        <w:t>NT</w:t>
      </w:r>
      <w:r w:rsidRPr="005E3D3F">
        <w:rPr>
          <w:rFonts w:ascii="Times New Roman" w:hAnsi="Times New Roman" w:cs="Times New Roman"/>
          <w:sz w:val="24"/>
          <w:szCs w:val="24"/>
        </w:rPr>
        <w:t xml:space="preserve">) as relevant for the purposes of section 60HB of the Family Law Act. </w:t>
      </w:r>
      <w:r w:rsidR="00D674F6">
        <w:rPr>
          <w:rFonts w:ascii="Times New Roman" w:hAnsi="Times New Roman" w:cs="Times New Roman"/>
          <w:sz w:val="24"/>
          <w:szCs w:val="24"/>
        </w:rPr>
        <w:t xml:space="preserve">The instrument also amends </w:t>
      </w:r>
      <w:r w:rsidR="00A06650">
        <w:rPr>
          <w:rFonts w:ascii="Times New Roman" w:hAnsi="Times New Roman" w:cs="Times New Roman"/>
          <w:sz w:val="24"/>
          <w:szCs w:val="24"/>
        </w:rPr>
        <w:t xml:space="preserve">the </w:t>
      </w:r>
      <w:r w:rsidR="008F6021">
        <w:rPr>
          <w:rFonts w:ascii="Times New Roman" w:hAnsi="Times New Roman" w:cs="Times New Roman"/>
          <w:sz w:val="24"/>
          <w:szCs w:val="24"/>
        </w:rPr>
        <w:t>Princip</w:t>
      </w:r>
      <w:r w:rsidR="00C5298B">
        <w:rPr>
          <w:rFonts w:ascii="Times New Roman" w:hAnsi="Times New Roman" w:cs="Times New Roman"/>
          <w:sz w:val="24"/>
          <w:szCs w:val="24"/>
        </w:rPr>
        <w:t>a</w:t>
      </w:r>
      <w:r w:rsidR="008F6021">
        <w:rPr>
          <w:rFonts w:ascii="Times New Roman" w:hAnsi="Times New Roman" w:cs="Times New Roman"/>
          <w:sz w:val="24"/>
          <w:szCs w:val="24"/>
        </w:rPr>
        <w:t>l</w:t>
      </w:r>
      <w:r w:rsidR="00A06650">
        <w:rPr>
          <w:rFonts w:ascii="Times New Roman" w:hAnsi="Times New Roman" w:cs="Times New Roman"/>
          <w:sz w:val="24"/>
          <w:szCs w:val="24"/>
        </w:rPr>
        <w:t xml:space="preserve"> Regulations</w:t>
      </w:r>
      <w:r w:rsidR="00D674F6">
        <w:rPr>
          <w:rFonts w:ascii="Times New Roman" w:hAnsi="Times New Roman" w:cs="Times New Roman"/>
          <w:sz w:val="24"/>
          <w:szCs w:val="24"/>
        </w:rPr>
        <w:t xml:space="preserve"> to </w:t>
      </w:r>
      <w:r w:rsidR="00D674F6">
        <w:rPr>
          <w:rFonts w:ascii="Times New Roman" w:hAnsi="Times New Roman"/>
          <w:sz w:val="24"/>
          <w:szCs w:val="24"/>
        </w:rPr>
        <w:t xml:space="preserve">prescribe an additional section </w:t>
      </w:r>
      <w:r w:rsidR="00787E67">
        <w:rPr>
          <w:rFonts w:ascii="Times New Roman" w:hAnsi="Times New Roman"/>
          <w:sz w:val="24"/>
          <w:szCs w:val="24"/>
        </w:rPr>
        <w:t xml:space="preserve">(section 22) </w:t>
      </w:r>
      <w:r w:rsidR="00D674F6">
        <w:rPr>
          <w:rFonts w:ascii="Times New Roman" w:hAnsi="Times New Roman"/>
          <w:sz w:val="24"/>
          <w:szCs w:val="24"/>
        </w:rPr>
        <w:t xml:space="preserve">of the </w:t>
      </w:r>
      <w:r w:rsidR="00D674F6" w:rsidRPr="0071632A">
        <w:rPr>
          <w:rFonts w:ascii="Times New Roman" w:hAnsi="Times New Roman"/>
          <w:i/>
          <w:sz w:val="24"/>
          <w:szCs w:val="24"/>
        </w:rPr>
        <w:t>Surrogacy Act 2012</w:t>
      </w:r>
      <w:r w:rsidR="00D674F6">
        <w:rPr>
          <w:rFonts w:ascii="Times New Roman" w:hAnsi="Times New Roman"/>
          <w:sz w:val="24"/>
          <w:szCs w:val="24"/>
        </w:rPr>
        <w:t xml:space="preserve"> (TAS) </w:t>
      </w:r>
      <w:r w:rsidR="00A310BB" w:rsidRPr="005E3D3F">
        <w:rPr>
          <w:rFonts w:ascii="Times New Roman" w:hAnsi="Times New Roman" w:cs="Times New Roman"/>
          <w:sz w:val="24"/>
          <w:szCs w:val="24"/>
        </w:rPr>
        <w:t>as relevant for the purposes of section 60HB of the Family Law Act</w:t>
      </w:r>
      <w:r w:rsidR="00A310BB">
        <w:rPr>
          <w:rFonts w:ascii="Times New Roman" w:hAnsi="Times New Roman"/>
          <w:sz w:val="24"/>
          <w:szCs w:val="24"/>
        </w:rPr>
        <w:t xml:space="preserve"> </w:t>
      </w:r>
      <w:r w:rsidR="00D674F6">
        <w:rPr>
          <w:rFonts w:ascii="Times New Roman" w:hAnsi="Times New Roman"/>
          <w:sz w:val="24"/>
          <w:szCs w:val="24"/>
        </w:rPr>
        <w:t>in order to cover a</w:t>
      </w:r>
      <w:r w:rsidR="008F6021">
        <w:rPr>
          <w:rFonts w:ascii="Times New Roman" w:hAnsi="Times New Roman"/>
          <w:sz w:val="24"/>
          <w:szCs w:val="24"/>
        </w:rPr>
        <w:t xml:space="preserve">n omission in </w:t>
      </w:r>
      <w:r w:rsidR="00D674F6" w:rsidRPr="00834BA3">
        <w:rPr>
          <w:rFonts w:ascii="Times New Roman" w:hAnsi="Times New Roman"/>
          <w:sz w:val="24"/>
          <w:szCs w:val="24"/>
        </w:rPr>
        <w:t xml:space="preserve">the recognition of parentage orders. </w:t>
      </w:r>
    </w:p>
    <w:p w14:paraId="1D8D1AA9" w14:textId="6F405698" w:rsidR="00787E67" w:rsidRPr="00834BA3" w:rsidRDefault="00787E67" w:rsidP="0053473E">
      <w:pPr>
        <w:shd w:val="clear" w:color="auto" w:fill="FFFFFF"/>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These amendments support the human rights set out in Articles 7 and 8 of the CRC by clarifying the legal framework for determining parentage of children born under surrogacy arrangements, and ensuring that parental responsibilities and duties in relation to children are clear and continue to operate as intended. By contributing towards the comprehensive regulation of surrogacy in Australia and recognition of parentage for children born of </w:t>
      </w:r>
      <w:r w:rsidR="00A310BB">
        <w:rPr>
          <w:rFonts w:ascii="Times New Roman" w:hAnsi="Times New Roman" w:cs="Times New Roman"/>
          <w:sz w:val="24"/>
          <w:szCs w:val="24"/>
        </w:rPr>
        <w:t xml:space="preserve">lawful </w:t>
      </w:r>
      <w:r>
        <w:rPr>
          <w:rFonts w:ascii="Times New Roman" w:hAnsi="Times New Roman" w:cs="Times New Roman"/>
          <w:sz w:val="24"/>
          <w:szCs w:val="24"/>
        </w:rPr>
        <w:t xml:space="preserve">surrogacy, these amendments protect the best interests of the child and the child’s right to identity. </w:t>
      </w:r>
      <w:r w:rsidRPr="00CD4224">
        <w:t xml:space="preserve"> </w:t>
      </w:r>
    </w:p>
    <w:p w14:paraId="4E7F4B23" w14:textId="77777777" w:rsidR="0053473E" w:rsidRPr="00834BA3" w:rsidRDefault="0053473E" w:rsidP="0053473E">
      <w:pPr>
        <w:shd w:val="clear" w:color="auto" w:fill="FFFFFF"/>
        <w:spacing w:before="100" w:beforeAutospacing="1" w:after="100" w:afterAutospacing="1"/>
        <w:jc w:val="both"/>
        <w:outlineLvl w:val="2"/>
        <w:rPr>
          <w:rFonts w:ascii="Times New Roman" w:hAnsi="Times New Roman" w:cs="Times New Roman"/>
          <w:bCs/>
          <w:sz w:val="24"/>
          <w:szCs w:val="24"/>
          <w:u w:val="single"/>
        </w:rPr>
      </w:pPr>
      <w:r w:rsidRPr="00834BA3">
        <w:rPr>
          <w:rFonts w:ascii="Times New Roman" w:hAnsi="Times New Roman" w:cs="Times New Roman"/>
          <w:bCs/>
          <w:sz w:val="24"/>
          <w:szCs w:val="24"/>
          <w:u w:val="single"/>
        </w:rPr>
        <w:t>Conclusion</w:t>
      </w:r>
    </w:p>
    <w:p w14:paraId="0472686B" w14:textId="3E2E5DA6" w:rsidR="0053473E" w:rsidRPr="0096578D" w:rsidRDefault="0053473E" w:rsidP="0053473E">
      <w:pPr>
        <w:shd w:val="clear" w:color="auto" w:fill="FFFFFF"/>
        <w:spacing w:after="100" w:afterAutospacing="1"/>
        <w:jc w:val="both"/>
        <w:rPr>
          <w:rFonts w:ascii="Times New Roman" w:hAnsi="Times New Roman" w:cs="Times New Roman"/>
          <w:sz w:val="24"/>
          <w:szCs w:val="24"/>
          <w:lang w:val="en-US"/>
        </w:rPr>
      </w:pPr>
      <w:r w:rsidRPr="00834BA3">
        <w:rPr>
          <w:rFonts w:ascii="Times New Roman" w:hAnsi="Times New Roman" w:cs="Times New Roman"/>
          <w:sz w:val="24"/>
          <w:szCs w:val="24"/>
        </w:rPr>
        <w:t xml:space="preserve">The </w:t>
      </w:r>
      <w:r w:rsidR="008F6021">
        <w:rPr>
          <w:rFonts w:ascii="Times New Roman" w:hAnsi="Times New Roman"/>
          <w:sz w:val="24"/>
          <w:szCs w:val="24"/>
        </w:rPr>
        <w:t>Regulations</w:t>
      </w:r>
      <w:r w:rsidR="00A65D96" w:rsidRPr="00834BA3">
        <w:rPr>
          <w:rFonts w:ascii="Times New Roman" w:hAnsi="Times New Roman"/>
          <w:sz w:val="24"/>
          <w:szCs w:val="24"/>
        </w:rPr>
        <w:t xml:space="preserve"> </w:t>
      </w:r>
      <w:r w:rsidRPr="00834BA3">
        <w:rPr>
          <w:rFonts w:ascii="Times New Roman" w:hAnsi="Times New Roman" w:cs="Times New Roman"/>
          <w:sz w:val="24"/>
          <w:szCs w:val="24"/>
        </w:rPr>
        <w:t>are compatible with human rights as they support the</w:t>
      </w:r>
      <w:r w:rsidRPr="005E3D3F">
        <w:rPr>
          <w:rFonts w:ascii="Times New Roman" w:hAnsi="Times New Roman" w:cs="Times New Roman"/>
          <w:sz w:val="24"/>
          <w:szCs w:val="24"/>
        </w:rPr>
        <w:t xml:space="preserve"> human rights</w:t>
      </w:r>
      <w:r>
        <w:rPr>
          <w:rFonts w:ascii="Times New Roman" w:hAnsi="Times New Roman" w:cs="Times New Roman"/>
          <w:sz w:val="24"/>
          <w:szCs w:val="24"/>
        </w:rPr>
        <w:t xml:space="preserve"> described under the CRC</w:t>
      </w:r>
      <w:r w:rsidRPr="005E3D3F">
        <w:rPr>
          <w:rFonts w:ascii="Times New Roman" w:hAnsi="Times New Roman" w:cs="Times New Roman"/>
          <w:sz w:val="24"/>
          <w:szCs w:val="24"/>
        </w:rPr>
        <w:t>.</w:t>
      </w:r>
    </w:p>
    <w:p w14:paraId="77DEF112" w14:textId="2081AC6F" w:rsidR="00935BDA" w:rsidRPr="0053473E" w:rsidRDefault="00935BDA" w:rsidP="0053473E"/>
    <w:sectPr w:rsidR="00935BDA" w:rsidRPr="0053473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2C055" w14:textId="77777777" w:rsidR="00DD4994" w:rsidRDefault="00DD4994" w:rsidP="0002636A">
      <w:pPr>
        <w:spacing w:after="0" w:line="240" w:lineRule="auto"/>
      </w:pPr>
      <w:r>
        <w:separator/>
      </w:r>
    </w:p>
  </w:endnote>
  <w:endnote w:type="continuationSeparator" w:id="0">
    <w:p w14:paraId="5ED03270" w14:textId="77777777" w:rsidR="00DD4994" w:rsidRDefault="00DD4994"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3473E">
          <w:rPr>
            <w:noProof/>
          </w:rPr>
          <w:t>6</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B98EC" w14:textId="77777777" w:rsidR="00DD4994" w:rsidRDefault="00DD4994" w:rsidP="0002636A">
      <w:pPr>
        <w:spacing w:after="0" w:line="240" w:lineRule="auto"/>
      </w:pPr>
      <w:r>
        <w:separator/>
      </w:r>
    </w:p>
  </w:footnote>
  <w:footnote w:type="continuationSeparator" w:id="0">
    <w:p w14:paraId="5A3B5575" w14:textId="77777777" w:rsidR="00DD4994" w:rsidRDefault="00DD4994"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0B3972"/>
    <w:multiLevelType w:val="hybridMultilevel"/>
    <w:tmpl w:val="7F8CBBCA"/>
    <w:lvl w:ilvl="0" w:tplc="A52880F0">
      <w:start w:val="1"/>
      <w:numFmt w:val="decimal"/>
      <w:lvlText w:val="%1."/>
      <w:lvlJc w:val="left"/>
      <w:pPr>
        <w:ind w:left="1211"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1"/>
  </w:num>
  <w:num w:numId="5">
    <w:abstractNumId w:val="2"/>
  </w:num>
  <w:num w:numId="6">
    <w:abstractNumId w:val="12"/>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330F"/>
    <w:rsid w:val="00012AD6"/>
    <w:rsid w:val="00013255"/>
    <w:rsid w:val="00023003"/>
    <w:rsid w:val="0002636A"/>
    <w:rsid w:val="00035CE4"/>
    <w:rsid w:val="00037AE1"/>
    <w:rsid w:val="000415BA"/>
    <w:rsid w:val="00043840"/>
    <w:rsid w:val="00043B0A"/>
    <w:rsid w:val="00061C13"/>
    <w:rsid w:val="000628C5"/>
    <w:rsid w:val="0006472D"/>
    <w:rsid w:val="00066139"/>
    <w:rsid w:val="000845C4"/>
    <w:rsid w:val="00092565"/>
    <w:rsid w:val="000A1369"/>
    <w:rsid w:val="000A66BD"/>
    <w:rsid w:val="000B73EB"/>
    <w:rsid w:val="000B7EAD"/>
    <w:rsid w:val="000C6B27"/>
    <w:rsid w:val="000D1AF6"/>
    <w:rsid w:val="000D1C94"/>
    <w:rsid w:val="000D3998"/>
    <w:rsid w:val="000D4ED3"/>
    <w:rsid w:val="000E1EA1"/>
    <w:rsid w:val="000E2C80"/>
    <w:rsid w:val="000E5CE1"/>
    <w:rsid w:val="000E75C1"/>
    <w:rsid w:val="000F0FB1"/>
    <w:rsid w:val="0010364C"/>
    <w:rsid w:val="00103A71"/>
    <w:rsid w:val="00106CBA"/>
    <w:rsid w:val="0012307A"/>
    <w:rsid w:val="0013056D"/>
    <w:rsid w:val="00132863"/>
    <w:rsid w:val="001469C7"/>
    <w:rsid w:val="00146D31"/>
    <w:rsid w:val="00157089"/>
    <w:rsid w:val="00162BA2"/>
    <w:rsid w:val="0017329C"/>
    <w:rsid w:val="001732EC"/>
    <w:rsid w:val="00173A31"/>
    <w:rsid w:val="0017632E"/>
    <w:rsid w:val="00184DAC"/>
    <w:rsid w:val="00186EFA"/>
    <w:rsid w:val="00195A18"/>
    <w:rsid w:val="001A2013"/>
    <w:rsid w:val="001C1623"/>
    <w:rsid w:val="001C4696"/>
    <w:rsid w:val="001C5FBA"/>
    <w:rsid w:val="001D2714"/>
    <w:rsid w:val="001D3031"/>
    <w:rsid w:val="0021798D"/>
    <w:rsid w:val="00223C3A"/>
    <w:rsid w:val="00226CE0"/>
    <w:rsid w:val="002329DC"/>
    <w:rsid w:val="00235520"/>
    <w:rsid w:val="00235EDC"/>
    <w:rsid w:val="00237BC5"/>
    <w:rsid w:val="002509DB"/>
    <w:rsid w:val="00251E3B"/>
    <w:rsid w:val="0026109C"/>
    <w:rsid w:val="00262B9E"/>
    <w:rsid w:val="0026521A"/>
    <w:rsid w:val="002733BD"/>
    <w:rsid w:val="0027397B"/>
    <w:rsid w:val="002811C0"/>
    <w:rsid w:val="00287CF3"/>
    <w:rsid w:val="00293D32"/>
    <w:rsid w:val="002A2D3E"/>
    <w:rsid w:val="002A4AC6"/>
    <w:rsid w:val="002B0350"/>
    <w:rsid w:val="002B361E"/>
    <w:rsid w:val="002C5B76"/>
    <w:rsid w:val="002E2783"/>
    <w:rsid w:val="002E51C1"/>
    <w:rsid w:val="00302474"/>
    <w:rsid w:val="0030496E"/>
    <w:rsid w:val="00321945"/>
    <w:rsid w:val="00322335"/>
    <w:rsid w:val="00331E27"/>
    <w:rsid w:val="0034683F"/>
    <w:rsid w:val="00347773"/>
    <w:rsid w:val="003516FD"/>
    <w:rsid w:val="00353916"/>
    <w:rsid w:val="003621E8"/>
    <w:rsid w:val="0037072E"/>
    <w:rsid w:val="00370B67"/>
    <w:rsid w:val="00381AEC"/>
    <w:rsid w:val="00394DC5"/>
    <w:rsid w:val="003A6372"/>
    <w:rsid w:val="003B4AE9"/>
    <w:rsid w:val="003B6050"/>
    <w:rsid w:val="003C6789"/>
    <w:rsid w:val="003D407C"/>
    <w:rsid w:val="003F51EB"/>
    <w:rsid w:val="00401FBF"/>
    <w:rsid w:val="00403C82"/>
    <w:rsid w:val="00405739"/>
    <w:rsid w:val="004139ED"/>
    <w:rsid w:val="00415588"/>
    <w:rsid w:val="00416CC3"/>
    <w:rsid w:val="00417B95"/>
    <w:rsid w:val="00425786"/>
    <w:rsid w:val="004267BB"/>
    <w:rsid w:val="00430AEC"/>
    <w:rsid w:val="00430C8F"/>
    <w:rsid w:val="00432557"/>
    <w:rsid w:val="00436F13"/>
    <w:rsid w:val="004518A4"/>
    <w:rsid w:val="00451AA2"/>
    <w:rsid w:val="00452EB3"/>
    <w:rsid w:val="00455B38"/>
    <w:rsid w:val="004709FE"/>
    <w:rsid w:val="00473705"/>
    <w:rsid w:val="00481D8A"/>
    <w:rsid w:val="00483E20"/>
    <w:rsid w:val="0049094A"/>
    <w:rsid w:val="00492EE5"/>
    <w:rsid w:val="004A01CB"/>
    <w:rsid w:val="004A0438"/>
    <w:rsid w:val="004A179E"/>
    <w:rsid w:val="004A2C6F"/>
    <w:rsid w:val="004A4086"/>
    <w:rsid w:val="004B1815"/>
    <w:rsid w:val="004B2C53"/>
    <w:rsid w:val="004B3C03"/>
    <w:rsid w:val="004C4E2F"/>
    <w:rsid w:val="004E0581"/>
    <w:rsid w:val="004E0821"/>
    <w:rsid w:val="004F0C8A"/>
    <w:rsid w:val="004F430F"/>
    <w:rsid w:val="0050169F"/>
    <w:rsid w:val="00503842"/>
    <w:rsid w:val="0050398F"/>
    <w:rsid w:val="005133CC"/>
    <w:rsid w:val="00521029"/>
    <w:rsid w:val="005219CB"/>
    <w:rsid w:val="005246AD"/>
    <w:rsid w:val="0053041E"/>
    <w:rsid w:val="0053473E"/>
    <w:rsid w:val="00537FED"/>
    <w:rsid w:val="00554F84"/>
    <w:rsid w:val="00563092"/>
    <w:rsid w:val="00566C9B"/>
    <w:rsid w:val="005829A6"/>
    <w:rsid w:val="005839A0"/>
    <w:rsid w:val="005A2AF8"/>
    <w:rsid w:val="005A51D1"/>
    <w:rsid w:val="005B07A7"/>
    <w:rsid w:val="005B2DFF"/>
    <w:rsid w:val="005B5D71"/>
    <w:rsid w:val="005B7075"/>
    <w:rsid w:val="005C65AC"/>
    <w:rsid w:val="005D194A"/>
    <w:rsid w:val="005E3D3F"/>
    <w:rsid w:val="006007FC"/>
    <w:rsid w:val="00602A71"/>
    <w:rsid w:val="00602C45"/>
    <w:rsid w:val="0061133C"/>
    <w:rsid w:val="00621A91"/>
    <w:rsid w:val="0062420F"/>
    <w:rsid w:val="00624B07"/>
    <w:rsid w:val="0063239B"/>
    <w:rsid w:val="00634AE9"/>
    <w:rsid w:val="00635783"/>
    <w:rsid w:val="00635C6A"/>
    <w:rsid w:val="00636B96"/>
    <w:rsid w:val="00637A0F"/>
    <w:rsid w:val="0066673E"/>
    <w:rsid w:val="00670C8D"/>
    <w:rsid w:val="00674543"/>
    <w:rsid w:val="00674919"/>
    <w:rsid w:val="0069634A"/>
    <w:rsid w:val="006A55D1"/>
    <w:rsid w:val="006A6DA6"/>
    <w:rsid w:val="006B0460"/>
    <w:rsid w:val="006C1CAA"/>
    <w:rsid w:val="006C3AB7"/>
    <w:rsid w:val="006C6FDC"/>
    <w:rsid w:val="006C71F5"/>
    <w:rsid w:val="006D19B8"/>
    <w:rsid w:val="006D5DC2"/>
    <w:rsid w:val="006D7EB9"/>
    <w:rsid w:val="006F4FB9"/>
    <w:rsid w:val="00726216"/>
    <w:rsid w:val="00726DC5"/>
    <w:rsid w:val="00730A00"/>
    <w:rsid w:val="0074184E"/>
    <w:rsid w:val="00741BBC"/>
    <w:rsid w:val="0075445D"/>
    <w:rsid w:val="007613C2"/>
    <w:rsid w:val="007638EB"/>
    <w:rsid w:val="00766D59"/>
    <w:rsid w:val="00770392"/>
    <w:rsid w:val="0077086F"/>
    <w:rsid w:val="0078348F"/>
    <w:rsid w:val="00784E47"/>
    <w:rsid w:val="007867BA"/>
    <w:rsid w:val="00787C90"/>
    <w:rsid w:val="00787E67"/>
    <w:rsid w:val="007B7195"/>
    <w:rsid w:val="007C6CB6"/>
    <w:rsid w:val="007E0B98"/>
    <w:rsid w:val="007E12A0"/>
    <w:rsid w:val="007F1D53"/>
    <w:rsid w:val="007F43B8"/>
    <w:rsid w:val="008154B5"/>
    <w:rsid w:val="00834BA3"/>
    <w:rsid w:val="00834EF5"/>
    <w:rsid w:val="00842EF2"/>
    <w:rsid w:val="00863F9A"/>
    <w:rsid w:val="0087144C"/>
    <w:rsid w:val="00872B27"/>
    <w:rsid w:val="00882179"/>
    <w:rsid w:val="00894D9D"/>
    <w:rsid w:val="008A0BD9"/>
    <w:rsid w:val="008A1865"/>
    <w:rsid w:val="008A4B11"/>
    <w:rsid w:val="008A714B"/>
    <w:rsid w:val="008B2955"/>
    <w:rsid w:val="008B394E"/>
    <w:rsid w:val="008C39B9"/>
    <w:rsid w:val="008D2CB0"/>
    <w:rsid w:val="008D2E22"/>
    <w:rsid w:val="008D7339"/>
    <w:rsid w:val="008E1C90"/>
    <w:rsid w:val="008E3F65"/>
    <w:rsid w:val="008E6939"/>
    <w:rsid w:val="008F0B05"/>
    <w:rsid w:val="008F41C5"/>
    <w:rsid w:val="008F6021"/>
    <w:rsid w:val="008F7C63"/>
    <w:rsid w:val="00901345"/>
    <w:rsid w:val="00902F3D"/>
    <w:rsid w:val="00905FF7"/>
    <w:rsid w:val="0090685D"/>
    <w:rsid w:val="00911332"/>
    <w:rsid w:val="00915C90"/>
    <w:rsid w:val="009200E9"/>
    <w:rsid w:val="009227B6"/>
    <w:rsid w:val="009276FF"/>
    <w:rsid w:val="00930654"/>
    <w:rsid w:val="00930916"/>
    <w:rsid w:val="00930DF6"/>
    <w:rsid w:val="00932214"/>
    <w:rsid w:val="00935BDA"/>
    <w:rsid w:val="00940A08"/>
    <w:rsid w:val="00945CC3"/>
    <w:rsid w:val="00946A96"/>
    <w:rsid w:val="009540CA"/>
    <w:rsid w:val="00957401"/>
    <w:rsid w:val="009601BB"/>
    <w:rsid w:val="00960D34"/>
    <w:rsid w:val="00964433"/>
    <w:rsid w:val="0096578D"/>
    <w:rsid w:val="00977340"/>
    <w:rsid w:val="00977B59"/>
    <w:rsid w:val="009943A7"/>
    <w:rsid w:val="009A146C"/>
    <w:rsid w:val="009B1F88"/>
    <w:rsid w:val="009B6322"/>
    <w:rsid w:val="009C0BE2"/>
    <w:rsid w:val="009C233D"/>
    <w:rsid w:val="009C7939"/>
    <w:rsid w:val="009D2B82"/>
    <w:rsid w:val="009D4C59"/>
    <w:rsid w:val="009E7FE9"/>
    <w:rsid w:val="00A012DE"/>
    <w:rsid w:val="00A059F4"/>
    <w:rsid w:val="00A06650"/>
    <w:rsid w:val="00A12824"/>
    <w:rsid w:val="00A13E57"/>
    <w:rsid w:val="00A253FB"/>
    <w:rsid w:val="00A257F6"/>
    <w:rsid w:val="00A310BB"/>
    <w:rsid w:val="00A330F9"/>
    <w:rsid w:val="00A63F45"/>
    <w:rsid w:val="00A65D96"/>
    <w:rsid w:val="00A66F7D"/>
    <w:rsid w:val="00A70B9C"/>
    <w:rsid w:val="00A74313"/>
    <w:rsid w:val="00A759FD"/>
    <w:rsid w:val="00A801A3"/>
    <w:rsid w:val="00A81A8D"/>
    <w:rsid w:val="00A95BA3"/>
    <w:rsid w:val="00AA238C"/>
    <w:rsid w:val="00AB0C65"/>
    <w:rsid w:val="00AB3F89"/>
    <w:rsid w:val="00AB710B"/>
    <w:rsid w:val="00AC39E5"/>
    <w:rsid w:val="00AC4C11"/>
    <w:rsid w:val="00AC6AF2"/>
    <w:rsid w:val="00AD377B"/>
    <w:rsid w:val="00AE4884"/>
    <w:rsid w:val="00AE5527"/>
    <w:rsid w:val="00AF0C63"/>
    <w:rsid w:val="00AF1C85"/>
    <w:rsid w:val="00AF3528"/>
    <w:rsid w:val="00AF3F06"/>
    <w:rsid w:val="00AF673F"/>
    <w:rsid w:val="00B0357E"/>
    <w:rsid w:val="00B0624F"/>
    <w:rsid w:val="00B06DC4"/>
    <w:rsid w:val="00B147FA"/>
    <w:rsid w:val="00B273E1"/>
    <w:rsid w:val="00B427D5"/>
    <w:rsid w:val="00B56F62"/>
    <w:rsid w:val="00B57147"/>
    <w:rsid w:val="00B57503"/>
    <w:rsid w:val="00B828BC"/>
    <w:rsid w:val="00B83E9F"/>
    <w:rsid w:val="00B856D3"/>
    <w:rsid w:val="00B91E7E"/>
    <w:rsid w:val="00B94F67"/>
    <w:rsid w:val="00B9771E"/>
    <w:rsid w:val="00BA3F3C"/>
    <w:rsid w:val="00BA5F70"/>
    <w:rsid w:val="00BD16AA"/>
    <w:rsid w:val="00BD2324"/>
    <w:rsid w:val="00BE6B1C"/>
    <w:rsid w:val="00BE76D8"/>
    <w:rsid w:val="00BF0583"/>
    <w:rsid w:val="00BF7185"/>
    <w:rsid w:val="00C04087"/>
    <w:rsid w:val="00C1013C"/>
    <w:rsid w:val="00C15D55"/>
    <w:rsid w:val="00C16B35"/>
    <w:rsid w:val="00C34C3F"/>
    <w:rsid w:val="00C34DDA"/>
    <w:rsid w:val="00C5298B"/>
    <w:rsid w:val="00C61F56"/>
    <w:rsid w:val="00C81D64"/>
    <w:rsid w:val="00C84B34"/>
    <w:rsid w:val="00C858F4"/>
    <w:rsid w:val="00C87482"/>
    <w:rsid w:val="00C90476"/>
    <w:rsid w:val="00C90B43"/>
    <w:rsid w:val="00CA2397"/>
    <w:rsid w:val="00CA243F"/>
    <w:rsid w:val="00CC3ADC"/>
    <w:rsid w:val="00CD1921"/>
    <w:rsid w:val="00CE6485"/>
    <w:rsid w:val="00CF14E3"/>
    <w:rsid w:val="00D01DED"/>
    <w:rsid w:val="00D11914"/>
    <w:rsid w:val="00D339B1"/>
    <w:rsid w:val="00D36BAE"/>
    <w:rsid w:val="00D44E87"/>
    <w:rsid w:val="00D47866"/>
    <w:rsid w:val="00D50962"/>
    <w:rsid w:val="00D51A2A"/>
    <w:rsid w:val="00D5317B"/>
    <w:rsid w:val="00D55E91"/>
    <w:rsid w:val="00D631B8"/>
    <w:rsid w:val="00D674F6"/>
    <w:rsid w:val="00D761D9"/>
    <w:rsid w:val="00D82A6E"/>
    <w:rsid w:val="00D91FD9"/>
    <w:rsid w:val="00DB2DA6"/>
    <w:rsid w:val="00DB54AF"/>
    <w:rsid w:val="00DB5DA0"/>
    <w:rsid w:val="00DC4FA7"/>
    <w:rsid w:val="00DC7FB7"/>
    <w:rsid w:val="00DD1EA7"/>
    <w:rsid w:val="00DD2183"/>
    <w:rsid w:val="00DD4994"/>
    <w:rsid w:val="00DE0141"/>
    <w:rsid w:val="00DE1C14"/>
    <w:rsid w:val="00E208BC"/>
    <w:rsid w:val="00E23B2F"/>
    <w:rsid w:val="00E24BF6"/>
    <w:rsid w:val="00E25930"/>
    <w:rsid w:val="00E37647"/>
    <w:rsid w:val="00E44073"/>
    <w:rsid w:val="00E47DA0"/>
    <w:rsid w:val="00E609D8"/>
    <w:rsid w:val="00E62187"/>
    <w:rsid w:val="00E6539A"/>
    <w:rsid w:val="00E75423"/>
    <w:rsid w:val="00E7719E"/>
    <w:rsid w:val="00E81349"/>
    <w:rsid w:val="00EB34B0"/>
    <w:rsid w:val="00EC0A29"/>
    <w:rsid w:val="00EC1D2B"/>
    <w:rsid w:val="00EC2189"/>
    <w:rsid w:val="00EC7E9E"/>
    <w:rsid w:val="00ED14D9"/>
    <w:rsid w:val="00ED357E"/>
    <w:rsid w:val="00ED5CD4"/>
    <w:rsid w:val="00ED703F"/>
    <w:rsid w:val="00EE1C2D"/>
    <w:rsid w:val="00EE7719"/>
    <w:rsid w:val="00EF6F45"/>
    <w:rsid w:val="00F01848"/>
    <w:rsid w:val="00F07F30"/>
    <w:rsid w:val="00F1002F"/>
    <w:rsid w:val="00F100E4"/>
    <w:rsid w:val="00F10A91"/>
    <w:rsid w:val="00F11561"/>
    <w:rsid w:val="00F178C7"/>
    <w:rsid w:val="00F17953"/>
    <w:rsid w:val="00F26896"/>
    <w:rsid w:val="00F30374"/>
    <w:rsid w:val="00F3287B"/>
    <w:rsid w:val="00F33269"/>
    <w:rsid w:val="00F36BF8"/>
    <w:rsid w:val="00F41B5B"/>
    <w:rsid w:val="00F5669D"/>
    <w:rsid w:val="00F769DC"/>
    <w:rsid w:val="00F815E6"/>
    <w:rsid w:val="00F86675"/>
    <w:rsid w:val="00F87E20"/>
    <w:rsid w:val="00FA115F"/>
    <w:rsid w:val="00FB2FD7"/>
    <w:rsid w:val="00FC0DD3"/>
    <w:rsid w:val="00FC19F1"/>
    <w:rsid w:val="00FC5FB9"/>
    <w:rsid w:val="00FC7CBC"/>
    <w:rsid w:val="00FD196B"/>
    <w:rsid w:val="00FD4FA9"/>
    <w:rsid w:val="00FE621D"/>
    <w:rsid w:val="00FF0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935B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SubtleEmphasis">
    <w:name w:val="Subtle Emphasis"/>
    <w:basedOn w:val="DefaultParagraphFont"/>
    <w:uiPriority w:val="19"/>
    <w:qFormat/>
    <w:rsid w:val="00B0624F"/>
    <w:rPr>
      <w:i/>
      <w:iCs/>
      <w:color w:val="404040" w:themeColor="text1" w:themeTint="BF"/>
    </w:rPr>
  </w:style>
  <w:style w:type="character" w:customStyle="1" w:styleId="Heading2Char">
    <w:name w:val="Heading 2 Char"/>
    <w:basedOn w:val="DefaultParagraphFont"/>
    <w:link w:val="Heading2"/>
    <w:uiPriority w:val="9"/>
    <w:semiHidden/>
    <w:rsid w:val="00935BD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0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tas.gov.au/view/html/inforce/current/act-2012-0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t.gov.au/en/Bills/Surrogacy-Bill-2022-S50?format=assen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5A53F453465F1479783840B11B585C6" ma:contentTypeVersion="" ma:contentTypeDescription="PDMS Document Site Content Type" ma:contentTypeScope="" ma:versionID="cba12c2630a63b88d96e938733cc85a1">
  <xsd:schema xmlns:xsd="http://www.w3.org/2001/XMLSchema" xmlns:xs="http://www.w3.org/2001/XMLSchema" xmlns:p="http://schemas.microsoft.com/office/2006/metadata/properties" xmlns:ns2="D51C341B-F61F-44EC-A001-6E830A4AF802" targetNamespace="http://schemas.microsoft.com/office/2006/metadata/properties" ma:root="true" ma:fieldsID="25919acb468a0c54f8bef701a21c1b22" ns2:_="">
    <xsd:import namespace="D51C341B-F61F-44EC-A001-6E830A4AF8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C341B-F61F-44EC-A001-6E830A4AF8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51C341B-F61F-44EC-A001-6E830A4AF8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09A8-E043-426B-AD26-08EDFB88C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C341B-F61F-44EC-A001-6E830A4A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4A69D-22E8-43A8-BB0F-D8E8F3411D3E}">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D51C341B-F61F-44EC-A001-6E830A4AF802"/>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06B4D9E2-1C0C-43BB-86FF-F227B2E7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Allen, Victoria</cp:lastModifiedBy>
  <cp:revision>2</cp:revision>
  <dcterms:created xsi:type="dcterms:W3CDTF">2023-01-02T22:15:00Z</dcterms:created>
  <dcterms:modified xsi:type="dcterms:W3CDTF">2023-01-02T22:15:00Z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0x010100266966F133664895A6EE3632470D45F50055A53F453465F1479783840B11B585C6</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