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B5A51B" w14:textId="77777777" w:rsidTr="001103D7">
        <w:tc>
          <w:tcPr>
            <w:tcW w:w="4661" w:type="dxa"/>
          </w:tcPr>
          <w:p w14:paraId="5A392BDE" w14:textId="77777777" w:rsidR="00090A6F" w:rsidRPr="001103D7" w:rsidRDefault="00364B30" w:rsidP="00DF1E92">
            <w:pPr>
              <w:pStyle w:val="CoverStandard"/>
              <w:rPr>
                <w:szCs w:val="28"/>
              </w:rPr>
            </w:pPr>
            <w:r w:rsidRPr="001103D7">
              <w:rPr>
                <w:szCs w:val="28"/>
              </w:rPr>
              <w:t>AASB</w:t>
            </w:r>
            <w:r w:rsidR="00831497" w:rsidRPr="001103D7">
              <w:rPr>
                <w:szCs w:val="28"/>
              </w:rPr>
              <w:t xml:space="preserve"> Standard</w:t>
            </w:r>
          </w:p>
        </w:tc>
        <w:tc>
          <w:tcPr>
            <w:tcW w:w="4661" w:type="dxa"/>
          </w:tcPr>
          <w:p w14:paraId="432D9613" w14:textId="2CEE1D08" w:rsidR="00BF653A" w:rsidRPr="003A11FC" w:rsidRDefault="00BF653A" w:rsidP="00BF653A">
            <w:pPr>
              <w:pStyle w:val="CoverNumber"/>
            </w:pPr>
            <w:r>
              <w:t>AASB</w:t>
            </w:r>
            <w:r w:rsidRPr="0000292B">
              <w:t xml:space="preserve"> </w:t>
            </w:r>
            <w:bookmarkStart w:id="0" w:name="DocNo"/>
            <w:r>
              <w:t>202</w:t>
            </w:r>
            <w:r w:rsidR="009548E9">
              <w:t>2</w:t>
            </w:r>
            <w:r>
              <w:t>-</w:t>
            </w:r>
            <w:r w:rsidR="00DB4849">
              <w:t>7</w:t>
            </w:r>
            <w:bookmarkEnd w:id="0"/>
          </w:p>
          <w:p w14:paraId="769F776E" w14:textId="6775EDB1" w:rsidR="00090A6F" w:rsidRPr="0000292B" w:rsidRDefault="00DB4849" w:rsidP="00BF653A">
            <w:pPr>
              <w:pStyle w:val="CoverDate"/>
            </w:pPr>
            <w:bookmarkStart w:id="1" w:name="DocDate"/>
            <w:r>
              <w:t xml:space="preserve">December </w:t>
            </w:r>
            <w:r w:rsidR="00BF653A" w:rsidRPr="003A11FC">
              <w:t>202</w:t>
            </w:r>
            <w:r w:rsidR="009548E9">
              <w:t>2</w:t>
            </w:r>
            <w:bookmarkEnd w:id="1"/>
          </w:p>
        </w:tc>
      </w:tr>
    </w:tbl>
    <w:p w14:paraId="04CD6EF2" w14:textId="23570960" w:rsidR="00737714" w:rsidRPr="0000292B" w:rsidRDefault="00200CBF" w:rsidP="00082C4A">
      <w:pPr>
        <w:pStyle w:val="Heading1"/>
        <w:keepNext w:val="0"/>
        <w:spacing w:before="800" w:after="400" w:line="500" w:lineRule="exact"/>
      </w:pPr>
      <w:bookmarkStart w:id="2" w:name="DocTitle"/>
      <w:r>
        <w:rPr>
          <w:rFonts w:ascii="Times New Roman" w:hAnsi="Times New Roman" w:cs="Times New Roman"/>
          <w:sz w:val="50"/>
          <w:szCs w:val="50"/>
        </w:rPr>
        <w:t xml:space="preserve">Editorial Corrections to </w:t>
      </w:r>
      <w:r w:rsidRPr="009B1FF7">
        <w:rPr>
          <w:rFonts w:ascii="Times New Roman" w:hAnsi="Times New Roman" w:cs="Times New Roman"/>
          <w:bCs w:val="0"/>
          <w:sz w:val="50"/>
          <w:szCs w:val="50"/>
        </w:rPr>
        <w:t>Australian Accounting Standard</w:t>
      </w:r>
      <w:r>
        <w:rPr>
          <w:rFonts w:ascii="Times New Roman" w:hAnsi="Times New Roman" w:cs="Times New Roman"/>
          <w:bCs w:val="0"/>
          <w:sz w:val="50"/>
          <w:szCs w:val="50"/>
        </w:rPr>
        <w:t xml:space="preserve">s and </w:t>
      </w:r>
      <w:r w:rsidR="006B5CBA">
        <w:rPr>
          <w:rFonts w:ascii="Times New Roman" w:hAnsi="Times New Roman" w:cs="Times New Roman"/>
          <w:sz w:val="50"/>
          <w:szCs w:val="50"/>
        </w:rPr>
        <w:t>Repeal of</w:t>
      </w:r>
      <w:r w:rsidR="0059596C" w:rsidRPr="009B1FF7">
        <w:rPr>
          <w:rFonts w:ascii="Times New Roman" w:hAnsi="Times New Roman" w:cs="Times New Roman"/>
          <w:bCs w:val="0"/>
          <w:sz w:val="50"/>
          <w:szCs w:val="50"/>
        </w:rPr>
        <w:t xml:space="preserve"> </w:t>
      </w:r>
      <w:r w:rsidR="006B5CBA">
        <w:rPr>
          <w:rFonts w:ascii="Times New Roman" w:hAnsi="Times New Roman" w:cs="Times New Roman"/>
          <w:bCs w:val="0"/>
          <w:sz w:val="50"/>
          <w:szCs w:val="50"/>
        </w:rPr>
        <w:t xml:space="preserve">Superseded </w:t>
      </w:r>
      <w:r w:rsidR="00A77695">
        <w:rPr>
          <w:rFonts w:ascii="Times New Roman" w:hAnsi="Times New Roman" w:cs="Times New Roman"/>
          <w:bCs w:val="0"/>
          <w:sz w:val="50"/>
          <w:szCs w:val="50"/>
        </w:rPr>
        <w:t xml:space="preserve">and </w:t>
      </w:r>
      <w:r w:rsidR="00EC2A8B">
        <w:rPr>
          <w:rFonts w:ascii="Times New Roman" w:hAnsi="Times New Roman" w:cs="Times New Roman"/>
          <w:bCs w:val="0"/>
          <w:sz w:val="50"/>
          <w:szCs w:val="50"/>
        </w:rPr>
        <w:t xml:space="preserve">Redundant </w:t>
      </w:r>
      <w:r w:rsidR="00640BEA" w:rsidRPr="009B1FF7">
        <w:rPr>
          <w:rFonts w:ascii="Times New Roman" w:hAnsi="Times New Roman" w:cs="Times New Roman"/>
          <w:bCs w:val="0"/>
          <w:sz w:val="50"/>
          <w:szCs w:val="50"/>
        </w:rPr>
        <w:t>Standards</w:t>
      </w:r>
      <w:bookmarkEnd w:id="2"/>
    </w:p>
    <w:p w14:paraId="1A435215" w14:textId="77777777" w:rsidR="006E5284" w:rsidRDefault="006E5284" w:rsidP="00DF1E92">
      <w:pPr>
        <w:pStyle w:val="CoverSubtitle"/>
        <w:spacing w:before="10560"/>
        <w:rPr>
          <w:b w:val="0"/>
          <w:sz w:val="28"/>
          <w:szCs w:val="28"/>
        </w:rPr>
        <w:sectPr w:rsidR="006E5284" w:rsidSect="006E5284">
          <w:headerReference w:type="even" r:id="rId8"/>
          <w:headerReference w:type="default" r:id="rId9"/>
          <w:footerReference w:type="even" r:id="rId10"/>
          <w:headerReference w:type="first" r:id="rId11"/>
          <w:footerReference w:type="first" r:id="rId12"/>
          <w:footnotePr>
            <w:numRestart w:val="eachSect"/>
          </w:footnotePr>
          <w:pgSz w:w="11907" w:h="16840" w:code="9"/>
          <w:pgMar w:top="1418" w:right="1418" w:bottom="1418" w:left="1418" w:header="709" w:footer="709" w:gutter="0"/>
          <w:paperSrc w:first="7" w:other="7"/>
          <w:cols w:space="720"/>
          <w:docGrid w:linePitch="65"/>
        </w:sectPr>
      </w:pPr>
      <w:r w:rsidRPr="003766A0">
        <w:rPr>
          <w:noProof/>
          <w:sz w:val="28"/>
          <w:szCs w:val="28"/>
          <w:lang w:eastAsia="en-AU"/>
        </w:rPr>
        <w:drawing>
          <wp:inline distT="0" distB="0" distL="0" distR="0" wp14:anchorId="23B0B3D1" wp14:editId="4CEF17A4">
            <wp:extent cx="1677600" cy="1332000"/>
            <wp:effectExtent l="0" t="0" r="0" b="1905"/>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crest, with text naming the Australian Government and the Australian Accounting Standards Board" title="Logo of the Australian Accounting Standards Bo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42D45E35"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82EE4F4"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6A124C57" w14:textId="77777777" w:rsidR="00895809" w:rsidRPr="0000292B" w:rsidRDefault="00895809" w:rsidP="00895809">
      <w:r w:rsidRPr="0000292B">
        <w:t>Australian Accounting Standards Board</w:t>
      </w:r>
    </w:p>
    <w:p w14:paraId="5B078E6E" w14:textId="77777777" w:rsidR="00895809" w:rsidRPr="0000292B" w:rsidRDefault="00895809" w:rsidP="00895809">
      <w:r>
        <w:t>PO Box 204</w:t>
      </w:r>
    </w:p>
    <w:p w14:paraId="4BEFF038" w14:textId="77777777" w:rsidR="00895809" w:rsidRPr="0000292B" w:rsidRDefault="00895809" w:rsidP="00895809">
      <w:r>
        <w:t>Collins Street West</w:t>
      </w:r>
    </w:p>
    <w:p w14:paraId="4EDF8184" w14:textId="77777777" w:rsidR="00895809" w:rsidRPr="0000292B" w:rsidRDefault="00895809" w:rsidP="00895809">
      <w:r>
        <w:t>Victoria   8007</w:t>
      </w:r>
    </w:p>
    <w:p w14:paraId="6F787161" w14:textId="77777777" w:rsidR="00895809" w:rsidRDefault="00895809" w:rsidP="00895809">
      <w:pPr>
        <w:pStyle w:val="CoverContact"/>
        <w:spacing w:after="200"/>
      </w:pPr>
      <w:r w:rsidRPr="0000292B">
        <w:t>AUSTRALIA</w:t>
      </w:r>
    </w:p>
    <w:p w14:paraId="5A9852A1" w14:textId="77777777" w:rsidR="0077373F" w:rsidRPr="0000292B" w:rsidRDefault="0077373F" w:rsidP="0077373F">
      <w:pPr>
        <w:pStyle w:val="CoverContact"/>
      </w:pPr>
      <w:r w:rsidRPr="0000292B">
        <w:t>Phone:</w:t>
      </w:r>
      <w:r w:rsidRPr="0000292B">
        <w:tab/>
        <w:t xml:space="preserve">(03) </w:t>
      </w:r>
      <w:r w:rsidRPr="00B82F15">
        <w:t>9617</w:t>
      </w:r>
      <w:r w:rsidRPr="0000292B">
        <w:t xml:space="preserve"> 7600</w:t>
      </w:r>
    </w:p>
    <w:p w14:paraId="20A6C0F5" w14:textId="77777777" w:rsidR="0077373F" w:rsidRPr="0000292B" w:rsidRDefault="0077373F" w:rsidP="0077373F">
      <w:pPr>
        <w:pStyle w:val="CoverContact"/>
      </w:pPr>
      <w:r>
        <w:t>E-mail:</w:t>
      </w:r>
      <w:r>
        <w:tab/>
        <w:t>standard@aasb.gov</w:t>
      </w:r>
      <w:r w:rsidRPr="0000292B">
        <w:t>.au</w:t>
      </w:r>
    </w:p>
    <w:p w14:paraId="5D8E1937" w14:textId="77777777" w:rsidR="00E96D45" w:rsidRPr="00E96D45" w:rsidRDefault="00DB00CD" w:rsidP="008C2912">
      <w:pPr>
        <w:pStyle w:val="CoverContact"/>
        <w:spacing w:after="200"/>
      </w:pPr>
      <w:r>
        <w:t>Website:</w:t>
      </w:r>
      <w:r>
        <w:tab/>
        <w:t>www.aasb.gov.au</w:t>
      </w:r>
    </w:p>
    <w:p w14:paraId="2F6A3224" w14:textId="77777777" w:rsidR="00090A6F" w:rsidRPr="0000292B" w:rsidRDefault="00090A6F" w:rsidP="00F13C5A">
      <w:pPr>
        <w:pStyle w:val="Heading1"/>
      </w:pPr>
      <w:r w:rsidRPr="0000292B">
        <w:t xml:space="preserve">Other </w:t>
      </w:r>
      <w:r w:rsidR="005655CE" w:rsidRPr="0000292B">
        <w:t>enquiries</w:t>
      </w:r>
    </w:p>
    <w:p w14:paraId="18125CC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37E25FF" w14:textId="77777777" w:rsidR="00090A6F" w:rsidRPr="0000292B" w:rsidRDefault="00923261">
      <w:pPr>
        <w:pStyle w:val="CoverContact"/>
      </w:pPr>
      <w:r>
        <w:t>E-mail:</w:t>
      </w:r>
      <w:r>
        <w:tab/>
        <w:t>standard@aasb.gov</w:t>
      </w:r>
      <w:r w:rsidR="00090A6F" w:rsidRPr="0000292B">
        <w:t>.au</w:t>
      </w:r>
    </w:p>
    <w:p w14:paraId="69846A19" w14:textId="77777777" w:rsidR="00276BC5" w:rsidRDefault="00276BC5" w:rsidP="00DF1E92">
      <w:pPr>
        <w:pStyle w:val="NoNumPlain1"/>
        <w:spacing w:before="7440"/>
      </w:pPr>
      <w:bookmarkStart w:id="3" w:name="CopyrightText"/>
      <w:r>
        <w:t>COPYRIGHT</w:t>
      </w:r>
    </w:p>
    <w:p w14:paraId="17E71F58" w14:textId="49187874" w:rsidR="00276BC5" w:rsidRDefault="00276BC5" w:rsidP="00DF1E92">
      <w:pPr>
        <w:pStyle w:val="NoNumPlain1"/>
      </w:pPr>
      <w:r>
        <w:t>© Com</w:t>
      </w:r>
      <w:bookmarkStart w:id="4" w:name="CopyrightDomestic"/>
      <w:bookmarkEnd w:id="4"/>
      <w:r>
        <w:t xml:space="preserve">monwealth of Australia </w:t>
      </w:r>
      <w:bookmarkStart w:id="5" w:name="Year"/>
      <w:r w:rsidR="0059596C">
        <w:t>20</w:t>
      </w:r>
      <w:r w:rsidR="00BF653A">
        <w:t>2</w:t>
      </w:r>
      <w:r w:rsidR="006B5CBA">
        <w:t>2</w:t>
      </w:r>
      <w:bookmarkEnd w:id="5"/>
    </w:p>
    <w:p w14:paraId="2A7D7C0A" w14:textId="7ADC7DCC" w:rsidR="006B5CBA" w:rsidRDefault="006B5CBA" w:rsidP="00905263">
      <w:pPr>
        <w:pStyle w:val="AASBPara"/>
      </w:pPr>
      <w:r w:rsidRPr="00E46988">
        <w:t>This work is copyright</w:t>
      </w:r>
      <w:r>
        <w:t xml:space="preserve">. </w:t>
      </w:r>
      <w:r w:rsidRPr="00E46988">
        <w:t xml:space="preserve">Apart from any use as permitted under the </w:t>
      </w:r>
      <w:r w:rsidRPr="00F311FB">
        <w:rPr>
          <w:i/>
        </w:rPr>
        <w:t>Copyright Act 1968</w:t>
      </w:r>
      <w:r w:rsidRPr="00E46988">
        <w:t>, no part may be reproduced by any process without prior written permission</w:t>
      </w:r>
      <w:r>
        <w:t xml:space="preserve">. </w:t>
      </w:r>
      <w:r w:rsidRPr="00E46988">
        <w:t xml:space="preserve">Requests and enquiries concerning reproduction and rights should be addressed to The </w:t>
      </w:r>
      <w:r w:rsidR="00200CBF">
        <w:t xml:space="preserve">Managing </w:t>
      </w:r>
      <w:r w:rsidRPr="00E46988">
        <w:t>Director, Australian Accounting Standards Board, PO Box 204</w:t>
      </w:r>
      <w:r>
        <w:t>, Collins Street West, Victoria </w:t>
      </w:r>
      <w:r w:rsidRPr="00E46988">
        <w:t>8007</w:t>
      </w:r>
      <w:r>
        <w:t>.</w:t>
      </w:r>
    </w:p>
    <w:bookmarkEnd w:id="3"/>
    <w:p w14:paraId="557753B8" w14:textId="77777777" w:rsidR="007455F0" w:rsidRPr="0000292B" w:rsidRDefault="006D4700" w:rsidP="006D4700">
      <w:r>
        <w:t xml:space="preserve">ISSN </w:t>
      </w:r>
      <w:bookmarkStart w:id="6" w:name="ISSN"/>
      <w:r w:rsidR="0059596C">
        <w:t>1036-4803</w:t>
      </w:r>
      <w:bookmarkEnd w:id="6"/>
    </w:p>
    <w:p w14:paraId="5DD39E2C" w14:textId="77777777" w:rsidR="00090A6F" w:rsidRPr="0000292B" w:rsidRDefault="00090A6F">
      <w:pPr>
        <w:sectPr w:rsidR="00090A6F" w:rsidRPr="0000292B" w:rsidSect="006D72A9">
          <w:footerReference w:type="default" r:id="rId14"/>
          <w:pgSz w:w="11907" w:h="16840" w:code="9"/>
          <w:pgMar w:top="1418" w:right="1418" w:bottom="1418" w:left="1418" w:header="709" w:footer="709" w:gutter="0"/>
          <w:paperSrc w:first="7" w:other="7"/>
          <w:cols w:space="720"/>
        </w:sectPr>
      </w:pPr>
    </w:p>
    <w:p w14:paraId="1A67E025" w14:textId="77777777" w:rsidR="00090A6F" w:rsidRPr="0000292B" w:rsidRDefault="005655CE">
      <w:pPr>
        <w:pStyle w:val="Heading1"/>
      </w:pPr>
      <w:r w:rsidRPr="0000292B">
        <w:lastRenderedPageBreak/>
        <w:t>Contents</w:t>
      </w:r>
    </w:p>
    <w:p w14:paraId="1E0E9CF9" w14:textId="77777777" w:rsidR="00090A6F" w:rsidRPr="00D534E1" w:rsidRDefault="00090A6F" w:rsidP="006E5284">
      <w:pPr>
        <w:pStyle w:val="ContentsCapsPlain"/>
        <w:spacing w:before="400"/>
        <w:rPr>
          <w:caps/>
        </w:rPr>
      </w:pPr>
      <w:r w:rsidRPr="00D534E1">
        <w:rPr>
          <w:caps/>
        </w:rPr>
        <w:t>Preface</w:t>
      </w:r>
    </w:p>
    <w:p w14:paraId="31A8B268" w14:textId="77777777" w:rsidR="00090A6F" w:rsidRPr="00D534E1" w:rsidRDefault="00090A6F">
      <w:pPr>
        <w:pStyle w:val="ContentsCapsBold"/>
        <w:rPr>
          <w:caps/>
        </w:rPr>
      </w:pPr>
      <w:r w:rsidRPr="00D534E1">
        <w:rPr>
          <w:caps/>
        </w:rPr>
        <w:t>Accounting Standard</w:t>
      </w:r>
    </w:p>
    <w:p w14:paraId="2FD1113B" w14:textId="223FF1F5" w:rsidR="00090A6F" w:rsidRPr="00D534E1" w:rsidRDefault="00090A6F" w:rsidP="00EE6699">
      <w:pPr>
        <w:pStyle w:val="ContentsCapsBold"/>
        <w:spacing w:after="200"/>
        <w:jc w:val="left"/>
        <w:rPr>
          <w:i/>
          <w:iCs/>
          <w:caps/>
        </w:rPr>
      </w:pPr>
      <w:r w:rsidRPr="00D534E1">
        <w:rPr>
          <w:caps/>
        </w:rPr>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07205C" w:rsidRPr="0007205C">
        <w:rPr>
          <w:iCs/>
        </w:rPr>
        <w:t>2022-7</w:t>
      </w:r>
      <w:r w:rsidR="00BF653A" w:rsidRPr="00BC0D5D">
        <w:rPr>
          <w:iCs/>
        </w:rPr>
        <w:fldChar w:fldCharType="end"/>
      </w:r>
      <w:r w:rsidR="0077373F">
        <w:rPr>
          <w:caps/>
        </w:rPr>
        <w:t xml:space="preserve"> </w:t>
      </w:r>
      <w:r w:rsidR="0032692B">
        <w:rPr>
          <w:i/>
          <w:caps/>
        </w:rPr>
        <w:fldChar w:fldCharType="begin"/>
      </w:r>
      <w:r w:rsidR="0032692B">
        <w:rPr>
          <w:i/>
          <w:caps/>
        </w:rPr>
        <w:instrText xml:space="preserve"> REF \* charformat DocTitle  \* MERGEFORMAT </w:instrText>
      </w:r>
      <w:r w:rsidR="0032692B">
        <w:rPr>
          <w:i/>
          <w:caps/>
        </w:rPr>
        <w:fldChar w:fldCharType="separate"/>
      </w:r>
      <w:r w:rsidR="0007205C" w:rsidRPr="0007205C">
        <w:rPr>
          <w:i/>
          <w:caps/>
        </w:rPr>
        <w:t>Editorial Corrections to Australian Accounting Standards and Repeal of Superseded and Redundant Standards</w:t>
      </w:r>
      <w:r w:rsidR="0032692B">
        <w:rPr>
          <w:i/>
          <w:caps/>
        </w:rPr>
        <w:fldChar w:fldCharType="end"/>
      </w:r>
    </w:p>
    <w:p w14:paraId="3ABEB9F6" w14:textId="1312AE5B" w:rsidR="00090A6F" w:rsidRPr="000663A0" w:rsidRDefault="00E46988">
      <w:pPr>
        <w:pStyle w:val="ContentsParaHead"/>
      </w:pPr>
      <w:r w:rsidRPr="000663A0">
        <w:t>from paragraph</w:t>
      </w:r>
    </w:p>
    <w:p w14:paraId="41F0DD00" w14:textId="77777777" w:rsidR="00090A6F" w:rsidRPr="00D534E1" w:rsidRDefault="00090A6F" w:rsidP="00A00626">
      <w:pPr>
        <w:pStyle w:val="ContentsLevel1"/>
        <w:ind w:right="0"/>
        <w:rPr>
          <w:b/>
          <w:caps/>
        </w:rPr>
      </w:pPr>
      <w:bookmarkStart w:id="7" w:name="TOCRange"/>
      <w:r w:rsidRPr="00D534E1">
        <w:rPr>
          <w:b/>
          <w:caps/>
        </w:rPr>
        <w:t>Objective</w:t>
      </w:r>
      <w:r w:rsidRPr="00D534E1">
        <w:rPr>
          <w:b/>
          <w:caps/>
        </w:rPr>
        <w:tab/>
      </w:r>
      <w:r w:rsidR="00D534E1" w:rsidRPr="00D534E1">
        <w:rPr>
          <w:b/>
          <w:caps/>
        </w:rPr>
        <w:t>1</w:t>
      </w:r>
    </w:p>
    <w:p w14:paraId="44291F93" w14:textId="35461A2D" w:rsidR="00967861" w:rsidRDefault="00967861" w:rsidP="00A00626">
      <w:pPr>
        <w:pStyle w:val="ContentsLevel1"/>
        <w:ind w:right="0"/>
        <w:rPr>
          <w:b/>
          <w:caps/>
        </w:rPr>
      </w:pPr>
      <w:r>
        <w:rPr>
          <w:b/>
          <w:caps/>
        </w:rPr>
        <w:t>APPLICATION</w:t>
      </w:r>
      <w:r>
        <w:rPr>
          <w:b/>
          <w:caps/>
        </w:rPr>
        <w:tab/>
        <w:t>3</w:t>
      </w:r>
    </w:p>
    <w:p w14:paraId="5D66F9A0" w14:textId="7DB12186" w:rsidR="00D6462A" w:rsidRDefault="00D6462A" w:rsidP="00A00626">
      <w:pPr>
        <w:pStyle w:val="ContentsLevel1"/>
        <w:ind w:right="0"/>
        <w:rPr>
          <w:b/>
          <w:caps/>
        </w:rPr>
      </w:pPr>
      <w:r>
        <w:rPr>
          <w:b/>
          <w:caps/>
        </w:rPr>
        <w:t>EDITORIAL CORRECTIONS</w:t>
      </w:r>
      <w:r>
        <w:rPr>
          <w:b/>
          <w:caps/>
        </w:rPr>
        <w:tab/>
      </w:r>
      <w:r w:rsidR="00DD0DF2">
        <w:rPr>
          <w:b/>
          <w:caps/>
        </w:rPr>
        <w:t>7</w:t>
      </w:r>
    </w:p>
    <w:p w14:paraId="5088A3FB" w14:textId="33423B1A" w:rsidR="0059596C" w:rsidRPr="00D534E1" w:rsidRDefault="00AD3E0C" w:rsidP="00A00626">
      <w:pPr>
        <w:pStyle w:val="ContentsLevel1"/>
        <w:ind w:right="0"/>
        <w:rPr>
          <w:b/>
          <w:caps/>
        </w:rPr>
      </w:pPr>
      <w:r>
        <w:rPr>
          <w:b/>
          <w:caps/>
        </w:rPr>
        <w:t>REP</w:t>
      </w:r>
      <w:r w:rsidR="00F17110">
        <w:rPr>
          <w:b/>
          <w:caps/>
        </w:rPr>
        <w:t>EAL OF</w:t>
      </w:r>
      <w:r>
        <w:rPr>
          <w:b/>
          <w:caps/>
        </w:rPr>
        <w:t xml:space="preserve"> </w:t>
      </w:r>
      <w:r w:rsidR="00EC2A8B">
        <w:rPr>
          <w:b/>
          <w:caps/>
        </w:rPr>
        <w:t xml:space="preserve">SUPERSEDED AND REDUNDANT </w:t>
      </w:r>
      <w:r>
        <w:rPr>
          <w:b/>
          <w:caps/>
        </w:rPr>
        <w:t>standards</w:t>
      </w:r>
      <w:r w:rsidR="0059596C" w:rsidRPr="00D534E1">
        <w:rPr>
          <w:b/>
          <w:caps/>
        </w:rPr>
        <w:tab/>
      </w:r>
      <w:r w:rsidR="00DD0DF2">
        <w:rPr>
          <w:b/>
          <w:caps/>
        </w:rPr>
        <w:t>14</w:t>
      </w:r>
    </w:p>
    <w:p w14:paraId="61AEC658" w14:textId="3AD0D266" w:rsidR="00D534E1" w:rsidRPr="00D534E1" w:rsidRDefault="00D534E1" w:rsidP="00A00626">
      <w:pPr>
        <w:pStyle w:val="ContentsLevel1"/>
        <w:ind w:right="0"/>
        <w:rPr>
          <w:b/>
          <w:caps/>
        </w:rPr>
      </w:pPr>
      <w:r w:rsidRPr="00D534E1">
        <w:rPr>
          <w:b/>
          <w:caps/>
        </w:rPr>
        <w:t xml:space="preserve">Commencement </w:t>
      </w:r>
      <w:r w:rsidR="0099022C">
        <w:rPr>
          <w:b/>
          <w:caps/>
        </w:rPr>
        <w:t>of the legislative instrument</w:t>
      </w:r>
      <w:r w:rsidR="0099022C">
        <w:rPr>
          <w:b/>
          <w:caps/>
        </w:rPr>
        <w:tab/>
      </w:r>
      <w:r w:rsidR="00DD0DF2">
        <w:rPr>
          <w:b/>
          <w:caps/>
        </w:rPr>
        <w:t>18</w:t>
      </w:r>
    </w:p>
    <w:p w14:paraId="08FC0659" w14:textId="0E5D5EB2" w:rsidR="00090A6F" w:rsidRPr="002E3FDA" w:rsidRDefault="002E3FDA" w:rsidP="006E5284">
      <w:pPr>
        <w:spacing w:after="100"/>
        <w:rPr>
          <w:b/>
          <w:bCs/>
        </w:rPr>
      </w:pPr>
      <w:r w:rsidRPr="002E3FDA">
        <w:rPr>
          <w:b/>
          <w:bCs/>
        </w:rPr>
        <w:t>SCHEDULE</w:t>
      </w:r>
      <w:r w:rsidR="00A77695">
        <w:rPr>
          <w:b/>
          <w:bCs/>
        </w:rPr>
        <w:t>S</w:t>
      </w:r>
    </w:p>
    <w:p w14:paraId="41AEBD4C" w14:textId="26558098" w:rsidR="002E3FDA" w:rsidRDefault="00A77695" w:rsidP="006E5284">
      <w:pPr>
        <w:spacing w:after="100"/>
        <w:rPr>
          <w:b/>
          <w:bCs/>
        </w:rPr>
      </w:pPr>
      <w:r>
        <w:rPr>
          <w:b/>
          <w:bCs/>
        </w:rPr>
        <w:t xml:space="preserve">1  </w:t>
      </w:r>
      <w:r w:rsidR="002E3FDA" w:rsidRPr="002E3FDA">
        <w:rPr>
          <w:b/>
          <w:bCs/>
        </w:rPr>
        <w:t>Repeal</w:t>
      </w:r>
      <w:r w:rsidR="00EC2A8B">
        <w:rPr>
          <w:b/>
          <w:bCs/>
        </w:rPr>
        <w:t xml:space="preserve"> of</w:t>
      </w:r>
      <w:r w:rsidR="002E3FDA" w:rsidRPr="002E3FDA">
        <w:rPr>
          <w:b/>
          <w:bCs/>
        </w:rPr>
        <w:t xml:space="preserve"> </w:t>
      </w:r>
      <w:r w:rsidRPr="002E3FDA">
        <w:rPr>
          <w:b/>
          <w:bCs/>
        </w:rPr>
        <w:t>supersed</w:t>
      </w:r>
      <w:r>
        <w:rPr>
          <w:b/>
          <w:bCs/>
        </w:rPr>
        <w:t>e</w:t>
      </w:r>
      <w:r w:rsidRPr="002E3FDA">
        <w:rPr>
          <w:b/>
          <w:bCs/>
        </w:rPr>
        <w:t xml:space="preserve">d </w:t>
      </w:r>
      <w:r w:rsidR="002E3FDA" w:rsidRPr="002E3FDA">
        <w:rPr>
          <w:b/>
          <w:bCs/>
        </w:rPr>
        <w:t>Australian Accounting Standards</w:t>
      </w:r>
    </w:p>
    <w:p w14:paraId="28A56121" w14:textId="282935B3" w:rsidR="00A77695" w:rsidRPr="002E3FDA" w:rsidRDefault="00A77695" w:rsidP="006E5284">
      <w:pPr>
        <w:spacing w:after="100"/>
        <w:rPr>
          <w:b/>
          <w:bCs/>
        </w:rPr>
      </w:pPr>
      <w:r>
        <w:rPr>
          <w:b/>
          <w:bCs/>
        </w:rPr>
        <w:t>2  Repeal</w:t>
      </w:r>
      <w:r w:rsidR="00EC2A8B">
        <w:rPr>
          <w:b/>
          <w:bCs/>
        </w:rPr>
        <w:t xml:space="preserve"> of redundant </w:t>
      </w:r>
      <w:r>
        <w:rPr>
          <w:b/>
          <w:bCs/>
        </w:rPr>
        <w:t>amending Australian Accounting Standards</w:t>
      </w:r>
    </w:p>
    <w:p w14:paraId="33D6FCE1" w14:textId="77777777" w:rsidR="002E3FDA" w:rsidRDefault="002E3FDA" w:rsidP="006E5284">
      <w:pPr>
        <w:spacing w:after="100"/>
      </w:pPr>
    </w:p>
    <w:p w14:paraId="4E762D94" w14:textId="77777777" w:rsidR="006E5284" w:rsidRPr="0000292B" w:rsidRDefault="006E5284" w:rsidP="006E5284">
      <w:pPr>
        <w:spacing w:after="100"/>
      </w:pPr>
    </w:p>
    <w:bookmarkEnd w:id="7"/>
    <w:p w14:paraId="478C38C8" w14:textId="3BF38295" w:rsidR="00090A6F" w:rsidRPr="0000292B" w:rsidRDefault="00090A6F" w:rsidP="006E5284">
      <w:pPr>
        <w:pStyle w:val="ContentsBox"/>
      </w:pPr>
      <w:r w:rsidRPr="0000292B">
        <w:t xml:space="preserve">Australian Accounting Standard 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07205C" w:rsidRPr="0007205C">
        <w:rPr>
          <w:iCs/>
        </w:rPr>
        <w:t>2022-7</w:t>
      </w:r>
      <w:r w:rsidR="00BF653A" w:rsidRPr="00BC0D5D">
        <w:rPr>
          <w:iCs/>
        </w:rPr>
        <w:fldChar w:fldCharType="end"/>
      </w:r>
      <w:r w:rsidRPr="0000292B">
        <w:t xml:space="preserve"> </w:t>
      </w:r>
      <w:r w:rsidR="0032692B">
        <w:rPr>
          <w:i/>
        </w:rPr>
        <w:fldChar w:fldCharType="begin"/>
      </w:r>
      <w:r w:rsidR="0032692B">
        <w:rPr>
          <w:i/>
        </w:rPr>
        <w:instrText xml:space="preserve"> REF \* charformat DocTitle </w:instrText>
      </w:r>
      <w:r w:rsidR="0032692B">
        <w:rPr>
          <w:i/>
        </w:rPr>
        <w:fldChar w:fldCharType="separate"/>
      </w:r>
      <w:r w:rsidR="0007205C" w:rsidRPr="0007205C">
        <w:rPr>
          <w:i/>
        </w:rPr>
        <w:t>Editorial Corrections to Australian Accounting Standards and Repeal of Superseded and Redundant Standards</w:t>
      </w:r>
      <w:r w:rsidR="0032692B">
        <w:rPr>
          <w:i/>
        </w:rPr>
        <w:fldChar w:fldCharType="end"/>
      </w:r>
      <w:r w:rsidR="00F166BB">
        <w:rPr>
          <w:i/>
          <w:iCs/>
        </w:rPr>
        <w:t xml:space="preserve"> </w:t>
      </w:r>
      <w:r w:rsidRPr="0000292B">
        <w:t xml:space="preserve">is set out </w:t>
      </w:r>
      <w:r w:rsidR="00E46988">
        <w:t>i</w:t>
      </w:r>
      <w:r w:rsidRPr="0000292B">
        <w:t xml:space="preserve">n </w:t>
      </w:r>
      <w:r w:rsidR="00E46988">
        <w:t>paragraphs</w:t>
      </w:r>
      <w:r w:rsidRPr="0000292B">
        <w:t xml:space="preserve"> </w:t>
      </w:r>
      <w:r w:rsidR="00F166BB">
        <w:t xml:space="preserve">1 – </w:t>
      </w:r>
      <w:r w:rsidR="00DD0DF2">
        <w:t>18</w:t>
      </w:r>
      <w:r w:rsidR="002E3FDA">
        <w:t xml:space="preserve"> (including Schedule</w:t>
      </w:r>
      <w:r w:rsidR="00916C0F">
        <w:t>s</w:t>
      </w:r>
      <w:r w:rsidR="002E3FDA">
        <w:t xml:space="preserve"> 1</w:t>
      </w:r>
      <w:r w:rsidR="00916C0F">
        <w:t xml:space="preserve"> and 2</w:t>
      </w:r>
      <w:r w:rsidR="002E3FDA">
        <w:t>)</w:t>
      </w:r>
      <w:r w:rsidRPr="0000292B">
        <w:t>. All the pa</w:t>
      </w:r>
      <w:r w:rsidR="009C2479">
        <w:t>ragraphs have equal authority.</w:t>
      </w:r>
    </w:p>
    <w:p w14:paraId="696B3030" w14:textId="77777777" w:rsidR="00090A6F" w:rsidRPr="0000292B" w:rsidRDefault="00090A6F" w:rsidP="006E5284">
      <w:pPr>
        <w:pStyle w:val="ContentsBox"/>
        <w:pBdr>
          <w:top w:val="none" w:sz="0" w:space="0" w:color="auto"/>
          <w:left w:val="none" w:sz="0" w:space="0" w:color="auto"/>
          <w:bottom w:val="none" w:sz="0" w:space="0" w:color="auto"/>
          <w:right w:val="none" w:sz="0" w:space="0" w:color="auto"/>
        </w:pBdr>
        <w:spacing w:after="0"/>
      </w:pPr>
    </w:p>
    <w:p w14:paraId="502491FB" w14:textId="77777777" w:rsidR="00090A6F" w:rsidRPr="0000292B" w:rsidRDefault="00090A6F" w:rsidP="006E5284">
      <w:pPr>
        <w:sectPr w:rsidR="00090A6F" w:rsidRPr="0000292B" w:rsidSect="006D72A9">
          <w:footerReference w:type="default" r:id="rId15"/>
          <w:pgSz w:w="11907" w:h="16840" w:code="9"/>
          <w:pgMar w:top="1418" w:right="1418" w:bottom="1418" w:left="1418" w:header="709" w:footer="709" w:gutter="0"/>
          <w:paperSrc w:first="7" w:other="7"/>
          <w:cols w:space="720"/>
        </w:sectPr>
      </w:pPr>
    </w:p>
    <w:p w14:paraId="26011D48" w14:textId="77777777" w:rsidR="00090A6F" w:rsidRPr="0000292B" w:rsidRDefault="00090A6F">
      <w:pPr>
        <w:pStyle w:val="Heading1"/>
      </w:pPr>
      <w:r w:rsidRPr="0000292B">
        <w:lastRenderedPageBreak/>
        <w:t>Preface</w:t>
      </w:r>
    </w:p>
    <w:p w14:paraId="2192AC62" w14:textId="6F4B85D5" w:rsidR="00257BEB" w:rsidRPr="0000292B" w:rsidRDefault="00257BEB" w:rsidP="00257BEB">
      <w:pPr>
        <w:pStyle w:val="Heading2"/>
      </w:pPr>
      <w:r>
        <w:t xml:space="preserve">Standards amended by AASB </w:t>
      </w:r>
      <w:r>
        <w:fldChar w:fldCharType="begin"/>
      </w:r>
      <w:r>
        <w:instrText xml:space="preserve"> REF DocNo \* charformat</w:instrText>
      </w:r>
      <w:r>
        <w:fldChar w:fldCharType="separate"/>
      </w:r>
      <w:r w:rsidR="0007205C">
        <w:t>2022-7</w:t>
      </w:r>
      <w:r>
        <w:fldChar w:fldCharType="end"/>
      </w:r>
    </w:p>
    <w:p w14:paraId="12EC000C" w14:textId="1F316696" w:rsidR="00257BEB" w:rsidRPr="00300375" w:rsidRDefault="00257BEB" w:rsidP="00257BEB">
      <w:pPr>
        <w:pStyle w:val="NoNumPlain1"/>
      </w:pPr>
      <w:r>
        <w:t xml:space="preserve">This Standard makes amendments to the Australian Accounting Standards </w:t>
      </w:r>
      <w:r w:rsidR="00700F9F">
        <w:t xml:space="preserve">and AASB Practice Statement </w:t>
      </w:r>
      <w:r>
        <w:t xml:space="preserve">listed in </w:t>
      </w:r>
      <w:r w:rsidRPr="00700F9F">
        <w:t xml:space="preserve">paragraph </w:t>
      </w:r>
      <w:r w:rsidR="007C397E">
        <w:t>1</w:t>
      </w:r>
      <w:r>
        <w:t xml:space="preserve"> of the Standard.</w:t>
      </w:r>
    </w:p>
    <w:p w14:paraId="13CD177E" w14:textId="4809738E" w:rsidR="000F64CC" w:rsidRPr="0000292B" w:rsidRDefault="00CA61C5">
      <w:pPr>
        <w:pStyle w:val="Heading2"/>
      </w:pPr>
      <w:r>
        <w:t xml:space="preserve">Standards </w:t>
      </w:r>
      <w:r w:rsidR="000524B9">
        <w:t>repeal</w:t>
      </w:r>
      <w:r>
        <w:t xml:space="preserve">ed by AASB </w:t>
      </w:r>
      <w:r w:rsidR="00BF653A">
        <w:fldChar w:fldCharType="begin"/>
      </w:r>
      <w:r w:rsidR="00BF653A">
        <w:instrText xml:space="preserve"> REF DocNo \* charformat</w:instrText>
      </w:r>
      <w:r w:rsidR="00BF653A">
        <w:fldChar w:fldCharType="separate"/>
      </w:r>
      <w:r w:rsidR="0007205C">
        <w:t>2022-7</w:t>
      </w:r>
      <w:r w:rsidR="00BF653A">
        <w:fldChar w:fldCharType="end"/>
      </w:r>
    </w:p>
    <w:p w14:paraId="3E0B096D" w14:textId="5BA7369A" w:rsidR="008A16EB" w:rsidRPr="00300375" w:rsidRDefault="009C2479" w:rsidP="005A2514">
      <w:pPr>
        <w:pStyle w:val="NoNumPlain1"/>
      </w:pPr>
      <w:r>
        <w:t>Thi</w:t>
      </w:r>
      <w:r w:rsidR="00AB0BFE">
        <w:t xml:space="preserve">s </w:t>
      </w:r>
      <w:r>
        <w:t xml:space="preserve">Standard </w:t>
      </w:r>
      <w:r w:rsidR="00E14349">
        <w:t>form</w:t>
      </w:r>
      <w:r w:rsidR="00A91549">
        <w:t xml:space="preserve">ally </w:t>
      </w:r>
      <w:r w:rsidR="000524B9">
        <w:t xml:space="preserve">repeals </w:t>
      </w:r>
      <w:r w:rsidR="00155E56">
        <w:t xml:space="preserve">the </w:t>
      </w:r>
      <w:r w:rsidR="00E74D9D">
        <w:t xml:space="preserve">superseded and redundant </w:t>
      </w:r>
      <w:r w:rsidR="000524B9">
        <w:t xml:space="preserve">Australian Accounting </w:t>
      </w:r>
      <w:r w:rsidR="00155E56">
        <w:t>Standards</w:t>
      </w:r>
      <w:r w:rsidR="00C75022">
        <w:t xml:space="preserve"> </w:t>
      </w:r>
      <w:r w:rsidR="00A77695">
        <w:t xml:space="preserve">as set out in </w:t>
      </w:r>
      <w:r w:rsidR="000524B9">
        <w:t>Schedule</w:t>
      </w:r>
      <w:r w:rsidR="00A77695">
        <w:t>s</w:t>
      </w:r>
      <w:r w:rsidR="005A7B1A">
        <w:t> </w:t>
      </w:r>
      <w:r w:rsidR="000524B9">
        <w:t xml:space="preserve">1 </w:t>
      </w:r>
      <w:r w:rsidR="00A77695">
        <w:t xml:space="preserve">and 2 </w:t>
      </w:r>
      <w:r w:rsidR="00C9474D">
        <w:t>to</w:t>
      </w:r>
      <w:r w:rsidR="00155E56">
        <w:t xml:space="preserve"> the Standard</w:t>
      </w:r>
      <w:r w:rsidR="00300375">
        <w:t>.</w:t>
      </w:r>
    </w:p>
    <w:p w14:paraId="5BF56A63" w14:textId="77777777" w:rsidR="00090A6F" w:rsidRDefault="00F22AF2" w:rsidP="00F22AF2">
      <w:pPr>
        <w:pStyle w:val="Heading2"/>
      </w:pPr>
      <w:r>
        <w:t>Main features of this Standard</w:t>
      </w:r>
    </w:p>
    <w:p w14:paraId="70FF30FA" w14:textId="77777777" w:rsidR="00F22AF2" w:rsidRDefault="00F22AF2" w:rsidP="0077691A">
      <w:pPr>
        <w:pStyle w:val="Heading2Indent1"/>
        <w:ind w:left="510"/>
      </w:pPr>
      <w:r>
        <w:t>Main requirements</w:t>
      </w:r>
    </w:p>
    <w:p w14:paraId="54E71805" w14:textId="0092EA36" w:rsidR="00257BEB" w:rsidRDefault="00FA4A5E" w:rsidP="0077691A">
      <w:pPr>
        <w:pStyle w:val="Heading3Indent1"/>
        <w:spacing w:before="200"/>
        <w:ind w:left="510"/>
      </w:pPr>
      <w:r>
        <w:t>Editorial corrections</w:t>
      </w:r>
    </w:p>
    <w:p w14:paraId="53F646B2" w14:textId="4CA4CE06" w:rsidR="00257BEB" w:rsidRPr="000C3410" w:rsidRDefault="00257BEB" w:rsidP="00257BEB">
      <w:pPr>
        <w:pStyle w:val="NoNumPlain1"/>
      </w:pPr>
      <w:r>
        <w:t>This Standard makes editorial corrections to various Australian Accounting Standards and</w:t>
      </w:r>
      <w:r w:rsidR="00700F9F">
        <w:t xml:space="preserve"> AASB Practice Statement</w:t>
      </w:r>
      <w:r w:rsidR="00DD0DF2">
        <w:t> </w:t>
      </w:r>
      <w:r w:rsidR="00700F9F">
        <w:t xml:space="preserve">2 </w:t>
      </w:r>
      <w:r w:rsidR="00700F9F" w:rsidRPr="00700F9F">
        <w:rPr>
          <w:i/>
          <w:iCs/>
        </w:rPr>
        <w:t>Making Materiality Judgements</w:t>
      </w:r>
      <w:r>
        <w:t>. The corrections include corrections made by the IASB to IFRS Standards since June 2021.</w:t>
      </w:r>
    </w:p>
    <w:p w14:paraId="06B0F0D8" w14:textId="1C9E54CD" w:rsidR="00FA4A5E" w:rsidRDefault="00FA4A5E" w:rsidP="0077691A">
      <w:pPr>
        <w:pStyle w:val="Heading3Indent1"/>
        <w:spacing w:before="200"/>
        <w:ind w:left="510"/>
      </w:pPr>
      <w:r>
        <w:t>Repeals of Standards</w:t>
      </w:r>
    </w:p>
    <w:p w14:paraId="5953468F" w14:textId="0990BDDE" w:rsidR="00F66B57" w:rsidRDefault="00B73910" w:rsidP="00F22AF2">
      <w:pPr>
        <w:pStyle w:val="NoNumPlain1"/>
      </w:pPr>
      <w:r>
        <w:t xml:space="preserve">This Standard </w:t>
      </w:r>
      <w:r w:rsidR="000524B9">
        <w:t xml:space="preserve">repeals </w:t>
      </w:r>
      <w:r w:rsidR="00CD0296">
        <w:t xml:space="preserve">(via Schedule 1) </w:t>
      </w:r>
      <w:r w:rsidR="000524B9">
        <w:t>Australian Accounting Standards that have been superseded by either subsequent principal versions of the Standard or by other Standards</w:t>
      </w:r>
      <w:r w:rsidR="00F66B57">
        <w:t xml:space="preserve"> without being formally repealed at the time</w:t>
      </w:r>
      <w:r>
        <w:t>.</w:t>
      </w:r>
      <w:r w:rsidR="00E14349">
        <w:t xml:space="preserve"> The superseding Standards are also identified in this Standard, in Column 2 of Schedule 1, as they determine when each superseded Standard ceased to apply.</w:t>
      </w:r>
    </w:p>
    <w:p w14:paraId="39A05927" w14:textId="60FDA3CF" w:rsidR="00FD27B0" w:rsidRDefault="00FD27B0" w:rsidP="00F22AF2">
      <w:pPr>
        <w:pStyle w:val="NoNumPlain1"/>
      </w:pPr>
      <w:r>
        <w:t xml:space="preserve">The Standard also repeals </w:t>
      </w:r>
      <w:r w:rsidR="00CD0296">
        <w:t xml:space="preserve">(via Schedule 2) </w:t>
      </w:r>
      <w:r>
        <w:t xml:space="preserve">Standards that made amendments to other Standards, being amending Standards that have passed their </w:t>
      </w:r>
      <w:r w:rsidR="006C74AB">
        <w:t xml:space="preserve">Parliamentary disallowance period </w:t>
      </w:r>
      <w:r w:rsidR="0097082A">
        <w:t xml:space="preserve">and their </w:t>
      </w:r>
      <w:r w:rsidR="006C74AB">
        <w:t xml:space="preserve">legal commencement date </w:t>
      </w:r>
      <w:r>
        <w:t>but have not been formally repealed.</w:t>
      </w:r>
      <w:r w:rsidR="00E14349">
        <w:t xml:space="preserve"> Amending Standards </w:t>
      </w:r>
      <w:r w:rsidR="00E74D9D">
        <w:t xml:space="preserve">are redundant </w:t>
      </w:r>
      <w:r w:rsidR="00E14349">
        <w:t>once the</w:t>
      </w:r>
      <w:r w:rsidR="00307114">
        <w:t>ir</w:t>
      </w:r>
      <w:r w:rsidR="00E14349">
        <w:t xml:space="preserve"> amendments </w:t>
      </w:r>
      <w:r w:rsidR="00307114">
        <w:t xml:space="preserve">are made to the other Standards </w:t>
      </w:r>
      <w:r w:rsidR="00E14349">
        <w:t>on the legal commencement date</w:t>
      </w:r>
      <w:r w:rsidR="00307114">
        <w:t>.</w:t>
      </w:r>
    </w:p>
    <w:p w14:paraId="0906DEEF" w14:textId="7C7F1D80" w:rsidR="000C3410" w:rsidRDefault="000524B9" w:rsidP="00F22AF2">
      <w:pPr>
        <w:pStyle w:val="NoNumPlain1"/>
      </w:pPr>
      <w:r>
        <w:t xml:space="preserve">Despite the repeals, the repealed Standards continue to apply to the reporting periods to which they applied previously. Accordingly, the repeals have no effect on </w:t>
      </w:r>
      <w:r w:rsidR="00A91549">
        <w:t xml:space="preserve">which </w:t>
      </w:r>
      <w:r>
        <w:t xml:space="preserve">Standards </w:t>
      </w:r>
      <w:r w:rsidR="00785A31">
        <w:t>apply to the preparation and presentation of financial statements for reporting periods.</w:t>
      </w:r>
    </w:p>
    <w:p w14:paraId="031B41A0" w14:textId="372F46FF" w:rsidR="00F65C99" w:rsidRDefault="00EE285C" w:rsidP="00F22AF2">
      <w:pPr>
        <w:pStyle w:val="NoNumPlain1"/>
      </w:pPr>
      <w:r>
        <w:t>As a result of t</w:t>
      </w:r>
      <w:r w:rsidR="00F65C99">
        <w:t>he repeal</w:t>
      </w:r>
      <w:r w:rsidR="00134127">
        <w:t>s</w:t>
      </w:r>
      <w:r>
        <w:t>,</w:t>
      </w:r>
      <w:r w:rsidR="00F65C99">
        <w:t xml:space="preserve"> the </w:t>
      </w:r>
      <w:r w:rsidR="004415E1">
        <w:t xml:space="preserve">repealed </w:t>
      </w:r>
      <w:r w:rsidR="00F65C99">
        <w:t xml:space="preserve">Standards </w:t>
      </w:r>
      <w:r>
        <w:t xml:space="preserve">cease to be classified </w:t>
      </w:r>
      <w:r w:rsidR="00F65C99">
        <w:t>as in-force legislative instruments on the Federal Register of Legislation.</w:t>
      </w:r>
      <w:r w:rsidR="00EC55AE">
        <w:t xml:space="preserve"> </w:t>
      </w:r>
      <w:r w:rsidR="00395A93">
        <w:t>However, t</w:t>
      </w:r>
      <w:r w:rsidR="00EC55AE">
        <w:t xml:space="preserve">he repealed Standards will continue to be available on the Federal Register of Legislation, but classified as legislative instruments that are no longer in force. </w:t>
      </w:r>
      <w:r w:rsidR="00395A93">
        <w:t>There will be no change to the availability of the repealed Standards on the AASB’s website.</w:t>
      </w:r>
    </w:p>
    <w:p w14:paraId="23D302B6" w14:textId="77777777" w:rsidR="00F22AF2" w:rsidRDefault="00F22AF2" w:rsidP="0077691A">
      <w:pPr>
        <w:pStyle w:val="Heading2Indent1"/>
        <w:ind w:left="510"/>
        <w:outlineLvl w:val="2"/>
      </w:pPr>
      <w:r>
        <w:t>Application date</w:t>
      </w:r>
    </w:p>
    <w:p w14:paraId="769FC9C2" w14:textId="63215FAD" w:rsidR="00FA4A5E" w:rsidRDefault="00FA4A5E" w:rsidP="00F22AF2">
      <w:pPr>
        <w:pStyle w:val="NoNumPlain1"/>
      </w:pPr>
      <w:r>
        <w:t xml:space="preserve">The editorial corrections apply to annual reporting periods beginning </w:t>
      </w:r>
      <w:r w:rsidR="00262F58">
        <w:t xml:space="preserve">on or after </w:t>
      </w:r>
      <w:bookmarkStart w:id="8" w:name="ApplyDate"/>
      <w:r w:rsidR="00262F58">
        <w:t>1 January 2023</w:t>
      </w:r>
      <w:bookmarkEnd w:id="8"/>
      <w:r>
        <w:t>. Earlier application of the corrections is permitted.</w:t>
      </w:r>
    </w:p>
    <w:p w14:paraId="711BC905" w14:textId="7BCC5792" w:rsidR="00F22AF2" w:rsidRPr="00F22AF2" w:rsidRDefault="00B16904" w:rsidP="00F22AF2">
      <w:pPr>
        <w:pStyle w:val="NoNumPlain1"/>
      </w:pPr>
      <w:r w:rsidRPr="00134127">
        <w:t>Th</w:t>
      </w:r>
      <w:r w:rsidR="000524B9" w:rsidRPr="00134127">
        <w:t xml:space="preserve">e repeals </w:t>
      </w:r>
      <w:r w:rsidR="00285E26" w:rsidRPr="00134127">
        <w:t>take effect</w:t>
      </w:r>
      <w:r w:rsidR="00134127" w:rsidRPr="00134127">
        <w:t xml:space="preserve"> upon the commencement of this Standard as a legislative instrument</w:t>
      </w:r>
      <w:r w:rsidRPr="00134127">
        <w:t>.</w:t>
      </w:r>
      <w:r w:rsidR="00FD27B0" w:rsidRPr="00134127">
        <w:t xml:space="preserve"> An explicit</w:t>
      </w:r>
      <w:r w:rsidR="00FD27B0">
        <w:t xml:space="preserve"> application date </w:t>
      </w:r>
      <w:r w:rsidR="00F65C99">
        <w:t xml:space="preserve">in terms of reporting periods </w:t>
      </w:r>
      <w:r w:rsidR="00FD27B0">
        <w:t>is not required</w:t>
      </w:r>
      <w:r w:rsidR="00257BEB">
        <w:t xml:space="preserve"> for the repeals</w:t>
      </w:r>
      <w:r w:rsidR="00FD27B0">
        <w:t>.</w:t>
      </w:r>
      <w:r w:rsidR="00285E26">
        <w:t xml:space="preserve"> Each repealed Standard has already </w:t>
      </w:r>
      <w:r w:rsidR="00E64474">
        <w:t xml:space="preserve">been </w:t>
      </w:r>
      <w:r w:rsidR="00E74D9D">
        <w:t xml:space="preserve">either </w:t>
      </w:r>
      <w:r w:rsidR="00285E26">
        <w:t>superseded by another Standard</w:t>
      </w:r>
      <w:r w:rsidR="00307114">
        <w:t xml:space="preserve"> or, in the case of amending Standards, </w:t>
      </w:r>
      <w:r w:rsidR="006C74AB">
        <w:t xml:space="preserve">made redundant </w:t>
      </w:r>
      <w:r w:rsidR="00E64474">
        <w:t xml:space="preserve">by </w:t>
      </w:r>
      <w:r w:rsidR="001E271F">
        <w:t xml:space="preserve">the </w:t>
      </w:r>
      <w:r w:rsidR="00307114">
        <w:t xml:space="preserve">passing </w:t>
      </w:r>
      <w:r w:rsidR="001E271F">
        <w:t xml:space="preserve">of </w:t>
      </w:r>
      <w:r w:rsidR="00307114">
        <w:t xml:space="preserve">its </w:t>
      </w:r>
      <w:r w:rsidR="007C397E">
        <w:t xml:space="preserve">Parliamentary </w:t>
      </w:r>
      <w:r w:rsidR="0097082A">
        <w:t>disallowance period</w:t>
      </w:r>
      <w:r w:rsidR="006C74AB" w:rsidRPr="006C74AB">
        <w:t xml:space="preserve"> </w:t>
      </w:r>
      <w:r w:rsidR="006C74AB">
        <w:t xml:space="preserve">and </w:t>
      </w:r>
      <w:r w:rsidR="00A111C9">
        <w:t xml:space="preserve">its </w:t>
      </w:r>
      <w:r w:rsidR="006C74AB">
        <w:t>legal commencement date</w:t>
      </w:r>
      <w:r w:rsidR="00285E26">
        <w:t>.</w:t>
      </w:r>
    </w:p>
    <w:p w14:paraId="51FBBAE7" w14:textId="77777777" w:rsidR="00F22AF2" w:rsidRPr="0000292B" w:rsidRDefault="00F22AF2"/>
    <w:p w14:paraId="413E13F3" w14:textId="77777777" w:rsidR="00090A6F" w:rsidRPr="0000292B" w:rsidRDefault="00090A6F">
      <w:pPr>
        <w:sectPr w:rsidR="00090A6F" w:rsidRPr="0000292B" w:rsidSect="006D72A9">
          <w:footerReference w:type="default" r:id="rId16"/>
          <w:pgSz w:w="11907" w:h="16840" w:code="9"/>
          <w:pgMar w:top="1418" w:right="1418" w:bottom="1418" w:left="1418" w:header="709" w:footer="709" w:gutter="0"/>
          <w:paperSrc w:first="7" w:other="7"/>
          <w:cols w:space="720"/>
        </w:sectPr>
      </w:pPr>
    </w:p>
    <w:p w14:paraId="05901790" w14:textId="06D46335" w:rsidR="001662B8" w:rsidRPr="0000292B" w:rsidRDefault="00F13C5A" w:rsidP="001662B8">
      <w:pPr>
        <w:pStyle w:val="Heading1"/>
      </w:pPr>
      <w:r w:rsidRPr="0000292B">
        <w:lastRenderedPageBreak/>
        <w:t xml:space="preserve">Accounting Standard </w:t>
      </w:r>
      <w:r w:rsidR="001662B8" w:rsidRPr="0000292B">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07205C" w:rsidRPr="0007205C">
        <w:rPr>
          <w:iCs/>
        </w:rPr>
        <w:t>2022-7</w:t>
      </w:r>
      <w:r w:rsidR="00BF653A" w:rsidRPr="00BC0D5D">
        <w:rPr>
          <w:iCs/>
        </w:rPr>
        <w:fldChar w:fldCharType="end"/>
      </w:r>
    </w:p>
    <w:p w14:paraId="03E4B154" w14:textId="3274D974" w:rsidR="001662B8" w:rsidRDefault="001662B8" w:rsidP="003E1900">
      <w:pPr>
        <w:pStyle w:val="NoNumPlain1"/>
      </w:pPr>
      <w:r>
        <w:t>The Australian Accounting Standards Board makes Accounting Standard AASB</w:t>
      </w:r>
      <w:r w:rsidR="00A200DF">
        <w:t xml:space="preserve"> </w:t>
      </w:r>
      <w:fldSimple w:instr=" REF DocNo  \* charformat ">
        <w:r w:rsidR="0007205C">
          <w:t>2022-7</w:t>
        </w:r>
      </w:fldSimple>
      <w:r>
        <w:t xml:space="preserve"> </w:t>
      </w:r>
      <w:bookmarkStart w:id="9" w:name="CorpsAct"/>
      <w:r w:rsidR="0032692B">
        <w:rPr>
          <w:i/>
        </w:rPr>
        <w:fldChar w:fldCharType="begin"/>
      </w:r>
      <w:r w:rsidR="0032692B">
        <w:rPr>
          <w:i/>
        </w:rPr>
        <w:instrText xml:space="preserve"> REF \* charformat DocTitle </w:instrText>
      </w:r>
      <w:r w:rsidR="0032692B">
        <w:rPr>
          <w:i/>
        </w:rPr>
        <w:fldChar w:fldCharType="separate"/>
      </w:r>
      <w:r w:rsidR="0007205C" w:rsidRPr="0007205C">
        <w:rPr>
          <w:i/>
        </w:rPr>
        <w:t>Editorial Corrections to Australian Accounting Standards and Repeal of Superseded and Redundant Standards</w:t>
      </w:r>
      <w:r w:rsidR="0032692B">
        <w:rPr>
          <w:i/>
        </w:rPr>
        <w:fldChar w:fldCharType="end"/>
      </w:r>
      <w:r w:rsidR="002B7803">
        <w:rPr>
          <w:i/>
          <w:iCs/>
        </w:rPr>
        <w:t xml:space="preserve"> </w:t>
      </w:r>
      <w:r>
        <w:t xml:space="preserve">under section 334 of the </w:t>
      </w:r>
      <w:r>
        <w:rPr>
          <w:i/>
          <w:iCs/>
        </w:rPr>
        <w:t>Corporations Act 2001</w:t>
      </w:r>
      <w:bookmarkEnd w:id="9"/>
      <w:r>
        <w:t>.</w:t>
      </w:r>
    </w:p>
    <w:tbl>
      <w:tblPr>
        <w:tblW w:w="9214"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853"/>
      </w:tblGrid>
      <w:tr w:rsidR="00C03C7B" w14:paraId="2D2500F5" w14:textId="77777777" w:rsidTr="00307114">
        <w:tc>
          <w:tcPr>
            <w:tcW w:w="4361" w:type="dxa"/>
          </w:tcPr>
          <w:p w14:paraId="777397F6" w14:textId="77777777" w:rsidR="00C03C7B" w:rsidRDefault="00C03C7B" w:rsidP="0048155F"/>
        </w:tc>
        <w:tc>
          <w:tcPr>
            <w:tcW w:w="4853" w:type="dxa"/>
          </w:tcPr>
          <w:p w14:paraId="2899BE44" w14:textId="47994698" w:rsidR="00C03C7B" w:rsidRDefault="0032692B" w:rsidP="0048155F">
            <w:pPr>
              <w:jc w:val="right"/>
            </w:pPr>
            <w:r>
              <w:t>Keith Kendall</w:t>
            </w:r>
          </w:p>
        </w:tc>
      </w:tr>
      <w:tr w:rsidR="00C03C7B" w14:paraId="2562FC37" w14:textId="77777777" w:rsidTr="00307114">
        <w:tc>
          <w:tcPr>
            <w:tcW w:w="4361" w:type="dxa"/>
          </w:tcPr>
          <w:p w14:paraId="7FA29110" w14:textId="001F2E08" w:rsidR="00C03C7B" w:rsidRDefault="00FA4A5E" w:rsidP="000663A0">
            <w:r>
              <w:t xml:space="preserve"> </w:t>
            </w:r>
            <w:r w:rsidR="002550B4">
              <w:t xml:space="preserve"> </w:t>
            </w:r>
            <w:r w:rsidR="00AB0BFE">
              <w:t xml:space="preserve">Dated </w:t>
            </w:r>
            <w:r w:rsidR="00DB4849">
              <w:t>15 December 2022</w:t>
            </w:r>
          </w:p>
        </w:tc>
        <w:tc>
          <w:tcPr>
            <w:tcW w:w="4853" w:type="dxa"/>
          </w:tcPr>
          <w:p w14:paraId="1AA41FC1" w14:textId="77777777" w:rsidR="00C03C7B" w:rsidRDefault="00C03C7B" w:rsidP="0048155F">
            <w:pPr>
              <w:jc w:val="right"/>
            </w:pPr>
            <w:r>
              <w:t>Chair – AASB</w:t>
            </w:r>
          </w:p>
        </w:tc>
      </w:tr>
    </w:tbl>
    <w:p w14:paraId="6172A04C" w14:textId="3EBD39F5" w:rsidR="00090A6F" w:rsidRPr="0000292B" w:rsidRDefault="00F13C5A" w:rsidP="00867FB0">
      <w:pPr>
        <w:pStyle w:val="Heading1"/>
        <w:spacing w:after="0"/>
      </w:pPr>
      <w:r w:rsidRPr="0000292B">
        <w:t xml:space="preserve">Accounting Standard </w:t>
      </w:r>
      <w:r w:rsidR="00090A6F" w:rsidRPr="0000292B">
        <w:t xml:space="preserve">AASB </w:t>
      </w:r>
      <w:r w:rsidR="00BF653A" w:rsidRPr="00BC0D5D">
        <w:rPr>
          <w:iCs/>
        </w:rPr>
        <w:fldChar w:fldCharType="begin"/>
      </w:r>
      <w:r w:rsidR="00BF653A" w:rsidRPr="00BC0D5D">
        <w:rPr>
          <w:iCs/>
        </w:rPr>
        <w:instrText xml:space="preserve"> REF </w:instrText>
      </w:r>
      <w:r w:rsidR="00BF653A">
        <w:rPr>
          <w:iCs/>
        </w:rPr>
        <w:instrText>Doc</w:instrText>
      </w:r>
      <w:r w:rsidR="00BF653A" w:rsidRPr="00BC0D5D">
        <w:rPr>
          <w:iCs/>
        </w:rPr>
        <w:instrText xml:space="preserve">No \* charformat </w:instrText>
      </w:r>
      <w:r w:rsidR="00BF653A" w:rsidRPr="00BC0D5D">
        <w:rPr>
          <w:iCs/>
        </w:rPr>
        <w:fldChar w:fldCharType="separate"/>
      </w:r>
      <w:r w:rsidR="0007205C" w:rsidRPr="0007205C">
        <w:rPr>
          <w:iCs/>
        </w:rPr>
        <w:t>2022-7</w:t>
      </w:r>
      <w:r w:rsidR="00BF653A" w:rsidRPr="00BC0D5D">
        <w:rPr>
          <w:iCs/>
        </w:rPr>
        <w:fldChar w:fldCharType="end"/>
      </w:r>
    </w:p>
    <w:p w14:paraId="057C670B" w14:textId="00277003" w:rsidR="00090A6F" w:rsidRDefault="003C6E21" w:rsidP="003E1900">
      <w:pPr>
        <w:pStyle w:val="Heading1Italic"/>
        <w:spacing w:before="0"/>
      </w:pPr>
      <w:fldSimple w:instr=" REF \* charformat DocTitle ">
        <w:r w:rsidR="0007205C" w:rsidRPr="0007205C">
          <w:t>Editorial Corrections to Australian Accounting Standards and Repeal of Superseded and Redundant Standards</w:t>
        </w:r>
      </w:fldSimple>
    </w:p>
    <w:p w14:paraId="1089C5E6" w14:textId="77777777" w:rsidR="00090A6F" w:rsidRPr="0000292B" w:rsidRDefault="00090A6F" w:rsidP="00FC30DA">
      <w:pPr>
        <w:pStyle w:val="Heading2"/>
      </w:pPr>
      <w:bookmarkStart w:id="10" w:name="TOCStart"/>
      <w:bookmarkEnd w:id="10"/>
      <w:r w:rsidRPr="0000292B">
        <w:t>Objective</w:t>
      </w:r>
    </w:p>
    <w:p w14:paraId="15C8A6DE" w14:textId="0E25993D" w:rsidR="00FA4A5E" w:rsidRDefault="00FA4A5E" w:rsidP="00E54DC1">
      <w:pPr>
        <w:pStyle w:val="NumPlain1"/>
      </w:pPr>
      <w:r>
        <w:t>This Standard amends the following pronouncements to make editorial corrections:</w:t>
      </w:r>
    </w:p>
    <w:p w14:paraId="3F9010C4" w14:textId="77777777" w:rsidR="00D6462A" w:rsidRPr="00FF60EA" w:rsidRDefault="00D6462A" w:rsidP="00D6462A">
      <w:pPr>
        <w:pStyle w:val="NumPlain2"/>
      </w:pPr>
      <w:r w:rsidRPr="00FF60EA">
        <w:t xml:space="preserve">AASB 7 </w:t>
      </w:r>
      <w:r w:rsidRPr="00FF60EA">
        <w:rPr>
          <w:i/>
          <w:iCs/>
        </w:rPr>
        <w:t>Financial Instruments: Disclosures</w:t>
      </w:r>
      <w:r w:rsidRPr="00FF60EA">
        <w:t xml:space="preserve"> (August 2015);</w:t>
      </w:r>
    </w:p>
    <w:p w14:paraId="5DBD32C6" w14:textId="77777777" w:rsidR="00126550" w:rsidRDefault="00126550" w:rsidP="00126550">
      <w:pPr>
        <w:pStyle w:val="NumPlain2"/>
      </w:pPr>
      <w:r>
        <w:t xml:space="preserve">AASB 116 </w:t>
      </w:r>
      <w:r w:rsidRPr="006C4CCE">
        <w:rPr>
          <w:i/>
          <w:iCs/>
        </w:rPr>
        <w:t>Property, Plant and Equipment</w:t>
      </w:r>
      <w:r>
        <w:t xml:space="preserve"> (August 2015);</w:t>
      </w:r>
    </w:p>
    <w:p w14:paraId="2773B546" w14:textId="1C2C6F9C" w:rsidR="00D6462A" w:rsidRPr="00FF60EA" w:rsidRDefault="00D6462A" w:rsidP="00D6462A">
      <w:pPr>
        <w:pStyle w:val="NumPlain2"/>
      </w:pPr>
      <w:r w:rsidRPr="00FF60EA">
        <w:t xml:space="preserve">AASB </w:t>
      </w:r>
      <w:r>
        <w:t>124</w:t>
      </w:r>
      <w:r w:rsidRPr="00FF60EA">
        <w:t xml:space="preserve"> </w:t>
      </w:r>
      <w:r>
        <w:rPr>
          <w:i/>
          <w:iCs/>
        </w:rPr>
        <w:t xml:space="preserve">Related Party </w:t>
      </w:r>
      <w:r w:rsidRPr="00FF60EA">
        <w:rPr>
          <w:i/>
          <w:iCs/>
        </w:rPr>
        <w:t>Disclosures</w:t>
      </w:r>
      <w:r w:rsidRPr="00FF60EA">
        <w:t xml:space="preserve"> (</w:t>
      </w:r>
      <w:r>
        <w:t xml:space="preserve">July </w:t>
      </w:r>
      <w:r w:rsidRPr="00FF60EA">
        <w:t>2015);</w:t>
      </w:r>
    </w:p>
    <w:p w14:paraId="7DED9B54" w14:textId="77777777" w:rsidR="00126550" w:rsidRDefault="00126550" w:rsidP="00126550">
      <w:pPr>
        <w:pStyle w:val="NumPlain2"/>
      </w:pPr>
      <w:r>
        <w:t xml:space="preserve">AASB 128 </w:t>
      </w:r>
      <w:r w:rsidRPr="002F0877">
        <w:rPr>
          <w:i/>
        </w:rPr>
        <w:t>Investments in Associates and Joint Ventures</w:t>
      </w:r>
      <w:r>
        <w:t xml:space="preserve"> (August 2015);</w:t>
      </w:r>
    </w:p>
    <w:p w14:paraId="6256DBBD" w14:textId="77777777" w:rsidR="00A9146A" w:rsidRDefault="00FA4A5E" w:rsidP="00FA4A5E">
      <w:pPr>
        <w:pStyle w:val="NumPlain2"/>
      </w:pPr>
      <w:r>
        <w:t xml:space="preserve">AASB 134 </w:t>
      </w:r>
      <w:r w:rsidRPr="005C5BB3">
        <w:rPr>
          <w:i/>
          <w:iCs/>
        </w:rPr>
        <w:t>Interim Financial Reporting</w:t>
      </w:r>
      <w:r>
        <w:t xml:space="preserve"> (August 2015)</w:t>
      </w:r>
      <w:r w:rsidR="001C0DE8">
        <w:t xml:space="preserve">; </w:t>
      </w:r>
    </w:p>
    <w:p w14:paraId="2F7F392C" w14:textId="5509FEAB" w:rsidR="00FA4A5E" w:rsidRDefault="00A9146A" w:rsidP="00FA4A5E">
      <w:pPr>
        <w:pStyle w:val="NumPlain2"/>
      </w:pPr>
      <w:r>
        <w:t xml:space="preserve">AASB 1054 </w:t>
      </w:r>
      <w:r w:rsidRPr="00A9146A">
        <w:rPr>
          <w:i/>
          <w:iCs/>
        </w:rPr>
        <w:t>Australian Additional Disclosures</w:t>
      </w:r>
      <w:r>
        <w:t xml:space="preserve"> (May 2011); </w:t>
      </w:r>
      <w:r w:rsidR="001C0DE8">
        <w:t>and</w:t>
      </w:r>
    </w:p>
    <w:p w14:paraId="1635CAB2" w14:textId="77777777" w:rsidR="001C0DE8" w:rsidRDefault="001C0DE8" w:rsidP="001C0DE8">
      <w:pPr>
        <w:pStyle w:val="NumPlain2"/>
      </w:pPr>
      <w:r>
        <w:t xml:space="preserve">AASB Practice Statement 2 </w:t>
      </w:r>
      <w:r w:rsidRPr="00755217">
        <w:rPr>
          <w:i/>
          <w:iCs/>
        </w:rPr>
        <w:t>Making Materiality Judgements</w:t>
      </w:r>
      <w:r>
        <w:t xml:space="preserve"> (December 2017).</w:t>
      </w:r>
    </w:p>
    <w:p w14:paraId="4FDEB68B" w14:textId="67046C25" w:rsidR="004509E0" w:rsidRPr="003B164E" w:rsidRDefault="004509E0" w:rsidP="00E54DC1">
      <w:pPr>
        <w:pStyle w:val="NumPlain1"/>
      </w:pPr>
      <w:r>
        <w:t xml:space="preserve">This Standard </w:t>
      </w:r>
      <w:r w:rsidR="00AD3E0C">
        <w:t xml:space="preserve">repeals </w:t>
      </w:r>
      <w:r w:rsidR="005C7F24">
        <w:t xml:space="preserve">Australian Accounting </w:t>
      </w:r>
      <w:r w:rsidR="00AD3E0C">
        <w:t xml:space="preserve">Standards </w:t>
      </w:r>
      <w:r w:rsidR="005C7F24">
        <w:t>that have been superseded by other Standards but not formally repealed</w:t>
      </w:r>
      <w:r w:rsidR="00C33AEC">
        <w:t>. It also repeals Standards that amend other Standards</w:t>
      </w:r>
      <w:r w:rsidR="00C33AEC" w:rsidRPr="00C33AEC">
        <w:t xml:space="preserve"> </w:t>
      </w:r>
      <w:r w:rsidR="00C33AEC">
        <w:t>as their principal purpose</w:t>
      </w:r>
      <w:r w:rsidR="005C7F24">
        <w:t xml:space="preserve"> </w:t>
      </w:r>
      <w:r w:rsidR="00C33AEC">
        <w:t xml:space="preserve">but which have not been formally repealed, </w:t>
      </w:r>
      <w:r w:rsidR="005F3FF7">
        <w:t xml:space="preserve">provided </w:t>
      </w:r>
      <w:r w:rsidR="005C7F24">
        <w:t xml:space="preserve">their </w:t>
      </w:r>
      <w:r w:rsidR="006C74AB">
        <w:t xml:space="preserve">Parliamentary disallowance period and </w:t>
      </w:r>
      <w:r w:rsidR="005C7F24">
        <w:t xml:space="preserve">legal commencement date </w:t>
      </w:r>
      <w:r w:rsidR="00C33AEC">
        <w:t>ha</w:t>
      </w:r>
      <w:r w:rsidR="0097082A">
        <w:t>ve</w:t>
      </w:r>
      <w:r w:rsidR="00C33AEC">
        <w:t xml:space="preserve"> passed</w:t>
      </w:r>
      <w:r w:rsidR="005C7F24">
        <w:t>.</w:t>
      </w:r>
    </w:p>
    <w:p w14:paraId="25DE83AC" w14:textId="77777777" w:rsidR="00FA4A5E" w:rsidRPr="0000292B" w:rsidRDefault="00FA4A5E" w:rsidP="00FA4A5E">
      <w:pPr>
        <w:pStyle w:val="Heading2"/>
      </w:pPr>
      <w:r w:rsidRPr="0000292B">
        <w:t>Application</w:t>
      </w:r>
    </w:p>
    <w:p w14:paraId="646E1C6C" w14:textId="6584982D" w:rsidR="00FA4A5E" w:rsidRPr="00D534E1" w:rsidRDefault="00FA4A5E" w:rsidP="00FA4A5E">
      <w:pPr>
        <w:pStyle w:val="NumBold1"/>
        <w:rPr>
          <w:b w:val="0"/>
        </w:rPr>
      </w:pPr>
      <w:r w:rsidRPr="00D534E1">
        <w:rPr>
          <w:b w:val="0"/>
        </w:rPr>
        <w:t xml:space="preserve">The </w:t>
      </w:r>
      <w:r w:rsidR="00262F58">
        <w:rPr>
          <w:b w:val="0"/>
        </w:rPr>
        <w:t xml:space="preserve">editorial corrections </w:t>
      </w:r>
      <w:r w:rsidRPr="00D534E1">
        <w:rPr>
          <w:b w:val="0"/>
        </w:rPr>
        <w:t xml:space="preserve">set out in this Standard apply to entities and financial statements in accordance with the application of the other Standards set out in AASB 1057 </w:t>
      </w:r>
      <w:r w:rsidRPr="00D534E1">
        <w:rPr>
          <w:b w:val="0"/>
          <w:i/>
        </w:rPr>
        <w:t>Application of Australian Accounting Standards</w:t>
      </w:r>
      <w:r w:rsidRPr="00407BFB">
        <w:rPr>
          <w:b w:val="0"/>
          <w:iCs/>
        </w:rPr>
        <w:t>.</w:t>
      </w:r>
    </w:p>
    <w:p w14:paraId="5064C54B" w14:textId="7B37FB0B" w:rsidR="00FA4A5E" w:rsidRPr="00262F58" w:rsidRDefault="00262F58" w:rsidP="007F6DBD">
      <w:pPr>
        <w:pStyle w:val="NumBold1"/>
        <w:rPr>
          <w:b w:val="0"/>
        </w:rPr>
      </w:pPr>
      <w:r w:rsidRPr="00262F58">
        <w:rPr>
          <w:b w:val="0"/>
        </w:rPr>
        <w:t>The editorial corrections in t</w:t>
      </w:r>
      <w:r w:rsidR="00FA4A5E" w:rsidRPr="00262F58">
        <w:rPr>
          <w:b w:val="0"/>
        </w:rPr>
        <w:t>his Standard appl</w:t>
      </w:r>
      <w:r w:rsidRPr="00262F58">
        <w:rPr>
          <w:b w:val="0"/>
        </w:rPr>
        <w:t>y</w:t>
      </w:r>
      <w:r w:rsidR="00FA4A5E" w:rsidRPr="00262F58">
        <w:rPr>
          <w:b w:val="0"/>
        </w:rPr>
        <w:t xml:space="preserve"> to annual periods </w:t>
      </w:r>
      <w:r w:rsidR="00FA4A5E" w:rsidRPr="00262F58">
        <w:rPr>
          <w:b w:val="0"/>
        </w:rPr>
        <w:fldChar w:fldCharType="begin" w:fldLock="1"/>
      </w:r>
      <w:r w:rsidR="00FA4A5E" w:rsidRPr="00262F58">
        <w:rPr>
          <w:b w:val="0"/>
        </w:rPr>
        <w:instrText xml:space="preserve"> REF ApplyText \* charformat \* MERGEFORMAT </w:instrText>
      </w:r>
      <w:r w:rsidR="00FA4A5E" w:rsidRPr="00262F58">
        <w:rPr>
          <w:b w:val="0"/>
        </w:rPr>
        <w:fldChar w:fldCharType="separate"/>
      </w:r>
      <w:r w:rsidR="00FA4A5E" w:rsidRPr="00262F58">
        <w:rPr>
          <w:b w:val="0"/>
        </w:rPr>
        <w:t>beginning</w:t>
      </w:r>
      <w:r w:rsidR="00FA4A5E" w:rsidRPr="00262F58">
        <w:rPr>
          <w:b w:val="0"/>
        </w:rPr>
        <w:fldChar w:fldCharType="end"/>
      </w:r>
      <w:r w:rsidR="00FA4A5E" w:rsidRPr="00262F58">
        <w:rPr>
          <w:b w:val="0"/>
        </w:rPr>
        <w:t xml:space="preserve"> on or after </w:t>
      </w:r>
      <w:r w:rsidR="00FA4A5E" w:rsidRPr="00262F58">
        <w:rPr>
          <w:b w:val="0"/>
        </w:rPr>
        <w:fldChar w:fldCharType="begin"/>
      </w:r>
      <w:r w:rsidR="00FA4A5E" w:rsidRPr="00262F58">
        <w:rPr>
          <w:b w:val="0"/>
        </w:rPr>
        <w:instrText xml:space="preserve"> REF \* charformat ApplyDate  \* MERGEFORMAT </w:instrText>
      </w:r>
      <w:r w:rsidR="00FA4A5E" w:rsidRPr="00262F58">
        <w:rPr>
          <w:b w:val="0"/>
        </w:rPr>
        <w:fldChar w:fldCharType="separate"/>
      </w:r>
      <w:r w:rsidR="0007205C" w:rsidRPr="0007205C">
        <w:rPr>
          <w:b w:val="0"/>
        </w:rPr>
        <w:t>1 January 2023</w:t>
      </w:r>
      <w:r w:rsidR="00FA4A5E" w:rsidRPr="00262F58">
        <w:rPr>
          <w:b w:val="0"/>
        </w:rPr>
        <w:fldChar w:fldCharType="end"/>
      </w:r>
      <w:r w:rsidR="00FA4A5E" w:rsidRPr="00262F58">
        <w:rPr>
          <w:b w:val="0"/>
        </w:rPr>
        <w:t xml:space="preserve">. </w:t>
      </w:r>
      <w:r w:rsidRPr="00262F58">
        <w:rPr>
          <w:b w:val="0"/>
        </w:rPr>
        <w:t xml:space="preserve">The editorial corrections may be applied </w:t>
      </w:r>
      <w:r w:rsidR="00FA4A5E" w:rsidRPr="00262F58">
        <w:rPr>
          <w:b w:val="0"/>
        </w:rPr>
        <w:t xml:space="preserve">to annual periods </w:t>
      </w:r>
      <w:bookmarkStart w:id="11" w:name="EarlyText"/>
      <w:bookmarkStart w:id="12" w:name="EarlyYesPara"/>
      <w:r w:rsidR="00FA4A5E" w:rsidRPr="00262F58">
        <w:rPr>
          <w:b w:val="0"/>
        </w:rPr>
        <w:t>beginning</w:t>
      </w:r>
      <w:bookmarkEnd w:id="11"/>
      <w:r w:rsidR="00FA4A5E" w:rsidRPr="00262F58">
        <w:rPr>
          <w:b w:val="0"/>
        </w:rPr>
        <w:t xml:space="preserve"> before </w:t>
      </w:r>
      <w:r w:rsidR="00FA4A5E" w:rsidRPr="00262F58">
        <w:rPr>
          <w:b w:val="0"/>
        </w:rPr>
        <w:fldChar w:fldCharType="begin"/>
      </w:r>
      <w:r w:rsidR="00FA4A5E" w:rsidRPr="00262F58">
        <w:rPr>
          <w:b w:val="0"/>
        </w:rPr>
        <w:instrText xml:space="preserve"> REF \* charformat ApplyDate  \* MERGEFORMAT </w:instrText>
      </w:r>
      <w:r w:rsidR="00FA4A5E" w:rsidRPr="00262F58">
        <w:rPr>
          <w:b w:val="0"/>
        </w:rPr>
        <w:fldChar w:fldCharType="separate"/>
      </w:r>
      <w:r w:rsidR="0007205C" w:rsidRPr="0007205C">
        <w:rPr>
          <w:b w:val="0"/>
        </w:rPr>
        <w:t>1 January 2023</w:t>
      </w:r>
      <w:r w:rsidR="00FA4A5E" w:rsidRPr="00262F58">
        <w:rPr>
          <w:b w:val="0"/>
        </w:rPr>
        <w:fldChar w:fldCharType="end"/>
      </w:r>
      <w:r w:rsidR="00FA4A5E" w:rsidRPr="00262F58">
        <w:rPr>
          <w:b w:val="0"/>
        </w:rPr>
        <w:t>.</w:t>
      </w:r>
    </w:p>
    <w:bookmarkEnd w:id="12"/>
    <w:p w14:paraId="44F1AF94" w14:textId="55F9BE2C" w:rsidR="00FA4A5E" w:rsidRDefault="00FA4A5E" w:rsidP="00FA4A5E">
      <w:pPr>
        <w:pStyle w:val="NumBold1"/>
        <w:rPr>
          <w:b w:val="0"/>
        </w:rPr>
      </w:pPr>
      <w:r w:rsidRPr="00E31114">
        <w:rPr>
          <w:b w:val="0"/>
        </w:rPr>
        <w:t xml:space="preserve">This Standard uses underlining, striking out and other typographical material to identify </w:t>
      </w:r>
      <w:r w:rsidRPr="00D6462A">
        <w:rPr>
          <w:b w:val="0"/>
        </w:rPr>
        <w:t>some of</w:t>
      </w:r>
      <w:r w:rsidRPr="00E31114">
        <w:rPr>
          <w:b w:val="0"/>
        </w:rPr>
        <w:t xml:space="preserve"> the </w:t>
      </w:r>
      <w:r w:rsidR="00262F58">
        <w:rPr>
          <w:b w:val="0"/>
        </w:rPr>
        <w:t xml:space="preserve">editorial corrections </w:t>
      </w:r>
      <w:r w:rsidRPr="00E31114">
        <w:rPr>
          <w:b w:val="0"/>
        </w:rPr>
        <w:t>to a</w:t>
      </w:r>
      <w:r>
        <w:rPr>
          <w:b w:val="0"/>
        </w:rPr>
        <w:t xml:space="preserve"> pronouncement</w:t>
      </w:r>
      <w:r w:rsidRPr="00E31114">
        <w:rPr>
          <w:b w:val="0"/>
        </w:rPr>
        <w:t xml:space="preserve">, in order to make the amendments more understandable. However, the amendments made by this Standard do not include that underlining, striking out or other typographical material. </w:t>
      </w:r>
      <w:r w:rsidRPr="00FE7058">
        <w:rPr>
          <w:b w:val="0"/>
          <w:bCs/>
        </w:rPr>
        <w:t>Amended paragraphs are shown with deleted text struck through and new text underlined.</w:t>
      </w:r>
      <w:r>
        <w:rPr>
          <w:b w:val="0"/>
        </w:rPr>
        <w:t xml:space="preserve"> </w:t>
      </w:r>
      <w:r w:rsidRPr="00E31114">
        <w:rPr>
          <w:b w:val="0"/>
        </w:rPr>
        <w:t>Ellipses (…) are used to help provide the context within which amendments are made and also to indicate text that is not amended.</w:t>
      </w:r>
    </w:p>
    <w:p w14:paraId="0887EAA6" w14:textId="657DEF94" w:rsidR="00262F58" w:rsidRPr="00262F58" w:rsidRDefault="00262F58" w:rsidP="00FA4A5E">
      <w:pPr>
        <w:pStyle w:val="NumBold1"/>
        <w:rPr>
          <w:b w:val="0"/>
          <w:bCs/>
        </w:rPr>
      </w:pPr>
      <w:r w:rsidRPr="00262F58">
        <w:rPr>
          <w:b w:val="0"/>
          <w:bCs/>
        </w:rPr>
        <w:t xml:space="preserve">The repeals </w:t>
      </w:r>
      <w:r>
        <w:rPr>
          <w:b w:val="0"/>
          <w:bCs/>
        </w:rPr>
        <w:t xml:space="preserve">of superseded </w:t>
      </w:r>
      <w:r w:rsidR="006643E6">
        <w:rPr>
          <w:b w:val="0"/>
          <w:bCs/>
        </w:rPr>
        <w:t xml:space="preserve">Standards </w:t>
      </w:r>
      <w:r>
        <w:rPr>
          <w:b w:val="0"/>
          <w:bCs/>
        </w:rPr>
        <w:t xml:space="preserve">and </w:t>
      </w:r>
      <w:r w:rsidR="006643E6">
        <w:rPr>
          <w:b w:val="0"/>
          <w:bCs/>
        </w:rPr>
        <w:t xml:space="preserve">redundant </w:t>
      </w:r>
      <w:r>
        <w:rPr>
          <w:b w:val="0"/>
          <w:bCs/>
        </w:rPr>
        <w:t xml:space="preserve">amending Standards set out in this Standard </w:t>
      </w:r>
      <w:r w:rsidRPr="00262F58">
        <w:rPr>
          <w:b w:val="0"/>
          <w:bCs/>
        </w:rPr>
        <w:t xml:space="preserve">take effect </w:t>
      </w:r>
      <w:r w:rsidR="00134127">
        <w:rPr>
          <w:b w:val="0"/>
          <w:bCs/>
        </w:rPr>
        <w:t>upon the commencement of</w:t>
      </w:r>
      <w:r w:rsidRPr="00262F58">
        <w:rPr>
          <w:b w:val="0"/>
          <w:bCs/>
        </w:rPr>
        <w:t xml:space="preserve"> </w:t>
      </w:r>
      <w:r w:rsidR="00134127">
        <w:rPr>
          <w:b w:val="0"/>
          <w:bCs/>
        </w:rPr>
        <w:t xml:space="preserve">this </w:t>
      </w:r>
      <w:r w:rsidRPr="00262F58">
        <w:rPr>
          <w:b w:val="0"/>
          <w:bCs/>
        </w:rPr>
        <w:t>Standard</w:t>
      </w:r>
      <w:r w:rsidR="00134127">
        <w:rPr>
          <w:b w:val="0"/>
          <w:bCs/>
        </w:rPr>
        <w:t xml:space="preserve"> as a legislative instrument (see </w:t>
      </w:r>
      <w:r w:rsidR="00134127" w:rsidRPr="00DD0DF2">
        <w:rPr>
          <w:b w:val="0"/>
          <w:bCs/>
        </w:rPr>
        <w:t xml:space="preserve">paragraph </w:t>
      </w:r>
      <w:r w:rsidR="00DD0DF2" w:rsidRPr="00DD0DF2">
        <w:rPr>
          <w:b w:val="0"/>
          <w:bCs/>
        </w:rPr>
        <w:t>18</w:t>
      </w:r>
      <w:r w:rsidR="00134127">
        <w:rPr>
          <w:b w:val="0"/>
          <w:bCs/>
        </w:rPr>
        <w:t>)</w:t>
      </w:r>
      <w:r w:rsidRPr="00262F58">
        <w:rPr>
          <w:b w:val="0"/>
          <w:bCs/>
        </w:rPr>
        <w:t>.</w:t>
      </w:r>
    </w:p>
    <w:p w14:paraId="2C6F3A61" w14:textId="7740A054" w:rsidR="00262F58" w:rsidRDefault="00262F58" w:rsidP="00262F58">
      <w:pPr>
        <w:pStyle w:val="Heading2"/>
      </w:pPr>
      <w:r>
        <w:t>Editorial corrections</w:t>
      </w:r>
    </w:p>
    <w:p w14:paraId="0E7F85BE" w14:textId="77777777" w:rsidR="00967861" w:rsidRPr="00FF60EA" w:rsidRDefault="00967861" w:rsidP="00967861">
      <w:pPr>
        <w:pStyle w:val="Heading2Indent1"/>
      </w:pPr>
      <w:r w:rsidRPr="00FF60EA">
        <w:t xml:space="preserve">Amendments to AASB 7 </w:t>
      </w:r>
      <w:r w:rsidRPr="00FF60EA">
        <w:rPr>
          <w:i/>
        </w:rPr>
        <w:t>Financial Instruments: Disclosures</w:t>
      </w:r>
    </w:p>
    <w:p w14:paraId="43E9552C" w14:textId="2BB2EFA3" w:rsidR="00967861" w:rsidRDefault="00967861" w:rsidP="00967861">
      <w:pPr>
        <w:pStyle w:val="NumPlain1"/>
      </w:pPr>
      <w:r>
        <w:t xml:space="preserve">In </w:t>
      </w:r>
      <w:r w:rsidRPr="00967861">
        <w:t>paragraph 36(a), the text “netting</w:t>
      </w:r>
      <w:r>
        <w:t xml:space="preserve"> agreements that do not quality for offset” is amended to read “netting agreements that do not qualify for offset”.</w:t>
      </w:r>
    </w:p>
    <w:p w14:paraId="79DD1B92" w14:textId="77777777" w:rsidR="00126550" w:rsidRPr="003B164E" w:rsidRDefault="00126550" w:rsidP="00126550">
      <w:pPr>
        <w:pStyle w:val="Heading2Indent1"/>
        <w:rPr>
          <w:i/>
        </w:rPr>
      </w:pPr>
      <w:r w:rsidRPr="003B164E">
        <w:lastRenderedPageBreak/>
        <w:t>Amendments to AASB 1</w:t>
      </w:r>
      <w:r>
        <w:t>16</w:t>
      </w:r>
      <w:r w:rsidRPr="003B164E">
        <w:t xml:space="preserve"> </w:t>
      </w:r>
      <w:r w:rsidRPr="006C4CCE">
        <w:rPr>
          <w:i/>
          <w:iCs w:val="0"/>
        </w:rPr>
        <w:t>Property, Plant and Equipment</w:t>
      </w:r>
    </w:p>
    <w:p w14:paraId="279990B3" w14:textId="151813D2" w:rsidR="00126550" w:rsidRPr="003B164E" w:rsidRDefault="00126550" w:rsidP="00126550">
      <w:pPr>
        <w:pStyle w:val="NumPlain1"/>
        <w:keepNext/>
      </w:pPr>
      <w:r>
        <w:t>Paragraph G1 in the accompanying implementation guidance is amended as follows:</w:t>
      </w:r>
    </w:p>
    <w:p w14:paraId="4950E62A" w14:textId="767C532F" w:rsidR="00126550" w:rsidRPr="00393201" w:rsidRDefault="00126550" w:rsidP="00126550">
      <w:pPr>
        <w:spacing w:before="100" w:after="100"/>
        <w:ind w:left="1564" w:hanging="782"/>
      </w:pPr>
      <w:r>
        <w:t>G1</w:t>
      </w:r>
      <w:r w:rsidRPr="00393201">
        <w:tab/>
      </w:r>
      <w:r w:rsidRPr="00B54938">
        <w:t>In accordance with paragraphs 7(b), 15 and Aus15.1 of AASB</w:t>
      </w:r>
      <w:r>
        <w:t xml:space="preserve"> </w:t>
      </w:r>
      <w:r w:rsidRPr="00B54938">
        <w:t>116, only those heritage and cultural assets that can be rel</w:t>
      </w:r>
      <w:r>
        <w:t xml:space="preserve">iably measured are recognised. </w:t>
      </w:r>
      <w:r w:rsidRPr="00B54938">
        <w:t>It depends on the circumstances as to whether the reliable measurement recognition criterion can be satisfied in relation to a particul</w:t>
      </w:r>
      <w:r>
        <w:t xml:space="preserve">ar heritage or cultural asset. </w:t>
      </w:r>
      <w:r w:rsidRPr="00B54938">
        <w:t xml:space="preserve">Heritage and cultural assets acquired </w:t>
      </w:r>
      <w:r w:rsidRPr="00126550">
        <w:rPr>
          <w:strike/>
        </w:rPr>
        <w:t>at no cost, or for a nominal cost,</w:t>
      </w:r>
      <w:r w:rsidRPr="00B54938">
        <w:t xml:space="preserve"> </w:t>
      </w:r>
      <w:r>
        <w:rPr>
          <w:u w:val="single"/>
        </w:rPr>
        <w:t xml:space="preserve">for consideration that is significantly less than fair value principally to enable the entity to further its objectives </w:t>
      </w:r>
      <w:r w:rsidRPr="00B54938">
        <w:t xml:space="preserve">are required to be initially recognised at fair value </w:t>
      </w:r>
      <w:r>
        <w:t xml:space="preserve">as at the date of acquisition. </w:t>
      </w:r>
      <w:r w:rsidRPr="00B54938">
        <w:t>Depending on circumstances, it may not be possible to reliably measure the fair value as at the date of acquisition of a heritage or cultural asset</w:t>
      </w:r>
      <w:r>
        <w:t>.</w:t>
      </w:r>
    </w:p>
    <w:p w14:paraId="17902965" w14:textId="6C0AD8C9" w:rsidR="00D6462A" w:rsidRPr="00FF60EA" w:rsidRDefault="00D6462A" w:rsidP="00D6462A">
      <w:pPr>
        <w:pStyle w:val="Heading2Indent1"/>
      </w:pPr>
      <w:r w:rsidRPr="00FF60EA">
        <w:t xml:space="preserve">Amendments to AASB </w:t>
      </w:r>
      <w:r>
        <w:t>124</w:t>
      </w:r>
      <w:r w:rsidRPr="00FF60EA">
        <w:t xml:space="preserve"> </w:t>
      </w:r>
      <w:r>
        <w:rPr>
          <w:i/>
          <w:iCs w:val="0"/>
        </w:rPr>
        <w:t xml:space="preserve">Related Party </w:t>
      </w:r>
      <w:r w:rsidRPr="00FF60EA">
        <w:rPr>
          <w:i/>
        </w:rPr>
        <w:t>Disclosures</w:t>
      </w:r>
    </w:p>
    <w:p w14:paraId="3544229C" w14:textId="24A8B738" w:rsidR="00D6462A" w:rsidRDefault="00D6462A" w:rsidP="00D6462A">
      <w:pPr>
        <w:pStyle w:val="NumPlain1"/>
      </w:pPr>
      <w:r>
        <w:t xml:space="preserve">In </w:t>
      </w:r>
      <w:r w:rsidRPr="00967861">
        <w:t xml:space="preserve">paragraph </w:t>
      </w:r>
      <w:r>
        <w:t>11</w:t>
      </w:r>
      <w:r w:rsidRPr="00967861">
        <w:t>(</w:t>
      </w:r>
      <w:r>
        <w:t>c</w:t>
      </w:r>
      <w:r w:rsidRPr="00967861">
        <w:t>)</w:t>
      </w:r>
      <w:r>
        <w:t>(iv)</w:t>
      </w:r>
      <w:r w:rsidRPr="00967861">
        <w:t>, the text “</w:t>
      </w:r>
      <w:r>
        <w:t>does not control, jointly control or significant influence the reporting entity” is amended to read “does not control, jointly control or significantly influence the reporting entity”.</w:t>
      </w:r>
    </w:p>
    <w:p w14:paraId="1FE73385" w14:textId="77777777" w:rsidR="00126550" w:rsidRPr="003B164E" w:rsidRDefault="00126550" w:rsidP="00126550">
      <w:pPr>
        <w:pStyle w:val="Heading2Indent1"/>
        <w:rPr>
          <w:i/>
        </w:rPr>
      </w:pPr>
      <w:r w:rsidRPr="003B164E">
        <w:t>Amendments to AASB 1</w:t>
      </w:r>
      <w:r>
        <w:t>28</w:t>
      </w:r>
      <w:r w:rsidRPr="003B164E">
        <w:t xml:space="preserve"> </w:t>
      </w:r>
      <w:r>
        <w:rPr>
          <w:i/>
        </w:rPr>
        <w:t>Investments in Associates and Joint Ventures</w:t>
      </w:r>
    </w:p>
    <w:p w14:paraId="15DF41E4" w14:textId="246FB40A" w:rsidR="0013691D" w:rsidRDefault="0013691D" w:rsidP="0013691D">
      <w:pPr>
        <w:pStyle w:val="NumPlain1"/>
        <w:keepNext/>
      </w:pPr>
      <w:r>
        <w:t>Paragraph Aus17.2 is amended and paragraph AusCFAus17.2 is added as follows:</w:t>
      </w:r>
    </w:p>
    <w:p w14:paraId="6C5AB0BB" w14:textId="77C97FC7" w:rsidR="0013691D" w:rsidRPr="003B164E" w:rsidRDefault="0013691D" w:rsidP="0013691D">
      <w:pPr>
        <w:spacing w:before="100" w:after="100"/>
        <w:ind w:left="2347" w:hanging="1565"/>
      </w:pPr>
      <w:r>
        <w:t>Aus17.2</w:t>
      </w:r>
      <w:r>
        <w:tab/>
        <w:t>Notwithstanding paragraphs 17 and Aus17.1, the ultimate Australian entity shall apply the equity method in accounting for interests in associates and joint ventures in accordance with this Standard when</w:t>
      </w:r>
      <w:r w:rsidRPr="0013691D">
        <w:rPr>
          <w:strike/>
        </w:rPr>
        <w:t xml:space="preserve"> either the entity or the group is a reporting entity, or both the entity and the group are reporting entities</w:t>
      </w:r>
      <w:r>
        <w:rPr>
          <w:u w:val="single"/>
        </w:rPr>
        <w:t xml:space="preserve"> the </w:t>
      </w:r>
      <w:r w:rsidRPr="0013691D">
        <w:rPr>
          <w:u w:val="single"/>
        </w:rPr>
        <w:t xml:space="preserve">ultimate Australian entity is required by legislation to </w:t>
      </w:r>
      <w:r w:rsidR="00EB039B">
        <w:rPr>
          <w:u w:val="single"/>
        </w:rPr>
        <w:t xml:space="preserve">prepare financial statements that </w:t>
      </w:r>
      <w:r w:rsidRPr="0013691D">
        <w:rPr>
          <w:u w:val="single"/>
        </w:rPr>
        <w:t xml:space="preserve">comply with </w:t>
      </w:r>
      <w:r w:rsidR="00EB039B">
        <w:rPr>
          <w:u w:val="single"/>
        </w:rPr>
        <w:t xml:space="preserve">either </w:t>
      </w:r>
      <w:r w:rsidRPr="0013691D">
        <w:rPr>
          <w:u w:val="single"/>
        </w:rPr>
        <w:t>Australian Accounting Standards</w:t>
      </w:r>
      <w:r w:rsidR="00EB039B">
        <w:rPr>
          <w:u w:val="single"/>
        </w:rPr>
        <w:t xml:space="preserve"> or </w:t>
      </w:r>
      <w:r w:rsidR="00EB039B" w:rsidRPr="0013691D">
        <w:rPr>
          <w:u w:val="single"/>
        </w:rPr>
        <w:t>accounting standards</w:t>
      </w:r>
      <w:r>
        <w:t>, except if the ultimate Australian parent is required, in accordance with paragraph 31 of AASB 10, to measure all of its subsidiaries at fair value through profit or loss.</w:t>
      </w:r>
    </w:p>
    <w:p w14:paraId="33B4B52E" w14:textId="52848312" w:rsidR="0013691D" w:rsidRPr="003B164E" w:rsidRDefault="0013691D" w:rsidP="0013691D">
      <w:pPr>
        <w:spacing w:before="100" w:after="100"/>
        <w:ind w:left="2347" w:hanging="1565"/>
      </w:pPr>
      <w:r w:rsidRPr="0013691D">
        <w:rPr>
          <w:u w:val="single"/>
        </w:rPr>
        <w:t>AusCFAus17.2</w:t>
      </w:r>
      <w:r>
        <w:tab/>
      </w:r>
      <w:r w:rsidRPr="0013691D">
        <w:rPr>
          <w:u w:val="single"/>
        </w:rPr>
        <w:t>Notwithstanding paragraphs 17</w:t>
      </w:r>
      <w:r w:rsidR="00A9146A">
        <w:rPr>
          <w:u w:val="single"/>
        </w:rPr>
        <w:t>,</w:t>
      </w:r>
      <w:r w:rsidRPr="0013691D">
        <w:rPr>
          <w:u w:val="single"/>
        </w:rPr>
        <w:t xml:space="preserve"> Aus17.1</w:t>
      </w:r>
      <w:r w:rsidR="00A9146A">
        <w:rPr>
          <w:u w:val="single"/>
        </w:rPr>
        <w:t xml:space="preserve"> and Aus17.2</w:t>
      </w:r>
      <w:r w:rsidRPr="0013691D">
        <w:rPr>
          <w:u w:val="single"/>
        </w:rPr>
        <w:t xml:space="preserve">, </w:t>
      </w:r>
      <w:r w:rsidR="00A9146A">
        <w:rPr>
          <w:u w:val="single"/>
        </w:rPr>
        <w:t xml:space="preserve">in respect of AusCF entities, </w:t>
      </w:r>
      <w:r w:rsidRPr="0013691D">
        <w:rPr>
          <w:u w:val="single"/>
        </w:rPr>
        <w:t>the ultimate Australian entity shall apply the equity method in accounting for interests in associates and joint ventures in accordance with this Standard when either the entity or the group is a reporting entity, or both the entity and the group are reporting entities, except if the ultimate Australian parent is required, in accordance with paragraph 31 of AASB 10, to measure all of its subsidiaries at fair value through profit or loss.</w:t>
      </w:r>
    </w:p>
    <w:p w14:paraId="45EF1A2D" w14:textId="77777777" w:rsidR="00134127" w:rsidRPr="003B164E" w:rsidRDefault="00134127" w:rsidP="00134127">
      <w:pPr>
        <w:pStyle w:val="Heading2Indent1"/>
        <w:rPr>
          <w:i/>
        </w:rPr>
      </w:pPr>
      <w:r w:rsidRPr="003B164E">
        <w:t>Amendments to AASB 1</w:t>
      </w:r>
      <w:r>
        <w:t>34</w:t>
      </w:r>
      <w:r w:rsidRPr="003B164E">
        <w:t xml:space="preserve"> </w:t>
      </w:r>
      <w:r>
        <w:rPr>
          <w:i/>
          <w:iCs w:val="0"/>
        </w:rPr>
        <w:t xml:space="preserve">Interim </w:t>
      </w:r>
      <w:r w:rsidRPr="00B42464">
        <w:rPr>
          <w:i/>
          <w:iCs w:val="0"/>
        </w:rPr>
        <w:t xml:space="preserve">Financial </w:t>
      </w:r>
      <w:r>
        <w:rPr>
          <w:i/>
          <w:iCs w:val="0"/>
        </w:rPr>
        <w:t>Reporting</w:t>
      </w:r>
    </w:p>
    <w:p w14:paraId="3363A56E" w14:textId="022B70B7" w:rsidR="00134127" w:rsidRPr="003B164E" w:rsidRDefault="00134127" w:rsidP="00134127">
      <w:pPr>
        <w:pStyle w:val="NumPlain1"/>
        <w:keepNext/>
      </w:pPr>
      <w:r>
        <w:t>Paragraph 5 is amended as follows:</w:t>
      </w:r>
    </w:p>
    <w:p w14:paraId="10CE3F76" w14:textId="01BAFF41" w:rsidR="00134127" w:rsidRPr="00393201" w:rsidRDefault="00134127" w:rsidP="00134127">
      <w:pPr>
        <w:spacing w:before="100" w:after="100"/>
        <w:ind w:left="1564" w:hanging="782"/>
      </w:pPr>
      <w:r>
        <w:t>5</w:t>
      </w:r>
      <w:r w:rsidRPr="00393201">
        <w:tab/>
      </w:r>
      <w:r>
        <w:t>AASB 101 defines a complete set of financial statements as including the following components:</w:t>
      </w:r>
    </w:p>
    <w:p w14:paraId="0D4A2E4B" w14:textId="77777777" w:rsidR="00134127" w:rsidRPr="00134127" w:rsidRDefault="00134127" w:rsidP="00134127">
      <w:pPr>
        <w:spacing w:before="100" w:after="100"/>
        <w:ind w:left="2347" w:hanging="782"/>
      </w:pPr>
      <w:r w:rsidRPr="00134127">
        <w:t>(a)</w:t>
      </w:r>
      <w:r w:rsidRPr="00134127">
        <w:tab/>
        <w:t>…</w:t>
      </w:r>
    </w:p>
    <w:p w14:paraId="71DE9C87" w14:textId="714EDC7C" w:rsidR="00134127" w:rsidRDefault="00134127" w:rsidP="00134127">
      <w:pPr>
        <w:spacing w:before="100" w:after="100"/>
        <w:ind w:left="2347" w:hanging="782"/>
      </w:pPr>
      <w:r w:rsidRPr="00134127">
        <w:t>(</w:t>
      </w:r>
      <w:r w:rsidR="001C0DE8">
        <w:t>e</w:t>
      </w:r>
      <w:r w:rsidRPr="00134127">
        <w:t>)</w:t>
      </w:r>
      <w:r w:rsidRPr="00134127">
        <w:tab/>
      </w:r>
      <w:r w:rsidR="001C0DE8">
        <w:t xml:space="preserve">notes, </w:t>
      </w:r>
      <w:r w:rsidR="001C0DE8" w:rsidRPr="001C0DE8">
        <w:rPr>
          <w:u w:val="single"/>
        </w:rPr>
        <w:t>comprising</w:t>
      </w:r>
      <w:r w:rsidR="001C0DE8">
        <w:t xml:space="preserve"> material accounting policy information and other explanatory information;</w:t>
      </w:r>
    </w:p>
    <w:p w14:paraId="3870B466" w14:textId="003B3948" w:rsidR="00134127" w:rsidRPr="00134127" w:rsidRDefault="001C0DE8" w:rsidP="00134127">
      <w:pPr>
        <w:spacing w:before="100" w:after="100"/>
        <w:ind w:left="2347" w:hanging="782"/>
      </w:pPr>
      <w:r>
        <w:t>(ea)</w:t>
      </w:r>
      <w:r>
        <w:tab/>
        <w:t>…</w:t>
      </w:r>
    </w:p>
    <w:p w14:paraId="1D10D9CF" w14:textId="08329416" w:rsidR="00A9146A" w:rsidRPr="003B164E" w:rsidRDefault="00A9146A" w:rsidP="00A9146A">
      <w:pPr>
        <w:pStyle w:val="Heading2Indent1"/>
        <w:rPr>
          <w:i/>
        </w:rPr>
      </w:pPr>
      <w:r w:rsidRPr="003B164E">
        <w:t>Amendments to AASB 1</w:t>
      </w:r>
      <w:r>
        <w:t>054</w:t>
      </w:r>
      <w:r w:rsidRPr="003B164E">
        <w:t xml:space="preserve"> </w:t>
      </w:r>
      <w:r w:rsidRPr="00A9146A">
        <w:rPr>
          <w:i/>
          <w:iCs w:val="0"/>
        </w:rPr>
        <w:t>Australian Additional Disclosures</w:t>
      </w:r>
    </w:p>
    <w:p w14:paraId="5CD08EFB" w14:textId="54B79940" w:rsidR="00A9146A" w:rsidRDefault="00CF4921" w:rsidP="00CF4921">
      <w:pPr>
        <w:pStyle w:val="NumPlain1"/>
        <w:keepNext/>
        <w:spacing w:after="240"/>
      </w:pPr>
      <w:r>
        <w:t>The table in paragraph IG2 in the accompanying implementation guidance for not-for-profit private sector</w:t>
      </w:r>
      <w:r w:rsidR="00A9146A">
        <w:t xml:space="preserve"> </w:t>
      </w:r>
      <w:r>
        <w:t xml:space="preserve">entities </w:t>
      </w:r>
      <w:r w:rsidR="00A9146A">
        <w:t>is amended as follows:</w:t>
      </w:r>
    </w:p>
    <w:tbl>
      <w:tblPr>
        <w:tblStyle w:val="TableGrid"/>
        <w:tblW w:w="0" w:type="auto"/>
        <w:tblLook w:val="04A0" w:firstRow="1" w:lastRow="0" w:firstColumn="1" w:lastColumn="0" w:noHBand="0" w:noVBand="1"/>
        <w:tblCaption w:val="Summary of scope of guidance in AASB 1054 for not-for-profit private sector entities"/>
        <w:tblDescription w:val="Identifies various categories of entities as either in the scope of the guidance or outside it.  Only part of the table is included in the amending Standard."/>
      </w:tblPr>
      <w:tblGrid>
        <w:gridCol w:w="421"/>
        <w:gridCol w:w="6546"/>
        <w:gridCol w:w="2094"/>
      </w:tblGrid>
      <w:tr w:rsidR="00CF4921" w:rsidRPr="006D5A74" w14:paraId="4E7FD8D2" w14:textId="77777777" w:rsidTr="007F6DBD">
        <w:tc>
          <w:tcPr>
            <w:tcW w:w="421" w:type="dxa"/>
            <w:shd w:val="clear" w:color="auto" w:fill="D9D9D9" w:themeFill="background1" w:themeFillShade="D9"/>
          </w:tcPr>
          <w:p w14:paraId="60C8F0B0" w14:textId="77777777" w:rsidR="00CF4921" w:rsidRPr="006D5A74" w:rsidRDefault="00CF4921" w:rsidP="007F6DBD">
            <w:pPr>
              <w:spacing w:before="60" w:after="60"/>
              <w:rPr>
                <w:b/>
                <w:bCs/>
                <w:szCs w:val="19"/>
              </w:rPr>
            </w:pPr>
            <w:r w:rsidRPr="006D5A74">
              <w:rPr>
                <w:b/>
                <w:bCs/>
                <w:szCs w:val="19"/>
              </w:rPr>
              <w:t>#</w:t>
            </w:r>
          </w:p>
        </w:tc>
        <w:tc>
          <w:tcPr>
            <w:tcW w:w="6546" w:type="dxa"/>
            <w:shd w:val="clear" w:color="auto" w:fill="D9D9D9" w:themeFill="background1" w:themeFillShade="D9"/>
          </w:tcPr>
          <w:p w14:paraId="17C682A8" w14:textId="77777777" w:rsidR="00CF4921" w:rsidRPr="006D5A74" w:rsidRDefault="00CF4921" w:rsidP="007F6DBD">
            <w:pPr>
              <w:spacing w:before="60" w:after="60"/>
              <w:rPr>
                <w:b/>
                <w:bCs/>
                <w:szCs w:val="19"/>
              </w:rPr>
            </w:pPr>
            <w:r>
              <w:rPr>
                <w:b/>
                <w:bCs/>
                <w:szCs w:val="19"/>
              </w:rPr>
              <w:t>Entity</w:t>
            </w:r>
          </w:p>
        </w:tc>
        <w:tc>
          <w:tcPr>
            <w:tcW w:w="2094" w:type="dxa"/>
            <w:shd w:val="clear" w:color="auto" w:fill="D9D9D9" w:themeFill="background1" w:themeFillShade="D9"/>
          </w:tcPr>
          <w:p w14:paraId="358F1E08" w14:textId="77777777" w:rsidR="00CF4921" w:rsidRPr="006D5A74" w:rsidRDefault="00CF4921" w:rsidP="007F6DBD">
            <w:pPr>
              <w:spacing w:before="60" w:after="60"/>
              <w:rPr>
                <w:b/>
                <w:bCs/>
                <w:szCs w:val="19"/>
              </w:rPr>
            </w:pPr>
            <w:r w:rsidRPr="006D5A74">
              <w:rPr>
                <w:b/>
                <w:bCs/>
                <w:szCs w:val="19"/>
              </w:rPr>
              <w:t xml:space="preserve">In scope/out of scope </w:t>
            </w:r>
          </w:p>
        </w:tc>
      </w:tr>
      <w:tr w:rsidR="00CF4921" w:rsidRPr="006D5A74" w14:paraId="5B713FF5" w14:textId="77777777" w:rsidTr="007F6DBD">
        <w:tc>
          <w:tcPr>
            <w:tcW w:w="421" w:type="dxa"/>
          </w:tcPr>
          <w:p w14:paraId="19ADC7CF" w14:textId="77777777" w:rsidR="00CF4921" w:rsidRPr="006D5A74" w:rsidRDefault="00CF4921" w:rsidP="007F6DBD">
            <w:pPr>
              <w:spacing w:before="60" w:after="60"/>
              <w:rPr>
                <w:b/>
                <w:bCs/>
                <w:szCs w:val="19"/>
              </w:rPr>
            </w:pPr>
            <w:r w:rsidRPr="006D5A74">
              <w:rPr>
                <w:b/>
                <w:bCs/>
                <w:szCs w:val="19"/>
              </w:rPr>
              <w:t>1</w:t>
            </w:r>
          </w:p>
        </w:tc>
        <w:tc>
          <w:tcPr>
            <w:tcW w:w="6546" w:type="dxa"/>
          </w:tcPr>
          <w:p w14:paraId="3AD709AB" w14:textId="77777777" w:rsidR="00CF4921" w:rsidRPr="006D5A74" w:rsidRDefault="00CF4921" w:rsidP="007F6DBD">
            <w:pPr>
              <w:spacing w:before="60" w:after="60"/>
              <w:rPr>
                <w:b/>
                <w:bCs/>
                <w:szCs w:val="19"/>
              </w:rPr>
            </w:pPr>
            <w:r w:rsidRPr="006D5A74">
              <w:rPr>
                <w:b/>
                <w:bCs/>
                <w:szCs w:val="19"/>
              </w:rPr>
              <w:t>For-profit private and for-profit public sector entities preparing special purpose financial statements</w:t>
            </w:r>
          </w:p>
        </w:tc>
        <w:tc>
          <w:tcPr>
            <w:tcW w:w="2094" w:type="dxa"/>
          </w:tcPr>
          <w:p w14:paraId="669ACB2C" w14:textId="77777777" w:rsidR="00CF4921" w:rsidRPr="006D5A74" w:rsidRDefault="00CF4921" w:rsidP="007F6DBD">
            <w:pPr>
              <w:spacing w:before="60" w:after="60"/>
              <w:rPr>
                <w:szCs w:val="19"/>
              </w:rPr>
            </w:pPr>
            <w:r w:rsidRPr="006D5A74">
              <w:rPr>
                <w:szCs w:val="19"/>
              </w:rPr>
              <w:t xml:space="preserve">Not in scope </w:t>
            </w:r>
          </w:p>
        </w:tc>
      </w:tr>
      <w:tr w:rsidR="00CF4921" w:rsidRPr="006D5A74" w14:paraId="592C007F" w14:textId="77777777" w:rsidTr="007F6DBD">
        <w:tc>
          <w:tcPr>
            <w:tcW w:w="421" w:type="dxa"/>
          </w:tcPr>
          <w:p w14:paraId="22AF8634" w14:textId="77777777" w:rsidR="00CF4921" w:rsidRPr="006D5A74" w:rsidRDefault="00CF4921" w:rsidP="007F6DBD">
            <w:pPr>
              <w:spacing w:before="60" w:after="60"/>
              <w:rPr>
                <w:b/>
                <w:bCs/>
                <w:szCs w:val="19"/>
              </w:rPr>
            </w:pPr>
            <w:r w:rsidRPr="006D5A74">
              <w:rPr>
                <w:b/>
                <w:bCs/>
                <w:szCs w:val="19"/>
              </w:rPr>
              <w:t>2</w:t>
            </w:r>
          </w:p>
        </w:tc>
        <w:tc>
          <w:tcPr>
            <w:tcW w:w="6546" w:type="dxa"/>
          </w:tcPr>
          <w:p w14:paraId="42BC3775" w14:textId="77777777" w:rsidR="00CF4921" w:rsidRPr="006D5A74" w:rsidRDefault="00CF4921" w:rsidP="007F6DBD">
            <w:pPr>
              <w:spacing w:before="60" w:after="60"/>
              <w:rPr>
                <w:b/>
                <w:szCs w:val="19"/>
              </w:rPr>
            </w:pPr>
            <w:r w:rsidRPr="006D5A74">
              <w:rPr>
                <w:b/>
                <w:bCs/>
                <w:szCs w:val="19"/>
              </w:rPr>
              <w:t>Not-for-profit private sector entities</w:t>
            </w:r>
          </w:p>
        </w:tc>
        <w:tc>
          <w:tcPr>
            <w:tcW w:w="2094" w:type="dxa"/>
          </w:tcPr>
          <w:p w14:paraId="49A850AE" w14:textId="77777777" w:rsidR="00CF4921" w:rsidRPr="006D5A74" w:rsidRDefault="00CF4921" w:rsidP="007F6DBD">
            <w:pPr>
              <w:spacing w:before="60" w:after="60"/>
              <w:rPr>
                <w:szCs w:val="19"/>
              </w:rPr>
            </w:pPr>
          </w:p>
        </w:tc>
      </w:tr>
      <w:tr w:rsidR="00CF4921" w:rsidRPr="006D5A74" w14:paraId="3114D449" w14:textId="77777777" w:rsidTr="007F6DBD">
        <w:tc>
          <w:tcPr>
            <w:tcW w:w="421" w:type="dxa"/>
            <w:tcBorders>
              <w:bottom w:val="nil"/>
            </w:tcBorders>
          </w:tcPr>
          <w:p w14:paraId="081BE773" w14:textId="77777777" w:rsidR="00CF4921" w:rsidRPr="006D5A74" w:rsidRDefault="00CF4921" w:rsidP="007F6DBD">
            <w:pPr>
              <w:spacing w:before="60" w:after="60"/>
              <w:rPr>
                <w:szCs w:val="19"/>
              </w:rPr>
            </w:pPr>
          </w:p>
        </w:tc>
        <w:tc>
          <w:tcPr>
            <w:tcW w:w="6546" w:type="dxa"/>
            <w:tcBorders>
              <w:bottom w:val="nil"/>
            </w:tcBorders>
          </w:tcPr>
          <w:p w14:paraId="318ADC0D" w14:textId="77777777" w:rsidR="00CF4921" w:rsidRPr="006D5A74" w:rsidRDefault="00CF4921" w:rsidP="007F6DBD">
            <w:pPr>
              <w:spacing w:before="60" w:after="60"/>
              <w:rPr>
                <w:i/>
                <w:iCs/>
                <w:szCs w:val="19"/>
              </w:rPr>
            </w:pPr>
            <w:r w:rsidRPr="006D5A74">
              <w:rPr>
                <w:i/>
                <w:iCs/>
                <w:szCs w:val="19"/>
              </w:rPr>
              <w:t>Charities registered with the Australian Charities and Not-for-profits Commission (ACNC)</w:t>
            </w:r>
          </w:p>
        </w:tc>
        <w:tc>
          <w:tcPr>
            <w:tcW w:w="2094" w:type="dxa"/>
            <w:tcBorders>
              <w:bottom w:val="nil"/>
            </w:tcBorders>
          </w:tcPr>
          <w:p w14:paraId="3728BE2F" w14:textId="77777777" w:rsidR="00CF4921" w:rsidRPr="006D5A74" w:rsidRDefault="00CF4921" w:rsidP="007F6DBD">
            <w:pPr>
              <w:spacing w:before="60" w:after="60"/>
              <w:rPr>
                <w:szCs w:val="19"/>
              </w:rPr>
            </w:pPr>
          </w:p>
        </w:tc>
      </w:tr>
      <w:tr w:rsidR="00CF4921" w:rsidRPr="006D5A74" w14:paraId="0D6E2C4E" w14:textId="77777777" w:rsidTr="007F6DBD">
        <w:tc>
          <w:tcPr>
            <w:tcW w:w="421" w:type="dxa"/>
            <w:tcBorders>
              <w:top w:val="nil"/>
            </w:tcBorders>
          </w:tcPr>
          <w:p w14:paraId="0720CBBD" w14:textId="77777777" w:rsidR="00CF4921" w:rsidRPr="006D5A74" w:rsidRDefault="00CF4921" w:rsidP="007F6DBD">
            <w:pPr>
              <w:spacing w:before="60" w:after="60"/>
              <w:rPr>
                <w:szCs w:val="19"/>
              </w:rPr>
            </w:pPr>
          </w:p>
        </w:tc>
        <w:tc>
          <w:tcPr>
            <w:tcW w:w="6546" w:type="dxa"/>
            <w:tcBorders>
              <w:top w:val="nil"/>
            </w:tcBorders>
          </w:tcPr>
          <w:p w14:paraId="1034D5A0" w14:textId="77777777" w:rsidR="00CF4921" w:rsidRPr="006D5A74" w:rsidRDefault="00CF4921" w:rsidP="00CF4921">
            <w:pPr>
              <w:pStyle w:val="ListParagraph"/>
              <w:numPr>
                <w:ilvl w:val="0"/>
                <w:numId w:val="25"/>
              </w:numPr>
              <w:pBdr>
                <w:left w:val="none" w:sz="0" w:space="0" w:color="auto"/>
                <w:right w:val="none" w:sz="0" w:space="0" w:color="auto"/>
              </w:pBdr>
              <w:spacing w:before="60" w:after="60"/>
              <w:contextualSpacing w:val="0"/>
              <w:rPr>
                <w:szCs w:val="19"/>
              </w:rPr>
            </w:pPr>
            <w:r w:rsidRPr="00CF4921">
              <w:rPr>
                <w:strike/>
                <w:szCs w:val="19"/>
              </w:rPr>
              <w:t>that have annual revenue of $250,000 or more (ie</w:t>
            </w:r>
            <w:r w:rsidRPr="00A70D57">
              <w:rPr>
                <w:strike/>
                <w:szCs w:val="19"/>
              </w:rPr>
              <w:t xml:space="preserve"> </w:t>
            </w:r>
            <w:r w:rsidRPr="006D5A74">
              <w:rPr>
                <w:szCs w:val="19"/>
              </w:rPr>
              <w:t>medium and large charities</w:t>
            </w:r>
            <w:r w:rsidRPr="00CF4921">
              <w:rPr>
                <w:strike/>
                <w:szCs w:val="19"/>
              </w:rPr>
              <w:t>),</w:t>
            </w:r>
            <w:r w:rsidRPr="006D5A74">
              <w:rPr>
                <w:szCs w:val="19"/>
              </w:rPr>
              <w:t xml:space="preserve"> preparing special purpose financial statements and required to comply with the ACNC reporting requirements for such financial statements</w:t>
            </w:r>
          </w:p>
        </w:tc>
        <w:tc>
          <w:tcPr>
            <w:tcW w:w="2094" w:type="dxa"/>
            <w:tcBorders>
              <w:top w:val="nil"/>
            </w:tcBorders>
          </w:tcPr>
          <w:p w14:paraId="55F404EF" w14:textId="77777777" w:rsidR="00CF4921" w:rsidRPr="006D5A74" w:rsidRDefault="00CF4921" w:rsidP="007F6DBD">
            <w:pPr>
              <w:spacing w:before="60" w:after="60"/>
              <w:rPr>
                <w:szCs w:val="19"/>
              </w:rPr>
            </w:pPr>
            <w:r w:rsidRPr="006D5A74">
              <w:rPr>
                <w:szCs w:val="19"/>
              </w:rPr>
              <w:t>In scope, must comply with AASB 1054</w:t>
            </w:r>
          </w:p>
        </w:tc>
      </w:tr>
      <w:tr w:rsidR="00CF4921" w:rsidRPr="006D5A74" w14:paraId="362ADAA5" w14:textId="77777777" w:rsidTr="007F6DBD">
        <w:tc>
          <w:tcPr>
            <w:tcW w:w="421" w:type="dxa"/>
            <w:tcBorders>
              <w:top w:val="nil"/>
            </w:tcBorders>
          </w:tcPr>
          <w:p w14:paraId="56A659E4" w14:textId="77777777" w:rsidR="00CF4921" w:rsidRPr="006D5A74" w:rsidRDefault="00CF4921" w:rsidP="007F6DBD">
            <w:pPr>
              <w:spacing w:before="60" w:after="60"/>
              <w:rPr>
                <w:szCs w:val="19"/>
              </w:rPr>
            </w:pPr>
          </w:p>
        </w:tc>
        <w:tc>
          <w:tcPr>
            <w:tcW w:w="6546" w:type="dxa"/>
            <w:tcBorders>
              <w:top w:val="nil"/>
            </w:tcBorders>
          </w:tcPr>
          <w:p w14:paraId="46D36A73" w14:textId="77777777" w:rsidR="00CF4921" w:rsidRPr="006D5A74" w:rsidRDefault="00CF4921" w:rsidP="00CF4921">
            <w:pPr>
              <w:pStyle w:val="ListParagraph"/>
              <w:numPr>
                <w:ilvl w:val="0"/>
                <w:numId w:val="25"/>
              </w:numPr>
              <w:pBdr>
                <w:left w:val="none" w:sz="0" w:space="0" w:color="auto"/>
                <w:right w:val="none" w:sz="0" w:space="0" w:color="auto"/>
              </w:pBdr>
              <w:spacing w:before="60" w:after="60"/>
              <w:contextualSpacing w:val="0"/>
              <w:rPr>
                <w:szCs w:val="19"/>
              </w:rPr>
            </w:pPr>
            <w:r w:rsidRPr="00CF4921">
              <w:rPr>
                <w:strike/>
                <w:szCs w:val="19"/>
              </w:rPr>
              <w:t>that have annual revenue of less than $250,000 (ie</w:t>
            </w:r>
            <w:r w:rsidRPr="002939C6">
              <w:rPr>
                <w:strike/>
                <w:szCs w:val="19"/>
              </w:rPr>
              <w:t xml:space="preserve"> </w:t>
            </w:r>
            <w:r w:rsidRPr="006D5A74">
              <w:rPr>
                <w:szCs w:val="19"/>
              </w:rPr>
              <w:t>small charities</w:t>
            </w:r>
            <w:r w:rsidRPr="00CF4921">
              <w:rPr>
                <w:strike/>
                <w:szCs w:val="19"/>
              </w:rPr>
              <w:t>)</w:t>
            </w:r>
          </w:p>
        </w:tc>
        <w:tc>
          <w:tcPr>
            <w:tcW w:w="2094" w:type="dxa"/>
            <w:tcBorders>
              <w:top w:val="nil"/>
            </w:tcBorders>
          </w:tcPr>
          <w:p w14:paraId="37A7A9D3" w14:textId="77777777" w:rsidR="00CF4921" w:rsidRPr="006D5A74" w:rsidRDefault="00CF4921" w:rsidP="007F6DBD">
            <w:pPr>
              <w:spacing w:before="60" w:after="60"/>
              <w:rPr>
                <w:szCs w:val="19"/>
              </w:rPr>
            </w:pPr>
            <w:r w:rsidRPr="006D5A74">
              <w:rPr>
                <w:szCs w:val="19"/>
              </w:rPr>
              <w:t xml:space="preserve">Not in scope </w:t>
            </w:r>
          </w:p>
        </w:tc>
      </w:tr>
      <w:tr w:rsidR="00CF4921" w:rsidRPr="006D5A74" w14:paraId="5B50DC8B" w14:textId="77777777" w:rsidTr="007F6DBD">
        <w:tc>
          <w:tcPr>
            <w:tcW w:w="421" w:type="dxa"/>
          </w:tcPr>
          <w:p w14:paraId="2512C15D" w14:textId="77777777" w:rsidR="00CF4921" w:rsidRPr="006D5A74" w:rsidRDefault="00CF4921" w:rsidP="007F6DBD">
            <w:pPr>
              <w:spacing w:before="60" w:after="60"/>
              <w:rPr>
                <w:szCs w:val="19"/>
              </w:rPr>
            </w:pPr>
          </w:p>
        </w:tc>
        <w:tc>
          <w:tcPr>
            <w:tcW w:w="6546" w:type="dxa"/>
          </w:tcPr>
          <w:p w14:paraId="5B90C2F5" w14:textId="28CB4EEA" w:rsidR="00CF4921" w:rsidRPr="006D5A74" w:rsidDel="00FF1CB4" w:rsidRDefault="00CF4921" w:rsidP="00CF4921">
            <w:pPr>
              <w:pStyle w:val="ListParagraph"/>
              <w:numPr>
                <w:ilvl w:val="0"/>
                <w:numId w:val="25"/>
              </w:numPr>
              <w:pBdr>
                <w:left w:val="none" w:sz="0" w:space="0" w:color="auto"/>
                <w:right w:val="none" w:sz="0" w:space="0" w:color="auto"/>
              </w:pBdr>
              <w:spacing w:before="60" w:after="60"/>
              <w:contextualSpacing w:val="0"/>
              <w:rPr>
                <w:szCs w:val="19"/>
              </w:rPr>
            </w:pPr>
            <w:r w:rsidRPr="00CF4921">
              <w:rPr>
                <w:strike/>
                <w:szCs w:val="19"/>
              </w:rPr>
              <w:t>that have annual revenue of $250,000 or more</w:t>
            </w:r>
            <w:r w:rsidRPr="002939C6">
              <w:rPr>
                <w:strike/>
                <w:szCs w:val="19"/>
              </w:rPr>
              <w:t xml:space="preserve">, </w:t>
            </w:r>
            <w:r w:rsidRPr="00CF4921">
              <w:rPr>
                <w:szCs w:val="19"/>
                <w:u w:val="single"/>
              </w:rPr>
              <w:t>medium and large charities</w:t>
            </w:r>
            <w:r w:rsidRPr="006D5A74">
              <w:rPr>
                <w:szCs w:val="19"/>
              </w:rPr>
              <w:t xml:space="preserve"> preparing special purpose financial statements and not required to comply with the ACNC reporting requirements for such financial statements</w:t>
            </w:r>
          </w:p>
        </w:tc>
        <w:tc>
          <w:tcPr>
            <w:tcW w:w="2094" w:type="dxa"/>
          </w:tcPr>
          <w:p w14:paraId="5B94175B" w14:textId="77777777" w:rsidR="00CF4921" w:rsidRPr="006D5A74" w:rsidRDefault="00CF4921" w:rsidP="007F6DBD">
            <w:pPr>
              <w:spacing w:before="60" w:after="60"/>
              <w:rPr>
                <w:szCs w:val="19"/>
              </w:rPr>
            </w:pPr>
            <w:r w:rsidRPr="006D5A74">
              <w:rPr>
                <w:szCs w:val="19"/>
              </w:rPr>
              <w:t>Not in scope</w:t>
            </w:r>
          </w:p>
        </w:tc>
      </w:tr>
      <w:tr w:rsidR="00CF4921" w:rsidRPr="006D5A74" w14:paraId="2E6D8A74" w14:textId="77777777" w:rsidTr="007F6DBD">
        <w:tc>
          <w:tcPr>
            <w:tcW w:w="421" w:type="dxa"/>
          </w:tcPr>
          <w:p w14:paraId="31EF2231" w14:textId="77777777" w:rsidR="00CF4921" w:rsidRPr="006D5A74" w:rsidRDefault="00CF4921" w:rsidP="007F6DBD">
            <w:pPr>
              <w:spacing w:before="60" w:after="60"/>
              <w:rPr>
                <w:szCs w:val="19"/>
              </w:rPr>
            </w:pPr>
          </w:p>
        </w:tc>
        <w:tc>
          <w:tcPr>
            <w:tcW w:w="6546" w:type="dxa"/>
          </w:tcPr>
          <w:p w14:paraId="3DFF8D24" w14:textId="3F37C052" w:rsidR="00CF4921" w:rsidRPr="006D5A74" w:rsidRDefault="00CF4921" w:rsidP="00CF4921">
            <w:pPr>
              <w:pStyle w:val="ListParagraph"/>
              <w:numPr>
                <w:ilvl w:val="0"/>
                <w:numId w:val="0"/>
              </w:numPr>
              <w:pBdr>
                <w:left w:val="none" w:sz="0" w:space="0" w:color="auto"/>
                <w:right w:val="none" w:sz="0" w:space="0" w:color="auto"/>
              </w:pBdr>
              <w:spacing w:before="60" w:after="60"/>
              <w:contextualSpacing w:val="0"/>
              <w:rPr>
                <w:szCs w:val="19"/>
              </w:rPr>
            </w:pPr>
            <w:r>
              <w:rPr>
                <w:szCs w:val="19"/>
              </w:rPr>
              <w:t>…</w:t>
            </w:r>
          </w:p>
        </w:tc>
        <w:tc>
          <w:tcPr>
            <w:tcW w:w="2094" w:type="dxa"/>
          </w:tcPr>
          <w:p w14:paraId="0FD661AB" w14:textId="77777777" w:rsidR="00CF4921" w:rsidRPr="006D5A74" w:rsidRDefault="00CF4921" w:rsidP="007F6DBD">
            <w:pPr>
              <w:spacing w:before="60" w:after="60"/>
              <w:rPr>
                <w:szCs w:val="19"/>
              </w:rPr>
            </w:pPr>
          </w:p>
        </w:tc>
      </w:tr>
    </w:tbl>
    <w:p w14:paraId="76ACF0FF" w14:textId="77777777" w:rsidR="001C0DE8" w:rsidRPr="003B164E" w:rsidRDefault="001C0DE8" w:rsidP="001C0DE8">
      <w:pPr>
        <w:pStyle w:val="Heading2Indent1"/>
        <w:rPr>
          <w:i/>
        </w:rPr>
      </w:pPr>
      <w:r w:rsidRPr="003B164E">
        <w:t xml:space="preserve">Amendments to AASB </w:t>
      </w:r>
      <w:r>
        <w:t>Practice Statement 2</w:t>
      </w:r>
      <w:r w:rsidRPr="003B164E">
        <w:t xml:space="preserve"> </w:t>
      </w:r>
      <w:r>
        <w:rPr>
          <w:i/>
          <w:iCs w:val="0"/>
        </w:rPr>
        <w:t>Making Materiality Judgements</w:t>
      </w:r>
    </w:p>
    <w:p w14:paraId="7B022CEE" w14:textId="6B193CBF" w:rsidR="0085672E" w:rsidRDefault="0085672E" w:rsidP="00262F58">
      <w:pPr>
        <w:pStyle w:val="NumPlain1"/>
      </w:pPr>
      <w:r>
        <w:t>The diagram of the four-step materiality process in paragraph 34 is numbered as Diagram 1.</w:t>
      </w:r>
    </w:p>
    <w:p w14:paraId="032C9E02" w14:textId="52564C13" w:rsidR="00797BEE" w:rsidRDefault="00AD3E0C" w:rsidP="00B919F5">
      <w:pPr>
        <w:pStyle w:val="Heading2"/>
      </w:pPr>
      <w:r>
        <w:t>Repe</w:t>
      </w:r>
      <w:r w:rsidR="00797BEE">
        <w:t xml:space="preserve">al of </w:t>
      </w:r>
      <w:r w:rsidR="00EC2A8B">
        <w:t xml:space="preserve">superseded and </w:t>
      </w:r>
      <w:r w:rsidR="00E74D9D">
        <w:t>redundant</w:t>
      </w:r>
      <w:r w:rsidR="00EC2A8B">
        <w:t xml:space="preserve"> </w:t>
      </w:r>
      <w:r>
        <w:t>Standards</w:t>
      </w:r>
    </w:p>
    <w:p w14:paraId="1E45E24B" w14:textId="6F14D66E" w:rsidR="00460BC0" w:rsidRDefault="0030338E" w:rsidP="002F0877">
      <w:pPr>
        <w:pStyle w:val="NumPlain1"/>
      </w:pPr>
      <w:r w:rsidRPr="005F3697">
        <w:t xml:space="preserve">Each </w:t>
      </w:r>
      <w:r w:rsidR="00EC2A8B">
        <w:t xml:space="preserve">superseded </w:t>
      </w:r>
      <w:r>
        <w:t>Standard that is specified in C</w:t>
      </w:r>
      <w:r w:rsidRPr="005F3697">
        <w:t>olumn 1 of the table in Schedule 1 is repealed.</w:t>
      </w:r>
    </w:p>
    <w:p w14:paraId="32EBC072" w14:textId="759B3A44" w:rsidR="0030338E" w:rsidRDefault="0030338E" w:rsidP="002F0877">
      <w:pPr>
        <w:pStyle w:val="NumPlain1"/>
      </w:pPr>
      <w:r w:rsidRPr="005F3697">
        <w:t xml:space="preserve">Despite </w:t>
      </w:r>
      <w:r>
        <w:t>the repeal, each Standard in C</w:t>
      </w:r>
      <w:r w:rsidRPr="005F3697">
        <w:t xml:space="preserve">olumn 1 </w:t>
      </w:r>
      <w:r w:rsidR="00CD0296">
        <w:t>of Schedule 1</w:t>
      </w:r>
      <w:r w:rsidR="00A90AF9">
        <w:t xml:space="preserve"> </w:t>
      </w:r>
      <w:r w:rsidRPr="005F3697">
        <w:t>continues to apply in relation to any period ending before the</w:t>
      </w:r>
      <w:r>
        <w:t xml:space="preserve"> period in relation to which</w:t>
      </w:r>
      <w:r w:rsidRPr="005F3697">
        <w:t xml:space="preserve"> the</w:t>
      </w:r>
      <w:r>
        <w:t xml:space="preserve"> corresponding </w:t>
      </w:r>
      <w:r w:rsidR="00406056">
        <w:t xml:space="preserve">Standard </w:t>
      </w:r>
      <w:r>
        <w:t>in C</w:t>
      </w:r>
      <w:r w:rsidRPr="005F3697">
        <w:t>olumn</w:t>
      </w:r>
      <w:r w:rsidR="0003426A">
        <w:t xml:space="preserve"> </w:t>
      </w:r>
      <w:r w:rsidRPr="005F3697">
        <w:t xml:space="preserve">2 started to apply under </w:t>
      </w:r>
      <w:r>
        <w:t>section</w:t>
      </w:r>
      <w:r w:rsidRPr="005F3697">
        <w:t xml:space="preserve"> </w:t>
      </w:r>
      <w:r>
        <w:t>334</w:t>
      </w:r>
      <w:r w:rsidRPr="005F3697">
        <w:t xml:space="preserve"> of the </w:t>
      </w:r>
      <w:r w:rsidRPr="00C9474D">
        <w:rPr>
          <w:iCs/>
        </w:rPr>
        <w:t>Corporations Act</w:t>
      </w:r>
      <w:r w:rsidRPr="005F3697">
        <w:t>, as if the repeal had not occurred</w:t>
      </w:r>
      <w:r w:rsidR="00C9474D">
        <w:t>.</w:t>
      </w:r>
    </w:p>
    <w:p w14:paraId="27C707E5" w14:textId="4EFE5CDD" w:rsidR="00CD0296" w:rsidRDefault="00CD0296" w:rsidP="00CD0296">
      <w:pPr>
        <w:pStyle w:val="NumPlain1"/>
      </w:pPr>
      <w:r w:rsidRPr="005F3697">
        <w:t xml:space="preserve">Each </w:t>
      </w:r>
      <w:r w:rsidR="00E74D9D">
        <w:t xml:space="preserve">redundant </w:t>
      </w:r>
      <w:r w:rsidR="00EC2A8B">
        <w:t xml:space="preserve">amending </w:t>
      </w:r>
      <w:r>
        <w:t xml:space="preserve">Standard that is specified in </w:t>
      </w:r>
      <w:r w:rsidR="00732EE0">
        <w:t xml:space="preserve">the table in </w:t>
      </w:r>
      <w:r w:rsidRPr="005F3697">
        <w:t xml:space="preserve">Schedule </w:t>
      </w:r>
      <w:r>
        <w:t>2</w:t>
      </w:r>
      <w:r w:rsidRPr="005F3697">
        <w:t xml:space="preserve"> is repealed.</w:t>
      </w:r>
    </w:p>
    <w:p w14:paraId="6C48E998" w14:textId="77777777" w:rsidR="00BC5AA1" w:rsidRDefault="00BC5AA1" w:rsidP="002F0877">
      <w:pPr>
        <w:pStyle w:val="NumPlain1"/>
      </w:pPr>
      <w:r>
        <w:t>T</w:t>
      </w:r>
      <w:r w:rsidR="001E271F">
        <w:t>he repeal</w:t>
      </w:r>
      <w:r>
        <w:t xml:space="preserve"> of a Standard</w:t>
      </w:r>
      <w:r w:rsidR="001E271F">
        <w:t xml:space="preserve"> </w:t>
      </w:r>
      <w:r>
        <w:t>by paragraph 16 does not affect:</w:t>
      </w:r>
    </w:p>
    <w:p w14:paraId="2E4F1F4C" w14:textId="35344AF6" w:rsidR="00BC5AA1" w:rsidRDefault="00BC5AA1" w:rsidP="00BC5AA1">
      <w:pPr>
        <w:pStyle w:val="NumPlain2"/>
      </w:pPr>
      <w:r>
        <w:t>any</w:t>
      </w:r>
      <w:r w:rsidR="0003426A">
        <w:t xml:space="preserve"> amendment</w:t>
      </w:r>
      <w:r>
        <w:t xml:space="preserve"> or repeal (however described)</w:t>
      </w:r>
      <w:r w:rsidR="0003426A">
        <w:t xml:space="preserve"> </w:t>
      </w:r>
      <w:r>
        <w:t>made by the</w:t>
      </w:r>
      <w:r w:rsidR="001E271F">
        <w:t xml:space="preserve"> Standard</w:t>
      </w:r>
      <w:r>
        <w:t>; or</w:t>
      </w:r>
    </w:p>
    <w:p w14:paraId="322C9B88" w14:textId="1CA6E758" w:rsidR="00BC5AA1" w:rsidRDefault="00BC5AA1" w:rsidP="00BC5AA1">
      <w:pPr>
        <w:pStyle w:val="NumPlain2"/>
      </w:pPr>
      <w:r w:rsidRPr="00BC5AA1">
        <w:rPr>
          <w:szCs w:val="19"/>
          <w:lang w:eastAsia="en-AU"/>
        </w:rPr>
        <w:t xml:space="preserve">the continuing operation of any provision of the </w:t>
      </w:r>
      <w:r>
        <w:rPr>
          <w:szCs w:val="19"/>
          <w:lang w:eastAsia="en-AU"/>
        </w:rPr>
        <w:t xml:space="preserve">Standard </w:t>
      </w:r>
      <w:r w:rsidRPr="00BC5AA1">
        <w:rPr>
          <w:szCs w:val="19"/>
          <w:lang w:eastAsia="en-AU"/>
        </w:rPr>
        <w:t>made or expressed to be made for an application, saving or</w:t>
      </w:r>
      <w:r>
        <w:rPr>
          <w:szCs w:val="19"/>
          <w:lang w:eastAsia="en-AU"/>
        </w:rPr>
        <w:t xml:space="preserve"> </w:t>
      </w:r>
      <w:r w:rsidRPr="00BC5AA1">
        <w:rPr>
          <w:szCs w:val="19"/>
          <w:lang w:eastAsia="en-AU"/>
        </w:rPr>
        <w:t>transitional purpose (or that makes provision consequential on or related to such a provision)</w:t>
      </w:r>
      <w:r w:rsidRPr="00BC5AA1">
        <w:rPr>
          <w:szCs w:val="19"/>
        </w:rPr>
        <w:t>.</w:t>
      </w:r>
    </w:p>
    <w:p w14:paraId="60E3AFEB" w14:textId="77777777" w:rsidR="0059596C" w:rsidRDefault="0059596C">
      <w:pPr>
        <w:pStyle w:val="Heading2"/>
      </w:pPr>
      <w:r>
        <w:t>Commencement of the legislative instrument</w:t>
      </w:r>
    </w:p>
    <w:p w14:paraId="19E0A38A" w14:textId="4639532A" w:rsidR="0059596C" w:rsidRDefault="0059596C" w:rsidP="002F0877">
      <w:pPr>
        <w:pStyle w:val="NumBold1"/>
        <w:rPr>
          <w:b w:val="0"/>
        </w:rPr>
      </w:pPr>
      <w:r w:rsidRPr="00D534E1">
        <w:rPr>
          <w:b w:val="0"/>
        </w:rPr>
        <w:t>For legal purposes, this legislative instrument commences on</w:t>
      </w:r>
      <w:r w:rsidR="00134127">
        <w:rPr>
          <w:b w:val="0"/>
        </w:rPr>
        <w:t xml:space="preserve"> 31 December 2022</w:t>
      </w:r>
      <w:r w:rsidR="00AD3E0C">
        <w:rPr>
          <w:b w:val="0"/>
        </w:rPr>
        <w:t>.</w:t>
      </w:r>
    </w:p>
    <w:p w14:paraId="28CE8310" w14:textId="77777777" w:rsidR="00285E26" w:rsidRDefault="00285E26" w:rsidP="00285E26">
      <w:pPr>
        <w:pStyle w:val="NumBold1"/>
        <w:numPr>
          <w:ilvl w:val="0"/>
          <w:numId w:val="0"/>
        </w:numPr>
        <w:spacing w:after="0"/>
        <w:rPr>
          <w:b w:val="0"/>
        </w:rPr>
      </w:pPr>
    </w:p>
    <w:p w14:paraId="7EDF5F81" w14:textId="77777777" w:rsidR="00285E26" w:rsidRDefault="00285E26" w:rsidP="00285E26">
      <w:pPr>
        <w:pStyle w:val="NumBold1"/>
        <w:numPr>
          <w:ilvl w:val="0"/>
          <w:numId w:val="0"/>
        </w:numPr>
        <w:spacing w:after="0"/>
        <w:ind w:left="510" w:hanging="510"/>
        <w:rPr>
          <w:b w:val="0"/>
        </w:rPr>
        <w:sectPr w:rsidR="00285E26" w:rsidSect="006D72A9">
          <w:footerReference w:type="default" r:id="rId17"/>
          <w:headerReference w:type="first" r:id="rId18"/>
          <w:footerReference w:type="first" r:id="rId19"/>
          <w:pgSz w:w="11907" w:h="16840" w:code="9"/>
          <w:pgMar w:top="1418" w:right="1418" w:bottom="1418" w:left="1418" w:header="709" w:footer="709" w:gutter="0"/>
          <w:paperSrc w:first="7" w:other="7"/>
          <w:cols w:space="720"/>
          <w:docGrid w:linePitch="65"/>
        </w:sectPr>
      </w:pPr>
    </w:p>
    <w:p w14:paraId="433ADAE4" w14:textId="24CE9914" w:rsidR="00C9474D" w:rsidRPr="0000292B" w:rsidRDefault="004F5189" w:rsidP="00C9474D">
      <w:pPr>
        <w:pStyle w:val="Heading1"/>
      </w:pPr>
      <w:r>
        <w:lastRenderedPageBreak/>
        <w:t>Schedule 1</w:t>
      </w:r>
      <w:r w:rsidR="004415E1">
        <w:br/>
      </w:r>
      <w:r w:rsidR="002E3FDA">
        <w:t xml:space="preserve">Repeal </w:t>
      </w:r>
      <w:r w:rsidR="00EC2A8B">
        <w:t xml:space="preserve">of </w:t>
      </w:r>
      <w:r w:rsidR="00F6158F">
        <w:t xml:space="preserve">superseded </w:t>
      </w:r>
      <w:r w:rsidR="002E3FDA">
        <w:t>Australian Accounting Standards</w:t>
      </w:r>
    </w:p>
    <w:p w14:paraId="4B79131F" w14:textId="22FCA0F7" w:rsidR="00285E26" w:rsidRDefault="00285E26" w:rsidP="00146910">
      <w:pPr>
        <w:pStyle w:val="NumBold1"/>
        <w:numPr>
          <w:ilvl w:val="0"/>
          <w:numId w:val="0"/>
        </w:numPr>
        <w:spacing w:before="0" w:after="0"/>
        <w:ind w:left="510" w:hanging="510"/>
        <w:rPr>
          <w:b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peal of superseded AASB Standards"/>
        <w:tblDescription w:val="List of superseded principal Standards to be repealed and the Standards that superseded them"/>
      </w:tblPr>
      <w:tblGrid>
        <w:gridCol w:w="3175"/>
        <w:gridCol w:w="1361"/>
        <w:gridCol w:w="3175"/>
        <w:gridCol w:w="1361"/>
      </w:tblGrid>
      <w:tr w:rsidR="00447B0D" w14:paraId="20C86CB4" w14:textId="77777777" w:rsidTr="00F370C7">
        <w:trPr>
          <w:cantSplit/>
          <w:tblHeader/>
        </w:trPr>
        <w:tc>
          <w:tcPr>
            <w:tcW w:w="3175" w:type="dxa"/>
            <w:shd w:val="clear" w:color="auto" w:fill="auto"/>
          </w:tcPr>
          <w:p w14:paraId="246D3364" w14:textId="1E6C1AEC" w:rsidR="00447B0D" w:rsidRPr="00036E32" w:rsidRDefault="00447B0D" w:rsidP="00447B0D">
            <w:pPr>
              <w:pStyle w:val="TableHeading"/>
              <w:rPr>
                <w:szCs w:val="19"/>
              </w:rPr>
            </w:pPr>
            <w:r w:rsidRPr="00036E32">
              <w:rPr>
                <w:szCs w:val="19"/>
              </w:rPr>
              <w:t>Column 1</w:t>
            </w:r>
          </w:p>
        </w:tc>
        <w:tc>
          <w:tcPr>
            <w:tcW w:w="1361" w:type="dxa"/>
            <w:shd w:val="clear" w:color="auto" w:fill="auto"/>
          </w:tcPr>
          <w:p w14:paraId="0C595408" w14:textId="0444683B" w:rsidR="00447B0D" w:rsidRPr="00036E32" w:rsidRDefault="00447B0D" w:rsidP="00447B0D">
            <w:pPr>
              <w:pStyle w:val="TableHeading"/>
              <w:rPr>
                <w:szCs w:val="19"/>
              </w:rPr>
            </w:pPr>
            <w:r w:rsidRPr="00036E32">
              <w:rPr>
                <w:szCs w:val="19"/>
              </w:rPr>
              <w:t>Note</w:t>
            </w:r>
          </w:p>
        </w:tc>
        <w:tc>
          <w:tcPr>
            <w:tcW w:w="3175" w:type="dxa"/>
            <w:shd w:val="clear" w:color="auto" w:fill="auto"/>
          </w:tcPr>
          <w:p w14:paraId="59F95C12" w14:textId="7C05AF2A" w:rsidR="00447B0D" w:rsidRPr="00036E32" w:rsidRDefault="00447B0D" w:rsidP="00447B0D">
            <w:pPr>
              <w:pStyle w:val="TableHeading"/>
              <w:rPr>
                <w:szCs w:val="19"/>
              </w:rPr>
            </w:pPr>
            <w:r w:rsidRPr="00036E32">
              <w:rPr>
                <w:szCs w:val="19"/>
              </w:rPr>
              <w:t>Column 2</w:t>
            </w:r>
          </w:p>
        </w:tc>
        <w:tc>
          <w:tcPr>
            <w:tcW w:w="1361" w:type="dxa"/>
            <w:shd w:val="clear" w:color="auto" w:fill="auto"/>
          </w:tcPr>
          <w:p w14:paraId="4E4DFBF9" w14:textId="74E5322E" w:rsidR="00447B0D" w:rsidRPr="00036E32" w:rsidRDefault="00447B0D" w:rsidP="00447B0D">
            <w:pPr>
              <w:pStyle w:val="TableHeading"/>
              <w:rPr>
                <w:szCs w:val="19"/>
              </w:rPr>
            </w:pPr>
            <w:r w:rsidRPr="00036E32">
              <w:rPr>
                <w:szCs w:val="19"/>
              </w:rPr>
              <w:t>Note</w:t>
            </w:r>
          </w:p>
        </w:tc>
      </w:tr>
      <w:tr w:rsidR="00447B0D" w14:paraId="433685C0" w14:textId="77777777" w:rsidTr="00F370C7">
        <w:trPr>
          <w:cantSplit/>
          <w:tblHeader/>
        </w:trPr>
        <w:tc>
          <w:tcPr>
            <w:tcW w:w="3175" w:type="dxa"/>
            <w:shd w:val="clear" w:color="auto" w:fill="auto"/>
          </w:tcPr>
          <w:p w14:paraId="0B78421B" w14:textId="29FC9E9A" w:rsidR="00447B0D" w:rsidRPr="00036E32" w:rsidRDefault="00EC2A8B" w:rsidP="0034776F">
            <w:pPr>
              <w:pStyle w:val="TableHeading"/>
              <w:keepNext w:val="0"/>
              <w:rPr>
                <w:szCs w:val="19"/>
              </w:rPr>
            </w:pPr>
            <w:r w:rsidRPr="00036E32">
              <w:rPr>
                <w:szCs w:val="19"/>
              </w:rPr>
              <w:t xml:space="preserve">Superseded </w:t>
            </w:r>
            <w:r w:rsidR="00447B0D" w:rsidRPr="00036E32">
              <w:rPr>
                <w:szCs w:val="19"/>
              </w:rPr>
              <w:t>Standard</w:t>
            </w:r>
          </w:p>
        </w:tc>
        <w:tc>
          <w:tcPr>
            <w:tcW w:w="1361" w:type="dxa"/>
            <w:shd w:val="clear" w:color="auto" w:fill="auto"/>
          </w:tcPr>
          <w:p w14:paraId="1F8CBAA3" w14:textId="33796B9A" w:rsidR="00447B0D" w:rsidRPr="00036E32" w:rsidRDefault="00447B0D" w:rsidP="00447B0D">
            <w:pPr>
              <w:pStyle w:val="TableHeading"/>
              <w:rPr>
                <w:szCs w:val="19"/>
              </w:rPr>
            </w:pPr>
            <w:r w:rsidRPr="00036E32">
              <w:rPr>
                <w:szCs w:val="19"/>
              </w:rPr>
              <w:t>FRL identifier</w:t>
            </w:r>
          </w:p>
        </w:tc>
        <w:tc>
          <w:tcPr>
            <w:tcW w:w="3175" w:type="dxa"/>
            <w:shd w:val="clear" w:color="auto" w:fill="auto"/>
          </w:tcPr>
          <w:p w14:paraId="74E0B4DC" w14:textId="15C6EE6F" w:rsidR="00447B0D" w:rsidRPr="00036E32" w:rsidRDefault="00436F88" w:rsidP="00447B0D">
            <w:pPr>
              <w:pStyle w:val="TableHeading"/>
              <w:rPr>
                <w:szCs w:val="19"/>
              </w:rPr>
            </w:pPr>
            <w:r w:rsidRPr="00036E32">
              <w:rPr>
                <w:szCs w:val="19"/>
              </w:rPr>
              <w:t xml:space="preserve">Superseding </w:t>
            </w:r>
            <w:r w:rsidR="00447B0D" w:rsidRPr="00036E32">
              <w:rPr>
                <w:szCs w:val="19"/>
              </w:rPr>
              <w:t>Standard</w:t>
            </w:r>
          </w:p>
        </w:tc>
        <w:tc>
          <w:tcPr>
            <w:tcW w:w="1361" w:type="dxa"/>
            <w:shd w:val="clear" w:color="auto" w:fill="auto"/>
          </w:tcPr>
          <w:p w14:paraId="6B875E38" w14:textId="4ED285E7" w:rsidR="00447B0D" w:rsidRPr="00036E32" w:rsidRDefault="00447B0D" w:rsidP="00447B0D">
            <w:pPr>
              <w:pStyle w:val="TableHeading"/>
              <w:rPr>
                <w:szCs w:val="19"/>
              </w:rPr>
            </w:pPr>
            <w:r w:rsidRPr="00036E32">
              <w:rPr>
                <w:szCs w:val="19"/>
              </w:rPr>
              <w:t>FRL identifier</w:t>
            </w:r>
          </w:p>
        </w:tc>
      </w:tr>
      <w:tr w:rsidR="00447B0D" w14:paraId="15882149" w14:textId="77777777" w:rsidTr="00F370C7">
        <w:trPr>
          <w:cantSplit/>
        </w:trPr>
        <w:tc>
          <w:tcPr>
            <w:tcW w:w="3175" w:type="dxa"/>
            <w:shd w:val="clear" w:color="auto" w:fill="auto"/>
          </w:tcPr>
          <w:p w14:paraId="43FF08C9" w14:textId="4CF9446E" w:rsidR="00447B0D" w:rsidRPr="00036E32" w:rsidRDefault="00FF339B" w:rsidP="00447B0D">
            <w:pPr>
              <w:pStyle w:val="TableRow"/>
              <w:rPr>
                <w:szCs w:val="19"/>
              </w:rPr>
            </w:pPr>
            <w:r w:rsidRPr="00036E32">
              <w:rPr>
                <w:szCs w:val="19"/>
              </w:rPr>
              <w:t xml:space="preserve">AASB 1 </w:t>
            </w:r>
            <w:r w:rsidRPr="00036E32">
              <w:rPr>
                <w:i/>
                <w:szCs w:val="19"/>
              </w:rPr>
              <w:t>First-time Adoption of Australian Equivalents to International Financial Reporting Standards</w:t>
            </w:r>
            <w:r w:rsidRPr="00036E32">
              <w:rPr>
                <w:szCs w:val="19"/>
              </w:rPr>
              <w:t xml:space="preserve"> (July 2004)</w:t>
            </w:r>
          </w:p>
        </w:tc>
        <w:tc>
          <w:tcPr>
            <w:tcW w:w="1361" w:type="dxa"/>
            <w:shd w:val="clear" w:color="auto" w:fill="auto"/>
          </w:tcPr>
          <w:p w14:paraId="2A00E73B" w14:textId="6360967F" w:rsidR="00447B0D" w:rsidRPr="00036E32" w:rsidRDefault="00DF1CB3" w:rsidP="00447B0D">
            <w:pPr>
              <w:pStyle w:val="TableRow"/>
              <w:rPr>
                <w:szCs w:val="19"/>
              </w:rPr>
            </w:pPr>
            <w:r w:rsidRPr="00036E32">
              <w:rPr>
                <w:szCs w:val="19"/>
                <w:shd w:val="clear" w:color="auto" w:fill="FFFFFF"/>
              </w:rPr>
              <w:t>F2005B00898</w:t>
            </w:r>
          </w:p>
        </w:tc>
        <w:tc>
          <w:tcPr>
            <w:tcW w:w="3175" w:type="dxa"/>
            <w:shd w:val="clear" w:color="auto" w:fill="auto"/>
          </w:tcPr>
          <w:p w14:paraId="7FB37E99" w14:textId="68E5F502" w:rsidR="00447B0D" w:rsidRPr="00036E32" w:rsidRDefault="00F370C7" w:rsidP="00447B0D">
            <w:pPr>
              <w:pStyle w:val="TableRow"/>
              <w:rPr>
                <w:szCs w:val="19"/>
              </w:rPr>
            </w:pPr>
            <w:r w:rsidRPr="00036E32">
              <w:rPr>
                <w:szCs w:val="19"/>
              </w:rPr>
              <w:t xml:space="preserve">AASB 1 </w:t>
            </w:r>
            <w:r w:rsidRPr="00036E32">
              <w:rPr>
                <w:i/>
                <w:iCs/>
                <w:szCs w:val="19"/>
              </w:rPr>
              <w:t>First-time Adoption of Australian Accounting Standards</w:t>
            </w:r>
            <w:r w:rsidRPr="00036E32">
              <w:rPr>
                <w:szCs w:val="19"/>
              </w:rPr>
              <w:t xml:space="preserve"> (</w:t>
            </w:r>
            <w:r w:rsidR="006643E6" w:rsidRPr="00036E32">
              <w:rPr>
                <w:szCs w:val="19"/>
              </w:rPr>
              <w:t>May</w:t>
            </w:r>
            <w:r w:rsidR="000E13DB" w:rsidRPr="00036E32">
              <w:rPr>
                <w:szCs w:val="19"/>
              </w:rPr>
              <w:t> </w:t>
            </w:r>
            <w:r w:rsidR="006643E6" w:rsidRPr="00036E32">
              <w:rPr>
                <w:szCs w:val="19"/>
              </w:rPr>
              <w:t>2009</w:t>
            </w:r>
            <w:r w:rsidRPr="00036E32">
              <w:rPr>
                <w:szCs w:val="19"/>
              </w:rPr>
              <w:t>)</w:t>
            </w:r>
          </w:p>
        </w:tc>
        <w:tc>
          <w:tcPr>
            <w:tcW w:w="1361" w:type="dxa"/>
            <w:shd w:val="clear" w:color="auto" w:fill="auto"/>
          </w:tcPr>
          <w:p w14:paraId="240CAE51" w14:textId="4E51E6A7" w:rsidR="00447B0D" w:rsidRPr="00036E32" w:rsidRDefault="00DF1CB3" w:rsidP="00447B0D">
            <w:pPr>
              <w:pStyle w:val="TableRow"/>
              <w:rPr>
                <w:szCs w:val="19"/>
              </w:rPr>
            </w:pPr>
            <w:r w:rsidRPr="00036E32">
              <w:rPr>
                <w:szCs w:val="19"/>
              </w:rPr>
              <w:t>F2009L02508</w:t>
            </w:r>
          </w:p>
        </w:tc>
      </w:tr>
      <w:tr w:rsidR="0035336A" w14:paraId="6C0BAC2F" w14:textId="77777777" w:rsidTr="00F370C7">
        <w:trPr>
          <w:cantSplit/>
        </w:trPr>
        <w:tc>
          <w:tcPr>
            <w:tcW w:w="3175" w:type="dxa"/>
            <w:shd w:val="clear" w:color="auto" w:fill="auto"/>
          </w:tcPr>
          <w:p w14:paraId="57B01812" w14:textId="3E3AB430" w:rsidR="0035336A" w:rsidRPr="00036E32" w:rsidRDefault="00F12753" w:rsidP="00447B0D">
            <w:pPr>
              <w:pStyle w:val="TableRow"/>
              <w:rPr>
                <w:szCs w:val="19"/>
              </w:rPr>
            </w:pPr>
            <w:r w:rsidRPr="00036E32">
              <w:rPr>
                <w:szCs w:val="19"/>
              </w:rPr>
              <w:t xml:space="preserve">AASB 3 </w:t>
            </w:r>
            <w:r w:rsidRPr="00036E32">
              <w:rPr>
                <w:i/>
                <w:iCs/>
                <w:szCs w:val="19"/>
              </w:rPr>
              <w:t>Business Combinations</w:t>
            </w:r>
            <w:r w:rsidRPr="00036E32">
              <w:rPr>
                <w:szCs w:val="19"/>
              </w:rPr>
              <w:t xml:space="preserve"> (July</w:t>
            </w:r>
            <w:r w:rsidR="000E13DB" w:rsidRPr="00036E32">
              <w:rPr>
                <w:szCs w:val="19"/>
              </w:rPr>
              <w:t> </w:t>
            </w:r>
            <w:r w:rsidRPr="00036E32">
              <w:rPr>
                <w:szCs w:val="19"/>
              </w:rPr>
              <w:t>2004)</w:t>
            </w:r>
          </w:p>
        </w:tc>
        <w:tc>
          <w:tcPr>
            <w:tcW w:w="1361" w:type="dxa"/>
            <w:shd w:val="clear" w:color="auto" w:fill="auto"/>
          </w:tcPr>
          <w:p w14:paraId="1998571D" w14:textId="6530F43C" w:rsidR="0035336A" w:rsidRPr="00036E32" w:rsidRDefault="009E597C" w:rsidP="00447B0D">
            <w:pPr>
              <w:pStyle w:val="TableRow"/>
              <w:rPr>
                <w:szCs w:val="19"/>
              </w:rPr>
            </w:pPr>
            <w:r w:rsidRPr="00036E32">
              <w:rPr>
                <w:szCs w:val="19"/>
                <w:shd w:val="clear" w:color="auto" w:fill="FFFFFF"/>
              </w:rPr>
              <w:t>F2005B01399</w:t>
            </w:r>
          </w:p>
        </w:tc>
        <w:tc>
          <w:tcPr>
            <w:tcW w:w="3175" w:type="dxa"/>
            <w:shd w:val="clear" w:color="auto" w:fill="auto"/>
          </w:tcPr>
          <w:p w14:paraId="0452AE95" w14:textId="0DFF856A" w:rsidR="0035336A" w:rsidRPr="00036E32" w:rsidRDefault="00F12753" w:rsidP="00447B0D">
            <w:pPr>
              <w:pStyle w:val="TableRow"/>
              <w:rPr>
                <w:szCs w:val="19"/>
              </w:rPr>
            </w:pPr>
            <w:r w:rsidRPr="00036E32">
              <w:rPr>
                <w:szCs w:val="19"/>
              </w:rPr>
              <w:t xml:space="preserve">AASB 3 </w:t>
            </w:r>
            <w:r w:rsidRPr="00036E32">
              <w:rPr>
                <w:i/>
                <w:iCs/>
                <w:szCs w:val="19"/>
              </w:rPr>
              <w:t>Business Combinations</w:t>
            </w:r>
            <w:r w:rsidRPr="00036E32">
              <w:rPr>
                <w:szCs w:val="19"/>
              </w:rPr>
              <w:t xml:space="preserve"> (</w:t>
            </w:r>
            <w:r w:rsidR="009E597C" w:rsidRPr="00036E32">
              <w:rPr>
                <w:szCs w:val="19"/>
              </w:rPr>
              <w:t>March 2008</w:t>
            </w:r>
            <w:r w:rsidRPr="00036E32">
              <w:rPr>
                <w:szCs w:val="19"/>
              </w:rPr>
              <w:t>)</w:t>
            </w:r>
          </w:p>
        </w:tc>
        <w:tc>
          <w:tcPr>
            <w:tcW w:w="1361" w:type="dxa"/>
            <w:shd w:val="clear" w:color="auto" w:fill="auto"/>
          </w:tcPr>
          <w:p w14:paraId="730042B2" w14:textId="59CA44B1" w:rsidR="0035336A" w:rsidRPr="00036E32" w:rsidRDefault="009E597C" w:rsidP="00447B0D">
            <w:pPr>
              <w:pStyle w:val="TableRow"/>
              <w:rPr>
                <w:szCs w:val="19"/>
              </w:rPr>
            </w:pPr>
            <w:r w:rsidRPr="00036E32">
              <w:rPr>
                <w:szCs w:val="19"/>
                <w:shd w:val="clear" w:color="auto" w:fill="FFFFFF"/>
              </w:rPr>
              <w:t>F2008L02249</w:t>
            </w:r>
          </w:p>
        </w:tc>
      </w:tr>
      <w:tr w:rsidR="00795144" w14:paraId="5A1A447A" w14:textId="77777777" w:rsidTr="00F370C7">
        <w:trPr>
          <w:cantSplit/>
        </w:trPr>
        <w:tc>
          <w:tcPr>
            <w:tcW w:w="3175" w:type="dxa"/>
            <w:shd w:val="clear" w:color="auto" w:fill="auto"/>
          </w:tcPr>
          <w:p w14:paraId="48D093C1" w14:textId="5001F6DD" w:rsidR="00795144" w:rsidRPr="00036E32" w:rsidRDefault="00795144" w:rsidP="00795144">
            <w:pPr>
              <w:pStyle w:val="TableRow"/>
              <w:rPr>
                <w:szCs w:val="19"/>
              </w:rPr>
            </w:pPr>
            <w:r w:rsidRPr="00036E32">
              <w:rPr>
                <w:szCs w:val="19"/>
              </w:rPr>
              <w:t xml:space="preserve">AASB 9 </w:t>
            </w:r>
            <w:r w:rsidRPr="00036E32">
              <w:rPr>
                <w:i/>
                <w:iCs/>
                <w:szCs w:val="19"/>
              </w:rPr>
              <w:t>Financial Instruments</w:t>
            </w:r>
            <w:r w:rsidRPr="00036E32">
              <w:rPr>
                <w:szCs w:val="19"/>
              </w:rPr>
              <w:t xml:space="preserve"> (December 2009)</w:t>
            </w:r>
          </w:p>
        </w:tc>
        <w:tc>
          <w:tcPr>
            <w:tcW w:w="1361" w:type="dxa"/>
            <w:shd w:val="clear" w:color="auto" w:fill="auto"/>
          </w:tcPr>
          <w:p w14:paraId="04C12FF4" w14:textId="61755718" w:rsidR="00795144" w:rsidRPr="00036E32" w:rsidRDefault="009E597C" w:rsidP="00795144">
            <w:pPr>
              <w:pStyle w:val="TableRow"/>
              <w:rPr>
                <w:szCs w:val="19"/>
              </w:rPr>
            </w:pPr>
            <w:r w:rsidRPr="00036E32">
              <w:rPr>
                <w:szCs w:val="19"/>
                <w:shd w:val="clear" w:color="auto" w:fill="FFFFFF"/>
              </w:rPr>
              <w:t>F2009L04689</w:t>
            </w:r>
          </w:p>
        </w:tc>
        <w:tc>
          <w:tcPr>
            <w:tcW w:w="3175" w:type="dxa"/>
            <w:shd w:val="clear" w:color="auto" w:fill="auto"/>
          </w:tcPr>
          <w:p w14:paraId="02595925" w14:textId="074CC53D" w:rsidR="00795144" w:rsidRPr="00036E32" w:rsidRDefault="00795144" w:rsidP="00795144">
            <w:pPr>
              <w:pStyle w:val="TableRow"/>
              <w:rPr>
                <w:szCs w:val="19"/>
              </w:rPr>
            </w:pPr>
            <w:r w:rsidRPr="00036E32">
              <w:rPr>
                <w:szCs w:val="19"/>
              </w:rPr>
              <w:t xml:space="preserve">AASB 9 </w:t>
            </w:r>
            <w:r w:rsidRPr="00036E32">
              <w:rPr>
                <w:i/>
                <w:iCs/>
                <w:szCs w:val="19"/>
              </w:rPr>
              <w:t>Financial Instruments</w:t>
            </w:r>
            <w:r w:rsidRPr="00036E32">
              <w:rPr>
                <w:szCs w:val="19"/>
              </w:rPr>
              <w:t xml:space="preserve"> (December 2010)</w:t>
            </w:r>
          </w:p>
        </w:tc>
        <w:tc>
          <w:tcPr>
            <w:tcW w:w="1361" w:type="dxa"/>
            <w:shd w:val="clear" w:color="auto" w:fill="auto"/>
          </w:tcPr>
          <w:p w14:paraId="38BD8814" w14:textId="79C12F2E" w:rsidR="00795144" w:rsidRPr="00036E32" w:rsidRDefault="009E597C" w:rsidP="00795144">
            <w:pPr>
              <w:pStyle w:val="TableRow"/>
              <w:rPr>
                <w:szCs w:val="19"/>
              </w:rPr>
            </w:pPr>
            <w:r w:rsidRPr="00036E32">
              <w:rPr>
                <w:szCs w:val="19"/>
              </w:rPr>
              <w:t>F2011L00347</w:t>
            </w:r>
          </w:p>
        </w:tc>
      </w:tr>
      <w:tr w:rsidR="009E597C" w14:paraId="27ED0AA8" w14:textId="77777777" w:rsidTr="00F370C7">
        <w:trPr>
          <w:cantSplit/>
        </w:trPr>
        <w:tc>
          <w:tcPr>
            <w:tcW w:w="3175" w:type="dxa"/>
            <w:shd w:val="clear" w:color="auto" w:fill="auto"/>
          </w:tcPr>
          <w:p w14:paraId="19A45AB2" w14:textId="15E3ADCD" w:rsidR="009E597C" w:rsidRPr="00036E32" w:rsidRDefault="009E597C" w:rsidP="009E597C">
            <w:pPr>
              <w:pStyle w:val="TableRow"/>
              <w:rPr>
                <w:szCs w:val="19"/>
              </w:rPr>
            </w:pPr>
            <w:r w:rsidRPr="00036E32">
              <w:rPr>
                <w:szCs w:val="19"/>
              </w:rPr>
              <w:t xml:space="preserve">AASB 9 </w:t>
            </w:r>
            <w:r w:rsidRPr="00036E32">
              <w:rPr>
                <w:i/>
                <w:iCs/>
                <w:szCs w:val="19"/>
              </w:rPr>
              <w:t>Financial Instruments</w:t>
            </w:r>
            <w:r w:rsidRPr="00036E32">
              <w:rPr>
                <w:szCs w:val="19"/>
              </w:rPr>
              <w:t xml:space="preserve"> (December 2010)</w:t>
            </w:r>
          </w:p>
        </w:tc>
        <w:tc>
          <w:tcPr>
            <w:tcW w:w="1361" w:type="dxa"/>
            <w:shd w:val="clear" w:color="auto" w:fill="auto"/>
          </w:tcPr>
          <w:p w14:paraId="513819A2" w14:textId="3B9BE77B" w:rsidR="009E597C" w:rsidRPr="00036E32" w:rsidRDefault="009E597C" w:rsidP="009E597C">
            <w:pPr>
              <w:pStyle w:val="TableRow"/>
              <w:rPr>
                <w:szCs w:val="19"/>
              </w:rPr>
            </w:pPr>
            <w:r w:rsidRPr="00036E32">
              <w:rPr>
                <w:szCs w:val="19"/>
              </w:rPr>
              <w:t>F2011L00347</w:t>
            </w:r>
          </w:p>
        </w:tc>
        <w:tc>
          <w:tcPr>
            <w:tcW w:w="3175" w:type="dxa"/>
            <w:shd w:val="clear" w:color="auto" w:fill="auto"/>
          </w:tcPr>
          <w:p w14:paraId="703C33D1" w14:textId="3D000ADA" w:rsidR="009E597C" w:rsidRPr="00036E32" w:rsidRDefault="009E597C" w:rsidP="009E597C">
            <w:pPr>
              <w:pStyle w:val="TableRow"/>
              <w:rPr>
                <w:szCs w:val="19"/>
              </w:rPr>
            </w:pPr>
            <w:r w:rsidRPr="00036E32">
              <w:rPr>
                <w:szCs w:val="19"/>
              </w:rPr>
              <w:t xml:space="preserve">AASB 9 </w:t>
            </w:r>
            <w:r w:rsidRPr="00036E32">
              <w:rPr>
                <w:i/>
                <w:iCs/>
                <w:szCs w:val="19"/>
              </w:rPr>
              <w:t>Financial Instruments</w:t>
            </w:r>
            <w:r w:rsidRPr="00036E32">
              <w:rPr>
                <w:szCs w:val="19"/>
              </w:rPr>
              <w:t xml:space="preserve"> (December 2014)</w:t>
            </w:r>
          </w:p>
        </w:tc>
        <w:tc>
          <w:tcPr>
            <w:tcW w:w="1361" w:type="dxa"/>
            <w:shd w:val="clear" w:color="auto" w:fill="auto"/>
          </w:tcPr>
          <w:p w14:paraId="509CBC35" w14:textId="6C95F046" w:rsidR="009E597C" w:rsidRPr="00036E32" w:rsidRDefault="009E597C" w:rsidP="009E597C">
            <w:pPr>
              <w:pStyle w:val="TableRow"/>
              <w:rPr>
                <w:szCs w:val="19"/>
              </w:rPr>
            </w:pPr>
            <w:r w:rsidRPr="00036E32">
              <w:rPr>
                <w:szCs w:val="19"/>
                <w:shd w:val="clear" w:color="auto" w:fill="FFFFFF"/>
              </w:rPr>
              <w:t>F2015L00145</w:t>
            </w:r>
          </w:p>
        </w:tc>
      </w:tr>
      <w:tr w:rsidR="009E597C" w14:paraId="0E72A16A" w14:textId="77777777" w:rsidTr="00F370C7">
        <w:trPr>
          <w:cantSplit/>
        </w:trPr>
        <w:tc>
          <w:tcPr>
            <w:tcW w:w="3175" w:type="dxa"/>
            <w:shd w:val="clear" w:color="auto" w:fill="auto"/>
          </w:tcPr>
          <w:p w14:paraId="2271A86A" w14:textId="0470C20A" w:rsidR="009E597C" w:rsidRPr="00036E32" w:rsidRDefault="009E597C" w:rsidP="009E597C">
            <w:pPr>
              <w:pStyle w:val="TableRow"/>
              <w:rPr>
                <w:szCs w:val="19"/>
              </w:rPr>
            </w:pPr>
            <w:r w:rsidRPr="00036E32">
              <w:rPr>
                <w:szCs w:val="19"/>
              </w:rPr>
              <w:t xml:space="preserve">AASB 101 </w:t>
            </w:r>
            <w:r w:rsidRPr="00036E32">
              <w:rPr>
                <w:i/>
                <w:iCs/>
                <w:szCs w:val="19"/>
              </w:rPr>
              <w:t>Presentation of Financial Statements</w:t>
            </w:r>
            <w:r w:rsidRPr="00036E32">
              <w:rPr>
                <w:szCs w:val="19"/>
              </w:rPr>
              <w:t xml:space="preserve"> (July 2004)</w:t>
            </w:r>
          </w:p>
        </w:tc>
        <w:tc>
          <w:tcPr>
            <w:tcW w:w="1361" w:type="dxa"/>
            <w:shd w:val="clear" w:color="auto" w:fill="auto"/>
          </w:tcPr>
          <w:p w14:paraId="7D56BB80" w14:textId="7D99AE5C" w:rsidR="009E597C" w:rsidRPr="00036E32" w:rsidRDefault="009E597C" w:rsidP="009E597C">
            <w:pPr>
              <w:pStyle w:val="TableRow"/>
              <w:rPr>
                <w:szCs w:val="19"/>
              </w:rPr>
            </w:pPr>
            <w:r w:rsidRPr="00036E32">
              <w:rPr>
                <w:szCs w:val="19"/>
                <w:shd w:val="clear" w:color="auto" w:fill="FFFFFF"/>
              </w:rPr>
              <w:t>F2005B01183</w:t>
            </w:r>
          </w:p>
        </w:tc>
        <w:tc>
          <w:tcPr>
            <w:tcW w:w="3175" w:type="dxa"/>
            <w:shd w:val="clear" w:color="auto" w:fill="auto"/>
          </w:tcPr>
          <w:p w14:paraId="03642B45" w14:textId="5A01AF63" w:rsidR="009E597C" w:rsidRPr="00036E32" w:rsidRDefault="009E597C" w:rsidP="009E597C">
            <w:pPr>
              <w:pStyle w:val="TableRow"/>
              <w:rPr>
                <w:szCs w:val="19"/>
              </w:rPr>
            </w:pPr>
            <w:r w:rsidRPr="00036E32">
              <w:rPr>
                <w:szCs w:val="19"/>
              </w:rPr>
              <w:t xml:space="preserve">AASB 101 </w:t>
            </w:r>
            <w:r w:rsidRPr="00036E32">
              <w:rPr>
                <w:i/>
                <w:iCs/>
                <w:szCs w:val="19"/>
              </w:rPr>
              <w:t>Presentation of Financial Statements</w:t>
            </w:r>
            <w:r w:rsidRPr="00036E32">
              <w:rPr>
                <w:szCs w:val="19"/>
              </w:rPr>
              <w:t xml:space="preserve"> (October 2006)</w:t>
            </w:r>
          </w:p>
        </w:tc>
        <w:tc>
          <w:tcPr>
            <w:tcW w:w="1361" w:type="dxa"/>
            <w:shd w:val="clear" w:color="auto" w:fill="auto"/>
          </w:tcPr>
          <w:p w14:paraId="34DC9CA8" w14:textId="00DD8AA9" w:rsidR="009E597C" w:rsidRPr="00036E32" w:rsidRDefault="009E597C" w:rsidP="009E597C">
            <w:pPr>
              <w:pStyle w:val="TableRow"/>
              <w:rPr>
                <w:szCs w:val="19"/>
              </w:rPr>
            </w:pPr>
            <w:r w:rsidRPr="00036E32">
              <w:rPr>
                <w:szCs w:val="19"/>
                <w:shd w:val="clear" w:color="auto" w:fill="FFFFFF"/>
              </w:rPr>
              <w:t>F2006L03644</w:t>
            </w:r>
          </w:p>
        </w:tc>
      </w:tr>
      <w:tr w:rsidR="009E597C" w14:paraId="46666C41" w14:textId="77777777" w:rsidTr="00F370C7">
        <w:trPr>
          <w:cantSplit/>
        </w:trPr>
        <w:tc>
          <w:tcPr>
            <w:tcW w:w="3175" w:type="dxa"/>
            <w:shd w:val="clear" w:color="auto" w:fill="auto"/>
          </w:tcPr>
          <w:p w14:paraId="5EA724D1" w14:textId="7A1DFA13" w:rsidR="009E597C" w:rsidRPr="00036E32" w:rsidRDefault="009E597C" w:rsidP="009E597C">
            <w:pPr>
              <w:pStyle w:val="TableRow"/>
              <w:rPr>
                <w:szCs w:val="19"/>
              </w:rPr>
            </w:pPr>
            <w:r w:rsidRPr="00036E32">
              <w:rPr>
                <w:szCs w:val="19"/>
              </w:rPr>
              <w:t xml:space="preserve">AASB 101 </w:t>
            </w:r>
            <w:r w:rsidRPr="00036E32">
              <w:rPr>
                <w:i/>
                <w:iCs/>
                <w:szCs w:val="19"/>
              </w:rPr>
              <w:t>Presentation of Financial Statements</w:t>
            </w:r>
            <w:r w:rsidRPr="00036E32">
              <w:rPr>
                <w:szCs w:val="19"/>
              </w:rPr>
              <w:t xml:space="preserve"> (October 2006)</w:t>
            </w:r>
          </w:p>
        </w:tc>
        <w:tc>
          <w:tcPr>
            <w:tcW w:w="1361" w:type="dxa"/>
            <w:shd w:val="clear" w:color="auto" w:fill="auto"/>
          </w:tcPr>
          <w:p w14:paraId="4D3C4070" w14:textId="61D5D6DA" w:rsidR="009E597C" w:rsidRPr="00036E32" w:rsidRDefault="009E597C" w:rsidP="009E597C">
            <w:pPr>
              <w:pStyle w:val="TableRow"/>
              <w:rPr>
                <w:szCs w:val="19"/>
              </w:rPr>
            </w:pPr>
            <w:r w:rsidRPr="00036E32">
              <w:rPr>
                <w:szCs w:val="19"/>
                <w:shd w:val="clear" w:color="auto" w:fill="FFFFFF"/>
              </w:rPr>
              <w:t>F2006L03644</w:t>
            </w:r>
          </w:p>
        </w:tc>
        <w:tc>
          <w:tcPr>
            <w:tcW w:w="3175" w:type="dxa"/>
            <w:shd w:val="clear" w:color="auto" w:fill="auto"/>
          </w:tcPr>
          <w:p w14:paraId="1B80F2B7" w14:textId="42A5F338" w:rsidR="009E597C" w:rsidRPr="00036E32" w:rsidRDefault="009E597C" w:rsidP="009E597C">
            <w:pPr>
              <w:pStyle w:val="TableRow"/>
              <w:rPr>
                <w:szCs w:val="19"/>
              </w:rPr>
            </w:pPr>
            <w:r w:rsidRPr="00036E32">
              <w:rPr>
                <w:szCs w:val="19"/>
              </w:rPr>
              <w:t xml:space="preserve">AASB 101 </w:t>
            </w:r>
            <w:r w:rsidRPr="00036E32">
              <w:rPr>
                <w:i/>
                <w:iCs/>
                <w:szCs w:val="19"/>
              </w:rPr>
              <w:t>Presentation of Financial Statements</w:t>
            </w:r>
            <w:r w:rsidRPr="00036E32">
              <w:rPr>
                <w:szCs w:val="19"/>
              </w:rPr>
              <w:t xml:space="preserve"> (September 2007)</w:t>
            </w:r>
          </w:p>
        </w:tc>
        <w:tc>
          <w:tcPr>
            <w:tcW w:w="1361" w:type="dxa"/>
            <w:shd w:val="clear" w:color="auto" w:fill="auto"/>
          </w:tcPr>
          <w:p w14:paraId="3CEC0AC8" w14:textId="259EBD1C" w:rsidR="009E597C" w:rsidRPr="00036E32" w:rsidRDefault="009E597C" w:rsidP="009E597C">
            <w:pPr>
              <w:pStyle w:val="TableRow"/>
              <w:rPr>
                <w:szCs w:val="19"/>
              </w:rPr>
            </w:pPr>
            <w:r w:rsidRPr="00036E32">
              <w:rPr>
                <w:szCs w:val="19"/>
                <w:shd w:val="clear" w:color="auto" w:fill="FFFFFF"/>
              </w:rPr>
              <w:t>F2007L04126</w:t>
            </w:r>
          </w:p>
        </w:tc>
      </w:tr>
      <w:tr w:rsidR="009E597C" w14:paraId="192452E0" w14:textId="77777777" w:rsidTr="00F370C7">
        <w:trPr>
          <w:cantSplit/>
        </w:trPr>
        <w:tc>
          <w:tcPr>
            <w:tcW w:w="3175" w:type="dxa"/>
            <w:shd w:val="clear" w:color="auto" w:fill="auto"/>
          </w:tcPr>
          <w:p w14:paraId="6253CC08" w14:textId="3E2058AE" w:rsidR="009E597C" w:rsidRPr="00036E32" w:rsidRDefault="009E597C" w:rsidP="009E597C">
            <w:pPr>
              <w:pStyle w:val="TableRow"/>
              <w:rPr>
                <w:szCs w:val="19"/>
              </w:rPr>
            </w:pPr>
            <w:r w:rsidRPr="00036E32">
              <w:rPr>
                <w:szCs w:val="19"/>
              </w:rPr>
              <w:t xml:space="preserve">AASB 111 </w:t>
            </w:r>
            <w:r w:rsidRPr="00036E32">
              <w:rPr>
                <w:i/>
                <w:iCs/>
                <w:szCs w:val="19"/>
              </w:rPr>
              <w:t>Construction Contracts</w:t>
            </w:r>
            <w:r w:rsidRPr="00036E32">
              <w:rPr>
                <w:szCs w:val="19"/>
              </w:rPr>
              <w:t xml:space="preserve"> (July 2004)</w:t>
            </w:r>
          </w:p>
        </w:tc>
        <w:tc>
          <w:tcPr>
            <w:tcW w:w="1361" w:type="dxa"/>
            <w:shd w:val="clear" w:color="auto" w:fill="auto"/>
          </w:tcPr>
          <w:p w14:paraId="43C7479E" w14:textId="3FD797EE" w:rsidR="009E597C" w:rsidRPr="00036E32" w:rsidRDefault="009E597C" w:rsidP="009E597C">
            <w:pPr>
              <w:pStyle w:val="TableRow"/>
              <w:rPr>
                <w:szCs w:val="19"/>
              </w:rPr>
            </w:pPr>
            <w:r w:rsidRPr="00036E32">
              <w:rPr>
                <w:szCs w:val="19"/>
                <w:shd w:val="clear" w:color="auto" w:fill="FFFFFF"/>
              </w:rPr>
              <w:t>F2005B01566</w:t>
            </w:r>
          </w:p>
        </w:tc>
        <w:tc>
          <w:tcPr>
            <w:tcW w:w="3175" w:type="dxa"/>
            <w:shd w:val="clear" w:color="auto" w:fill="auto"/>
          </w:tcPr>
          <w:p w14:paraId="4F1343C7" w14:textId="18C5FAA7" w:rsidR="009E597C" w:rsidRPr="00036E32" w:rsidRDefault="009E597C" w:rsidP="009E597C">
            <w:pPr>
              <w:pStyle w:val="TableRow"/>
              <w:rPr>
                <w:szCs w:val="19"/>
              </w:rPr>
            </w:pPr>
            <w:r w:rsidRPr="00036E32">
              <w:rPr>
                <w:szCs w:val="19"/>
              </w:rPr>
              <w:t xml:space="preserve">AASB 15 </w:t>
            </w:r>
            <w:r w:rsidRPr="00036E32">
              <w:rPr>
                <w:i/>
                <w:iCs/>
                <w:szCs w:val="19"/>
              </w:rPr>
              <w:t>Revenue from Contracts with Customers</w:t>
            </w:r>
            <w:r w:rsidRPr="00036E32">
              <w:rPr>
                <w:szCs w:val="19"/>
              </w:rPr>
              <w:t xml:space="preserve"> (December 2014)</w:t>
            </w:r>
          </w:p>
        </w:tc>
        <w:tc>
          <w:tcPr>
            <w:tcW w:w="1361" w:type="dxa"/>
            <w:shd w:val="clear" w:color="auto" w:fill="auto"/>
          </w:tcPr>
          <w:p w14:paraId="311BF8CB" w14:textId="215A28A5" w:rsidR="009E597C" w:rsidRPr="00036E32" w:rsidRDefault="009E597C" w:rsidP="009E597C">
            <w:pPr>
              <w:pStyle w:val="TableRow"/>
              <w:rPr>
                <w:szCs w:val="19"/>
              </w:rPr>
            </w:pPr>
            <w:r w:rsidRPr="00036E32">
              <w:rPr>
                <w:szCs w:val="19"/>
                <w:shd w:val="clear" w:color="auto" w:fill="FFFFFF"/>
              </w:rPr>
              <w:t>F2015L00115 </w:t>
            </w:r>
          </w:p>
        </w:tc>
      </w:tr>
      <w:tr w:rsidR="009E597C" w14:paraId="19956141" w14:textId="77777777" w:rsidTr="00F370C7">
        <w:trPr>
          <w:cantSplit/>
        </w:trPr>
        <w:tc>
          <w:tcPr>
            <w:tcW w:w="3175" w:type="dxa"/>
            <w:shd w:val="clear" w:color="auto" w:fill="auto"/>
          </w:tcPr>
          <w:p w14:paraId="218C07A9" w14:textId="7FA14E70" w:rsidR="009E597C" w:rsidRPr="00036E32" w:rsidRDefault="009E597C" w:rsidP="009E597C">
            <w:pPr>
              <w:pStyle w:val="TableRow"/>
              <w:rPr>
                <w:szCs w:val="19"/>
              </w:rPr>
            </w:pPr>
            <w:r w:rsidRPr="00036E32">
              <w:rPr>
                <w:szCs w:val="19"/>
              </w:rPr>
              <w:t xml:space="preserve">AASB 114 </w:t>
            </w:r>
            <w:r w:rsidRPr="00036E32">
              <w:rPr>
                <w:i/>
                <w:iCs/>
                <w:szCs w:val="19"/>
              </w:rPr>
              <w:t xml:space="preserve">Segment Reporting </w:t>
            </w:r>
            <w:r w:rsidRPr="00036E32">
              <w:rPr>
                <w:szCs w:val="19"/>
              </w:rPr>
              <w:t>(July 2004)</w:t>
            </w:r>
          </w:p>
        </w:tc>
        <w:tc>
          <w:tcPr>
            <w:tcW w:w="1361" w:type="dxa"/>
            <w:shd w:val="clear" w:color="auto" w:fill="auto"/>
          </w:tcPr>
          <w:p w14:paraId="140E9F49" w14:textId="2846C620" w:rsidR="009E597C" w:rsidRPr="00036E32" w:rsidRDefault="009E597C" w:rsidP="009E597C">
            <w:pPr>
              <w:pStyle w:val="TableRow"/>
              <w:rPr>
                <w:szCs w:val="19"/>
              </w:rPr>
            </w:pPr>
            <w:r w:rsidRPr="00036E32">
              <w:rPr>
                <w:szCs w:val="19"/>
                <w:shd w:val="clear" w:color="auto" w:fill="FFFFFF"/>
              </w:rPr>
              <w:t>F2005B01193</w:t>
            </w:r>
          </w:p>
        </w:tc>
        <w:tc>
          <w:tcPr>
            <w:tcW w:w="3175" w:type="dxa"/>
            <w:shd w:val="clear" w:color="auto" w:fill="auto"/>
          </w:tcPr>
          <w:p w14:paraId="1001728A" w14:textId="54B63033" w:rsidR="009E597C" w:rsidRPr="00036E32" w:rsidRDefault="009E597C" w:rsidP="009E597C">
            <w:pPr>
              <w:pStyle w:val="TableRow"/>
              <w:rPr>
                <w:szCs w:val="19"/>
              </w:rPr>
            </w:pPr>
            <w:r w:rsidRPr="00036E32">
              <w:rPr>
                <w:szCs w:val="19"/>
              </w:rPr>
              <w:t xml:space="preserve">AASB 8 </w:t>
            </w:r>
            <w:r w:rsidRPr="00036E32">
              <w:rPr>
                <w:i/>
                <w:iCs/>
                <w:szCs w:val="19"/>
              </w:rPr>
              <w:t>Operating Segments</w:t>
            </w:r>
            <w:r w:rsidRPr="00036E32">
              <w:rPr>
                <w:szCs w:val="19"/>
              </w:rPr>
              <w:t xml:space="preserve"> (February 2007)</w:t>
            </w:r>
          </w:p>
        </w:tc>
        <w:tc>
          <w:tcPr>
            <w:tcW w:w="1361" w:type="dxa"/>
            <w:shd w:val="clear" w:color="auto" w:fill="auto"/>
          </w:tcPr>
          <w:p w14:paraId="2293C265" w14:textId="1B5508FE" w:rsidR="009E597C" w:rsidRPr="00036E32" w:rsidRDefault="009E597C" w:rsidP="009E597C">
            <w:pPr>
              <w:pStyle w:val="TableRow"/>
              <w:rPr>
                <w:szCs w:val="19"/>
              </w:rPr>
            </w:pPr>
            <w:r w:rsidRPr="00036E32">
              <w:rPr>
                <w:szCs w:val="19"/>
                <w:shd w:val="clear" w:color="auto" w:fill="FFFFFF"/>
              </w:rPr>
              <w:t>F2007L00562</w:t>
            </w:r>
          </w:p>
        </w:tc>
      </w:tr>
      <w:tr w:rsidR="009E597C" w14:paraId="16C4577C" w14:textId="77777777" w:rsidTr="00F370C7">
        <w:trPr>
          <w:cantSplit/>
        </w:trPr>
        <w:tc>
          <w:tcPr>
            <w:tcW w:w="3175" w:type="dxa"/>
            <w:shd w:val="clear" w:color="auto" w:fill="auto"/>
          </w:tcPr>
          <w:p w14:paraId="12C0B5CF" w14:textId="3C10FDAC" w:rsidR="009E597C" w:rsidRPr="00036E32" w:rsidRDefault="009E597C" w:rsidP="009E597C">
            <w:pPr>
              <w:pStyle w:val="TableRow"/>
              <w:rPr>
                <w:szCs w:val="19"/>
              </w:rPr>
            </w:pPr>
            <w:r w:rsidRPr="00036E32">
              <w:rPr>
                <w:szCs w:val="19"/>
              </w:rPr>
              <w:t xml:space="preserve">AASB 118 </w:t>
            </w:r>
            <w:r w:rsidRPr="00036E32">
              <w:rPr>
                <w:i/>
                <w:iCs/>
                <w:szCs w:val="19"/>
              </w:rPr>
              <w:t>Revenue</w:t>
            </w:r>
            <w:r w:rsidRPr="00036E32">
              <w:rPr>
                <w:szCs w:val="19"/>
              </w:rPr>
              <w:t xml:space="preserve"> </w:t>
            </w:r>
            <w:r w:rsidRPr="00036E32">
              <w:rPr>
                <w:szCs w:val="19"/>
              </w:rPr>
              <w:br/>
              <w:t>(July 2004)</w:t>
            </w:r>
          </w:p>
        </w:tc>
        <w:tc>
          <w:tcPr>
            <w:tcW w:w="1361" w:type="dxa"/>
            <w:shd w:val="clear" w:color="auto" w:fill="auto"/>
          </w:tcPr>
          <w:p w14:paraId="060B8CB6" w14:textId="3A90B2FB" w:rsidR="009E597C" w:rsidRPr="00036E32" w:rsidRDefault="009E597C" w:rsidP="009E597C">
            <w:pPr>
              <w:pStyle w:val="TableRow"/>
              <w:rPr>
                <w:szCs w:val="19"/>
              </w:rPr>
            </w:pPr>
            <w:r w:rsidRPr="00036E32">
              <w:rPr>
                <w:szCs w:val="19"/>
                <w:shd w:val="clear" w:color="auto" w:fill="FFFFFF"/>
              </w:rPr>
              <w:t>F2005B01542</w:t>
            </w:r>
          </w:p>
        </w:tc>
        <w:tc>
          <w:tcPr>
            <w:tcW w:w="3175" w:type="dxa"/>
            <w:shd w:val="clear" w:color="auto" w:fill="auto"/>
          </w:tcPr>
          <w:p w14:paraId="0421D2AD" w14:textId="2AFB173C" w:rsidR="009E597C" w:rsidRPr="00036E32" w:rsidRDefault="009E597C" w:rsidP="009E597C">
            <w:pPr>
              <w:pStyle w:val="TableRow"/>
              <w:rPr>
                <w:szCs w:val="19"/>
              </w:rPr>
            </w:pPr>
            <w:r w:rsidRPr="00036E32">
              <w:rPr>
                <w:szCs w:val="19"/>
              </w:rPr>
              <w:t xml:space="preserve">AASB 15 </w:t>
            </w:r>
            <w:r w:rsidRPr="00036E32">
              <w:rPr>
                <w:i/>
                <w:iCs/>
                <w:szCs w:val="19"/>
              </w:rPr>
              <w:t>Revenue from Contracts with Customers</w:t>
            </w:r>
            <w:r w:rsidRPr="00036E32">
              <w:rPr>
                <w:szCs w:val="19"/>
              </w:rPr>
              <w:t xml:space="preserve"> (December 2014)</w:t>
            </w:r>
          </w:p>
        </w:tc>
        <w:tc>
          <w:tcPr>
            <w:tcW w:w="1361" w:type="dxa"/>
            <w:shd w:val="clear" w:color="auto" w:fill="auto"/>
          </w:tcPr>
          <w:p w14:paraId="209BDEF0" w14:textId="7109865F" w:rsidR="009E597C" w:rsidRPr="00036E32" w:rsidRDefault="009E597C" w:rsidP="009E597C">
            <w:pPr>
              <w:pStyle w:val="TableRow"/>
              <w:rPr>
                <w:szCs w:val="19"/>
              </w:rPr>
            </w:pPr>
            <w:r w:rsidRPr="00036E32">
              <w:rPr>
                <w:szCs w:val="19"/>
                <w:shd w:val="clear" w:color="auto" w:fill="FFFFFF"/>
              </w:rPr>
              <w:t>F2015L00115 </w:t>
            </w:r>
          </w:p>
        </w:tc>
      </w:tr>
      <w:tr w:rsidR="009E597C" w14:paraId="31B281EF" w14:textId="77777777" w:rsidTr="00F370C7">
        <w:trPr>
          <w:cantSplit/>
        </w:trPr>
        <w:tc>
          <w:tcPr>
            <w:tcW w:w="3175" w:type="dxa"/>
            <w:shd w:val="clear" w:color="auto" w:fill="auto"/>
          </w:tcPr>
          <w:p w14:paraId="33B5AA2E" w14:textId="4328E627" w:rsidR="009E597C" w:rsidRPr="00036E32" w:rsidRDefault="009E597C" w:rsidP="009E597C">
            <w:pPr>
              <w:pStyle w:val="TableRow"/>
              <w:rPr>
                <w:szCs w:val="19"/>
              </w:rPr>
            </w:pPr>
            <w:r w:rsidRPr="00036E32">
              <w:rPr>
                <w:szCs w:val="19"/>
              </w:rPr>
              <w:t xml:space="preserve">AASB 119 </w:t>
            </w:r>
            <w:r w:rsidRPr="00036E32">
              <w:rPr>
                <w:i/>
                <w:iCs/>
                <w:szCs w:val="19"/>
              </w:rPr>
              <w:t>Employee Benefits</w:t>
            </w:r>
            <w:r w:rsidRPr="00036E32">
              <w:rPr>
                <w:szCs w:val="19"/>
              </w:rPr>
              <w:t xml:space="preserve"> (July 2004)</w:t>
            </w:r>
          </w:p>
        </w:tc>
        <w:tc>
          <w:tcPr>
            <w:tcW w:w="1361" w:type="dxa"/>
            <w:shd w:val="clear" w:color="auto" w:fill="auto"/>
          </w:tcPr>
          <w:p w14:paraId="5B4E7310" w14:textId="5CD97DDE" w:rsidR="009E597C" w:rsidRPr="00036E32" w:rsidRDefault="009E597C" w:rsidP="009E597C">
            <w:pPr>
              <w:pStyle w:val="TableRow"/>
              <w:rPr>
                <w:szCs w:val="19"/>
              </w:rPr>
            </w:pPr>
            <w:r w:rsidRPr="00036E32">
              <w:rPr>
                <w:szCs w:val="19"/>
                <w:shd w:val="clear" w:color="auto" w:fill="FFFFFF"/>
              </w:rPr>
              <w:t>F2005B01420</w:t>
            </w:r>
          </w:p>
        </w:tc>
        <w:tc>
          <w:tcPr>
            <w:tcW w:w="3175" w:type="dxa"/>
            <w:shd w:val="clear" w:color="auto" w:fill="auto"/>
          </w:tcPr>
          <w:p w14:paraId="6BA10A2C" w14:textId="71A0AB53" w:rsidR="009E597C" w:rsidRPr="00036E32" w:rsidRDefault="009E597C" w:rsidP="009E597C">
            <w:pPr>
              <w:pStyle w:val="TableRow"/>
              <w:rPr>
                <w:szCs w:val="19"/>
              </w:rPr>
            </w:pPr>
            <w:r w:rsidRPr="00036E32">
              <w:rPr>
                <w:szCs w:val="19"/>
              </w:rPr>
              <w:t xml:space="preserve">AASB 119 </w:t>
            </w:r>
            <w:r w:rsidRPr="00036E32">
              <w:rPr>
                <w:i/>
                <w:iCs/>
                <w:szCs w:val="19"/>
              </w:rPr>
              <w:t>Employee Benefits</w:t>
            </w:r>
            <w:r w:rsidRPr="00036E32">
              <w:rPr>
                <w:szCs w:val="19"/>
              </w:rPr>
              <w:t xml:space="preserve"> (December 2004)</w:t>
            </w:r>
          </w:p>
        </w:tc>
        <w:tc>
          <w:tcPr>
            <w:tcW w:w="1361" w:type="dxa"/>
            <w:shd w:val="clear" w:color="auto" w:fill="auto"/>
          </w:tcPr>
          <w:p w14:paraId="1C102044" w14:textId="530AFF56" w:rsidR="009E597C" w:rsidRPr="00036E32" w:rsidRDefault="009E597C" w:rsidP="009E597C">
            <w:pPr>
              <w:pStyle w:val="TableRow"/>
              <w:rPr>
                <w:szCs w:val="19"/>
              </w:rPr>
            </w:pPr>
            <w:r w:rsidRPr="00036E32">
              <w:rPr>
                <w:szCs w:val="19"/>
                <w:shd w:val="clear" w:color="auto" w:fill="FFFFFF"/>
              </w:rPr>
              <w:t>F2005B01880</w:t>
            </w:r>
          </w:p>
        </w:tc>
      </w:tr>
      <w:tr w:rsidR="009E597C" w14:paraId="563D42DF" w14:textId="77777777" w:rsidTr="00F370C7">
        <w:trPr>
          <w:cantSplit/>
        </w:trPr>
        <w:tc>
          <w:tcPr>
            <w:tcW w:w="3175" w:type="dxa"/>
            <w:shd w:val="clear" w:color="auto" w:fill="auto"/>
          </w:tcPr>
          <w:p w14:paraId="055CEFAA" w14:textId="5D7014F3" w:rsidR="009E597C" w:rsidRPr="00036E32" w:rsidRDefault="009E597C" w:rsidP="009E597C">
            <w:pPr>
              <w:pStyle w:val="TableRow"/>
              <w:rPr>
                <w:szCs w:val="19"/>
              </w:rPr>
            </w:pPr>
            <w:r w:rsidRPr="00036E32">
              <w:rPr>
                <w:szCs w:val="19"/>
              </w:rPr>
              <w:t xml:space="preserve">AASB 119 </w:t>
            </w:r>
            <w:r w:rsidRPr="00036E32">
              <w:rPr>
                <w:i/>
                <w:iCs/>
                <w:szCs w:val="19"/>
              </w:rPr>
              <w:t>Employee Benefits</w:t>
            </w:r>
            <w:r w:rsidRPr="00036E32">
              <w:rPr>
                <w:szCs w:val="19"/>
              </w:rPr>
              <w:t xml:space="preserve"> (December 2004)</w:t>
            </w:r>
          </w:p>
        </w:tc>
        <w:tc>
          <w:tcPr>
            <w:tcW w:w="1361" w:type="dxa"/>
            <w:shd w:val="clear" w:color="auto" w:fill="auto"/>
          </w:tcPr>
          <w:p w14:paraId="59630866" w14:textId="401AA50E" w:rsidR="009E597C" w:rsidRPr="00036E32" w:rsidRDefault="009E597C" w:rsidP="009E597C">
            <w:pPr>
              <w:pStyle w:val="TableRow"/>
              <w:rPr>
                <w:szCs w:val="19"/>
              </w:rPr>
            </w:pPr>
            <w:r w:rsidRPr="00036E32">
              <w:rPr>
                <w:szCs w:val="19"/>
                <w:shd w:val="clear" w:color="auto" w:fill="FFFFFF"/>
              </w:rPr>
              <w:t>F2005B01880</w:t>
            </w:r>
          </w:p>
        </w:tc>
        <w:tc>
          <w:tcPr>
            <w:tcW w:w="3175" w:type="dxa"/>
            <w:shd w:val="clear" w:color="auto" w:fill="auto"/>
          </w:tcPr>
          <w:p w14:paraId="4746215F" w14:textId="658BCA53" w:rsidR="009E597C" w:rsidRPr="00036E32" w:rsidRDefault="009E597C" w:rsidP="009E597C">
            <w:pPr>
              <w:pStyle w:val="TableRow"/>
              <w:rPr>
                <w:szCs w:val="19"/>
              </w:rPr>
            </w:pPr>
            <w:r w:rsidRPr="00036E32">
              <w:rPr>
                <w:szCs w:val="19"/>
              </w:rPr>
              <w:t xml:space="preserve">AASB 119 </w:t>
            </w:r>
            <w:r w:rsidRPr="00036E32">
              <w:rPr>
                <w:i/>
                <w:iCs/>
                <w:szCs w:val="19"/>
              </w:rPr>
              <w:t>Employee Benefits</w:t>
            </w:r>
            <w:r w:rsidRPr="00036E32">
              <w:rPr>
                <w:szCs w:val="19"/>
              </w:rPr>
              <w:t xml:space="preserve"> (September 2011)</w:t>
            </w:r>
          </w:p>
        </w:tc>
        <w:tc>
          <w:tcPr>
            <w:tcW w:w="1361" w:type="dxa"/>
            <w:shd w:val="clear" w:color="auto" w:fill="auto"/>
          </w:tcPr>
          <w:p w14:paraId="687B1E10" w14:textId="2941F448" w:rsidR="009E597C" w:rsidRPr="00036E32" w:rsidRDefault="009E597C" w:rsidP="009E597C">
            <w:pPr>
              <w:pStyle w:val="TableRow"/>
              <w:rPr>
                <w:szCs w:val="19"/>
              </w:rPr>
            </w:pPr>
            <w:r w:rsidRPr="00036E32">
              <w:rPr>
                <w:szCs w:val="19"/>
                <w:shd w:val="clear" w:color="auto" w:fill="FFFFFF"/>
              </w:rPr>
              <w:t>F2011L02039</w:t>
            </w:r>
          </w:p>
        </w:tc>
      </w:tr>
      <w:tr w:rsidR="009E597C" w:rsidRPr="00407366" w14:paraId="0C14F849" w14:textId="77777777" w:rsidTr="00F370C7">
        <w:trPr>
          <w:cantSplit/>
        </w:trPr>
        <w:tc>
          <w:tcPr>
            <w:tcW w:w="3175" w:type="dxa"/>
            <w:shd w:val="clear" w:color="auto" w:fill="auto"/>
          </w:tcPr>
          <w:p w14:paraId="11672F2C" w14:textId="40C26F5D" w:rsidR="009E597C" w:rsidRPr="00036E32" w:rsidRDefault="009E597C" w:rsidP="009E597C">
            <w:pPr>
              <w:pStyle w:val="TableRow"/>
              <w:rPr>
                <w:szCs w:val="19"/>
              </w:rPr>
            </w:pPr>
            <w:r w:rsidRPr="00036E32">
              <w:rPr>
                <w:szCs w:val="19"/>
              </w:rPr>
              <w:t xml:space="preserve">AASB 123 </w:t>
            </w:r>
            <w:r w:rsidRPr="00036E32">
              <w:rPr>
                <w:i/>
                <w:iCs/>
                <w:szCs w:val="19"/>
              </w:rPr>
              <w:t>Borrowing Costs</w:t>
            </w:r>
            <w:r w:rsidRPr="00036E32">
              <w:rPr>
                <w:szCs w:val="19"/>
              </w:rPr>
              <w:t xml:space="preserve"> (July 2004)</w:t>
            </w:r>
          </w:p>
        </w:tc>
        <w:tc>
          <w:tcPr>
            <w:tcW w:w="1361" w:type="dxa"/>
            <w:shd w:val="clear" w:color="auto" w:fill="auto"/>
          </w:tcPr>
          <w:p w14:paraId="3E896D39" w14:textId="248869D5" w:rsidR="009E597C" w:rsidRPr="00036E32" w:rsidRDefault="009E597C" w:rsidP="009E597C">
            <w:pPr>
              <w:pStyle w:val="TableRow"/>
              <w:rPr>
                <w:szCs w:val="19"/>
              </w:rPr>
            </w:pPr>
            <w:r w:rsidRPr="00036E32">
              <w:rPr>
                <w:szCs w:val="19"/>
              </w:rPr>
              <w:t>F2005B01514</w:t>
            </w:r>
          </w:p>
        </w:tc>
        <w:tc>
          <w:tcPr>
            <w:tcW w:w="3175" w:type="dxa"/>
            <w:shd w:val="clear" w:color="auto" w:fill="auto"/>
          </w:tcPr>
          <w:p w14:paraId="39300411" w14:textId="670F1A6E" w:rsidR="009E597C" w:rsidRPr="00036E32" w:rsidRDefault="009E597C" w:rsidP="009E597C">
            <w:pPr>
              <w:pStyle w:val="TableRow"/>
              <w:rPr>
                <w:szCs w:val="19"/>
              </w:rPr>
            </w:pPr>
            <w:r w:rsidRPr="00036E32">
              <w:rPr>
                <w:szCs w:val="19"/>
              </w:rPr>
              <w:t xml:space="preserve">AASB 123 </w:t>
            </w:r>
            <w:r w:rsidRPr="00036E32">
              <w:rPr>
                <w:i/>
                <w:iCs/>
                <w:szCs w:val="19"/>
              </w:rPr>
              <w:t>Borrowing Costs</w:t>
            </w:r>
            <w:r w:rsidRPr="00036E32">
              <w:rPr>
                <w:szCs w:val="19"/>
              </w:rPr>
              <w:t xml:space="preserve"> (June 2007)</w:t>
            </w:r>
          </w:p>
        </w:tc>
        <w:tc>
          <w:tcPr>
            <w:tcW w:w="1361" w:type="dxa"/>
            <w:shd w:val="clear" w:color="auto" w:fill="auto"/>
          </w:tcPr>
          <w:p w14:paraId="0218CA49" w14:textId="7AFAC142" w:rsidR="009E597C" w:rsidRPr="00036E32" w:rsidRDefault="009E597C" w:rsidP="009E597C">
            <w:pPr>
              <w:pStyle w:val="TableRow"/>
              <w:rPr>
                <w:szCs w:val="19"/>
              </w:rPr>
            </w:pPr>
            <w:r w:rsidRPr="00036E32">
              <w:rPr>
                <w:szCs w:val="19"/>
                <w:shd w:val="clear" w:color="auto" w:fill="FFFFFF"/>
              </w:rPr>
              <w:t>F2007L01794</w:t>
            </w:r>
          </w:p>
        </w:tc>
      </w:tr>
      <w:tr w:rsidR="009E597C" w14:paraId="6D3093C9" w14:textId="77777777" w:rsidTr="00F370C7">
        <w:trPr>
          <w:cantSplit/>
        </w:trPr>
        <w:tc>
          <w:tcPr>
            <w:tcW w:w="3175" w:type="dxa"/>
            <w:shd w:val="clear" w:color="auto" w:fill="auto"/>
          </w:tcPr>
          <w:p w14:paraId="11456FD2" w14:textId="5C49E158" w:rsidR="009E597C" w:rsidRPr="00036E32" w:rsidRDefault="009E597C" w:rsidP="009E597C">
            <w:pPr>
              <w:pStyle w:val="TableRow"/>
              <w:rPr>
                <w:szCs w:val="19"/>
              </w:rPr>
            </w:pPr>
            <w:r w:rsidRPr="00036E32">
              <w:rPr>
                <w:szCs w:val="19"/>
              </w:rPr>
              <w:t xml:space="preserve">AASB 124 </w:t>
            </w:r>
            <w:r w:rsidRPr="00036E32">
              <w:rPr>
                <w:i/>
                <w:iCs/>
                <w:szCs w:val="19"/>
              </w:rPr>
              <w:t>Related Party Disclosures</w:t>
            </w:r>
            <w:r w:rsidRPr="00036E32">
              <w:rPr>
                <w:szCs w:val="19"/>
              </w:rPr>
              <w:t xml:space="preserve"> (July 2004)</w:t>
            </w:r>
          </w:p>
        </w:tc>
        <w:tc>
          <w:tcPr>
            <w:tcW w:w="1361" w:type="dxa"/>
            <w:shd w:val="clear" w:color="auto" w:fill="auto"/>
          </w:tcPr>
          <w:p w14:paraId="2FDF783F" w14:textId="66B74DFA" w:rsidR="009E597C" w:rsidRPr="00036E32" w:rsidRDefault="009E597C" w:rsidP="009E597C">
            <w:pPr>
              <w:pStyle w:val="TableRow"/>
              <w:rPr>
                <w:szCs w:val="19"/>
                <w:shd w:val="clear" w:color="auto" w:fill="FFFFFF"/>
              </w:rPr>
            </w:pPr>
            <w:r w:rsidRPr="00036E32">
              <w:rPr>
                <w:szCs w:val="19"/>
                <w:shd w:val="clear" w:color="auto" w:fill="FFFFFF"/>
              </w:rPr>
              <w:t>F2005B01195 </w:t>
            </w:r>
          </w:p>
        </w:tc>
        <w:tc>
          <w:tcPr>
            <w:tcW w:w="3175" w:type="dxa"/>
            <w:shd w:val="clear" w:color="auto" w:fill="auto"/>
          </w:tcPr>
          <w:p w14:paraId="2B14E221" w14:textId="47B4BCC7" w:rsidR="009E597C" w:rsidRPr="00036E32" w:rsidRDefault="009E597C" w:rsidP="009E597C">
            <w:pPr>
              <w:pStyle w:val="TableRow"/>
              <w:rPr>
                <w:szCs w:val="19"/>
              </w:rPr>
            </w:pPr>
            <w:r w:rsidRPr="00036E32">
              <w:rPr>
                <w:szCs w:val="19"/>
              </w:rPr>
              <w:t xml:space="preserve">AASB 124 </w:t>
            </w:r>
            <w:r w:rsidRPr="00036E32">
              <w:rPr>
                <w:i/>
                <w:iCs/>
                <w:szCs w:val="19"/>
              </w:rPr>
              <w:t>Related Party Disclosures</w:t>
            </w:r>
            <w:r w:rsidRPr="00036E32">
              <w:rPr>
                <w:szCs w:val="19"/>
              </w:rPr>
              <w:t xml:space="preserve"> (December 2005)</w:t>
            </w:r>
          </w:p>
        </w:tc>
        <w:tc>
          <w:tcPr>
            <w:tcW w:w="1361" w:type="dxa"/>
            <w:shd w:val="clear" w:color="auto" w:fill="auto"/>
          </w:tcPr>
          <w:p w14:paraId="5B33CC47" w14:textId="23580DC0" w:rsidR="009E597C" w:rsidRPr="00036E32" w:rsidRDefault="009E597C" w:rsidP="009E597C">
            <w:pPr>
              <w:pStyle w:val="TableRow"/>
              <w:rPr>
                <w:szCs w:val="19"/>
              </w:rPr>
            </w:pPr>
            <w:r w:rsidRPr="00036E32">
              <w:rPr>
                <w:szCs w:val="19"/>
                <w:shd w:val="clear" w:color="auto" w:fill="FFFFFF"/>
              </w:rPr>
              <w:t>F2005L04237</w:t>
            </w:r>
          </w:p>
        </w:tc>
      </w:tr>
      <w:tr w:rsidR="009E597C" w14:paraId="1D3ACF3F" w14:textId="77777777" w:rsidTr="00F370C7">
        <w:trPr>
          <w:cantSplit/>
        </w:trPr>
        <w:tc>
          <w:tcPr>
            <w:tcW w:w="3175" w:type="dxa"/>
            <w:shd w:val="clear" w:color="auto" w:fill="auto"/>
          </w:tcPr>
          <w:p w14:paraId="025AD8BF" w14:textId="2445FFF8" w:rsidR="009E597C" w:rsidRPr="00036E32" w:rsidRDefault="009E597C" w:rsidP="009E597C">
            <w:pPr>
              <w:pStyle w:val="TableRow"/>
              <w:rPr>
                <w:szCs w:val="19"/>
              </w:rPr>
            </w:pPr>
            <w:r w:rsidRPr="00036E32">
              <w:rPr>
                <w:szCs w:val="19"/>
              </w:rPr>
              <w:t xml:space="preserve">AASB 124 </w:t>
            </w:r>
            <w:r w:rsidRPr="00036E32">
              <w:rPr>
                <w:i/>
                <w:iCs/>
                <w:szCs w:val="19"/>
              </w:rPr>
              <w:t>Related Party Disclosures</w:t>
            </w:r>
            <w:r w:rsidRPr="00036E32">
              <w:rPr>
                <w:szCs w:val="19"/>
              </w:rPr>
              <w:t xml:space="preserve"> (December 2005)</w:t>
            </w:r>
          </w:p>
        </w:tc>
        <w:tc>
          <w:tcPr>
            <w:tcW w:w="1361" w:type="dxa"/>
            <w:shd w:val="clear" w:color="auto" w:fill="auto"/>
          </w:tcPr>
          <w:p w14:paraId="7239C9D0" w14:textId="64F5516F" w:rsidR="009E597C" w:rsidRPr="00036E32" w:rsidRDefault="009E597C" w:rsidP="009E597C">
            <w:pPr>
              <w:pStyle w:val="TableRow"/>
              <w:rPr>
                <w:szCs w:val="19"/>
              </w:rPr>
            </w:pPr>
            <w:r w:rsidRPr="00036E32">
              <w:rPr>
                <w:szCs w:val="19"/>
                <w:shd w:val="clear" w:color="auto" w:fill="FFFFFF"/>
              </w:rPr>
              <w:t>F2005L04237</w:t>
            </w:r>
          </w:p>
        </w:tc>
        <w:tc>
          <w:tcPr>
            <w:tcW w:w="3175" w:type="dxa"/>
            <w:shd w:val="clear" w:color="auto" w:fill="auto"/>
          </w:tcPr>
          <w:p w14:paraId="2E0013C5" w14:textId="5DACA9A9" w:rsidR="009E597C" w:rsidRPr="00036E32" w:rsidRDefault="009E597C" w:rsidP="009E597C">
            <w:pPr>
              <w:pStyle w:val="TableRow"/>
              <w:rPr>
                <w:szCs w:val="19"/>
              </w:rPr>
            </w:pPr>
            <w:r w:rsidRPr="00036E32">
              <w:rPr>
                <w:szCs w:val="19"/>
              </w:rPr>
              <w:t xml:space="preserve">AASB 124 </w:t>
            </w:r>
            <w:r w:rsidRPr="00036E32">
              <w:rPr>
                <w:i/>
                <w:iCs/>
                <w:szCs w:val="19"/>
              </w:rPr>
              <w:t>Related Party Disclosures</w:t>
            </w:r>
            <w:r w:rsidRPr="00036E32">
              <w:rPr>
                <w:szCs w:val="19"/>
              </w:rPr>
              <w:t xml:space="preserve"> (December 2009)</w:t>
            </w:r>
          </w:p>
        </w:tc>
        <w:tc>
          <w:tcPr>
            <w:tcW w:w="1361" w:type="dxa"/>
            <w:shd w:val="clear" w:color="auto" w:fill="auto"/>
          </w:tcPr>
          <w:p w14:paraId="54034A00" w14:textId="2BE194F3" w:rsidR="009E597C" w:rsidRPr="00036E32" w:rsidRDefault="009E597C" w:rsidP="009E597C">
            <w:pPr>
              <w:pStyle w:val="TableRow"/>
              <w:rPr>
                <w:szCs w:val="19"/>
                <w:shd w:val="clear" w:color="auto" w:fill="FFFFFF"/>
              </w:rPr>
            </w:pPr>
            <w:r w:rsidRPr="00036E32">
              <w:rPr>
                <w:szCs w:val="19"/>
                <w:shd w:val="clear" w:color="auto" w:fill="FFFFFF"/>
              </w:rPr>
              <w:t>F2009L04670</w:t>
            </w:r>
          </w:p>
        </w:tc>
      </w:tr>
      <w:tr w:rsidR="009E597C" w14:paraId="47607B4B" w14:textId="77777777" w:rsidTr="00F370C7">
        <w:trPr>
          <w:cantSplit/>
        </w:trPr>
        <w:tc>
          <w:tcPr>
            <w:tcW w:w="3175" w:type="dxa"/>
            <w:shd w:val="clear" w:color="auto" w:fill="auto"/>
          </w:tcPr>
          <w:p w14:paraId="4555954A" w14:textId="25B0BD76" w:rsidR="009E597C" w:rsidRPr="00036E32" w:rsidRDefault="009E597C" w:rsidP="009E597C">
            <w:pPr>
              <w:pStyle w:val="TableRow"/>
              <w:rPr>
                <w:szCs w:val="19"/>
              </w:rPr>
            </w:pPr>
            <w:r w:rsidRPr="00036E32">
              <w:rPr>
                <w:szCs w:val="19"/>
              </w:rPr>
              <w:t xml:space="preserve">AASB 127 </w:t>
            </w:r>
            <w:r w:rsidRPr="00036E32">
              <w:rPr>
                <w:i/>
                <w:iCs/>
                <w:szCs w:val="19"/>
              </w:rPr>
              <w:t>Consolidated and Separate Financial Statements</w:t>
            </w:r>
            <w:r w:rsidRPr="00036E32">
              <w:rPr>
                <w:szCs w:val="19"/>
              </w:rPr>
              <w:t xml:space="preserve"> (July 2004)</w:t>
            </w:r>
          </w:p>
        </w:tc>
        <w:tc>
          <w:tcPr>
            <w:tcW w:w="1361" w:type="dxa"/>
            <w:shd w:val="clear" w:color="auto" w:fill="auto"/>
          </w:tcPr>
          <w:p w14:paraId="7F4D1757" w14:textId="002CE85D" w:rsidR="009E597C" w:rsidRPr="00036E32" w:rsidRDefault="009E597C" w:rsidP="009E597C">
            <w:pPr>
              <w:pStyle w:val="TableRow"/>
              <w:rPr>
                <w:szCs w:val="19"/>
              </w:rPr>
            </w:pPr>
            <w:r w:rsidRPr="00036E32">
              <w:rPr>
                <w:szCs w:val="19"/>
              </w:rPr>
              <w:t>F2005B01555</w:t>
            </w:r>
          </w:p>
        </w:tc>
        <w:tc>
          <w:tcPr>
            <w:tcW w:w="3175" w:type="dxa"/>
            <w:shd w:val="clear" w:color="auto" w:fill="auto"/>
          </w:tcPr>
          <w:p w14:paraId="4B854E2E" w14:textId="180DE1DA" w:rsidR="009E597C" w:rsidRPr="00036E32" w:rsidRDefault="009E597C" w:rsidP="009E597C">
            <w:pPr>
              <w:pStyle w:val="TableRow"/>
              <w:rPr>
                <w:szCs w:val="19"/>
              </w:rPr>
            </w:pPr>
            <w:r w:rsidRPr="00036E32">
              <w:rPr>
                <w:szCs w:val="19"/>
              </w:rPr>
              <w:t xml:space="preserve">AASB 127 </w:t>
            </w:r>
            <w:r w:rsidRPr="00036E32">
              <w:rPr>
                <w:i/>
                <w:iCs/>
                <w:szCs w:val="19"/>
              </w:rPr>
              <w:t>Consolidated and Separate Financial Statements</w:t>
            </w:r>
            <w:r w:rsidRPr="00036E32">
              <w:rPr>
                <w:szCs w:val="19"/>
              </w:rPr>
              <w:t xml:space="preserve"> (March 2008)</w:t>
            </w:r>
          </w:p>
        </w:tc>
        <w:tc>
          <w:tcPr>
            <w:tcW w:w="1361" w:type="dxa"/>
            <w:shd w:val="clear" w:color="auto" w:fill="auto"/>
          </w:tcPr>
          <w:p w14:paraId="54151200" w14:textId="37D1D8BB" w:rsidR="009E597C" w:rsidRPr="00036E32" w:rsidRDefault="009E597C" w:rsidP="009E597C">
            <w:pPr>
              <w:pStyle w:val="TableRow"/>
              <w:rPr>
                <w:szCs w:val="19"/>
              </w:rPr>
            </w:pPr>
            <w:r w:rsidRPr="00036E32">
              <w:rPr>
                <w:szCs w:val="19"/>
              </w:rPr>
              <w:t>F2008L02247</w:t>
            </w:r>
          </w:p>
        </w:tc>
      </w:tr>
      <w:tr w:rsidR="009E597C" w14:paraId="1C4839C5" w14:textId="77777777" w:rsidTr="00F370C7">
        <w:trPr>
          <w:cantSplit/>
        </w:trPr>
        <w:tc>
          <w:tcPr>
            <w:tcW w:w="3175" w:type="dxa"/>
            <w:shd w:val="clear" w:color="auto" w:fill="auto"/>
          </w:tcPr>
          <w:p w14:paraId="5C6C078F" w14:textId="38C411CB" w:rsidR="009E597C" w:rsidRPr="00036E32" w:rsidRDefault="009E597C" w:rsidP="009E597C">
            <w:pPr>
              <w:pStyle w:val="TableRow"/>
              <w:rPr>
                <w:szCs w:val="19"/>
              </w:rPr>
            </w:pPr>
            <w:r w:rsidRPr="00036E32">
              <w:rPr>
                <w:szCs w:val="19"/>
              </w:rPr>
              <w:t xml:space="preserve">AASB 127 </w:t>
            </w:r>
            <w:r w:rsidRPr="00036E32">
              <w:rPr>
                <w:i/>
                <w:iCs/>
                <w:szCs w:val="19"/>
              </w:rPr>
              <w:t>Consolidated and Separate Financial Statements</w:t>
            </w:r>
            <w:r w:rsidRPr="00036E32">
              <w:rPr>
                <w:szCs w:val="19"/>
              </w:rPr>
              <w:t xml:space="preserve"> (March 2008)</w:t>
            </w:r>
          </w:p>
        </w:tc>
        <w:tc>
          <w:tcPr>
            <w:tcW w:w="1361" w:type="dxa"/>
            <w:shd w:val="clear" w:color="auto" w:fill="auto"/>
          </w:tcPr>
          <w:p w14:paraId="376AD8C9" w14:textId="0F75A59A" w:rsidR="009E597C" w:rsidRPr="00036E32" w:rsidRDefault="009E597C" w:rsidP="009E597C">
            <w:pPr>
              <w:pStyle w:val="TableRow"/>
              <w:rPr>
                <w:szCs w:val="19"/>
              </w:rPr>
            </w:pPr>
            <w:r w:rsidRPr="00036E32">
              <w:rPr>
                <w:szCs w:val="19"/>
              </w:rPr>
              <w:t>F2008L02247</w:t>
            </w:r>
          </w:p>
        </w:tc>
        <w:tc>
          <w:tcPr>
            <w:tcW w:w="3175" w:type="dxa"/>
            <w:shd w:val="clear" w:color="auto" w:fill="auto"/>
          </w:tcPr>
          <w:p w14:paraId="190B56B6" w14:textId="6299EFD3" w:rsidR="009E597C" w:rsidRPr="00036E32" w:rsidRDefault="009E597C" w:rsidP="009E597C">
            <w:pPr>
              <w:pStyle w:val="TableRow"/>
              <w:rPr>
                <w:szCs w:val="19"/>
              </w:rPr>
            </w:pPr>
            <w:r w:rsidRPr="00036E32">
              <w:rPr>
                <w:szCs w:val="19"/>
              </w:rPr>
              <w:t xml:space="preserve">AASB 10 </w:t>
            </w:r>
            <w:r w:rsidRPr="00036E32">
              <w:rPr>
                <w:i/>
                <w:iCs/>
                <w:szCs w:val="19"/>
              </w:rPr>
              <w:t>Consolidated Financial Statements</w:t>
            </w:r>
            <w:r w:rsidRPr="00036E32">
              <w:rPr>
                <w:szCs w:val="19"/>
              </w:rPr>
              <w:t xml:space="preserve"> (August 2011) and AASB</w:t>
            </w:r>
            <w:r w:rsidR="00DD508D" w:rsidRPr="00036E32">
              <w:rPr>
                <w:szCs w:val="19"/>
              </w:rPr>
              <w:t> </w:t>
            </w:r>
            <w:r w:rsidRPr="00036E32">
              <w:rPr>
                <w:szCs w:val="19"/>
              </w:rPr>
              <w:t xml:space="preserve">127 </w:t>
            </w:r>
            <w:r w:rsidRPr="00036E32">
              <w:rPr>
                <w:i/>
                <w:iCs/>
                <w:szCs w:val="19"/>
              </w:rPr>
              <w:t>Separate Financial Statements</w:t>
            </w:r>
            <w:r w:rsidRPr="00036E32">
              <w:rPr>
                <w:szCs w:val="19"/>
              </w:rPr>
              <w:t xml:space="preserve"> (August 2011)</w:t>
            </w:r>
          </w:p>
        </w:tc>
        <w:tc>
          <w:tcPr>
            <w:tcW w:w="1361" w:type="dxa"/>
            <w:shd w:val="clear" w:color="auto" w:fill="auto"/>
          </w:tcPr>
          <w:p w14:paraId="630A46BA" w14:textId="0A0B54FD" w:rsidR="009E597C" w:rsidRPr="00036E32" w:rsidRDefault="009E597C" w:rsidP="009E597C">
            <w:pPr>
              <w:pStyle w:val="TableRow"/>
              <w:rPr>
                <w:szCs w:val="19"/>
              </w:rPr>
            </w:pPr>
            <w:r w:rsidRPr="00036E32">
              <w:rPr>
                <w:szCs w:val="19"/>
                <w:shd w:val="clear" w:color="auto" w:fill="FFFFFF"/>
              </w:rPr>
              <w:t xml:space="preserve">F2011L01941 and </w:t>
            </w:r>
            <w:r w:rsidRPr="00036E32">
              <w:rPr>
                <w:szCs w:val="19"/>
              </w:rPr>
              <w:t>F2011L01990</w:t>
            </w:r>
          </w:p>
        </w:tc>
      </w:tr>
      <w:tr w:rsidR="009E597C" w14:paraId="1078B59D" w14:textId="77777777" w:rsidTr="00F370C7">
        <w:trPr>
          <w:cantSplit/>
        </w:trPr>
        <w:tc>
          <w:tcPr>
            <w:tcW w:w="3175" w:type="dxa"/>
            <w:shd w:val="clear" w:color="auto" w:fill="auto"/>
          </w:tcPr>
          <w:p w14:paraId="04E72BB4" w14:textId="4D2C442D" w:rsidR="009E597C" w:rsidRPr="00036E32" w:rsidRDefault="009E597C" w:rsidP="009E597C">
            <w:pPr>
              <w:pStyle w:val="TableRow"/>
              <w:rPr>
                <w:szCs w:val="19"/>
              </w:rPr>
            </w:pPr>
            <w:r w:rsidRPr="00036E32">
              <w:rPr>
                <w:szCs w:val="19"/>
              </w:rPr>
              <w:t xml:space="preserve">AASB 128 </w:t>
            </w:r>
            <w:r w:rsidRPr="00036E32">
              <w:rPr>
                <w:i/>
                <w:iCs/>
                <w:szCs w:val="19"/>
              </w:rPr>
              <w:t>Investments in Associates</w:t>
            </w:r>
            <w:r w:rsidRPr="00036E32">
              <w:rPr>
                <w:szCs w:val="19"/>
              </w:rPr>
              <w:t xml:space="preserve"> (July 2004)</w:t>
            </w:r>
          </w:p>
        </w:tc>
        <w:tc>
          <w:tcPr>
            <w:tcW w:w="1361" w:type="dxa"/>
            <w:shd w:val="clear" w:color="auto" w:fill="auto"/>
          </w:tcPr>
          <w:p w14:paraId="33845143" w14:textId="5ED9F32C" w:rsidR="009E597C" w:rsidRPr="00036E32" w:rsidRDefault="009E597C" w:rsidP="009E597C">
            <w:pPr>
              <w:pStyle w:val="TableRow"/>
              <w:rPr>
                <w:szCs w:val="19"/>
              </w:rPr>
            </w:pPr>
            <w:r w:rsidRPr="00036E32">
              <w:rPr>
                <w:szCs w:val="19"/>
              </w:rPr>
              <w:t>F2005B01554</w:t>
            </w:r>
          </w:p>
        </w:tc>
        <w:tc>
          <w:tcPr>
            <w:tcW w:w="3175" w:type="dxa"/>
            <w:shd w:val="clear" w:color="auto" w:fill="auto"/>
          </w:tcPr>
          <w:p w14:paraId="762E4C01" w14:textId="1847988A" w:rsidR="009E597C" w:rsidRPr="00036E32" w:rsidRDefault="009E597C" w:rsidP="009E597C">
            <w:pPr>
              <w:pStyle w:val="TableRow"/>
              <w:rPr>
                <w:szCs w:val="19"/>
              </w:rPr>
            </w:pPr>
            <w:r w:rsidRPr="00036E32">
              <w:rPr>
                <w:szCs w:val="19"/>
              </w:rPr>
              <w:t xml:space="preserve">AASB 128 </w:t>
            </w:r>
            <w:r w:rsidRPr="00036E32">
              <w:rPr>
                <w:i/>
                <w:iCs/>
                <w:szCs w:val="19"/>
              </w:rPr>
              <w:t>Investments in Associates and Joint Ventures</w:t>
            </w:r>
            <w:r w:rsidRPr="00036E32">
              <w:rPr>
                <w:szCs w:val="19"/>
              </w:rPr>
              <w:t xml:space="preserve"> (August 2011)</w:t>
            </w:r>
          </w:p>
        </w:tc>
        <w:tc>
          <w:tcPr>
            <w:tcW w:w="1361" w:type="dxa"/>
            <w:shd w:val="clear" w:color="auto" w:fill="auto"/>
          </w:tcPr>
          <w:p w14:paraId="6926CC4E" w14:textId="6B37199F" w:rsidR="009E597C" w:rsidRPr="00036E32" w:rsidRDefault="009E597C" w:rsidP="009E597C">
            <w:pPr>
              <w:pStyle w:val="TableRow"/>
              <w:rPr>
                <w:szCs w:val="19"/>
              </w:rPr>
            </w:pPr>
            <w:r w:rsidRPr="00036E32">
              <w:rPr>
                <w:szCs w:val="19"/>
              </w:rPr>
              <w:t>F2011L01939</w:t>
            </w:r>
          </w:p>
        </w:tc>
      </w:tr>
      <w:tr w:rsidR="009E597C" w14:paraId="40004E29" w14:textId="77777777" w:rsidTr="00F370C7">
        <w:trPr>
          <w:cantSplit/>
        </w:trPr>
        <w:tc>
          <w:tcPr>
            <w:tcW w:w="3175" w:type="dxa"/>
            <w:shd w:val="clear" w:color="auto" w:fill="auto"/>
          </w:tcPr>
          <w:p w14:paraId="30969570" w14:textId="1126DB98" w:rsidR="009E597C" w:rsidRPr="00036E32" w:rsidRDefault="009E597C" w:rsidP="009E597C">
            <w:pPr>
              <w:pStyle w:val="TableRow"/>
              <w:rPr>
                <w:szCs w:val="19"/>
              </w:rPr>
            </w:pPr>
            <w:r w:rsidRPr="00036E32">
              <w:rPr>
                <w:szCs w:val="19"/>
              </w:rPr>
              <w:t xml:space="preserve">AASB 130 </w:t>
            </w:r>
            <w:r w:rsidRPr="00036E32">
              <w:rPr>
                <w:i/>
                <w:iCs/>
                <w:szCs w:val="19"/>
              </w:rPr>
              <w:t>Disclosure in the Financial Statements of Banks and Similar Financial Institutions</w:t>
            </w:r>
            <w:r w:rsidRPr="00036E32">
              <w:rPr>
                <w:szCs w:val="19"/>
              </w:rPr>
              <w:t xml:space="preserve"> (July 2004)</w:t>
            </w:r>
          </w:p>
        </w:tc>
        <w:tc>
          <w:tcPr>
            <w:tcW w:w="1361" w:type="dxa"/>
            <w:shd w:val="clear" w:color="auto" w:fill="auto"/>
          </w:tcPr>
          <w:p w14:paraId="1BEFC6D3" w14:textId="5E3B1CDD" w:rsidR="009E597C" w:rsidRPr="00036E32" w:rsidRDefault="009E597C" w:rsidP="009E597C">
            <w:pPr>
              <w:pStyle w:val="TableRow"/>
              <w:rPr>
                <w:szCs w:val="19"/>
              </w:rPr>
            </w:pPr>
            <w:r w:rsidRPr="00036E32">
              <w:rPr>
                <w:szCs w:val="19"/>
              </w:rPr>
              <w:t>F2005B01512</w:t>
            </w:r>
          </w:p>
        </w:tc>
        <w:tc>
          <w:tcPr>
            <w:tcW w:w="3175" w:type="dxa"/>
            <w:shd w:val="clear" w:color="auto" w:fill="auto"/>
          </w:tcPr>
          <w:p w14:paraId="58AB5E06" w14:textId="6BDF4FB2" w:rsidR="009E597C" w:rsidRPr="00036E32" w:rsidRDefault="009E597C" w:rsidP="009E597C">
            <w:pPr>
              <w:pStyle w:val="TableRow"/>
              <w:rPr>
                <w:szCs w:val="19"/>
              </w:rPr>
            </w:pPr>
            <w:r w:rsidRPr="00036E32">
              <w:rPr>
                <w:szCs w:val="19"/>
              </w:rPr>
              <w:t xml:space="preserve">AASB 7 </w:t>
            </w:r>
            <w:r w:rsidRPr="00036E32">
              <w:rPr>
                <w:i/>
                <w:iCs/>
                <w:szCs w:val="19"/>
              </w:rPr>
              <w:t>Financial Instruments: Disclosures</w:t>
            </w:r>
            <w:r w:rsidRPr="00036E32">
              <w:rPr>
                <w:szCs w:val="19"/>
              </w:rPr>
              <w:t xml:space="preserve"> (August 2005)</w:t>
            </w:r>
          </w:p>
        </w:tc>
        <w:tc>
          <w:tcPr>
            <w:tcW w:w="1361" w:type="dxa"/>
            <w:shd w:val="clear" w:color="auto" w:fill="auto"/>
          </w:tcPr>
          <w:p w14:paraId="4142F00F" w14:textId="0718FFB5" w:rsidR="009E597C" w:rsidRPr="00036E32" w:rsidRDefault="009E597C" w:rsidP="009E597C">
            <w:pPr>
              <w:pStyle w:val="TableRow"/>
              <w:rPr>
                <w:szCs w:val="19"/>
              </w:rPr>
            </w:pPr>
            <w:r w:rsidRPr="00036E32">
              <w:rPr>
                <w:szCs w:val="19"/>
              </w:rPr>
              <w:t>F2005L02855</w:t>
            </w:r>
          </w:p>
        </w:tc>
      </w:tr>
      <w:tr w:rsidR="009E597C" w14:paraId="19503635" w14:textId="77777777" w:rsidTr="00F370C7">
        <w:trPr>
          <w:cantSplit/>
        </w:trPr>
        <w:tc>
          <w:tcPr>
            <w:tcW w:w="3175" w:type="dxa"/>
            <w:shd w:val="clear" w:color="auto" w:fill="auto"/>
          </w:tcPr>
          <w:p w14:paraId="75C5BB70" w14:textId="5C0DA00D" w:rsidR="009E597C" w:rsidRPr="00036E32" w:rsidRDefault="009E597C" w:rsidP="009E597C">
            <w:pPr>
              <w:pStyle w:val="TableRow"/>
              <w:rPr>
                <w:szCs w:val="19"/>
              </w:rPr>
            </w:pPr>
            <w:r w:rsidRPr="00036E32">
              <w:rPr>
                <w:szCs w:val="19"/>
              </w:rPr>
              <w:lastRenderedPageBreak/>
              <w:t xml:space="preserve">AASB 131 </w:t>
            </w:r>
            <w:r w:rsidRPr="00036E32">
              <w:rPr>
                <w:i/>
                <w:iCs/>
                <w:szCs w:val="19"/>
              </w:rPr>
              <w:t xml:space="preserve">Interests in Joint Ventures </w:t>
            </w:r>
            <w:r w:rsidRPr="00036E32">
              <w:rPr>
                <w:szCs w:val="19"/>
              </w:rPr>
              <w:t>(July 2004)</w:t>
            </w:r>
          </w:p>
        </w:tc>
        <w:tc>
          <w:tcPr>
            <w:tcW w:w="1361" w:type="dxa"/>
            <w:shd w:val="clear" w:color="auto" w:fill="auto"/>
          </w:tcPr>
          <w:p w14:paraId="3DB49B7E" w14:textId="39C2B2C5" w:rsidR="009E597C" w:rsidRPr="00036E32" w:rsidRDefault="009E597C" w:rsidP="009E597C">
            <w:pPr>
              <w:pStyle w:val="TableRow"/>
              <w:rPr>
                <w:szCs w:val="19"/>
              </w:rPr>
            </w:pPr>
            <w:r w:rsidRPr="00036E32">
              <w:rPr>
                <w:szCs w:val="19"/>
              </w:rPr>
              <w:t>F2005B01189</w:t>
            </w:r>
          </w:p>
        </w:tc>
        <w:tc>
          <w:tcPr>
            <w:tcW w:w="3175" w:type="dxa"/>
            <w:shd w:val="clear" w:color="auto" w:fill="auto"/>
          </w:tcPr>
          <w:p w14:paraId="54BE0883" w14:textId="40978364" w:rsidR="009E597C" w:rsidRPr="00036E32" w:rsidRDefault="009E597C" w:rsidP="009E597C">
            <w:pPr>
              <w:pStyle w:val="TableRow"/>
              <w:rPr>
                <w:szCs w:val="19"/>
              </w:rPr>
            </w:pPr>
            <w:r w:rsidRPr="00036E32">
              <w:rPr>
                <w:szCs w:val="19"/>
              </w:rPr>
              <w:t xml:space="preserve">AASB 11 </w:t>
            </w:r>
            <w:r w:rsidRPr="00036E32">
              <w:rPr>
                <w:i/>
                <w:iCs/>
                <w:szCs w:val="19"/>
              </w:rPr>
              <w:t>Joint Arrangements</w:t>
            </w:r>
            <w:r w:rsidRPr="00036E32">
              <w:rPr>
                <w:szCs w:val="19"/>
              </w:rPr>
              <w:t xml:space="preserve"> (August 2011)</w:t>
            </w:r>
          </w:p>
        </w:tc>
        <w:tc>
          <w:tcPr>
            <w:tcW w:w="1361" w:type="dxa"/>
            <w:shd w:val="clear" w:color="auto" w:fill="auto"/>
          </w:tcPr>
          <w:p w14:paraId="19597E55" w14:textId="18784426" w:rsidR="009E597C" w:rsidRPr="00036E32" w:rsidRDefault="009E597C" w:rsidP="009E597C">
            <w:pPr>
              <w:pStyle w:val="TableRow"/>
              <w:rPr>
                <w:szCs w:val="19"/>
              </w:rPr>
            </w:pPr>
            <w:r w:rsidRPr="00036E32">
              <w:rPr>
                <w:szCs w:val="19"/>
              </w:rPr>
              <w:t>F2011L02086</w:t>
            </w:r>
          </w:p>
        </w:tc>
      </w:tr>
      <w:tr w:rsidR="009E597C" w:rsidRPr="00DF1CB3" w14:paraId="65EA621F" w14:textId="77777777" w:rsidTr="00F370C7">
        <w:trPr>
          <w:cantSplit/>
        </w:trPr>
        <w:tc>
          <w:tcPr>
            <w:tcW w:w="3175" w:type="dxa"/>
            <w:shd w:val="clear" w:color="auto" w:fill="auto"/>
          </w:tcPr>
          <w:p w14:paraId="073B56E8" w14:textId="4F3E0F05" w:rsidR="009E597C" w:rsidRPr="00036E32" w:rsidRDefault="009E597C" w:rsidP="009E597C">
            <w:pPr>
              <w:pStyle w:val="TableRow"/>
              <w:rPr>
                <w:szCs w:val="19"/>
              </w:rPr>
            </w:pPr>
            <w:r w:rsidRPr="00036E32">
              <w:rPr>
                <w:szCs w:val="19"/>
              </w:rPr>
              <w:t xml:space="preserve">AASB 1004 </w:t>
            </w:r>
            <w:r w:rsidRPr="00036E32">
              <w:rPr>
                <w:i/>
                <w:iCs/>
                <w:szCs w:val="19"/>
              </w:rPr>
              <w:t>Contributions</w:t>
            </w:r>
            <w:r w:rsidRPr="00036E32">
              <w:rPr>
                <w:szCs w:val="19"/>
              </w:rPr>
              <w:t xml:space="preserve"> </w:t>
            </w:r>
            <w:r w:rsidRPr="00036E32">
              <w:rPr>
                <w:szCs w:val="19"/>
              </w:rPr>
              <w:br/>
              <w:t>(July 2004)</w:t>
            </w:r>
          </w:p>
        </w:tc>
        <w:tc>
          <w:tcPr>
            <w:tcW w:w="1361" w:type="dxa"/>
            <w:shd w:val="clear" w:color="auto" w:fill="auto"/>
          </w:tcPr>
          <w:p w14:paraId="0A81B95B" w14:textId="5CF92DF0" w:rsidR="009E597C" w:rsidRPr="00036E32" w:rsidRDefault="009E597C" w:rsidP="009E597C">
            <w:pPr>
              <w:pStyle w:val="TableRow"/>
              <w:rPr>
                <w:szCs w:val="19"/>
              </w:rPr>
            </w:pPr>
            <w:r w:rsidRPr="00036E32">
              <w:rPr>
                <w:szCs w:val="19"/>
                <w:shd w:val="clear" w:color="auto" w:fill="FFFFFF"/>
              </w:rPr>
              <w:t>F2005B01556</w:t>
            </w:r>
          </w:p>
        </w:tc>
        <w:tc>
          <w:tcPr>
            <w:tcW w:w="3175" w:type="dxa"/>
            <w:shd w:val="clear" w:color="auto" w:fill="auto"/>
          </w:tcPr>
          <w:p w14:paraId="2DB09EF1" w14:textId="55AC3E99" w:rsidR="009E597C" w:rsidRPr="00036E32" w:rsidRDefault="009E597C" w:rsidP="009E597C">
            <w:pPr>
              <w:pStyle w:val="TableRow"/>
              <w:rPr>
                <w:szCs w:val="19"/>
              </w:rPr>
            </w:pPr>
            <w:r w:rsidRPr="00036E32">
              <w:rPr>
                <w:szCs w:val="19"/>
              </w:rPr>
              <w:t xml:space="preserve">AASB 1004 </w:t>
            </w:r>
            <w:r w:rsidRPr="00036E32">
              <w:rPr>
                <w:i/>
                <w:iCs/>
                <w:szCs w:val="19"/>
              </w:rPr>
              <w:t>Contributions</w:t>
            </w:r>
            <w:r w:rsidRPr="00036E32">
              <w:rPr>
                <w:szCs w:val="19"/>
              </w:rPr>
              <w:t xml:space="preserve"> (December 2007)</w:t>
            </w:r>
          </w:p>
        </w:tc>
        <w:tc>
          <w:tcPr>
            <w:tcW w:w="1361" w:type="dxa"/>
            <w:shd w:val="clear" w:color="auto" w:fill="auto"/>
          </w:tcPr>
          <w:p w14:paraId="6BCE56F2" w14:textId="6B44EC87" w:rsidR="009E597C" w:rsidRPr="00036E32" w:rsidRDefault="009E597C" w:rsidP="009E597C">
            <w:pPr>
              <w:pStyle w:val="TableRow"/>
              <w:rPr>
                <w:szCs w:val="19"/>
              </w:rPr>
            </w:pPr>
            <w:r w:rsidRPr="00036E32">
              <w:rPr>
                <w:szCs w:val="19"/>
                <w:shd w:val="clear" w:color="auto" w:fill="FFFFFF"/>
              </w:rPr>
              <w:t>F2008L00230</w:t>
            </w:r>
          </w:p>
        </w:tc>
      </w:tr>
      <w:tr w:rsidR="009E597C" w14:paraId="20A852F5" w14:textId="77777777" w:rsidTr="00F370C7">
        <w:trPr>
          <w:cantSplit/>
        </w:trPr>
        <w:tc>
          <w:tcPr>
            <w:tcW w:w="3175" w:type="dxa"/>
            <w:shd w:val="clear" w:color="auto" w:fill="auto"/>
          </w:tcPr>
          <w:p w14:paraId="6FF15349" w14:textId="6C63E466" w:rsidR="009E597C" w:rsidRPr="00036E32" w:rsidRDefault="009E597C" w:rsidP="009E597C">
            <w:pPr>
              <w:pStyle w:val="TableRow"/>
              <w:rPr>
                <w:szCs w:val="19"/>
              </w:rPr>
            </w:pPr>
            <w:r w:rsidRPr="00036E32">
              <w:rPr>
                <w:szCs w:val="19"/>
              </w:rPr>
              <w:t xml:space="preserve">AASB 1031 </w:t>
            </w:r>
            <w:r w:rsidRPr="00036E32">
              <w:rPr>
                <w:i/>
                <w:iCs/>
                <w:szCs w:val="19"/>
              </w:rPr>
              <w:t>Materiality</w:t>
            </w:r>
            <w:r w:rsidRPr="00036E32">
              <w:rPr>
                <w:szCs w:val="19"/>
              </w:rPr>
              <w:t xml:space="preserve"> </w:t>
            </w:r>
            <w:r w:rsidRPr="00036E32">
              <w:rPr>
                <w:szCs w:val="19"/>
              </w:rPr>
              <w:br/>
              <w:t>(July 2004)</w:t>
            </w:r>
          </w:p>
        </w:tc>
        <w:tc>
          <w:tcPr>
            <w:tcW w:w="1361" w:type="dxa"/>
            <w:shd w:val="clear" w:color="auto" w:fill="auto"/>
          </w:tcPr>
          <w:p w14:paraId="181507C4" w14:textId="77DDB538" w:rsidR="009E597C" w:rsidRPr="00036E32" w:rsidRDefault="009E597C" w:rsidP="009E597C">
            <w:pPr>
              <w:pStyle w:val="TableRow"/>
              <w:rPr>
                <w:szCs w:val="19"/>
              </w:rPr>
            </w:pPr>
            <w:r w:rsidRPr="00036E32">
              <w:rPr>
                <w:szCs w:val="19"/>
                <w:shd w:val="clear" w:color="auto" w:fill="FFFFFF"/>
              </w:rPr>
              <w:t>F2005B01419</w:t>
            </w:r>
          </w:p>
        </w:tc>
        <w:tc>
          <w:tcPr>
            <w:tcW w:w="3175" w:type="dxa"/>
            <w:shd w:val="clear" w:color="auto" w:fill="auto"/>
          </w:tcPr>
          <w:p w14:paraId="79D7A192" w14:textId="78DC608E" w:rsidR="009E597C" w:rsidRPr="00036E32" w:rsidRDefault="009E597C" w:rsidP="009E597C">
            <w:pPr>
              <w:pStyle w:val="TableRow"/>
              <w:rPr>
                <w:szCs w:val="19"/>
              </w:rPr>
            </w:pPr>
            <w:r w:rsidRPr="00036E32">
              <w:rPr>
                <w:szCs w:val="19"/>
              </w:rPr>
              <w:t xml:space="preserve">AASB 1031 </w:t>
            </w:r>
            <w:r w:rsidRPr="00036E32">
              <w:rPr>
                <w:i/>
                <w:iCs/>
                <w:szCs w:val="19"/>
              </w:rPr>
              <w:t>Materiality</w:t>
            </w:r>
            <w:r w:rsidRPr="00036E32">
              <w:rPr>
                <w:szCs w:val="19"/>
              </w:rPr>
              <w:t xml:space="preserve"> (December 2013)</w:t>
            </w:r>
          </w:p>
        </w:tc>
        <w:tc>
          <w:tcPr>
            <w:tcW w:w="1361" w:type="dxa"/>
            <w:shd w:val="clear" w:color="auto" w:fill="auto"/>
          </w:tcPr>
          <w:p w14:paraId="605E6728" w14:textId="66BD1D88" w:rsidR="009E597C" w:rsidRPr="00036E32" w:rsidRDefault="009E597C" w:rsidP="009E597C">
            <w:pPr>
              <w:pStyle w:val="TableRow"/>
              <w:rPr>
                <w:szCs w:val="19"/>
              </w:rPr>
            </w:pPr>
            <w:r w:rsidRPr="00036E32">
              <w:rPr>
                <w:szCs w:val="19"/>
              </w:rPr>
              <w:t>F2014L00126</w:t>
            </w:r>
          </w:p>
        </w:tc>
      </w:tr>
      <w:tr w:rsidR="009E597C" w14:paraId="558DBE41" w14:textId="77777777" w:rsidTr="00F370C7">
        <w:trPr>
          <w:cantSplit/>
        </w:trPr>
        <w:tc>
          <w:tcPr>
            <w:tcW w:w="3175" w:type="dxa"/>
            <w:shd w:val="clear" w:color="auto" w:fill="auto"/>
          </w:tcPr>
          <w:p w14:paraId="74834A48" w14:textId="1112818F" w:rsidR="009E597C" w:rsidRPr="00036E32" w:rsidRDefault="009E597C" w:rsidP="009E597C">
            <w:pPr>
              <w:pStyle w:val="TableRow"/>
              <w:rPr>
                <w:szCs w:val="19"/>
              </w:rPr>
            </w:pPr>
            <w:r w:rsidRPr="00036E32">
              <w:rPr>
                <w:szCs w:val="19"/>
              </w:rPr>
              <w:t xml:space="preserve">AASB 1031 </w:t>
            </w:r>
            <w:r w:rsidRPr="00036E32">
              <w:rPr>
                <w:i/>
                <w:iCs/>
                <w:szCs w:val="19"/>
              </w:rPr>
              <w:t>Materiality</w:t>
            </w:r>
            <w:r w:rsidRPr="00036E32">
              <w:rPr>
                <w:szCs w:val="19"/>
              </w:rPr>
              <w:t xml:space="preserve"> (December 2013)</w:t>
            </w:r>
          </w:p>
        </w:tc>
        <w:tc>
          <w:tcPr>
            <w:tcW w:w="1361" w:type="dxa"/>
            <w:shd w:val="clear" w:color="auto" w:fill="auto"/>
          </w:tcPr>
          <w:p w14:paraId="6BC59EB8" w14:textId="675E359F" w:rsidR="009E597C" w:rsidRPr="00036E32" w:rsidRDefault="009E597C" w:rsidP="009E597C">
            <w:pPr>
              <w:pStyle w:val="TableRow"/>
              <w:rPr>
                <w:szCs w:val="19"/>
              </w:rPr>
            </w:pPr>
            <w:r w:rsidRPr="00036E32">
              <w:rPr>
                <w:szCs w:val="19"/>
              </w:rPr>
              <w:t>F2014L00126</w:t>
            </w:r>
          </w:p>
        </w:tc>
        <w:tc>
          <w:tcPr>
            <w:tcW w:w="3175" w:type="dxa"/>
            <w:shd w:val="clear" w:color="auto" w:fill="auto"/>
          </w:tcPr>
          <w:p w14:paraId="1766EEB5" w14:textId="46930850" w:rsidR="009E597C" w:rsidRPr="00036E32" w:rsidRDefault="009E597C" w:rsidP="009E597C">
            <w:pPr>
              <w:pStyle w:val="TableRow"/>
              <w:rPr>
                <w:szCs w:val="19"/>
              </w:rPr>
            </w:pPr>
            <w:r w:rsidRPr="00036E32">
              <w:rPr>
                <w:szCs w:val="19"/>
              </w:rPr>
              <w:t xml:space="preserve">AASB 108 </w:t>
            </w:r>
            <w:r w:rsidRPr="00036E32">
              <w:rPr>
                <w:i/>
                <w:iCs/>
                <w:szCs w:val="19"/>
              </w:rPr>
              <w:t>Accounting Policies, Changes in Accounting Estimates and Errors</w:t>
            </w:r>
            <w:r w:rsidRPr="00036E32">
              <w:rPr>
                <w:szCs w:val="19"/>
              </w:rPr>
              <w:t xml:space="preserve"> (July 2004), as amended by AASB 2015-3 </w:t>
            </w:r>
            <w:r w:rsidRPr="00036E32">
              <w:rPr>
                <w:i/>
                <w:iCs/>
                <w:szCs w:val="19"/>
              </w:rPr>
              <w:t>Amendments to Australian Accounting Standards arising from the Withdrawal of AASB 1031</w:t>
            </w:r>
            <w:r w:rsidRPr="00036E32">
              <w:rPr>
                <w:szCs w:val="19"/>
              </w:rPr>
              <w:t xml:space="preserve"> Materiality (January 2015)</w:t>
            </w:r>
          </w:p>
        </w:tc>
        <w:tc>
          <w:tcPr>
            <w:tcW w:w="1361" w:type="dxa"/>
            <w:shd w:val="clear" w:color="auto" w:fill="auto"/>
          </w:tcPr>
          <w:p w14:paraId="62E064F4" w14:textId="26B48837" w:rsidR="009E597C" w:rsidRPr="00036E32" w:rsidRDefault="009E597C" w:rsidP="009E597C">
            <w:pPr>
              <w:pStyle w:val="TableRow"/>
              <w:rPr>
                <w:szCs w:val="19"/>
              </w:rPr>
            </w:pPr>
            <w:r w:rsidRPr="00036E32">
              <w:rPr>
                <w:szCs w:val="19"/>
              </w:rPr>
              <w:t>F2005B01544</w:t>
            </w:r>
            <w:r w:rsidR="00036E32">
              <w:rPr>
                <w:szCs w:val="19"/>
              </w:rPr>
              <w:t xml:space="preserve"> and</w:t>
            </w:r>
            <w:r w:rsidRPr="00036E32">
              <w:rPr>
                <w:szCs w:val="19"/>
              </w:rPr>
              <w:t xml:space="preserve"> F2015L00134</w:t>
            </w:r>
          </w:p>
        </w:tc>
      </w:tr>
      <w:tr w:rsidR="009E597C" w14:paraId="769EF44C" w14:textId="77777777" w:rsidTr="00F370C7">
        <w:trPr>
          <w:cantSplit/>
        </w:trPr>
        <w:tc>
          <w:tcPr>
            <w:tcW w:w="3175" w:type="dxa"/>
            <w:shd w:val="clear" w:color="auto" w:fill="auto"/>
          </w:tcPr>
          <w:p w14:paraId="64CD15F0" w14:textId="13D887BA" w:rsidR="009E597C" w:rsidRPr="00036E32" w:rsidRDefault="009E597C" w:rsidP="009E597C">
            <w:pPr>
              <w:pStyle w:val="TableRow"/>
              <w:rPr>
                <w:szCs w:val="19"/>
              </w:rPr>
            </w:pPr>
            <w:r w:rsidRPr="00036E32">
              <w:rPr>
                <w:szCs w:val="19"/>
              </w:rPr>
              <w:t xml:space="preserve">AASB 1039 </w:t>
            </w:r>
            <w:r w:rsidRPr="00036E32">
              <w:rPr>
                <w:i/>
                <w:iCs/>
                <w:szCs w:val="19"/>
              </w:rPr>
              <w:t>Concise Financial Reports</w:t>
            </w:r>
            <w:r w:rsidRPr="00036E32">
              <w:rPr>
                <w:szCs w:val="19"/>
              </w:rPr>
              <w:t xml:space="preserve"> (June 2002)</w:t>
            </w:r>
          </w:p>
        </w:tc>
        <w:tc>
          <w:tcPr>
            <w:tcW w:w="1361" w:type="dxa"/>
            <w:shd w:val="clear" w:color="auto" w:fill="auto"/>
          </w:tcPr>
          <w:p w14:paraId="2ACF746D" w14:textId="35A1E17C" w:rsidR="009E597C" w:rsidRPr="00036E32" w:rsidRDefault="009E597C" w:rsidP="009E597C">
            <w:pPr>
              <w:pStyle w:val="TableRow"/>
              <w:rPr>
                <w:szCs w:val="19"/>
              </w:rPr>
            </w:pPr>
            <w:r w:rsidRPr="00036E32">
              <w:rPr>
                <w:szCs w:val="19"/>
              </w:rPr>
              <w:t>F2005B01323</w:t>
            </w:r>
          </w:p>
        </w:tc>
        <w:tc>
          <w:tcPr>
            <w:tcW w:w="3175" w:type="dxa"/>
            <w:shd w:val="clear" w:color="auto" w:fill="auto"/>
          </w:tcPr>
          <w:p w14:paraId="73B24413" w14:textId="0FF7B524" w:rsidR="009E597C" w:rsidRPr="00036E32" w:rsidRDefault="009E597C" w:rsidP="009E597C">
            <w:pPr>
              <w:pStyle w:val="TableRow"/>
              <w:rPr>
                <w:szCs w:val="19"/>
              </w:rPr>
            </w:pPr>
            <w:r w:rsidRPr="00036E32">
              <w:rPr>
                <w:szCs w:val="19"/>
              </w:rPr>
              <w:t xml:space="preserve">AASB 1039 </w:t>
            </w:r>
            <w:r w:rsidRPr="00036E32">
              <w:rPr>
                <w:i/>
                <w:iCs/>
                <w:szCs w:val="19"/>
              </w:rPr>
              <w:t>Concise Financial Reports</w:t>
            </w:r>
            <w:r w:rsidRPr="00036E32">
              <w:rPr>
                <w:szCs w:val="19"/>
              </w:rPr>
              <w:t xml:space="preserve"> (April 2005)</w:t>
            </w:r>
          </w:p>
        </w:tc>
        <w:tc>
          <w:tcPr>
            <w:tcW w:w="1361" w:type="dxa"/>
            <w:shd w:val="clear" w:color="auto" w:fill="auto"/>
          </w:tcPr>
          <w:p w14:paraId="18EA7BE0" w14:textId="26078E8B" w:rsidR="009E597C" w:rsidRPr="00036E32" w:rsidRDefault="009E597C" w:rsidP="009E597C">
            <w:pPr>
              <w:pStyle w:val="TableRow"/>
              <w:rPr>
                <w:szCs w:val="19"/>
              </w:rPr>
            </w:pPr>
            <w:r w:rsidRPr="00036E32">
              <w:rPr>
                <w:szCs w:val="19"/>
                <w:shd w:val="clear" w:color="auto" w:fill="FFFFFF"/>
              </w:rPr>
              <w:t>F2005L00955</w:t>
            </w:r>
          </w:p>
        </w:tc>
      </w:tr>
      <w:tr w:rsidR="009E597C" w14:paraId="34295F44" w14:textId="77777777" w:rsidTr="00F370C7">
        <w:trPr>
          <w:cantSplit/>
        </w:trPr>
        <w:tc>
          <w:tcPr>
            <w:tcW w:w="3175" w:type="dxa"/>
            <w:shd w:val="clear" w:color="auto" w:fill="auto"/>
          </w:tcPr>
          <w:p w14:paraId="4B0F0317" w14:textId="5AB9161D" w:rsidR="009E597C" w:rsidRPr="00036E32" w:rsidRDefault="009E597C" w:rsidP="009E597C">
            <w:pPr>
              <w:pStyle w:val="TableRow"/>
              <w:rPr>
                <w:szCs w:val="19"/>
              </w:rPr>
            </w:pPr>
            <w:r w:rsidRPr="00036E32">
              <w:rPr>
                <w:szCs w:val="19"/>
              </w:rPr>
              <w:t xml:space="preserve">AASB 1039 </w:t>
            </w:r>
            <w:r w:rsidRPr="00036E32">
              <w:rPr>
                <w:i/>
                <w:iCs/>
                <w:szCs w:val="19"/>
              </w:rPr>
              <w:t>Concise Financial Reports</w:t>
            </w:r>
            <w:r w:rsidRPr="00036E32">
              <w:rPr>
                <w:szCs w:val="19"/>
              </w:rPr>
              <w:t xml:space="preserve"> (April 2005)</w:t>
            </w:r>
          </w:p>
        </w:tc>
        <w:tc>
          <w:tcPr>
            <w:tcW w:w="1361" w:type="dxa"/>
            <w:shd w:val="clear" w:color="auto" w:fill="auto"/>
          </w:tcPr>
          <w:p w14:paraId="19F67062" w14:textId="1B7D943E" w:rsidR="009E597C" w:rsidRPr="00036E32" w:rsidRDefault="009E597C" w:rsidP="009E597C">
            <w:pPr>
              <w:pStyle w:val="TableRow"/>
              <w:rPr>
                <w:szCs w:val="19"/>
              </w:rPr>
            </w:pPr>
            <w:r w:rsidRPr="00036E32">
              <w:rPr>
                <w:szCs w:val="19"/>
                <w:shd w:val="clear" w:color="auto" w:fill="FFFFFF"/>
              </w:rPr>
              <w:t>F2005L00955</w:t>
            </w:r>
          </w:p>
        </w:tc>
        <w:tc>
          <w:tcPr>
            <w:tcW w:w="3175" w:type="dxa"/>
            <w:shd w:val="clear" w:color="auto" w:fill="auto"/>
          </w:tcPr>
          <w:p w14:paraId="1E423014" w14:textId="06D49A1D" w:rsidR="009E597C" w:rsidRPr="00036E32" w:rsidRDefault="009E597C" w:rsidP="009E597C">
            <w:pPr>
              <w:pStyle w:val="TableRow"/>
              <w:rPr>
                <w:szCs w:val="19"/>
              </w:rPr>
            </w:pPr>
            <w:r w:rsidRPr="00036E32">
              <w:rPr>
                <w:szCs w:val="19"/>
              </w:rPr>
              <w:t xml:space="preserve">AASB 1039 </w:t>
            </w:r>
            <w:r w:rsidRPr="00036E32">
              <w:rPr>
                <w:i/>
                <w:iCs/>
                <w:szCs w:val="19"/>
              </w:rPr>
              <w:t>Concise Financial Reports</w:t>
            </w:r>
            <w:r w:rsidRPr="00036E32">
              <w:rPr>
                <w:szCs w:val="19"/>
              </w:rPr>
              <w:t xml:space="preserve"> (August 2008)</w:t>
            </w:r>
          </w:p>
        </w:tc>
        <w:tc>
          <w:tcPr>
            <w:tcW w:w="1361" w:type="dxa"/>
            <w:shd w:val="clear" w:color="auto" w:fill="auto"/>
          </w:tcPr>
          <w:p w14:paraId="6C3B25E3" w14:textId="484DCB1E" w:rsidR="009E597C" w:rsidRPr="00036E32" w:rsidRDefault="009E597C" w:rsidP="009E597C">
            <w:pPr>
              <w:pStyle w:val="TableRow"/>
              <w:rPr>
                <w:szCs w:val="19"/>
              </w:rPr>
            </w:pPr>
            <w:r w:rsidRPr="00036E32">
              <w:rPr>
                <w:szCs w:val="19"/>
                <w:shd w:val="clear" w:color="auto" w:fill="FFFFFF"/>
              </w:rPr>
              <w:t>F2008L03580</w:t>
            </w:r>
          </w:p>
        </w:tc>
      </w:tr>
      <w:tr w:rsidR="009E597C" w14:paraId="1B283A09" w14:textId="77777777" w:rsidTr="00F370C7">
        <w:trPr>
          <w:cantSplit/>
        </w:trPr>
        <w:tc>
          <w:tcPr>
            <w:tcW w:w="3175" w:type="dxa"/>
            <w:shd w:val="clear" w:color="auto" w:fill="auto"/>
          </w:tcPr>
          <w:p w14:paraId="2F9C0225" w14:textId="6D5F6528" w:rsidR="009E597C" w:rsidRPr="00036E32" w:rsidRDefault="009E597C" w:rsidP="009E597C">
            <w:pPr>
              <w:pStyle w:val="TableRow"/>
              <w:rPr>
                <w:szCs w:val="19"/>
              </w:rPr>
            </w:pPr>
            <w:r w:rsidRPr="00036E32">
              <w:rPr>
                <w:szCs w:val="19"/>
              </w:rPr>
              <w:t xml:space="preserve">AASB 1046 </w:t>
            </w:r>
            <w:r w:rsidRPr="00036E32">
              <w:rPr>
                <w:i/>
                <w:iCs/>
                <w:szCs w:val="19"/>
              </w:rPr>
              <w:t>Director and Executive Disclosures by Disclosing Entities</w:t>
            </w:r>
            <w:r w:rsidRPr="00036E32">
              <w:rPr>
                <w:szCs w:val="19"/>
              </w:rPr>
              <w:t xml:space="preserve"> (January 2004)</w:t>
            </w:r>
          </w:p>
        </w:tc>
        <w:tc>
          <w:tcPr>
            <w:tcW w:w="1361" w:type="dxa"/>
            <w:shd w:val="clear" w:color="auto" w:fill="auto"/>
          </w:tcPr>
          <w:p w14:paraId="0F0B2008" w14:textId="242296EE" w:rsidR="009E597C" w:rsidRPr="00036E32" w:rsidRDefault="009E597C" w:rsidP="009E597C">
            <w:pPr>
              <w:pStyle w:val="TableRow"/>
              <w:rPr>
                <w:szCs w:val="19"/>
              </w:rPr>
            </w:pPr>
            <w:r w:rsidRPr="00036E32">
              <w:rPr>
                <w:szCs w:val="19"/>
              </w:rPr>
              <w:t>F2005B01348</w:t>
            </w:r>
          </w:p>
        </w:tc>
        <w:tc>
          <w:tcPr>
            <w:tcW w:w="3175" w:type="dxa"/>
            <w:shd w:val="clear" w:color="auto" w:fill="auto"/>
          </w:tcPr>
          <w:p w14:paraId="38D89D89" w14:textId="440E05F2" w:rsidR="009E597C" w:rsidRPr="00036E32" w:rsidRDefault="009E597C" w:rsidP="009E597C">
            <w:pPr>
              <w:pStyle w:val="TableRow"/>
              <w:rPr>
                <w:szCs w:val="19"/>
              </w:rPr>
            </w:pPr>
            <w:r w:rsidRPr="00036E32">
              <w:rPr>
                <w:szCs w:val="19"/>
              </w:rPr>
              <w:t xml:space="preserve">AASB 124 </w:t>
            </w:r>
            <w:r w:rsidRPr="00036E32">
              <w:rPr>
                <w:i/>
                <w:iCs/>
                <w:szCs w:val="19"/>
              </w:rPr>
              <w:t>Related Party Disclosures</w:t>
            </w:r>
            <w:r w:rsidRPr="00036E32">
              <w:rPr>
                <w:szCs w:val="19"/>
              </w:rPr>
              <w:t xml:space="preserve"> (December 2005)</w:t>
            </w:r>
          </w:p>
        </w:tc>
        <w:tc>
          <w:tcPr>
            <w:tcW w:w="1361" w:type="dxa"/>
            <w:shd w:val="clear" w:color="auto" w:fill="auto"/>
          </w:tcPr>
          <w:p w14:paraId="6920674F" w14:textId="15E9BADE" w:rsidR="009E597C" w:rsidRPr="00036E32" w:rsidRDefault="009E597C" w:rsidP="009E597C">
            <w:pPr>
              <w:pStyle w:val="TableRow"/>
              <w:rPr>
                <w:szCs w:val="19"/>
              </w:rPr>
            </w:pPr>
            <w:r w:rsidRPr="00036E32">
              <w:rPr>
                <w:szCs w:val="19"/>
                <w:shd w:val="clear" w:color="auto" w:fill="FFFFFF"/>
              </w:rPr>
              <w:t>F2005L04237</w:t>
            </w:r>
          </w:p>
        </w:tc>
      </w:tr>
      <w:tr w:rsidR="009E597C" w14:paraId="53FEFA1D" w14:textId="77777777" w:rsidTr="00F370C7">
        <w:trPr>
          <w:cantSplit/>
        </w:trPr>
        <w:tc>
          <w:tcPr>
            <w:tcW w:w="3175" w:type="dxa"/>
            <w:shd w:val="clear" w:color="auto" w:fill="auto"/>
          </w:tcPr>
          <w:p w14:paraId="44061614" w14:textId="10F74BDD"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(December 2004)</w:t>
            </w:r>
          </w:p>
        </w:tc>
        <w:tc>
          <w:tcPr>
            <w:tcW w:w="1361" w:type="dxa"/>
            <w:shd w:val="clear" w:color="auto" w:fill="auto"/>
          </w:tcPr>
          <w:p w14:paraId="3889C679" w14:textId="56571BC8" w:rsidR="009E597C" w:rsidRPr="00036E32" w:rsidRDefault="009E597C" w:rsidP="009E597C">
            <w:pPr>
              <w:pStyle w:val="TableRow"/>
              <w:rPr>
                <w:szCs w:val="19"/>
              </w:rPr>
            </w:pPr>
            <w:r w:rsidRPr="00036E32">
              <w:rPr>
                <w:szCs w:val="19"/>
              </w:rPr>
              <w:t>F2005B01074</w:t>
            </w:r>
          </w:p>
        </w:tc>
        <w:tc>
          <w:tcPr>
            <w:tcW w:w="3175" w:type="dxa"/>
            <w:shd w:val="clear" w:color="auto" w:fill="auto"/>
          </w:tcPr>
          <w:p w14:paraId="188FD532" w14:textId="56BAD90B"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2005)</w:t>
            </w:r>
          </w:p>
        </w:tc>
        <w:tc>
          <w:tcPr>
            <w:tcW w:w="1361" w:type="dxa"/>
            <w:shd w:val="clear" w:color="auto" w:fill="auto"/>
          </w:tcPr>
          <w:p w14:paraId="60F28C58" w14:textId="592563BF" w:rsidR="009E597C" w:rsidRPr="00036E32" w:rsidRDefault="009E597C" w:rsidP="009E597C">
            <w:pPr>
              <w:pStyle w:val="TableRow"/>
              <w:rPr>
                <w:szCs w:val="19"/>
              </w:rPr>
            </w:pPr>
            <w:r w:rsidRPr="00036E32">
              <w:rPr>
                <w:szCs w:val="19"/>
              </w:rPr>
              <w:t>F2005L00740</w:t>
            </w:r>
          </w:p>
        </w:tc>
      </w:tr>
      <w:tr w:rsidR="009E597C" w14:paraId="71EDEFA1" w14:textId="77777777" w:rsidTr="007F6DBD">
        <w:trPr>
          <w:cantSplit/>
        </w:trPr>
        <w:tc>
          <w:tcPr>
            <w:tcW w:w="3175" w:type="dxa"/>
            <w:shd w:val="clear" w:color="auto" w:fill="auto"/>
          </w:tcPr>
          <w:p w14:paraId="2C40D6E5" w14:textId="77777777"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2005)</w:t>
            </w:r>
          </w:p>
        </w:tc>
        <w:tc>
          <w:tcPr>
            <w:tcW w:w="1361" w:type="dxa"/>
            <w:shd w:val="clear" w:color="auto" w:fill="auto"/>
          </w:tcPr>
          <w:p w14:paraId="4E80E5A8" w14:textId="6FB108E4" w:rsidR="009E597C" w:rsidRPr="00036E32" w:rsidRDefault="009E597C" w:rsidP="009E597C">
            <w:pPr>
              <w:pStyle w:val="TableRow"/>
              <w:rPr>
                <w:szCs w:val="19"/>
              </w:rPr>
            </w:pPr>
            <w:r w:rsidRPr="00036E32">
              <w:rPr>
                <w:szCs w:val="19"/>
              </w:rPr>
              <w:t>F2005L00740</w:t>
            </w:r>
          </w:p>
        </w:tc>
        <w:tc>
          <w:tcPr>
            <w:tcW w:w="3175" w:type="dxa"/>
            <w:shd w:val="clear" w:color="auto" w:fill="auto"/>
          </w:tcPr>
          <w:p w14:paraId="41F74F66" w14:textId="6799CD2B"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w:t>
            </w:r>
            <w:r w:rsidRPr="00036E32">
              <w:rPr>
                <w:szCs w:val="19"/>
              </w:rPr>
              <w:br/>
              <w:t>(June 2005)</w:t>
            </w:r>
          </w:p>
        </w:tc>
        <w:tc>
          <w:tcPr>
            <w:tcW w:w="1361" w:type="dxa"/>
            <w:shd w:val="clear" w:color="auto" w:fill="auto"/>
          </w:tcPr>
          <w:p w14:paraId="47ADCF13" w14:textId="1260D792" w:rsidR="009E597C" w:rsidRPr="00036E32" w:rsidRDefault="009E597C" w:rsidP="009E597C">
            <w:pPr>
              <w:pStyle w:val="TableRow"/>
              <w:rPr>
                <w:szCs w:val="19"/>
              </w:rPr>
            </w:pPr>
            <w:r w:rsidRPr="00036E32">
              <w:rPr>
                <w:szCs w:val="19"/>
              </w:rPr>
              <w:t>F2005L01907</w:t>
            </w:r>
          </w:p>
        </w:tc>
      </w:tr>
      <w:tr w:rsidR="009E597C" w14:paraId="61A3B8BE" w14:textId="77777777" w:rsidTr="007F6DBD">
        <w:trPr>
          <w:cantSplit/>
        </w:trPr>
        <w:tc>
          <w:tcPr>
            <w:tcW w:w="3175" w:type="dxa"/>
            <w:shd w:val="clear" w:color="auto" w:fill="auto"/>
          </w:tcPr>
          <w:p w14:paraId="39E73609" w14:textId="3F0DA7DB"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w:t>
            </w:r>
            <w:r w:rsidRPr="00036E32">
              <w:rPr>
                <w:szCs w:val="19"/>
              </w:rPr>
              <w:br/>
              <w:t>(June 2005)</w:t>
            </w:r>
          </w:p>
        </w:tc>
        <w:tc>
          <w:tcPr>
            <w:tcW w:w="1361" w:type="dxa"/>
            <w:shd w:val="clear" w:color="auto" w:fill="auto"/>
          </w:tcPr>
          <w:p w14:paraId="7610C232" w14:textId="396D245B" w:rsidR="009E597C" w:rsidRPr="00036E32" w:rsidRDefault="009E597C" w:rsidP="009E597C">
            <w:pPr>
              <w:pStyle w:val="TableRow"/>
              <w:rPr>
                <w:szCs w:val="19"/>
              </w:rPr>
            </w:pPr>
            <w:r w:rsidRPr="00036E32">
              <w:rPr>
                <w:szCs w:val="19"/>
              </w:rPr>
              <w:t>F2005L01907</w:t>
            </w:r>
          </w:p>
        </w:tc>
        <w:tc>
          <w:tcPr>
            <w:tcW w:w="3175" w:type="dxa"/>
            <w:shd w:val="clear" w:color="auto" w:fill="auto"/>
          </w:tcPr>
          <w:p w14:paraId="7BF6EA94" w14:textId="3C38D69F"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(September 2005)</w:t>
            </w:r>
          </w:p>
        </w:tc>
        <w:tc>
          <w:tcPr>
            <w:tcW w:w="1361" w:type="dxa"/>
            <w:shd w:val="clear" w:color="auto" w:fill="auto"/>
          </w:tcPr>
          <w:p w14:paraId="4A9217B1" w14:textId="15C9E326" w:rsidR="009E597C" w:rsidRPr="00036E32" w:rsidRDefault="009E597C" w:rsidP="009E597C">
            <w:pPr>
              <w:pStyle w:val="TableRow"/>
              <w:rPr>
                <w:szCs w:val="19"/>
              </w:rPr>
            </w:pPr>
            <w:r w:rsidRPr="00036E32">
              <w:rPr>
                <w:szCs w:val="19"/>
              </w:rPr>
              <w:t>F2005L02863</w:t>
            </w:r>
          </w:p>
        </w:tc>
      </w:tr>
      <w:tr w:rsidR="009E597C" w14:paraId="3EDD1580" w14:textId="77777777" w:rsidTr="007F6DBD">
        <w:trPr>
          <w:cantSplit/>
        </w:trPr>
        <w:tc>
          <w:tcPr>
            <w:tcW w:w="3175" w:type="dxa"/>
            <w:shd w:val="clear" w:color="auto" w:fill="auto"/>
          </w:tcPr>
          <w:p w14:paraId="06B29D5E" w14:textId="77777777"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(September 2005)</w:t>
            </w:r>
          </w:p>
        </w:tc>
        <w:tc>
          <w:tcPr>
            <w:tcW w:w="1361" w:type="dxa"/>
            <w:shd w:val="clear" w:color="auto" w:fill="auto"/>
          </w:tcPr>
          <w:p w14:paraId="0D4BD759" w14:textId="3EE06E21" w:rsidR="009E597C" w:rsidRPr="00036E32" w:rsidRDefault="009E597C" w:rsidP="009E597C">
            <w:pPr>
              <w:pStyle w:val="TableRow"/>
              <w:rPr>
                <w:szCs w:val="19"/>
              </w:rPr>
            </w:pPr>
            <w:r w:rsidRPr="00036E32">
              <w:rPr>
                <w:szCs w:val="19"/>
              </w:rPr>
              <w:t>F2005L02863</w:t>
            </w:r>
          </w:p>
        </w:tc>
        <w:tc>
          <w:tcPr>
            <w:tcW w:w="3175" w:type="dxa"/>
            <w:shd w:val="clear" w:color="auto" w:fill="auto"/>
          </w:tcPr>
          <w:p w14:paraId="31912DA7" w14:textId="176B6BD1"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(December 2005)</w:t>
            </w:r>
          </w:p>
        </w:tc>
        <w:tc>
          <w:tcPr>
            <w:tcW w:w="1361" w:type="dxa"/>
            <w:shd w:val="clear" w:color="auto" w:fill="auto"/>
          </w:tcPr>
          <w:p w14:paraId="29911B9D" w14:textId="0F13DFD6" w:rsidR="009E597C" w:rsidRPr="00036E32" w:rsidRDefault="009E597C" w:rsidP="009E597C">
            <w:pPr>
              <w:pStyle w:val="TableRow"/>
              <w:rPr>
                <w:szCs w:val="19"/>
              </w:rPr>
            </w:pPr>
            <w:r w:rsidRPr="00036E32">
              <w:rPr>
                <w:szCs w:val="19"/>
              </w:rPr>
              <w:t>F2005L04099</w:t>
            </w:r>
          </w:p>
        </w:tc>
      </w:tr>
      <w:tr w:rsidR="009E597C" w14:paraId="6681FBFB" w14:textId="77777777" w:rsidTr="007F6DBD">
        <w:trPr>
          <w:cantSplit/>
        </w:trPr>
        <w:tc>
          <w:tcPr>
            <w:tcW w:w="3175" w:type="dxa"/>
            <w:shd w:val="clear" w:color="auto" w:fill="auto"/>
          </w:tcPr>
          <w:p w14:paraId="3D879A38" w14:textId="77777777"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(December 2005)</w:t>
            </w:r>
          </w:p>
        </w:tc>
        <w:tc>
          <w:tcPr>
            <w:tcW w:w="1361" w:type="dxa"/>
            <w:shd w:val="clear" w:color="auto" w:fill="auto"/>
          </w:tcPr>
          <w:p w14:paraId="1634271F" w14:textId="7E26D9D6" w:rsidR="009E597C" w:rsidRPr="00036E32" w:rsidRDefault="009E597C" w:rsidP="009E597C">
            <w:pPr>
              <w:pStyle w:val="TableRow"/>
              <w:rPr>
                <w:szCs w:val="19"/>
              </w:rPr>
            </w:pPr>
            <w:r w:rsidRPr="00036E32">
              <w:rPr>
                <w:szCs w:val="19"/>
              </w:rPr>
              <w:t>F2005L04099</w:t>
            </w:r>
          </w:p>
        </w:tc>
        <w:tc>
          <w:tcPr>
            <w:tcW w:w="3175" w:type="dxa"/>
            <w:shd w:val="clear" w:color="auto" w:fill="auto"/>
          </w:tcPr>
          <w:p w14:paraId="69CD7C64" w14:textId="668B2568"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w:t>
            </w:r>
            <w:r w:rsidRPr="00036E32">
              <w:rPr>
                <w:szCs w:val="19"/>
              </w:rPr>
              <w:br/>
              <w:t>(April 2006)</w:t>
            </w:r>
          </w:p>
        </w:tc>
        <w:tc>
          <w:tcPr>
            <w:tcW w:w="1361" w:type="dxa"/>
            <w:shd w:val="clear" w:color="auto" w:fill="auto"/>
          </w:tcPr>
          <w:p w14:paraId="0B2A0802" w14:textId="4458AB3C" w:rsidR="009E597C" w:rsidRPr="00036E32" w:rsidRDefault="009E597C" w:rsidP="009E597C">
            <w:pPr>
              <w:pStyle w:val="TableRow"/>
              <w:rPr>
                <w:szCs w:val="19"/>
              </w:rPr>
            </w:pPr>
            <w:r w:rsidRPr="00036E32">
              <w:rPr>
                <w:szCs w:val="19"/>
              </w:rPr>
              <w:t>F2006L01178</w:t>
            </w:r>
          </w:p>
        </w:tc>
      </w:tr>
      <w:tr w:rsidR="009E597C" w14:paraId="66083816" w14:textId="77777777" w:rsidTr="007F6DBD">
        <w:trPr>
          <w:cantSplit/>
        </w:trPr>
        <w:tc>
          <w:tcPr>
            <w:tcW w:w="3175" w:type="dxa"/>
            <w:shd w:val="clear" w:color="auto" w:fill="auto"/>
          </w:tcPr>
          <w:p w14:paraId="5F9AAA92" w14:textId="03F0E772"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w:t>
            </w:r>
            <w:r w:rsidRPr="00036E32">
              <w:rPr>
                <w:szCs w:val="19"/>
              </w:rPr>
              <w:br/>
              <w:t>(April 2006)</w:t>
            </w:r>
          </w:p>
        </w:tc>
        <w:tc>
          <w:tcPr>
            <w:tcW w:w="1361" w:type="dxa"/>
            <w:shd w:val="clear" w:color="auto" w:fill="auto"/>
          </w:tcPr>
          <w:p w14:paraId="4B8E8A37" w14:textId="394AE6E0" w:rsidR="009E597C" w:rsidRPr="00036E32" w:rsidRDefault="009E597C" w:rsidP="009E597C">
            <w:pPr>
              <w:pStyle w:val="TableRow"/>
              <w:rPr>
                <w:szCs w:val="19"/>
              </w:rPr>
            </w:pPr>
            <w:r w:rsidRPr="00036E32">
              <w:rPr>
                <w:szCs w:val="19"/>
              </w:rPr>
              <w:t>F2006L01178</w:t>
            </w:r>
          </w:p>
        </w:tc>
        <w:tc>
          <w:tcPr>
            <w:tcW w:w="3175" w:type="dxa"/>
            <w:shd w:val="clear" w:color="auto" w:fill="auto"/>
          </w:tcPr>
          <w:p w14:paraId="36593E64" w14:textId="4F3F463F"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(December 2006)</w:t>
            </w:r>
          </w:p>
        </w:tc>
        <w:tc>
          <w:tcPr>
            <w:tcW w:w="1361" w:type="dxa"/>
            <w:shd w:val="clear" w:color="auto" w:fill="auto"/>
          </w:tcPr>
          <w:p w14:paraId="18BB5713" w14:textId="4976C9F6" w:rsidR="009E597C" w:rsidRPr="00036E32" w:rsidRDefault="009E597C" w:rsidP="009E597C">
            <w:pPr>
              <w:pStyle w:val="TableRow"/>
              <w:rPr>
                <w:szCs w:val="19"/>
              </w:rPr>
            </w:pPr>
            <w:r w:rsidRPr="00036E32">
              <w:rPr>
                <w:szCs w:val="19"/>
              </w:rPr>
              <w:t>F2006L05744</w:t>
            </w:r>
          </w:p>
        </w:tc>
      </w:tr>
      <w:tr w:rsidR="009E597C" w14:paraId="2B89668C" w14:textId="77777777" w:rsidTr="007F6DBD">
        <w:trPr>
          <w:cantSplit/>
        </w:trPr>
        <w:tc>
          <w:tcPr>
            <w:tcW w:w="3175" w:type="dxa"/>
            <w:shd w:val="clear" w:color="auto" w:fill="auto"/>
          </w:tcPr>
          <w:p w14:paraId="721F1632" w14:textId="77777777"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(December 2006)</w:t>
            </w:r>
          </w:p>
        </w:tc>
        <w:tc>
          <w:tcPr>
            <w:tcW w:w="1361" w:type="dxa"/>
            <w:shd w:val="clear" w:color="auto" w:fill="auto"/>
          </w:tcPr>
          <w:p w14:paraId="2DA37B3E" w14:textId="7710897E" w:rsidR="009E597C" w:rsidRPr="00036E32" w:rsidRDefault="009E597C" w:rsidP="009E597C">
            <w:pPr>
              <w:pStyle w:val="TableRow"/>
              <w:rPr>
                <w:szCs w:val="19"/>
              </w:rPr>
            </w:pPr>
            <w:r w:rsidRPr="00036E32">
              <w:rPr>
                <w:szCs w:val="19"/>
              </w:rPr>
              <w:t>F2006L05744</w:t>
            </w:r>
          </w:p>
        </w:tc>
        <w:tc>
          <w:tcPr>
            <w:tcW w:w="3175" w:type="dxa"/>
            <w:shd w:val="clear" w:color="auto" w:fill="auto"/>
          </w:tcPr>
          <w:p w14:paraId="73BBD5C2" w14:textId="231BBD92"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2007)</w:t>
            </w:r>
          </w:p>
        </w:tc>
        <w:tc>
          <w:tcPr>
            <w:tcW w:w="1361" w:type="dxa"/>
            <w:shd w:val="clear" w:color="auto" w:fill="auto"/>
          </w:tcPr>
          <w:p w14:paraId="08046453" w14:textId="7AD5E473" w:rsidR="009E597C" w:rsidRPr="00036E32" w:rsidRDefault="009E597C" w:rsidP="009E597C">
            <w:pPr>
              <w:pStyle w:val="TableRow"/>
              <w:rPr>
                <w:szCs w:val="19"/>
              </w:rPr>
            </w:pPr>
            <w:r w:rsidRPr="00036E32">
              <w:rPr>
                <w:szCs w:val="19"/>
              </w:rPr>
              <w:t>F2007L00871</w:t>
            </w:r>
          </w:p>
        </w:tc>
      </w:tr>
      <w:tr w:rsidR="009E597C" w14:paraId="7B8916B9" w14:textId="77777777" w:rsidTr="00F370C7">
        <w:trPr>
          <w:cantSplit/>
        </w:trPr>
        <w:tc>
          <w:tcPr>
            <w:tcW w:w="3175" w:type="dxa"/>
            <w:shd w:val="clear" w:color="auto" w:fill="auto"/>
          </w:tcPr>
          <w:p w14:paraId="16E1796A" w14:textId="4B6E3788"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2007)</w:t>
            </w:r>
          </w:p>
        </w:tc>
        <w:tc>
          <w:tcPr>
            <w:tcW w:w="1361" w:type="dxa"/>
            <w:shd w:val="clear" w:color="auto" w:fill="auto"/>
          </w:tcPr>
          <w:p w14:paraId="62FBA428" w14:textId="208EC401" w:rsidR="009E597C" w:rsidRPr="00036E32" w:rsidRDefault="009E597C" w:rsidP="009E597C">
            <w:pPr>
              <w:pStyle w:val="TableRow"/>
              <w:rPr>
                <w:szCs w:val="19"/>
              </w:rPr>
            </w:pPr>
            <w:r w:rsidRPr="00036E32">
              <w:rPr>
                <w:szCs w:val="19"/>
              </w:rPr>
              <w:t>F2007L00871</w:t>
            </w:r>
          </w:p>
        </w:tc>
        <w:tc>
          <w:tcPr>
            <w:tcW w:w="3175" w:type="dxa"/>
            <w:shd w:val="clear" w:color="auto" w:fill="auto"/>
          </w:tcPr>
          <w:p w14:paraId="6AD58BC3" w14:textId="59BD4081"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(September 2007)</w:t>
            </w:r>
          </w:p>
        </w:tc>
        <w:tc>
          <w:tcPr>
            <w:tcW w:w="1361" w:type="dxa"/>
            <w:shd w:val="clear" w:color="auto" w:fill="auto"/>
          </w:tcPr>
          <w:p w14:paraId="1D5FB400" w14:textId="212A7C7E" w:rsidR="009E597C" w:rsidRPr="00036E32" w:rsidRDefault="009E597C" w:rsidP="009E597C">
            <w:pPr>
              <w:pStyle w:val="TableRow"/>
              <w:rPr>
                <w:szCs w:val="19"/>
              </w:rPr>
            </w:pPr>
            <w:r w:rsidRPr="00036E32">
              <w:rPr>
                <w:szCs w:val="19"/>
              </w:rPr>
              <w:t>F2007L03763</w:t>
            </w:r>
          </w:p>
        </w:tc>
      </w:tr>
      <w:tr w:rsidR="009E597C" w14:paraId="4E66DAFF" w14:textId="77777777" w:rsidTr="00F370C7">
        <w:trPr>
          <w:cantSplit/>
        </w:trPr>
        <w:tc>
          <w:tcPr>
            <w:tcW w:w="3175" w:type="dxa"/>
            <w:shd w:val="clear" w:color="auto" w:fill="auto"/>
          </w:tcPr>
          <w:p w14:paraId="78AF470C" w14:textId="02023C5E"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(September 2007)</w:t>
            </w:r>
          </w:p>
        </w:tc>
        <w:tc>
          <w:tcPr>
            <w:tcW w:w="1361" w:type="dxa"/>
            <w:shd w:val="clear" w:color="auto" w:fill="auto"/>
          </w:tcPr>
          <w:p w14:paraId="7745953C" w14:textId="73D4118E" w:rsidR="009E597C" w:rsidRPr="00036E32" w:rsidRDefault="009E597C" w:rsidP="009E597C">
            <w:pPr>
              <w:pStyle w:val="TableRow"/>
              <w:rPr>
                <w:szCs w:val="19"/>
              </w:rPr>
            </w:pPr>
            <w:r w:rsidRPr="00036E32">
              <w:rPr>
                <w:szCs w:val="19"/>
              </w:rPr>
              <w:t>F2007L03763</w:t>
            </w:r>
          </w:p>
        </w:tc>
        <w:tc>
          <w:tcPr>
            <w:tcW w:w="3175" w:type="dxa"/>
            <w:shd w:val="clear" w:color="auto" w:fill="auto"/>
          </w:tcPr>
          <w:p w14:paraId="437B24FE" w14:textId="49ABB3BF"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(September 2008)</w:t>
            </w:r>
          </w:p>
        </w:tc>
        <w:tc>
          <w:tcPr>
            <w:tcW w:w="1361" w:type="dxa"/>
            <w:shd w:val="clear" w:color="auto" w:fill="auto"/>
          </w:tcPr>
          <w:p w14:paraId="66470A66" w14:textId="0265767A" w:rsidR="009E597C" w:rsidRPr="00036E32" w:rsidRDefault="009E597C" w:rsidP="009E597C">
            <w:pPr>
              <w:pStyle w:val="TableRow"/>
              <w:rPr>
                <w:szCs w:val="19"/>
              </w:rPr>
            </w:pPr>
            <w:r w:rsidRPr="00036E32">
              <w:rPr>
                <w:szCs w:val="19"/>
              </w:rPr>
              <w:t>F2008L04547</w:t>
            </w:r>
          </w:p>
        </w:tc>
      </w:tr>
      <w:tr w:rsidR="009E597C" w14:paraId="5195828F" w14:textId="77777777" w:rsidTr="00F370C7">
        <w:trPr>
          <w:cantSplit/>
        </w:trPr>
        <w:tc>
          <w:tcPr>
            <w:tcW w:w="3175" w:type="dxa"/>
            <w:shd w:val="clear" w:color="auto" w:fill="auto"/>
          </w:tcPr>
          <w:p w14:paraId="5AEC50B6" w14:textId="10450B81" w:rsidR="009E597C" w:rsidRPr="00036E32" w:rsidRDefault="009E597C" w:rsidP="009E597C">
            <w:pPr>
              <w:pStyle w:val="TableRow"/>
              <w:rPr>
                <w:szCs w:val="19"/>
              </w:rPr>
            </w:pPr>
            <w:r w:rsidRPr="00036E32">
              <w:rPr>
                <w:szCs w:val="19"/>
              </w:rPr>
              <w:lastRenderedPageBreak/>
              <w:t xml:space="preserve">AASB 1048 </w:t>
            </w:r>
            <w:r w:rsidRPr="00036E32">
              <w:rPr>
                <w:i/>
                <w:iCs/>
                <w:szCs w:val="19"/>
              </w:rPr>
              <w:t>Interpretation and Application of Standards</w:t>
            </w:r>
            <w:r w:rsidRPr="00036E32">
              <w:rPr>
                <w:szCs w:val="19"/>
              </w:rPr>
              <w:t xml:space="preserve"> (September 2008)</w:t>
            </w:r>
          </w:p>
        </w:tc>
        <w:tc>
          <w:tcPr>
            <w:tcW w:w="1361" w:type="dxa"/>
            <w:shd w:val="clear" w:color="auto" w:fill="auto"/>
          </w:tcPr>
          <w:p w14:paraId="36E13B6C" w14:textId="495EFFD1" w:rsidR="009E597C" w:rsidRPr="00036E32" w:rsidRDefault="009E597C" w:rsidP="009E597C">
            <w:pPr>
              <w:pStyle w:val="TableRow"/>
              <w:rPr>
                <w:szCs w:val="19"/>
              </w:rPr>
            </w:pPr>
            <w:r w:rsidRPr="00036E32">
              <w:rPr>
                <w:szCs w:val="19"/>
              </w:rPr>
              <w:t>F2008L04547</w:t>
            </w:r>
          </w:p>
        </w:tc>
        <w:tc>
          <w:tcPr>
            <w:tcW w:w="3175" w:type="dxa"/>
            <w:shd w:val="clear" w:color="auto" w:fill="auto"/>
          </w:tcPr>
          <w:p w14:paraId="79B167E3" w14:textId="31B0B65B"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2009)</w:t>
            </w:r>
          </w:p>
        </w:tc>
        <w:tc>
          <w:tcPr>
            <w:tcW w:w="1361" w:type="dxa"/>
            <w:shd w:val="clear" w:color="auto" w:fill="auto"/>
          </w:tcPr>
          <w:p w14:paraId="25EB5E83" w14:textId="14A90751" w:rsidR="009E597C" w:rsidRPr="00036E32" w:rsidRDefault="009E597C" w:rsidP="009E597C">
            <w:pPr>
              <w:pStyle w:val="TableRow"/>
              <w:rPr>
                <w:szCs w:val="19"/>
              </w:rPr>
            </w:pPr>
            <w:r w:rsidRPr="00036E32">
              <w:rPr>
                <w:szCs w:val="19"/>
              </w:rPr>
              <w:t>F2009L01113</w:t>
            </w:r>
          </w:p>
        </w:tc>
      </w:tr>
      <w:tr w:rsidR="009E597C" w14:paraId="24036645" w14:textId="77777777" w:rsidTr="007F6DBD">
        <w:trPr>
          <w:cantSplit/>
        </w:trPr>
        <w:tc>
          <w:tcPr>
            <w:tcW w:w="3175" w:type="dxa"/>
            <w:shd w:val="clear" w:color="auto" w:fill="auto"/>
          </w:tcPr>
          <w:p w14:paraId="2D7748A2" w14:textId="77777777" w:rsidR="009E597C" w:rsidRPr="00036E32" w:rsidRDefault="009E597C" w:rsidP="009E597C">
            <w:pPr>
              <w:pStyle w:val="TableRow"/>
              <w:rPr>
                <w:szCs w:val="19"/>
              </w:rPr>
            </w:pPr>
            <w:r w:rsidRPr="00036E32">
              <w:rPr>
                <w:szCs w:val="19"/>
              </w:rPr>
              <w:t xml:space="preserve">AASB 1048 </w:t>
            </w:r>
            <w:r w:rsidRPr="00036E32">
              <w:rPr>
                <w:i/>
                <w:iCs/>
                <w:szCs w:val="19"/>
              </w:rPr>
              <w:t>Interpretation and Application of Standards</w:t>
            </w:r>
            <w:r w:rsidRPr="00036E32">
              <w:rPr>
                <w:szCs w:val="19"/>
              </w:rPr>
              <w:t xml:space="preserve"> (March 2009)</w:t>
            </w:r>
          </w:p>
        </w:tc>
        <w:tc>
          <w:tcPr>
            <w:tcW w:w="1361" w:type="dxa"/>
            <w:shd w:val="clear" w:color="auto" w:fill="auto"/>
          </w:tcPr>
          <w:p w14:paraId="542A3F79" w14:textId="31AC80E3" w:rsidR="009E597C" w:rsidRPr="00036E32" w:rsidRDefault="009E597C" w:rsidP="009E597C">
            <w:pPr>
              <w:pStyle w:val="TableRow"/>
              <w:rPr>
                <w:szCs w:val="19"/>
              </w:rPr>
            </w:pPr>
            <w:r w:rsidRPr="00036E32">
              <w:rPr>
                <w:szCs w:val="19"/>
              </w:rPr>
              <w:t>F2009L01113</w:t>
            </w:r>
          </w:p>
        </w:tc>
        <w:tc>
          <w:tcPr>
            <w:tcW w:w="3175" w:type="dxa"/>
            <w:shd w:val="clear" w:color="auto" w:fill="auto"/>
          </w:tcPr>
          <w:p w14:paraId="73D1EFE0" w14:textId="7DBFF30B" w:rsidR="009E597C" w:rsidRPr="00036E32" w:rsidRDefault="009E597C" w:rsidP="009E597C">
            <w:pPr>
              <w:pStyle w:val="TableRow"/>
              <w:rPr>
                <w:szCs w:val="19"/>
              </w:rPr>
            </w:pPr>
            <w:r w:rsidRPr="00036E32">
              <w:rPr>
                <w:szCs w:val="19"/>
              </w:rPr>
              <w:t xml:space="preserve">AASB 1048 </w:t>
            </w:r>
            <w:r w:rsidRPr="00036E32">
              <w:rPr>
                <w:i/>
                <w:iCs/>
                <w:szCs w:val="19"/>
              </w:rPr>
              <w:t>Interpretation of Standards</w:t>
            </w:r>
            <w:r w:rsidRPr="00036E32">
              <w:rPr>
                <w:szCs w:val="19"/>
              </w:rPr>
              <w:t xml:space="preserve"> (June 2010)</w:t>
            </w:r>
          </w:p>
        </w:tc>
        <w:tc>
          <w:tcPr>
            <w:tcW w:w="1361" w:type="dxa"/>
            <w:shd w:val="clear" w:color="auto" w:fill="auto"/>
          </w:tcPr>
          <w:p w14:paraId="57EC6C4B" w14:textId="28011F16" w:rsidR="009E597C" w:rsidRPr="00036E32" w:rsidRDefault="009E597C" w:rsidP="009E597C">
            <w:pPr>
              <w:pStyle w:val="TableRow"/>
              <w:rPr>
                <w:szCs w:val="19"/>
              </w:rPr>
            </w:pPr>
            <w:r w:rsidRPr="00036E32">
              <w:rPr>
                <w:szCs w:val="19"/>
              </w:rPr>
              <w:t>F2010L01923</w:t>
            </w:r>
          </w:p>
        </w:tc>
      </w:tr>
      <w:tr w:rsidR="009E597C" w14:paraId="24E265A5" w14:textId="77777777" w:rsidTr="00F370C7">
        <w:trPr>
          <w:cantSplit/>
        </w:trPr>
        <w:tc>
          <w:tcPr>
            <w:tcW w:w="3175" w:type="dxa"/>
            <w:shd w:val="clear" w:color="auto" w:fill="auto"/>
          </w:tcPr>
          <w:p w14:paraId="25DC8CC0" w14:textId="1B18707D" w:rsidR="009E597C" w:rsidRPr="00036E32" w:rsidRDefault="009E597C" w:rsidP="009E597C">
            <w:pPr>
              <w:pStyle w:val="TableRow"/>
              <w:rPr>
                <w:szCs w:val="19"/>
              </w:rPr>
            </w:pPr>
            <w:r w:rsidRPr="00036E32">
              <w:rPr>
                <w:szCs w:val="19"/>
              </w:rPr>
              <w:t xml:space="preserve">AASB 1048 </w:t>
            </w:r>
            <w:r w:rsidRPr="00036E32">
              <w:rPr>
                <w:i/>
                <w:iCs/>
                <w:szCs w:val="19"/>
              </w:rPr>
              <w:t>Interpretation of Standards</w:t>
            </w:r>
            <w:r w:rsidRPr="00036E32">
              <w:rPr>
                <w:szCs w:val="19"/>
              </w:rPr>
              <w:t xml:space="preserve"> (June 2010)</w:t>
            </w:r>
          </w:p>
        </w:tc>
        <w:tc>
          <w:tcPr>
            <w:tcW w:w="1361" w:type="dxa"/>
            <w:shd w:val="clear" w:color="auto" w:fill="auto"/>
          </w:tcPr>
          <w:p w14:paraId="191078AB" w14:textId="2C5D1F3F" w:rsidR="009E597C" w:rsidRPr="00036E32" w:rsidRDefault="009E597C" w:rsidP="009E597C">
            <w:pPr>
              <w:pStyle w:val="TableRow"/>
              <w:rPr>
                <w:szCs w:val="19"/>
              </w:rPr>
            </w:pPr>
            <w:r w:rsidRPr="00036E32">
              <w:rPr>
                <w:szCs w:val="19"/>
              </w:rPr>
              <w:t>F2010L01923</w:t>
            </w:r>
          </w:p>
        </w:tc>
        <w:tc>
          <w:tcPr>
            <w:tcW w:w="3175" w:type="dxa"/>
            <w:shd w:val="clear" w:color="auto" w:fill="auto"/>
          </w:tcPr>
          <w:p w14:paraId="27F20693" w14:textId="0379E40E" w:rsidR="009E597C" w:rsidRPr="00036E32" w:rsidRDefault="009E597C" w:rsidP="009E597C">
            <w:pPr>
              <w:pStyle w:val="TableRow"/>
              <w:rPr>
                <w:szCs w:val="19"/>
              </w:rPr>
            </w:pPr>
            <w:r w:rsidRPr="00036E32">
              <w:rPr>
                <w:szCs w:val="19"/>
              </w:rPr>
              <w:t xml:space="preserve">AASB 1048 </w:t>
            </w:r>
            <w:r w:rsidRPr="00036E32">
              <w:rPr>
                <w:i/>
                <w:iCs/>
                <w:szCs w:val="19"/>
              </w:rPr>
              <w:t>Interpretation of Standards</w:t>
            </w:r>
            <w:r w:rsidRPr="00036E32">
              <w:rPr>
                <w:szCs w:val="19"/>
              </w:rPr>
              <w:t xml:space="preserve"> (June 2012)</w:t>
            </w:r>
          </w:p>
        </w:tc>
        <w:tc>
          <w:tcPr>
            <w:tcW w:w="1361" w:type="dxa"/>
            <w:shd w:val="clear" w:color="auto" w:fill="auto"/>
          </w:tcPr>
          <w:p w14:paraId="0AF2EFB3" w14:textId="16A1E25F" w:rsidR="009E597C" w:rsidRPr="00036E32" w:rsidRDefault="009E597C" w:rsidP="009E597C">
            <w:pPr>
              <w:pStyle w:val="TableRow"/>
              <w:rPr>
                <w:szCs w:val="19"/>
              </w:rPr>
            </w:pPr>
            <w:r w:rsidRPr="00036E32">
              <w:rPr>
                <w:szCs w:val="19"/>
              </w:rPr>
              <w:t>F2012L01585</w:t>
            </w:r>
          </w:p>
        </w:tc>
      </w:tr>
      <w:tr w:rsidR="009E597C" w14:paraId="240DA404" w14:textId="77777777" w:rsidTr="00F370C7">
        <w:trPr>
          <w:cantSplit/>
        </w:trPr>
        <w:tc>
          <w:tcPr>
            <w:tcW w:w="3175" w:type="dxa"/>
            <w:shd w:val="clear" w:color="auto" w:fill="auto"/>
          </w:tcPr>
          <w:p w14:paraId="1C622696" w14:textId="2954B3A7" w:rsidR="009E597C" w:rsidRPr="00036E32" w:rsidRDefault="009E597C" w:rsidP="009E597C">
            <w:pPr>
              <w:pStyle w:val="TableRow"/>
              <w:rPr>
                <w:szCs w:val="19"/>
              </w:rPr>
            </w:pPr>
            <w:r w:rsidRPr="00036E32">
              <w:rPr>
                <w:szCs w:val="19"/>
              </w:rPr>
              <w:t xml:space="preserve">AASB 1048 </w:t>
            </w:r>
            <w:r w:rsidRPr="00036E32">
              <w:rPr>
                <w:i/>
                <w:iCs/>
                <w:szCs w:val="19"/>
              </w:rPr>
              <w:t>Interpretation of Standards</w:t>
            </w:r>
            <w:r w:rsidRPr="00036E32">
              <w:rPr>
                <w:szCs w:val="19"/>
              </w:rPr>
              <w:t xml:space="preserve"> (June 2012)</w:t>
            </w:r>
          </w:p>
        </w:tc>
        <w:tc>
          <w:tcPr>
            <w:tcW w:w="1361" w:type="dxa"/>
            <w:shd w:val="clear" w:color="auto" w:fill="auto"/>
          </w:tcPr>
          <w:p w14:paraId="7C6F1271" w14:textId="40A38F07" w:rsidR="009E597C" w:rsidRPr="00036E32" w:rsidRDefault="009E597C" w:rsidP="009E597C">
            <w:pPr>
              <w:pStyle w:val="TableRow"/>
              <w:rPr>
                <w:szCs w:val="19"/>
              </w:rPr>
            </w:pPr>
            <w:r w:rsidRPr="00036E32">
              <w:rPr>
                <w:szCs w:val="19"/>
              </w:rPr>
              <w:t>F2012L01585</w:t>
            </w:r>
          </w:p>
        </w:tc>
        <w:tc>
          <w:tcPr>
            <w:tcW w:w="3175" w:type="dxa"/>
            <w:shd w:val="clear" w:color="auto" w:fill="auto"/>
          </w:tcPr>
          <w:p w14:paraId="4C2383F8" w14:textId="363B3206" w:rsidR="009E597C" w:rsidRPr="00036E32" w:rsidRDefault="009E597C" w:rsidP="009E597C">
            <w:pPr>
              <w:pStyle w:val="TableRow"/>
              <w:rPr>
                <w:szCs w:val="19"/>
              </w:rPr>
            </w:pPr>
            <w:r w:rsidRPr="00036E32">
              <w:rPr>
                <w:szCs w:val="19"/>
              </w:rPr>
              <w:t xml:space="preserve">AASB 1048 </w:t>
            </w:r>
            <w:r w:rsidRPr="00036E32">
              <w:rPr>
                <w:i/>
                <w:iCs/>
                <w:szCs w:val="19"/>
              </w:rPr>
              <w:t>Interpretation of Standards</w:t>
            </w:r>
            <w:r w:rsidRPr="00036E32">
              <w:rPr>
                <w:szCs w:val="19"/>
              </w:rPr>
              <w:t xml:space="preserve"> (December 2013)</w:t>
            </w:r>
          </w:p>
        </w:tc>
        <w:tc>
          <w:tcPr>
            <w:tcW w:w="1361" w:type="dxa"/>
            <w:shd w:val="clear" w:color="auto" w:fill="auto"/>
          </w:tcPr>
          <w:p w14:paraId="098A91F2" w14:textId="1D27852C" w:rsidR="009E597C" w:rsidRPr="00036E32" w:rsidRDefault="009E597C" w:rsidP="009E597C">
            <w:pPr>
              <w:pStyle w:val="TableRow"/>
              <w:rPr>
                <w:szCs w:val="19"/>
              </w:rPr>
            </w:pPr>
            <w:r w:rsidRPr="00036E32">
              <w:rPr>
                <w:szCs w:val="19"/>
                <w:shd w:val="clear" w:color="auto" w:fill="FFFFFF"/>
              </w:rPr>
              <w:t>F2014L00238</w:t>
            </w:r>
          </w:p>
        </w:tc>
      </w:tr>
    </w:tbl>
    <w:p w14:paraId="50B7F22E" w14:textId="25F2B2A1" w:rsidR="00447B0D" w:rsidRDefault="00447B0D" w:rsidP="00FC5C0D">
      <w:pPr>
        <w:pStyle w:val="NumBold1"/>
        <w:numPr>
          <w:ilvl w:val="0"/>
          <w:numId w:val="0"/>
        </w:numPr>
        <w:spacing w:after="0"/>
        <w:ind w:left="510" w:hanging="510"/>
        <w:rPr>
          <w:b w:val="0"/>
        </w:rPr>
      </w:pPr>
    </w:p>
    <w:p w14:paraId="3A236D21" w14:textId="77777777" w:rsidR="00FC5C0D" w:rsidRDefault="00FC5C0D" w:rsidP="00FC5C0D">
      <w:pPr>
        <w:pStyle w:val="NumBold1"/>
        <w:numPr>
          <w:ilvl w:val="0"/>
          <w:numId w:val="0"/>
        </w:numPr>
        <w:spacing w:after="0"/>
        <w:ind w:left="510" w:hanging="510"/>
        <w:rPr>
          <w:b w:val="0"/>
        </w:rPr>
        <w:sectPr w:rsidR="00FC5C0D" w:rsidSect="006D72A9">
          <w:footerReference w:type="default" r:id="rId20"/>
          <w:pgSz w:w="11907" w:h="16840" w:code="9"/>
          <w:pgMar w:top="1418" w:right="1418" w:bottom="1418" w:left="1418" w:header="709" w:footer="709" w:gutter="0"/>
          <w:paperSrc w:first="7" w:other="7"/>
          <w:cols w:space="720"/>
          <w:docGrid w:linePitch="65"/>
        </w:sectPr>
      </w:pPr>
    </w:p>
    <w:p w14:paraId="2AF95FED" w14:textId="130D4209" w:rsidR="00FC5C0D" w:rsidRDefault="00FC5C0D" w:rsidP="00FC5C0D">
      <w:pPr>
        <w:pStyle w:val="Heading1"/>
      </w:pPr>
      <w:r>
        <w:lastRenderedPageBreak/>
        <w:t>Schedule 2</w:t>
      </w:r>
      <w:r>
        <w:br/>
        <w:t>Repeal</w:t>
      </w:r>
      <w:r w:rsidR="00EC2A8B">
        <w:t xml:space="preserve"> of</w:t>
      </w:r>
      <w:r>
        <w:t xml:space="preserve"> </w:t>
      </w:r>
      <w:r w:rsidR="00EC2A8B">
        <w:t xml:space="preserve">redundant </w:t>
      </w:r>
      <w:r>
        <w:t>amending Australian Accounting Standards</w:t>
      </w:r>
    </w:p>
    <w:p w14:paraId="5A903407" w14:textId="77777777" w:rsidR="00FC5C0D" w:rsidRPr="00FC5C0D" w:rsidRDefault="00FC5C0D" w:rsidP="00146910"/>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peal of redundant amending AASB Standards"/>
        <w:tblDescription w:val="List of redundant amending Standards to be repealed"/>
      </w:tblPr>
      <w:tblGrid>
        <w:gridCol w:w="7710"/>
        <w:gridCol w:w="1361"/>
      </w:tblGrid>
      <w:tr w:rsidR="0034776F" w:rsidRPr="0034776F" w14:paraId="16D34096" w14:textId="77777777" w:rsidTr="0034776F">
        <w:trPr>
          <w:cantSplit/>
          <w:tblHeader/>
        </w:trPr>
        <w:tc>
          <w:tcPr>
            <w:tcW w:w="7710" w:type="dxa"/>
            <w:shd w:val="clear" w:color="auto" w:fill="auto"/>
          </w:tcPr>
          <w:p w14:paraId="7C4552BF" w14:textId="17B2D089" w:rsidR="0034776F" w:rsidRPr="0034776F" w:rsidRDefault="0034776F" w:rsidP="0034776F">
            <w:pPr>
              <w:pStyle w:val="TableRow"/>
              <w:rPr>
                <w:b/>
                <w:bCs/>
              </w:rPr>
            </w:pPr>
            <w:r w:rsidRPr="0034776F">
              <w:rPr>
                <w:b/>
                <w:bCs/>
              </w:rPr>
              <w:t>Re</w:t>
            </w:r>
            <w:r w:rsidR="00EC2A8B">
              <w:rPr>
                <w:b/>
                <w:bCs/>
              </w:rPr>
              <w:t>dundant</w:t>
            </w:r>
            <w:r w:rsidRPr="0034776F">
              <w:rPr>
                <w:b/>
                <w:bCs/>
              </w:rPr>
              <w:t xml:space="preserve"> Standard</w:t>
            </w:r>
          </w:p>
        </w:tc>
        <w:tc>
          <w:tcPr>
            <w:tcW w:w="1361" w:type="dxa"/>
            <w:shd w:val="clear" w:color="auto" w:fill="auto"/>
          </w:tcPr>
          <w:p w14:paraId="0A8476EE" w14:textId="601E1E86" w:rsidR="0034776F" w:rsidRPr="0034776F" w:rsidRDefault="0034776F" w:rsidP="0034776F">
            <w:pPr>
              <w:pStyle w:val="TableRow"/>
              <w:rPr>
                <w:b/>
                <w:bCs/>
              </w:rPr>
            </w:pPr>
            <w:r w:rsidRPr="0034776F">
              <w:rPr>
                <w:b/>
                <w:bCs/>
              </w:rPr>
              <w:t>FRL identifier</w:t>
            </w:r>
          </w:p>
        </w:tc>
      </w:tr>
      <w:tr w:rsidR="0034776F" w14:paraId="703ABC50" w14:textId="77777777" w:rsidTr="00FC5C0D">
        <w:trPr>
          <w:cantSplit/>
        </w:trPr>
        <w:tc>
          <w:tcPr>
            <w:tcW w:w="7710" w:type="dxa"/>
            <w:shd w:val="clear" w:color="auto" w:fill="auto"/>
          </w:tcPr>
          <w:p w14:paraId="1C7560A8" w14:textId="77777777" w:rsidR="0034776F" w:rsidRDefault="0034776F" w:rsidP="0034776F">
            <w:pPr>
              <w:pStyle w:val="TableRow"/>
            </w:pPr>
            <w:r w:rsidRPr="00BF0EDB">
              <w:t xml:space="preserve">AASB 2014-1 </w:t>
            </w:r>
            <w:r w:rsidRPr="00BF0EDB">
              <w:rPr>
                <w:i/>
                <w:iCs/>
              </w:rPr>
              <w:t>Amendments to Australian Accounting Standards</w:t>
            </w:r>
            <w:r w:rsidRPr="00BF0EDB">
              <w:t xml:space="preserve"> </w:t>
            </w:r>
            <w:r>
              <w:t>(</w:t>
            </w:r>
            <w:r w:rsidRPr="00BF0EDB">
              <w:t>June 2014</w:t>
            </w:r>
            <w:r>
              <w:t>)</w:t>
            </w:r>
          </w:p>
        </w:tc>
        <w:tc>
          <w:tcPr>
            <w:tcW w:w="1361" w:type="dxa"/>
            <w:shd w:val="clear" w:color="auto" w:fill="auto"/>
          </w:tcPr>
          <w:p w14:paraId="5E09BFD5" w14:textId="77777777" w:rsidR="0034776F" w:rsidRDefault="0034776F" w:rsidP="0034776F">
            <w:pPr>
              <w:pStyle w:val="TableRow"/>
            </w:pPr>
            <w:r w:rsidRPr="002B71F5">
              <w:t>F2014L00811</w:t>
            </w:r>
          </w:p>
        </w:tc>
      </w:tr>
      <w:tr w:rsidR="0034776F" w14:paraId="23211269" w14:textId="77777777" w:rsidTr="00FC5C0D">
        <w:trPr>
          <w:cantSplit/>
        </w:trPr>
        <w:tc>
          <w:tcPr>
            <w:tcW w:w="7710" w:type="dxa"/>
            <w:shd w:val="clear" w:color="auto" w:fill="auto"/>
          </w:tcPr>
          <w:p w14:paraId="18573483" w14:textId="77777777" w:rsidR="0034776F" w:rsidRDefault="0034776F" w:rsidP="0034776F">
            <w:pPr>
              <w:pStyle w:val="TableRow"/>
            </w:pPr>
            <w:r w:rsidRPr="00D252E7">
              <w:t xml:space="preserve">AASB 2014-2 </w:t>
            </w:r>
            <w:r w:rsidRPr="00D252E7">
              <w:rPr>
                <w:i/>
                <w:iCs/>
              </w:rPr>
              <w:t>Amendments to AASB</w:t>
            </w:r>
            <w:r>
              <w:rPr>
                <w:i/>
                <w:iCs/>
              </w:rPr>
              <w:t> </w:t>
            </w:r>
            <w:r w:rsidRPr="00D252E7">
              <w:rPr>
                <w:i/>
                <w:iCs/>
              </w:rPr>
              <w:t xml:space="preserve">1053 – Transition to and between Tiers, and related Tier 2 Disclosure Requirements </w:t>
            </w:r>
            <w:r>
              <w:t>(</w:t>
            </w:r>
            <w:r w:rsidRPr="00D252E7">
              <w:t>June 2014</w:t>
            </w:r>
            <w:r>
              <w:t>)</w:t>
            </w:r>
          </w:p>
        </w:tc>
        <w:tc>
          <w:tcPr>
            <w:tcW w:w="1361" w:type="dxa"/>
            <w:shd w:val="clear" w:color="auto" w:fill="auto"/>
          </w:tcPr>
          <w:p w14:paraId="64864B59" w14:textId="77777777" w:rsidR="0034776F" w:rsidRDefault="0034776F" w:rsidP="0034776F">
            <w:pPr>
              <w:pStyle w:val="TableRow"/>
            </w:pPr>
            <w:r w:rsidRPr="00D252E7">
              <w:t>F2014L00937</w:t>
            </w:r>
          </w:p>
        </w:tc>
      </w:tr>
      <w:tr w:rsidR="0034776F" w14:paraId="050F06CA" w14:textId="77777777" w:rsidTr="00FC5C0D">
        <w:trPr>
          <w:cantSplit/>
        </w:trPr>
        <w:tc>
          <w:tcPr>
            <w:tcW w:w="7710" w:type="dxa"/>
            <w:shd w:val="clear" w:color="auto" w:fill="auto"/>
          </w:tcPr>
          <w:p w14:paraId="46CC029D" w14:textId="77777777" w:rsidR="0034776F" w:rsidRDefault="0034776F" w:rsidP="0034776F">
            <w:pPr>
              <w:pStyle w:val="TableRow"/>
            </w:pPr>
            <w:r w:rsidRPr="00D252E7">
              <w:t xml:space="preserve">AASB 2014-3 </w:t>
            </w:r>
            <w:r w:rsidRPr="00D252E7">
              <w:rPr>
                <w:i/>
                <w:iCs/>
              </w:rPr>
              <w:t>Amendments to Australian Accounting Standards – Accounting for Acquisitions of Interests in Joint Operations</w:t>
            </w:r>
            <w:r>
              <w:t xml:space="preserve"> (August 2014)</w:t>
            </w:r>
          </w:p>
        </w:tc>
        <w:tc>
          <w:tcPr>
            <w:tcW w:w="1361" w:type="dxa"/>
            <w:shd w:val="clear" w:color="auto" w:fill="auto"/>
          </w:tcPr>
          <w:p w14:paraId="1B8D0AEB" w14:textId="77777777" w:rsidR="0034776F" w:rsidRDefault="0034776F" w:rsidP="0034776F">
            <w:pPr>
              <w:pStyle w:val="TableRow"/>
            </w:pPr>
            <w:r w:rsidRPr="00D252E7">
              <w:t>F2014L01173</w:t>
            </w:r>
          </w:p>
        </w:tc>
      </w:tr>
      <w:tr w:rsidR="0034776F" w14:paraId="030A785E" w14:textId="77777777" w:rsidTr="00FC5C0D">
        <w:trPr>
          <w:cantSplit/>
        </w:trPr>
        <w:tc>
          <w:tcPr>
            <w:tcW w:w="7710" w:type="dxa"/>
            <w:shd w:val="clear" w:color="auto" w:fill="auto"/>
          </w:tcPr>
          <w:p w14:paraId="2C842DFA" w14:textId="77777777" w:rsidR="0034776F" w:rsidRDefault="0034776F" w:rsidP="0034776F">
            <w:pPr>
              <w:pStyle w:val="TableRow"/>
            </w:pPr>
            <w:r w:rsidRPr="00D5216A">
              <w:t xml:space="preserve">AASB 2014-4 </w:t>
            </w:r>
            <w:r w:rsidRPr="00D5216A">
              <w:rPr>
                <w:i/>
                <w:iCs/>
              </w:rPr>
              <w:t>Amendments to Australian Accounting Standards – Clarification of Acceptable Methods of Depreciation and Amortisation</w:t>
            </w:r>
            <w:r>
              <w:t xml:space="preserve"> (August 2014)</w:t>
            </w:r>
          </w:p>
        </w:tc>
        <w:tc>
          <w:tcPr>
            <w:tcW w:w="1361" w:type="dxa"/>
            <w:shd w:val="clear" w:color="auto" w:fill="auto"/>
          </w:tcPr>
          <w:p w14:paraId="65E4AB4E" w14:textId="77777777" w:rsidR="0034776F" w:rsidRDefault="0034776F" w:rsidP="0034776F">
            <w:pPr>
              <w:pStyle w:val="TableRow"/>
            </w:pPr>
            <w:r w:rsidRPr="00D5216A">
              <w:t>F2014L01174</w:t>
            </w:r>
          </w:p>
        </w:tc>
      </w:tr>
      <w:tr w:rsidR="0034776F" w14:paraId="3B2DCBB2" w14:textId="77777777" w:rsidTr="00FC5C0D">
        <w:trPr>
          <w:cantSplit/>
        </w:trPr>
        <w:tc>
          <w:tcPr>
            <w:tcW w:w="7710" w:type="dxa"/>
            <w:shd w:val="clear" w:color="auto" w:fill="auto"/>
          </w:tcPr>
          <w:p w14:paraId="43B852CA" w14:textId="77777777" w:rsidR="0034776F" w:rsidRPr="005B610A" w:rsidRDefault="0034776F" w:rsidP="0034776F">
            <w:pPr>
              <w:pStyle w:val="TableRow"/>
            </w:pPr>
            <w:r w:rsidRPr="005B610A">
              <w:t xml:space="preserve">AASB 2014-5 </w:t>
            </w:r>
            <w:r w:rsidRPr="005B610A">
              <w:rPr>
                <w:i/>
                <w:iCs/>
              </w:rPr>
              <w:t>Amendments to Australian Accounting Standards arising from AASB 15</w:t>
            </w:r>
            <w:r w:rsidRPr="005B610A">
              <w:t xml:space="preserve"> (December 2014)</w:t>
            </w:r>
          </w:p>
        </w:tc>
        <w:tc>
          <w:tcPr>
            <w:tcW w:w="1361" w:type="dxa"/>
            <w:shd w:val="clear" w:color="auto" w:fill="auto"/>
          </w:tcPr>
          <w:p w14:paraId="114CE269" w14:textId="77777777" w:rsidR="0034776F" w:rsidRPr="005B610A" w:rsidRDefault="0034776F" w:rsidP="0034776F">
            <w:pPr>
              <w:pStyle w:val="TableRow"/>
            </w:pPr>
            <w:r w:rsidRPr="005B610A">
              <w:t>F2015L00107</w:t>
            </w:r>
          </w:p>
        </w:tc>
      </w:tr>
      <w:tr w:rsidR="0034776F" w14:paraId="0AC93911" w14:textId="77777777" w:rsidTr="00FC5C0D">
        <w:trPr>
          <w:cantSplit/>
        </w:trPr>
        <w:tc>
          <w:tcPr>
            <w:tcW w:w="7710" w:type="dxa"/>
            <w:shd w:val="clear" w:color="auto" w:fill="auto"/>
          </w:tcPr>
          <w:p w14:paraId="66EC44E7" w14:textId="77777777" w:rsidR="0034776F" w:rsidRDefault="0034776F" w:rsidP="0034776F">
            <w:pPr>
              <w:pStyle w:val="TableRow"/>
            </w:pPr>
            <w:r w:rsidRPr="005B610A">
              <w:t xml:space="preserve">AASB 2014-6 </w:t>
            </w:r>
            <w:r w:rsidRPr="005B610A">
              <w:rPr>
                <w:i/>
                <w:iCs/>
              </w:rPr>
              <w:t>Amendments to Australian Accounting Standards – Agriculture: Bearer Plants</w:t>
            </w:r>
            <w:r>
              <w:t xml:space="preserve"> (</w:t>
            </w:r>
            <w:r w:rsidRPr="005B610A">
              <w:t>December 2014</w:t>
            </w:r>
            <w:r>
              <w:t>)</w:t>
            </w:r>
          </w:p>
        </w:tc>
        <w:tc>
          <w:tcPr>
            <w:tcW w:w="1361" w:type="dxa"/>
            <w:shd w:val="clear" w:color="auto" w:fill="auto"/>
          </w:tcPr>
          <w:p w14:paraId="111C3893" w14:textId="77777777" w:rsidR="0034776F" w:rsidRDefault="0034776F" w:rsidP="0034776F">
            <w:pPr>
              <w:pStyle w:val="TableRow"/>
            </w:pPr>
            <w:r w:rsidRPr="005B610A">
              <w:t>F2015L00106</w:t>
            </w:r>
          </w:p>
        </w:tc>
      </w:tr>
      <w:tr w:rsidR="0034776F" w14:paraId="630FBF24" w14:textId="77777777" w:rsidTr="00FC5C0D">
        <w:trPr>
          <w:cantSplit/>
        </w:trPr>
        <w:tc>
          <w:tcPr>
            <w:tcW w:w="7710" w:type="dxa"/>
            <w:shd w:val="clear" w:color="auto" w:fill="auto"/>
          </w:tcPr>
          <w:p w14:paraId="649F092E" w14:textId="77777777" w:rsidR="0034776F" w:rsidRDefault="0034776F" w:rsidP="0034776F">
            <w:pPr>
              <w:pStyle w:val="TableRow"/>
            </w:pPr>
            <w:r w:rsidRPr="00F32233">
              <w:t xml:space="preserve">AASB 2014-7 </w:t>
            </w:r>
            <w:r w:rsidRPr="009A6754">
              <w:rPr>
                <w:i/>
                <w:iCs/>
              </w:rPr>
              <w:t>Amendments to Australian Accounting Standards arising from AASB 9 (December 2014)</w:t>
            </w:r>
            <w:r>
              <w:t xml:space="preserve"> </w:t>
            </w:r>
            <w:r w:rsidRPr="00F32233">
              <w:t>(December 2014)</w:t>
            </w:r>
          </w:p>
        </w:tc>
        <w:tc>
          <w:tcPr>
            <w:tcW w:w="1361" w:type="dxa"/>
            <w:shd w:val="clear" w:color="auto" w:fill="auto"/>
          </w:tcPr>
          <w:p w14:paraId="443018E8" w14:textId="77777777" w:rsidR="0034776F" w:rsidRDefault="0034776F" w:rsidP="0034776F">
            <w:pPr>
              <w:pStyle w:val="TableRow"/>
            </w:pPr>
            <w:r w:rsidRPr="009A6754">
              <w:t>F2015L00135</w:t>
            </w:r>
          </w:p>
        </w:tc>
      </w:tr>
      <w:tr w:rsidR="0034776F" w14:paraId="484DA3DA" w14:textId="77777777" w:rsidTr="00FC5C0D">
        <w:trPr>
          <w:cantSplit/>
        </w:trPr>
        <w:tc>
          <w:tcPr>
            <w:tcW w:w="7710" w:type="dxa"/>
            <w:shd w:val="clear" w:color="auto" w:fill="auto"/>
          </w:tcPr>
          <w:p w14:paraId="6E24B40C" w14:textId="77777777" w:rsidR="0034776F" w:rsidRDefault="0034776F" w:rsidP="0034776F">
            <w:pPr>
              <w:pStyle w:val="TableRow"/>
            </w:pPr>
            <w:r w:rsidRPr="009A6754">
              <w:t xml:space="preserve">AASB 2014-8 </w:t>
            </w:r>
            <w:r w:rsidRPr="009A6754">
              <w:rPr>
                <w:i/>
                <w:iCs/>
              </w:rPr>
              <w:t>Amendments to Australian Accounting Standards arising from AASB 9 (December 2014) – Application of AASB 9 (December 2009) and AASB 9 (December 2010)</w:t>
            </w:r>
            <w:r>
              <w:t xml:space="preserve"> (</w:t>
            </w:r>
            <w:r w:rsidRPr="009A6754">
              <w:t>December 2014</w:t>
            </w:r>
            <w:r>
              <w:t>)</w:t>
            </w:r>
          </w:p>
        </w:tc>
        <w:tc>
          <w:tcPr>
            <w:tcW w:w="1361" w:type="dxa"/>
            <w:shd w:val="clear" w:color="auto" w:fill="auto"/>
          </w:tcPr>
          <w:p w14:paraId="111C26C0" w14:textId="77777777" w:rsidR="0034776F" w:rsidRDefault="0034776F" w:rsidP="0034776F">
            <w:pPr>
              <w:pStyle w:val="TableRow"/>
            </w:pPr>
            <w:r w:rsidRPr="009A6754">
              <w:t>F2015L00136</w:t>
            </w:r>
          </w:p>
        </w:tc>
      </w:tr>
      <w:tr w:rsidR="0034776F" w14:paraId="0A9E54A2" w14:textId="77777777" w:rsidTr="00FC5C0D">
        <w:trPr>
          <w:cantSplit/>
        </w:trPr>
        <w:tc>
          <w:tcPr>
            <w:tcW w:w="7710" w:type="dxa"/>
            <w:shd w:val="clear" w:color="auto" w:fill="auto"/>
          </w:tcPr>
          <w:p w14:paraId="6593BC8F" w14:textId="77777777" w:rsidR="0034776F" w:rsidRDefault="0034776F" w:rsidP="0034776F">
            <w:pPr>
              <w:pStyle w:val="TableRow"/>
            </w:pPr>
            <w:r w:rsidRPr="00A77695">
              <w:t xml:space="preserve">AASB 2014-9 </w:t>
            </w:r>
            <w:r w:rsidRPr="00A77695">
              <w:rPr>
                <w:i/>
                <w:iCs/>
              </w:rPr>
              <w:t>Amendments to Australian Accounting Standards – Equity Method in Separate Financial Statements</w:t>
            </w:r>
            <w:r w:rsidRPr="00A77695">
              <w:t xml:space="preserve"> </w:t>
            </w:r>
            <w:r>
              <w:t>(</w:t>
            </w:r>
            <w:r w:rsidRPr="00A77695">
              <w:t>December 2014</w:t>
            </w:r>
            <w:r>
              <w:t>)</w:t>
            </w:r>
          </w:p>
        </w:tc>
        <w:tc>
          <w:tcPr>
            <w:tcW w:w="1361" w:type="dxa"/>
            <w:shd w:val="clear" w:color="auto" w:fill="auto"/>
          </w:tcPr>
          <w:p w14:paraId="6FB59609" w14:textId="77777777" w:rsidR="0034776F" w:rsidRDefault="0034776F" w:rsidP="0034776F">
            <w:pPr>
              <w:pStyle w:val="TableRow"/>
            </w:pPr>
            <w:r w:rsidRPr="00A77695">
              <w:t>F2015L00137</w:t>
            </w:r>
          </w:p>
        </w:tc>
      </w:tr>
      <w:tr w:rsidR="0034776F" w14:paraId="160C1467" w14:textId="77777777" w:rsidTr="00FC5C0D">
        <w:trPr>
          <w:cantSplit/>
        </w:trPr>
        <w:tc>
          <w:tcPr>
            <w:tcW w:w="7710" w:type="dxa"/>
            <w:shd w:val="clear" w:color="auto" w:fill="auto"/>
          </w:tcPr>
          <w:p w14:paraId="772179AE" w14:textId="77777777" w:rsidR="0034776F" w:rsidRDefault="0034776F" w:rsidP="0034776F">
            <w:pPr>
              <w:pStyle w:val="TableRow"/>
            </w:pPr>
            <w:r w:rsidRPr="00D252E7">
              <w:t xml:space="preserve">AASB 2014-10 </w:t>
            </w:r>
            <w:r w:rsidRPr="00D252E7">
              <w:rPr>
                <w:i/>
                <w:iCs/>
              </w:rPr>
              <w:t>Amendments to Australian Accounting Standards – Sale or Contribution of Assets between an Investor and its Associate or Joint Venture</w:t>
            </w:r>
            <w:r w:rsidRPr="00D252E7">
              <w:t xml:space="preserve"> </w:t>
            </w:r>
            <w:r>
              <w:t>(</w:t>
            </w:r>
            <w:r w:rsidRPr="00D252E7">
              <w:t>December 2014</w:t>
            </w:r>
            <w:r>
              <w:t>)</w:t>
            </w:r>
          </w:p>
        </w:tc>
        <w:tc>
          <w:tcPr>
            <w:tcW w:w="1361" w:type="dxa"/>
            <w:shd w:val="clear" w:color="auto" w:fill="auto"/>
          </w:tcPr>
          <w:p w14:paraId="5A45F634" w14:textId="77777777" w:rsidR="0034776F" w:rsidRDefault="0034776F" w:rsidP="0034776F">
            <w:pPr>
              <w:pStyle w:val="TableRow"/>
            </w:pPr>
            <w:r w:rsidRPr="002B71F5">
              <w:t>F2015L00138</w:t>
            </w:r>
          </w:p>
        </w:tc>
      </w:tr>
      <w:tr w:rsidR="0034776F" w14:paraId="6DDB5E37" w14:textId="77777777" w:rsidTr="00FC5C0D">
        <w:trPr>
          <w:cantSplit/>
        </w:trPr>
        <w:tc>
          <w:tcPr>
            <w:tcW w:w="7710" w:type="dxa"/>
            <w:shd w:val="clear" w:color="auto" w:fill="auto"/>
          </w:tcPr>
          <w:p w14:paraId="68776492" w14:textId="1A682886" w:rsidR="0034776F" w:rsidRDefault="00E10F5A" w:rsidP="0034776F">
            <w:pPr>
              <w:pStyle w:val="TableRow"/>
            </w:pPr>
            <w:r w:rsidRPr="00E10F5A">
              <w:t xml:space="preserve">AASB 2015-1 </w:t>
            </w:r>
            <w:r w:rsidRPr="00E10F5A">
              <w:rPr>
                <w:i/>
                <w:iCs/>
              </w:rPr>
              <w:t>Amendments to Australian Accounting Standards – Annual Improvements to Australian Accounting Standards 2012–2014 Cycle</w:t>
            </w:r>
            <w:r w:rsidRPr="00E10F5A">
              <w:t xml:space="preserve"> </w:t>
            </w:r>
            <w:r>
              <w:t>(</w:t>
            </w:r>
            <w:r w:rsidRPr="00E10F5A">
              <w:t>January 2015</w:t>
            </w:r>
            <w:r>
              <w:t>)</w:t>
            </w:r>
          </w:p>
        </w:tc>
        <w:tc>
          <w:tcPr>
            <w:tcW w:w="1361" w:type="dxa"/>
            <w:shd w:val="clear" w:color="auto" w:fill="auto"/>
          </w:tcPr>
          <w:p w14:paraId="475A14DF" w14:textId="2B4A296C" w:rsidR="0034776F" w:rsidRDefault="00E10F5A" w:rsidP="0034776F">
            <w:pPr>
              <w:pStyle w:val="TableRow"/>
            </w:pPr>
            <w:r w:rsidRPr="00E10F5A">
              <w:t>F2015L00139</w:t>
            </w:r>
          </w:p>
        </w:tc>
      </w:tr>
      <w:tr w:rsidR="0034776F" w14:paraId="55CED7B3" w14:textId="77777777" w:rsidTr="00FC5C0D">
        <w:trPr>
          <w:cantSplit/>
        </w:trPr>
        <w:tc>
          <w:tcPr>
            <w:tcW w:w="7710" w:type="dxa"/>
            <w:shd w:val="clear" w:color="auto" w:fill="auto"/>
          </w:tcPr>
          <w:p w14:paraId="13BA48E9" w14:textId="29893353" w:rsidR="0034776F" w:rsidRDefault="00EF76A1" w:rsidP="0034776F">
            <w:pPr>
              <w:pStyle w:val="TableRow"/>
            </w:pPr>
            <w:r w:rsidRPr="00EF76A1">
              <w:t xml:space="preserve">AASB 2015-2 </w:t>
            </w:r>
            <w:r w:rsidRPr="00EF76A1">
              <w:rPr>
                <w:i/>
                <w:iCs/>
              </w:rPr>
              <w:t>Amendments to Australian Accounting Standards – Disclosure Initiative: Amendments to AASB 101</w:t>
            </w:r>
            <w:r w:rsidRPr="00EF76A1">
              <w:t xml:space="preserve"> </w:t>
            </w:r>
            <w:r>
              <w:t>(</w:t>
            </w:r>
            <w:r w:rsidRPr="00EF76A1">
              <w:t>January 2015</w:t>
            </w:r>
            <w:r>
              <w:t>)</w:t>
            </w:r>
          </w:p>
        </w:tc>
        <w:tc>
          <w:tcPr>
            <w:tcW w:w="1361" w:type="dxa"/>
            <w:shd w:val="clear" w:color="auto" w:fill="auto"/>
          </w:tcPr>
          <w:p w14:paraId="6C8BDFE5" w14:textId="115BFCF9" w:rsidR="0034776F" w:rsidRDefault="00EF76A1" w:rsidP="0034776F">
            <w:pPr>
              <w:pStyle w:val="TableRow"/>
            </w:pPr>
            <w:r w:rsidRPr="00EF76A1">
              <w:t>F2015L00141</w:t>
            </w:r>
          </w:p>
        </w:tc>
      </w:tr>
      <w:tr w:rsidR="0034776F" w14:paraId="75E1D0AE" w14:textId="77777777" w:rsidTr="00FC5C0D">
        <w:trPr>
          <w:cantSplit/>
        </w:trPr>
        <w:tc>
          <w:tcPr>
            <w:tcW w:w="7710" w:type="dxa"/>
            <w:shd w:val="clear" w:color="auto" w:fill="auto"/>
          </w:tcPr>
          <w:p w14:paraId="7B35C1B8" w14:textId="297411BB" w:rsidR="0034776F" w:rsidRDefault="00EF76A1" w:rsidP="0034776F">
            <w:pPr>
              <w:pStyle w:val="TableRow"/>
            </w:pPr>
            <w:r w:rsidRPr="00EF76A1">
              <w:t xml:space="preserve">AASB 2015-3 </w:t>
            </w:r>
            <w:r w:rsidRPr="00EF76A1">
              <w:rPr>
                <w:i/>
                <w:iCs/>
              </w:rPr>
              <w:t>Amendments to Australian Accounting Standards arising from the Withdrawal of AASB 1031</w:t>
            </w:r>
            <w:r w:rsidRPr="00EF76A1">
              <w:t xml:space="preserve"> Materiality </w:t>
            </w:r>
            <w:r>
              <w:t>(</w:t>
            </w:r>
            <w:r w:rsidRPr="00EF76A1">
              <w:t>January 2015</w:t>
            </w:r>
            <w:r>
              <w:t>)</w:t>
            </w:r>
          </w:p>
        </w:tc>
        <w:tc>
          <w:tcPr>
            <w:tcW w:w="1361" w:type="dxa"/>
            <w:shd w:val="clear" w:color="auto" w:fill="auto"/>
          </w:tcPr>
          <w:p w14:paraId="5855ABED" w14:textId="54504A8E" w:rsidR="0034776F" w:rsidRDefault="00EF76A1" w:rsidP="0034776F">
            <w:pPr>
              <w:pStyle w:val="TableRow"/>
            </w:pPr>
            <w:r w:rsidRPr="00EF76A1">
              <w:t>F2015L00134</w:t>
            </w:r>
          </w:p>
        </w:tc>
      </w:tr>
      <w:tr w:rsidR="0034776F" w14:paraId="22F5A6FC" w14:textId="77777777" w:rsidTr="00FC5C0D">
        <w:trPr>
          <w:cantSplit/>
        </w:trPr>
        <w:tc>
          <w:tcPr>
            <w:tcW w:w="7710" w:type="dxa"/>
            <w:shd w:val="clear" w:color="auto" w:fill="auto"/>
          </w:tcPr>
          <w:p w14:paraId="730F9732" w14:textId="32487882" w:rsidR="0034776F" w:rsidRDefault="002902AC" w:rsidP="0034776F">
            <w:pPr>
              <w:pStyle w:val="TableRow"/>
            </w:pPr>
            <w:r w:rsidRPr="002902AC">
              <w:t xml:space="preserve">AASB 2015-4 </w:t>
            </w:r>
            <w:r w:rsidRPr="002902AC">
              <w:rPr>
                <w:i/>
                <w:iCs/>
              </w:rPr>
              <w:t>Amendments to Australian Accounting Standards – Financial Reporting Requirements for Australian Groups with a Foreign Parent</w:t>
            </w:r>
            <w:r w:rsidRPr="002902AC">
              <w:t xml:space="preserve"> </w:t>
            </w:r>
            <w:r>
              <w:t>(</w:t>
            </w:r>
            <w:r w:rsidRPr="002902AC">
              <w:t>January 2015</w:t>
            </w:r>
            <w:r>
              <w:t>)</w:t>
            </w:r>
          </w:p>
        </w:tc>
        <w:tc>
          <w:tcPr>
            <w:tcW w:w="1361" w:type="dxa"/>
            <w:shd w:val="clear" w:color="auto" w:fill="auto"/>
          </w:tcPr>
          <w:p w14:paraId="38286043" w14:textId="044D7864" w:rsidR="0034776F" w:rsidRDefault="002902AC" w:rsidP="0034776F">
            <w:pPr>
              <w:pStyle w:val="TableRow"/>
            </w:pPr>
            <w:r w:rsidRPr="002902AC">
              <w:t>F2015L00140</w:t>
            </w:r>
          </w:p>
        </w:tc>
      </w:tr>
      <w:tr w:rsidR="0034776F" w14:paraId="152E2E48" w14:textId="77777777" w:rsidTr="00FC5C0D">
        <w:trPr>
          <w:cantSplit/>
        </w:trPr>
        <w:tc>
          <w:tcPr>
            <w:tcW w:w="7710" w:type="dxa"/>
            <w:shd w:val="clear" w:color="auto" w:fill="auto"/>
          </w:tcPr>
          <w:p w14:paraId="4513DA74" w14:textId="25556BEF" w:rsidR="0034776F" w:rsidRDefault="002902AC" w:rsidP="0034776F">
            <w:pPr>
              <w:pStyle w:val="TableRow"/>
            </w:pPr>
            <w:r w:rsidRPr="002902AC">
              <w:t xml:space="preserve">AASB 2015-5 </w:t>
            </w:r>
            <w:r w:rsidRPr="002902AC">
              <w:rPr>
                <w:i/>
                <w:iCs/>
              </w:rPr>
              <w:t>Amendments to Australian Accounting Standards – Investment Entities: Applying the Consolidation Exception</w:t>
            </w:r>
            <w:r w:rsidRPr="002902AC">
              <w:t xml:space="preserve"> </w:t>
            </w:r>
            <w:r>
              <w:t>(</w:t>
            </w:r>
            <w:r w:rsidRPr="002902AC">
              <w:t>January 2015</w:t>
            </w:r>
            <w:r>
              <w:t>)</w:t>
            </w:r>
          </w:p>
        </w:tc>
        <w:tc>
          <w:tcPr>
            <w:tcW w:w="1361" w:type="dxa"/>
            <w:shd w:val="clear" w:color="auto" w:fill="auto"/>
          </w:tcPr>
          <w:p w14:paraId="25B063DE" w14:textId="4D478FB5" w:rsidR="0034776F" w:rsidRDefault="002902AC" w:rsidP="0034776F">
            <w:pPr>
              <w:pStyle w:val="TableRow"/>
            </w:pPr>
            <w:r w:rsidRPr="002902AC">
              <w:t>F2015L00143</w:t>
            </w:r>
          </w:p>
        </w:tc>
      </w:tr>
      <w:tr w:rsidR="0034776F" w14:paraId="5E81C5A0" w14:textId="77777777" w:rsidTr="00FC5C0D">
        <w:trPr>
          <w:cantSplit/>
        </w:trPr>
        <w:tc>
          <w:tcPr>
            <w:tcW w:w="7710" w:type="dxa"/>
            <w:shd w:val="clear" w:color="auto" w:fill="auto"/>
          </w:tcPr>
          <w:p w14:paraId="27B2429F" w14:textId="6B303AD3" w:rsidR="0034776F" w:rsidRDefault="002902AC" w:rsidP="0034776F">
            <w:pPr>
              <w:pStyle w:val="TableRow"/>
            </w:pPr>
            <w:r w:rsidRPr="002902AC">
              <w:t xml:space="preserve">AASB 2015-6 </w:t>
            </w:r>
            <w:r w:rsidRPr="002902AC">
              <w:rPr>
                <w:i/>
                <w:iCs/>
              </w:rPr>
              <w:t>Amendments to Australian Accounting Standards – Extending Related Party Disclosures to Not-for-Profit Public Sector Entities</w:t>
            </w:r>
            <w:r w:rsidRPr="002902AC">
              <w:t xml:space="preserve"> </w:t>
            </w:r>
            <w:r>
              <w:t>(</w:t>
            </w:r>
            <w:r w:rsidRPr="002902AC">
              <w:t>March 2015</w:t>
            </w:r>
            <w:r>
              <w:t>)</w:t>
            </w:r>
          </w:p>
        </w:tc>
        <w:tc>
          <w:tcPr>
            <w:tcW w:w="1361" w:type="dxa"/>
            <w:shd w:val="clear" w:color="auto" w:fill="auto"/>
          </w:tcPr>
          <w:p w14:paraId="7CB285A8" w14:textId="1CEFD037" w:rsidR="0034776F" w:rsidRDefault="002902AC" w:rsidP="0034776F">
            <w:pPr>
              <w:pStyle w:val="TableRow"/>
            </w:pPr>
            <w:r w:rsidRPr="002902AC">
              <w:t>F2015L00539</w:t>
            </w:r>
          </w:p>
        </w:tc>
      </w:tr>
      <w:tr w:rsidR="0034776F" w14:paraId="610F19E2" w14:textId="77777777" w:rsidTr="00FC5C0D">
        <w:trPr>
          <w:cantSplit/>
        </w:trPr>
        <w:tc>
          <w:tcPr>
            <w:tcW w:w="7710" w:type="dxa"/>
            <w:shd w:val="clear" w:color="auto" w:fill="auto"/>
          </w:tcPr>
          <w:p w14:paraId="33876929" w14:textId="7BD4B8A3" w:rsidR="0034776F" w:rsidRDefault="002902AC" w:rsidP="0034776F">
            <w:pPr>
              <w:pStyle w:val="TableRow"/>
            </w:pPr>
            <w:r w:rsidRPr="002902AC">
              <w:t xml:space="preserve">AASB 2015-7 </w:t>
            </w:r>
            <w:r w:rsidRPr="00976F98">
              <w:rPr>
                <w:i/>
                <w:iCs/>
              </w:rPr>
              <w:t>Amendments to Australian Accounting Standards – Fair Value Disclosures of Not-for-Profit Public Sector Entities</w:t>
            </w:r>
            <w:r w:rsidRPr="002902AC">
              <w:t xml:space="preserve"> </w:t>
            </w:r>
            <w:r w:rsidR="00976F98">
              <w:t>(</w:t>
            </w:r>
            <w:r w:rsidRPr="002902AC">
              <w:t>July 2015</w:t>
            </w:r>
            <w:r w:rsidR="00976F98">
              <w:t>)</w:t>
            </w:r>
          </w:p>
        </w:tc>
        <w:tc>
          <w:tcPr>
            <w:tcW w:w="1361" w:type="dxa"/>
            <w:shd w:val="clear" w:color="auto" w:fill="auto"/>
          </w:tcPr>
          <w:p w14:paraId="6CDA2228" w14:textId="414B9C14" w:rsidR="0034776F" w:rsidRDefault="00976F98" w:rsidP="0034776F">
            <w:pPr>
              <w:pStyle w:val="TableRow"/>
            </w:pPr>
            <w:r w:rsidRPr="00976F98">
              <w:t>F2015L01167</w:t>
            </w:r>
          </w:p>
        </w:tc>
      </w:tr>
      <w:tr w:rsidR="0034776F" w14:paraId="1D36A3EF" w14:textId="77777777" w:rsidTr="00FC5C0D">
        <w:trPr>
          <w:cantSplit/>
        </w:trPr>
        <w:tc>
          <w:tcPr>
            <w:tcW w:w="7710" w:type="dxa"/>
            <w:shd w:val="clear" w:color="auto" w:fill="auto"/>
          </w:tcPr>
          <w:p w14:paraId="1B60DE54" w14:textId="225C1015" w:rsidR="0034776F" w:rsidRDefault="00976F98" w:rsidP="0034776F">
            <w:pPr>
              <w:pStyle w:val="TableRow"/>
            </w:pPr>
            <w:r w:rsidRPr="00976F98">
              <w:t xml:space="preserve">AASB 2015-8 </w:t>
            </w:r>
            <w:r w:rsidRPr="00976F98">
              <w:rPr>
                <w:i/>
                <w:iCs/>
              </w:rPr>
              <w:t>Amendments to Australian Accounting Standards</w:t>
            </w:r>
            <w:r>
              <w:rPr>
                <w:i/>
                <w:iCs/>
              </w:rPr>
              <w:t xml:space="preserve"> – </w:t>
            </w:r>
            <w:r w:rsidRPr="00976F98">
              <w:rPr>
                <w:i/>
                <w:iCs/>
              </w:rPr>
              <w:t>Effective Date of AASB 15</w:t>
            </w:r>
            <w:r w:rsidRPr="00976F98">
              <w:t xml:space="preserve"> </w:t>
            </w:r>
            <w:r>
              <w:t>(</w:t>
            </w:r>
            <w:r w:rsidRPr="00976F98">
              <w:t>October 2015</w:t>
            </w:r>
            <w:r>
              <w:t>)</w:t>
            </w:r>
          </w:p>
        </w:tc>
        <w:tc>
          <w:tcPr>
            <w:tcW w:w="1361" w:type="dxa"/>
            <w:shd w:val="clear" w:color="auto" w:fill="auto"/>
          </w:tcPr>
          <w:p w14:paraId="6E3DED37" w14:textId="4160523F" w:rsidR="0034776F" w:rsidRDefault="00976F98" w:rsidP="0034776F">
            <w:pPr>
              <w:pStyle w:val="TableRow"/>
            </w:pPr>
            <w:r w:rsidRPr="00976F98">
              <w:t>F2015L01840</w:t>
            </w:r>
          </w:p>
        </w:tc>
      </w:tr>
      <w:tr w:rsidR="0034776F" w14:paraId="2C728CCE" w14:textId="77777777" w:rsidTr="00FC5C0D">
        <w:trPr>
          <w:cantSplit/>
        </w:trPr>
        <w:tc>
          <w:tcPr>
            <w:tcW w:w="7710" w:type="dxa"/>
            <w:shd w:val="clear" w:color="auto" w:fill="auto"/>
          </w:tcPr>
          <w:p w14:paraId="543BB84D" w14:textId="6AFD89DE" w:rsidR="0034776F" w:rsidRDefault="00976F98" w:rsidP="0034776F">
            <w:pPr>
              <w:pStyle w:val="TableRow"/>
            </w:pPr>
            <w:r w:rsidRPr="00976F98">
              <w:t xml:space="preserve">AASB 2015-9 </w:t>
            </w:r>
            <w:r w:rsidRPr="00976F98">
              <w:rPr>
                <w:i/>
                <w:iCs/>
              </w:rPr>
              <w:t>Amendments to Australian Accounting Standards – Scope and Application Paragraphs</w:t>
            </w:r>
            <w:r w:rsidRPr="00976F98">
              <w:t xml:space="preserve"> </w:t>
            </w:r>
            <w:r>
              <w:t>(</w:t>
            </w:r>
            <w:r w:rsidRPr="00976F98">
              <w:t>November 2015</w:t>
            </w:r>
            <w:r>
              <w:t>)</w:t>
            </w:r>
          </w:p>
        </w:tc>
        <w:tc>
          <w:tcPr>
            <w:tcW w:w="1361" w:type="dxa"/>
            <w:shd w:val="clear" w:color="auto" w:fill="auto"/>
          </w:tcPr>
          <w:p w14:paraId="121A4FD2" w14:textId="2B2B41C4" w:rsidR="0034776F" w:rsidRDefault="00976F98" w:rsidP="0034776F">
            <w:pPr>
              <w:pStyle w:val="TableRow"/>
            </w:pPr>
            <w:r w:rsidRPr="00976F98">
              <w:t>F2015L01832</w:t>
            </w:r>
          </w:p>
        </w:tc>
      </w:tr>
      <w:tr w:rsidR="0034776F" w14:paraId="57358E55" w14:textId="77777777" w:rsidTr="00FC5C0D">
        <w:trPr>
          <w:cantSplit/>
        </w:trPr>
        <w:tc>
          <w:tcPr>
            <w:tcW w:w="7710" w:type="dxa"/>
            <w:shd w:val="clear" w:color="auto" w:fill="auto"/>
          </w:tcPr>
          <w:p w14:paraId="41907308" w14:textId="0162DDCD" w:rsidR="0034776F" w:rsidRDefault="00E10F5A" w:rsidP="0034776F">
            <w:pPr>
              <w:pStyle w:val="TableRow"/>
            </w:pPr>
            <w:r w:rsidRPr="00E10F5A">
              <w:t xml:space="preserve">AASB 2015-10 </w:t>
            </w:r>
            <w:r w:rsidRPr="00E10F5A">
              <w:rPr>
                <w:i/>
                <w:iCs/>
              </w:rPr>
              <w:t xml:space="preserve">Amendments to Australian Accounting Standards </w:t>
            </w:r>
            <w:r>
              <w:rPr>
                <w:i/>
                <w:iCs/>
              </w:rPr>
              <w:t>–</w:t>
            </w:r>
            <w:r w:rsidRPr="00E10F5A">
              <w:rPr>
                <w:i/>
                <w:iCs/>
              </w:rPr>
              <w:t xml:space="preserve"> Effective Date of Amendments to AASB 10 and AASB 128</w:t>
            </w:r>
            <w:r w:rsidRPr="00E10F5A">
              <w:t xml:space="preserve"> </w:t>
            </w:r>
            <w:r>
              <w:t>(</w:t>
            </w:r>
            <w:r w:rsidRPr="00E10F5A">
              <w:t>December 2015</w:t>
            </w:r>
            <w:r>
              <w:t>)</w:t>
            </w:r>
          </w:p>
        </w:tc>
        <w:tc>
          <w:tcPr>
            <w:tcW w:w="1361" w:type="dxa"/>
            <w:shd w:val="clear" w:color="auto" w:fill="auto"/>
          </w:tcPr>
          <w:p w14:paraId="5D99DC96" w14:textId="70C33EE9" w:rsidR="0034776F" w:rsidRDefault="00EF76A1" w:rsidP="0034776F">
            <w:pPr>
              <w:pStyle w:val="TableRow"/>
            </w:pPr>
            <w:r w:rsidRPr="00EF76A1">
              <w:t>F2016L00035</w:t>
            </w:r>
          </w:p>
        </w:tc>
      </w:tr>
      <w:tr w:rsidR="00976F98" w14:paraId="4AB83743" w14:textId="77777777" w:rsidTr="00FC5C0D">
        <w:trPr>
          <w:cantSplit/>
        </w:trPr>
        <w:tc>
          <w:tcPr>
            <w:tcW w:w="7710" w:type="dxa"/>
            <w:shd w:val="clear" w:color="auto" w:fill="auto"/>
          </w:tcPr>
          <w:p w14:paraId="73AE6C91" w14:textId="54C7DB6E" w:rsidR="00976F98" w:rsidRDefault="0075758E" w:rsidP="0034776F">
            <w:pPr>
              <w:pStyle w:val="TableRow"/>
            </w:pPr>
            <w:r w:rsidRPr="0075758E">
              <w:t xml:space="preserve">AASB 2016-1 </w:t>
            </w:r>
            <w:r w:rsidRPr="0075758E">
              <w:rPr>
                <w:i/>
                <w:iCs/>
              </w:rPr>
              <w:t>Amendments to Australian Accounting Standards – Recognition of Deferred Tax Assets for Unrealised Losses</w:t>
            </w:r>
            <w:r w:rsidRPr="0075758E">
              <w:t xml:space="preserve"> </w:t>
            </w:r>
            <w:r>
              <w:t>(</w:t>
            </w:r>
            <w:r w:rsidRPr="0075758E">
              <w:t>February 2016</w:t>
            </w:r>
            <w:r>
              <w:t>)</w:t>
            </w:r>
          </w:p>
        </w:tc>
        <w:tc>
          <w:tcPr>
            <w:tcW w:w="1361" w:type="dxa"/>
            <w:shd w:val="clear" w:color="auto" w:fill="auto"/>
          </w:tcPr>
          <w:p w14:paraId="0587EDBE" w14:textId="67A97386" w:rsidR="00976F98" w:rsidRDefault="0075758E" w:rsidP="0034776F">
            <w:pPr>
              <w:pStyle w:val="TableRow"/>
            </w:pPr>
            <w:r w:rsidRPr="0075758E">
              <w:t>F2016L00231</w:t>
            </w:r>
          </w:p>
        </w:tc>
      </w:tr>
      <w:tr w:rsidR="00976F98" w14:paraId="17EF1094" w14:textId="77777777" w:rsidTr="00FC5C0D">
        <w:trPr>
          <w:cantSplit/>
        </w:trPr>
        <w:tc>
          <w:tcPr>
            <w:tcW w:w="7710" w:type="dxa"/>
            <w:shd w:val="clear" w:color="auto" w:fill="auto"/>
          </w:tcPr>
          <w:p w14:paraId="182CE9BF" w14:textId="029A3726" w:rsidR="00976F98" w:rsidRDefault="0075758E" w:rsidP="0034776F">
            <w:pPr>
              <w:pStyle w:val="TableRow"/>
            </w:pPr>
            <w:r w:rsidRPr="0075758E">
              <w:lastRenderedPageBreak/>
              <w:t xml:space="preserve">AASB 2016-2 </w:t>
            </w:r>
            <w:r w:rsidRPr="0075758E">
              <w:rPr>
                <w:i/>
                <w:iCs/>
              </w:rPr>
              <w:t>Amendments to Australian Accounting Standards – Disclosure Initiative: Amendments to AASB 107</w:t>
            </w:r>
            <w:r w:rsidRPr="0075758E">
              <w:t xml:space="preserve"> </w:t>
            </w:r>
            <w:r>
              <w:t>(</w:t>
            </w:r>
            <w:r w:rsidRPr="0075758E">
              <w:t>March 2016</w:t>
            </w:r>
            <w:r>
              <w:t>)</w:t>
            </w:r>
          </w:p>
        </w:tc>
        <w:tc>
          <w:tcPr>
            <w:tcW w:w="1361" w:type="dxa"/>
            <w:shd w:val="clear" w:color="auto" w:fill="auto"/>
          </w:tcPr>
          <w:p w14:paraId="0E100727" w14:textId="2B449424" w:rsidR="00976F98" w:rsidRDefault="0075758E" w:rsidP="0034776F">
            <w:pPr>
              <w:pStyle w:val="TableRow"/>
            </w:pPr>
            <w:r w:rsidRPr="0075758E">
              <w:t>F2016L00395</w:t>
            </w:r>
          </w:p>
        </w:tc>
      </w:tr>
      <w:tr w:rsidR="009D7A01" w14:paraId="55BC3F0E" w14:textId="77777777" w:rsidTr="00FC5C0D">
        <w:trPr>
          <w:cantSplit/>
        </w:trPr>
        <w:tc>
          <w:tcPr>
            <w:tcW w:w="7710" w:type="dxa"/>
            <w:shd w:val="clear" w:color="auto" w:fill="auto"/>
          </w:tcPr>
          <w:p w14:paraId="0FC58CAB" w14:textId="5D77EDD8" w:rsidR="009D7A01" w:rsidRPr="009D7A01" w:rsidRDefault="009D7A01" w:rsidP="009D7A01">
            <w:pPr>
              <w:pStyle w:val="TableRow"/>
            </w:pPr>
            <w:r w:rsidRPr="009D7A01">
              <w:t xml:space="preserve">AASB 2016-3 </w:t>
            </w:r>
            <w:r w:rsidRPr="009D7A01">
              <w:rPr>
                <w:i/>
                <w:iCs/>
              </w:rPr>
              <w:t>Amendments to Australian Accounting Standards – Clarifications to AASB 15</w:t>
            </w:r>
            <w:r w:rsidRPr="009D7A01">
              <w:t xml:space="preserve"> </w:t>
            </w:r>
            <w:r>
              <w:t>(</w:t>
            </w:r>
            <w:r w:rsidRPr="009D7A01">
              <w:t>May 201</w:t>
            </w:r>
            <w:r>
              <w:t>6)</w:t>
            </w:r>
          </w:p>
        </w:tc>
        <w:tc>
          <w:tcPr>
            <w:tcW w:w="1361" w:type="dxa"/>
            <w:shd w:val="clear" w:color="auto" w:fill="auto"/>
          </w:tcPr>
          <w:p w14:paraId="28B2282E" w14:textId="58672AAA" w:rsidR="009D7A01" w:rsidRDefault="009D7A01" w:rsidP="009D7A01">
            <w:pPr>
              <w:pStyle w:val="TableRow"/>
            </w:pPr>
            <w:r w:rsidRPr="0075758E">
              <w:t>F2016L00</w:t>
            </w:r>
            <w:r>
              <w:t>82</w:t>
            </w:r>
            <w:r w:rsidRPr="0075758E">
              <w:t>5</w:t>
            </w:r>
          </w:p>
        </w:tc>
      </w:tr>
      <w:tr w:rsidR="009D7A01" w14:paraId="12607015" w14:textId="77777777" w:rsidTr="00FC5C0D">
        <w:trPr>
          <w:cantSplit/>
        </w:trPr>
        <w:tc>
          <w:tcPr>
            <w:tcW w:w="7710" w:type="dxa"/>
            <w:shd w:val="clear" w:color="auto" w:fill="auto"/>
          </w:tcPr>
          <w:p w14:paraId="31CBEDD4" w14:textId="2C6266DF" w:rsidR="009D7A01" w:rsidRDefault="009D7A01" w:rsidP="009D7A01">
            <w:pPr>
              <w:pStyle w:val="TableRow"/>
            </w:pPr>
            <w:r w:rsidRPr="009D7A01">
              <w:t xml:space="preserve">AASB 2016-4 </w:t>
            </w:r>
            <w:r w:rsidRPr="009D7A01">
              <w:rPr>
                <w:i/>
                <w:iCs/>
              </w:rPr>
              <w:t>Amendments to Australian Accounting Standards - Recoverable Amount of Non-Cash-Generating Specialised Assets of Not-for-Profit Entities</w:t>
            </w:r>
            <w:r>
              <w:t xml:space="preserve"> (June 2016)</w:t>
            </w:r>
          </w:p>
        </w:tc>
        <w:tc>
          <w:tcPr>
            <w:tcW w:w="1361" w:type="dxa"/>
            <w:shd w:val="clear" w:color="auto" w:fill="auto"/>
          </w:tcPr>
          <w:p w14:paraId="776FAD83" w14:textId="64F38328" w:rsidR="009D7A01" w:rsidRDefault="009D7A01" w:rsidP="009D7A01">
            <w:pPr>
              <w:pStyle w:val="TableRow"/>
            </w:pPr>
            <w:r w:rsidRPr="0075758E">
              <w:t>F2016L0</w:t>
            </w:r>
            <w:r>
              <w:t>1173</w:t>
            </w:r>
          </w:p>
        </w:tc>
      </w:tr>
      <w:tr w:rsidR="009D7A01" w14:paraId="77AC4889" w14:textId="77777777" w:rsidTr="00FC5C0D">
        <w:trPr>
          <w:cantSplit/>
        </w:trPr>
        <w:tc>
          <w:tcPr>
            <w:tcW w:w="7710" w:type="dxa"/>
            <w:shd w:val="clear" w:color="auto" w:fill="auto"/>
          </w:tcPr>
          <w:p w14:paraId="332E6568" w14:textId="261C29B1" w:rsidR="009D7A01" w:rsidRDefault="009D7A01" w:rsidP="009D7A01">
            <w:pPr>
              <w:pStyle w:val="TableRow"/>
            </w:pPr>
            <w:r w:rsidRPr="009D7A01">
              <w:t xml:space="preserve">AASB 2016-5 </w:t>
            </w:r>
            <w:r w:rsidRPr="009D7A01">
              <w:rPr>
                <w:i/>
                <w:iCs/>
              </w:rPr>
              <w:t>Amendments to Australian Accounting Standards – Classification and Measurement of Share-based Payment Transactions</w:t>
            </w:r>
            <w:r>
              <w:t xml:space="preserve"> (July 2016)</w:t>
            </w:r>
          </w:p>
        </w:tc>
        <w:tc>
          <w:tcPr>
            <w:tcW w:w="1361" w:type="dxa"/>
            <w:shd w:val="clear" w:color="auto" w:fill="auto"/>
          </w:tcPr>
          <w:p w14:paraId="15F51ED3" w14:textId="30DA80D0" w:rsidR="009D7A01" w:rsidRDefault="009D7A01" w:rsidP="009D7A01">
            <w:pPr>
              <w:pStyle w:val="TableRow"/>
            </w:pPr>
            <w:r w:rsidRPr="0075758E">
              <w:t>F2016L0</w:t>
            </w:r>
            <w:r w:rsidR="00BC739A">
              <w:t>1237</w:t>
            </w:r>
          </w:p>
        </w:tc>
      </w:tr>
      <w:tr w:rsidR="009D7A01" w14:paraId="59E29885" w14:textId="77777777" w:rsidTr="00FC5C0D">
        <w:trPr>
          <w:cantSplit/>
        </w:trPr>
        <w:tc>
          <w:tcPr>
            <w:tcW w:w="7710" w:type="dxa"/>
            <w:shd w:val="clear" w:color="auto" w:fill="auto"/>
          </w:tcPr>
          <w:p w14:paraId="27679F57" w14:textId="3F5860E4" w:rsidR="009D7A01" w:rsidRDefault="00BC739A" w:rsidP="009D7A01">
            <w:pPr>
              <w:pStyle w:val="TableRow"/>
            </w:pPr>
            <w:r w:rsidRPr="00BC739A">
              <w:t xml:space="preserve">AASB 2016-6 </w:t>
            </w:r>
            <w:r w:rsidRPr="00BC739A">
              <w:rPr>
                <w:i/>
                <w:iCs/>
              </w:rPr>
              <w:t xml:space="preserve">Amendments to Australian Accounting Standards – Applying AASB 9 </w:t>
            </w:r>
            <w:r w:rsidRPr="00BC739A">
              <w:t>Financial Instruments</w:t>
            </w:r>
            <w:r w:rsidRPr="00BC739A">
              <w:rPr>
                <w:i/>
                <w:iCs/>
              </w:rPr>
              <w:t xml:space="preserve"> with AASB 4 </w:t>
            </w:r>
            <w:r w:rsidRPr="00BC739A">
              <w:t>Insurance Contracts</w:t>
            </w:r>
            <w:r>
              <w:t xml:space="preserve"> (October 2016)</w:t>
            </w:r>
          </w:p>
        </w:tc>
        <w:tc>
          <w:tcPr>
            <w:tcW w:w="1361" w:type="dxa"/>
            <w:shd w:val="clear" w:color="auto" w:fill="auto"/>
          </w:tcPr>
          <w:p w14:paraId="4D5891EA" w14:textId="1F066DC0" w:rsidR="009D7A01" w:rsidRDefault="009D7A01" w:rsidP="009D7A01">
            <w:pPr>
              <w:pStyle w:val="TableRow"/>
            </w:pPr>
            <w:r w:rsidRPr="0075758E">
              <w:t>F2016L0</w:t>
            </w:r>
            <w:r w:rsidR="00BC739A">
              <w:t>1637</w:t>
            </w:r>
          </w:p>
        </w:tc>
      </w:tr>
      <w:tr w:rsidR="009D7A01" w14:paraId="0A9A126F" w14:textId="77777777" w:rsidTr="00FC5C0D">
        <w:trPr>
          <w:cantSplit/>
        </w:trPr>
        <w:tc>
          <w:tcPr>
            <w:tcW w:w="7710" w:type="dxa"/>
            <w:shd w:val="clear" w:color="auto" w:fill="auto"/>
          </w:tcPr>
          <w:p w14:paraId="1CD782F4" w14:textId="2756329E" w:rsidR="009D7A01" w:rsidRDefault="00BC739A" w:rsidP="009D7A01">
            <w:pPr>
              <w:pStyle w:val="TableRow"/>
            </w:pPr>
            <w:r w:rsidRPr="00BC739A">
              <w:t xml:space="preserve">AASB 2016-7 </w:t>
            </w:r>
            <w:r w:rsidRPr="00BC739A">
              <w:rPr>
                <w:i/>
                <w:iCs/>
              </w:rPr>
              <w:t>Amendments to Australian Accounting Standards – Deferral of AASB 15 for Not-for-Profit Entities</w:t>
            </w:r>
            <w:r>
              <w:t xml:space="preserve"> (December 2016)</w:t>
            </w:r>
          </w:p>
        </w:tc>
        <w:tc>
          <w:tcPr>
            <w:tcW w:w="1361" w:type="dxa"/>
            <w:shd w:val="clear" w:color="auto" w:fill="auto"/>
          </w:tcPr>
          <w:p w14:paraId="12C78084" w14:textId="28EC93C1" w:rsidR="009D7A01" w:rsidRDefault="009D7A01" w:rsidP="009D7A01">
            <w:pPr>
              <w:pStyle w:val="TableRow"/>
            </w:pPr>
            <w:r w:rsidRPr="0075758E">
              <w:t>F201</w:t>
            </w:r>
            <w:r w:rsidR="00BC739A">
              <w:t>7</w:t>
            </w:r>
            <w:r w:rsidRPr="0075758E">
              <w:t>L0</w:t>
            </w:r>
            <w:r w:rsidR="00BC739A">
              <w:t>0043</w:t>
            </w:r>
          </w:p>
        </w:tc>
      </w:tr>
      <w:tr w:rsidR="00BC739A" w14:paraId="2FCB4300" w14:textId="77777777" w:rsidTr="00FC5C0D">
        <w:trPr>
          <w:cantSplit/>
        </w:trPr>
        <w:tc>
          <w:tcPr>
            <w:tcW w:w="7710" w:type="dxa"/>
            <w:shd w:val="clear" w:color="auto" w:fill="auto"/>
          </w:tcPr>
          <w:p w14:paraId="53C1F4EE" w14:textId="3D258EC0" w:rsidR="00BC739A" w:rsidRDefault="00BC739A" w:rsidP="00BC739A">
            <w:pPr>
              <w:pStyle w:val="TableRow"/>
            </w:pPr>
            <w:r w:rsidRPr="00BC739A">
              <w:t xml:space="preserve">AASB 2016-8 </w:t>
            </w:r>
            <w:r w:rsidRPr="00BC739A">
              <w:rPr>
                <w:i/>
                <w:iCs/>
              </w:rPr>
              <w:t>Amendments to Australian Accounting Standards – Australian Implementation Guidance for Not-for-Profit Entities</w:t>
            </w:r>
            <w:r>
              <w:t xml:space="preserve"> (December 2016)</w:t>
            </w:r>
          </w:p>
        </w:tc>
        <w:tc>
          <w:tcPr>
            <w:tcW w:w="1361" w:type="dxa"/>
            <w:shd w:val="clear" w:color="auto" w:fill="auto"/>
          </w:tcPr>
          <w:p w14:paraId="52DE28AC" w14:textId="381A9817" w:rsidR="00BC739A" w:rsidRDefault="00BC739A" w:rsidP="00BC739A">
            <w:pPr>
              <w:pStyle w:val="TableRow"/>
            </w:pPr>
            <w:r w:rsidRPr="0075758E">
              <w:t>F201</w:t>
            </w:r>
            <w:r>
              <w:t>7</w:t>
            </w:r>
            <w:r w:rsidRPr="0075758E">
              <w:t>L0</w:t>
            </w:r>
            <w:r>
              <w:t>0044</w:t>
            </w:r>
          </w:p>
        </w:tc>
      </w:tr>
      <w:tr w:rsidR="00BC739A" w14:paraId="5AB36C7A" w14:textId="77777777" w:rsidTr="00FC5C0D">
        <w:trPr>
          <w:cantSplit/>
        </w:trPr>
        <w:tc>
          <w:tcPr>
            <w:tcW w:w="7710" w:type="dxa"/>
            <w:shd w:val="clear" w:color="auto" w:fill="auto"/>
          </w:tcPr>
          <w:p w14:paraId="421D635B" w14:textId="4D912E8E" w:rsidR="00BC739A" w:rsidRDefault="00BC739A" w:rsidP="00BC739A">
            <w:pPr>
              <w:pStyle w:val="TableRow"/>
            </w:pPr>
            <w:r w:rsidRPr="00BC739A">
              <w:t xml:space="preserve">AASB 2017-1 </w:t>
            </w:r>
            <w:r w:rsidRPr="00BC739A">
              <w:rPr>
                <w:i/>
                <w:iCs/>
              </w:rPr>
              <w:t>Amendments to Australian Accounting Standards – Transfers of Investment Property, Annual Improvements 2014–2016 Cycle and Other Amendments</w:t>
            </w:r>
            <w:r>
              <w:t xml:space="preserve"> (</w:t>
            </w:r>
            <w:r w:rsidR="00F12753">
              <w:t>February 2017</w:t>
            </w:r>
            <w:r>
              <w:t>)</w:t>
            </w:r>
          </w:p>
        </w:tc>
        <w:tc>
          <w:tcPr>
            <w:tcW w:w="1361" w:type="dxa"/>
            <w:shd w:val="clear" w:color="auto" w:fill="auto"/>
          </w:tcPr>
          <w:p w14:paraId="7C797611" w14:textId="2512BB2E" w:rsidR="00BC739A" w:rsidRDefault="00BC739A" w:rsidP="00BC739A">
            <w:pPr>
              <w:pStyle w:val="TableRow"/>
            </w:pPr>
            <w:r w:rsidRPr="0075758E">
              <w:t>F201</w:t>
            </w:r>
            <w:r>
              <w:t>7</w:t>
            </w:r>
            <w:r w:rsidRPr="0075758E">
              <w:t>L0</w:t>
            </w:r>
            <w:r>
              <w:t>0193</w:t>
            </w:r>
          </w:p>
        </w:tc>
      </w:tr>
      <w:tr w:rsidR="00BC739A" w14:paraId="4B5C4710" w14:textId="77777777" w:rsidTr="00FC5C0D">
        <w:trPr>
          <w:cantSplit/>
        </w:trPr>
        <w:tc>
          <w:tcPr>
            <w:tcW w:w="7710" w:type="dxa"/>
            <w:shd w:val="clear" w:color="auto" w:fill="auto"/>
          </w:tcPr>
          <w:p w14:paraId="3055595D" w14:textId="3910EB8F" w:rsidR="00BC739A" w:rsidRDefault="00BC739A" w:rsidP="00BC739A">
            <w:pPr>
              <w:pStyle w:val="TableRow"/>
            </w:pPr>
            <w:r w:rsidRPr="00BC739A">
              <w:t xml:space="preserve">AASB 2017-2 </w:t>
            </w:r>
            <w:r w:rsidRPr="00BC739A">
              <w:rPr>
                <w:i/>
                <w:iCs/>
              </w:rPr>
              <w:t>Amendments to Australian Accounting Standards – Further Annual Improvements 2014–2016 Cycle</w:t>
            </w:r>
            <w:r>
              <w:t xml:space="preserve"> (</w:t>
            </w:r>
            <w:r w:rsidR="00F12753">
              <w:t>February 2017</w:t>
            </w:r>
            <w:r>
              <w:t>)</w:t>
            </w:r>
          </w:p>
        </w:tc>
        <w:tc>
          <w:tcPr>
            <w:tcW w:w="1361" w:type="dxa"/>
            <w:shd w:val="clear" w:color="auto" w:fill="auto"/>
          </w:tcPr>
          <w:p w14:paraId="555224D8" w14:textId="336AAC51" w:rsidR="00BC739A" w:rsidRDefault="00BC739A" w:rsidP="00BC739A">
            <w:pPr>
              <w:pStyle w:val="TableRow"/>
            </w:pPr>
            <w:r w:rsidRPr="0075758E">
              <w:t>F201</w:t>
            </w:r>
            <w:r>
              <w:t>7</w:t>
            </w:r>
            <w:r w:rsidRPr="0075758E">
              <w:t>L0</w:t>
            </w:r>
            <w:r>
              <w:t>0194</w:t>
            </w:r>
          </w:p>
        </w:tc>
      </w:tr>
      <w:tr w:rsidR="00BC739A" w14:paraId="35DAC0D1" w14:textId="77777777" w:rsidTr="00FC5C0D">
        <w:trPr>
          <w:cantSplit/>
        </w:trPr>
        <w:tc>
          <w:tcPr>
            <w:tcW w:w="7710" w:type="dxa"/>
            <w:shd w:val="clear" w:color="auto" w:fill="auto"/>
          </w:tcPr>
          <w:p w14:paraId="46910D61" w14:textId="1CF4937D" w:rsidR="00BC739A" w:rsidRDefault="00BC739A" w:rsidP="00BC739A">
            <w:pPr>
              <w:pStyle w:val="TableRow"/>
            </w:pPr>
            <w:r w:rsidRPr="00BC739A">
              <w:t xml:space="preserve">AASB 2017-3 </w:t>
            </w:r>
            <w:r w:rsidRPr="00BC739A">
              <w:rPr>
                <w:i/>
                <w:iCs/>
              </w:rPr>
              <w:t>Amendments to Australian Accounting Standards – Clarifications to AASB 4</w:t>
            </w:r>
            <w:r>
              <w:t xml:space="preserve"> (</w:t>
            </w:r>
            <w:r w:rsidR="00F12753">
              <w:t>July 2017</w:t>
            </w:r>
            <w:r>
              <w:t>)</w:t>
            </w:r>
          </w:p>
        </w:tc>
        <w:tc>
          <w:tcPr>
            <w:tcW w:w="1361" w:type="dxa"/>
            <w:shd w:val="clear" w:color="auto" w:fill="auto"/>
          </w:tcPr>
          <w:p w14:paraId="45BB19D4" w14:textId="300AA4D0" w:rsidR="00BC739A" w:rsidRDefault="00BC739A" w:rsidP="00BC739A">
            <w:pPr>
              <w:pStyle w:val="TableRow"/>
            </w:pPr>
            <w:r w:rsidRPr="0075758E">
              <w:t>F201</w:t>
            </w:r>
            <w:r>
              <w:t>7</w:t>
            </w:r>
            <w:r w:rsidRPr="0075758E">
              <w:t>L0</w:t>
            </w:r>
            <w:r>
              <w:t>1181</w:t>
            </w:r>
          </w:p>
        </w:tc>
      </w:tr>
      <w:tr w:rsidR="00BC739A" w14:paraId="7C0909F4" w14:textId="77777777" w:rsidTr="00FC5C0D">
        <w:trPr>
          <w:cantSplit/>
        </w:trPr>
        <w:tc>
          <w:tcPr>
            <w:tcW w:w="7710" w:type="dxa"/>
            <w:shd w:val="clear" w:color="auto" w:fill="auto"/>
          </w:tcPr>
          <w:p w14:paraId="2423F3DC" w14:textId="37967ABB" w:rsidR="00BC739A" w:rsidRDefault="00BC739A" w:rsidP="00BC739A">
            <w:pPr>
              <w:pStyle w:val="TableRow"/>
            </w:pPr>
            <w:r w:rsidRPr="00BC739A">
              <w:t xml:space="preserve">AASB 2017-4 </w:t>
            </w:r>
            <w:r w:rsidRPr="00BC739A">
              <w:rPr>
                <w:i/>
                <w:iCs/>
              </w:rPr>
              <w:t>Amendments to Australian Accounting Standards – Uncertainty over Income Tax Treatments</w:t>
            </w:r>
            <w:r>
              <w:t xml:space="preserve"> (</w:t>
            </w:r>
            <w:r w:rsidR="00F12753">
              <w:t>July 2017</w:t>
            </w:r>
            <w:r>
              <w:t>)</w:t>
            </w:r>
          </w:p>
        </w:tc>
        <w:tc>
          <w:tcPr>
            <w:tcW w:w="1361" w:type="dxa"/>
            <w:shd w:val="clear" w:color="auto" w:fill="auto"/>
          </w:tcPr>
          <w:p w14:paraId="124F01E9" w14:textId="1112CE8E" w:rsidR="00BC739A" w:rsidRDefault="00BC739A" w:rsidP="00BC739A">
            <w:pPr>
              <w:pStyle w:val="TableRow"/>
            </w:pPr>
            <w:r w:rsidRPr="0075758E">
              <w:t>F201</w:t>
            </w:r>
            <w:r>
              <w:t>7</w:t>
            </w:r>
            <w:r w:rsidRPr="0075758E">
              <w:t>L0</w:t>
            </w:r>
            <w:r>
              <w:t>1187</w:t>
            </w:r>
          </w:p>
        </w:tc>
      </w:tr>
      <w:tr w:rsidR="00BC739A" w14:paraId="31E8F7AB" w14:textId="77777777" w:rsidTr="00FC5C0D">
        <w:trPr>
          <w:cantSplit/>
        </w:trPr>
        <w:tc>
          <w:tcPr>
            <w:tcW w:w="7710" w:type="dxa"/>
            <w:shd w:val="clear" w:color="auto" w:fill="auto"/>
          </w:tcPr>
          <w:p w14:paraId="2FFE292A" w14:textId="35A0030B" w:rsidR="00BC739A" w:rsidRDefault="00795144" w:rsidP="00BC739A">
            <w:pPr>
              <w:pStyle w:val="TableRow"/>
            </w:pPr>
            <w:r w:rsidRPr="00795144">
              <w:t xml:space="preserve">AASB 2017-5 </w:t>
            </w:r>
            <w:r w:rsidRPr="00795144">
              <w:rPr>
                <w:i/>
                <w:iCs/>
              </w:rPr>
              <w:t>Amendments to Australian Accounting Standards – Effective Date of Amendments to AASB 10 and AASB 128 and Editorial Corrections</w:t>
            </w:r>
            <w:r>
              <w:t xml:space="preserve"> (December 2017)</w:t>
            </w:r>
          </w:p>
        </w:tc>
        <w:tc>
          <w:tcPr>
            <w:tcW w:w="1361" w:type="dxa"/>
            <w:shd w:val="clear" w:color="auto" w:fill="auto"/>
          </w:tcPr>
          <w:p w14:paraId="447E0740" w14:textId="350B8D9A" w:rsidR="00BC739A" w:rsidRDefault="00BC739A" w:rsidP="00BC739A">
            <w:pPr>
              <w:pStyle w:val="TableRow"/>
            </w:pPr>
            <w:r w:rsidRPr="0075758E">
              <w:t>F201</w:t>
            </w:r>
            <w:r w:rsidR="00795144">
              <w:t>8</w:t>
            </w:r>
            <w:r w:rsidRPr="0075758E">
              <w:t>L0</w:t>
            </w:r>
            <w:r w:rsidR="00795144">
              <w:t>006</w:t>
            </w:r>
            <w:r w:rsidR="001D29C5">
              <w:t>7</w:t>
            </w:r>
          </w:p>
        </w:tc>
      </w:tr>
      <w:tr w:rsidR="00BC739A" w14:paraId="6D0AA415" w14:textId="77777777" w:rsidTr="00FC5C0D">
        <w:trPr>
          <w:cantSplit/>
        </w:trPr>
        <w:tc>
          <w:tcPr>
            <w:tcW w:w="7710" w:type="dxa"/>
            <w:shd w:val="clear" w:color="auto" w:fill="auto"/>
          </w:tcPr>
          <w:p w14:paraId="517237A8" w14:textId="7D57C10A" w:rsidR="00BC739A" w:rsidRDefault="001D29C5" w:rsidP="00BC739A">
            <w:pPr>
              <w:pStyle w:val="TableRow"/>
            </w:pPr>
            <w:r w:rsidRPr="001D29C5">
              <w:t xml:space="preserve">AASB 2017-6 </w:t>
            </w:r>
            <w:r w:rsidRPr="001D29C5">
              <w:rPr>
                <w:i/>
                <w:iCs/>
              </w:rPr>
              <w:t>Amendments to Australian Accounting Standards – Prepayment Features with Negative Compensation</w:t>
            </w:r>
            <w:r>
              <w:t xml:space="preserve"> (December 2017)</w:t>
            </w:r>
          </w:p>
        </w:tc>
        <w:tc>
          <w:tcPr>
            <w:tcW w:w="1361" w:type="dxa"/>
            <w:shd w:val="clear" w:color="auto" w:fill="auto"/>
          </w:tcPr>
          <w:p w14:paraId="25CE0E63" w14:textId="12274043" w:rsidR="00BC739A" w:rsidRDefault="00BC739A" w:rsidP="00BC739A">
            <w:pPr>
              <w:pStyle w:val="TableRow"/>
            </w:pPr>
            <w:r w:rsidRPr="0075758E">
              <w:t>F201</w:t>
            </w:r>
            <w:r w:rsidR="001D29C5">
              <w:t>8</w:t>
            </w:r>
            <w:r w:rsidRPr="0075758E">
              <w:t>L0</w:t>
            </w:r>
            <w:r w:rsidR="001D29C5">
              <w:t>0063</w:t>
            </w:r>
          </w:p>
        </w:tc>
      </w:tr>
      <w:tr w:rsidR="009D7A01" w14:paraId="219AC4AC" w14:textId="77777777" w:rsidTr="00FC5C0D">
        <w:trPr>
          <w:cantSplit/>
        </w:trPr>
        <w:tc>
          <w:tcPr>
            <w:tcW w:w="7710" w:type="dxa"/>
            <w:shd w:val="clear" w:color="auto" w:fill="auto"/>
          </w:tcPr>
          <w:p w14:paraId="3D91BB26" w14:textId="419DB3E0" w:rsidR="009D7A01" w:rsidRDefault="001D29C5" w:rsidP="009D7A01">
            <w:pPr>
              <w:pStyle w:val="TableRow"/>
            </w:pPr>
            <w:r w:rsidRPr="001D29C5">
              <w:t xml:space="preserve">AASB 2017-7 </w:t>
            </w:r>
            <w:r w:rsidRPr="001D29C5">
              <w:rPr>
                <w:i/>
                <w:iCs/>
              </w:rPr>
              <w:t>Amendments to Australian Accounting Standards – Long-term Interests in Associates and Joint Ventures</w:t>
            </w:r>
            <w:r>
              <w:t xml:space="preserve"> (December 2017)</w:t>
            </w:r>
          </w:p>
        </w:tc>
        <w:tc>
          <w:tcPr>
            <w:tcW w:w="1361" w:type="dxa"/>
            <w:shd w:val="clear" w:color="auto" w:fill="auto"/>
          </w:tcPr>
          <w:p w14:paraId="1AC56405" w14:textId="4D856CFC" w:rsidR="009D7A01" w:rsidRDefault="001D29C5" w:rsidP="009D7A01">
            <w:pPr>
              <w:pStyle w:val="TableRow"/>
            </w:pPr>
            <w:r w:rsidRPr="0075758E">
              <w:t>F201</w:t>
            </w:r>
            <w:r>
              <w:t>8</w:t>
            </w:r>
            <w:r w:rsidRPr="0075758E">
              <w:t>L0</w:t>
            </w:r>
            <w:r>
              <w:t>0065</w:t>
            </w:r>
          </w:p>
        </w:tc>
      </w:tr>
      <w:tr w:rsidR="009D7A01" w14:paraId="3D47C0F8" w14:textId="77777777" w:rsidTr="00FC5C0D">
        <w:trPr>
          <w:cantSplit/>
        </w:trPr>
        <w:tc>
          <w:tcPr>
            <w:tcW w:w="7710" w:type="dxa"/>
            <w:shd w:val="clear" w:color="auto" w:fill="auto"/>
          </w:tcPr>
          <w:p w14:paraId="4977BE72" w14:textId="5F160A19" w:rsidR="009D7A01" w:rsidRDefault="001D29C5" w:rsidP="009D7A01">
            <w:pPr>
              <w:pStyle w:val="TableRow"/>
            </w:pPr>
            <w:r w:rsidRPr="001D29C5">
              <w:t xml:space="preserve">AASB 2018-1 </w:t>
            </w:r>
            <w:r w:rsidRPr="001D29C5">
              <w:rPr>
                <w:i/>
                <w:iCs/>
              </w:rPr>
              <w:t>Amendments to Australian Accounting Standards – Annual Improvements 2015–2017 Cycle</w:t>
            </w:r>
            <w:r>
              <w:t xml:space="preserve"> (February 2018)</w:t>
            </w:r>
          </w:p>
        </w:tc>
        <w:tc>
          <w:tcPr>
            <w:tcW w:w="1361" w:type="dxa"/>
            <w:shd w:val="clear" w:color="auto" w:fill="auto"/>
          </w:tcPr>
          <w:p w14:paraId="11D1EB97" w14:textId="31C01FE7" w:rsidR="009D7A01" w:rsidRDefault="001D29C5" w:rsidP="009D7A01">
            <w:pPr>
              <w:pStyle w:val="TableRow"/>
            </w:pPr>
            <w:r w:rsidRPr="0075758E">
              <w:t>F201</w:t>
            </w:r>
            <w:r>
              <w:t>8</w:t>
            </w:r>
            <w:r w:rsidRPr="0075758E">
              <w:t>L0</w:t>
            </w:r>
            <w:r>
              <w:t>0157</w:t>
            </w:r>
          </w:p>
        </w:tc>
      </w:tr>
      <w:tr w:rsidR="009D7A01" w14:paraId="5EB21DF7" w14:textId="77777777" w:rsidTr="00FC5C0D">
        <w:trPr>
          <w:cantSplit/>
        </w:trPr>
        <w:tc>
          <w:tcPr>
            <w:tcW w:w="7710" w:type="dxa"/>
            <w:shd w:val="clear" w:color="auto" w:fill="auto"/>
          </w:tcPr>
          <w:p w14:paraId="3CA22C1E" w14:textId="78C889C2" w:rsidR="009D7A01" w:rsidRDefault="001D29C5" w:rsidP="009D7A01">
            <w:pPr>
              <w:pStyle w:val="TableRow"/>
            </w:pPr>
            <w:r w:rsidRPr="001D29C5">
              <w:t xml:space="preserve">AASB 2018-2 </w:t>
            </w:r>
            <w:r w:rsidRPr="001D29C5">
              <w:rPr>
                <w:i/>
                <w:iCs/>
              </w:rPr>
              <w:t>Amendments to Australian Accounting Standards – Plan Amendment, Curtailment or Settlement</w:t>
            </w:r>
            <w:r>
              <w:t xml:space="preserve"> (March 2018)</w:t>
            </w:r>
          </w:p>
        </w:tc>
        <w:tc>
          <w:tcPr>
            <w:tcW w:w="1361" w:type="dxa"/>
            <w:shd w:val="clear" w:color="auto" w:fill="auto"/>
          </w:tcPr>
          <w:p w14:paraId="3483618D" w14:textId="05407A39" w:rsidR="009D7A01" w:rsidRDefault="001D29C5" w:rsidP="009D7A01">
            <w:pPr>
              <w:pStyle w:val="TableRow"/>
            </w:pPr>
            <w:r w:rsidRPr="0075758E">
              <w:t>F201</w:t>
            </w:r>
            <w:r>
              <w:t>8</w:t>
            </w:r>
            <w:r w:rsidRPr="0075758E">
              <w:t>L0</w:t>
            </w:r>
            <w:r>
              <w:t>0460</w:t>
            </w:r>
          </w:p>
        </w:tc>
      </w:tr>
      <w:tr w:rsidR="001D29C5" w14:paraId="47011357" w14:textId="77777777" w:rsidTr="007F6DBD">
        <w:trPr>
          <w:cantSplit/>
        </w:trPr>
        <w:tc>
          <w:tcPr>
            <w:tcW w:w="7710" w:type="dxa"/>
            <w:shd w:val="clear" w:color="auto" w:fill="auto"/>
          </w:tcPr>
          <w:p w14:paraId="10EBB131" w14:textId="3EE503AA" w:rsidR="001D29C5" w:rsidRDefault="00B26043" w:rsidP="001D29C5">
            <w:pPr>
              <w:pStyle w:val="TableRow"/>
            </w:pPr>
            <w:r w:rsidRPr="00B26043">
              <w:t xml:space="preserve">AASB 2018-3 </w:t>
            </w:r>
            <w:r w:rsidRPr="00B26043">
              <w:rPr>
                <w:i/>
                <w:iCs/>
              </w:rPr>
              <w:t>Amendments to Australian Accounting Standards – Reduced Disclosure Requirements</w:t>
            </w:r>
            <w:r>
              <w:t xml:space="preserve"> (August 2018)</w:t>
            </w:r>
          </w:p>
        </w:tc>
        <w:tc>
          <w:tcPr>
            <w:tcW w:w="1361" w:type="dxa"/>
            <w:shd w:val="clear" w:color="auto" w:fill="auto"/>
          </w:tcPr>
          <w:p w14:paraId="3CF9676A" w14:textId="55CE9970" w:rsidR="001D29C5" w:rsidRDefault="001D29C5" w:rsidP="001D29C5">
            <w:pPr>
              <w:pStyle w:val="TableRow"/>
            </w:pPr>
            <w:r w:rsidRPr="0075758E">
              <w:t>F201</w:t>
            </w:r>
            <w:r>
              <w:t>8</w:t>
            </w:r>
            <w:r w:rsidRPr="0075758E">
              <w:t>L0</w:t>
            </w:r>
            <w:r w:rsidR="00B26043">
              <w:t>1152</w:t>
            </w:r>
          </w:p>
        </w:tc>
      </w:tr>
      <w:tr w:rsidR="001D29C5" w14:paraId="49B3E233" w14:textId="77777777" w:rsidTr="007F6DBD">
        <w:trPr>
          <w:cantSplit/>
        </w:trPr>
        <w:tc>
          <w:tcPr>
            <w:tcW w:w="7710" w:type="dxa"/>
            <w:shd w:val="clear" w:color="auto" w:fill="auto"/>
          </w:tcPr>
          <w:p w14:paraId="0F4FD58A" w14:textId="7E43246B" w:rsidR="001D29C5" w:rsidRDefault="00B26043" w:rsidP="001D29C5">
            <w:pPr>
              <w:pStyle w:val="TableRow"/>
            </w:pPr>
            <w:r w:rsidRPr="00B26043">
              <w:t xml:space="preserve">AASB 2018-4 </w:t>
            </w:r>
            <w:r w:rsidRPr="00B26043">
              <w:rPr>
                <w:i/>
                <w:iCs/>
              </w:rPr>
              <w:t>Amendments to Australian Accounting Standards – Australian Implementation Guidance for Not-for-Profit Public Sector Licensors</w:t>
            </w:r>
            <w:r>
              <w:t xml:space="preserve"> (September 2018)</w:t>
            </w:r>
          </w:p>
        </w:tc>
        <w:tc>
          <w:tcPr>
            <w:tcW w:w="1361" w:type="dxa"/>
            <w:shd w:val="clear" w:color="auto" w:fill="auto"/>
          </w:tcPr>
          <w:p w14:paraId="04BFB5F3" w14:textId="28449A75" w:rsidR="001D29C5" w:rsidRDefault="001D29C5" w:rsidP="001D29C5">
            <w:pPr>
              <w:pStyle w:val="TableRow"/>
            </w:pPr>
            <w:r w:rsidRPr="0075758E">
              <w:t>F201</w:t>
            </w:r>
            <w:r>
              <w:t>8</w:t>
            </w:r>
            <w:r w:rsidRPr="0075758E">
              <w:t>L0</w:t>
            </w:r>
            <w:r w:rsidR="00B26043">
              <w:t>1392</w:t>
            </w:r>
          </w:p>
        </w:tc>
      </w:tr>
      <w:tr w:rsidR="001D29C5" w14:paraId="0980C6B3" w14:textId="77777777" w:rsidTr="007F6DBD">
        <w:trPr>
          <w:cantSplit/>
        </w:trPr>
        <w:tc>
          <w:tcPr>
            <w:tcW w:w="7710" w:type="dxa"/>
            <w:shd w:val="clear" w:color="auto" w:fill="auto"/>
          </w:tcPr>
          <w:p w14:paraId="14F99DD7" w14:textId="45FDBB65" w:rsidR="001D29C5" w:rsidRDefault="00B26043" w:rsidP="001D29C5">
            <w:pPr>
              <w:pStyle w:val="TableRow"/>
            </w:pPr>
            <w:r w:rsidRPr="00B26043">
              <w:t xml:space="preserve">AASB 2018-5 </w:t>
            </w:r>
            <w:r w:rsidRPr="00B26043">
              <w:rPr>
                <w:i/>
                <w:iCs/>
              </w:rPr>
              <w:t>Amendments to Australian Accounting Standards – Deferral of AASB 1059</w:t>
            </w:r>
            <w:r>
              <w:t xml:space="preserve"> (October 2018)</w:t>
            </w:r>
          </w:p>
        </w:tc>
        <w:tc>
          <w:tcPr>
            <w:tcW w:w="1361" w:type="dxa"/>
            <w:shd w:val="clear" w:color="auto" w:fill="auto"/>
          </w:tcPr>
          <w:p w14:paraId="4728F661" w14:textId="5A1E4D2A" w:rsidR="001D29C5" w:rsidRDefault="001D29C5" w:rsidP="001D29C5">
            <w:pPr>
              <w:pStyle w:val="TableRow"/>
            </w:pPr>
            <w:r w:rsidRPr="0075758E">
              <w:t>F201</w:t>
            </w:r>
            <w:r>
              <w:t>8</w:t>
            </w:r>
            <w:r w:rsidRPr="0075758E">
              <w:t>L0</w:t>
            </w:r>
            <w:r w:rsidR="00B26043">
              <w:t>1620</w:t>
            </w:r>
          </w:p>
        </w:tc>
      </w:tr>
      <w:tr w:rsidR="001D29C5" w14:paraId="38457CE8" w14:textId="77777777" w:rsidTr="007F6DBD">
        <w:trPr>
          <w:cantSplit/>
        </w:trPr>
        <w:tc>
          <w:tcPr>
            <w:tcW w:w="7710" w:type="dxa"/>
            <w:shd w:val="clear" w:color="auto" w:fill="auto"/>
          </w:tcPr>
          <w:p w14:paraId="4E4EB442" w14:textId="6D9CA485" w:rsidR="001D29C5" w:rsidRDefault="0003426A" w:rsidP="001D29C5">
            <w:pPr>
              <w:pStyle w:val="TableRow"/>
            </w:pPr>
            <w:r w:rsidRPr="0003426A">
              <w:t xml:space="preserve">AASB 2018-6 </w:t>
            </w:r>
            <w:r w:rsidRPr="0003426A">
              <w:rPr>
                <w:i/>
                <w:iCs/>
              </w:rPr>
              <w:t>Amendments to Australian Accounting Standards – Definition of a Business</w:t>
            </w:r>
            <w:r>
              <w:t xml:space="preserve"> (December 2018)</w:t>
            </w:r>
          </w:p>
        </w:tc>
        <w:tc>
          <w:tcPr>
            <w:tcW w:w="1361" w:type="dxa"/>
            <w:shd w:val="clear" w:color="auto" w:fill="auto"/>
          </w:tcPr>
          <w:p w14:paraId="3C66367F" w14:textId="79981166" w:rsidR="001D29C5" w:rsidRDefault="001D29C5" w:rsidP="001D29C5">
            <w:pPr>
              <w:pStyle w:val="TableRow"/>
            </w:pPr>
            <w:r w:rsidRPr="0075758E">
              <w:t>F201</w:t>
            </w:r>
            <w:r w:rsidR="0003426A">
              <w:t>9</w:t>
            </w:r>
            <w:r w:rsidRPr="0075758E">
              <w:t>L0</w:t>
            </w:r>
            <w:r w:rsidR="0003426A">
              <w:t>0020</w:t>
            </w:r>
          </w:p>
        </w:tc>
      </w:tr>
      <w:tr w:rsidR="0003426A" w14:paraId="6759332B" w14:textId="77777777" w:rsidTr="007F6DBD">
        <w:trPr>
          <w:cantSplit/>
        </w:trPr>
        <w:tc>
          <w:tcPr>
            <w:tcW w:w="7710" w:type="dxa"/>
            <w:shd w:val="clear" w:color="auto" w:fill="auto"/>
          </w:tcPr>
          <w:p w14:paraId="5CD590CB" w14:textId="187F7E2C" w:rsidR="0003426A" w:rsidRDefault="0003426A" w:rsidP="0003426A">
            <w:pPr>
              <w:pStyle w:val="TableRow"/>
            </w:pPr>
            <w:r w:rsidRPr="0003426A">
              <w:t xml:space="preserve">AASB 2018-7 </w:t>
            </w:r>
            <w:r w:rsidRPr="0003426A">
              <w:rPr>
                <w:i/>
                <w:iCs/>
              </w:rPr>
              <w:t>Amendments to Australian Accounting Standards – Definition of Material</w:t>
            </w:r>
            <w:r>
              <w:t xml:space="preserve"> (December 2018)</w:t>
            </w:r>
          </w:p>
        </w:tc>
        <w:tc>
          <w:tcPr>
            <w:tcW w:w="1361" w:type="dxa"/>
            <w:shd w:val="clear" w:color="auto" w:fill="auto"/>
          </w:tcPr>
          <w:p w14:paraId="0820A4A6" w14:textId="3CF03C96" w:rsidR="0003426A" w:rsidRDefault="0003426A" w:rsidP="0003426A">
            <w:pPr>
              <w:pStyle w:val="TableRow"/>
            </w:pPr>
            <w:r w:rsidRPr="0075758E">
              <w:t>F201</w:t>
            </w:r>
            <w:r>
              <w:t>9</w:t>
            </w:r>
            <w:r w:rsidRPr="0075758E">
              <w:t>L0</w:t>
            </w:r>
            <w:r>
              <w:t>0021</w:t>
            </w:r>
          </w:p>
        </w:tc>
      </w:tr>
      <w:tr w:rsidR="0003426A" w14:paraId="2126E154" w14:textId="77777777" w:rsidTr="007F6DBD">
        <w:trPr>
          <w:cantSplit/>
        </w:trPr>
        <w:tc>
          <w:tcPr>
            <w:tcW w:w="7710" w:type="dxa"/>
            <w:shd w:val="clear" w:color="auto" w:fill="auto"/>
          </w:tcPr>
          <w:p w14:paraId="640CE1AB" w14:textId="58D80B21" w:rsidR="0003426A" w:rsidRDefault="0003426A" w:rsidP="0003426A">
            <w:pPr>
              <w:pStyle w:val="TableRow"/>
            </w:pPr>
            <w:r w:rsidRPr="0003426A">
              <w:t xml:space="preserve">AASB 2018-8 </w:t>
            </w:r>
            <w:r w:rsidRPr="0003426A">
              <w:rPr>
                <w:i/>
                <w:iCs/>
              </w:rPr>
              <w:t>Amendments to Australian Accounting Standards – Right-of-Use Assets of Not-for-Profit Entities</w:t>
            </w:r>
            <w:r>
              <w:t xml:space="preserve"> (December 2018)</w:t>
            </w:r>
          </w:p>
        </w:tc>
        <w:tc>
          <w:tcPr>
            <w:tcW w:w="1361" w:type="dxa"/>
            <w:shd w:val="clear" w:color="auto" w:fill="auto"/>
          </w:tcPr>
          <w:p w14:paraId="5D3A5049" w14:textId="0AE360E1" w:rsidR="0003426A" w:rsidRDefault="0003426A" w:rsidP="0003426A">
            <w:pPr>
              <w:pStyle w:val="TableRow"/>
            </w:pPr>
            <w:r w:rsidRPr="0075758E">
              <w:t>F201</w:t>
            </w:r>
            <w:r>
              <w:t>9</w:t>
            </w:r>
            <w:r w:rsidRPr="0075758E">
              <w:t>L0</w:t>
            </w:r>
            <w:r>
              <w:t>0023</w:t>
            </w:r>
          </w:p>
        </w:tc>
      </w:tr>
      <w:tr w:rsidR="001D29C5" w14:paraId="6FAFFB6B" w14:textId="77777777" w:rsidTr="007F6DBD">
        <w:trPr>
          <w:cantSplit/>
        </w:trPr>
        <w:tc>
          <w:tcPr>
            <w:tcW w:w="7710" w:type="dxa"/>
            <w:shd w:val="clear" w:color="auto" w:fill="auto"/>
          </w:tcPr>
          <w:p w14:paraId="7ACA78CF" w14:textId="5CF2ED2B" w:rsidR="001D29C5" w:rsidRDefault="009E071F" w:rsidP="007F6DBD">
            <w:pPr>
              <w:pStyle w:val="TableRow"/>
            </w:pPr>
            <w:r w:rsidRPr="009E071F">
              <w:t xml:space="preserve">AASB 2019-1 </w:t>
            </w:r>
            <w:r w:rsidRPr="009E071F">
              <w:rPr>
                <w:i/>
                <w:iCs/>
              </w:rPr>
              <w:t>Amendments to Australian Accounting Standards – References to the Conceptual Framework</w:t>
            </w:r>
            <w:r>
              <w:t xml:space="preserve"> (May 2019)</w:t>
            </w:r>
          </w:p>
        </w:tc>
        <w:tc>
          <w:tcPr>
            <w:tcW w:w="1361" w:type="dxa"/>
            <w:shd w:val="clear" w:color="auto" w:fill="auto"/>
          </w:tcPr>
          <w:p w14:paraId="4489A5F2" w14:textId="77565B3E" w:rsidR="001D29C5" w:rsidRDefault="009E071F" w:rsidP="007F6DBD">
            <w:pPr>
              <w:pStyle w:val="TableRow"/>
            </w:pPr>
            <w:r w:rsidRPr="0075758E">
              <w:t>F201</w:t>
            </w:r>
            <w:r>
              <w:t>9</w:t>
            </w:r>
            <w:r w:rsidRPr="0075758E">
              <w:t>L0</w:t>
            </w:r>
            <w:r>
              <w:t>0966</w:t>
            </w:r>
          </w:p>
        </w:tc>
      </w:tr>
      <w:tr w:rsidR="009E071F" w14:paraId="724E790E" w14:textId="77777777" w:rsidTr="007F6DBD">
        <w:trPr>
          <w:cantSplit/>
        </w:trPr>
        <w:tc>
          <w:tcPr>
            <w:tcW w:w="7710" w:type="dxa"/>
            <w:shd w:val="clear" w:color="auto" w:fill="auto"/>
          </w:tcPr>
          <w:p w14:paraId="4D4D3527" w14:textId="2D113132" w:rsidR="009E071F" w:rsidRDefault="009E071F" w:rsidP="009E071F">
            <w:pPr>
              <w:pStyle w:val="TableRow"/>
            </w:pPr>
            <w:r w:rsidRPr="009E071F">
              <w:lastRenderedPageBreak/>
              <w:t xml:space="preserve">AASB 2019-2 </w:t>
            </w:r>
            <w:r w:rsidRPr="009E071F">
              <w:rPr>
                <w:i/>
                <w:iCs/>
              </w:rPr>
              <w:t xml:space="preserve">Amendments to Australian Accounting Standards – Implementation of AASB 1059 </w:t>
            </w:r>
            <w:r>
              <w:t>(September 2019)</w:t>
            </w:r>
          </w:p>
        </w:tc>
        <w:tc>
          <w:tcPr>
            <w:tcW w:w="1361" w:type="dxa"/>
            <w:shd w:val="clear" w:color="auto" w:fill="auto"/>
          </w:tcPr>
          <w:p w14:paraId="25FCE79F" w14:textId="2301CC03" w:rsidR="009E071F" w:rsidRDefault="009E071F" w:rsidP="009E071F">
            <w:pPr>
              <w:pStyle w:val="TableRow"/>
            </w:pPr>
            <w:r w:rsidRPr="0075758E">
              <w:t>F201</w:t>
            </w:r>
            <w:r>
              <w:t>9</w:t>
            </w:r>
            <w:r w:rsidRPr="0075758E">
              <w:t>L0</w:t>
            </w:r>
            <w:r>
              <w:t>1441</w:t>
            </w:r>
          </w:p>
        </w:tc>
      </w:tr>
      <w:tr w:rsidR="009E071F" w14:paraId="0B5F811E" w14:textId="77777777" w:rsidTr="007F6DBD">
        <w:trPr>
          <w:cantSplit/>
        </w:trPr>
        <w:tc>
          <w:tcPr>
            <w:tcW w:w="7710" w:type="dxa"/>
            <w:shd w:val="clear" w:color="auto" w:fill="auto"/>
          </w:tcPr>
          <w:p w14:paraId="4786F410" w14:textId="7016ECF4" w:rsidR="009E071F" w:rsidRDefault="009E071F" w:rsidP="009E071F">
            <w:pPr>
              <w:pStyle w:val="TableRow"/>
            </w:pPr>
            <w:r w:rsidRPr="009E071F">
              <w:t xml:space="preserve">AASB 2019-3 </w:t>
            </w:r>
            <w:r w:rsidRPr="009E071F">
              <w:rPr>
                <w:i/>
                <w:iCs/>
              </w:rPr>
              <w:t xml:space="preserve">Amendments to Australian Accounting Standards – Interest Rate Benchmark Reform </w:t>
            </w:r>
            <w:r>
              <w:t>(October 2019)</w:t>
            </w:r>
          </w:p>
        </w:tc>
        <w:tc>
          <w:tcPr>
            <w:tcW w:w="1361" w:type="dxa"/>
            <w:shd w:val="clear" w:color="auto" w:fill="auto"/>
          </w:tcPr>
          <w:p w14:paraId="1F4DEBE5" w14:textId="6DD7E895" w:rsidR="009E071F" w:rsidRDefault="009E071F" w:rsidP="009E071F">
            <w:pPr>
              <w:pStyle w:val="TableRow"/>
            </w:pPr>
            <w:r w:rsidRPr="0075758E">
              <w:t>F201</w:t>
            </w:r>
            <w:r>
              <w:t>9</w:t>
            </w:r>
            <w:r w:rsidRPr="0075758E">
              <w:t>L0</w:t>
            </w:r>
            <w:r>
              <w:t>1442</w:t>
            </w:r>
          </w:p>
        </w:tc>
      </w:tr>
      <w:tr w:rsidR="009E071F" w14:paraId="5BA2AE4A" w14:textId="77777777" w:rsidTr="00FC5C0D">
        <w:trPr>
          <w:cantSplit/>
        </w:trPr>
        <w:tc>
          <w:tcPr>
            <w:tcW w:w="7710" w:type="dxa"/>
            <w:shd w:val="clear" w:color="auto" w:fill="auto"/>
          </w:tcPr>
          <w:p w14:paraId="48A98068" w14:textId="389F7CB2" w:rsidR="009E071F" w:rsidRDefault="009E071F" w:rsidP="009E071F">
            <w:pPr>
              <w:pStyle w:val="TableRow"/>
            </w:pPr>
            <w:r w:rsidRPr="009E071F">
              <w:t xml:space="preserve">AASB 2019-4 </w:t>
            </w:r>
            <w:r w:rsidRPr="009E071F">
              <w:rPr>
                <w:i/>
                <w:iCs/>
              </w:rPr>
              <w:t>Amendments to Australian Accounting Standards – Disclosure in Special Purpose Financial Statements of Not-for-Profit Private Sector Entities on Compliance with Recognition and Measurement Requirements</w:t>
            </w:r>
            <w:r>
              <w:t xml:space="preserve"> (</w:t>
            </w:r>
            <w:r w:rsidR="00BC1B2F">
              <w:t>November 2019</w:t>
            </w:r>
            <w:r>
              <w:t>)</w:t>
            </w:r>
          </w:p>
        </w:tc>
        <w:tc>
          <w:tcPr>
            <w:tcW w:w="1361" w:type="dxa"/>
            <w:shd w:val="clear" w:color="auto" w:fill="auto"/>
          </w:tcPr>
          <w:p w14:paraId="29AFE2F6" w14:textId="27D85635" w:rsidR="009E071F" w:rsidRDefault="009E071F" w:rsidP="009E071F">
            <w:pPr>
              <w:pStyle w:val="TableRow"/>
            </w:pPr>
            <w:r w:rsidRPr="0075758E">
              <w:t>F201</w:t>
            </w:r>
            <w:r>
              <w:t>9</w:t>
            </w:r>
            <w:r w:rsidRPr="0075758E">
              <w:t>L0</w:t>
            </w:r>
            <w:r>
              <w:t>1584</w:t>
            </w:r>
          </w:p>
        </w:tc>
      </w:tr>
      <w:tr w:rsidR="009E071F" w14:paraId="39C5757C" w14:textId="77777777" w:rsidTr="00FC5C0D">
        <w:trPr>
          <w:cantSplit/>
        </w:trPr>
        <w:tc>
          <w:tcPr>
            <w:tcW w:w="7710" w:type="dxa"/>
            <w:shd w:val="clear" w:color="auto" w:fill="auto"/>
          </w:tcPr>
          <w:p w14:paraId="1A889D46" w14:textId="1FE946C2" w:rsidR="009E071F" w:rsidRDefault="009E071F" w:rsidP="009E071F">
            <w:pPr>
              <w:pStyle w:val="TableRow"/>
            </w:pPr>
            <w:r w:rsidRPr="009E071F">
              <w:t xml:space="preserve">AASB 2019-5 </w:t>
            </w:r>
            <w:r w:rsidRPr="00BC1B2F">
              <w:rPr>
                <w:i/>
                <w:iCs/>
              </w:rPr>
              <w:t>Amendments to Australian Accounting Standards – Disclosure of the Effect of New IFRS Standards Not Yet Issued in Australia</w:t>
            </w:r>
            <w:r>
              <w:t xml:space="preserve"> (</w:t>
            </w:r>
            <w:r w:rsidR="00BC1B2F">
              <w:t>November 2019</w:t>
            </w:r>
            <w:r>
              <w:t>)</w:t>
            </w:r>
          </w:p>
        </w:tc>
        <w:tc>
          <w:tcPr>
            <w:tcW w:w="1361" w:type="dxa"/>
            <w:shd w:val="clear" w:color="auto" w:fill="auto"/>
          </w:tcPr>
          <w:p w14:paraId="06064659" w14:textId="08E1226D" w:rsidR="009E071F" w:rsidRDefault="009E071F" w:rsidP="009E071F">
            <w:pPr>
              <w:pStyle w:val="TableRow"/>
            </w:pPr>
            <w:r w:rsidRPr="0075758E">
              <w:t>F201</w:t>
            </w:r>
            <w:r>
              <w:t>9</w:t>
            </w:r>
            <w:r w:rsidRPr="0075758E">
              <w:t>L0</w:t>
            </w:r>
            <w:r w:rsidR="00BC1B2F">
              <w:t>1585</w:t>
            </w:r>
          </w:p>
        </w:tc>
      </w:tr>
      <w:tr w:rsidR="009E071F" w14:paraId="31DCDBAE" w14:textId="77777777" w:rsidTr="007F6DBD">
        <w:trPr>
          <w:cantSplit/>
        </w:trPr>
        <w:tc>
          <w:tcPr>
            <w:tcW w:w="7710" w:type="dxa"/>
            <w:shd w:val="clear" w:color="auto" w:fill="auto"/>
          </w:tcPr>
          <w:p w14:paraId="4B29F1F8" w14:textId="1CC3DC4C" w:rsidR="009E071F" w:rsidRDefault="00BC1B2F" w:rsidP="007F6DBD">
            <w:pPr>
              <w:pStyle w:val="TableRow"/>
            </w:pPr>
            <w:r w:rsidRPr="00BC1B2F">
              <w:t xml:space="preserve">AASB 2019-6 </w:t>
            </w:r>
            <w:r w:rsidRPr="00BC1B2F">
              <w:rPr>
                <w:i/>
                <w:iCs/>
              </w:rPr>
              <w:t>Amendments to Australian Accounting Standards -- Research Grants and Not-for-Profit Entities</w:t>
            </w:r>
            <w:r>
              <w:t xml:space="preserve"> (December 2019)</w:t>
            </w:r>
          </w:p>
        </w:tc>
        <w:tc>
          <w:tcPr>
            <w:tcW w:w="1361" w:type="dxa"/>
            <w:shd w:val="clear" w:color="auto" w:fill="auto"/>
          </w:tcPr>
          <w:p w14:paraId="23348B9D" w14:textId="3F04E415" w:rsidR="009E071F" w:rsidRDefault="00BC1B2F" w:rsidP="007F6DBD">
            <w:pPr>
              <w:pStyle w:val="TableRow"/>
            </w:pPr>
            <w:r>
              <w:t>F2020L00055</w:t>
            </w:r>
          </w:p>
        </w:tc>
      </w:tr>
      <w:tr w:rsidR="009E071F" w14:paraId="2B530F9F" w14:textId="77777777" w:rsidTr="007F6DBD">
        <w:trPr>
          <w:cantSplit/>
        </w:trPr>
        <w:tc>
          <w:tcPr>
            <w:tcW w:w="7710" w:type="dxa"/>
            <w:shd w:val="clear" w:color="auto" w:fill="auto"/>
          </w:tcPr>
          <w:p w14:paraId="00E46D4B" w14:textId="5839F5F9" w:rsidR="009E071F" w:rsidRDefault="00BC1B2F" w:rsidP="007F6DBD">
            <w:pPr>
              <w:pStyle w:val="TableRow"/>
            </w:pPr>
            <w:r w:rsidRPr="00BC1B2F">
              <w:t xml:space="preserve">AASB 2019-8 </w:t>
            </w:r>
            <w:r w:rsidRPr="00BC1B2F">
              <w:rPr>
                <w:i/>
                <w:iCs/>
              </w:rPr>
              <w:t>Amendments to Australian Accounting Standards -- Class of Right-of-Use Assets arising under Concessionary Leases</w:t>
            </w:r>
            <w:r>
              <w:t xml:space="preserve"> (December 2019)</w:t>
            </w:r>
          </w:p>
        </w:tc>
        <w:tc>
          <w:tcPr>
            <w:tcW w:w="1361" w:type="dxa"/>
            <w:shd w:val="clear" w:color="auto" w:fill="auto"/>
          </w:tcPr>
          <w:p w14:paraId="564189DF" w14:textId="2D981DFF" w:rsidR="009E071F" w:rsidRDefault="00BC1B2F" w:rsidP="007F6DBD">
            <w:pPr>
              <w:pStyle w:val="TableRow"/>
            </w:pPr>
            <w:r>
              <w:t>F2020L00062</w:t>
            </w:r>
          </w:p>
        </w:tc>
      </w:tr>
      <w:tr w:rsidR="00BC1B2F" w14:paraId="4B3625BE" w14:textId="77777777" w:rsidTr="007F6DBD">
        <w:trPr>
          <w:cantSplit/>
        </w:trPr>
        <w:tc>
          <w:tcPr>
            <w:tcW w:w="7710" w:type="dxa"/>
            <w:shd w:val="clear" w:color="auto" w:fill="auto"/>
          </w:tcPr>
          <w:p w14:paraId="2C8B2360" w14:textId="55C08F2A" w:rsidR="00BC1B2F" w:rsidRDefault="00BC1B2F" w:rsidP="00BC1B2F">
            <w:pPr>
              <w:pStyle w:val="TableRow"/>
            </w:pPr>
            <w:r w:rsidRPr="00BC1B2F">
              <w:t xml:space="preserve">AASB 2020-1 </w:t>
            </w:r>
            <w:r w:rsidRPr="00BC1B2F">
              <w:rPr>
                <w:i/>
                <w:iCs/>
              </w:rPr>
              <w:t>Amendments to Australian Accounting Standards – Classification of Liabilities as Current or Non-current</w:t>
            </w:r>
            <w:r>
              <w:t xml:space="preserve"> (March 2020)</w:t>
            </w:r>
          </w:p>
        </w:tc>
        <w:tc>
          <w:tcPr>
            <w:tcW w:w="1361" w:type="dxa"/>
            <w:shd w:val="clear" w:color="auto" w:fill="auto"/>
          </w:tcPr>
          <w:p w14:paraId="70D8E0D4" w14:textId="24B83B58" w:rsidR="00BC1B2F" w:rsidRDefault="00BC1B2F" w:rsidP="00BC1B2F">
            <w:pPr>
              <w:pStyle w:val="TableRow"/>
            </w:pPr>
            <w:r w:rsidRPr="00DD0818">
              <w:t>F2020L0</w:t>
            </w:r>
            <w:r>
              <w:t>0283</w:t>
            </w:r>
          </w:p>
        </w:tc>
      </w:tr>
      <w:tr w:rsidR="00BC1B2F" w14:paraId="175E8E9E" w14:textId="77777777" w:rsidTr="007F6DBD">
        <w:trPr>
          <w:cantSplit/>
        </w:trPr>
        <w:tc>
          <w:tcPr>
            <w:tcW w:w="7710" w:type="dxa"/>
            <w:shd w:val="clear" w:color="auto" w:fill="auto"/>
          </w:tcPr>
          <w:p w14:paraId="0287308D" w14:textId="0E1F6E84" w:rsidR="00BC1B2F" w:rsidRDefault="00BC1B2F" w:rsidP="00BC1B2F">
            <w:pPr>
              <w:pStyle w:val="TableRow"/>
            </w:pPr>
            <w:r w:rsidRPr="00BC1B2F">
              <w:t xml:space="preserve">AASB 2020-2 </w:t>
            </w:r>
            <w:r w:rsidRPr="00BC1B2F">
              <w:rPr>
                <w:i/>
                <w:iCs/>
              </w:rPr>
              <w:t>Amendments to Australian Accounting Standards – Removal of Special Purpose Financial Statements for Certain For-Profit Private Sector Entities</w:t>
            </w:r>
            <w:r>
              <w:t xml:space="preserve"> (March 2020)</w:t>
            </w:r>
          </w:p>
        </w:tc>
        <w:tc>
          <w:tcPr>
            <w:tcW w:w="1361" w:type="dxa"/>
            <w:shd w:val="clear" w:color="auto" w:fill="auto"/>
          </w:tcPr>
          <w:p w14:paraId="175E4A8C" w14:textId="0EEDF455" w:rsidR="00BC1B2F" w:rsidRDefault="00BC1B2F" w:rsidP="00BC1B2F">
            <w:pPr>
              <w:pStyle w:val="TableRow"/>
            </w:pPr>
            <w:r w:rsidRPr="00DD0818">
              <w:t>F2020L0</w:t>
            </w:r>
            <w:r w:rsidR="000A5572">
              <w:t>0271</w:t>
            </w:r>
          </w:p>
        </w:tc>
      </w:tr>
      <w:tr w:rsidR="00BC1B2F" w14:paraId="1D41050D" w14:textId="77777777" w:rsidTr="007F6DBD">
        <w:trPr>
          <w:cantSplit/>
        </w:trPr>
        <w:tc>
          <w:tcPr>
            <w:tcW w:w="7710" w:type="dxa"/>
            <w:shd w:val="clear" w:color="auto" w:fill="auto"/>
          </w:tcPr>
          <w:p w14:paraId="2191FEE5" w14:textId="37FC6080" w:rsidR="00BC1B2F" w:rsidRDefault="000A5572" w:rsidP="00BC1B2F">
            <w:pPr>
              <w:pStyle w:val="TableRow"/>
            </w:pPr>
            <w:r w:rsidRPr="000A5572">
              <w:t xml:space="preserve">AASB 2020-3 </w:t>
            </w:r>
            <w:r w:rsidRPr="00C22D58">
              <w:rPr>
                <w:i/>
                <w:iCs/>
              </w:rPr>
              <w:t>Amendments to Australian Accounting Standards – Annual Improvements 2018–2020 and Other Amendments</w:t>
            </w:r>
            <w:r>
              <w:t xml:space="preserve"> (June 2020)</w:t>
            </w:r>
          </w:p>
        </w:tc>
        <w:tc>
          <w:tcPr>
            <w:tcW w:w="1361" w:type="dxa"/>
            <w:shd w:val="clear" w:color="auto" w:fill="auto"/>
          </w:tcPr>
          <w:p w14:paraId="78EC5335" w14:textId="6A24925E" w:rsidR="00BC1B2F" w:rsidRDefault="00BC1B2F" w:rsidP="00BC1B2F">
            <w:pPr>
              <w:pStyle w:val="TableRow"/>
            </w:pPr>
            <w:r w:rsidRPr="00DD0818">
              <w:t>F2020L0</w:t>
            </w:r>
            <w:r w:rsidR="000A5572">
              <w:t>0876</w:t>
            </w:r>
          </w:p>
        </w:tc>
      </w:tr>
      <w:tr w:rsidR="00BC1B2F" w14:paraId="11C7F95F" w14:textId="77777777" w:rsidTr="007F6DBD">
        <w:trPr>
          <w:cantSplit/>
        </w:trPr>
        <w:tc>
          <w:tcPr>
            <w:tcW w:w="7710" w:type="dxa"/>
            <w:shd w:val="clear" w:color="auto" w:fill="auto"/>
          </w:tcPr>
          <w:p w14:paraId="626B93AB" w14:textId="1DE67B45" w:rsidR="00BC1B2F" w:rsidRDefault="000A5572" w:rsidP="00BC1B2F">
            <w:pPr>
              <w:pStyle w:val="TableRow"/>
            </w:pPr>
            <w:r w:rsidRPr="000A5572">
              <w:t xml:space="preserve">AASB 2020-4 </w:t>
            </w:r>
            <w:r w:rsidRPr="00C22D58">
              <w:rPr>
                <w:i/>
                <w:iCs/>
              </w:rPr>
              <w:t>Amendments to Australian Accounting Standards – Covid-19-Related Rent Concessions</w:t>
            </w:r>
            <w:r>
              <w:t xml:space="preserve"> (June 2020)</w:t>
            </w:r>
          </w:p>
        </w:tc>
        <w:tc>
          <w:tcPr>
            <w:tcW w:w="1361" w:type="dxa"/>
            <w:shd w:val="clear" w:color="auto" w:fill="auto"/>
          </w:tcPr>
          <w:p w14:paraId="540D000E" w14:textId="01DFE9A0" w:rsidR="00BC1B2F" w:rsidRDefault="00BC1B2F" w:rsidP="00BC1B2F">
            <w:pPr>
              <w:pStyle w:val="TableRow"/>
            </w:pPr>
            <w:r w:rsidRPr="00DD0818">
              <w:t>F2020L0</w:t>
            </w:r>
            <w:r w:rsidR="000A5572">
              <w:t>0877</w:t>
            </w:r>
          </w:p>
        </w:tc>
      </w:tr>
      <w:tr w:rsidR="00BC1B2F" w14:paraId="0524769F" w14:textId="77777777" w:rsidTr="007F6DBD">
        <w:trPr>
          <w:cantSplit/>
        </w:trPr>
        <w:tc>
          <w:tcPr>
            <w:tcW w:w="7710" w:type="dxa"/>
            <w:shd w:val="clear" w:color="auto" w:fill="auto"/>
          </w:tcPr>
          <w:p w14:paraId="356FD74E" w14:textId="3E3618E5" w:rsidR="00BC1B2F" w:rsidRDefault="00C22D58" w:rsidP="00BC1B2F">
            <w:pPr>
              <w:pStyle w:val="TableRow"/>
            </w:pPr>
            <w:r w:rsidRPr="00C22D58">
              <w:t xml:space="preserve">AASB 2020-5 </w:t>
            </w:r>
            <w:r w:rsidRPr="00C22D58">
              <w:rPr>
                <w:i/>
                <w:iCs/>
              </w:rPr>
              <w:t>Amendments to Australian Accounting Standards – Insurance Contracts</w:t>
            </w:r>
            <w:r>
              <w:t xml:space="preserve"> (July 2020)</w:t>
            </w:r>
          </w:p>
        </w:tc>
        <w:tc>
          <w:tcPr>
            <w:tcW w:w="1361" w:type="dxa"/>
            <w:shd w:val="clear" w:color="auto" w:fill="auto"/>
          </w:tcPr>
          <w:p w14:paraId="1EA398AA" w14:textId="462055AB" w:rsidR="00BC1B2F" w:rsidRDefault="00BC1B2F" w:rsidP="00BC1B2F">
            <w:pPr>
              <w:pStyle w:val="TableRow"/>
            </w:pPr>
            <w:r w:rsidRPr="00DD0818">
              <w:t>F2020L0</w:t>
            </w:r>
            <w:r w:rsidR="00C22D58">
              <w:t>1007</w:t>
            </w:r>
          </w:p>
        </w:tc>
      </w:tr>
      <w:tr w:rsidR="00C22D58" w14:paraId="1C96C4D1" w14:textId="77777777" w:rsidTr="007F6DBD">
        <w:trPr>
          <w:cantSplit/>
        </w:trPr>
        <w:tc>
          <w:tcPr>
            <w:tcW w:w="7710" w:type="dxa"/>
            <w:shd w:val="clear" w:color="auto" w:fill="auto"/>
          </w:tcPr>
          <w:p w14:paraId="62E76277" w14:textId="2A6ACC32" w:rsidR="00C22D58" w:rsidRDefault="00C22D58" w:rsidP="00C22D58">
            <w:pPr>
              <w:pStyle w:val="TableRow"/>
            </w:pPr>
            <w:r w:rsidRPr="00C22D58">
              <w:t xml:space="preserve">AASB 2020-6 </w:t>
            </w:r>
            <w:r w:rsidRPr="00C22D58">
              <w:rPr>
                <w:i/>
                <w:iCs/>
              </w:rPr>
              <w:t>Amendments to Australian Accounting Standards – Classification of Liabilities as Current or Non-current – Deferral of Effective Date</w:t>
            </w:r>
            <w:r>
              <w:t xml:space="preserve"> (August 2020)</w:t>
            </w:r>
          </w:p>
        </w:tc>
        <w:tc>
          <w:tcPr>
            <w:tcW w:w="1361" w:type="dxa"/>
            <w:shd w:val="clear" w:color="auto" w:fill="auto"/>
          </w:tcPr>
          <w:p w14:paraId="61B94B9E" w14:textId="60A78AC5" w:rsidR="00C22D58" w:rsidRDefault="00C22D58" w:rsidP="00C22D58">
            <w:pPr>
              <w:pStyle w:val="TableRow"/>
            </w:pPr>
            <w:r w:rsidRPr="00DD0818">
              <w:t>F2020L0</w:t>
            </w:r>
            <w:r>
              <w:t>1049</w:t>
            </w:r>
          </w:p>
        </w:tc>
      </w:tr>
      <w:tr w:rsidR="00C22D58" w14:paraId="319BCEF1" w14:textId="77777777" w:rsidTr="007F6DBD">
        <w:trPr>
          <w:cantSplit/>
        </w:trPr>
        <w:tc>
          <w:tcPr>
            <w:tcW w:w="7710" w:type="dxa"/>
            <w:shd w:val="clear" w:color="auto" w:fill="auto"/>
          </w:tcPr>
          <w:p w14:paraId="5F09464A" w14:textId="2BDFEAB0" w:rsidR="00C22D58" w:rsidRDefault="00C22D58" w:rsidP="00C22D58">
            <w:pPr>
              <w:pStyle w:val="TableRow"/>
            </w:pPr>
            <w:r w:rsidRPr="00C22D58">
              <w:t xml:space="preserve">AASB 2020-7 </w:t>
            </w:r>
            <w:r w:rsidRPr="00C22D58">
              <w:rPr>
                <w:i/>
                <w:iCs/>
              </w:rPr>
              <w:t>Amendments to Australian Accounting Standards – Covid-19-Related Rent Concessions: Tier 2 Disclosures</w:t>
            </w:r>
            <w:r>
              <w:t xml:space="preserve"> (August 2020)</w:t>
            </w:r>
          </w:p>
        </w:tc>
        <w:tc>
          <w:tcPr>
            <w:tcW w:w="1361" w:type="dxa"/>
            <w:shd w:val="clear" w:color="auto" w:fill="auto"/>
          </w:tcPr>
          <w:p w14:paraId="01DA5FDA" w14:textId="3EFC98A8" w:rsidR="00C22D58" w:rsidRDefault="00C22D58" w:rsidP="00C22D58">
            <w:pPr>
              <w:pStyle w:val="TableRow"/>
            </w:pPr>
            <w:r w:rsidRPr="00DD0818">
              <w:t>F2020L0</w:t>
            </w:r>
            <w:r>
              <w:t>1050</w:t>
            </w:r>
          </w:p>
        </w:tc>
      </w:tr>
      <w:tr w:rsidR="00C22D58" w14:paraId="747EAA11" w14:textId="77777777" w:rsidTr="00FC5C0D">
        <w:trPr>
          <w:cantSplit/>
        </w:trPr>
        <w:tc>
          <w:tcPr>
            <w:tcW w:w="7710" w:type="dxa"/>
            <w:shd w:val="clear" w:color="auto" w:fill="auto"/>
          </w:tcPr>
          <w:p w14:paraId="50745811" w14:textId="785783B8" w:rsidR="00C22D58" w:rsidRDefault="00C22D58" w:rsidP="00C22D58">
            <w:pPr>
              <w:pStyle w:val="TableRow"/>
            </w:pPr>
            <w:r w:rsidRPr="00C22D58">
              <w:t xml:space="preserve">AASB 2020-8 </w:t>
            </w:r>
            <w:r w:rsidRPr="00C22D58">
              <w:rPr>
                <w:i/>
                <w:iCs/>
              </w:rPr>
              <w:t>Amendments to Australian Accounting Standards – Interest Rate Benchmark Reform – Phase 2</w:t>
            </w:r>
            <w:r>
              <w:t xml:space="preserve"> (September 2020)</w:t>
            </w:r>
          </w:p>
        </w:tc>
        <w:tc>
          <w:tcPr>
            <w:tcW w:w="1361" w:type="dxa"/>
            <w:shd w:val="clear" w:color="auto" w:fill="auto"/>
          </w:tcPr>
          <w:p w14:paraId="1A6374A5" w14:textId="1A8F7C25" w:rsidR="00C22D58" w:rsidRDefault="00C22D58" w:rsidP="00C22D58">
            <w:pPr>
              <w:pStyle w:val="TableRow"/>
            </w:pPr>
            <w:r w:rsidRPr="00DD0818">
              <w:t>F2020L0</w:t>
            </w:r>
            <w:r>
              <w:t>1241</w:t>
            </w:r>
          </w:p>
        </w:tc>
      </w:tr>
      <w:tr w:rsidR="00C22D58" w14:paraId="07701AD5" w14:textId="77777777" w:rsidTr="00FC5C0D">
        <w:trPr>
          <w:cantSplit/>
        </w:trPr>
        <w:tc>
          <w:tcPr>
            <w:tcW w:w="7710" w:type="dxa"/>
            <w:shd w:val="clear" w:color="auto" w:fill="auto"/>
          </w:tcPr>
          <w:p w14:paraId="16FF84F6" w14:textId="76B02E4C" w:rsidR="00C22D58" w:rsidRDefault="00C22D58" w:rsidP="00C22D58">
            <w:pPr>
              <w:pStyle w:val="TableRow"/>
            </w:pPr>
            <w:r w:rsidRPr="00C22D58">
              <w:t xml:space="preserve">AASB 2020-9 </w:t>
            </w:r>
            <w:r w:rsidRPr="003474DC">
              <w:rPr>
                <w:i/>
                <w:iCs/>
              </w:rPr>
              <w:t>Amendments to Australian Accounting Standards – Tier 2 Disclosures: Interest Rate Benchmark Reform (Phase 2) and Other Amendments</w:t>
            </w:r>
            <w:r>
              <w:t xml:space="preserve"> (December 2020)</w:t>
            </w:r>
          </w:p>
        </w:tc>
        <w:tc>
          <w:tcPr>
            <w:tcW w:w="1361" w:type="dxa"/>
            <w:shd w:val="clear" w:color="auto" w:fill="auto"/>
          </w:tcPr>
          <w:p w14:paraId="639C8A3C" w14:textId="732E406E" w:rsidR="00C22D58" w:rsidRDefault="003474DC" w:rsidP="00C22D58">
            <w:pPr>
              <w:pStyle w:val="TableRow"/>
            </w:pPr>
            <w:r w:rsidRPr="00DD0818">
              <w:t>F2020L0</w:t>
            </w:r>
            <w:r>
              <w:t>1646</w:t>
            </w:r>
          </w:p>
        </w:tc>
      </w:tr>
      <w:tr w:rsidR="003474DC" w14:paraId="30CD4478" w14:textId="77777777" w:rsidTr="007F6DBD">
        <w:trPr>
          <w:cantSplit/>
        </w:trPr>
        <w:tc>
          <w:tcPr>
            <w:tcW w:w="7710" w:type="dxa"/>
            <w:shd w:val="clear" w:color="auto" w:fill="auto"/>
          </w:tcPr>
          <w:p w14:paraId="3505E665" w14:textId="20739968" w:rsidR="003474DC" w:rsidRDefault="003474DC" w:rsidP="007F6DBD">
            <w:pPr>
              <w:pStyle w:val="TableRow"/>
            </w:pPr>
            <w:r w:rsidRPr="003474DC">
              <w:t xml:space="preserve">AASB 2021-1 </w:t>
            </w:r>
            <w:r w:rsidRPr="003474DC">
              <w:rPr>
                <w:i/>
                <w:iCs/>
              </w:rPr>
              <w:t>Amendments to Australian Accounting Standards – Transition to Tier 2: Simplified Disclosures for Not-for-Profit Entities</w:t>
            </w:r>
            <w:r>
              <w:t xml:space="preserve"> (March 2021)</w:t>
            </w:r>
          </w:p>
        </w:tc>
        <w:tc>
          <w:tcPr>
            <w:tcW w:w="1361" w:type="dxa"/>
            <w:shd w:val="clear" w:color="auto" w:fill="auto"/>
          </w:tcPr>
          <w:p w14:paraId="3E64819D" w14:textId="26A0EF93" w:rsidR="003474DC" w:rsidRDefault="003474DC" w:rsidP="007F6DBD">
            <w:pPr>
              <w:pStyle w:val="TableRow"/>
            </w:pPr>
            <w:r>
              <w:t>F2021L00469</w:t>
            </w:r>
          </w:p>
        </w:tc>
      </w:tr>
      <w:tr w:rsidR="003474DC" w14:paraId="446202D2" w14:textId="77777777" w:rsidTr="007F6DBD">
        <w:trPr>
          <w:cantSplit/>
        </w:trPr>
        <w:tc>
          <w:tcPr>
            <w:tcW w:w="7710" w:type="dxa"/>
            <w:shd w:val="clear" w:color="auto" w:fill="auto"/>
          </w:tcPr>
          <w:p w14:paraId="4DC880AA" w14:textId="6C73A9B6" w:rsidR="003474DC" w:rsidRDefault="003474DC" w:rsidP="003474DC">
            <w:pPr>
              <w:pStyle w:val="TableRow"/>
            </w:pPr>
            <w:r w:rsidRPr="003474DC">
              <w:t xml:space="preserve">AASB 2021-3 </w:t>
            </w:r>
            <w:r w:rsidRPr="003474DC">
              <w:rPr>
                <w:i/>
                <w:iCs/>
              </w:rPr>
              <w:t>Amendments to Australian Accounting Standards – Covid-19-Related Rent Concessions beyond 30 June 2021</w:t>
            </w:r>
            <w:r>
              <w:t xml:space="preserve"> (April 2021)</w:t>
            </w:r>
          </w:p>
        </w:tc>
        <w:tc>
          <w:tcPr>
            <w:tcW w:w="1361" w:type="dxa"/>
            <w:shd w:val="clear" w:color="auto" w:fill="auto"/>
          </w:tcPr>
          <w:p w14:paraId="1FFCE821" w14:textId="54EDF6FD" w:rsidR="003474DC" w:rsidRDefault="003474DC" w:rsidP="003474DC">
            <w:pPr>
              <w:pStyle w:val="TableRow"/>
            </w:pPr>
            <w:r>
              <w:t>F2021L00545</w:t>
            </w:r>
          </w:p>
        </w:tc>
      </w:tr>
      <w:tr w:rsidR="003474DC" w14:paraId="5468E378" w14:textId="77777777" w:rsidTr="007F6DBD">
        <w:trPr>
          <w:cantSplit/>
        </w:trPr>
        <w:tc>
          <w:tcPr>
            <w:tcW w:w="7710" w:type="dxa"/>
            <w:shd w:val="clear" w:color="auto" w:fill="auto"/>
          </w:tcPr>
          <w:p w14:paraId="0FEE5B06" w14:textId="22D58CC3" w:rsidR="003474DC" w:rsidRDefault="003474DC" w:rsidP="003474DC">
            <w:pPr>
              <w:pStyle w:val="TableRow"/>
            </w:pPr>
            <w:r w:rsidRPr="003474DC">
              <w:t xml:space="preserve">AASB 2021-4 </w:t>
            </w:r>
            <w:r w:rsidRPr="003474DC">
              <w:rPr>
                <w:i/>
                <w:iCs/>
              </w:rPr>
              <w:t>Amendments to Australian Accounting Standards – Modified Retrospective Transition Approach for Service Concession Grantors</w:t>
            </w:r>
            <w:r>
              <w:t xml:space="preserve"> (June 2021)</w:t>
            </w:r>
          </w:p>
        </w:tc>
        <w:tc>
          <w:tcPr>
            <w:tcW w:w="1361" w:type="dxa"/>
            <w:shd w:val="clear" w:color="auto" w:fill="auto"/>
          </w:tcPr>
          <w:p w14:paraId="4626AA87" w14:textId="6B28D9EB" w:rsidR="003474DC" w:rsidRDefault="003474DC" w:rsidP="003474DC">
            <w:pPr>
              <w:pStyle w:val="TableRow"/>
            </w:pPr>
            <w:r>
              <w:t>F2021L00953</w:t>
            </w:r>
          </w:p>
        </w:tc>
      </w:tr>
    </w:tbl>
    <w:p w14:paraId="6ABB9A82" w14:textId="77777777" w:rsidR="00FC5C0D" w:rsidRPr="00D534E1" w:rsidRDefault="00FC5C0D" w:rsidP="00285E26">
      <w:pPr>
        <w:pStyle w:val="NumBold1"/>
        <w:numPr>
          <w:ilvl w:val="0"/>
          <w:numId w:val="0"/>
        </w:numPr>
        <w:ind w:left="510" w:hanging="510"/>
        <w:rPr>
          <w:b w:val="0"/>
        </w:rPr>
      </w:pPr>
    </w:p>
    <w:sectPr w:rsidR="00FC5C0D" w:rsidRPr="00D534E1" w:rsidSect="006D72A9">
      <w:footerReference w:type="default" r:id="rId21"/>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B717" w14:textId="77777777" w:rsidR="006D5BB4" w:rsidRDefault="006D5BB4">
      <w:r>
        <w:separator/>
      </w:r>
    </w:p>
  </w:endnote>
  <w:endnote w:type="continuationSeparator" w:id="0">
    <w:p w14:paraId="6B9BDF3B" w14:textId="77777777" w:rsidR="006D5BB4" w:rsidRDefault="006D5BB4">
      <w:r>
        <w:continuationSeparator/>
      </w:r>
    </w:p>
  </w:endnote>
  <w:endnote w:type="continuationNotice" w:id="1">
    <w:p w14:paraId="1FF288C3" w14:textId="77777777" w:rsidR="006D5BB4" w:rsidRDefault="006D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B867" w14:textId="77777777" w:rsidR="00280B91" w:rsidRDefault="00280B91">
    <w:pPr>
      <w:pStyle w:val="Footer"/>
    </w:pPr>
  </w:p>
  <w:p w14:paraId="06A4EF07" w14:textId="43507CC7" w:rsidR="00280B91" w:rsidRPr="00280B91" w:rsidRDefault="00280B91">
    <w:pPr>
      <w:pStyle w:val="Footer"/>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F384" w14:textId="77777777" w:rsidR="00280B91" w:rsidRDefault="00280B91">
    <w:pPr>
      <w:pStyle w:val="Footer"/>
    </w:pPr>
  </w:p>
  <w:p w14:paraId="69EF82A9" w14:textId="1A0BF3A1" w:rsidR="00280B91" w:rsidRPr="00280B91" w:rsidRDefault="00280B91">
    <w:pPr>
      <w:pStyle w:val="Footer"/>
      <w:rPr>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5223" w14:textId="3E2803CE" w:rsidR="00A96702" w:rsidRDefault="00BF653A">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sidR="00A96702">
      <w:rPr>
        <w:b/>
      </w:rPr>
      <w:tab/>
    </w:r>
    <w:r w:rsidR="00A96702">
      <w:fldChar w:fldCharType="begin"/>
    </w:r>
    <w:r w:rsidR="00A96702">
      <w:instrText>PAGE</w:instrText>
    </w:r>
    <w:r w:rsidR="00A96702">
      <w:fldChar w:fldCharType="separate"/>
    </w:r>
    <w:r w:rsidR="007C7090">
      <w:rPr>
        <w:noProof/>
      </w:rPr>
      <w:t>2</w:t>
    </w:r>
    <w:r w:rsidR="00A96702">
      <w:fldChar w:fldCharType="end"/>
    </w:r>
    <w:r w:rsidR="00A96702">
      <w:tab/>
    </w:r>
    <w:r w:rsidR="00A96702">
      <w:rPr>
        <w:b/>
        <w:bCs/>
      </w:rPr>
      <w:t>COPYRIGHT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22A6" w14:textId="67B8484F" w:rsidR="00A96702" w:rsidRDefault="00BF653A">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sidR="00A96702">
      <w:rPr>
        <w:b/>
      </w:rPr>
      <w:tab/>
    </w:r>
    <w:r w:rsidR="00A96702">
      <w:fldChar w:fldCharType="begin"/>
    </w:r>
    <w:r w:rsidR="00A96702">
      <w:instrText>PAGE</w:instrText>
    </w:r>
    <w:r w:rsidR="00A96702">
      <w:fldChar w:fldCharType="separate"/>
    </w:r>
    <w:r w:rsidR="007C7090">
      <w:rPr>
        <w:noProof/>
      </w:rPr>
      <w:t>3</w:t>
    </w:r>
    <w:r w:rsidR="00A96702">
      <w:fldChar w:fldCharType="end"/>
    </w:r>
    <w:r w:rsidR="00A96702">
      <w:tab/>
    </w:r>
    <w:r w:rsidR="00A96702">
      <w:rPr>
        <w:b/>
        <w:bCs/>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503E" w14:textId="26EB6866" w:rsidR="00A96702" w:rsidRDefault="00BF653A">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sidR="00A96702">
      <w:rPr>
        <w:b/>
      </w:rPr>
      <w:tab/>
    </w:r>
    <w:r w:rsidR="00A96702">
      <w:fldChar w:fldCharType="begin"/>
    </w:r>
    <w:r w:rsidR="00A96702">
      <w:instrText>PAGE</w:instrText>
    </w:r>
    <w:r w:rsidR="00A96702">
      <w:fldChar w:fldCharType="separate"/>
    </w:r>
    <w:r w:rsidR="007C7090">
      <w:rPr>
        <w:noProof/>
      </w:rPr>
      <w:t>4</w:t>
    </w:r>
    <w:r w:rsidR="00A96702">
      <w:fldChar w:fldCharType="end"/>
    </w:r>
    <w:r w:rsidR="00A96702">
      <w:tab/>
    </w:r>
    <w:r w:rsidR="00A96702">
      <w:rPr>
        <w:b/>
        <w:bCs/>
      </w:rPr>
      <w:t>PREFACE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3334" w14:textId="660CBBA8" w:rsidR="00A96702" w:rsidRDefault="00BF653A">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sidR="00A96702">
      <w:rPr>
        <w:b/>
      </w:rPr>
      <w:tab/>
    </w:r>
    <w:r w:rsidR="00A96702">
      <w:fldChar w:fldCharType="begin"/>
    </w:r>
    <w:r w:rsidR="00A96702">
      <w:instrText>PAGE</w:instrText>
    </w:r>
    <w:r w:rsidR="00A96702">
      <w:fldChar w:fldCharType="separate"/>
    </w:r>
    <w:r w:rsidR="007C7090">
      <w:rPr>
        <w:noProof/>
      </w:rPr>
      <w:t>8</w:t>
    </w:r>
    <w:r w:rsidR="00A96702">
      <w:fldChar w:fldCharType="end"/>
    </w:r>
    <w:r w:rsidR="00A96702">
      <w:tab/>
    </w:r>
    <w:r w:rsidR="004F5189">
      <w:rPr>
        <w:b/>
        <w:bCs/>
      </w:rPr>
      <w:t>S</w:t>
    </w:r>
    <w:r w:rsidR="00467F53">
      <w:rPr>
        <w:b/>
        <w:bCs/>
      </w:rPr>
      <w:t>TANDARD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AF1E" w14:textId="77777777" w:rsidR="00A96702" w:rsidRDefault="00A96702">
    <w:pPr>
      <w:pStyle w:val="Footer"/>
    </w:pPr>
  </w:p>
  <w:p w14:paraId="0796F7EA" w14:textId="5BA3FA5A" w:rsidR="00280B91" w:rsidRPr="00280B91" w:rsidRDefault="00280B91">
    <w:pPr>
      <w:pStyle w:val="Footer"/>
      <w:rPr>
        <w:sz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953F" w14:textId="2820CABA" w:rsidR="00467F53" w:rsidRDefault="00467F53">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Pr>
        <w:b/>
      </w:rPr>
      <w:tab/>
    </w:r>
    <w:r>
      <w:fldChar w:fldCharType="begin"/>
    </w:r>
    <w:r>
      <w:instrText>PAGE</w:instrText>
    </w:r>
    <w:r>
      <w:fldChar w:fldCharType="separate"/>
    </w:r>
    <w:r>
      <w:rPr>
        <w:noProof/>
      </w:rPr>
      <w:t>8</w:t>
    </w:r>
    <w:r>
      <w:fldChar w:fldCharType="end"/>
    </w:r>
    <w:r>
      <w:tab/>
    </w:r>
    <w:r>
      <w:rPr>
        <w:b/>
        <w:bCs/>
      </w:rPr>
      <w:t>SCHEDULE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D1B0" w14:textId="0A854C72" w:rsidR="00FC5C0D" w:rsidRDefault="00FC5C0D">
    <w:pPr>
      <w:pStyle w:val="Footer"/>
      <w:rPr>
        <w:b/>
        <w:bCs/>
      </w:rPr>
    </w:pPr>
    <w:r>
      <w:rPr>
        <w:b/>
      </w:rPr>
      <w:t xml:space="preserve">AASB </w:t>
    </w:r>
    <w:r>
      <w:rPr>
        <w:b/>
      </w:rPr>
      <w:fldChar w:fldCharType="begin"/>
    </w:r>
    <w:r>
      <w:rPr>
        <w:b/>
      </w:rPr>
      <w:instrText xml:space="preserve"> REF DocNo  \* charformat </w:instrText>
    </w:r>
    <w:r>
      <w:rPr>
        <w:b/>
      </w:rPr>
      <w:fldChar w:fldCharType="separate"/>
    </w:r>
    <w:r w:rsidR="0007205C" w:rsidRPr="0007205C">
      <w:rPr>
        <w:b/>
      </w:rPr>
      <w:t>2022-7</w:t>
    </w:r>
    <w:r>
      <w:rPr>
        <w:b/>
      </w:rPr>
      <w:fldChar w:fldCharType="end"/>
    </w:r>
    <w:r>
      <w:rPr>
        <w:b/>
      </w:rPr>
      <w:tab/>
    </w:r>
    <w:r>
      <w:fldChar w:fldCharType="begin"/>
    </w:r>
    <w:r>
      <w:instrText>PAGE</w:instrText>
    </w:r>
    <w:r>
      <w:fldChar w:fldCharType="separate"/>
    </w:r>
    <w:r>
      <w:rPr>
        <w:noProof/>
      </w:rPr>
      <w:t>8</w:t>
    </w:r>
    <w:r>
      <w:fldChar w:fldCharType="end"/>
    </w:r>
    <w:r>
      <w:tab/>
    </w:r>
    <w:r>
      <w:rPr>
        <w:b/>
        <w:bCs/>
      </w:rPr>
      <w:t>SCHEDULE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07F2" w14:textId="77777777" w:rsidR="006D5BB4" w:rsidRDefault="006D5BB4">
      <w:r>
        <w:separator/>
      </w:r>
    </w:p>
  </w:footnote>
  <w:footnote w:type="continuationSeparator" w:id="0">
    <w:p w14:paraId="1554770B" w14:textId="77777777" w:rsidR="006D5BB4" w:rsidRDefault="006D5BB4">
      <w:r>
        <w:continuationSeparator/>
      </w:r>
    </w:p>
  </w:footnote>
  <w:footnote w:type="continuationNotice" w:id="1">
    <w:p w14:paraId="78FC067B" w14:textId="77777777" w:rsidR="006D5BB4" w:rsidRDefault="006D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1123" w14:textId="352B82AA" w:rsidR="006E5284" w:rsidRDefault="000E651B">
    <w:pPr>
      <w:pStyle w:val="Header"/>
    </w:pPr>
    <w:r>
      <w:rPr>
        <w:noProof/>
      </w:rPr>
      <mc:AlternateContent>
        <mc:Choice Requires="wps">
          <w:drawing>
            <wp:anchor distT="0" distB="0" distL="114300" distR="114300" simplePos="0" relativeHeight="251657216" behindDoc="1" locked="0" layoutInCell="0" allowOverlap="1" wp14:anchorId="0B6AC9B2" wp14:editId="443EB827">
              <wp:simplePos x="0" y="0"/>
              <wp:positionH relativeFrom="margin">
                <wp:align>center</wp:align>
              </wp:positionH>
              <wp:positionV relativeFrom="margin">
                <wp:align>center</wp:align>
              </wp:positionV>
              <wp:extent cx="7414260" cy="706120"/>
              <wp:effectExtent l="0" t="2352675" r="0" b="240855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14260" cy="7061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43F380" w14:textId="77777777" w:rsidR="000E651B" w:rsidRDefault="000E651B" w:rsidP="000E651B">
                          <w:pPr>
                            <w:jc w:val="center"/>
                            <w:rPr>
                              <w:color w:val="BFBFBF" w:themeColor="background1" w:themeShade="BF"/>
                              <w:sz w:val="2"/>
                              <w:szCs w:val="2"/>
                              <w14:textFill>
                                <w14:solidFill>
                                  <w14:schemeClr w14:val="bg1">
                                    <w14:alpha w14:val="50000"/>
                                    <w14:lumMod w14:val="75000"/>
                                  </w14:schemeClr>
                                </w14:solidFill>
                              </w14:textFill>
                            </w:rPr>
                          </w:pPr>
                          <w:r>
                            <w:rPr>
                              <w:color w:val="BFBFBF" w:themeColor="background1" w:themeShade="BF"/>
                              <w:sz w:val="2"/>
                              <w:szCs w:val="2"/>
                              <w14:textFill>
                                <w14:solidFill>
                                  <w14:schemeClr w14:val="bg1">
                                    <w14:alpha w14:val="50000"/>
                                    <w14:lumMod w14:val="75000"/>
                                  </w14:schemeClr>
                                </w14:solidFill>
                              </w14:textFill>
                            </w:rPr>
                            <w:t>Pre-ballot 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6AC9B2" id="_x0000_t202" coordsize="21600,21600" o:spt="202" path="m,l,21600r21600,l21600,xe">
              <v:stroke joinstyle="miter"/>
              <v:path gradientshapeok="t" o:connecttype="rect"/>
            </v:shapetype>
            <v:shape id="WordArt 2" o:spid="_x0000_s1026" type="#_x0000_t202" style="position:absolute;left:0;text-align:left;margin-left:0;margin-top:0;width:583.8pt;height:55.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" o:allowincell="f" filled="f" stroked="f">
              <v:stroke joinstyle="round"/>
              <o:lock v:ext="edit" shapetype="t"/>
              <v:textbox style="mso-fit-shape-to-text:t">
                <w:txbxContent>
                  <w:p w14:paraId="1B43F380" w14:textId="77777777" w:rsidR="000E651B" w:rsidRDefault="000E651B" w:rsidP="000E651B">
                    <w:pPr>
                      <w:jc w:val="center"/>
                      <w:rPr>
                        <w:color w:val="BFBFBF" w:themeColor="background1" w:themeShade="BF"/>
                        <w:sz w:val="2"/>
                        <w:szCs w:val="2"/>
                        <w14:textFill>
                          <w14:solidFill>
                            <w14:schemeClr w14:val="bg1">
                              <w14:alpha w14:val="50000"/>
                              <w14:lumMod w14:val="75000"/>
                            </w14:schemeClr>
                          </w14:solidFill>
                        </w14:textFill>
                      </w:rPr>
                    </w:pPr>
                    <w:r>
                      <w:rPr>
                        <w:color w:val="BFBFBF" w:themeColor="background1" w:themeShade="BF"/>
                        <w:sz w:val="2"/>
                        <w:szCs w:val="2"/>
                        <w14:textFill>
                          <w14:solidFill>
                            <w14:schemeClr w14:val="bg1">
                              <w14:alpha w14:val="50000"/>
                              <w14:lumMod w14:val="75000"/>
                            </w14:schemeClr>
                          </w14:solidFill>
                        </w14:textFill>
                      </w:rPr>
                      <w:t>Pre-ballot draft only</w:t>
                    </w:r>
                  </w:p>
                </w:txbxContent>
              </v:textbox>
              <w10:wrap anchorx="margin" anchory="margin"/>
            </v:shape>
          </w:pict>
        </mc:Fallback>
      </mc:AlternateContent>
    </w:r>
  </w:p>
  <w:p w14:paraId="0703B760" w14:textId="042B5FBA" w:rsidR="00280B91" w:rsidRPr="00280B91" w:rsidRDefault="00280B91">
    <w:pPr>
      <w:pStyle w:val="Head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4E5B" w14:textId="791A26A2" w:rsidR="00280B91" w:rsidRPr="00DB4849" w:rsidRDefault="00280B91" w:rsidP="00DB4849">
    <w:pPr>
      <w:pStyle w:val="Header"/>
      <w:jc w:val="left"/>
      <w:rPr>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9215" w14:textId="77777777" w:rsidR="006E5284" w:rsidRDefault="00000000">
    <w:pPr>
      <w:pStyle w:val="Header"/>
    </w:pPr>
    <w:r>
      <w:rPr>
        <w:noProof/>
      </w:rPr>
      <w:pict w14:anchorId="1424F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83.8pt;height:55.6pt;rotation:315;z-index:-251658240;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p w14:paraId="0AB630C5" w14:textId="11A83163" w:rsidR="00280B91" w:rsidRPr="00280B91" w:rsidRDefault="00280B91">
    <w:pPr>
      <w:pStyle w:val="Header"/>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3770" w14:textId="77777777" w:rsidR="00A96702" w:rsidRDefault="00A96702">
    <w:pPr>
      <w:pStyle w:val="Header"/>
    </w:pPr>
  </w:p>
  <w:p w14:paraId="1EF5A603" w14:textId="289890E5" w:rsidR="00280B91" w:rsidRPr="00280B91" w:rsidRDefault="00280B91">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1D4B040F"/>
    <w:multiLevelType w:val="hybridMultilevel"/>
    <w:tmpl w:val="A9548B28"/>
    <w:lvl w:ilvl="0" w:tplc="57B04C9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EB195B"/>
    <w:multiLevelType w:val="hybridMultilevel"/>
    <w:tmpl w:val="08D29B4C"/>
    <w:lvl w:ilvl="0" w:tplc="59EC3118">
      <w:start w:val="1"/>
      <w:numFmt w:val="decimal"/>
      <w:pStyle w:val="ListParagraph"/>
      <w:lvlText w:val="IG%1"/>
      <w:lvlJc w:val="left"/>
      <w:pPr>
        <w:ind w:left="360" w:hanging="360"/>
      </w:pPr>
      <w:rPr>
        <w:rFonts w:hint="default"/>
      </w:rPr>
    </w:lvl>
    <w:lvl w:ilvl="1" w:tplc="43C0A668">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8343732">
    <w:abstractNumId w:val="8"/>
  </w:num>
  <w:num w:numId="2" w16cid:durableId="290138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238878">
    <w:abstractNumId w:val="10"/>
  </w:num>
  <w:num w:numId="4" w16cid:durableId="2118791786">
    <w:abstractNumId w:val="2"/>
  </w:num>
  <w:num w:numId="5" w16cid:durableId="1086540087">
    <w:abstractNumId w:val="4"/>
  </w:num>
  <w:num w:numId="6" w16cid:durableId="2013992519">
    <w:abstractNumId w:val="9"/>
  </w:num>
  <w:num w:numId="7" w16cid:durableId="590233948">
    <w:abstractNumId w:val="5"/>
  </w:num>
  <w:num w:numId="8" w16cid:durableId="1573932203">
    <w:abstractNumId w:val="6"/>
  </w:num>
  <w:num w:numId="9" w16cid:durableId="425733670">
    <w:abstractNumId w:val="1"/>
  </w:num>
  <w:num w:numId="10" w16cid:durableId="448164039">
    <w:abstractNumId w:val="0"/>
  </w:num>
  <w:num w:numId="11" w16cid:durableId="1485900224">
    <w:abstractNumId w:val="7"/>
  </w:num>
  <w:num w:numId="12" w16cid:durableId="1953896209">
    <w:abstractNumId w:val="8"/>
  </w:num>
  <w:num w:numId="13" w16cid:durableId="1762412146">
    <w:abstractNumId w:val="8"/>
  </w:num>
  <w:num w:numId="14" w16cid:durableId="1843278803">
    <w:abstractNumId w:val="8"/>
  </w:num>
  <w:num w:numId="15" w16cid:durableId="92212601">
    <w:abstractNumId w:val="8"/>
  </w:num>
  <w:num w:numId="16" w16cid:durableId="503590363">
    <w:abstractNumId w:val="8"/>
  </w:num>
  <w:num w:numId="17" w16cid:durableId="1334990300">
    <w:abstractNumId w:val="8"/>
  </w:num>
  <w:num w:numId="18" w16cid:durableId="1300846902">
    <w:abstractNumId w:val="8"/>
  </w:num>
  <w:num w:numId="19" w16cid:durableId="2061635546">
    <w:abstractNumId w:val="8"/>
  </w:num>
  <w:num w:numId="20" w16cid:durableId="166747822">
    <w:abstractNumId w:val="8"/>
  </w:num>
  <w:num w:numId="21" w16cid:durableId="1269389449">
    <w:abstractNumId w:val="8"/>
  </w:num>
  <w:num w:numId="22" w16cid:durableId="297535007">
    <w:abstractNumId w:val="8"/>
  </w:num>
  <w:num w:numId="23" w16cid:durableId="674069898">
    <w:abstractNumId w:val="8"/>
  </w:num>
  <w:num w:numId="24" w16cid:durableId="168101827">
    <w:abstractNumId w:val="11"/>
  </w:num>
  <w:num w:numId="25" w16cid:durableId="163532756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NjUxszSzNDcxMjBR0lEKTi0uzszPAykwrgUAc+RGCCwAAAA="/>
  </w:docVars>
  <w:rsids>
    <w:rsidRoot w:val="0059596C"/>
    <w:rsid w:val="0000032A"/>
    <w:rsid w:val="0000102E"/>
    <w:rsid w:val="00001332"/>
    <w:rsid w:val="0000292B"/>
    <w:rsid w:val="00027E8B"/>
    <w:rsid w:val="0003413C"/>
    <w:rsid w:val="0003426A"/>
    <w:rsid w:val="0003692E"/>
    <w:rsid w:val="00036E32"/>
    <w:rsid w:val="0004455B"/>
    <w:rsid w:val="00045EBE"/>
    <w:rsid w:val="0004759E"/>
    <w:rsid w:val="000524B9"/>
    <w:rsid w:val="000625F2"/>
    <w:rsid w:val="000663A0"/>
    <w:rsid w:val="0007205C"/>
    <w:rsid w:val="00074133"/>
    <w:rsid w:val="000812F8"/>
    <w:rsid w:val="00082C4A"/>
    <w:rsid w:val="00090A6F"/>
    <w:rsid w:val="00096027"/>
    <w:rsid w:val="000A41AB"/>
    <w:rsid w:val="000A5572"/>
    <w:rsid w:val="000B733C"/>
    <w:rsid w:val="000C3410"/>
    <w:rsid w:val="000C3EB0"/>
    <w:rsid w:val="000D7B40"/>
    <w:rsid w:val="000E13DB"/>
    <w:rsid w:val="000E5EE8"/>
    <w:rsid w:val="000E651B"/>
    <w:rsid w:val="000F64CC"/>
    <w:rsid w:val="00103AE6"/>
    <w:rsid w:val="001052FD"/>
    <w:rsid w:val="001103D7"/>
    <w:rsid w:val="00110B96"/>
    <w:rsid w:val="001162C5"/>
    <w:rsid w:val="001206CF"/>
    <w:rsid w:val="00121AAE"/>
    <w:rsid w:val="00126550"/>
    <w:rsid w:val="00126B78"/>
    <w:rsid w:val="001272CA"/>
    <w:rsid w:val="00130259"/>
    <w:rsid w:val="00134127"/>
    <w:rsid w:val="0013691D"/>
    <w:rsid w:val="00146910"/>
    <w:rsid w:val="0015338D"/>
    <w:rsid w:val="001549EC"/>
    <w:rsid w:val="00155E56"/>
    <w:rsid w:val="001662B8"/>
    <w:rsid w:val="001669C9"/>
    <w:rsid w:val="00171F51"/>
    <w:rsid w:val="001761C6"/>
    <w:rsid w:val="0018563B"/>
    <w:rsid w:val="001864D4"/>
    <w:rsid w:val="0018754F"/>
    <w:rsid w:val="0019286F"/>
    <w:rsid w:val="001A45A8"/>
    <w:rsid w:val="001A4FD4"/>
    <w:rsid w:val="001B33A5"/>
    <w:rsid w:val="001C0DE8"/>
    <w:rsid w:val="001C0F02"/>
    <w:rsid w:val="001C225F"/>
    <w:rsid w:val="001D29C5"/>
    <w:rsid w:val="001E271F"/>
    <w:rsid w:val="001F78DF"/>
    <w:rsid w:val="00200CBF"/>
    <w:rsid w:val="002036C7"/>
    <w:rsid w:val="002062DA"/>
    <w:rsid w:val="00210173"/>
    <w:rsid w:val="00212D64"/>
    <w:rsid w:val="0022022E"/>
    <w:rsid w:val="002225F0"/>
    <w:rsid w:val="00246924"/>
    <w:rsid w:val="00254B16"/>
    <w:rsid w:val="002550B4"/>
    <w:rsid w:val="00257BEB"/>
    <w:rsid w:val="00262F58"/>
    <w:rsid w:val="0026509E"/>
    <w:rsid w:val="00272A08"/>
    <w:rsid w:val="00276BC5"/>
    <w:rsid w:val="0028086D"/>
    <w:rsid w:val="00280B91"/>
    <w:rsid w:val="00283482"/>
    <w:rsid w:val="00285E26"/>
    <w:rsid w:val="00287C84"/>
    <w:rsid w:val="002902AC"/>
    <w:rsid w:val="0029245F"/>
    <w:rsid w:val="002939C6"/>
    <w:rsid w:val="0029647E"/>
    <w:rsid w:val="002A0B44"/>
    <w:rsid w:val="002A201D"/>
    <w:rsid w:val="002A5D8B"/>
    <w:rsid w:val="002B1E07"/>
    <w:rsid w:val="002B71F5"/>
    <w:rsid w:val="002B7803"/>
    <w:rsid w:val="002D633A"/>
    <w:rsid w:val="002E3FDA"/>
    <w:rsid w:val="002F0877"/>
    <w:rsid w:val="002F1CD0"/>
    <w:rsid w:val="002F33F6"/>
    <w:rsid w:val="002F5FBB"/>
    <w:rsid w:val="00300375"/>
    <w:rsid w:val="0030069C"/>
    <w:rsid w:val="0030338E"/>
    <w:rsid w:val="00307114"/>
    <w:rsid w:val="00307F26"/>
    <w:rsid w:val="003105C5"/>
    <w:rsid w:val="00313812"/>
    <w:rsid w:val="00314EAC"/>
    <w:rsid w:val="0031585B"/>
    <w:rsid w:val="003251D8"/>
    <w:rsid w:val="0032692B"/>
    <w:rsid w:val="003273AB"/>
    <w:rsid w:val="00333325"/>
    <w:rsid w:val="00334D37"/>
    <w:rsid w:val="0033581C"/>
    <w:rsid w:val="003474DC"/>
    <w:rsid w:val="0034776F"/>
    <w:rsid w:val="0035336A"/>
    <w:rsid w:val="003564AF"/>
    <w:rsid w:val="00362B57"/>
    <w:rsid w:val="00364B30"/>
    <w:rsid w:val="00366C99"/>
    <w:rsid w:val="00367DC9"/>
    <w:rsid w:val="00377B8D"/>
    <w:rsid w:val="00382796"/>
    <w:rsid w:val="00382C16"/>
    <w:rsid w:val="0039009E"/>
    <w:rsid w:val="00393201"/>
    <w:rsid w:val="00395A93"/>
    <w:rsid w:val="00397AD4"/>
    <w:rsid w:val="003A1FC5"/>
    <w:rsid w:val="003A3BCE"/>
    <w:rsid w:val="003A488F"/>
    <w:rsid w:val="003B0CAA"/>
    <w:rsid w:val="003B0E71"/>
    <w:rsid w:val="003B164E"/>
    <w:rsid w:val="003B6633"/>
    <w:rsid w:val="003C0025"/>
    <w:rsid w:val="003C2CEE"/>
    <w:rsid w:val="003C6E21"/>
    <w:rsid w:val="003D1DD4"/>
    <w:rsid w:val="003E0A68"/>
    <w:rsid w:val="003E1900"/>
    <w:rsid w:val="003E3EBC"/>
    <w:rsid w:val="003F3A67"/>
    <w:rsid w:val="0040130B"/>
    <w:rsid w:val="00401ECA"/>
    <w:rsid w:val="0040463C"/>
    <w:rsid w:val="00404D99"/>
    <w:rsid w:val="00404E0F"/>
    <w:rsid w:val="00406056"/>
    <w:rsid w:val="00407366"/>
    <w:rsid w:val="00407BFB"/>
    <w:rsid w:val="004102E2"/>
    <w:rsid w:val="004150BD"/>
    <w:rsid w:val="00422E4D"/>
    <w:rsid w:val="00424736"/>
    <w:rsid w:val="00424FC8"/>
    <w:rsid w:val="0042502A"/>
    <w:rsid w:val="00426876"/>
    <w:rsid w:val="00426959"/>
    <w:rsid w:val="00434D86"/>
    <w:rsid w:val="00436A2D"/>
    <w:rsid w:val="00436F88"/>
    <w:rsid w:val="004415E1"/>
    <w:rsid w:val="00445C01"/>
    <w:rsid w:val="0044702C"/>
    <w:rsid w:val="00447B0D"/>
    <w:rsid w:val="004509E0"/>
    <w:rsid w:val="00457AF8"/>
    <w:rsid w:val="00460BC0"/>
    <w:rsid w:val="00460FBB"/>
    <w:rsid w:val="00467F53"/>
    <w:rsid w:val="00470CE9"/>
    <w:rsid w:val="00472F3F"/>
    <w:rsid w:val="0047683E"/>
    <w:rsid w:val="0048155F"/>
    <w:rsid w:val="00487470"/>
    <w:rsid w:val="00487CF6"/>
    <w:rsid w:val="004961F8"/>
    <w:rsid w:val="004A417F"/>
    <w:rsid w:val="004B038C"/>
    <w:rsid w:val="004B736C"/>
    <w:rsid w:val="004C5BDE"/>
    <w:rsid w:val="004C63BB"/>
    <w:rsid w:val="004C6B2F"/>
    <w:rsid w:val="004D3809"/>
    <w:rsid w:val="004D4CA2"/>
    <w:rsid w:val="004D4D1C"/>
    <w:rsid w:val="004F5189"/>
    <w:rsid w:val="004F55FE"/>
    <w:rsid w:val="004F6DA5"/>
    <w:rsid w:val="00500E80"/>
    <w:rsid w:val="005032B0"/>
    <w:rsid w:val="00510AF1"/>
    <w:rsid w:val="00511C34"/>
    <w:rsid w:val="00512332"/>
    <w:rsid w:val="005166B2"/>
    <w:rsid w:val="005211D3"/>
    <w:rsid w:val="00531184"/>
    <w:rsid w:val="005341C6"/>
    <w:rsid w:val="0053452C"/>
    <w:rsid w:val="0053465A"/>
    <w:rsid w:val="00535EC5"/>
    <w:rsid w:val="00544AF9"/>
    <w:rsid w:val="00557929"/>
    <w:rsid w:val="0056274D"/>
    <w:rsid w:val="00563B85"/>
    <w:rsid w:val="005655CE"/>
    <w:rsid w:val="00566775"/>
    <w:rsid w:val="00577065"/>
    <w:rsid w:val="0058004D"/>
    <w:rsid w:val="00580BC4"/>
    <w:rsid w:val="0058193C"/>
    <w:rsid w:val="00590051"/>
    <w:rsid w:val="00592C6D"/>
    <w:rsid w:val="0059596C"/>
    <w:rsid w:val="005A1BAF"/>
    <w:rsid w:val="005A2139"/>
    <w:rsid w:val="005A2514"/>
    <w:rsid w:val="005A5EB2"/>
    <w:rsid w:val="005A6AC7"/>
    <w:rsid w:val="005A6C14"/>
    <w:rsid w:val="005A7B1A"/>
    <w:rsid w:val="005B146F"/>
    <w:rsid w:val="005B610A"/>
    <w:rsid w:val="005C5BB3"/>
    <w:rsid w:val="005C7F24"/>
    <w:rsid w:val="005D0A56"/>
    <w:rsid w:val="005D61F9"/>
    <w:rsid w:val="005E6BE4"/>
    <w:rsid w:val="005F3FF7"/>
    <w:rsid w:val="00602261"/>
    <w:rsid w:val="00640BEA"/>
    <w:rsid w:val="00641282"/>
    <w:rsid w:val="00652DF8"/>
    <w:rsid w:val="00654E60"/>
    <w:rsid w:val="00661CFD"/>
    <w:rsid w:val="0066377C"/>
    <w:rsid w:val="006643E6"/>
    <w:rsid w:val="0066539F"/>
    <w:rsid w:val="00665A95"/>
    <w:rsid w:val="006748A4"/>
    <w:rsid w:val="006758CC"/>
    <w:rsid w:val="00682589"/>
    <w:rsid w:val="00685D07"/>
    <w:rsid w:val="00691190"/>
    <w:rsid w:val="00696EE3"/>
    <w:rsid w:val="00697D99"/>
    <w:rsid w:val="006A3AE9"/>
    <w:rsid w:val="006A40E5"/>
    <w:rsid w:val="006A4C6C"/>
    <w:rsid w:val="006B0CD6"/>
    <w:rsid w:val="006B3708"/>
    <w:rsid w:val="006B5CBA"/>
    <w:rsid w:val="006C0613"/>
    <w:rsid w:val="006C2E37"/>
    <w:rsid w:val="006C4CCE"/>
    <w:rsid w:val="006C74AB"/>
    <w:rsid w:val="006D055E"/>
    <w:rsid w:val="006D134A"/>
    <w:rsid w:val="006D4700"/>
    <w:rsid w:val="006D5BB4"/>
    <w:rsid w:val="006D72A9"/>
    <w:rsid w:val="006D7679"/>
    <w:rsid w:val="006E2C39"/>
    <w:rsid w:val="006E5284"/>
    <w:rsid w:val="00700F9F"/>
    <w:rsid w:val="00714340"/>
    <w:rsid w:val="007219F7"/>
    <w:rsid w:val="00723778"/>
    <w:rsid w:val="0072675B"/>
    <w:rsid w:val="00732EE0"/>
    <w:rsid w:val="007333C2"/>
    <w:rsid w:val="00736130"/>
    <w:rsid w:val="00737714"/>
    <w:rsid w:val="00742E4B"/>
    <w:rsid w:val="00743AA2"/>
    <w:rsid w:val="007455F0"/>
    <w:rsid w:val="00751F6A"/>
    <w:rsid w:val="007530C3"/>
    <w:rsid w:val="00755217"/>
    <w:rsid w:val="007554ED"/>
    <w:rsid w:val="00755E40"/>
    <w:rsid w:val="00756C0A"/>
    <w:rsid w:val="00756FF6"/>
    <w:rsid w:val="0075758E"/>
    <w:rsid w:val="0076127E"/>
    <w:rsid w:val="007639D9"/>
    <w:rsid w:val="0077373F"/>
    <w:rsid w:val="0077691A"/>
    <w:rsid w:val="0078116B"/>
    <w:rsid w:val="00785A31"/>
    <w:rsid w:val="00795144"/>
    <w:rsid w:val="00797BEE"/>
    <w:rsid w:val="007A1392"/>
    <w:rsid w:val="007A33D5"/>
    <w:rsid w:val="007A5165"/>
    <w:rsid w:val="007A6BC3"/>
    <w:rsid w:val="007B452D"/>
    <w:rsid w:val="007C15DF"/>
    <w:rsid w:val="007C397E"/>
    <w:rsid w:val="007C7090"/>
    <w:rsid w:val="007F1D3D"/>
    <w:rsid w:val="007F1E20"/>
    <w:rsid w:val="007F3724"/>
    <w:rsid w:val="007F6DBD"/>
    <w:rsid w:val="007F6FB5"/>
    <w:rsid w:val="00812637"/>
    <w:rsid w:val="00813227"/>
    <w:rsid w:val="00820794"/>
    <w:rsid w:val="00831497"/>
    <w:rsid w:val="00832EE4"/>
    <w:rsid w:val="00840662"/>
    <w:rsid w:val="00843622"/>
    <w:rsid w:val="008459E8"/>
    <w:rsid w:val="00846963"/>
    <w:rsid w:val="008547ED"/>
    <w:rsid w:val="0085672E"/>
    <w:rsid w:val="00864ADE"/>
    <w:rsid w:val="00867FB0"/>
    <w:rsid w:val="00871A12"/>
    <w:rsid w:val="00881BBE"/>
    <w:rsid w:val="00891654"/>
    <w:rsid w:val="00892000"/>
    <w:rsid w:val="00895809"/>
    <w:rsid w:val="00895AC5"/>
    <w:rsid w:val="008A16EB"/>
    <w:rsid w:val="008A17FA"/>
    <w:rsid w:val="008A6182"/>
    <w:rsid w:val="008B1D94"/>
    <w:rsid w:val="008B2318"/>
    <w:rsid w:val="008B241C"/>
    <w:rsid w:val="008B4C8D"/>
    <w:rsid w:val="008B5352"/>
    <w:rsid w:val="008B643A"/>
    <w:rsid w:val="008C1C4A"/>
    <w:rsid w:val="008C2912"/>
    <w:rsid w:val="008C60B1"/>
    <w:rsid w:val="008C6BD0"/>
    <w:rsid w:val="008C7FDB"/>
    <w:rsid w:val="008D1F08"/>
    <w:rsid w:val="008D268C"/>
    <w:rsid w:val="008D2EBD"/>
    <w:rsid w:val="008D765D"/>
    <w:rsid w:val="008E701F"/>
    <w:rsid w:val="008F0A81"/>
    <w:rsid w:val="008F0E98"/>
    <w:rsid w:val="008F3EBA"/>
    <w:rsid w:val="008F4AC5"/>
    <w:rsid w:val="008F5963"/>
    <w:rsid w:val="008F707E"/>
    <w:rsid w:val="008F7BBD"/>
    <w:rsid w:val="0090066D"/>
    <w:rsid w:val="00904E3F"/>
    <w:rsid w:val="00905263"/>
    <w:rsid w:val="009053EB"/>
    <w:rsid w:val="00915E19"/>
    <w:rsid w:val="00916C0F"/>
    <w:rsid w:val="00917141"/>
    <w:rsid w:val="009214A4"/>
    <w:rsid w:val="00923261"/>
    <w:rsid w:val="0092533A"/>
    <w:rsid w:val="009256B7"/>
    <w:rsid w:val="00941502"/>
    <w:rsid w:val="00946543"/>
    <w:rsid w:val="00946ED1"/>
    <w:rsid w:val="0095073F"/>
    <w:rsid w:val="009548E9"/>
    <w:rsid w:val="00956F01"/>
    <w:rsid w:val="00960D53"/>
    <w:rsid w:val="00967861"/>
    <w:rsid w:val="0097082A"/>
    <w:rsid w:val="00970C7A"/>
    <w:rsid w:val="00971B26"/>
    <w:rsid w:val="009721DB"/>
    <w:rsid w:val="00972BFA"/>
    <w:rsid w:val="00976F98"/>
    <w:rsid w:val="0099022C"/>
    <w:rsid w:val="00992D07"/>
    <w:rsid w:val="009965BA"/>
    <w:rsid w:val="009A6754"/>
    <w:rsid w:val="009A7CAB"/>
    <w:rsid w:val="009B1FF7"/>
    <w:rsid w:val="009B6535"/>
    <w:rsid w:val="009C2479"/>
    <w:rsid w:val="009D06F8"/>
    <w:rsid w:val="009D3724"/>
    <w:rsid w:val="009D73F1"/>
    <w:rsid w:val="009D7A01"/>
    <w:rsid w:val="009E071F"/>
    <w:rsid w:val="009E597C"/>
    <w:rsid w:val="009E7F97"/>
    <w:rsid w:val="00A00626"/>
    <w:rsid w:val="00A05041"/>
    <w:rsid w:val="00A06D83"/>
    <w:rsid w:val="00A111C9"/>
    <w:rsid w:val="00A13F82"/>
    <w:rsid w:val="00A16664"/>
    <w:rsid w:val="00A169E3"/>
    <w:rsid w:val="00A200DF"/>
    <w:rsid w:val="00A20690"/>
    <w:rsid w:val="00A22928"/>
    <w:rsid w:val="00A22E0D"/>
    <w:rsid w:val="00A41ED3"/>
    <w:rsid w:val="00A45C54"/>
    <w:rsid w:val="00A47FA2"/>
    <w:rsid w:val="00A51A7E"/>
    <w:rsid w:val="00A54459"/>
    <w:rsid w:val="00A55F4F"/>
    <w:rsid w:val="00A6299D"/>
    <w:rsid w:val="00A70644"/>
    <w:rsid w:val="00A709EE"/>
    <w:rsid w:val="00A70D57"/>
    <w:rsid w:val="00A748BA"/>
    <w:rsid w:val="00A77695"/>
    <w:rsid w:val="00A77B90"/>
    <w:rsid w:val="00A834AB"/>
    <w:rsid w:val="00A83862"/>
    <w:rsid w:val="00A8486C"/>
    <w:rsid w:val="00A87369"/>
    <w:rsid w:val="00A90AF9"/>
    <w:rsid w:val="00A9146A"/>
    <w:rsid w:val="00A91549"/>
    <w:rsid w:val="00A949EE"/>
    <w:rsid w:val="00A96702"/>
    <w:rsid w:val="00A97EB2"/>
    <w:rsid w:val="00AA14A9"/>
    <w:rsid w:val="00AA1BEE"/>
    <w:rsid w:val="00AA41F2"/>
    <w:rsid w:val="00AB0BFE"/>
    <w:rsid w:val="00AB780A"/>
    <w:rsid w:val="00AC4315"/>
    <w:rsid w:val="00AD3E0C"/>
    <w:rsid w:val="00AD42DA"/>
    <w:rsid w:val="00AF61B8"/>
    <w:rsid w:val="00B00E7C"/>
    <w:rsid w:val="00B110AD"/>
    <w:rsid w:val="00B13D23"/>
    <w:rsid w:val="00B16904"/>
    <w:rsid w:val="00B22833"/>
    <w:rsid w:val="00B26043"/>
    <w:rsid w:val="00B26739"/>
    <w:rsid w:val="00B271BA"/>
    <w:rsid w:val="00B30646"/>
    <w:rsid w:val="00B31CB8"/>
    <w:rsid w:val="00B31DD6"/>
    <w:rsid w:val="00B3429E"/>
    <w:rsid w:val="00B41013"/>
    <w:rsid w:val="00B42464"/>
    <w:rsid w:val="00B508B8"/>
    <w:rsid w:val="00B61283"/>
    <w:rsid w:val="00B64DD9"/>
    <w:rsid w:val="00B721C8"/>
    <w:rsid w:val="00B73910"/>
    <w:rsid w:val="00B74237"/>
    <w:rsid w:val="00B77762"/>
    <w:rsid w:val="00B82F15"/>
    <w:rsid w:val="00B83070"/>
    <w:rsid w:val="00B8479A"/>
    <w:rsid w:val="00B848B8"/>
    <w:rsid w:val="00B919F5"/>
    <w:rsid w:val="00BA2C28"/>
    <w:rsid w:val="00BA3AB4"/>
    <w:rsid w:val="00BA4622"/>
    <w:rsid w:val="00BA4B6B"/>
    <w:rsid w:val="00BB080F"/>
    <w:rsid w:val="00BB4C9F"/>
    <w:rsid w:val="00BC0794"/>
    <w:rsid w:val="00BC0D5D"/>
    <w:rsid w:val="00BC1B2F"/>
    <w:rsid w:val="00BC5AA1"/>
    <w:rsid w:val="00BC729A"/>
    <w:rsid w:val="00BC739A"/>
    <w:rsid w:val="00BD0623"/>
    <w:rsid w:val="00BD367E"/>
    <w:rsid w:val="00BE01F4"/>
    <w:rsid w:val="00BE2F68"/>
    <w:rsid w:val="00BE38FC"/>
    <w:rsid w:val="00BF0EDB"/>
    <w:rsid w:val="00BF653A"/>
    <w:rsid w:val="00C03C7B"/>
    <w:rsid w:val="00C155FA"/>
    <w:rsid w:val="00C22D58"/>
    <w:rsid w:val="00C32DEE"/>
    <w:rsid w:val="00C33AEC"/>
    <w:rsid w:val="00C33D3A"/>
    <w:rsid w:val="00C3493B"/>
    <w:rsid w:val="00C37458"/>
    <w:rsid w:val="00C438DD"/>
    <w:rsid w:val="00C43CD1"/>
    <w:rsid w:val="00C45020"/>
    <w:rsid w:val="00C46479"/>
    <w:rsid w:val="00C47F19"/>
    <w:rsid w:val="00C5022C"/>
    <w:rsid w:val="00C552FD"/>
    <w:rsid w:val="00C60CFF"/>
    <w:rsid w:val="00C62B41"/>
    <w:rsid w:val="00C63573"/>
    <w:rsid w:val="00C70229"/>
    <w:rsid w:val="00C720A9"/>
    <w:rsid w:val="00C74243"/>
    <w:rsid w:val="00C75022"/>
    <w:rsid w:val="00C81AEA"/>
    <w:rsid w:val="00C81C72"/>
    <w:rsid w:val="00C9099A"/>
    <w:rsid w:val="00C93E60"/>
    <w:rsid w:val="00C9474D"/>
    <w:rsid w:val="00C95D8A"/>
    <w:rsid w:val="00C9671B"/>
    <w:rsid w:val="00CA61C5"/>
    <w:rsid w:val="00CB6107"/>
    <w:rsid w:val="00CB719A"/>
    <w:rsid w:val="00CC1DF4"/>
    <w:rsid w:val="00CC6FCD"/>
    <w:rsid w:val="00CD0296"/>
    <w:rsid w:val="00CD1B75"/>
    <w:rsid w:val="00CD54EE"/>
    <w:rsid w:val="00CD5D1C"/>
    <w:rsid w:val="00CE280A"/>
    <w:rsid w:val="00CE2F8C"/>
    <w:rsid w:val="00CE40D4"/>
    <w:rsid w:val="00CE498D"/>
    <w:rsid w:val="00CE55A6"/>
    <w:rsid w:val="00CF232C"/>
    <w:rsid w:val="00CF4921"/>
    <w:rsid w:val="00CF75CA"/>
    <w:rsid w:val="00CF7B67"/>
    <w:rsid w:val="00D00FD5"/>
    <w:rsid w:val="00D12C39"/>
    <w:rsid w:val="00D151B2"/>
    <w:rsid w:val="00D252E7"/>
    <w:rsid w:val="00D52086"/>
    <w:rsid w:val="00D5216A"/>
    <w:rsid w:val="00D534E1"/>
    <w:rsid w:val="00D54F5C"/>
    <w:rsid w:val="00D6412D"/>
    <w:rsid w:val="00D6462A"/>
    <w:rsid w:val="00D67336"/>
    <w:rsid w:val="00D7156C"/>
    <w:rsid w:val="00D71907"/>
    <w:rsid w:val="00D74038"/>
    <w:rsid w:val="00D74C6A"/>
    <w:rsid w:val="00D77E77"/>
    <w:rsid w:val="00D8509E"/>
    <w:rsid w:val="00D942EB"/>
    <w:rsid w:val="00D96619"/>
    <w:rsid w:val="00D96A64"/>
    <w:rsid w:val="00D97478"/>
    <w:rsid w:val="00DA2A7B"/>
    <w:rsid w:val="00DB00CD"/>
    <w:rsid w:val="00DB3814"/>
    <w:rsid w:val="00DB4849"/>
    <w:rsid w:val="00DB5875"/>
    <w:rsid w:val="00DB68A3"/>
    <w:rsid w:val="00DC7E1B"/>
    <w:rsid w:val="00DD0DF2"/>
    <w:rsid w:val="00DD1DDC"/>
    <w:rsid w:val="00DD508D"/>
    <w:rsid w:val="00DD6D98"/>
    <w:rsid w:val="00DD7E7A"/>
    <w:rsid w:val="00DE1897"/>
    <w:rsid w:val="00DF13DF"/>
    <w:rsid w:val="00DF1B8F"/>
    <w:rsid w:val="00DF1CB3"/>
    <w:rsid w:val="00DF1E92"/>
    <w:rsid w:val="00DF39E3"/>
    <w:rsid w:val="00DF42B9"/>
    <w:rsid w:val="00E018B0"/>
    <w:rsid w:val="00E033B7"/>
    <w:rsid w:val="00E06C2F"/>
    <w:rsid w:val="00E10F5A"/>
    <w:rsid w:val="00E14349"/>
    <w:rsid w:val="00E21D2B"/>
    <w:rsid w:val="00E24399"/>
    <w:rsid w:val="00E24C45"/>
    <w:rsid w:val="00E25370"/>
    <w:rsid w:val="00E274C6"/>
    <w:rsid w:val="00E31114"/>
    <w:rsid w:val="00E41399"/>
    <w:rsid w:val="00E453A9"/>
    <w:rsid w:val="00E4541B"/>
    <w:rsid w:val="00E4660C"/>
    <w:rsid w:val="00E46988"/>
    <w:rsid w:val="00E54DC1"/>
    <w:rsid w:val="00E5629E"/>
    <w:rsid w:val="00E572EA"/>
    <w:rsid w:val="00E57D96"/>
    <w:rsid w:val="00E57F29"/>
    <w:rsid w:val="00E63279"/>
    <w:rsid w:val="00E64474"/>
    <w:rsid w:val="00E65466"/>
    <w:rsid w:val="00E74BD5"/>
    <w:rsid w:val="00E74D9D"/>
    <w:rsid w:val="00E7592A"/>
    <w:rsid w:val="00E839DA"/>
    <w:rsid w:val="00E90B4F"/>
    <w:rsid w:val="00E915E3"/>
    <w:rsid w:val="00E92CAD"/>
    <w:rsid w:val="00E94DA2"/>
    <w:rsid w:val="00E96D45"/>
    <w:rsid w:val="00E97B4B"/>
    <w:rsid w:val="00EA1D93"/>
    <w:rsid w:val="00EA24AD"/>
    <w:rsid w:val="00EA626B"/>
    <w:rsid w:val="00EB039B"/>
    <w:rsid w:val="00EB4197"/>
    <w:rsid w:val="00EB4756"/>
    <w:rsid w:val="00EC2A8B"/>
    <w:rsid w:val="00EC45C7"/>
    <w:rsid w:val="00EC4AFD"/>
    <w:rsid w:val="00EC55AE"/>
    <w:rsid w:val="00ED0067"/>
    <w:rsid w:val="00ED06E4"/>
    <w:rsid w:val="00ED2AA3"/>
    <w:rsid w:val="00ED5137"/>
    <w:rsid w:val="00EE1BD1"/>
    <w:rsid w:val="00EE2509"/>
    <w:rsid w:val="00EE285C"/>
    <w:rsid w:val="00EE3D03"/>
    <w:rsid w:val="00EE6699"/>
    <w:rsid w:val="00EE740D"/>
    <w:rsid w:val="00EF1912"/>
    <w:rsid w:val="00EF76A1"/>
    <w:rsid w:val="00F12753"/>
    <w:rsid w:val="00F13C5A"/>
    <w:rsid w:val="00F14BDB"/>
    <w:rsid w:val="00F166BB"/>
    <w:rsid w:val="00F17110"/>
    <w:rsid w:val="00F17807"/>
    <w:rsid w:val="00F22AF2"/>
    <w:rsid w:val="00F2677A"/>
    <w:rsid w:val="00F27D29"/>
    <w:rsid w:val="00F32233"/>
    <w:rsid w:val="00F330AF"/>
    <w:rsid w:val="00F370C7"/>
    <w:rsid w:val="00F37EE6"/>
    <w:rsid w:val="00F424C9"/>
    <w:rsid w:val="00F46E52"/>
    <w:rsid w:val="00F6158F"/>
    <w:rsid w:val="00F65C99"/>
    <w:rsid w:val="00F66B41"/>
    <w:rsid w:val="00F66B57"/>
    <w:rsid w:val="00F77ECA"/>
    <w:rsid w:val="00F82A0E"/>
    <w:rsid w:val="00F90BF1"/>
    <w:rsid w:val="00F9410E"/>
    <w:rsid w:val="00F970FB"/>
    <w:rsid w:val="00FA1574"/>
    <w:rsid w:val="00FA4A5E"/>
    <w:rsid w:val="00FA58FF"/>
    <w:rsid w:val="00FB39CB"/>
    <w:rsid w:val="00FC2254"/>
    <w:rsid w:val="00FC30DA"/>
    <w:rsid w:val="00FC5C0D"/>
    <w:rsid w:val="00FC64EE"/>
    <w:rsid w:val="00FC733F"/>
    <w:rsid w:val="00FD0978"/>
    <w:rsid w:val="00FD27B0"/>
    <w:rsid w:val="00FD2D52"/>
    <w:rsid w:val="00FE41CA"/>
    <w:rsid w:val="00FE7058"/>
    <w:rsid w:val="00FF339B"/>
    <w:rsid w:val="00FF60EA"/>
    <w:rsid w:val="00FF7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24E03D22"/>
  <w15:docId w15:val="{E701A217-6466-43AF-98C4-0FEC5F41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257BEB"/>
    <w:pPr>
      <w:pBdr>
        <w:bottom w:val="none" w:sz="0" w:space="0" w:color="auto"/>
      </w:pBdr>
      <w:spacing w:before="240"/>
      <w:ind w:left="782"/>
    </w:pPr>
  </w:style>
  <w:style w:type="paragraph" w:customStyle="1" w:styleId="Heading3Indent1">
    <w:name w:val="Heading 3 Indent1"/>
    <w:basedOn w:val="Heading3"/>
    <w:next w:val="Normal"/>
    <w:rsid w:val="00FA4A5E"/>
    <w:pPr>
      <w:pBdr>
        <w:bottom w:val="none" w:sz="0" w:space="0" w:color="auto"/>
      </w:pBdr>
      <w:ind w:left="782"/>
    </w:pPr>
    <w:rPr>
      <w:sz w:val="22"/>
    </w:r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BC5AA1"/>
    <w:pPr>
      <w:numPr>
        <w:numId w:val="1"/>
      </w:numPr>
      <w:tabs>
        <w:tab w:val="clear" w:pos="510"/>
      </w:tabs>
      <w:spacing w:before="100" w:after="100"/>
      <w:ind w:left="782" w:hanging="782"/>
    </w:pPr>
  </w:style>
  <w:style w:type="paragraph" w:customStyle="1" w:styleId="NumPlain2">
    <w:name w:val="Num Plain2"/>
    <w:basedOn w:val="NumPlain1"/>
    <w:rsid w:val="00BC5AA1"/>
    <w:pPr>
      <w:numPr>
        <w:ilvl w:val="1"/>
      </w:numPr>
      <w:tabs>
        <w:tab w:val="clear" w:pos="1021"/>
      </w:tabs>
      <w:ind w:left="1564" w:hanging="782"/>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uiPriority w:val="39"/>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BC5AA1"/>
    <w:rPr>
      <w:sz w:val="19"/>
      <w:lang w:eastAsia="en-US"/>
    </w:rPr>
  </w:style>
  <w:style w:type="character" w:styleId="CommentReference">
    <w:name w:val="annotation reference"/>
    <w:basedOn w:val="DefaultParagraphFont"/>
    <w:rsid w:val="000C3410"/>
    <w:rPr>
      <w:sz w:val="16"/>
      <w:szCs w:val="16"/>
    </w:rPr>
  </w:style>
  <w:style w:type="paragraph" w:styleId="CommentText">
    <w:name w:val="annotation text"/>
    <w:basedOn w:val="Normal"/>
    <w:link w:val="CommentTextChar"/>
    <w:rsid w:val="000C3410"/>
    <w:rPr>
      <w:sz w:val="20"/>
    </w:rPr>
  </w:style>
  <w:style w:type="character" w:customStyle="1" w:styleId="CommentTextChar">
    <w:name w:val="Comment Text Char"/>
    <w:basedOn w:val="DefaultParagraphFont"/>
    <w:link w:val="CommentText"/>
    <w:rsid w:val="000C3410"/>
    <w:rPr>
      <w:lang w:eastAsia="en-US"/>
    </w:rPr>
  </w:style>
  <w:style w:type="paragraph" w:styleId="CommentSubject">
    <w:name w:val="annotation subject"/>
    <w:basedOn w:val="CommentText"/>
    <w:next w:val="CommentText"/>
    <w:link w:val="CommentSubjectChar"/>
    <w:rsid w:val="000C3410"/>
    <w:rPr>
      <w:b/>
      <w:bCs/>
    </w:rPr>
  </w:style>
  <w:style w:type="character" w:customStyle="1" w:styleId="CommentSubjectChar">
    <w:name w:val="Comment Subject Char"/>
    <w:basedOn w:val="CommentTextChar"/>
    <w:link w:val="CommentSubject"/>
    <w:rsid w:val="000C3410"/>
    <w:rPr>
      <w:b/>
      <w:bCs/>
      <w:lang w:eastAsia="en-US"/>
    </w:rPr>
  </w:style>
  <w:style w:type="paragraph" w:styleId="BalloonText">
    <w:name w:val="Balloon Text"/>
    <w:basedOn w:val="Normal"/>
    <w:link w:val="BalloonTextChar"/>
    <w:rsid w:val="000C3410"/>
    <w:rPr>
      <w:rFonts w:ascii="Tahoma" w:hAnsi="Tahoma" w:cs="Tahoma"/>
      <w:sz w:val="16"/>
      <w:szCs w:val="16"/>
    </w:rPr>
  </w:style>
  <w:style w:type="character" w:customStyle="1" w:styleId="BalloonTextChar">
    <w:name w:val="Balloon Text Char"/>
    <w:basedOn w:val="DefaultParagraphFont"/>
    <w:link w:val="BalloonText"/>
    <w:rsid w:val="000C3410"/>
    <w:rPr>
      <w:rFonts w:ascii="Tahoma" w:hAnsi="Tahoma" w:cs="Tahoma"/>
      <w:sz w:val="16"/>
      <w:szCs w:val="16"/>
      <w:lang w:eastAsia="en-US"/>
    </w:rPr>
  </w:style>
  <w:style w:type="paragraph" w:customStyle="1" w:styleId="IASBTableArial">
    <w:name w:val="IASB Table Arial"/>
    <w:basedOn w:val="Normal"/>
    <w:rsid w:val="006D72A9"/>
    <w:pPr>
      <w:spacing w:before="120"/>
      <w:jc w:val="left"/>
    </w:pPr>
    <w:rPr>
      <w:rFonts w:ascii="Arial" w:hAnsi="Arial"/>
      <w:sz w:val="18"/>
      <w:lang w:val="en-GB" w:eastAsia="en-GB"/>
    </w:rPr>
  </w:style>
  <w:style w:type="paragraph" w:customStyle="1" w:styleId="Body">
    <w:name w:val="Body"/>
    <w:rsid w:val="00287C84"/>
    <w:pPr>
      <w:jc w:val="both"/>
    </w:pPr>
    <w:rPr>
      <w:rFonts w:eastAsia="Arial Unicode MS" w:cs="Arial Unicode MS"/>
      <w:color w:val="000000"/>
      <w:sz w:val="19"/>
      <w:szCs w:val="19"/>
      <w:u w:color="000000"/>
    </w:rPr>
  </w:style>
  <w:style w:type="character" w:styleId="PlaceholderText">
    <w:name w:val="Placeholder Text"/>
    <w:basedOn w:val="DefaultParagraphFont"/>
    <w:uiPriority w:val="99"/>
    <w:semiHidden/>
    <w:rsid w:val="00BF653A"/>
    <w:rPr>
      <w:color w:val="808080"/>
    </w:rPr>
  </w:style>
  <w:style w:type="character" w:customStyle="1" w:styleId="FooterChar">
    <w:name w:val="Footer Char"/>
    <w:basedOn w:val="DefaultParagraphFont"/>
    <w:link w:val="Footer"/>
    <w:rsid w:val="006E5284"/>
    <w:rPr>
      <w:sz w:val="19"/>
      <w:lang w:eastAsia="en-US"/>
    </w:rPr>
  </w:style>
  <w:style w:type="character" w:customStyle="1" w:styleId="HeaderChar">
    <w:name w:val="Header Char"/>
    <w:link w:val="Header"/>
    <w:uiPriority w:val="99"/>
    <w:rsid w:val="006E5284"/>
    <w:rPr>
      <w:sz w:val="19"/>
      <w:lang w:eastAsia="en-US"/>
    </w:rPr>
  </w:style>
  <w:style w:type="paragraph" w:customStyle="1" w:styleId="Default">
    <w:name w:val="Default"/>
    <w:rsid w:val="005A5EB2"/>
    <w:pPr>
      <w:autoSpaceDE w:val="0"/>
      <w:autoSpaceDN w:val="0"/>
      <w:adjustRightInd w:val="0"/>
    </w:pPr>
    <w:rPr>
      <w:rFonts w:ascii="Arial" w:hAnsi="Arial" w:cs="Arial"/>
      <w:color w:val="000000"/>
      <w:sz w:val="24"/>
      <w:szCs w:val="24"/>
    </w:rPr>
  </w:style>
  <w:style w:type="paragraph" w:customStyle="1" w:styleId="AASBPara">
    <w:name w:val="AASB Para"/>
    <w:basedOn w:val="Normal"/>
    <w:qFormat/>
    <w:rsid w:val="006B5CBA"/>
    <w:pPr>
      <w:spacing w:after="200"/>
    </w:pPr>
  </w:style>
  <w:style w:type="paragraph" w:customStyle="1" w:styleId="ConvSectionTitle">
    <w:name w:val="Conv Section Title"/>
    <w:basedOn w:val="Normal"/>
    <w:uiPriority w:val="9"/>
    <w:qFormat/>
    <w:rsid w:val="004415E1"/>
    <w:pPr>
      <w:keepNext/>
      <w:keepLines/>
      <w:spacing w:before="400" w:after="200"/>
      <w:jc w:val="left"/>
      <w:outlineLvl w:val="0"/>
    </w:pPr>
    <w:rPr>
      <w:rFonts w:ascii="Arial" w:hAnsi="Arial" w:cs="Arial"/>
      <w:b/>
      <w:sz w:val="26"/>
    </w:rPr>
  </w:style>
  <w:style w:type="paragraph" w:customStyle="1" w:styleId="TableHeading">
    <w:name w:val="TableHeading"/>
    <w:basedOn w:val="Normal"/>
    <w:next w:val="Normal"/>
    <w:uiPriority w:val="4"/>
    <w:qFormat/>
    <w:rsid w:val="00447B0D"/>
    <w:pPr>
      <w:keepNext/>
      <w:spacing w:before="60" w:after="60"/>
      <w:jc w:val="left"/>
    </w:pPr>
    <w:rPr>
      <w:b/>
      <w:szCs w:val="24"/>
      <w:lang w:eastAsia="en-AU"/>
    </w:rPr>
  </w:style>
  <w:style w:type="paragraph" w:customStyle="1" w:styleId="TableRow">
    <w:name w:val="TableRow"/>
    <w:basedOn w:val="Normal"/>
    <w:uiPriority w:val="4"/>
    <w:qFormat/>
    <w:rsid w:val="00447B0D"/>
    <w:pPr>
      <w:spacing w:before="60" w:after="60"/>
      <w:jc w:val="left"/>
    </w:pPr>
    <w:rPr>
      <w:szCs w:val="24"/>
      <w:lang w:eastAsia="en-AU"/>
    </w:rPr>
  </w:style>
  <w:style w:type="paragraph" w:customStyle="1" w:styleId="TableCaption">
    <w:name w:val="TableCaption"/>
    <w:basedOn w:val="Normal"/>
    <w:next w:val="Normal"/>
    <w:uiPriority w:val="4"/>
    <w:qFormat/>
    <w:rsid w:val="00447B0D"/>
    <w:pPr>
      <w:keepNext/>
      <w:spacing w:after="120"/>
      <w:jc w:val="left"/>
    </w:pPr>
    <w:rPr>
      <w:b/>
      <w:szCs w:val="24"/>
      <w:lang w:eastAsia="en-AU"/>
    </w:rPr>
  </w:style>
  <w:style w:type="paragraph" w:styleId="ListParagraph">
    <w:name w:val="List Paragraph"/>
    <w:basedOn w:val="Normal"/>
    <w:link w:val="ListParagraphChar"/>
    <w:uiPriority w:val="34"/>
    <w:qFormat/>
    <w:rsid w:val="00CF4921"/>
    <w:pPr>
      <w:numPr>
        <w:numId w:val="24"/>
      </w:numPr>
      <w:pBdr>
        <w:left w:val="single" w:sz="4" w:space="4" w:color="auto"/>
        <w:right w:val="single" w:sz="4" w:space="4" w:color="auto"/>
      </w:pBdr>
      <w:spacing w:after="100"/>
      <w:contextualSpacing/>
      <w:jc w:val="left"/>
    </w:pPr>
  </w:style>
  <w:style w:type="character" w:customStyle="1" w:styleId="ListParagraphChar">
    <w:name w:val="List Paragraph Char"/>
    <w:basedOn w:val="DefaultParagraphFont"/>
    <w:link w:val="ListParagraph"/>
    <w:uiPriority w:val="34"/>
    <w:rsid w:val="00CF4921"/>
    <w:rPr>
      <w:sz w:val="19"/>
      <w:lang w:eastAsia="en-US"/>
    </w:rPr>
  </w:style>
  <w:style w:type="paragraph" w:styleId="Revision">
    <w:name w:val="Revision"/>
    <w:hidden/>
    <w:uiPriority w:val="99"/>
    <w:semiHidden/>
    <w:rsid w:val="00EB039B"/>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0797">
      <w:bodyDiv w:val="1"/>
      <w:marLeft w:val="0"/>
      <w:marRight w:val="0"/>
      <w:marTop w:val="0"/>
      <w:marBottom w:val="0"/>
      <w:divBdr>
        <w:top w:val="none" w:sz="0" w:space="0" w:color="auto"/>
        <w:left w:val="none" w:sz="0" w:space="0" w:color="auto"/>
        <w:bottom w:val="none" w:sz="0" w:space="0" w:color="auto"/>
        <w:right w:val="none" w:sz="0" w:space="0" w:color="auto"/>
      </w:divBdr>
    </w:div>
    <w:div w:id="296300600">
      <w:bodyDiv w:val="1"/>
      <w:marLeft w:val="0"/>
      <w:marRight w:val="0"/>
      <w:marTop w:val="0"/>
      <w:marBottom w:val="0"/>
      <w:divBdr>
        <w:top w:val="none" w:sz="0" w:space="0" w:color="auto"/>
        <w:left w:val="none" w:sz="0" w:space="0" w:color="auto"/>
        <w:bottom w:val="none" w:sz="0" w:space="0" w:color="auto"/>
        <w:right w:val="none" w:sz="0" w:space="0" w:color="auto"/>
      </w:divBdr>
    </w:div>
    <w:div w:id="592205145">
      <w:bodyDiv w:val="1"/>
      <w:marLeft w:val="0"/>
      <w:marRight w:val="0"/>
      <w:marTop w:val="0"/>
      <w:marBottom w:val="0"/>
      <w:divBdr>
        <w:top w:val="none" w:sz="0" w:space="0" w:color="auto"/>
        <w:left w:val="none" w:sz="0" w:space="0" w:color="auto"/>
        <w:bottom w:val="none" w:sz="0" w:space="0" w:color="auto"/>
        <w:right w:val="none" w:sz="0" w:space="0" w:color="auto"/>
      </w:divBdr>
    </w:div>
    <w:div w:id="1207066637">
      <w:bodyDiv w:val="1"/>
      <w:marLeft w:val="0"/>
      <w:marRight w:val="0"/>
      <w:marTop w:val="0"/>
      <w:marBottom w:val="0"/>
      <w:divBdr>
        <w:top w:val="none" w:sz="0" w:space="0" w:color="auto"/>
        <w:left w:val="none" w:sz="0" w:space="0" w:color="auto"/>
        <w:bottom w:val="none" w:sz="0" w:space="0" w:color="auto"/>
        <w:right w:val="none" w:sz="0" w:space="0" w:color="auto"/>
      </w:divBdr>
    </w:div>
    <w:div w:id="1398167581">
      <w:bodyDiv w:val="1"/>
      <w:marLeft w:val="0"/>
      <w:marRight w:val="0"/>
      <w:marTop w:val="0"/>
      <w:marBottom w:val="0"/>
      <w:divBdr>
        <w:top w:val="none" w:sz="0" w:space="0" w:color="auto"/>
        <w:left w:val="none" w:sz="0" w:space="0" w:color="auto"/>
        <w:bottom w:val="none" w:sz="0" w:space="0" w:color="auto"/>
        <w:right w:val="none" w:sz="0" w:space="0" w:color="auto"/>
      </w:divBdr>
    </w:div>
    <w:div w:id="1660574786">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102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0EC4-AFE2-4C0F-9393-29F42939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13</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AASB 2022-7</vt:lpstr>
    </vt:vector>
  </TitlesOfParts>
  <Company>Australian Accounting Standards Board</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2022-7</dc:title>
  <dc:subject/>
  <dc:creator>.</dc:creator>
  <cp:keywords/>
  <cp:lastModifiedBy>Andrew Tomich</cp:lastModifiedBy>
  <cp:revision>66</cp:revision>
  <cp:lastPrinted>2022-12-20T03:18:00Z</cp:lastPrinted>
  <dcterms:created xsi:type="dcterms:W3CDTF">2022-03-26T17:14:00Z</dcterms:created>
  <dcterms:modified xsi:type="dcterms:W3CDTF">2022-12-20T03:18:00Z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88d37245c59e0c4563f1a5d3decf0c541209c4d31b95f747a6377a71ab8cbf56</vt:lpwstr>
  </property>
  <property fmtid="{D5CDD505-2E9C-101B-9397-08002B2CF9AE}" pid="3" name="SecurityClassification">
    <vt:lpwstr>Official</vt:lpwstr>
  </property>
</Properties>
</file>