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7BFD6" w14:textId="77777777" w:rsidR="00F5638C" w:rsidRDefault="00F5638C" w:rsidP="00F5638C">
      <w:pPr>
        <w:rPr>
          <w:sz w:val="28"/>
        </w:rPr>
      </w:pPr>
      <w:r>
        <w:rPr>
          <w:noProof/>
          <w:lang w:eastAsia="en-AU"/>
        </w:rPr>
        <w:drawing>
          <wp:inline distT="0" distB="0" distL="0" distR="0" wp14:anchorId="58EDD46B" wp14:editId="6B313EF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D377566" w14:textId="77777777" w:rsidR="00F5638C" w:rsidRDefault="00F5638C" w:rsidP="00F5638C">
      <w:pPr>
        <w:rPr>
          <w:sz w:val="19"/>
        </w:rPr>
      </w:pPr>
    </w:p>
    <w:p w14:paraId="739F78E2" w14:textId="38A2C4FA" w:rsidR="00F5638C" w:rsidRDefault="00957307" w:rsidP="00F5638C">
      <w:pPr>
        <w:pStyle w:val="ShortT"/>
      </w:pPr>
      <w:r>
        <w:t>Treasury Laws Amendment (Miscellaneous Amendments No. 2) Instrument 2022</w:t>
      </w:r>
    </w:p>
    <w:p w14:paraId="22E6A440" w14:textId="24DE48D6" w:rsidR="00957307" w:rsidRPr="00BC5754" w:rsidRDefault="00957307" w:rsidP="00957307">
      <w:pPr>
        <w:pStyle w:val="SignCoverPageStart"/>
        <w:spacing w:before="240"/>
        <w:rPr>
          <w:szCs w:val="22"/>
        </w:rPr>
      </w:pPr>
      <w:r w:rsidRPr="00BC5754">
        <w:rPr>
          <w:szCs w:val="22"/>
        </w:rPr>
        <w:t xml:space="preserve">I, </w:t>
      </w:r>
      <w:r w:rsidR="0029511E">
        <w:rPr>
          <w:szCs w:val="22"/>
        </w:rPr>
        <w:t>Stephen Jones</w:t>
      </w:r>
      <w:r w:rsidRPr="00BC5754">
        <w:rPr>
          <w:szCs w:val="22"/>
        </w:rPr>
        <w:t xml:space="preserve">, </w:t>
      </w:r>
      <w:r w:rsidR="0029511E">
        <w:rPr>
          <w:szCs w:val="22"/>
        </w:rPr>
        <w:t>Assistant Treasurer and Minister for Financial Services</w:t>
      </w:r>
      <w:r w:rsidRPr="00BC5754">
        <w:rPr>
          <w:szCs w:val="22"/>
        </w:rPr>
        <w:t xml:space="preserve">, make the following </w:t>
      </w:r>
      <w:r>
        <w:rPr>
          <w:szCs w:val="22"/>
        </w:rPr>
        <w:t>instrument</w:t>
      </w:r>
      <w:r w:rsidRPr="00BC5754">
        <w:rPr>
          <w:szCs w:val="22"/>
        </w:rPr>
        <w:t>.</w:t>
      </w:r>
    </w:p>
    <w:p w14:paraId="7925DF6E" w14:textId="7EEA2863" w:rsidR="00F5638C" w:rsidRPr="00BC5754" w:rsidRDefault="00F5638C" w:rsidP="00F5638C">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076DC8">
        <w:rPr>
          <w:szCs w:val="22"/>
        </w:rPr>
        <w:t xml:space="preserve">23 November </w:t>
      </w:r>
      <w:r w:rsidR="00957307">
        <w:rPr>
          <w:szCs w:val="22"/>
        </w:rPr>
        <w:t>2022</w:t>
      </w:r>
    </w:p>
    <w:p w14:paraId="59E49774" w14:textId="0111ADE6" w:rsidR="00F5638C" w:rsidRPr="00BC5754" w:rsidRDefault="00F5638C" w:rsidP="00F5638C">
      <w:pPr>
        <w:keepNext/>
        <w:tabs>
          <w:tab w:val="left" w:pos="3402"/>
        </w:tabs>
        <w:spacing w:before="840" w:after="1080" w:line="300" w:lineRule="atLeast"/>
        <w:ind w:right="397"/>
        <w:rPr>
          <w:szCs w:val="22"/>
        </w:rPr>
      </w:pPr>
    </w:p>
    <w:p w14:paraId="319314BC" w14:textId="3DDA897D" w:rsidR="00F5638C" w:rsidRPr="00BC5754" w:rsidRDefault="0029511E" w:rsidP="00F5638C">
      <w:pPr>
        <w:keepNext/>
        <w:tabs>
          <w:tab w:val="left" w:pos="3402"/>
        </w:tabs>
        <w:spacing w:before="480" w:line="300" w:lineRule="atLeast"/>
        <w:ind w:right="397"/>
        <w:rPr>
          <w:szCs w:val="22"/>
        </w:rPr>
      </w:pPr>
      <w:r>
        <w:rPr>
          <w:szCs w:val="22"/>
        </w:rPr>
        <w:t>Stephen Jones</w:t>
      </w:r>
    </w:p>
    <w:p w14:paraId="728F30BC" w14:textId="765A8CB6" w:rsidR="00F5638C" w:rsidRPr="00BC5754" w:rsidRDefault="0029511E" w:rsidP="00F5638C">
      <w:pPr>
        <w:pStyle w:val="SignCoverPageEnd"/>
        <w:rPr>
          <w:szCs w:val="22"/>
        </w:rPr>
      </w:pPr>
      <w:r>
        <w:rPr>
          <w:szCs w:val="22"/>
        </w:rPr>
        <w:t>Assistant Treasurer</w:t>
      </w:r>
      <w:r>
        <w:rPr>
          <w:szCs w:val="22"/>
        </w:rPr>
        <w:br/>
        <w:t>Minister for Financial Services</w:t>
      </w:r>
    </w:p>
    <w:p w14:paraId="7A4D7E3A" w14:textId="77777777" w:rsidR="00F5638C" w:rsidRDefault="00F5638C" w:rsidP="00F5638C"/>
    <w:p w14:paraId="09F06080" w14:textId="77777777" w:rsidR="00F5638C" w:rsidRDefault="00F5638C" w:rsidP="00F5638C">
      <w:pPr>
        <w:pStyle w:val="Header"/>
        <w:tabs>
          <w:tab w:val="clear" w:pos="4150"/>
          <w:tab w:val="clear" w:pos="8307"/>
        </w:tabs>
      </w:pPr>
      <w:r>
        <w:rPr>
          <w:rStyle w:val="CharAmSchNo"/>
        </w:rPr>
        <w:t xml:space="preserve"> </w:t>
      </w:r>
      <w:r>
        <w:rPr>
          <w:rStyle w:val="CharAmSchText"/>
        </w:rPr>
        <w:t xml:space="preserve"> </w:t>
      </w:r>
    </w:p>
    <w:p w14:paraId="65B2B17D" w14:textId="77777777" w:rsidR="00F5638C" w:rsidRDefault="00F5638C" w:rsidP="00F5638C">
      <w:pPr>
        <w:pStyle w:val="Header"/>
        <w:tabs>
          <w:tab w:val="clear" w:pos="4150"/>
          <w:tab w:val="clear" w:pos="8307"/>
        </w:tabs>
      </w:pPr>
      <w:r>
        <w:rPr>
          <w:rStyle w:val="CharAmPartNo"/>
        </w:rPr>
        <w:t xml:space="preserve"> </w:t>
      </w:r>
      <w:r>
        <w:rPr>
          <w:rStyle w:val="CharAmPartText"/>
        </w:rPr>
        <w:t xml:space="preserve"> </w:t>
      </w:r>
    </w:p>
    <w:p w14:paraId="135001F2" w14:textId="77777777" w:rsidR="00F5638C" w:rsidRDefault="00F5638C" w:rsidP="00F5638C">
      <w:pPr>
        <w:sectPr w:rsidR="00F5638C" w:rsidSect="00E97334">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7F676C37" w14:textId="77777777" w:rsidR="00F5638C" w:rsidRDefault="00F5638C" w:rsidP="00F5638C">
      <w:pPr>
        <w:outlineLvl w:val="0"/>
        <w:rPr>
          <w:sz w:val="36"/>
        </w:rPr>
      </w:pPr>
      <w:r w:rsidRPr="007A1328">
        <w:rPr>
          <w:sz w:val="36"/>
        </w:rPr>
        <w:lastRenderedPageBreak/>
        <w:t>Contents</w:t>
      </w:r>
    </w:p>
    <w:p w14:paraId="7FF28517" w14:textId="1517F5C6" w:rsidR="00C916A4" w:rsidRDefault="00F5638C">
      <w:pPr>
        <w:pStyle w:val="TOC5"/>
        <w:rPr>
          <w:rFonts w:asciiTheme="minorHAnsi" w:eastAsiaTheme="minorEastAsia" w:hAnsiTheme="minorHAnsi" w:cstheme="minorBidi"/>
          <w:noProof/>
          <w:kern w:val="0"/>
          <w:sz w:val="22"/>
          <w:szCs w:val="22"/>
        </w:rPr>
      </w:pPr>
      <w:r w:rsidRPr="00C916A4">
        <w:fldChar w:fldCharType="begin"/>
      </w:r>
      <w:r>
        <w:instrText xml:space="preserve"> TOC \o "1-9" </w:instrText>
      </w:r>
      <w:r w:rsidRPr="00C916A4">
        <w:fldChar w:fldCharType="separate"/>
      </w:r>
      <w:r w:rsidR="00C916A4">
        <w:rPr>
          <w:noProof/>
        </w:rPr>
        <w:t>1  Name</w:t>
      </w:r>
      <w:r w:rsidR="00C916A4">
        <w:rPr>
          <w:noProof/>
        </w:rPr>
        <w:tab/>
      </w:r>
      <w:r w:rsidR="00C916A4">
        <w:rPr>
          <w:noProof/>
        </w:rPr>
        <w:tab/>
      </w:r>
      <w:r w:rsidR="00C916A4" w:rsidRPr="00C916A4">
        <w:rPr>
          <w:noProof/>
        </w:rPr>
        <w:fldChar w:fldCharType="begin"/>
      </w:r>
      <w:r w:rsidR="00C916A4" w:rsidRPr="00C916A4">
        <w:rPr>
          <w:noProof/>
        </w:rPr>
        <w:instrText xml:space="preserve"> PAGEREF _Toc115938249 \h </w:instrText>
      </w:r>
      <w:r w:rsidR="00C916A4" w:rsidRPr="00C916A4">
        <w:rPr>
          <w:noProof/>
        </w:rPr>
      </w:r>
      <w:r w:rsidR="00C916A4" w:rsidRPr="00C916A4">
        <w:rPr>
          <w:noProof/>
        </w:rPr>
        <w:fldChar w:fldCharType="separate"/>
      </w:r>
      <w:r w:rsidR="002D4774">
        <w:rPr>
          <w:noProof/>
        </w:rPr>
        <w:t>1</w:t>
      </w:r>
      <w:r w:rsidR="00C916A4" w:rsidRPr="00C916A4">
        <w:rPr>
          <w:noProof/>
        </w:rPr>
        <w:fldChar w:fldCharType="end"/>
      </w:r>
    </w:p>
    <w:p w14:paraId="15E8C1C3" w14:textId="524A996A" w:rsidR="00C916A4" w:rsidRDefault="00C916A4">
      <w:pPr>
        <w:pStyle w:val="TOC5"/>
        <w:rPr>
          <w:rFonts w:asciiTheme="minorHAnsi" w:eastAsiaTheme="minorEastAsia" w:hAnsiTheme="minorHAnsi" w:cstheme="minorBidi"/>
          <w:noProof/>
          <w:kern w:val="0"/>
          <w:sz w:val="22"/>
          <w:szCs w:val="22"/>
        </w:rPr>
      </w:pPr>
      <w:r>
        <w:rPr>
          <w:noProof/>
        </w:rPr>
        <w:t>2  Commencement</w:t>
      </w:r>
      <w:r>
        <w:rPr>
          <w:noProof/>
        </w:rPr>
        <w:tab/>
      </w:r>
      <w:r w:rsidRPr="00C916A4">
        <w:rPr>
          <w:noProof/>
        </w:rPr>
        <w:fldChar w:fldCharType="begin"/>
      </w:r>
      <w:r w:rsidRPr="00C916A4">
        <w:rPr>
          <w:noProof/>
        </w:rPr>
        <w:instrText xml:space="preserve"> PAGEREF _Toc115938250 \h </w:instrText>
      </w:r>
      <w:r w:rsidRPr="00C916A4">
        <w:rPr>
          <w:noProof/>
        </w:rPr>
      </w:r>
      <w:r w:rsidRPr="00C916A4">
        <w:rPr>
          <w:noProof/>
        </w:rPr>
        <w:fldChar w:fldCharType="separate"/>
      </w:r>
      <w:r w:rsidR="002D4774">
        <w:rPr>
          <w:noProof/>
        </w:rPr>
        <w:t>1</w:t>
      </w:r>
      <w:r w:rsidRPr="00C916A4">
        <w:rPr>
          <w:noProof/>
        </w:rPr>
        <w:fldChar w:fldCharType="end"/>
      </w:r>
    </w:p>
    <w:p w14:paraId="1D5E19CD" w14:textId="0D83E5D2" w:rsidR="00C916A4" w:rsidRDefault="00C916A4">
      <w:pPr>
        <w:pStyle w:val="TOC5"/>
        <w:rPr>
          <w:rFonts w:asciiTheme="minorHAnsi" w:eastAsiaTheme="minorEastAsia" w:hAnsiTheme="minorHAnsi" w:cstheme="minorBidi"/>
          <w:noProof/>
          <w:kern w:val="0"/>
          <w:sz w:val="22"/>
          <w:szCs w:val="22"/>
        </w:rPr>
      </w:pPr>
      <w:r>
        <w:rPr>
          <w:noProof/>
        </w:rPr>
        <w:t>3  Authority</w:t>
      </w:r>
      <w:r>
        <w:rPr>
          <w:noProof/>
        </w:rPr>
        <w:tab/>
      </w:r>
      <w:r w:rsidRPr="00C916A4">
        <w:rPr>
          <w:noProof/>
        </w:rPr>
        <w:fldChar w:fldCharType="begin"/>
      </w:r>
      <w:r w:rsidRPr="00C916A4">
        <w:rPr>
          <w:noProof/>
        </w:rPr>
        <w:instrText xml:space="preserve"> PAGEREF _Toc115938251 \h </w:instrText>
      </w:r>
      <w:r w:rsidRPr="00C916A4">
        <w:rPr>
          <w:noProof/>
        </w:rPr>
      </w:r>
      <w:r w:rsidRPr="00C916A4">
        <w:rPr>
          <w:noProof/>
        </w:rPr>
        <w:fldChar w:fldCharType="separate"/>
      </w:r>
      <w:r w:rsidR="002D4774">
        <w:rPr>
          <w:noProof/>
        </w:rPr>
        <w:t>1</w:t>
      </w:r>
      <w:r w:rsidRPr="00C916A4">
        <w:rPr>
          <w:noProof/>
        </w:rPr>
        <w:fldChar w:fldCharType="end"/>
      </w:r>
    </w:p>
    <w:p w14:paraId="3E109DA5" w14:textId="5FF29FFA" w:rsidR="00C916A4" w:rsidRDefault="00C916A4">
      <w:pPr>
        <w:pStyle w:val="TOC5"/>
        <w:rPr>
          <w:rFonts w:asciiTheme="minorHAnsi" w:eastAsiaTheme="minorEastAsia" w:hAnsiTheme="minorHAnsi" w:cstheme="minorBidi"/>
          <w:noProof/>
          <w:kern w:val="0"/>
          <w:sz w:val="22"/>
          <w:szCs w:val="22"/>
        </w:rPr>
      </w:pPr>
      <w:r>
        <w:rPr>
          <w:noProof/>
        </w:rPr>
        <w:t>4  Schedules</w:t>
      </w:r>
      <w:r>
        <w:rPr>
          <w:noProof/>
        </w:rPr>
        <w:tab/>
      </w:r>
      <w:r w:rsidRPr="00C916A4">
        <w:rPr>
          <w:noProof/>
        </w:rPr>
        <w:fldChar w:fldCharType="begin"/>
      </w:r>
      <w:r w:rsidRPr="00C916A4">
        <w:rPr>
          <w:noProof/>
        </w:rPr>
        <w:instrText xml:space="preserve"> PAGEREF _Toc115938252 \h </w:instrText>
      </w:r>
      <w:r w:rsidRPr="00C916A4">
        <w:rPr>
          <w:noProof/>
        </w:rPr>
      </w:r>
      <w:r w:rsidRPr="00C916A4">
        <w:rPr>
          <w:noProof/>
        </w:rPr>
        <w:fldChar w:fldCharType="separate"/>
      </w:r>
      <w:r w:rsidR="002D4774">
        <w:rPr>
          <w:noProof/>
        </w:rPr>
        <w:t>1</w:t>
      </w:r>
      <w:r w:rsidRPr="00C916A4">
        <w:rPr>
          <w:noProof/>
        </w:rPr>
        <w:fldChar w:fldCharType="end"/>
      </w:r>
    </w:p>
    <w:p w14:paraId="1E7CAA6B" w14:textId="0D70A691" w:rsidR="00C916A4" w:rsidRDefault="00C916A4">
      <w:pPr>
        <w:pStyle w:val="TOC6"/>
        <w:rPr>
          <w:rFonts w:asciiTheme="minorHAnsi" w:eastAsiaTheme="minorEastAsia" w:hAnsiTheme="minorHAnsi" w:cstheme="minorBidi"/>
          <w:b w:val="0"/>
          <w:noProof/>
          <w:kern w:val="0"/>
          <w:sz w:val="22"/>
          <w:szCs w:val="22"/>
        </w:rPr>
      </w:pPr>
      <w:r>
        <w:rPr>
          <w:noProof/>
        </w:rPr>
        <w:t>Schedule 1—Amendments</w:t>
      </w:r>
      <w:r>
        <w:rPr>
          <w:noProof/>
        </w:rPr>
        <w:tab/>
      </w:r>
      <w:r w:rsidRPr="00C916A4">
        <w:rPr>
          <w:b w:val="0"/>
          <w:noProof/>
          <w:sz w:val="18"/>
        </w:rPr>
        <w:fldChar w:fldCharType="begin"/>
      </w:r>
      <w:r w:rsidRPr="00C916A4">
        <w:rPr>
          <w:b w:val="0"/>
          <w:noProof/>
          <w:sz w:val="18"/>
        </w:rPr>
        <w:instrText xml:space="preserve"> PAGEREF _Toc115938253 \h </w:instrText>
      </w:r>
      <w:r w:rsidRPr="00C916A4">
        <w:rPr>
          <w:b w:val="0"/>
          <w:noProof/>
          <w:sz w:val="18"/>
        </w:rPr>
      </w:r>
      <w:r w:rsidRPr="00C916A4">
        <w:rPr>
          <w:b w:val="0"/>
          <w:noProof/>
          <w:sz w:val="18"/>
        </w:rPr>
        <w:fldChar w:fldCharType="separate"/>
      </w:r>
      <w:r w:rsidR="002D4774">
        <w:rPr>
          <w:b w:val="0"/>
          <w:noProof/>
          <w:sz w:val="18"/>
        </w:rPr>
        <w:t>2</w:t>
      </w:r>
      <w:r w:rsidRPr="00C916A4">
        <w:rPr>
          <w:b w:val="0"/>
          <w:noProof/>
          <w:sz w:val="18"/>
        </w:rPr>
        <w:fldChar w:fldCharType="end"/>
      </w:r>
    </w:p>
    <w:p w14:paraId="2FA29ECB" w14:textId="23F780B5" w:rsidR="00C916A4" w:rsidRDefault="00C916A4">
      <w:pPr>
        <w:pStyle w:val="TOC9"/>
        <w:rPr>
          <w:rFonts w:asciiTheme="minorHAnsi" w:eastAsiaTheme="minorEastAsia" w:hAnsiTheme="minorHAnsi" w:cstheme="minorBidi"/>
          <w:i w:val="0"/>
          <w:noProof/>
          <w:kern w:val="0"/>
          <w:sz w:val="22"/>
          <w:szCs w:val="22"/>
        </w:rPr>
      </w:pPr>
      <w:r>
        <w:rPr>
          <w:noProof/>
        </w:rPr>
        <w:t>Commonwealth Registers (Appointment of Registrars) Instrument 2021</w:t>
      </w:r>
      <w:r>
        <w:rPr>
          <w:noProof/>
        </w:rPr>
        <w:tab/>
      </w:r>
      <w:r w:rsidRPr="00710848">
        <w:rPr>
          <w:i w:val="0"/>
          <w:iCs/>
          <w:noProof/>
          <w:sz w:val="18"/>
        </w:rPr>
        <w:fldChar w:fldCharType="begin"/>
      </w:r>
      <w:r w:rsidRPr="00710848">
        <w:rPr>
          <w:i w:val="0"/>
          <w:iCs/>
          <w:noProof/>
          <w:sz w:val="18"/>
        </w:rPr>
        <w:instrText xml:space="preserve"> PAGEREF _Toc115938254 \h </w:instrText>
      </w:r>
      <w:r w:rsidRPr="00710848">
        <w:rPr>
          <w:i w:val="0"/>
          <w:iCs/>
          <w:noProof/>
          <w:sz w:val="18"/>
        </w:rPr>
      </w:r>
      <w:r w:rsidRPr="00710848">
        <w:rPr>
          <w:i w:val="0"/>
          <w:iCs/>
          <w:noProof/>
          <w:sz w:val="18"/>
        </w:rPr>
        <w:fldChar w:fldCharType="separate"/>
      </w:r>
      <w:r w:rsidR="002D4774">
        <w:rPr>
          <w:i w:val="0"/>
          <w:iCs/>
          <w:noProof/>
          <w:sz w:val="18"/>
        </w:rPr>
        <w:t>2</w:t>
      </w:r>
      <w:r w:rsidRPr="00710848">
        <w:rPr>
          <w:i w:val="0"/>
          <w:iCs/>
          <w:noProof/>
          <w:sz w:val="18"/>
        </w:rPr>
        <w:fldChar w:fldCharType="end"/>
      </w:r>
    </w:p>
    <w:p w14:paraId="3A319069" w14:textId="58C40F54" w:rsidR="00C916A4" w:rsidRDefault="00C916A4">
      <w:pPr>
        <w:pStyle w:val="TOC9"/>
        <w:rPr>
          <w:rFonts w:asciiTheme="minorHAnsi" w:eastAsiaTheme="minorEastAsia" w:hAnsiTheme="minorHAnsi" w:cstheme="minorBidi"/>
          <w:i w:val="0"/>
          <w:noProof/>
          <w:kern w:val="0"/>
          <w:sz w:val="22"/>
          <w:szCs w:val="22"/>
        </w:rPr>
      </w:pPr>
      <w:r>
        <w:rPr>
          <w:noProof/>
        </w:rPr>
        <w:t>Productivity Commission (Leave for Full-time Members) Delegations 2022</w:t>
      </w:r>
      <w:r>
        <w:rPr>
          <w:noProof/>
        </w:rPr>
        <w:tab/>
      </w:r>
      <w:r w:rsidRPr="00710848">
        <w:rPr>
          <w:i w:val="0"/>
          <w:iCs/>
          <w:noProof/>
          <w:sz w:val="18"/>
        </w:rPr>
        <w:fldChar w:fldCharType="begin"/>
      </w:r>
      <w:r w:rsidRPr="00710848">
        <w:rPr>
          <w:i w:val="0"/>
          <w:iCs/>
          <w:noProof/>
          <w:sz w:val="18"/>
        </w:rPr>
        <w:instrText xml:space="preserve"> PAGEREF _Toc115938256 \h </w:instrText>
      </w:r>
      <w:r w:rsidRPr="00710848">
        <w:rPr>
          <w:i w:val="0"/>
          <w:iCs/>
          <w:noProof/>
          <w:sz w:val="18"/>
        </w:rPr>
      </w:r>
      <w:r w:rsidRPr="00710848">
        <w:rPr>
          <w:i w:val="0"/>
          <w:iCs/>
          <w:noProof/>
          <w:sz w:val="18"/>
        </w:rPr>
        <w:fldChar w:fldCharType="separate"/>
      </w:r>
      <w:r w:rsidR="002D4774">
        <w:rPr>
          <w:i w:val="0"/>
          <w:iCs/>
          <w:noProof/>
          <w:sz w:val="18"/>
        </w:rPr>
        <w:t>2</w:t>
      </w:r>
      <w:r w:rsidRPr="00710848">
        <w:rPr>
          <w:i w:val="0"/>
          <w:iCs/>
          <w:noProof/>
          <w:sz w:val="18"/>
        </w:rPr>
        <w:fldChar w:fldCharType="end"/>
      </w:r>
    </w:p>
    <w:p w14:paraId="7D363720" w14:textId="3A0973E4" w:rsidR="00F5638C" w:rsidRDefault="00F5638C" w:rsidP="00F5638C">
      <w:r w:rsidRPr="00C916A4">
        <w:rPr>
          <w:sz w:val="18"/>
        </w:rPr>
        <w:fldChar w:fldCharType="end"/>
      </w:r>
    </w:p>
    <w:p w14:paraId="23EDC328" w14:textId="77777777" w:rsidR="00F5638C" w:rsidRPr="007A1328" w:rsidRDefault="00F5638C" w:rsidP="00F5638C"/>
    <w:p w14:paraId="7364AB2C" w14:textId="77777777" w:rsidR="00F5638C" w:rsidRDefault="00F5638C" w:rsidP="00F5638C">
      <w:pPr>
        <w:sectPr w:rsidR="00F5638C" w:rsidSect="007F48ED">
          <w:headerReference w:type="even" r:id="rId20"/>
          <w:headerReference w:type="default" r:id="rId21"/>
          <w:footerReference w:type="even" r:id="rId22"/>
          <w:footerReference w:type="default" r:id="rId23"/>
          <w:headerReference w:type="first" r:id="rId24"/>
          <w:pgSz w:w="11907" w:h="16839"/>
          <w:pgMar w:top="2093" w:right="1797" w:bottom="1440" w:left="1797" w:header="720" w:footer="709" w:gutter="0"/>
          <w:pgNumType w:fmt="lowerRoman" w:start="1"/>
          <w:cols w:space="708"/>
          <w:docGrid w:linePitch="360"/>
        </w:sectPr>
      </w:pPr>
    </w:p>
    <w:p w14:paraId="7807A86C" w14:textId="77777777" w:rsidR="00F5638C" w:rsidRDefault="00F5638C" w:rsidP="00F5638C">
      <w:pPr>
        <w:pStyle w:val="ActHead5"/>
      </w:pPr>
      <w:bookmarkStart w:id="16" w:name="_Toc115938249"/>
      <w:r>
        <w:rPr>
          <w:rStyle w:val="CharSectno"/>
        </w:rPr>
        <w:lastRenderedPageBreak/>
        <w:t>1</w:t>
      </w:r>
      <w:r>
        <w:t xml:space="preserve">  Name</w:t>
      </w:r>
      <w:bookmarkEnd w:id="16"/>
    </w:p>
    <w:p w14:paraId="58D537BC" w14:textId="35605CDF" w:rsidR="00F5638C" w:rsidRDefault="00F5638C" w:rsidP="00F5638C">
      <w:pPr>
        <w:pStyle w:val="subsection"/>
      </w:pPr>
      <w:r>
        <w:tab/>
      </w:r>
      <w:r>
        <w:tab/>
        <w:t xml:space="preserve">This instrument is the </w:t>
      </w:r>
      <w:r w:rsidR="00957307" w:rsidRPr="00957307">
        <w:rPr>
          <w:i/>
          <w:noProof/>
        </w:rPr>
        <w:t>Treasury Laws Amendment (Miscellaneous Amendments No. 2) Instrument 2022</w:t>
      </w:r>
      <w:r>
        <w:t>.</w:t>
      </w:r>
    </w:p>
    <w:p w14:paraId="06C814EC" w14:textId="77777777" w:rsidR="00F5638C" w:rsidRDefault="00F5638C" w:rsidP="00F5638C">
      <w:pPr>
        <w:pStyle w:val="ActHead5"/>
      </w:pPr>
      <w:bookmarkStart w:id="17" w:name="_Toc115938250"/>
      <w:r>
        <w:rPr>
          <w:rStyle w:val="CharSectno"/>
        </w:rPr>
        <w:t>2</w:t>
      </w:r>
      <w:r>
        <w:t xml:space="preserve">  Commencement</w:t>
      </w:r>
      <w:bookmarkEnd w:id="17"/>
    </w:p>
    <w:p w14:paraId="44D74B3F" w14:textId="77777777" w:rsidR="00F5638C" w:rsidRDefault="00F5638C" w:rsidP="00F5638C">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126E7B7E" w14:textId="77777777" w:rsidR="00F5638C" w:rsidRDefault="00F5638C" w:rsidP="00F5638C">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5638C" w14:paraId="75D06AAF" w14:textId="77777777" w:rsidTr="00166DE7">
        <w:trPr>
          <w:cantSplit/>
          <w:tblHeader/>
        </w:trPr>
        <w:tc>
          <w:tcPr>
            <w:tcW w:w="8364" w:type="dxa"/>
            <w:gridSpan w:val="3"/>
            <w:tcBorders>
              <w:top w:val="single" w:sz="12" w:space="0" w:color="auto"/>
              <w:left w:val="nil"/>
              <w:bottom w:val="single" w:sz="6" w:space="0" w:color="auto"/>
              <w:right w:val="nil"/>
            </w:tcBorders>
            <w:hideMark/>
          </w:tcPr>
          <w:p w14:paraId="33844ED1" w14:textId="77777777" w:rsidR="00F5638C" w:rsidRPr="00416235" w:rsidRDefault="00F5638C" w:rsidP="00133D1C">
            <w:pPr>
              <w:pStyle w:val="TableHeading"/>
            </w:pPr>
            <w:r w:rsidRPr="00416235">
              <w:t>Commencement information</w:t>
            </w:r>
          </w:p>
        </w:tc>
      </w:tr>
      <w:tr w:rsidR="00F5638C" w:rsidRPr="00416235" w14:paraId="114DD1D9" w14:textId="77777777" w:rsidTr="00166DE7">
        <w:trPr>
          <w:cantSplit/>
          <w:tblHeader/>
        </w:trPr>
        <w:tc>
          <w:tcPr>
            <w:tcW w:w="2127" w:type="dxa"/>
            <w:tcBorders>
              <w:top w:val="single" w:sz="6" w:space="0" w:color="auto"/>
              <w:left w:val="nil"/>
              <w:bottom w:val="single" w:sz="6" w:space="0" w:color="auto"/>
              <w:right w:val="nil"/>
            </w:tcBorders>
            <w:hideMark/>
          </w:tcPr>
          <w:p w14:paraId="5799B5B5" w14:textId="77777777" w:rsidR="00F5638C" w:rsidRPr="00416235" w:rsidRDefault="00F5638C" w:rsidP="00133D1C">
            <w:pPr>
              <w:pStyle w:val="TableHeading"/>
            </w:pPr>
            <w:r w:rsidRPr="00416235">
              <w:t>Column 1</w:t>
            </w:r>
          </w:p>
        </w:tc>
        <w:tc>
          <w:tcPr>
            <w:tcW w:w="4394" w:type="dxa"/>
            <w:tcBorders>
              <w:top w:val="single" w:sz="6" w:space="0" w:color="auto"/>
              <w:left w:val="nil"/>
              <w:bottom w:val="single" w:sz="6" w:space="0" w:color="auto"/>
              <w:right w:val="nil"/>
            </w:tcBorders>
            <w:hideMark/>
          </w:tcPr>
          <w:p w14:paraId="3EDCBD97" w14:textId="77777777" w:rsidR="00F5638C" w:rsidRPr="00416235" w:rsidRDefault="00F5638C" w:rsidP="00133D1C">
            <w:pPr>
              <w:pStyle w:val="TableHeading"/>
            </w:pPr>
            <w:r w:rsidRPr="00416235">
              <w:t>Column 2</w:t>
            </w:r>
          </w:p>
        </w:tc>
        <w:tc>
          <w:tcPr>
            <w:tcW w:w="1843" w:type="dxa"/>
            <w:tcBorders>
              <w:top w:val="single" w:sz="6" w:space="0" w:color="auto"/>
              <w:left w:val="nil"/>
              <w:bottom w:val="single" w:sz="6" w:space="0" w:color="auto"/>
              <w:right w:val="nil"/>
            </w:tcBorders>
            <w:hideMark/>
          </w:tcPr>
          <w:p w14:paraId="356225B8" w14:textId="77777777" w:rsidR="00F5638C" w:rsidRPr="00416235" w:rsidRDefault="00F5638C" w:rsidP="00133D1C">
            <w:pPr>
              <w:pStyle w:val="TableHeading"/>
            </w:pPr>
            <w:r w:rsidRPr="00416235">
              <w:t>Column 3</w:t>
            </w:r>
          </w:p>
        </w:tc>
      </w:tr>
      <w:tr w:rsidR="00F5638C" w14:paraId="7335A723" w14:textId="77777777" w:rsidTr="00166DE7">
        <w:trPr>
          <w:cantSplit/>
          <w:tblHeader/>
        </w:trPr>
        <w:tc>
          <w:tcPr>
            <w:tcW w:w="2127" w:type="dxa"/>
            <w:tcBorders>
              <w:top w:val="single" w:sz="6" w:space="0" w:color="auto"/>
              <w:left w:val="nil"/>
              <w:bottom w:val="single" w:sz="12" w:space="0" w:color="auto"/>
              <w:right w:val="nil"/>
            </w:tcBorders>
            <w:hideMark/>
          </w:tcPr>
          <w:p w14:paraId="717828AD" w14:textId="77777777" w:rsidR="00F5638C" w:rsidRPr="00416235" w:rsidRDefault="00F5638C" w:rsidP="00133D1C">
            <w:pPr>
              <w:pStyle w:val="TableHeading"/>
            </w:pPr>
            <w:r w:rsidRPr="00416235">
              <w:t>Provisions</w:t>
            </w:r>
          </w:p>
        </w:tc>
        <w:tc>
          <w:tcPr>
            <w:tcW w:w="4394" w:type="dxa"/>
            <w:tcBorders>
              <w:top w:val="single" w:sz="6" w:space="0" w:color="auto"/>
              <w:left w:val="nil"/>
              <w:bottom w:val="single" w:sz="12" w:space="0" w:color="auto"/>
              <w:right w:val="nil"/>
            </w:tcBorders>
            <w:hideMark/>
          </w:tcPr>
          <w:p w14:paraId="29BD738E" w14:textId="77777777" w:rsidR="00F5638C" w:rsidRPr="00416235" w:rsidRDefault="00F5638C" w:rsidP="00133D1C">
            <w:pPr>
              <w:pStyle w:val="TableHeading"/>
            </w:pPr>
            <w:r w:rsidRPr="00416235">
              <w:t>Commencement</w:t>
            </w:r>
          </w:p>
        </w:tc>
        <w:tc>
          <w:tcPr>
            <w:tcW w:w="1843" w:type="dxa"/>
            <w:tcBorders>
              <w:top w:val="single" w:sz="6" w:space="0" w:color="auto"/>
              <w:left w:val="nil"/>
              <w:bottom w:val="single" w:sz="12" w:space="0" w:color="auto"/>
              <w:right w:val="nil"/>
            </w:tcBorders>
            <w:hideMark/>
          </w:tcPr>
          <w:p w14:paraId="6406C80E" w14:textId="77777777" w:rsidR="00F5638C" w:rsidRPr="00416235" w:rsidRDefault="00F5638C" w:rsidP="00133D1C">
            <w:pPr>
              <w:pStyle w:val="TableHeading"/>
            </w:pPr>
            <w:r w:rsidRPr="00416235">
              <w:t>Date/Details</w:t>
            </w:r>
          </w:p>
        </w:tc>
      </w:tr>
      <w:tr w:rsidR="00F5638C" w14:paraId="6A08304C" w14:textId="77777777" w:rsidTr="00166DE7">
        <w:trPr>
          <w:cantSplit/>
        </w:trPr>
        <w:tc>
          <w:tcPr>
            <w:tcW w:w="2127" w:type="dxa"/>
            <w:tcBorders>
              <w:top w:val="single" w:sz="2" w:space="0" w:color="auto"/>
              <w:left w:val="nil"/>
              <w:bottom w:val="single" w:sz="12" w:space="0" w:color="auto"/>
              <w:right w:val="nil"/>
            </w:tcBorders>
            <w:hideMark/>
          </w:tcPr>
          <w:p w14:paraId="32D3F52E" w14:textId="33C7448D" w:rsidR="00F5638C" w:rsidRDefault="00166DE7" w:rsidP="00133D1C">
            <w:pPr>
              <w:pStyle w:val="Tabletext"/>
            </w:pPr>
            <w:r>
              <w:t>1</w:t>
            </w:r>
            <w:r w:rsidR="00F5638C">
              <w:t xml:space="preserve">.  </w:t>
            </w:r>
            <w:r>
              <w:t>The whole of this instrument</w:t>
            </w:r>
          </w:p>
        </w:tc>
        <w:tc>
          <w:tcPr>
            <w:tcW w:w="4394" w:type="dxa"/>
            <w:tcBorders>
              <w:top w:val="single" w:sz="2" w:space="0" w:color="auto"/>
              <w:left w:val="nil"/>
              <w:bottom w:val="single" w:sz="12" w:space="0" w:color="auto"/>
              <w:right w:val="nil"/>
            </w:tcBorders>
          </w:tcPr>
          <w:p w14:paraId="0871AC8F" w14:textId="6E193FB2" w:rsidR="00F5638C" w:rsidRDefault="00166DE7" w:rsidP="00133D1C">
            <w:pPr>
              <w:pStyle w:val="Tabletext"/>
            </w:pPr>
            <w:r>
              <w:t>The day after this instrument is registered.</w:t>
            </w:r>
          </w:p>
        </w:tc>
        <w:tc>
          <w:tcPr>
            <w:tcW w:w="1843" w:type="dxa"/>
            <w:tcBorders>
              <w:top w:val="single" w:sz="2" w:space="0" w:color="auto"/>
              <w:left w:val="nil"/>
              <w:bottom w:val="single" w:sz="12" w:space="0" w:color="auto"/>
              <w:right w:val="nil"/>
            </w:tcBorders>
          </w:tcPr>
          <w:p w14:paraId="0BF5A6AF" w14:textId="77777777" w:rsidR="00F5638C" w:rsidRDefault="00F5638C" w:rsidP="00133D1C">
            <w:pPr>
              <w:pStyle w:val="Tabletext"/>
            </w:pPr>
          </w:p>
        </w:tc>
      </w:tr>
    </w:tbl>
    <w:p w14:paraId="5731B5F4" w14:textId="77777777" w:rsidR="00F5638C" w:rsidRPr="001E6DD6" w:rsidRDefault="00F5638C" w:rsidP="00F5638C">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t>instrument</w:t>
      </w:r>
      <w:r w:rsidRPr="005F477A">
        <w:rPr>
          <w:snapToGrid w:val="0"/>
          <w:lang w:eastAsia="en-US"/>
        </w:rPr>
        <w:t>.</w:t>
      </w:r>
    </w:p>
    <w:p w14:paraId="291E27CF" w14:textId="2C61466B" w:rsidR="00F5638C" w:rsidRPr="00FB7638" w:rsidRDefault="00F5638C" w:rsidP="00F5638C">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20E93ACF" w14:textId="77777777" w:rsidR="00F5638C" w:rsidRDefault="00F5638C" w:rsidP="00F5638C">
      <w:pPr>
        <w:pStyle w:val="ActHead5"/>
      </w:pPr>
      <w:bookmarkStart w:id="18" w:name="_Toc115938251"/>
      <w:r>
        <w:t>3  Authority</w:t>
      </w:r>
      <w:bookmarkEnd w:id="18"/>
    </w:p>
    <w:p w14:paraId="7FDC6250" w14:textId="27A64667" w:rsidR="00CB0C90" w:rsidRDefault="00CB0C90" w:rsidP="00CB0C90">
      <w:pPr>
        <w:pStyle w:val="subsection"/>
      </w:pPr>
      <w:r>
        <w:tab/>
      </w:r>
      <w:r>
        <w:tab/>
        <w:t>This instrument is made under the following:</w:t>
      </w:r>
    </w:p>
    <w:p w14:paraId="5FCE156E" w14:textId="33748436" w:rsidR="00CB0C90" w:rsidRPr="00004D58" w:rsidRDefault="00CB0C90" w:rsidP="006101FB">
      <w:pPr>
        <w:pStyle w:val="paragraph"/>
      </w:pPr>
      <w:r w:rsidRPr="006101FB">
        <w:tab/>
      </w:r>
      <w:r w:rsidRPr="00004D58">
        <w:t>(a)</w:t>
      </w:r>
      <w:r w:rsidRPr="00004D58">
        <w:tab/>
        <w:t xml:space="preserve">the </w:t>
      </w:r>
      <w:r w:rsidRPr="00004D58">
        <w:rPr>
          <w:i/>
          <w:iCs/>
        </w:rPr>
        <w:t>Business Names Registration Act 2011</w:t>
      </w:r>
      <w:r w:rsidRPr="00004D58">
        <w:t>; and</w:t>
      </w:r>
    </w:p>
    <w:p w14:paraId="5BAF2664" w14:textId="5C40FFD2" w:rsidR="00CB0C90" w:rsidRPr="00004D58" w:rsidRDefault="00CB0C90" w:rsidP="006101FB">
      <w:pPr>
        <w:pStyle w:val="paragraph"/>
      </w:pPr>
      <w:r w:rsidRPr="00004D58">
        <w:tab/>
        <w:t>(b)</w:t>
      </w:r>
      <w:r w:rsidRPr="00004D58">
        <w:tab/>
        <w:t xml:space="preserve">the </w:t>
      </w:r>
      <w:r w:rsidRPr="00004D58">
        <w:rPr>
          <w:i/>
          <w:iCs/>
        </w:rPr>
        <w:t>Commonwealth Registers Act 2020</w:t>
      </w:r>
      <w:r w:rsidRPr="00004D58">
        <w:t>; and</w:t>
      </w:r>
    </w:p>
    <w:p w14:paraId="3B3F082A" w14:textId="38260A20" w:rsidR="00CB0C90" w:rsidRPr="00004D58" w:rsidRDefault="00CB0C90" w:rsidP="006101FB">
      <w:pPr>
        <w:pStyle w:val="paragraph"/>
      </w:pPr>
      <w:r w:rsidRPr="00004D58">
        <w:tab/>
        <w:t>(c)</w:t>
      </w:r>
      <w:r w:rsidRPr="00004D58">
        <w:tab/>
        <w:t xml:space="preserve">the </w:t>
      </w:r>
      <w:r w:rsidRPr="00004D58">
        <w:rPr>
          <w:i/>
          <w:iCs/>
        </w:rPr>
        <w:t>Corporations Act 2001</w:t>
      </w:r>
      <w:r w:rsidRPr="00004D58">
        <w:t>; and</w:t>
      </w:r>
    </w:p>
    <w:p w14:paraId="07B627DB" w14:textId="72251EA4" w:rsidR="00DC259B" w:rsidRPr="00004D58" w:rsidRDefault="00DC259B" w:rsidP="006101FB">
      <w:pPr>
        <w:pStyle w:val="paragraph"/>
      </w:pPr>
      <w:r w:rsidRPr="00004D58">
        <w:tab/>
        <w:t>(d)</w:t>
      </w:r>
      <w:r w:rsidRPr="00004D58">
        <w:tab/>
        <w:t xml:space="preserve">the </w:t>
      </w:r>
      <w:r w:rsidRPr="00004D58">
        <w:rPr>
          <w:i/>
          <w:iCs/>
        </w:rPr>
        <w:t>Foreign Acquisitions and Takeovers Act 1975</w:t>
      </w:r>
      <w:r w:rsidRPr="00004D58">
        <w:t>; and</w:t>
      </w:r>
    </w:p>
    <w:p w14:paraId="1515645B" w14:textId="0BC45CA8" w:rsidR="00881E2A" w:rsidRPr="00004D58" w:rsidRDefault="00881E2A" w:rsidP="006101FB">
      <w:pPr>
        <w:pStyle w:val="paragraph"/>
      </w:pPr>
      <w:r w:rsidRPr="00004D58">
        <w:tab/>
        <w:t>(e)</w:t>
      </w:r>
      <w:r w:rsidRPr="00004D58">
        <w:tab/>
        <w:t xml:space="preserve">the </w:t>
      </w:r>
      <w:r w:rsidRPr="00004D58">
        <w:rPr>
          <w:i/>
          <w:iCs/>
        </w:rPr>
        <w:t>Long Service Leave (Commonwealth Employees) Act 1976</w:t>
      </w:r>
      <w:r w:rsidRPr="00004D58">
        <w:t>; and</w:t>
      </w:r>
    </w:p>
    <w:p w14:paraId="2E81D311" w14:textId="5FD1FE8A" w:rsidR="00F5638C" w:rsidRDefault="00CB0C90" w:rsidP="006101FB">
      <w:pPr>
        <w:pStyle w:val="paragraph"/>
      </w:pPr>
      <w:r w:rsidRPr="00004D58">
        <w:tab/>
        <w:t>(</w:t>
      </w:r>
      <w:r w:rsidR="00881E2A" w:rsidRPr="00004D58">
        <w:t>f</w:t>
      </w:r>
      <w:r w:rsidRPr="00004D58">
        <w:t>)</w:t>
      </w:r>
      <w:r w:rsidRPr="00004D58">
        <w:tab/>
        <w:t xml:space="preserve">the </w:t>
      </w:r>
      <w:r w:rsidRPr="00004D58">
        <w:rPr>
          <w:i/>
          <w:iCs/>
        </w:rPr>
        <w:t>National Consumer Credit Protection Act 2009</w:t>
      </w:r>
      <w:r w:rsidR="00881E2A" w:rsidRPr="00004D58">
        <w:t>; and</w:t>
      </w:r>
    </w:p>
    <w:p w14:paraId="64B7E510" w14:textId="68560840" w:rsidR="00881E2A" w:rsidRPr="006101FB" w:rsidRDefault="00881E2A" w:rsidP="006101FB">
      <w:pPr>
        <w:pStyle w:val="paragraph"/>
      </w:pPr>
      <w:r>
        <w:tab/>
        <w:t>(g)</w:t>
      </w:r>
      <w:r>
        <w:tab/>
        <w:t xml:space="preserve">the </w:t>
      </w:r>
      <w:r w:rsidRPr="00881E2A">
        <w:rPr>
          <w:i/>
          <w:iCs/>
        </w:rPr>
        <w:t>Productivity Commission Act 1998</w:t>
      </w:r>
      <w:r>
        <w:t>.</w:t>
      </w:r>
    </w:p>
    <w:p w14:paraId="458B1209" w14:textId="74B74213" w:rsidR="00F5638C" w:rsidRDefault="00F5638C" w:rsidP="00F5638C">
      <w:pPr>
        <w:pStyle w:val="ActHead5"/>
      </w:pPr>
      <w:bookmarkStart w:id="19" w:name="_Toc115938252"/>
      <w:r>
        <w:t>4  Schedules</w:t>
      </w:r>
      <w:bookmarkEnd w:id="19"/>
    </w:p>
    <w:p w14:paraId="033FBB77" w14:textId="77777777" w:rsidR="00F5638C" w:rsidRDefault="00F5638C" w:rsidP="00F5638C">
      <w:pPr>
        <w:pStyle w:val="subsection"/>
      </w:pPr>
      <w:r>
        <w:tab/>
      </w:r>
      <w:r>
        <w:tab/>
        <w:t xml:space="preserve">Each instrument that is specified in a Schedule to this instrument is amended or repealed as set out in the applicable items </w:t>
      </w:r>
      <w:r w:rsidRPr="00083F48">
        <w:t xml:space="preserve">in the Schedule concerned, and any other item in a Schedule to this </w:t>
      </w:r>
      <w:r>
        <w:t>instrument</w:t>
      </w:r>
      <w:r w:rsidRPr="00083F48">
        <w:t xml:space="preserve"> has effect according to its terms.</w:t>
      </w:r>
    </w:p>
    <w:p w14:paraId="3F076FB0" w14:textId="77777777" w:rsidR="00F5638C" w:rsidRDefault="00F5638C" w:rsidP="00F5638C">
      <w:pPr>
        <w:pStyle w:val="ActHead6"/>
        <w:pageBreakBefore/>
      </w:pPr>
      <w:bookmarkStart w:id="20" w:name="_Toc115938253"/>
      <w:r w:rsidRPr="00291167">
        <w:rPr>
          <w:rStyle w:val="CharAmSchNo"/>
        </w:rPr>
        <w:lastRenderedPageBreak/>
        <w:t>Schedule 1</w:t>
      </w:r>
      <w:r>
        <w:t>—</w:t>
      </w:r>
      <w:r w:rsidRPr="00291167">
        <w:rPr>
          <w:rStyle w:val="CharAmSchText"/>
        </w:rPr>
        <w:t>Amendments</w:t>
      </w:r>
      <w:bookmarkEnd w:id="20"/>
    </w:p>
    <w:p w14:paraId="1B549A45" w14:textId="77777777" w:rsidR="00F5638C" w:rsidRDefault="00F5638C" w:rsidP="00F5638C">
      <w:pPr>
        <w:pStyle w:val="Header"/>
      </w:pPr>
      <w:r>
        <w:t xml:space="preserve">  </w:t>
      </w:r>
    </w:p>
    <w:p w14:paraId="4FB4CD4B" w14:textId="77FEBA52" w:rsidR="00CB0C90" w:rsidRPr="00004D58" w:rsidRDefault="00CB0C90" w:rsidP="00CB0C90">
      <w:pPr>
        <w:pStyle w:val="ActHead9"/>
      </w:pPr>
      <w:bookmarkStart w:id="21" w:name="_Toc115938254"/>
      <w:r w:rsidRPr="00004D58">
        <w:t>Commonwealth Registers (Appointment of Registrars) Instrument 2021</w:t>
      </w:r>
      <w:bookmarkEnd w:id="21"/>
    </w:p>
    <w:p w14:paraId="17AEFFB1" w14:textId="63730CAD" w:rsidR="00F5638C" w:rsidRPr="00004D58" w:rsidRDefault="00F5638C" w:rsidP="00F5638C">
      <w:pPr>
        <w:pStyle w:val="ItemHead"/>
      </w:pPr>
      <w:r w:rsidRPr="00004D58">
        <w:t xml:space="preserve">1  </w:t>
      </w:r>
      <w:r w:rsidR="00CB0C90" w:rsidRPr="00004D58">
        <w:t>Paragraph 3(a) (2</w:t>
      </w:r>
      <w:r w:rsidR="00CB0C90" w:rsidRPr="00004D58">
        <w:rPr>
          <w:vertAlign w:val="superscript"/>
        </w:rPr>
        <w:t>nd</w:t>
      </w:r>
      <w:r w:rsidR="00CB0C90" w:rsidRPr="00004D58">
        <w:t xml:space="preserve"> occurring)</w:t>
      </w:r>
    </w:p>
    <w:p w14:paraId="2F93ECBD" w14:textId="58A6268B" w:rsidR="00F5638C" w:rsidRPr="00004D58" w:rsidRDefault="00CB0C90" w:rsidP="00F5638C">
      <w:pPr>
        <w:pStyle w:val="Item"/>
      </w:pPr>
      <w:proofErr w:type="spellStart"/>
      <w:r w:rsidRPr="00004D58">
        <w:t>Reletter</w:t>
      </w:r>
      <w:proofErr w:type="spellEnd"/>
      <w:r w:rsidRPr="00004D58">
        <w:t xml:space="preserve"> as paragraph (aa).</w:t>
      </w:r>
    </w:p>
    <w:p w14:paraId="7BE2B816" w14:textId="4D548737" w:rsidR="002B0BBE" w:rsidRPr="00004D58" w:rsidRDefault="002B0BBE" w:rsidP="002B0BBE">
      <w:pPr>
        <w:pStyle w:val="ItemHead"/>
      </w:pPr>
      <w:r w:rsidRPr="00004D58">
        <w:t xml:space="preserve">2  After </w:t>
      </w:r>
      <w:r w:rsidR="000E1A07">
        <w:t>p</w:t>
      </w:r>
      <w:r w:rsidRPr="00004D58">
        <w:t>aragraph 3(b)</w:t>
      </w:r>
    </w:p>
    <w:p w14:paraId="45070640" w14:textId="01A6EA75" w:rsidR="002B0BBE" w:rsidRPr="00004D58" w:rsidRDefault="002B0BBE" w:rsidP="002B0BBE">
      <w:pPr>
        <w:pStyle w:val="Item"/>
      </w:pPr>
      <w:r w:rsidRPr="00004D58">
        <w:t>Insert:</w:t>
      </w:r>
    </w:p>
    <w:p w14:paraId="7B7D2A6C" w14:textId="41326DAB" w:rsidR="002B0BBE" w:rsidRPr="00004D58" w:rsidRDefault="002B0BBE" w:rsidP="002B0BBE">
      <w:pPr>
        <w:pStyle w:val="paragraph"/>
      </w:pPr>
      <w:r w:rsidRPr="00004D58">
        <w:tab/>
        <w:t>(</w:t>
      </w:r>
      <w:proofErr w:type="spellStart"/>
      <w:r w:rsidRPr="00004D58">
        <w:t>ba</w:t>
      </w:r>
      <w:proofErr w:type="spellEnd"/>
      <w:r w:rsidRPr="00004D58">
        <w:t>)</w:t>
      </w:r>
      <w:r w:rsidRPr="00004D58">
        <w:tab/>
      </w:r>
      <w:r w:rsidRPr="00004D58">
        <w:rPr>
          <w:i/>
          <w:iCs/>
        </w:rPr>
        <w:t>Foreign Acquisitions and Takeovers Act 1975</w:t>
      </w:r>
      <w:r w:rsidRPr="00004D58">
        <w:t>; and</w:t>
      </w:r>
    </w:p>
    <w:p w14:paraId="2BB8833D" w14:textId="55C93C1F" w:rsidR="002B0BBE" w:rsidRPr="00004D58" w:rsidRDefault="002B0BBE" w:rsidP="002B0BBE">
      <w:pPr>
        <w:pStyle w:val="ItemHead"/>
      </w:pPr>
      <w:r w:rsidRPr="00004D58">
        <w:t>3  After section 7</w:t>
      </w:r>
    </w:p>
    <w:p w14:paraId="241445C8" w14:textId="128A04F5" w:rsidR="002B0BBE" w:rsidRPr="00004D58" w:rsidRDefault="002B0BBE" w:rsidP="002B0BBE">
      <w:pPr>
        <w:pStyle w:val="Item"/>
      </w:pPr>
      <w:r w:rsidRPr="00004D58">
        <w:t>Insert:</w:t>
      </w:r>
    </w:p>
    <w:p w14:paraId="53ECE5E6" w14:textId="11814C7D" w:rsidR="002B0BBE" w:rsidRPr="00004D58" w:rsidRDefault="002B0BBE" w:rsidP="002B0BBE">
      <w:pPr>
        <w:pStyle w:val="ActHead5"/>
      </w:pPr>
      <w:bookmarkStart w:id="22" w:name="_Toc115938255"/>
      <w:r w:rsidRPr="00004D58">
        <w:rPr>
          <w:rStyle w:val="CharSectno"/>
        </w:rPr>
        <w:t>8</w:t>
      </w:r>
      <w:r w:rsidRPr="00004D58">
        <w:t xml:space="preserve">  Appointment</w:t>
      </w:r>
      <w:r w:rsidR="006B47DE" w:rsidRPr="00004D58">
        <w:t xml:space="preserve"> of the Registrar under the Foreign Acquisitions and Takeovers</w:t>
      </w:r>
      <w:r w:rsidR="00166DE7" w:rsidRPr="00004D58">
        <w:t> </w:t>
      </w:r>
      <w:r w:rsidR="006B47DE" w:rsidRPr="00004D58">
        <w:t>Act</w:t>
      </w:r>
      <w:bookmarkEnd w:id="22"/>
    </w:p>
    <w:p w14:paraId="6A255D63" w14:textId="04F2C648" w:rsidR="002B0BBE" w:rsidRPr="00004D58" w:rsidRDefault="006B47DE" w:rsidP="002B0BBE">
      <w:pPr>
        <w:pStyle w:val="subsection"/>
      </w:pPr>
      <w:r w:rsidRPr="00004D58">
        <w:tab/>
      </w:r>
      <w:r w:rsidRPr="00004D58">
        <w:tab/>
        <w:t xml:space="preserve">Under section 130R of the </w:t>
      </w:r>
      <w:r w:rsidRPr="00004D58">
        <w:rPr>
          <w:i/>
          <w:iCs/>
        </w:rPr>
        <w:t>Foreign Acquisitions and Takeovers Act 1975</w:t>
      </w:r>
      <w:r w:rsidRPr="00004D58">
        <w:t>, the person holding or performing the duties of the Commissioner of Taxation (from time to time) is appointed as Registrar (within the meaning of that Act) in relation to all the functions and powers of the Registrar.</w:t>
      </w:r>
    </w:p>
    <w:p w14:paraId="63C95FA6" w14:textId="71CE5331" w:rsidR="00307AD6" w:rsidRDefault="00307AD6" w:rsidP="00307AD6">
      <w:pPr>
        <w:pStyle w:val="ActHead9"/>
      </w:pPr>
      <w:bookmarkStart w:id="23" w:name="_Toc115938256"/>
      <w:r w:rsidRPr="00004D58">
        <w:t>Productivity Commission (Leave for Full-time</w:t>
      </w:r>
      <w:r>
        <w:t xml:space="preserve"> Members) Delegations</w:t>
      </w:r>
      <w:r w:rsidR="00825D4F">
        <w:t> </w:t>
      </w:r>
      <w:r>
        <w:t>2022</w:t>
      </w:r>
      <w:bookmarkEnd w:id="23"/>
    </w:p>
    <w:p w14:paraId="6483D27C" w14:textId="5702065C" w:rsidR="00307AD6" w:rsidRDefault="00D202E1" w:rsidP="00307AD6">
      <w:pPr>
        <w:pStyle w:val="ItemHead"/>
      </w:pPr>
      <w:r>
        <w:t>4</w:t>
      </w:r>
      <w:r w:rsidR="00307AD6">
        <w:t xml:space="preserve">  Section 5 (heading)</w:t>
      </w:r>
    </w:p>
    <w:p w14:paraId="1770F87E" w14:textId="690CC368" w:rsidR="00307AD6" w:rsidRDefault="00307AD6" w:rsidP="00307AD6">
      <w:pPr>
        <w:pStyle w:val="Item"/>
      </w:pPr>
      <w:r>
        <w:t>Repeal the heading, substitute:</w:t>
      </w:r>
    </w:p>
    <w:p w14:paraId="29B16EDC" w14:textId="4CCECB08" w:rsidR="00307AD6" w:rsidRDefault="00307AD6" w:rsidP="00307AD6">
      <w:pPr>
        <w:pStyle w:val="ActHead5"/>
      </w:pPr>
      <w:bookmarkStart w:id="24" w:name="_Toc115938257"/>
      <w:r>
        <w:t xml:space="preserve">5  Delegation to grant a leave of absence (other than recreation and long service </w:t>
      </w:r>
      <w:r w:rsidRPr="00307AD6">
        <w:rPr>
          <w:rStyle w:val="CharSectno"/>
        </w:rPr>
        <w:t>l</w:t>
      </w:r>
      <w:r>
        <w:t>eave) to full-time members</w:t>
      </w:r>
      <w:bookmarkEnd w:id="24"/>
    </w:p>
    <w:p w14:paraId="52E012B6" w14:textId="35AE0C45" w:rsidR="00307AD6" w:rsidRDefault="00D202E1" w:rsidP="000F2C58">
      <w:pPr>
        <w:pStyle w:val="ItemHead"/>
      </w:pPr>
      <w:r>
        <w:t>5</w:t>
      </w:r>
      <w:r w:rsidR="000F2C58">
        <w:t xml:space="preserve">  Subsection 5(1)</w:t>
      </w:r>
    </w:p>
    <w:p w14:paraId="22E5C056" w14:textId="74DB2228" w:rsidR="000F2C58" w:rsidRDefault="000F2C58" w:rsidP="000F2C58">
      <w:pPr>
        <w:pStyle w:val="Item"/>
      </w:pPr>
      <w:r>
        <w:t>Omit “power under subsection 29(3)”, substitute “power under subsection 29(2)”.</w:t>
      </w:r>
    </w:p>
    <w:p w14:paraId="470AF5F2" w14:textId="3C7F3B2A" w:rsidR="00895EFB" w:rsidRDefault="00D202E1" w:rsidP="000F2C58">
      <w:pPr>
        <w:pStyle w:val="ItemHead"/>
      </w:pPr>
      <w:r>
        <w:t>6</w:t>
      </w:r>
      <w:r w:rsidR="00895EFB">
        <w:t xml:space="preserve">  Subsection 5(1)</w:t>
      </w:r>
    </w:p>
    <w:p w14:paraId="58C2CAA8" w14:textId="6969BD02" w:rsidR="00895EFB" w:rsidRPr="00895EFB" w:rsidRDefault="00895EFB" w:rsidP="00895EFB">
      <w:pPr>
        <w:pStyle w:val="Item"/>
      </w:pPr>
      <w:r>
        <w:t>Omit “recreation</w:t>
      </w:r>
      <w:r w:rsidR="00E27AA3">
        <w:t xml:space="preserve"> leave</w:t>
      </w:r>
      <w:r>
        <w:t>”, substitute “recreation and long service leave”.</w:t>
      </w:r>
    </w:p>
    <w:p w14:paraId="5F00FD1C" w14:textId="3BD19949" w:rsidR="000F2C58" w:rsidRDefault="00D202E1" w:rsidP="000F2C58">
      <w:pPr>
        <w:pStyle w:val="ItemHead"/>
      </w:pPr>
      <w:r>
        <w:t>7</w:t>
      </w:r>
      <w:r w:rsidR="00E56CE4">
        <w:t xml:space="preserve">  Subsection 5(2)</w:t>
      </w:r>
    </w:p>
    <w:p w14:paraId="6229D29D" w14:textId="20F70C88" w:rsidR="00E56CE4" w:rsidRDefault="00E56CE4" w:rsidP="00E56CE4">
      <w:pPr>
        <w:pStyle w:val="Item"/>
      </w:pPr>
      <w:r>
        <w:t>Omit “in relation to any 12-month period”, substitute “in relation to a financial year”.</w:t>
      </w:r>
    </w:p>
    <w:p w14:paraId="321FEFFD" w14:textId="48B1F6E2" w:rsidR="00605CB0" w:rsidRDefault="00605CB0" w:rsidP="00232D09">
      <w:pPr>
        <w:pStyle w:val="ItemHead"/>
      </w:pPr>
      <w:r>
        <w:t>8  At the end of section 5</w:t>
      </w:r>
    </w:p>
    <w:p w14:paraId="6E591E08" w14:textId="79D87738" w:rsidR="00605CB0" w:rsidRDefault="00605CB0" w:rsidP="00605CB0">
      <w:pPr>
        <w:pStyle w:val="Item"/>
      </w:pPr>
      <w:r>
        <w:t>Insert:</w:t>
      </w:r>
    </w:p>
    <w:p w14:paraId="0062A0F9" w14:textId="77C06649" w:rsidR="00605CB0" w:rsidRPr="00605CB0" w:rsidRDefault="00605CB0" w:rsidP="00605CB0">
      <w:pPr>
        <w:pStyle w:val="notetext"/>
      </w:pPr>
      <w:r>
        <w:t>Note:</w:t>
      </w:r>
      <w:r>
        <w:tab/>
      </w:r>
      <w:r w:rsidR="003D1579">
        <w:t>A</w:t>
      </w:r>
      <w:r>
        <w:t xml:space="preserve"> full-time member </w:t>
      </w:r>
      <w:r w:rsidR="003D1579">
        <w:t xml:space="preserve">may also be entitled to </w:t>
      </w:r>
      <w:r>
        <w:t xml:space="preserve">maternity leave </w:t>
      </w:r>
      <w:r w:rsidR="003D1579">
        <w:t xml:space="preserve">which may be granted by the Chair as a </w:t>
      </w:r>
      <w:r w:rsidR="003D1579" w:rsidRPr="007938C4">
        <w:rPr>
          <w:i/>
          <w:iCs/>
        </w:rPr>
        <w:t>leave officer</w:t>
      </w:r>
      <w:r w:rsidR="003D1579">
        <w:t>—see the</w:t>
      </w:r>
      <w:r>
        <w:t xml:space="preserve"> </w:t>
      </w:r>
      <w:r w:rsidRPr="00605CB0">
        <w:rPr>
          <w:i/>
          <w:iCs/>
        </w:rPr>
        <w:t>Maternity Leave (Commonwealth Employees) Act</w:t>
      </w:r>
      <w:r w:rsidR="00166447">
        <w:rPr>
          <w:i/>
          <w:iCs/>
        </w:rPr>
        <w:t> </w:t>
      </w:r>
      <w:r w:rsidRPr="00605CB0">
        <w:rPr>
          <w:i/>
          <w:iCs/>
        </w:rPr>
        <w:t>1973</w:t>
      </w:r>
      <w:r>
        <w:t>.</w:t>
      </w:r>
    </w:p>
    <w:p w14:paraId="74FE4BF0" w14:textId="60BA433E" w:rsidR="00232D09" w:rsidRDefault="00605CB0" w:rsidP="00232D09">
      <w:pPr>
        <w:pStyle w:val="ItemHead"/>
      </w:pPr>
      <w:r>
        <w:t>9</w:t>
      </w:r>
      <w:r w:rsidR="00232D09">
        <w:t xml:space="preserve">  Subsection 6(1)</w:t>
      </w:r>
    </w:p>
    <w:p w14:paraId="21F313D6" w14:textId="7ADA74D3" w:rsidR="00232D09" w:rsidRDefault="00232D09" w:rsidP="00232D09">
      <w:pPr>
        <w:pStyle w:val="Item"/>
      </w:pPr>
      <w:r>
        <w:t>Omit “subsection 9(3AC)”, substitute “subsection 7(3AC)”.</w:t>
      </w:r>
    </w:p>
    <w:p w14:paraId="0F3F8FE6" w14:textId="236264E2" w:rsidR="000A57D8" w:rsidRDefault="000A57D8" w:rsidP="00123B4F">
      <w:pPr>
        <w:pStyle w:val="ItemHead"/>
      </w:pPr>
      <w:r>
        <w:lastRenderedPageBreak/>
        <w:t>10  Subsection 6(2)</w:t>
      </w:r>
    </w:p>
    <w:p w14:paraId="10C4E68E" w14:textId="77EB4887" w:rsidR="000A57D8" w:rsidRPr="000A57D8" w:rsidRDefault="000A57D8" w:rsidP="000A57D8">
      <w:pPr>
        <w:pStyle w:val="Item"/>
      </w:pPr>
      <w:r>
        <w:t>Omit “</w:t>
      </w:r>
      <w:r w:rsidRPr="000A57D8">
        <w:t>on the day the request for approval to take recreation leave is made</w:t>
      </w:r>
      <w:r>
        <w:t>”, substitute “as at the day before the requested recreation leave is proposed to commence”.</w:t>
      </w:r>
    </w:p>
    <w:p w14:paraId="7EBFC6E3" w14:textId="42CDD37C" w:rsidR="000F496E" w:rsidRDefault="000F496E" w:rsidP="00123B4F">
      <w:pPr>
        <w:pStyle w:val="ItemHead"/>
      </w:pPr>
      <w:r>
        <w:t>11  After subsection 6(2)</w:t>
      </w:r>
    </w:p>
    <w:p w14:paraId="6D3723D2" w14:textId="0C48CA0D" w:rsidR="000F496E" w:rsidRDefault="000F496E" w:rsidP="000F496E">
      <w:pPr>
        <w:pStyle w:val="Item"/>
      </w:pPr>
      <w:r>
        <w:t>Insert:</w:t>
      </w:r>
    </w:p>
    <w:p w14:paraId="5F7BF95C" w14:textId="1DB8F492" w:rsidR="000F496E" w:rsidRPr="000F496E" w:rsidRDefault="000F496E" w:rsidP="000F496E">
      <w:pPr>
        <w:pStyle w:val="subsection"/>
      </w:pPr>
      <w:r>
        <w:tab/>
        <w:t>(3)</w:t>
      </w:r>
      <w:r>
        <w:tab/>
        <w:t xml:space="preserve">In determining an applicant’s </w:t>
      </w:r>
      <w:r>
        <w:rPr>
          <w:color w:val="000000"/>
          <w:szCs w:val="22"/>
          <w:shd w:val="clear" w:color="auto" w:fill="FFFFFF"/>
        </w:rPr>
        <w:t>accrued entitlement on a particular day for the purposes of subsection (2), deduct from that entitlement any recreation leave that has been approved to be taken after that particular day.</w:t>
      </w:r>
    </w:p>
    <w:p w14:paraId="29C0B97E" w14:textId="38C94C24" w:rsidR="00123B4F" w:rsidRDefault="00605CB0" w:rsidP="00123B4F">
      <w:pPr>
        <w:pStyle w:val="ItemHead"/>
      </w:pPr>
      <w:r>
        <w:t>1</w:t>
      </w:r>
      <w:r w:rsidR="000F496E">
        <w:t>2</w:t>
      </w:r>
      <w:r w:rsidR="00123B4F">
        <w:t xml:space="preserve">  After section 6</w:t>
      </w:r>
    </w:p>
    <w:p w14:paraId="33A3314C" w14:textId="09BCE834" w:rsidR="00123B4F" w:rsidRDefault="00123B4F" w:rsidP="00123B4F">
      <w:pPr>
        <w:pStyle w:val="Item"/>
      </w:pPr>
      <w:r>
        <w:t>Insert:</w:t>
      </w:r>
    </w:p>
    <w:p w14:paraId="2F24C64B" w14:textId="6E92AFCC" w:rsidR="00123B4F" w:rsidRDefault="00123B4F" w:rsidP="00123B4F">
      <w:pPr>
        <w:pStyle w:val="ActHead5"/>
      </w:pPr>
      <w:bookmarkStart w:id="25" w:name="_Toc115938258"/>
      <w:r w:rsidRPr="00123B4F">
        <w:rPr>
          <w:rStyle w:val="CharSectno"/>
        </w:rPr>
        <w:t>7</w:t>
      </w:r>
      <w:r>
        <w:t xml:space="preserve">  Delegation to grant long</w:t>
      </w:r>
      <w:r w:rsidR="00895EFB">
        <w:t xml:space="preserve"> </w:t>
      </w:r>
      <w:r>
        <w:t>service leave to full-time members</w:t>
      </w:r>
      <w:bookmarkEnd w:id="25"/>
    </w:p>
    <w:p w14:paraId="5B5DA83E" w14:textId="0E2A1F5B" w:rsidR="00123B4F" w:rsidRDefault="00123B4F" w:rsidP="00123B4F">
      <w:pPr>
        <w:pStyle w:val="subsection"/>
      </w:pPr>
      <w:r>
        <w:tab/>
      </w:r>
      <w:r>
        <w:tab/>
        <w:t xml:space="preserve">Under subsection 9(1) of the </w:t>
      </w:r>
      <w:r w:rsidRPr="00123B4F">
        <w:rPr>
          <w:i/>
          <w:iCs/>
        </w:rPr>
        <w:t>Long Service Leave (Commonwealth Employees) Act 1976</w:t>
      </w:r>
      <w:r>
        <w:t>, the Chair of the Commission is delegated the Minister’s power</w:t>
      </w:r>
      <w:r w:rsidR="00995A1D">
        <w:t>s</w:t>
      </w:r>
      <w:r w:rsidR="003E6EB3" w:rsidRPr="003E6EB3">
        <w:t xml:space="preserve"> </w:t>
      </w:r>
      <w:r w:rsidR="003E6EB3">
        <w:t>under section 16 of the Act,</w:t>
      </w:r>
      <w:r>
        <w:t xml:space="preserve"> </w:t>
      </w:r>
      <w:r w:rsidR="00995A1D">
        <w:t>as an approving authority</w:t>
      </w:r>
      <w:r w:rsidR="003E6EB3">
        <w:t>,</w:t>
      </w:r>
      <w:r w:rsidR="00995A1D">
        <w:t xml:space="preserve"> to gra</w:t>
      </w:r>
      <w:r w:rsidR="003E6EB3">
        <w:t>nt a full-time member of the Commission long service leave</w:t>
      </w:r>
      <w:r w:rsidR="00995A1D">
        <w:t>.</w:t>
      </w:r>
    </w:p>
    <w:sectPr w:rsidR="00123B4F" w:rsidSect="007F48ED">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B25F" w14:textId="77777777" w:rsidR="00957307" w:rsidRDefault="00957307" w:rsidP="00F5638C">
      <w:pPr>
        <w:spacing w:line="240" w:lineRule="auto"/>
      </w:pPr>
      <w:r>
        <w:separator/>
      </w:r>
    </w:p>
  </w:endnote>
  <w:endnote w:type="continuationSeparator" w:id="0">
    <w:p w14:paraId="041EF8B3" w14:textId="77777777" w:rsidR="00957307" w:rsidRDefault="00957307" w:rsidP="00F56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E955" w14:textId="0A9E1B75" w:rsidR="00F5638C" w:rsidRPr="005F1388" w:rsidRDefault="00F5638C" w:rsidP="00685F4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A509" w14:textId="3B159979" w:rsidR="00F5638C" w:rsidRDefault="00F5638C" w:rsidP="00E97334">
    <w:bookmarkStart w:id="0" w:name="_Hlk26285905"/>
    <w:bookmarkStart w:id="1" w:name="_Hlk26285906"/>
    <w:bookmarkStart w:id="2" w:name="_Hlk26285909"/>
    <w:bookmarkStart w:id="3" w:name="_Hlk26285910"/>
  </w:p>
  <w:bookmarkEnd w:id="0"/>
  <w:bookmarkEnd w:id="1"/>
  <w:bookmarkEnd w:id="2"/>
  <w:bookmarkEnd w:id="3"/>
  <w:p w14:paraId="33D044F5" w14:textId="77777777" w:rsidR="00F5638C" w:rsidRPr="00E97334" w:rsidRDefault="00F5638C" w:rsidP="00E973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6748" w14:textId="77777777" w:rsidR="00F5638C" w:rsidRPr="00ED79B6" w:rsidRDefault="00F5638C" w:rsidP="00685F42">
    <w:pPr>
      <w:pStyle w:val="Footer"/>
      <w:tabs>
        <w:tab w:val="clear" w:pos="4153"/>
        <w:tab w:val="clear" w:pos="8306"/>
        <w:tab w:val="center" w:pos="4150"/>
        <w:tab w:val="right" w:pos="8307"/>
      </w:tabs>
      <w:spacing w:before="120"/>
    </w:pPr>
    <w:bookmarkStart w:id="6" w:name="_Hlk26285907"/>
    <w:bookmarkStart w:id="7" w:name="_Hlk26285908"/>
    <w:bookmarkStart w:id="8" w:name="_Hlk26285919"/>
    <w:bookmarkStart w:id="9" w:name="_Hlk26285920"/>
    <w:bookmarkEnd w:id="6"/>
    <w:bookmarkEnd w:id="7"/>
    <w:bookmarkEnd w:id="8"/>
    <w:bookmarkEnd w:id="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8B15" w14:textId="37236CF2" w:rsidR="00F5638C" w:rsidRPr="00E33C1C" w:rsidRDefault="00F5638C" w:rsidP="0094523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5638C" w14:paraId="71CC6F7C" w14:textId="77777777" w:rsidTr="00CB0C90">
      <w:tc>
        <w:tcPr>
          <w:tcW w:w="709" w:type="dxa"/>
          <w:tcBorders>
            <w:top w:val="nil"/>
            <w:left w:val="nil"/>
            <w:bottom w:val="nil"/>
            <w:right w:val="nil"/>
          </w:tcBorders>
        </w:tcPr>
        <w:p w14:paraId="30E09313" w14:textId="77777777" w:rsidR="00F5638C" w:rsidRDefault="00F5638C"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2770FDA" w14:textId="67D3DC31" w:rsidR="00F5638C" w:rsidRDefault="00F5638C"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D4774">
            <w:rPr>
              <w:i/>
              <w:noProof/>
              <w:sz w:val="18"/>
            </w:rPr>
            <w:t>Treasury Laws Amendment (Miscellaneous Amendments No. 2) Instrument 2022</w:t>
          </w:r>
          <w:r>
            <w:rPr>
              <w:i/>
              <w:sz w:val="18"/>
            </w:rPr>
            <w:fldChar w:fldCharType="end"/>
          </w:r>
        </w:p>
      </w:tc>
      <w:tc>
        <w:tcPr>
          <w:tcW w:w="1384" w:type="dxa"/>
          <w:tcBorders>
            <w:top w:val="nil"/>
            <w:left w:val="nil"/>
            <w:bottom w:val="nil"/>
            <w:right w:val="nil"/>
          </w:tcBorders>
        </w:tcPr>
        <w:p w14:paraId="1CA7F0C5" w14:textId="77777777" w:rsidR="00F5638C" w:rsidRDefault="00F5638C" w:rsidP="00830B62">
          <w:pPr>
            <w:spacing w:line="0" w:lineRule="atLeast"/>
            <w:jc w:val="right"/>
            <w:rPr>
              <w:sz w:val="18"/>
            </w:rPr>
          </w:pPr>
        </w:p>
      </w:tc>
    </w:tr>
  </w:tbl>
  <w:p w14:paraId="74EFD240" w14:textId="77777777" w:rsidR="00F5638C" w:rsidRPr="00ED79B6" w:rsidRDefault="00F5638C"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C237" w14:textId="75843C4E" w:rsidR="00F5638C" w:rsidRPr="00E33C1C" w:rsidRDefault="00F5638C" w:rsidP="0094523D">
    <w:pPr>
      <w:pBdr>
        <w:top w:val="single" w:sz="6" w:space="1" w:color="auto"/>
      </w:pBdr>
      <w:spacing w:before="120" w:line="0" w:lineRule="atLeast"/>
      <w:rPr>
        <w:sz w:val="16"/>
        <w:szCs w:val="16"/>
      </w:rPr>
    </w:pPr>
    <w:bookmarkStart w:id="10" w:name="_Hlk26285917"/>
    <w:bookmarkStart w:id="11" w:name="_Hlk26285918"/>
    <w:bookmarkStart w:id="12" w:name="_Hlk26285921"/>
    <w:bookmarkStart w:id="13" w:name="_Hlk26285922"/>
  </w:p>
  <w:tbl>
    <w:tblPr>
      <w:tblStyle w:val="TableGrid"/>
      <w:tblW w:w="8472" w:type="dxa"/>
      <w:tblLayout w:type="fixed"/>
      <w:tblLook w:val="04A0" w:firstRow="1" w:lastRow="0" w:firstColumn="1" w:lastColumn="0" w:noHBand="0" w:noVBand="1"/>
    </w:tblPr>
    <w:tblGrid>
      <w:gridCol w:w="1383"/>
      <w:gridCol w:w="6379"/>
      <w:gridCol w:w="710"/>
    </w:tblGrid>
    <w:tr w:rsidR="00F5638C" w14:paraId="6E7CAF4C" w14:textId="77777777" w:rsidTr="00CB0C90">
      <w:tc>
        <w:tcPr>
          <w:tcW w:w="1383" w:type="dxa"/>
          <w:tcBorders>
            <w:top w:val="nil"/>
            <w:left w:val="nil"/>
            <w:bottom w:val="nil"/>
            <w:right w:val="nil"/>
          </w:tcBorders>
        </w:tcPr>
        <w:p w14:paraId="0DD4A77A" w14:textId="77777777" w:rsidR="00F5638C" w:rsidRDefault="00F5638C" w:rsidP="00830B62">
          <w:pPr>
            <w:spacing w:line="0" w:lineRule="atLeast"/>
            <w:rPr>
              <w:sz w:val="18"/>
            </w:rPr>
          </w:pPr>
        </w:p>
      </w:tc>
      <w:tc>
        <w:tcPr>
          <w:tcW w:w="6379" w:type="dxa"/>
          <w:tcBorders>
            <w:top w:val="nil"/>
            <w:left w:val="nil"/>
            <w:bottom w:val="nil"/>
            <w:right w:val="nil"/>
          </w:tcBorders>
        </w:tcPr>
        <w:p w14:paraId="3229B196" w14:textId="613976F5" w:rsidR="00F5638C" w:rsidRDefault="00F5638C" w:rsidP="00195CA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41DE0">
            <w:rPr>
              <w:i/>
              <w:noProof/>
              <w:sz w:val="18"/>
            </w:rPr>
            <w:t>Treasury Laws Amendment (Miscellaneous Amendments No. 2) Instrument 2022</w:t>
          </w:r>
          <w:r>
            <w:rPr>
              <w:i/>
              <w:sz w:val="18"/>
            </w:rPr>
            <w:fldChar w:fldCharType="end"/>
          </w:r>
        </w:p>
      </w:tc>
      <w:tc>
        <w:tcPr>
          <w:tcW w:w="710" w:type="dxa"/>
          <w:tcBorders>
            <w:top w:val="nil"/>
            <w:left w:val="nil"/>
            <w:bottom w:val="nil"/>
            <w:right w:val="nil"/>
          </w:tcBorders>
        </w:tcPr>
        <w:p w14:paraId="048E9F2A" w14:textId="77777777" w:rsidR="00F5638C" w:rsidRDefault="00F5638C"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4896D264" w14:textId="77777777" w:rsidR="00F5638C" w:rsidRPr="00ED79B6" w:rsidRDefault="00F5638C"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13E9" w14:textId="0978F523" w:rsidR="00A136F5" w:rsidRPr="00E33C1C" w:rsidRDefault="00041DE0"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A136F5" w14:paraId="63681241" w14:textId="77777777" w:rsidTr="00CB0C90">
      <w:tc>
        <w:tcPr>
          <w:tcW w:w="709" w:type="dxa"/>
          <w:tcBorders>
            <w:top w:val="nil"/>
            <w:left w:val="nil"/>
            <w:bottom w:val="nil"/>
            <w:right w:val="nil"/>
          </w:tcBorders>
        </w:tcPr>
        <w:p w14:paraId="5F34C21C" w14:textId="77777777" w:rsidR="00A136F5" w:rsidRDefault="003C1503"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6079EAB" w14:textId="38B8A6DC" w:rsidR="00A136F5" w:rsidRDefault="003C1503"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41DE0">
            <w:rPr>
              <w:i/>
              <w:noProof/>
              <w:sz w:val="18"/>
            </w:rPr>
            <w:t>Treasury Laws Amendment (Miscellaneous Amendments No. 2) Instrument 2022</w:t>
          </w:r>
          <w:r>
            <w:rPr>
              <w:i/>
              <w:sz w:val="18"/>
            </w:rPr>
            <w:fldChar w:fldCharType="end"/>
          </w:r>
        </w:p>
      </w:tc>
      <w:tc>
        <w:tcPr>
          <w:tcW w:w="1384" w:type="dxa"/>
          <w:tcBorders>
            <w:top w:val="nil"/>
            <w:left w:val="nil"/>
            <w:bottom w:val="nil"/>
            <w:right w:val="nil"/>
          </w:tcBorders>
        </w:tcPr>
        <w:p w14:paraId="6D5EA836" w14:textId="77777777" w:rsidR="00A136F5" w:rsidRDefault="00041DE0" w:rsidP="00830B62">
          <w:pPr>
            <w:spacing w:line="0" w:lineRule="atLeast"/>
            <w:jc w:val="right"/>
            <w:rPr>
              <w:sz w:val="18"/>
            </w:rPr>
          </w:pPr>
        </w:p>
      </w:tc>
    </w:tr>
  </w:tbl>
  <w:p w14:paraId="39C009C8" w14:textId="77777777" w:rsidR="00A136F5" w:rsidRPr="00ED79B6" w:rsidRDefault="00041DE0"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318" w14:textId="455B3392" w:rsidR="007A6863" w:rsidRPr="00E33C1C" w:rsidRDefault="00041DE0" w:rsidP="009C5989">
    <w:pPr>
      <w:pBdr>
        <w:top w:val="single" w:sz="6" w:space="1" w:color="auto"/>
      </w:pBdr>
      <w:spacing w:before="120" w:line="0" w:lineRule="atLeast"/>
      <w:rPr>
        <w:sz w:val="16"/>
        <w:szCs w:val="16"/>
      </w:rPr>
    </w:pPr>
    <w:bookmarkStart w:id="30" w:name="_Hlk26285929"/>
    <w:bookmarkStart w:id="31" w:name="_Hlk26285930"/>
    <w:bookmarkStart w:id="32" w:name="_Hlk26285933"/>
    <w:bookmarkStart w:id="33" w:name="_Hlk26285934"/>
  </w:p>
  <w:tbl>
    <w:tblPr>
      <w:tblStyle w:val="TableGrid"/>
      <w:tblW w:w="8472" w:type="dxa"/>
      <w:tblLayout w:type="fixed"/>
      <w:tblLook w:val="04A0" w:firstRow="1" w:lastRow="0" w:firstColumn="1" w:lastColumn="0" w:noHBand="0" w:noVBand="1"/>
    </w:tblPr>
    <w:tblGrid>
      <w:gridCol w:w="1384"/>
      <w:gridCol w:w="6379"/>
      <w:gridCol w:w="709"/>
    </w:tblGrid>
    <w:tr w:rsidR="007A6863" w14:paraId="5EB2C7C2" w14:textId="77777777" w:rsidTr="00CB0C90">
      <w:tc>
        <w:tcPr>
          <w:tcW w:w="1384" w:type="dxa"/>
          <w:tcBorders>
            <w:top w:val="nil"/>
            <w:left w:val="nil"/>
            <w:bottom w:val="nil"/>
            <w:right w:val="nil"/>
          </w:tcBorders>
        </w:tcPr>
        <w:p w14:paraId="66136D9C" w14:textId="77777777" w:rsidR="007A6863" w:rsidRDefault="00041DE0" w:rsidP="000C45A2">
          <w:pPr>
            <w:spacing w:line="0" w:lineRule="atLeast"/>
            <w:rPr>
              <w:sz w:val="18"/>
            </w:rPr>
          </w:pPr>
        </w:p>
      </w:tc>
      <w:tc>
        <w:tcPr>
          <w:tcW w:w="6379" w:type="dxa"/>
          <w:tcBorders>
            <w:top w:val="nil"/>
            <w:left w:val="nil"/>
            <w:bottom w:val="nil"/>
            <w:right w:val="nil"/>
          </w:tcBorders>
        </w:tcPr>
        <w:p w14:paraId="1260D4DD" w14:textId="40431532" w:rsidR="007A6863" w:rsidRDefault="003C1503" w:rsidP="000C45A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41DE0">
            <w:rPr>
              <w:i/>
              <w:noProof/>
              <w:sz w:val="18"/>
            </w:rPr>
            <w:t>Treasury Laws Amendment (Miscellaneous Amendments No. 2) Instrument 2022</w:t>
          </w:r>
          <w:r>
            <w:rPr>
              <w:i/>
              <w:sz w:val="18"/>
            </w:rPr>
            <w:fldChar w:fldCharType="end"/>
          </w:r>
        </w:p>
      </w:tc>
      <w:tc>
        <w:tcPr>
          <w:tcW w:w="709" w:type="dxa"/>
          <w:tcBorders>
            <w:top w:val="nil"/>
            <w:left w:val="nil"/>
            <w:bottom w:val="nil"/>
            <w:right w:val="nil"/>
          </w:tcBorders>
        </w:tcPr>
        <w:p w14:paraId="27D2D7F0" w14:textId="77777777" w:rsidR="007A6863" w:rsidRDefault="003C150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0"/>
    <w:bookmarkEnd w:id="31"/>
    <w:bookmarkEnd w:id="32"/>
    <w:bookmarkEnd w:id="33"/>
  </w:tbl>
  <w:p w14:paraId="198EAD9A" w14:textId="77777777" w:rsidR="007A6863" w:rsidRPr="00ED79B6" w:rsidRDefault="00041DE0"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C434" w14:textId="77777777" w:rsidR="00A136F5" w:rsidRPr="00E33C1C" w:rsidRDefault="00041DE0" w:rsidP="00A136F5">
    <w:pPr>
      <w:pBdr>
        <w:top w:val="single" w:sz="6" w:space="1" w:color="auto"/>
      </w:pBdr>
      <w:spacing w:line="0" w:lineRule="atLeast"/>
      <w:rPr>
        <w:sz w:val="16"/>
        <w:szCs w:val="16"/>
      </w:rPr>
    </w:pPr>
    <w:bookmarkStart w:id="36" w:name="_Hlk26285931"/>
    <w:bookmarkStart w:id="37" w:name="_Hlk26285932"/>
  </w:p>
  <w:tbl>
    <w:tblPr>
      <w:tblStyle w:val="TableGrid"/>
      <w:tblW w:w="8472" w:type="dxa"/>
      <w:tblLayout w:type="fixed"/>
      <w:tblLook w:val="04A0" w:firstRow="1" w:lastRow="0" w:firstColumn="1" w:lastColumn="0" w:noHBand="0" w:noVBand="1"/>
    </w:tblPr>
    <w:tblGrid>
      <w:gridCol w:w="1384"/>
      <w:gridCol w:w="6379"/>
      <w:gridCol w:w="709"/>
    </w:tblGrid>
    <w:tr w:rsidR="00A136F5" w14:paraId="1C1247CF" w14:textId="77777777" w:rsidTr="00CB0C90">
      <w:tc>
        <w:tcPr>
          <w:tcW w:w="1384" w:type="dxa"/>
          <w:tcBorders>
            <w:top w:val="nil"/>
            <w:left w:val="nil"/>
            <w:bottom w:val="nil"/>
            <w:right w:val="nil"/>
          </w:tcBorders>
        </w:tcPr>
        <w:p w14:paraId="4B83A6AD" w14:textId="77777777" w:rsidR="00A136F5" w:rsidRDefault="00041DE0" w:rsidP="00830B62">
          <w:pPr>
            <w:spacing w:line="0" w:lineRule="atLeast"/>
            <w:rPr>
              <w:sz w:val="18"/>
            </w:rPr>
          </w:pPr>
        </w:p>
      </w:tc>
      <w:tc>
        <w:tcPr>
          <w:tcW w:w="6379" w:type="dxa"/>
          <w:tcBorders>
            <w:top w:val="nil"/>
            <w:left w:val="nil"/>
            <w:bottom w:val="nil"/>
            <w:right w:val="nil"/>
          </w:tcBorders>
        </w:tcPr>
        <w:p w14:paraId="149E2600" w14:textId="64890F3F" w:rsidR="00A136F5" w:rsidRDefault="003C1503"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4774">
            <w:rPr>
              <w:i/>
              <w:sz w:val="18"/>
            </w:rPr>
            <w:t>[title] Amendment [type] 2017</w:t>
          </w:r>
          <w:r w:rsidRPr="007A1328">
            <w:rPr>
              <w:i/>
              <w:sz w:val="18"/>
            </w:rPr>
            <w:fldChar w:fldCharType="end"/>
          </w:r>
        </w:p>
      </w:tc>
      <w:tc>
        <w:tcPr>
          <w:tcW w:w="709" w:type="dxa"/>
          <w:tcBorders>
            <w:top w:val="nil"/>
            <w:left w:val="nil"/>
            <w:bottom w:val="nil"/>
            <w:right w:val="nil"/>
          </w:tcBorders>
        </w:tcPr>
        <w:p w14:paraId="122477BD" w14:textId="77777777" w:rsidR="00A136F5" w:rsidRDefault="003C1503"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bookmarkEnd w:id="36"/>
    <w:bookmarkEnd w:id="37"/>
  </w:tbl>
  <w:p w14:paraId="1ECCBB55" w14:textId="77777777" w:rsidR="00A136F5" w:rsidRPr="00ED79B6" w:rsidRDefault="00041DE0"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6311" w14:textId="77777777" w:rsidR="00957307" w:rsidRDefault="00957307" w:rsidP="00F5638C">
      <w:pPr>
        <w:spacing w:line="240" w:lineRule="auto"/>
      </w:pPr>
      <w:r>
        <w:separator/>
      </w:r>
    </w:p>
  </w:footnote>
  <w:footnote w:type="continuationSeparator" w:id="0">
    <w:p w14:paraId="3458C64A" w14:textId="77777777" w:rsidR="00957307" w:rsidRDefault="00957307" w:rsidP="00F563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5D00" w14:textId="185EA008" w:rsidR="00F5638C" w:rsidRPr="005F1388" w:rsidRDefault="00F5638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2429" w14:textId="062AFAB0" w:rsidR="00F5638C" w:rsidRPr="005F1388" w:rsidRDefault="00F5638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D7BB" w14:textId="77777777" w:rsidR="00F5638C" w:rsidRPr="005F1388" w:rsidRDefault="00F5638C" w:rsidP="0048364F">
    <w:pPr>
      <w:pStyle w:val="Header"/>
      <w:tabs>
        <w:tab w:val="clear" w:pos="4150"/>
        <w:tab w:val="clear" w:pos="8307"/>
      </w:tabs>
    </w:pPr>
    <w:bookmarkStart w:id="4" w:name="_Hlk26285901"/>
    <w:bookmarkStart w:id="5" w:name="_Hlk26285902"/>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6810" w14:textId="73F2580B" w:rsidR="00F5638C" w:rsidRPr="00ED79B6" w:rsidRDefault="00F5638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BDC8" w14:textId="4C03CA2B" w:rsidR="00F5638C" w:rsidRPr="00ED79B6" w:rsidRDefault="00F5638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D4D0" w14:textId="77777777" w:rsidR="00F5638C" w:rsidRPr="00ED79B6" w:rsidRDefault="00F5638C" w:rsidP="0048364F">
    <w:pPr>
      <w:pStyle w:val="Header"/>
      <w:tabs>
        <w:tab w:val="clear" w:pos="4150"/>
        <w:tab w:val="clear" w:pos="8307"/>
      </w:tabs>
    </w:pPr>
    <w:bookmarkStart w:id="14" w:name="_Hlk26285913"/>
    <w:bookmarkStart w:id="15" w:name="_Hlk26285914"/>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8B26" w14:textId="1EB3210D" w:rsidR="0048364F" w:rsidRPr="00A961C4" w:rsidRDefault="003C1503" w:rsidP="0048364F">
    <w:pPr>
      <w:rPr>
        <w:b/>
        <w:sz w:val="20"/>
      </w:rPr>
    </w:pPr>
    <w:r>
      <w:rPr>
        <w:b/>
        <w:sz w:val="20"/>
      </w:rPr>
      <w:fldChar w:fldCharType="begin"/>
    </w:r>
    <w:r>
      <w:rPr>
        <w:b/>
        <w:sz w:val="20"/>
      </w:rPr>
      <w:instrText xml:space="preserve"> STYLEREF CharAmSchNo </w:instrText>
    </w:r>
    <w:r>
      <w:rPr>
        <w:b/>
        <w:sz w:val="20"/>
      </w:rPr>
      <w:fldChar w:fldCharType="separate"/>
    </w:r>
    <w:r w:rsidR="00041DE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41DE0">
      <w:rPr>
        <w:noProof/>
        <w:sz w:val="20"/>
      </w:rPr>
      <w:t>Amendments</w:t>
    </w:r>
    <w:r>
      <w:rPr>
        <w:sz w:val="20"/>
      </w:rPr>
      <w:fldChar w:fldCharType="end"/>
    </w:r>
  </w:p>
  <w:p w14:paraId="70501821" w14:textId="3A14B6BB" w:rsidR="0048364F" w:rsidRPr="00A961C4" w:rsidRDefault="003C150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BBA9656" w14:textId="77777777" w:rsidR="0048364F" w:rsidRPr="00A961C4" w:rsidRDefault="00041DE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6" w:name="_Hlk26285923"/>
  <w:bookmarkStart w:id="27" w:name="_Hlk26285924"/>
  <w:bookmarkStart w:id="28" w:name="_Hlk26285927"/>
  <w:bookmarkStart w:id="29" w:name="_Hlk26285928"/>
  <w:p w14:paraId="63BB7D0F" w14:textId="030B188C" w:rsidR="0048364F" w:rsidRPr="00A961C4" w:rsidRDefault="003C1503" w:rsidP="0048364F">
    <w:pPr>
      <w:jc w:val="right"/>
      <w:rPr>
        <w:sz w:val="20"/>
      </w:rPr>
    </w:pPr>
    <w:r w:rsidRPr="00A961C4">
      <w:rPr>
        <w:sz w:val="20"/>
      </w:rPr>
      <w:fldChar w:fldCharType="begin"/>
    </w:r>
    <w:r w:rsidRPr="00A961C4">
      <w:rPr>
        <w:sz w:val="20"/>
      </w:rPr>
      <w:instrText xml:space="preserve"> STYLEREF CharAmSchText </w:instrText>
    </w:r>
    <w:r w:rsidR="00041DE0">
      <w:rPr>
        <w:sz w:val="20"/>
      </w:rPr>
      <w:fldChar w:fldCharType="separate"/>
    </w:r>
    <w:r w:rsidR="00041DE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41DE0">
      <w:rPr>
        <w:b/>
        <w:sz w:val="20"/>
      </w:rPr>
      <w:fldChar w:fldCharType="separate"/>
    </w:r>
    <w:r w:rsidR="00041DE0">
      <w:rPr>
        <w:b/>
        <w:noProof/>
        <w:sz w:val="20"/>
      </w:rPr>
      <w:t>Schedule 1</w:t>
    </w:r>
    <w:r>
      <w:rPr>
        <w:b/>
        <w:sz w:val="20"/>
      </w:rPr>
      <w:fldChar w:fldCharType="end"/>
    </w:r>
  </w:p>
  <w:p w14:paraId="2AB9A49B" w14:textId="03926EDD" w:rsidR="0048364F" w:rsidRPr="00A961C4" w:rsidRDefault="003C150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bookmarkEnd w:id="26"/>
  <w:bookmarkEnd w:id="27"/>
  <w:bookmarkEnd w:id="28"/>
  <w:bookmarkEnd w:id="29"/>
  <w:p w14:paraId="2EECA753" w14:textId="77777777" w:rsidR="0048364F" w:rsidRPr="00A961C4" w:rsidRDefault="00041DE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1CC5" w14:textId="77777777" w:rsidR="0048364F" w:rsidRPr="00A961C4" w:rsidRDefault="00041DE0" w:rsidP="0048364F">
    <w:bookmarkStart w:id="34" w:name="_Hlk26285925"/>
    <w:bookmarkStart w:id="35" w:name="_Hlk26285926"/>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701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E80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5C57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042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084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42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E90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C0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F042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748E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07"/>
    <w:rsid w:val="00004D58"/>
    <w:rsid w:val="00012F0D"/>
    <w:rsid w:val="00025CC3"/>
    <w:rsid w:val="00041DE0"/>
    <w:rsid w:val="00076DC8"/>
    <w:rsid w:val="000A57D8"/>
    <w:rsid w:val="000E1A07"/>
    <w:rsid w:val="000F2C58"/>
    <w:rsid w:val="000F496E"/>
    <w:rsid w:val="00123B4F"/>
    <w:rsid w:val="001272FC"/>
    <w:rsid w:val="0013385A"/>
    <w:rsid w:val="00166447"/>
    <w:rsid w:val="00166DE7"/>
    <w:rsid w:val="001E4E46"/>
    <w:rsid w:val="00232D09"/>
    <w:rsid w:val="00245EFF"/>
    <w:rsid w:val="002617A5"/>
    <w:rsid w:val="0029511E"/>
    <w:rsid w:val="002A4956"/>
    <w:rsid w:val="002B0BBE"/>
    <w:rsid w:val="002D4774"/>
    <w:rsid w:val="00307AD6"/>
    <w:rsid w:val="003C1503"/>
    <w:rsid w:val="003D1579"/>
    <w:rsid w:val="003E4E77"/>
    <w:rsid w:val="003E6EB3"/>
    <w:rsid w:val="00432779"/>
    <w:rsid w:val="00543EEB"/>
    <w:rsid w:val="005E236E"/>
    <w:rsid w:val="00605CB0"/>
    <w:rsid w:val="006101FB"/>
    <w:rsid w:val="006B47DE"/>
    <w:rsid w:val="006D1016"/>
    <w:rsid w:val="006F4E4C"/>
    <w:rsid w:val="00710848"/>
    <w:rsid w:val="00765F1E"/>
    <w:rsid w:val="007938C4"/>
    <w:rsid w:val="00825D4F"/>
    <w:rsid w:val="00881E2A"/>
    <w:rsid w:val="008950EB"/>
    <w:rsid w:val="00895EFB"/>
    <w:rsid w:val="00902648"/>
    <w:rsid w:val="00916F16"/>
    <w:rsid w:val="00957307"/>
    <w:rsid w:val="0098765C"/>
    <w:rsid w:val="00995A1D"/>
    <w:rsid w:val="00A526F5"/>
    <w:rsid w:val="00A77200"/>
    <w:rsid w:val="00B50C94"/>
    <w:rsid w:val="00B74E71"/>
    <w:rsid w:val="00B90C97"/>
    <w:rsid w:val="00BC07E9"/>
    <w:rsid w:val="00C916A4"/>
    <w:rsid w:val="00C9209D"/>
    <w:rsid w:val="00C9500F"/>
    <w:rsid w:val="00CA051B"/>
    <w:rsid w:val="00CB0C90"/>
    <w:rsid w:val="00CE47E3"/>
    <w:rsid w:val="00D140DD"/>
    <w:rsid w:val="00D202E1"/>
    <w:rsid w:val="00D23B87"/>
    <w:rsid w:val="00D77AE5"/>
    <w:rsid w:val="00DC259B"/>
    <w:rsid w:val="00E230D6"/>
    <w:rsid w:val="00E27AA3"/>
    <w:rsid w:val="00E56CE4"/>
    <w:rsid w:val="00EE5637"/>
    <w:rsid w:val="00EE75BA"/>
    <w:rsid w:val="00F16365"/>
    <w:rsid w:val="00F43D2D"/>
    <w:rsid w:val="00F5638C"/>
    <w:rsid w:val="00FC4041"/>
    <w:rsid w:val="00FE61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080C81"/>
  <w15:chartTrackingRefBased/>
  <w15:docId w15:val="{99889A34-2042-4F49-8EA1-864C26C8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638C"/>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5638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5638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5638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5638C"/>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5638C"/>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5638C"/>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563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638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5638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38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5638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5638C"/>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5638C"/>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5638C"/>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5638C"/>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5638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563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638C"/>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5638C"/>
  </w:style>
  <w:style w:type="paragraph" w:customStyle="1" w:styleId="OPCParaBase">
    <w:name w:val="OPCParaBase"/>
    <w:qFormat/>
    <w:rsid w:val="00F5638C"/>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5638C"/>
    <w:pPr>
      <w:spacing w:line="240" w:lineRule="auto"/>
    </w:pPr>
    <w:rPr>
      <w:b/>
      <w:sz w:val="40"/>
    </w:rPr>
  </w:style>
  <w:style w:type="paragraph" w:customStyle="1" w:styleId="ActHead1">
    <w:name w:val="ActHead 1"/>
    <w:aliases w:val="c"/>
    <w:basedOn w:val="OPCParaBase"/>
    <w:next w:val="Normal"/>
    <w:qFormat/>
    <w:rsid w:val="00F563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63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63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63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563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63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63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63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638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638C"/>
  </w:style>
  <w:style w:type="paragraph" w:customStyle="1" w:styleId="Blocks">
    <w:name w:val="Blocks"/>
    <w:aliases w:val="bb"/>
    <w:basedOn w:val="OPCParaBase"/>
    <w:qFormat/>
    <w:rsid w:val="00F5638C"/>
    <w:pPr>
      <w:spacing w:line="240" w:lineRule="auto"/>
    </w:pPr>
    <w:rPr>
      <w:sz w:val="24"/>
    </w:rPr>
  </w:style>
  <w:style w:type="paragraph" w:customStyle="1" w:styleId="BoxText">
    <w:name w:val="BoxText"/>
    <w:aliases w:val="bt"/>
    <w:basedOn w:val="OPCParaBase"/>
    <w:qFormat/>
    <w:rsid w:val="00F563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638C"/>
    <w:rPr>
      <w:b/>
    </w:rPr>
  </w:style>
  <w:style w:type="paragraph" w:customStyle="1" w:styleId="BoxHeadItalic">
    <w:name w:val="BoxHeadItalic"/>
    <w:aliases w:val="bhi"/>
    <w:basedOn w:val="BoxText"/>
    <w:next w:val="BoxStep"/>
    <w:qFormat/>
    <w:rsid w:val="00F5638C"/>
    <w:rPr>
      <w:i/>
    </w:rPr>
  </w:style>
  <w:style w:type="paragraph" w:customStyle="1" w:styleId="BoxList">
    <w:name w:val="BoxList"/>
    <w:aliases w:val="bl"/>
    <w:basedOn w:val="BoxText"/>
    <w:qFormat/>
    <w:rsid w:val="00F5638C"/>
    <w:pPr>
      <w:ind w:left="1559" w:hanging="425"/>
    </w:pPr>
  </w:style>
  <w:style w:type="paragraph" w:customStyle="1" w:styleId="BoxNote">
    <w:name w:val="BoxNote"/>
    <w:aliases w:val="bn"/>
    <w:basedOn w:val="BoxText"/>
    <w:qFormat/>
    <w:rsid w:val="00F5638C"/>
    <w:pPr>
      <w:tabs>
        <w:tab w:val="left" w:pos="1985"/>
      </w:tabs>
      <w:spacing w:before="122" w:line="198" w:lineRule="exact"/>
      <w:ind w:left="2948" w:hanging="1814"/>
    </w:pPr>
    <w:rPr>
      <w:sz w:val="18"/>
    </w:rPr>
  </w:style>
  <w:style w:type="paragraph" w:customStyle="1" w:styleId="BoxPara">
    <w:name w:val="BoxPara"/>
    <w:aliases w:val="bp"/>
    <w:basedOn w:val="BoxText"/>
    <w:qFormat/>
    <w:rsid w:val="00F5638C"/>
    <w:pPr>
      <w:tabs>
        <w:tab w:val="right" w:pos="2268"/>
      </w:tabs>
      <w:ind w:left="2552" w:hanging="1418"/>
    </w:pPr>
  </w:style>
  <w:style w:type="paragraph" w:customStyle="1" w:styleId="BoxStep">
    <w:name w:val="BoxStep"/>
    <w:aliases w:val="bs"/>
    <w:basedOn w:val="BoxText"/>
    <w:qFormat/>
    <w:rsid w:val="00F5638C"/>
    <w:pPr>
      <w:ind w:left="1985" w:hanging="851"/>
    </w:pPr>
  </w:style>
  <w:style w:type="character" w:customStyle="1" w:styleId="CharAmPartNo">
    <w:name w:val="CharAmPartNo"/>
    <w:basedOn w:val="OPCCharBase"/>
    <w:qFormat/>
    <w:rsid w:val="00F5638C"/>
  </w:style>
  <w:style w:type="character" w:customStyle="1" w:styleId="CharAmPartText">
    <w:name w:val="CharAmPartText"/>
    <w:basedOn w:val="OPCCharBase"/>
    <w:qFormat/>
    <w:rsid w:val="00F5638C"/>
  </w:style>
  <w:style w:type="character" w:customStyle="1" w:styleId="CharAmSchNo">
    <w:name w:val="CharAmSchNo"/>
    <w:basedOn w:val="OPCCharBase"/>
    <w:qFormat/>
    <w:rsid w:val="00F5638C"/>
  </w:style>
  <w:style w:type="character" w:customStyle="1" w:styleId="CharAmSchText">
    <w:name w:val="CharAmSchText"/>
    <w:basedOn w:val="OPCCharBase"/>
    <w:qFormat/>
    <w:rsid w:val="00F5638C"/>
  </w:style>
  <w:style w:type="character" w:customStyle="1" w:styleId="CharBoldItalic">
    <w:name w:val="CharBoldItalic"/>
    <w:basedOn w:val="OPCCharBase"/>
    <w:uiPriority w:val="1"/>
    <w:qFormat/>
    <w:rsid w:val="00F5638C"/>
    <w:rPr>
      <w:b/>
      <w:i/>
    </w:rPr>
  </w:style>
  <w:style w:type="character" w:customStyle="1" w:styleId="CharChapNo">
    <w:name w:val="CharChapNo"/>
    <w:basedOn w:val="OPCCharBase"/>
    <w:uiPriority w:val="1"/>
    <w:qFormat/>
    <w:rsid w:val="00F5638C"/>
  </w:style>
  <w:style w:type="character" w:customStyle="1" w:styleId="CharChapText">
    <w:name w:val="CharChapText"/>
    <w:basedOn w:val="OPCCharBase"/>
    <w:uiPriority w:val="1"/>
    <w:qFormat/>
    <w:rsid w:val="00F5638C"/>
  </w:style>
  <w:style w:type="character" w:customStyle="1" w:styleId="CharDivNo">
    <w:name w:val="CharDivNo"/>
    <w:basedOn w:val="OPCCharBase"/>
    <w:uiPriority w:val="1"/>
    <w:qFormat/>
    <w:rsid w:val="00F5638C"/>
  </w:style>
  <w:style w:type="character" w:customStyle="1" w:styleId="CharDivText">
    <w:name w:val="CharDivText"/>
    <w:basedOn w:val="OPCCharBase"/>
    <w:uiPriority w:val="1"/>
    <w:qFormat/>
    <w:rsid w:val="00F5638C"/>
  </w:style>
  <w:style w:type="character" w:customStyle="1" w:styleId="CharItalic">
    <w:name w:val="CharItalic"/>
    <w:basedOn w:val="OPCCharBase"/>
    <w:uiPriority w:val="1"/>
    <w:qFormat/>
    <w:rsid w:val="00F5638C"/>
    <w:rPr>
      <w:i/>
    </w:rPr>
  </w:style>
  <w:style w:type="character" w:customStyle="1" w:styleId="CharPartNo">
    <w:name w:val="CharPartNo"/>
    <w:basedOn w:val="OPCCharBase"/>
    <w:uiPriority w:val="1"/>
    <w:qFormat/>
    <w:rsid w:val="00F5638C"/>
  </w:style>
  <w:style w:type="character" w:customStyle="1" w:styleId="CharPartText">
    <w:name w:val="CharPartText"/>
    <w:basedOn w:val="OPCCharBase"/>
    <w:uiPriority w:val="1"/>
    <w:qFormat/>
    <w:rsid w:val="00F5638C"/>
  </w:style>
  <w:style w:type="character" w:customStyle="1" w:styleId="CharSectno">
    <w:name w:val="CharSectno"/>
    <w:basedOn w:val="OPCCharBase"/>
    <w:qFormat/>
    <w:rsid w:val="00F5638C"/>
  </w:style>
  <w:style w:type="character" w:customStyle="1" w:styleId="CharSubdNo">
    <w:name w:val="CharSubdNo"/>
    <w:basedOn w:val="OPCCharBase"/>
    <w:uiPriority w:val="1"/>
    <w:qFormat/>
    <w:rsid w:val="00F5638C"/>
  </w:style>
  <w:style w:type="character" w:customStyle="1" w:styleId="CharSubdText">
    <w:name w:val="CharSubdText"/>
    <w:basedOn w:val="OPCCharBase"/>
    <w:uiPriority w:val="1"/>
    <w:qFormat/>
    <w:rsid w:val="00F5638C"/>
  </w:style>
  <w:style w:type="paragraph" w:customStyle="1" w:styleId="CTA--">
    <w:name w:val="CTA --"/>
    <w:basedOn w:val="OPCParaBase"/>
    <w:next w:val="Normal"/>
    <w:rsid w:val="00F5638C"/>
    <w:pPr>
      <w:spacing w:before="60" w:line="240" w:lineRule="atLeast"/>
      <w:ind w:left="142" w:hanging="142"/>
    </w:pPr>
    <w:rPr>
      <w:sz w:val="20"/>
    </w:rPr>
  </w:style>
  <w:style w:type="paragraph" w:customStyle="1" w:styleId="CTA-">
    <w:name w:val="CTA -"/>
    <w:basedOn w:val="OPCParaBase"/>
    <w:rsid w:val="00F5638C"/>
    <w:pPr>
      <w:spacing w:before="60" w:line="240" w:lineRule="atLeast"/>
      <w:ind w:left="85" w:hanging="85"/>
    </w:pPr>
    <w:rPr>
      <w:sz w:val="20"/>
    </w:rPr>
  </w:style>
  <w:style w:type="paragraph" w:customStyle="1" w:styleId="CTA---">
    <w:name w:val="CTA ---"/>
    <w:basedOn w:val="OPCParaBase"/>
    <w:next w:val="Normal"/>
    <w:rsid w:val="00F5638C"/>
    <w:pPr>
      <w:spacing w:before="60" w:line="240" w:lineRule="atLeast"/>
      <w:ind w:left="198" w:hanging="198"/>
    </w:pPr>
    <w:rPr>
      <w:sz w:val="20"/>
    </w:rPr>
  </w:style>
  <w:style w:type="paragraph" w:customStyle="1" w:styleId="CTA----">
    <w:name w:val="CTA ----"/>
    <w:basedOn w:val="OPCParaBase"/>
    <w:next w:val="Normal"/>
    <w:rsid w:val="00F5638C"/>
    <w:pPr>
      <w:spacing w:before="60" w:line="240" w:lineRule="atLeast"/>
      <w:ind w:left="255" w:hanging="255"/>
    </w:pPr>
    <w:rPr>
      <w:sz w:val="20"/>
    </w:rPr>
  </w:style>
  <w:style w:type="paragraph" w:customStyle="1" w:styleId="CTA1a">
    <w:name w:val="CTA 1(a)"/>
    <w:basedOn w:val="OPCParaBase"/>
    <w:rsid w:val="00F5638C"/>
    <w:pPr>
      <w:tabs>
        <w:tab w:val="right" w:pos="414"/>
      </w:tabs>
      <w:spacing w:before="40" w:line="240" w:lineRule="atLeast"/>
      <w:ind w:left="675" w:hanging="675"/>
    </w:pPr>
    <w:rPr>
      <w:sz w:val="20"/>
    </w:rPr>
  </w:style>
  <w:style w:type="paragraph" w:customStyle="1" w:styleId="CTA1ai">
    <w:name w:val="CTA 1(a)(i)"/>
    <w:basedOn w:val="OPCParaBase"/>
    <w:rsid w:val="00F5638C"/>
    <w:pPr>
      <w:tabs>
        <w:tab w:val="right" w:pos="1004"/>
      </w:tabs>
      <w:spacing w:before="40" w:line="240" w:lineRule="atLeast"/>
      <w:ind w:left="1253" w:hanging="1253"/>
    </w:pPr>
    <w:rPr>
      <w:sz w:val="20"/>
    </w:rPr>
  </w:style>
  <w:style w:type="paragraph" w:customStyle="1" w:styleId="CTA2a">
    <w:name w:val="CTA 2(a)"/>
    <w:basedOn w:val="OPCParaBase"/>
    <w:rsid w:val="00F5638C"/>
    <w:pPr>
      <w:tabs>
        <w:tab w:val="right" w:pos="482"/>
      </w:tabs>
      <w:spacing w:before="40" w:line="240" w:lineRule="atLeast"/>
      <w:ind w:left="748" w:hanging="748"/>
    </w:pPr>
    <w:rPr>
      <w:sz w:val="20"/>
    </w:rPr>
  </w:style>
  <w:style w:type="paragraph" w:customStyle="1" w:styleId="CTA2ai">
    <w:name w:val="CTA 2(a)(i)"/>
    <w:basedOn w:val="OPCParaBase"/>
    <w:rsid w:val="00F5638C"/>
    <w:pPr>
      <w:tabs>
        <w:tab w:val="right" w:pos="1089"/>
      </w:tabs>
      <w:spacing w:before="40" w:line="240" w:lineRule="atLeast"/>
      <w:ind w:left="1327" w:hanging="1327"/>
    </w:pPr>
    <w:rPr>
      <w:sz w:val="20"/>
    </w:rPr>
  </w:style>
  <w:style w:type="paragraph" w:customStyle="1" w:styleId="CTA3a">
    <w:name w:val="CTA 3(a)"/>
    <w:basedOn w:val="OPCParaBase"/>
    <w:rsid w:val="00F5638C"/>
    <w:pPr>
      <w:tabs>
        <w:tab w:val="right" w:pos="556"/>
      </w:tabs>
      <w:spacing w:before="40" w:line="240" w:lineRule="atLeast"/>
      <w:ind w:left="805" w:hanging="805"/>
    </w:pPr>
    <w:rPr>
      <w:sz w:val="20"/>
    </w:rPr>
  </w:style>
  <w:style w:type="paragraph" w:customStyle="1" w:styleId="CTA3ai">
    <w:name w:val="CTA 3(a)(i)"/>
    <w:basedOn w:val="OPCParaBase"/>
    <w:rsid w:val="00F5638C"/>
    <w:pPr>
      <w:tabs>
        <w:tab w:val="right" w:pos="1140"/>
      </w:tabs>
      <w:spacing w:before="40" w:line="240" w:lineRule="atLeast"/>
      <w:ind w:left="1361" w:hanging="1361"/>
    </w:pPr>
    <w:rPr>
      <w:sz w:val="20"/>
    </w:rPr>
  </w:style>
  <w:style w:type="paragraph" w:customStyle="1" w:styleId="CTA4a">
    <w:name w:val="CTA 4(a)"/>
    <w:basedOn w:val="OPCParaBase"/>
    <w:rsid w:val="00F5638C"/>
    <w:pPr>
      <w:tabs>
        <w:tab w:val="right" w:pos="624"/>
      </w:tabs>
      <w:spacing w:before="40" w:line="240" w:lineRule="atLeast"/>
      <w:ind w:left="873" w:hanging="873"/>
    </w:pPr>
    <w:rPr>
      <w:sz w:val="20"/>
    </w:rPr>
  </w:style>
  <w:style w:type="paragraph" w:customStyle="1" w:styleId="CTA4ai">
    <w:name w:val="CTA 4(a)(i)"/>
    <w:basedOn w:val="OPCParaBase"/>
    <w:rsid w:val="00F5638C"/>
    <w:pPr>
      <w:tabs>
        <w:tab w:val="right" w:pos="1213"/>
      </w:tabs>
      <w:spacing w:before="40" w:line="240" w:lineRule="atLeast"/>
      <w:ind w:left="1452" w:hanging="1452"/>
    </w:pPr>
    <w:rPr>
      <w:sz w:val="20"/>
    </w:rPr>
  </w:style>
  <w:style w:type="paragraph" w:customStyle="1" w:styleId="CTACAPS">
    <w:name w:val="CTA CAPS"/>
    <w:basedOn w:val="OPCParaBase"/>
    <w:rsid w:val="00F5638C"/>
    <w:pPr>
      <w:spacing w:before="60" w:line="240" w:lineRule="atLeast"/>
    </w:pPr>
    <w:rPr>
      <w:sz w:val="20"/>
    </w:rPr>
  </w:style>
  <w:style w:type="paragraph" w:customStyle="1" w:styleId="CTAright">
    <w:name w:val="CTA right"/>
    <w:basedOn w:val="OPCParaBase"/>
    <w:rsid w:val="00F5638C"/>
    <w:pPr>
      <w:spacing w:before="60" w:line="240" w:lineRule="auto"/>
      <w:jc w:val="right"/>
    </w:pPr>
    <w:rPr>
      <w:sz w:val="20"/>
    </w:rPr>
  </w:style>
  <w:style w:type="paragraph" w:customStyle="1" w:styleId="subsection">
    <w:name w:val="subsection"/>
    <w:aliases w:val="ss"/>
    <w:basedOn w:val="OPCParaBase"/>
    <w:link w:val="subsectionChar"/>
    <w:rsid w:val="00F5638C"/>
    <w:pPr>
      <w:tabs>
        <w:tab w:val="right" w:pos="1021"/>
      </w:tabs>
      <w:spacing w:before="180" w:line="240" w:lineRule="auto"/>
      <w:ind w:left="1134" w:hanging="1134"/>
    </w:pPr>
  </w:style>
  <w:style w:type="paragraph" w:customStyle="1" w:styleId="Definition">
    <w:name w:val="Definition"/>
    <w:aliases w:val="dd"/>
    <w:basedOn w:val="OPCParaBase"/>
    <w:rsid w:val="00F5638C"/>
    <w:pPr>
      <w:spacing w:before="180" w:line="240" w:lineRule="auto"/>
      <w:ind w:left="1134"/>
    </w:pPr>
  </w:style>
  <w:style w:type="paragraph" w:customStyle="1" w:styleId="ETAsubitem">
    <w:name w:val="ETA(subitem)"/>
    <w:basedOn w:val="OPCParaBase"/>
    <w:rsid w:val="00F5638C"/>
    <w:pPr>
      <w:tabs>
        <w:tab w:val="right" w:pos="340"/>
      </w:tabs>
      <w:spacing w:before="60" w:line="240" w:lineRule="auto"/>
      <w:ind w:left="454" w:hanging="454"/>
    </w:pPr>
    <w:rPr>
      <w:sz w:val="20"/>
    </w:rPr>
  </w:style>
  <w:style w:type="paragraph" w:customStyle="1" w:styleId="ETApara">
    <w:name w:val="ETA(para)"/>
    <w:basedOn w:val="OPCParaBase"/>
    <w:rsid w:val="00F5638C"/>
    <w:pPr>
      <w:tabs>
        <w:tab w:val="right" w:pos="754"/>
      </w:tabs>
      <w:spacing w:before="60" w:line="240" w:lineRule="auto"/>
      <w:ind w:left="828" w:hanging="828"/>
    </w:pPr>
    <w:rPr>
      <w:sz w:val="20"/>
    </w:rPr>
  </w:style>
  <w:style w:type="paragraph" w:customStyle="1" w:styleId="ETAsubpara">
    <w:name w:val="ETA(subpara)"/>
    <w:basedOn w:val="OPCParaBase"/>
    <w:rsid w:val="00F5638C"/>
    <w:pPr>
      <w:tabs>
        <w:tab w:val="right" w:pos="1083"/>
      </w:tabs>
      <w:spacing w:before="60" w:line="240" w:lineRule="auto"/>
      <w:ind w:left="1191" w:hanging="1191"/>
    </w:pPr>
    <w:rPr>
      <w:sz w:val="20"/>
    </w:rPr>
  </w:style>
  <w:style w:type="paragraph" w:customStyle="1" w:styleId="ETAsub-subpara">
    <w:name w:val="ETA(sub-subpara)"/>
    <w:basedOn w:val="OPCParaBase"/>
    <w:rsid w:val="00F5638C"/>
    <w:pPr>
      <w:tabs>
        <w:tab w:val="right" w:pos="1412"/>
      </w:tabs>
      <w:spacing w:before="60" w:line="240" w:lineRule="auto"/>
      <w:ind w:left="1525" w:hanging="1525"/>
    </w:pPr>
    <w:rPr>
      <w:sz w:val="20"/>
    </w:rPr>
  </w:style>
  <w:style w:type="paragraph" w:customStyle="1" w:styleId="Formula">
    <w:name w:val="Formula"/>
    <w:basedOn w:val="OPCParaBase"/>
    <w:rsid w:val="00F5638C"/>
    <w:pPr>
      <w:spacing w:line="240" w:lineRule="auto"/>
      <w:ind w:left="1134"/>
    </w:pPr>
    <w:rPr>
      <w:sz w:val="20"/>
    </w:rPr>
  </w:style>
  <w:style w:type="paragraph" w:styleId="Header">
    <w:name w:val="header"/>
    <w:basedOn w:val="OPCParaBase"/>
    <w:link w:val="HeaderChar"/>
    <w:unhideWhenUsed/>
    <w:rsid w:val="00F563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5638C"/>
    <w:rPr>
      <w:rFonts w:ascii="Times New Roman" w:eastAsia="Times New Roman" w:hAnsi="Times New Roman" w:cs="Times New Roman"/>
      <w:sz w:val="16"/>
      <w:szCs w:val="20"/>
      <w:lang w:eastAsia="en-AU"/>
    </w:rPr>
  </w:style>
  <w:style w:type="paragraph" w:customStyle="1" w:styleId="House">
    <w:name w:val="House"/>
    <w:basedOn w:val="OPCParaBase"/>
    <w:rsid w:val="00F5638C"/>
    <w:pPr>
      <w:spacing w:line="240" w:lineRule="auto"/>
    </w:pPr>
    <w:rPr>
      <w:sz w:val="28"/>
    </w:rPr>
  </w:style>
  <w:style w:type="paragraph" w:customStyle="1" w:styleId="Item">
    <w:name w:val="Item"/>
    <w:aliases w:val="i"/>
    <w:basedOn w:val="OPCParaBase"/>
    <w:next w:val="ItemHead"/>
    <w:rsid w:val="00F5638C"/>
    <w:pPr>
      <w:keepLines/>
      <w:spacing w:before="80" w:line="240" w:lineRule="auto"/>
      <w:ind w:left="709"/>
    </w:pPr>
  </w:style>
  <w:style w:type="paragraph" w:customStyle="1" w:styleId="ItemHead">
    <w:name w:val="ItemHead"/>
    <w:aliases w:val="ih"/>
    <w:basedOn w:val="OPCParaBase"/>
    <w:next w:val="Item"/>
    <w:rsid w:val="00F5638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638C"/>
    <w:pPr>
      <w:spacing w:line="240" w:lineRule="auto"/>
    </w:pPr>
    <w:rPr>
      <w:b/>
      <w:sz w:val="32"/>
    </w:rPr>
  </w:style>
  <w:style w:type="paragraph" w:customStyle="1" w:styleId="notedraft">
    <w:name w:val="note(draft)"/>
    <w:aliases w:val="nd"/>
    <w:basedOn w:val="OPCParaBase"/>
    <w:rsid w:val="00F5638C"/>
    <w:pPr>
      <w:spacing w:before="240" w:line="240" w:lineRule="auto"/>
      <w:ind w:left="284" w:hanging="284"/>
    </w:pPr>
    <w:rPr>
      <w:i/>
      <w:sz w:val="24"/>
    </w:rPr>
  </w:style>
  <w:style w:type="paragraph" w:customStyle="1" w:styleId="notemargin">
    <w:name w:val="note(margin)"/>
    <w:aliases w:val="nm"/>
    <w:basedOn w:val="OPCParaBase"/>
    <w:rsid w:val="00F5638C"/>
    <w:pPr>
      <w:tabs>
        <w:tab w:val="left" w:pos="709"/>
      </w:tabs>
      <w:spacing w:before="122" w:line="198" w:lineRule="exact"/>
      <w:ind w:left="709" w:hanging="709"/>
    </w:pPr>
    <w:rPr>
      <w:sz w:val="18"/>
    </w:rPr>
  </w:style>
  <w:style w:type="paragraph" w:customStyle="1" w:styleId="noteToPara">
    <w:name w:val="noteToPara"/>
    <w:aliases w:val="ntp"/>
    <w:basedOn w:val="OPCParaBase"/>
    <w:rsid w:val="00F5638C"/>
    <w:pPr>
      <w:spacing w:before="122" w:line="198" w:lineRule="exact"/>
      <w:ind w:left="2353" w:hanging="709"/>
    </w:pPr>
    <w:rPr>
      <w:sz w:val="18"/>
    </w:rPr>
  </w:style>
  <w:style w:type="paragraph" w:customStyle="1" w:styleId="noteParlAmend">
    <w:name w:val="note(ParlAmend)"/>
    <w:aliases w:val="npp"/>
    <w:basedOn w:val="OPCParaBase"/>
    <w:next w:val="ParlAmend"/>
    <w:rsid w:val="00F5638C"/>
    <w:pPr>
      <w:spacing w:line="240" w:lineRule="auto"/>
      <w:jc w:val="right"/>
    </w:pPr>
    <w:rPr>
      <w:rFonts w:ascii="Arial" w:hAnsi="Arial"/>
      <w:b/>
      <w:i/>
    </w:rPr>
  </w:style>
  <w:style w:type="paragraph" w:customStyle="1" w:styleId="Page1">
    <w:name w:val="Page1"/>
    <w:basedOn w:val="OPCParaBase"/>
    <w:rsid w:val="00F5638C"/>
    <w:pPr>
      <w:spacing w:before="5600" w:line="240" w:lineRule="auto"/>
    </w:pPr>
    <w:rPr>
      <w:b/>
      <w:sz w:val="32"/>
    </w:rPr>
  </w:style>
  <w:style w:type="paragraph" w:customStyle="1" w:styleId="PageBreak">
    <w:name w:val="PageBreak"/>
    <w:aliases w:val="pb"/>
    <w:basedOn w:val="OPCParaBase"/>
    <w:rsid w:val="00F5638C"/>
    <w:pPr>
      <w:spacing w:line="240" w:lineRule="auto"/>
    </w:pPr>
    <w:rPr>
      <w:sz w:val="20"/>
    </w:rPr>
  </w:style>
  <w:style w:type="paragraph" w:customStyle="1" w:styleId="paragraphsub">
    <w:name w:val="paragraph(sub)"/>
    <w:aliases w:val="aa"/>
    <w:basedOn w:val="OPCParaBase"/>
    <w:rsid w:val="00F5638C"/>
    <w:pPr>
      <w:tabs>
        <w:tab w:val="right" w:pos="1985"/>
      </w:tabs>
      <w:spacing w:before="40" w:line="240" w:lineRule="auto"/>
      <w:ind w:left="2098" w:hanging="2098"/>
    </w:pPr>
  </w:style>
  <w:style w:type="paragraph" w:customStyle="1" w:styleId="paragraphsub-sub">
    <w:name w:val="paragraph(sub-sub)"/>
    <w:aliases w:val="aaa"/>
    <w:basedOn w:val="OPCParaBase"/>
    <w:rsid w:val="00F5638C"/>
    <w:pPr>
      <w:tabs>
        <w:tab w:val="right" w:pos="2722"/>
      </w:tabs>
      <w:spacing w:before="40" w:line="240" w:lineRule="auto"/>
      <w:ind w:left="2835" w:hanging="2835"/>
    </w:pPr>
  </w:style>
  <w:style w:type="paragraph" w:customStyle="1" w:styleId="paragraph">
    <w:name w:val="paragraph"/>
    <w:aliases w:val="a"/>
    <w:basedOn w:val="OPCParaBase"/>
    <w:rsid w:val="00F5638C"/>
    <w:pPr>
      <w:tabs>
        <w:tab w:val="right" w:pos="1531"/>
      </w:tabs>
      <w:spacing w:before="40" w:line="240" w:lineRule="auto"/>
      <w:ind w:left="1644" w:hanging="1644"/>
    </w:pPr>
  </w:style>
  <w:style w:type="paragraph" w:customStyle="1" w:styleId="ParlAmend">
    <w:name w:val="ParlAmend"/>
    <w:aliases w:val="pp"/>
    <w:basedOn w:val="OPCParaBase"/>
    <w:rsid w:val="00F5638C"/>
    <w:pPr>
      <w:spacing w:before="240" w:line="240" w:lineRule="atLeast"/>
      <w:ind w:hanging="567"/>
    </w:pPr>
    <w:rPr>
      <w:sz w:val="24"/>
    </w:rPr>
  </w:style>
  <w:style w:type="paragraph" w:customStyle="1" w:styleId="Penalty">
    <w:name w:val="Penalty"/>
    <w:basedOn w:val="OPCParaBase"/>
    <w:rsid w:val="00F5638C"/>
    <w:pPr>
      <w:tabs>
        <w:tab w:val="left" w:pos="2977"/>
      </w:tabs>
      <w:spacing w:before="180" w:line="240" w:lineRule="auto"/>
      <w:ind w:left="1985" w:hanging="851"/>
    </w:pPr>
  </w:style>
  <w:style w:type="paragraph" w:customStyle="1" w:styleId="Portfolio">
    <w:name w:val="Portfolio"/>
    <w:basedOn w:val="OPCParaBase"/>
    <w:rsid w:val="00F5638C"/>
    <w:pPr>
      <w:spacing w:line="240" w:lineRule="auto"/>
    </w:pPr>
    <w:rPr>
      <w:i/>
      <w:sz w:val="20"/>
    </w:rPr>
  </w:style>
  <w:style w:type="paragraph" w:customStyle="1" w:styleId="Preamble">
    <w:name w:val="Preamble"/>
    <w:basedOn w:val="OPCParaBase"/>
    <w:next w:val="Normal"/>
    <w:rsid w:val="00F563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638C"/>
    <w:pPr>
      <w:spacing w:line="240" w:lineRule="auto"/>
    </w:pPr>
    <w:rPr>
      <w:i/>
      <w:sz w:val="20"/>
    </w:rPr>
  </w:style>
  <w:style w:type="paragraph" w:customStyle="1" w:styleId="Session">
    <w:name w:val="Session"/>
    <w:basedOn w:val="OPCParaBase"/>
    <w:rsid w:val="00F5638C"/>
    <w:pPr>
      <w:spacing w:line="240" w:lineRule="auto"/>
    </w:pPr>
    <w:rPr>
      <w:sz w:val="28"/>
    </w:rPr>
  </w:style>
  <w:style w:type="paragraph" w:customStyle="1" w:styleId="Sponsor">
    <w:name w:val="Sponsor"/>
    <w:basedOn w:val="OPCParaBase"/>
    <w:rsid w:val="00F5638C"/>
    <w:pPr>
      <w:spacing w:line="240" w:lineRule="auto"/>
    </w:pPr>
    <w:rPr>
      <w:i/>
    </w:rPr>
  </w:style>
  <w:style w:type="paragraph" w:customStyle="1" w:styleId="Subitem">
    <w:name w:val="Subitem"/>
    <w:aliases w:val="iss"/>
    <w:basedOn w:val="OPCParaBase"/>
    <w:rsid w:val="00F5638C"/>
    <w:pPr>
      <w:spacing w:before="180" w:line="240" w:lineRule="auto"/>
      <w:ind w:left="709" w:hanging="709"/>
    </w:pPr>
  </w:style>
  <w:style w:type="paragraph" w:customStyle="1" w:styleId="SubitemHead">
    <w:name w:val="SubitemHead"/>
    <w:aliases w:val="issh"/>
    <w:basedOn w:val="OPCParaBase"/>
    <w:rsid w:val="00F563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638C"/>
    <w:pPr>
      <w:spacing w:before="40" w:line="240" w:lineRule="auto"/>
      <w:ind w:left="1134"/>
    </w:pPr>
  </w:style>
  <w:style w:type="paragraph" w:customStyle="1" w:styleId="SubsectionHead">
    <w:name w:val="SubsectionHead"/>
    <w:aliases w:val="ssh"/>
    <w:basedOn w:val="OPCParaBase"/>
    <w:next w:val="subsection"/>
    <w:rsid w:val="00F5638C"/>
    <w:pPr>
      <w:keepNext/>
      <w:keepLines/>
      <w:spacing w:before="240" w:line="240" w:lineRule="auto"/>
      <w:ind w:left="1134"/>
    </w:pPr>
    <w:rPr>
      <w:i/>
    </w:rPr>
  </w:style>
  <w:style w:type="paragraph" w:customStyle="1" w:styleId="Tablea">
    <w:name w:val="Table(a)"/>
    <w:aliases w:val="ta"/>
    <w:basedOn w:val="OPCParaBase"/>
    <w:rsid w:val="00F5638C"/>
    <w:pPr>
      <w:spacing w:before="60" w:line="240" w:lineRule="auto"/>
      <w:ind w:left="284" w:hanging="284"/>
    </w:pPr>
    <w:rPr>
      <w:sz w:val="20"/>
    </w:rPr>
  </w:style>
  <w:style w:type="paragraph" w:customStyle="1" w:styleId="TableAA">
    <w:name w:val="Table(AA)"/>
    <w:aliases w:val="taaa"/>
    <w:basedOn w:val="OPCParaBase"/>
    <w:rsid w:val="00F563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63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638C"/>
    <w:pPr>
      <w:spacing w:before="60" w:line="240" w:lineRule="atLeast"/>
    </w:pPr>
    <w:rPr>
      <w:sz w:val="20"/>
    </w:rPr>
  </w:style>
  <w:style w:type="paragraph" w:customStyle="1" w:styleId="TLPBoxTextnote">
    <w:name w:val="TLPBoxText(note"/>
    <w:aliases w:val="right)"/>
    <w:basedOn w:val="OPCParaBase"/>
    <w:rsid w:val="00F563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63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638C"/>
    <w:pPr>
      <w:spacing w:before="122" w:line="198" w:lineRule="exact"/>
      <w:ind w:left="1985" w:hanging="851"/>
      <w:jc w:val="right"/>
    </w:pPr>
    <w:rPr>
      <w:sz w:val="18"/>
    </w:rPr>
  </w:style>
  <w:style w:type="paragraph" w:customStyle="1" w:styleId="TLPTableBullet">
    <w:name w:val="TLPTableBullet"/>
    <w:aliases w:val="ttb"/>
    <w:basedOn w:val="OPCParaBase"/>
    <w:rsid w:val="00F5638C"/>
    <w:pPr>
      <w:spacing w:line="240" w:lineRule="exact"/>
      <w:ind w:left="284" w:hanging="284"/>
    </w:pPr>
    <w:rPr>
      <w:sz w:val="20"/>
    </w:rPr>
  </w:style>
  <w:style w:type="paragraph" w:styleId="TOC1">
    <w:name w:val="toc 1"/>
    <w:basedOn w:val="OPCParaBase"/>
    <w:next w:val="Normal"/>
    <w:uiPriority w:val="39"/>
    <w:semiHidden/>
    <w:unhideWhenUsed/>
    <w:rsid w:val="00F5638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5638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5638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5638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5638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5638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5638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5638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5638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638C"/>
    <w:pPr>
      <w:keepLines/>
      <w:spacing w:before="240" w:after="120" w:line="240" w:lineRule="auto"/>
      <w:ind w:left="794"/>
    </w:pPr>
    <w:rPr>
      <w:b/>
      <w:kern w:val="28"/>
      <w:sz w:val="20"/>
    </w:rPr>
  </w:style>
  <w:style w:type="paragraph" w:customStyle="1" w:styleId="TofSectsHeading">
    <w:name w:val="TofSects(Heading)"/>
    <w:basedOn w:val="OPCParaBase"/>
    <w:rsid w:val="00F5638C"/>
    <w:pPr>
      <w:spacing w:before="240" w:after="120" w:line="240" w:lineRule="auto"/>
    </w:pPr>
    <w:rPr>
      <w:b/>
      <w:sz w:val="24"/>
    </w:rPr>
  </w:style>
  <w:style w:type="paragraph" w:customStyle="1" w:styleId="TofSectsSection">
    <w:name w:val="TofSects(Section)"/>
    <w:basedOn w:val="OPCParaBase"/>
    <w:rsid w:val="00F5638C"/>
    <w:pPr>
      <w:keepLines/>
      <w:spacing w:before="40" w:line="240" w:lineRule="auto"/>
      <w:ind w:left="1588" w:hanging="794"/>
    </w:pPr>
    <w:rPr>
      <w:kern w:val="28"/>
      <w:sz w:val="18"/>
    </w:rPr>
  </w:style>
  <w:style w:type="paragraph" w:customStyle="1" w:styleId="TofSectsSubdiv">
    <w:name w:val="TofSects(Subdiv)"/>
    <w:basedOn w:val="OPCParaBase"/>
    <w:rsid w:val="00F5638C"/>
    <w:pPr>
      <w:keepLines/>
      <w:spacing w:before="80" w:line="240" w:lineRule="auto"/>
      <w:ind w:left="1588" w:hanging="794"/>
    </w:pPr>
    <w:rPr>
      <w:kern w:val="28"/>
    </w:rPr>
  </w:style>
  <w:style w:type="paragraph" w:customStyle="1" w:styleId="WRStyle">
    <w:name w:val="WR Style"/>
    <w:aliases w:val="WR"/>
    <w:basedOn w:val="OPCParaBase"/>
    <w:rsid w:val="00F5638C"/>
    <w:pPr>
      <w:spacing w:before="240" w:line="240" w:lineRule="auto"/>
      <w:ind w:left="284" w:hanging="284"/>
    </w:pPr>
    <w:rPr>
      <w:b/>
      <w:i/>
      <w:kern w:val="28"/>
      <w:sz w:val="24"/>
    </w:rPr>
  </w:style>
  <w:style w:type="paragraph" w:customStyle="1" w:styleId="notepara">
    <w:name w:val="note(para)"/>
    <w:aliases w:val="na"/>
    <w:basedOn w:val="OPCParaBase"/>
    <w:rsid w:val="00F5638C"/>
    <w:pPr>
      <w:spacing w:before="40" w:line="198" w:lineRule="exact"/>
      <w:ind w:left="2354" w:hanging="369"/>
    </w:pPr>
    <w:rPr>
      <w:sz w:val="18"/>
    </w:rPr>
  </w:style>
  <w:style w:type="paragraph" w:styleId="Footer">
    <w:name w:val="footer"/>
    <w:link w:val="FooterChar"/>
    <w:rsid w:val="00F5638C"/>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5638C"/>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5638C"/>
    <w:rPr>
      <w:sz w:val="16"/>
    </w:rPr>
  </w:style>
  <w:style w:type="table" w:customStyle="1" w:styleId="CFlag">
    <w:name w:val="CFlag"/>
    <w:basedOn w:val="TableNormal"/>
    <w:uiPriority w:val="99"/>
    <w:rsid w:val="00F5638C"/>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563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38C"/>
    <w:rPr>
      <w:rFonts w:ascii="Tahoma" w:hAnsi="Tahoma" w:cs="Tahoma"/>
      <w:sz w:val="16"/>
      <w:szCs w:val="16"/>
    </w:rPr>
  </w:style>
  <w:style w:type="table" w:styleId="TableGrid">
    <w:name w:val="Table Grid"/>
    <w:basedOn w:val="TableNormal"/>
    <w:uiPriority w:val="59"/>
    <w:rsid w:val="00F5638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5638C"/>
    <w:rPr>
      <w:b/>
      <w:sz w:val="28"/>
      <w:szCs w:val="32"/>
    </w:rPr>
  </w:style>
  <w:style w:type="paragraph" w:customStyle="1" w:styleId="LegislationMadeUnder">
    <w:name w:val="LegislationMadeUnder"/>
    <w:basedOn w:val="OPCParaBase"/>
    <w:next w:val="Normal"/>
    <w:rsid w:val="00F5638C"/>
    <w:rPr>
      <w:i/>
      <w:sz w:val="32"/>
      <w:szCs w:val="32"/>
    </w:rPr>
  </w:style>
  <w:style w:type="paragraph" w:customStyle="1" w:styleId="SignCoverPageEnd">
    <w:name w:val="SignCoverPageEnd"/>
    <w:basedOn w:val="OPCParaBase"/>
    <w:next w:val="Normal"/>
    <w:rsid w:val="00F5638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5638C"/>
    <w:pPr>
      <w:pBdr>
        <w:top w:val="single" w:sz="4" w:space="1" w:color="auto"/>
      </w:pBdr>
      <w:spacing w:before="360"/>
      <w:ind w:right="397"/>
      <w:jc w:val="both"/>
    </w:pPr>
  </w:style>
  <w:style w:type="paragraph" w:customStyle="1" w:styleId="NotesHeading1">
    <w:name w:val="NotesHeading 1"/>
    <w:basedOn w:val="OPCParaBase"/>
    <w:next w:val="Normal"/>
    <w:rsid w:val="00F5638C"/>
    <w:rPr>
      <w:b/>
      <w:sz w:val="28"/>
      <w:szCs w:val="28"/>
    </w:rPr>
  </w:style>
  <w:style w:type="paragraph" w:customStyle="1" w:styleId="NotesHeading2">
    <w:name w:val="NotesHeading 2"/>
    <w:basedOn w:val="OPCParaBase"/>
    <w:next w:val="Normal"/>
    <w:rsid w:val="00F5638C"/>
    <w:rPr>
      <w:b/>
      <w:sz w:val="28"/>
      <w:szCs w:val="28"/>
    </w:rPr>
  </w:style>
  <w:style w:type="paragraph" w:customStyle="1" w:styleId="ENotesText">
    <w:name w:val="ENotesText"/>
    <w:aliases w:val="Ent"/>
    <w:basedOn w:val="OPCParaBase"/>
    <w:next w:val="Normal"/>
    <w:rsid w:val="00F5638C"/>
    <w:pPr>
      <w:spacing w:before="120"/>
    </w:pPr>
  </w:style>
  <w:style w:type="paragraph" w:customStyle="1" w:styleId="CompiledActNo">
    <w:name w:val="CompiledActNo"/>
    <w:basedOn w:val="OPCParaBase"/>
    <w:next w:val="Normal"/>
    <w:rsid w:val="00F5638C"/>
    <w:rPr>
      <w:b/>
      <w:sz w:val="24"/>
      <w:szCs w:val="24"/>
    </w:rPr>
  </w:style>
  <w:style w:type="paragraph" w:customStyle="1" w:styleId="CompiledMadeUnder">
    <w:name w:val="CompiledMadeUnder"/>
    <w:basedOn w:val="OPCParaBase"/>
    <w:next w:val="Normal"/>
    <w:rsid w:val="00F5638C"/>
    <w:rPr>
      <w:i/>
      <w:sz w:val="24"/>
      <w:szCs w:val="24"/>
    </w:rPr>
  </w:style>
  <w:style w:type="paragraph" w:customStyle="1" w:styleId="Paragraphsub-sub-sub">
    <w:name w:val="Paragraph(sub-sub-sub)"/>
    <w:aliases w:val="aaaa"/>
    <w:basedOn w:val="OPCParaBase"/>
    <w:rsid w:val="00F563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563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63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63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638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5638C"/>
    <w:pPr>
      <w:spacing w:before="60" w:line="240" w:lineRule="auto"/>
    </w:pPr>
    <w:rPr>
      <w:rFonts w:cs="Arial"/>
      <w:sz w:val="20"/>
      <w:szCs w:val="22"/>
    </w:rPr>
  </w:style>
  <w:style w:type="paragraph" w:customStyle="1" w:styleId="NoteToSubpara">
    <w:name w:val="NoteToSubpara"/>
    <w:aliases w:val="nts"/>
    <w:basedOn w:val="OPCParaBase"/>
    <w:rsid w:val="00F5638C"/>
    <w:pPr>
      <w:spacing w:before="40" w:line="198" w:lineRule="exact"/>
      <w:ind w:left="2835" w:hanging="709"/>
    </w:pPr>
    <w:rPr>
      <w:sz w:val="18"/>
    </w:rPr>
  </w:style>
  <w:style w:type="paragraph" w:customStyle="1" w:styleId="ENoteTableHeading">
    <w:name w:val="ENoteTableHeading"/>
    <w:aliases w:val="enth"/>
    <w:basedOn w:val="OPCParaBase"/>
    <w:rsid w:val="00F5638C"/>
    <w:pPr>
      <w:keepNext/>
      <w:spacing w:before="60" w:line="240" w:lineRule="atLeast"/>
    </w:pPr>
    <w:rPr>
      <w:rFonts w:ascii="Arial" w:hAnsi="Arial"/>
      <w:b/>
      <w:sz w:val="16"/>
    </w:rPr>
  </w:style>
  <w:style w:type="paragraph" w:customStyle="1" w:styleId="ENoteTTi">
    <w:name w:val="ENoteTTi"/>
    <w:aliases w:val="entti"/>
    <w:basedOn w:val="OPCParaBase"/>
    <w:rsid w:val="00F5638C"/>
    <w:pPr>
      <w:keepNext/>
      <w:spacing w:before="60" w:line="240" w:lineRule="atLeast"/>
      <w:ind w:left="170"/>
    </w:pPr>
    <w:rPr>
      <w:sz w:val="16"/>
    </w:rPr>
  </w:style>
  <w:style w:type="paragraph" w:customStyle="1" w:styleId="ENotesHeading1">
    <w:name w:val="ENotesHeading 1"/>
    <w:aliases w:val="Enh1"/>
    <w:basedOn w:val="OPCParaBase"/>
    <w:next w:val="Normal"/>
    <w:rsid w:val="00F5638C"/>
    <w:pPr>
      <w:spacing w:before="120"/>
      <w:outlineLvl w:val="1"/>
    </w:pPr>
    <w:rPr>
      <w:b/>
      <w:sz w:val="28"/>
      <w:szCs w:val="28"/>
    </w:rPr>
  </w:style>
  <w:style w:type="paragraph" w:customStyle="1" w:styleId="ENotesHeading2">
    <w:name w:val="ENotesHeading 2"/>
    <w:aliases w:val="Enh2"/>
    <w:basedOn w:val="OPCParaBase"/>
    <w:next w:val="Normal"/>
    <w:rsid w:val="00F5638C"/>
    <w:pPr>
      <w:spacing w:before="120" w:after="120"/>
      <w:outlineLvl w:val="2"/>
    </w:pPr>
    <w:rPr>
      <w:b/>
      <w:sz w:val="24"/>
      <w:szCs w:val="28"/>
    </w:rPr>
  </w:style>
  <w:style w:type="paragraph" w:customStyle="1" w:styleId="ENoteTTIndentHeading">
    <w:name w:val="ENoteTTIndentHeading"/>
    <w:aliases w:val="enTTHi"/>
    <w:basedOn w:val="OPCParaBase"/>
    <w:rsid w:val="00F563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638C"/>
    <w:pPr>
      <w:spacing w:before="60" w:line="240" w:lineRule="atLeast"/>
    </w:pPr>
    <w:rPr>
      <w:sz w:val="16"/>
    </w:rPr>
  </w:style>
  <w:style w:type="paragraph" w:customStyle="1" w:styleId="MadeunderText">
    <w:name w:val="MadeunderText"/>
    <w:basedOn w:val="OPCParaBase"/>
    <w:next w:val="CompiledMadeUnder"/>
    <w:rsid w:val="00F5638C"/>
    <w:pPr>
      <w:spacing w:before="240"/>
    </w:pPr>
    <w:rPr>
      <w:sz w:val="24"/>
      <w:szCs w:val="24"/>
    </w:rPr>
  </w:style>
  <w:style w:type="paragraph" w:customStyle="1" w:styleId="ENotesHeading3">
    <w:name w:val="ENotesHeading 3"/>
    <w:aliases w:val="Enh3"/>
    <w:basedOn w:val="OPCParaBase"/>
    <w:next w:val="Normal"/>
    <w:rsid w:val="00F5638C"/>
    <w:pPr>
      <w:keepNext/>
      <w:spacing w:before="120" w:line="240" w:lineRule="auto"/>
      <w:outlineLvl w:val="4"/>
    </w:pPr>
    <w:rPr>
      <w:b/>
      <w:szCs w:val="24"/>
    </w:rPr>
  </w:style>
  <w:style w:type="character" w:customStyle="1" w:styleId="CharSubPartTextCASA">
    <w:name w:val="CharSubPartText(CASA)"/>
    <w:basedOn w:val="OPCCharBase"/>
    <w:uiPriority w:val="1"/>
    <w:rsid w:val="00F5638C"/>
  </w:style>
  <w:style w:type="character" w:customStyle="1" w:styleId="CharSubPartNoCASA">
    <w:name w:val="CharSubPartNo(CASA)"/>
    <w:basedOn w:val="OPCCharBase"/>
    <w:uiPriority w:val="1"/>
    <w:rsid w:val="00F5638C"/>
  </w:style>
  <w:style w:type="paragraph" w:customStyle="1" w:styleId="ENoteTTIndentHeadingSub">
    <w:name w:val="ENoteTTIndentHeadingSub"/>
    <w:aliases w:val="enTTHis"/>
    <w:basedOn w:val="OPCParaBase"/>
    <w:rsid w:val="00F5638C"/>
    <w:pPr>
      <w:keepNext/>
      <w:spacing w:before="60" w:line="240" w:lineRule="atLeast"/>
      <w:ind w:left="340"/>
    </w:pPr>
    <w:rPr>
      <w:b/>
      <w:sz w:val="16"/>
    </w:rPr>
  </w:style>
  <w:style w:type="paragraph" w:customStyle="1" w:styleId="ENoteTTiSub">
    <w:name w:val="ENoteTTiSub"/>
    <w:aliases w:val="enttis"/>
    <w:basedOn w:val="OPCParaBase"/>
    <w:rsid w:val="00F5638C"/>
    <w:pPr>
      <w:keepNext/>
      <w:spacing w:before="60" w:line="240" w:lineRule="atLeast"/>
      <w:ind w:left="340"/>
    </w:pPr>
    <w:rPr>
      <w:sz w:val="16"/>
    </w:rPr>
  </w:style>
  <w:style w:type="paragraph" w:customStyle="1" w:styleId="SubDivisionMigration">
    <w:name w:val="SubDivisionMigration"/>
    <w:aliases w:val="sdm"/>
    <w:basedOn w:val="OPCParaBase"/>
    <w:rsid w:val="00F563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638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638C"/>
    <w:pPr>
      <w:spacing w:before="122" w:line="240" w:lineRule="auto"/>
      <w:ind w:left="1985" w:hanging="851"/>
    </w:pPr>
    <w:rPr>
      <w:sz w:val="18"/>
    </w:rPr>
  </w:style>
  <w:style w:type="paragraph" w:customStyle="1" w:styleId="FreeForm">
    <w:name w:val="FreeForm"/>
    <w:rsid w:val="00F5638C"/>
    <w:pPr>
      <w:spacing w:after="0" w:line="240" w:lineRule="auto"/>
    </w:pPr>
    <w:rPr>
      <w:rFonts w:ascii="Arial" w:hAnsi="Arial"/>
      <w:szCs w:val="20"/>
    </w:rPr>
  </w:style>
  <w:style w:type="paragraph" w:customStyle="1" w:styleId="SOText">
    <w:name w:val="SO Text"/>
    <w:aliases w:val="sot"/>
    <w:link w:val="SOTextChar"/>
    <w:rsid w:val="00F5638C"/>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5638C"/>
    <w:rPr>
      <w:rFonts w:ascii="Times New Roman" w:hAnsi="Times New Roman"/>
      <w:szCs w:val="20"/>
    </w:rPr>
  </w:style>
  <w:style w:type="paragraph" w:customStyle="1" w:styleId="SOTextNote">
    <w:name w:val="SO TextNote"/>
    <w:aliases w:val="sont"/>
    <w:basedOn w:val="SOText"/>
    <w:qFormat/>
    <w:rsid w:val="00F5638C"/>
    <w:pPr>
      <w:spacing w:before="122" w:line="198" w:lineRule="exact"/>
      <w:ind w:left="1843" w:hanging="709"/>
    </w:pPr>
    <w:rPr>
      <w:sz w:val="18"/>
    </w:rPr>
  </w:style>
  <w:style w:type="paragraph" w:customStyle="1" w:styleId="SOPara">
    <w:name w:val="SO Para"/>
    <w:aliases w:val="soa"/>
    <w:basedOn w:val="SOText"/>
    <w:link w:val="SOParaChar"/>
    <w:qFormat/>
    <w:rsid w:val="00F5638C"/>
    <w:pPr>
      <w:tabs>
        <w:tab w:val="right" w:pos="1786"/>
      </w:tabs>
      <w:spacing w:before="40"/>
      <w:ind w:left="2070" w:hanging="936"/>
    </w:pPr>
  </w:style>
  <w:style w:type="character" w:customStyle="1" w:styleId="SOParaChar">
    <w:name w:val="SO Para Char"/>
    <w:aliases w:val="soa Char"/>
    <w:basedOn w:val="DefaultParagraphFont"/>
    <w:link w:val="SOPara"/>
    <w:rsid w:val="00F5638C"/>
    <w:rPr>
      <w:rFonts w:ascii="Times New Roman" w:hAnsi="Times New Roman"/>
      <w:szCs w:val="20"/>
    </w:rPr>
  </w:style>
  <w:style w:type="paragraph" w:customStyle="1" w:styleId="FileName">
    <w:name w:val="FileName"/>
    <w:basedOn w:val="Normal"/>
    <w:rsid w:val="00F5638C"/>
  </w:style>
  <w:style w:type="paragraph" w:customStyle="1" w:styleId="TableHeading">
    <w:name w:val="TableHeading"/>
    <w:aliases w:val="th"/>
    <w:basedOn w:val="OPCParaBase"/>
    <w:next w:val="Tabletext"/>
    <w:rsid w:val="00F5638C"/>
    <w:pPr>
      <w:keepNext/>
      <w:spacing w:before="60" w:line="240" w:lineRule="atLeast"/>
    </w:pPr>
    <w:rPr>
      <w:b/>
      <w:sz w:val="20"/>
    </w:rPr>
  </w:style>
  <w:style w:type="paragraph" w:customStyle="1" w:styleId="SOHeadBold">
    <w:name w:val="SO HeadBold"/>
    <w:aliases w:val="sohb"/>
    <w:basedOn w:val="SOText"/>
    <w:next w:val="SOText"/>
    <w:link w:val="SOHeadBoldChar"/>
    <w:qFormat/>
    <w:rsid w:val="00F5638C"/>
    <w:rPr>
      <w:b/>
    </w:rPr>
  </w:style>
  <w:style w:type="character" w:customStyle="1" w:styleId="SOHeadBoldChar">
    <w:name w:val="SO HeadBold Char"/>
    <w:aliases w:val="sohb Char"/>
    <w:basedOn w:val="DefaultParagraphFont"/>
    <w:link w:val="SOHeadBold"/>
    <w:rsid w:val="00F5638C"/>
    <w:rPr>
      <w:rFonts w:ascii="Times New Roman" w:hAnsi="Times New Roman"/>
      <w:b/>
      <w:szCs w:val="20"/>
    </w:rPr>
  </w:style>
  <w:style w:type="paragraph" w:customStyle="1" w:styleId="SOHeadItalic">
    <w:name w:val="SO HeadItalic"/>
    <w:aliases w:val="sohi"/>
    <w:basedOn w:val="SOText"/>
    <w:next w:val="SOText"/>
    <w:link w:val="SOHeadItalicChar"/>
    <w:qFormat/>
    <w:rsid w:val="00F5638C"/>
    <w:rPr>
      <w:i/>
    </w:rPr>
  </w:style>
  <w:style w:type="character" w:customStyle="1" w:styleId="SOHeadItalicChar">
    <w:name w:val="SO HeadItalic Char"/>
    <w:aliases w:val="sohi Char"/>
    <w:basedOn w:val="DefaultParagraphFont"/>
    <w:link w:val="SOHeadItalic"/>
    <w:rsid w:val="00F5638C"/>
    <w:rPr>
      <w:rFonts w:ascii="Times New Roman" w:hAnsi="Times New Roman"/>
      <w:i/>
      <w:szCs w:val="20"/>
    </w:rPr>
  </w:style>
  <w:style w:type="paragraph" w:customStyle="1" w:styleId="SOBullet">
    <w:name w:val="SO Bullet"/>
    <w:aliases w:val="sotb"/>
    <w:basedOn w:val="SOText"/>
    <w:link w:val="SOBulletChar"/>
    <w:qFormat/>
    <w:rsid w:val="00F5638C"/>
    <w:pPr>
      <w:ind w:left="1559" w:hanging="425"/>
    </w:pPr>
  </w:style>
  <w:style w:type="character" w:customStyle="1" w:styleId="SOBulletChar">
    <w:name w:val="SO Bullet Char"/>
    <w:aliases w:val="sotb Char"/>
    <w:basedOn w:val="DefaultParagraphFont"/>
    <w:link w:val="SOBullet"/>
    <w:rsid w:val="00F5638C"/>
    <w:rPr>
      <w:rFonts w:ascii="Times New Roman" w:hAnsi="Times New Roman"/>
      <w:szCs w:val="20"/>
    </w:rPr>
  </w:style>
  <w:style w:type="paragraph" w:customStyle="1" w:styleId="SOBulletNote">
    <w:name w:val="SO BulletNote"/>
    <w:aliases w:val="sonb"/>
    <w:basedOn w:val="SOTextNote"/>
    <w:link w:val="SOBulletNoteChar"/>
    <w:qFormat/>
    <w:rsid w:val="00F5638C"/>
    <w:pPr>
      <w:tabs>
        <w:tab w:val="left" w:pos="1560"/>
      </w:tabs>
      <w:ind w:left="2268" w:hanging="1134"/>
    </w:pPr>
  </w:style>
  <w:style w:type="character" w:customStyle="1" w:styleId="SOBulletNoteChar">
    <w:name w:val="SO BulletNote Char"/>
    <w:aliases w:val="sonb Char"/>
    <w:basedOn w:val="DefaultParagraphFont"/>
    <w:link w:val="SOBulletNote"/>
    <w:rsid w:val="00F5638C"/>
    <w:rPr>
      <w:rFonts w:ascii="Times New Roman" w:hAnsi="Times New Roman"/>
      <w:sz w:val="18"/>
      <w:szCs w:val="20"/>
    </w:rPr>
  </w:style>
  <w:style w:type="paragraph" w:customStyle="1" w:styleId="SOText2">
    <w:name w:val="SO Text2"/>
    <w:aliases w:val="sot2"/>
    <w:basedOn w:val="Normal"/>
    <w:next w:val="SOText"/>
    <w:link w:val="SOText2Char"/>
    <w:rsid w:val="00F563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638C"/>
    <w:rPr>
      <w:rFonts w:ascii="Times New Roman" w:hAnsi="Times New Roman"/>
      <w:szCs w:val="20"/>
    </w:rPr>
  </w:style>
  <w:style w:type="paragraph" w:customStyle="1" w:styleId="SubPartCASA">
    <w:name w:val="SubPart(CASA)"/>
    <w:aliases w:val="csp"/>
    <w:basedOn w:val="OPCParaBase"/>
    <w:next w:val="ActHead3"/>
    <w:rsid w:val="00F5638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5638C"/>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5638C"/>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315">
      <w:bodyDiv w:val="1"/>
      <w:marLeft w:val="0"/>
      <w:marRight w:val="0"/>
      <w:marTop w:val="0"/>
      <w:marBottom w:val="0"/>
      <w:divBdr>
        <w:top w:val="none" w:sz="0" w:space="0" w:color="auto"/>
        <w:left w:val="none" w:sz="0" w:space="0" w:color="auto"/>
        <w:bottom w:val="none" w:sz="0" w:space="0" w:color="auto"/>
        <w:right w:val="none" w:sz="0" w:space="0" w:color="auto"/>
      </w:divBdr>
    </w:div>
    <w:div w:id="1683586653">
      <w:bodyDiv w:val="1"/>
      <w:marLeft w:val="0"/>
      <w:marRight w:val="0"/>
      <w:marTop w:val="0"/>
      <w:marBottom w:val="0"/>
      <w:divBdr>
        <w:top w:val="none" w:sz="0" w:space="0" w:color="auto"/>
        <w:left w:val="none" w:sz="0" w:space="0" w:color="auto"/>
        <w:bottom w:val="none" w:sz="0" w:space="0" w:color="auto"/>
        <w:right w:val="none" w:sz="0" w:space="0" w:color="auto"/>
      </w:divBdr>
    </w:div>
    <w:div w:id="176927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1328" ma:contentTypeDescription=" " ma:contentTypeScope="" ma:versionID="068e1b611f00095fc589cd62f23b1122">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0f563589-9cf9-4143-b1eb-fb0534803d38">2022RG-111-26168</_dlc_DocId>
    <TaxCatchAll xmlns="0f563589-9cf9-4143-b1eb-fb0534803d38">
      <Value>7</Value>
    </TaxCatchAll>
    <_dlc_DocIdUrl xmlns="0f563589-9cf9-4143-b1eb-fb0534803d38">
      <Url>http://tweb/sites/rg/ldp/lmu/_layouts/15/DocIdRedir.aspx?ID=2022RG-111-26168</Url>
      <Description>2022RG-111-26168</Description>
    </_dlc_DocIdUrl>
    <IconOverlay xmlns="http://schemas.microsoft.com/sharepoint/v4" xsi:nil="true"/>
    <i6880fa62fd2465ea894b48b45824d1c xmlns="9f7bc583-7cbe-45b9-a2bd-8bbb6543b37e">
      <Terms xmlns="http://schemas.microsoft.com/office/infopath/2007/PartnerControls"/>
    </i6880fa62fd2465ea894b48b45824d1c>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9A610-0A46-4B6D-93D7-99136AC66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692F6-BBAB-4180-B6E9-61FF41B49113}">
  <ds:schemaRefs>
    <ds:schemaRef ds:uri="office.server.policy"/>
  </ds:schemaRefs>
</ds:datastoreItem>
</file>

<file path=customXml/itemProps3.xml><?xml version="1.0" encoding="utf-8"?>
<ds:datastoreItem xmlns:ds="http://schemas.openxmlformats.org/officeDocument/2006/customXml" ds:itemID="{DD13B618-A386-4B3A-9BFA-45B8AC0AF512}">
  <ds:schemaRefs>
    <ds:schemaRef ds:uri="http://schemas.microsoft.com/sharepoint/v3/contenttype/forms"/>
  </ds:schemaRefs>
</ds:datastoreItem>
</file>

<file path=customXml/itemProps4.xml><?xml version="1.0" encoding="utf-8"?>
<ds:datastoreItem xmlns:ds="http://schemas.openxmlformats.org/officeDocument/2006/customXml" ds:itemID="{52717881-5285-4BBB-95CE-E7A304FF97ED}">
  <ds:schemaRefs>
    <ds:schemaRef ds:uri="http://schemas.microsoft.com/sharepoint/events"/>
  </ds:schemaRefs>
</ds:datastoreItem>
</file>

<file path=customXml/itemProps5.xml><?xml version="1.0" encoding="utf-8"?>
<ds:datastoreItem xmlns:ds="http://schemas.openxmlformats.org/officeDocument/2006/customXml" ds:itemID="{C158D9E0-71D6-411D-97DB-6B246DA8F3E0}">
  <ds:schemaRef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microsoft.com/sharepoint/v3"/>
    <ds:schemaRef ds:uri="http://schemas.openxmlformats.org/package/2006/metadata/core-properties"/>
    <ds:schemaRef ds:uri="http://schemas.microsoft.com/sharepoint/v4"/>
    <ds:schemaRef ds:uri="9f7bc583-7cbe-45b9-a2bd-8bbb6543b37e"/>
    <ds:schemaRef ds:uri="0f563589-9cf9-4143-b1eb-fb0534803d38"/>
    <ds:schemaRef ds:uri="http://schemas.microsoft.com/office/2006/metadata/properties"/>
  </ds:schemaRefs>
</ds:datastoreItem>
</file>

<file path=customXml/itemProps6.xml><?xml version="1.0" encoding="utf-8"?>
<ds:datastoreItem xmlns:ds="http://schemas.openxmlformats.org/officeDocument/2006/customXml" ds:itemID="{6959B8E5-E43D-4A50-B68C-427D62E8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512</TotalTime>
  <Pages>7</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dc:creator>
  <cp:keywords/>
  <dc:description/>
  <cp:lastModifiedBy>Li, Julia</cp:lastModifiedBy>
  <cp:revision>61</cp:revision>
  <cp:lastPrinted>2022-10-25T05:30:00Z</cp:lastPrinted>
  <dcterms:created xsi:type="dcterms:W3CDTF">2022-05-02T00:13:00Z</dcterms:created>
  <dcterms:modified xsi:type="dcterms:W3CDTF">2022-11-24T05:29:00Z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Amendment [type] 2017</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2017</vt:lpwstr>
  </property>
  <property fmtid="{D5CDD505-2E9C-101B-9397-08002B2CF9AE}" pid="10" name="ID">
    <vt:lpwstr> </vt:lpwstr>
  </property>
  <property fmtid="{D5CDD505-2E9C-101B-9397-08002B2CF9AE}" pid="11" name="Classification">
    <vt:lpwstr> </vt:lpwstr>
  </property>
  <property fmtid="{D5CDD505-2E9C-101B-9397-08002B2CF9AE}" pid="12" name="DLM">
    <vt:lpwstr> </vt:lpwstr>
  </property>
  <property fmtid="{D5CDD505-2E9C-101B-9397-08002B2CF9AE}" pid="13" name="ContentTypeId">
    <vt:lpwstr>0x01010036BB8DE7EC542E42A8B2E98CC20CB69700D5C18F41BA18FB44827A222ACD6776F5</vt:lpwstr>
  </property>
  <property fmtid="{D5CDD505-2E9C-101B-9397-08002B2CF9AE}" pid="14" name="TSYRecordClass">
    <vt:lpwstr>7;#TSY RA-9236 - Retain as national archives|c6a225b4-6b93-473e-bcbb-6bc6ab25b623</vt:lpwstr>
  </property>
  <property fmtid="{D5CDD505-2E9C-101B-9397-08002B2CF9AE}" pid="15" name="_dlc_DocIdItemGuid">
    <vt:lpwstr>5383c5c0-170e-44dc-8098-86eb9c3b2f8e</vt:lpwstr>
  </property>
  <property fmtid="{D5CDD505-2E9C-101B-9397-08002B2CF9AE}" pid="16" name="TSYTopic">
    <vt:lpwstr/>
  </property>
</Properties>
</file>