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CF40" w14:textId="77777777" w:rsidR="00F5638C" w:rsidRDefault="00F5638C" w:rsidP="00F5638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F436991" wp14:editId="7A2BFD87">
            <wp:extent cx="1503328" cy="1105200"/>
            <wp:effectExtent l="0" t="0" r="1905" b="0"/>
            <wp:docPr id="1" name="Picture 1" descr="Commonwealth Coat of Arms of Australia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&#10;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184B2" w14:textId="77777777" w:rsidR="00F5638C" w:rsidRDefault="00F5638C" w:rsidP="00F5638C">
      <w:pPr>
        <w:rPr>
          <w:sz w:val="19"/>
        </w:rPr>
      </w:pPr>
    </w:p>
    <w:p w14:paraId="730C6E37" w14:textId="37B7913F" w:rsidR="00F5638C" w:rsidRDefault="00BA3757" w:rsidP="00F5638C">
      <w:pPr>
        <w:pStyle w:val="ShortT"/>
      </w:pPr>
      <w:r w:rsidRPr="00BA3757">
        <w:t xml:space="preserve">Australian Prudential Regulation Authority (Standing Acting Arrangements) </w:t>
      </w:r>
      <w:r>
        <w:t xml:space="preserve">Amendment </w:t>
      </w:r>
      <w:r w:rsidRPr="00BA3757">
        <w:t>Appointment 202</w:t>
      </w:r>
      <w:r>
        <w:t>2</w:t>
      </w:r>
    </w:p>
    <w:p w14:paraId="3EED24BF" w14:textId="7DBDC5F2" w:rsidR="00F5638C" w:rsidRPr="00BC5754" w:rsidRDefault="00F5638C" w:rsidP="00F5638C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="00610565">
        <w:rPr>
          <w:szCs w:val="22"/>
        </w:rPr>
        <w:t>Dr James Edward Chalmers</w:t>
      </w:r>
      <w:r w:rsidRPr="00BC5754">
        <w:rPr>
          <w:szCs w:val="22"/>
        </w:rPr>
        <w:t xml:space="preserve">, </w:t>
      </w:r>
      <w:r w:rsidR="00BA3757">
        <w:rPr>
          <w:szCs w:val="22"/>
        </w:rPr>
        <w:t>Treasurer</w:t>
      </w:r>
      <w:r w:rsidRPr="00BC5754">
        <w:rPr>
          <w:szCs w:val="22"/>
        </w:rPr>
        <w:t xml:space="preserve">, make the following </w:t>
      </w:r>
      <w:r w:rsidR="00BA3757">
        <w:rPr>
          <w:szCs w:val="22"/>
        </w:rPr>
        <w:t>appointment</w:t>
      </w:r>
      <w:r w:rsidRPr="00BC5754">
        <w:rPr>
          <w:szCs w:val="22"/>
        </w:rPr>
        <w:t>.</w:t>
      </w:r>
    </w:p>
    <w:p w14:paraId="2AA79B77" w14:textId="366DD395" w:rsidR="00F5638C" w:rsidRPr="00BC5754" w:rsidRDefault="00F5638C" w:rsidP="00BA3757">
      <w:pPr>
        <w:keepNext/>
        <w:tabs>
          <w:tab w:val="left" w:pos="720"/>
          <w:tab w:val="left" w:pos="1440"/>
          <w:tab w:val="left" w:pos="2160"/>
          <w:tab w:val="left" w:pos="2880"/>
          <w:tab w:val="left" w:pos="4546"/>
        </w:tabs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7E202F">
        <w:rPr>
          <w:szCs w:val="22"/>
        </w:rPr>
        <w:t xml:space="preserve">9 June </w:t>
      </w:r>
      <w:r w:rsidR="00BA3757">
        <w:rPr>
          <w:szCs w:val="22"/>
        </w:rPr>
        <w:t>2022</w:t>
      </w:r>
    </w:p>
    <w:p w14:paraId="2339D456" w14:textId="4F396DD4" w:rsidR="00F5638C" w:rsidRPr="00BC5754" w:rsidRDefault="00F5638C" w:rsidP="00F5638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7C93A907" w14:textId="5789128E" w:rsidR="00F5638C" w:rsidRPr="00BC5754" w:rsidRDefault="00610565" w:rsidP="00F5638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Dr James Edward Chalmers</w:t>
      </w:r>
    </w:p>
    <w:p w14:paraId="47C85DD0" w14:textId="29C0B5C6" w:rsidR="00F5638C" w:rsidRPr="00BC5754" w:rsidRDefault="00610565" w:rsidP="00F5638C">
      <w:pPr>
        <w:pStyle w:val="SignCoverPageEnd"/>
        <w:rPr>
          <w:szCs w:val="22"/>
        </w:rPr>
      </w:pPr>
      <w:r>
        <w:rPr>
          <w:szCs w:val="22"/>
        </w:rPr>
        <w:t>Treasurer</w:t>
      </w:r>
    </w:p>
    <w:p w14:paraId="6CC3E088" w14:textId="77777777" w:rsidR="00F5638C" w:rsidRDefault="00F5638C" w:rsidP="00F5638C"/>
    <w:p w14:paraId="3189B7CB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0B5CC04A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00498CAF" w14:textId="77777777" w:rsidR="00F5638C" w:rsidRDefault="00F5638C" w:rsidP="00F5638C">
      <w:pPr>
        <w:sectPr w:rsidR="00F5638C" w:rsidSect="00E9733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0A6D916" w14:textId="77777777" w:rsidR="00F5638C" w:rsidRDefault="00F5638C" w:rsidP="00F5638C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FDBEC97" w14:textId="2D33AEFE" w:rsidR="00CE10C1" w:rsidRDefault="00F56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E10C1">
        <w:fldChar w:fldCharType="begin"/>
      </w:r>
      <w:r>
        <w:instrText xml:space="preserve"> TOC \o "1-9" </w:instrText>
      </w:r>
      <w:r w:rsidRPr="00CE10C1">
        <w:fldChar w:fldCharType="separate"/>
      </w:r>
      <w:r w:rsidR="00CE10C1">
        <w:rPr>
          <w:noProof/>
        </w:rPr>
        <w:t>1  Name</w:t>
      </w:r>
      <w:r w:rsidR="00CE10C1">
        <w:rPr>
          <w:noProof/>
        </w:rPr>
        <w:tab/>
      </w:r>
      <w:r w:rsidR="00CE10C1">
        <w:rPr>
          <w:noProof/>
        </w:rPr>
        <w:tab/>
      </w:r>
      <w:r w:rsidR="00CE10C1" w:rsidRPr="00CE10C1">
        <w:rPr>
          <w:noProof/>
        </w:rPr>
        <w:fldChar w:fldCharType="begin"/>
      </w:r>
      <w:r w:rsidR="00CE10C1" w:rsidRPr="00CE10C1">
        <w:rPr>
          <w:noProof/>
        </w:rPr>
        <w:instrText xml:space="preserve"> PAGEREF _Toc103948229 \h </w:instrText>
      </w:r>
      <w:r w:rsidR="00CE10C1" w:rsidRPr="00CE10C1">
        <w:rPr>
          <w:noProof/>
        </w:rPr>
      </w:r>
      <w:r w:rsidR="00CE10C1" w:rsidRPr="00CE10C1">
        <w:rPr>
          <w:noProof/>
        </w:rPr>
        <w:fldChar w:fldCharType="separate"/>
      </w:r>
      <w:r w:rsidR="00E7597D">
        <w:rPr>
          <w:noProof/>
        </w:rPr>
        <w:t>1</w:t>
      </w:r>
      <w:r w:rsidR="00CE10C1" w:rsidRPr="00CE10C1">
        <w:rPr>
          <w:noProof/>
        </w:rPr>
        <w:fldChar w:fldCharType="end"/>
      </w:r>
    </w:p>
    <w:p w14:paraId="131037D2" w14:textId="7E64D799" w:rsidR="00CE10C1" w:rsidRDefault="00CE10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Pr="00CE10C1">
        <w:rPr>
          <w:noProof/>
        </w:rPr>
        <w:fldChar w:fldCharType="begin"/>
      </w:r>
      <w:r w:rsidRPr="00CE10C1">
        <w:rPr>
          <w:noProof/>
        </w:rPr>
        <w:instrText xml:space="preserve"> PAGEREF _Toc103948230 \h </w:instrText>
      </w:r>
      <w:r w:rsidRPr="00CE10C1">
        <w:rPr>
          <w:noProof/>
        </w:rPr>
      </w:r>
      <w:r w:rsidRPr="00CE10C1">
        <w:rPr>
          <w:noProof/>
        </w:rPr>
        <w:fldChar w:fldCharType="separate"/>
      </w:r>
      <w:r w:rsidR="00E7597D">
        <w:rPr>
          <w:noProof/>
        </w:rPr>
        <w:t>1</w:t>
      </w:r>
      <w:r w:rsidRPr="00CE10C1">
        <w:rPr>
          <w:noProof/>
        </w:rPr>
        <w:fldChar w:fldCharType="end"/>
      </w:r>
    </w:p>
    <w:p w14:paraId="703A3A65" w14:textId="638A8D25" w:rsidR="00CE10C1" w:rsidRDefault="00CE10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Pr="00CE10C1">
        <w:rPr>
          <w:noProof/>
        </w:rPr>
        <w:fldChar w:fldCharType="begin"/>
      </w:r>
      <w:r w:rsidRPr="00CE10C1">
        <w:rPr>
          <w:noProof/>
        </w:rPr>
        <w:instrText xml:space="preserve"> PAGEREF _Toc103948231 \h </w:instrText>
      </w:r>
      <w:r w:rsidRPr="00CE10C1">
        <w:rPr>
          <w:noProof/>
        </w:rPr>
      </w:r>
      <w:r w:rsidRPr="00CE10C1">
        <w:rPr>
          <w:noProof/>
        </w:rPr>
        <w:fldChar w:fldCharType="separate"/>
      </w:r>
      <w:r w:rsidR="00E7597D">
        <w:rPr>
          <w:noProof/>
        </w:rPr>
        <w:t>1</w:t>
      </w:r>
      <w:r w:rsidRPr="00CE10C1">
        <w:rPr>
          <w:noProof/>
        </w:rPr>
        <w:fldChar w:fldCharType="end"/>
      </w:r>
    </w:p>
    <w:p w14:paraId="04DF1CFF" w14:textId="51E7F358" w:rsidR="00CE10C1" w:rsidRDefault="00CE10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 w:rsidRPr="00CE10C1">
        <w:rPr>
          <w:noProof/>
        </w:rPr>
        <w:fldChar w:fldCharType="begin"/>
      </w:r>
      <w:r w:rsidRPr="00CE10C1">
        <w:rPr>
          <w:noProof/>
        </w:rPr>
        <w:instrText xml:space="preserve"> PAGEREF _Toc103948232 \h </w:instrText>
      </w:r>
      <w:r w:rsidRPr="00CE10C1">
        <w:rPr>
          <w:noProof/>
        </w:rPr>
      </w:r>
      <w:r w:rsidRPr="00CE10C1">
        <w:rPr>
          <w:noProof/>
        </w:rPr>
        <w:fldChar w:fldCharType="separate"/>
      </w:r>
      <w:r w:rsidR="00E7597D">
        <w:rPr>
          <w:noProof/>
        </w:rPr>
        <w:t>1</w:t>
      </w:r>
      <w:r w:rsidRPr="00CE10C1">
        <w:rPr>
          <w:noProof/>
        </w:rPr>
        <w:fldChar w:fldCharType="end"/>
      </w:r>
    </w:p>
    <w:p w14:paraId="7E68101D" w14:textId="2B3CA9B8" w:rsidR="00CE10C1" w:rsidRDefault="00CE10C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CE10C1">
        <w:rPr>
          <w:b w:val="0"/>
          <w:noProof/>
          <w:sz w:val="18"/>
        </w:rPr>
        <w:fldChar w:fldCharType="begin"/>
      </w:r>
      <w:r w:rsidRPr="00CE10C1">
        <w:rPr>
          <w:b w:val="0"/>
          <w:noProof/>
          <w:sz w:val="18"/>
        </w:rPr>
        <w:instrText xml:space="preserve"> PAGEREF _Toc103948233 \h </w:instrText>
      </w:r>
      <w:r w:rsidRPr="00CE10C1">
        <w:rPr>
          <w:b w:val="0"/>
          <w:noProof/>
          <w:sz w:val="18"/>
        </w:rPr>
      </w:r>
      <w:r w:rsidRPr="00CE10C1">
        <w:rPr>
          <w:b w:val="0"/>
          <w:noProof/>
          <w:sz w:val="18"/>
        </w:rPr>
        <w:fldChar w:fldCharType="separate"/>
      </w:r>
      <w:r w:rsidR="00E7597D">
        <w:rPr>
          <w:b w:val="0"/>
          <w:noProof/>
          <w:sz w:val="18"/>
        </w:rPr>
        <w:t>2</w:t>
      </w:r>
      <w:r w:rsidRPr="00CE10C1">
        <w:rPr>
          <w:b w:val="0"/>
          <w:noProof/>
          <w:sz w:val="18"/>
        </w:rPr>
        <w:fldChar w:fldCharType="end"/>
      </w:r>
    </w:p>
    <w:p w14:paraId="793F328D" w14:textId="4789A32F" w:rsidR="00CE10C1" w:rsidRDefault="00CE10C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Prudential Regulation Authority (Standing Acting Arrangements) Appointment 2021</w:t>
      </w:r>
      <w:r>
        <w:rPr>
          <w:noProof/>
        </w:rPr>
        <w:tab/>
      </w:r>
      <w:r w:rsidRPr="00CE10C1">
        <w:rPr>
          <w:i w:val="0"/>
          <w:iCs/>
          <w:noProof/>
          <w:sz w:val="18"/>
        </w:rPr>
        <w:fldChar w:fldCharType="begin"/>
      </w:r>
      <w:r w:rsidRPr="00CE10C1">
        <w:rPr>
          <w:i w:val="0"/>
          <w:iCs/>
          <w:noProof/>
          <w:sz w:val="18"/>
        </w:rPr>
        <w:instrText xml:space="preserve"> PAGEREF _Toc103948234 \h </w:instrText>
      </w:r>
      <w:r w:rsidRPr="00CE10C1">
        <w:rPr>
          <w:i w:val="0"/>
          <w:iCs/>
          <w:noProof/>
          <w:sz w:val="18"/>
        </w:rPr>
      </w:r>
      <w:r w:rsidRPr="00CE10C1">
        <w:rPr>
          <w:i w:val="0"/>
          <w:iCs/>
          <w:noProof/>
          <w:sz w:val="18"/>
        </w:rPr>
        <w:fldChar w:fldCharType="separate"/>
      </w:r>
      <w:r w:rsidR="00E7597D">
        <w:rPr>
          <w:i w:val="0"/>
          <w:iCs/>
          <w:noProof/>
          <w:sz w:val="18"/>
        </w:rPr>
        <w:t>2</w:t>
      </w:r>
      <w:r w:rsidRPr="00CE10C1">
        <w:rPr>
          <w:i w:val="0"/>
          <w:iCs/>
          <w:noProof/>
          <w:sz w:val="18"/>
        </w:rPr>
        <w:fldChar w:fldCharType="end"/>
      </w:r>
    </w:p>
    <w:p w14:paraId="0B32626C" w14:textId="2D9001C3" w:rsidR="00F5638C" w:rsidRDefault="00F5638C" w:rsidP="00F5638C">
      <w:r w:rsidRPr="00CE10C1">
        <w:rPr>
          <w:sz w:val="18"/>
        </w:rPr>
        <w:fldChar w:fldCharType="end"/>
      </w:r>
    </w:p>
    <w:p w14:paraId="26F6810C" w14:textId="77777777" w:rsidR="00F5638C" w:rsidRPr="007A1328" w:rsidRDefault="00F5638C" w:rsidP="00F5638C"/>
    <w:p w14:paraId="59C1804E" w14:textId="77777777" w:rsidR="00F5638C" w:rsidRDefault="00F5638C" w:rsidP="00F5638C">
      <w:pPr>
        <w:sectPr w:rsidR="00F5638C" w:rsidSect="007F48ED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F640634" w14:textId="77777777" w:rsidR="00F5638C" w:rsidRDefault="00F5638C" w:rsidP="00F5638C">
      <w:pPr>
        <w:pStyle w:val="ActHead5"/>
      </w:pPr>
      <w:bookmarkStart w:id="16" w:name="_Toc103948229"/>
      <w:proofErr w:type="gramStart"/>
      <w:r>
        <w:rPr>
          <w:rStyle w:val="CharSectno"/>
        </w:rPr>
        <w:lastRenderedPageBreak/>
        <w:t>1</w:t>
      </w:r>
      <w:r>
        <w:t xml:space="preserve">  Name</w:t>
      </w:r>
      <w:bookmarkEnd w:id="16"/>
      <w:proofErr w:type="gramEnd"/>
    </w:p>
    <w:p w14:paraId="6B4ED8DF" w14:textId="63CE77D9" w:rsidR="00F5638C" w:rsidRDefault="00F5638C" w:rsidP="00F5638C">
      <w:pPr>
        <w:pStyle w:val="subsection"/>
      </w:pPr>
      <w:r>
        <w:tab/>
      </w:r>
      <w:r>
        <w:tab/>
        <w:t xml:space="preserve">This instrument is the </w:t>
      </w:r>
      <w:r w:rsidR="00BA3757" w:rsidRPr="00BA3757">
        <w:rPr>
          <w:i/>
          <w:noProof/>
        </w:rPr>
        <w:t>Australian Prudential Regulation Authority (Standing Acting Arrangements) Amendment Appointment 2022</w:t>
      </w:r>
      <w:r>
        <w:t>.</w:t>
      </w:r>
    </w:p>
    <w:p w14:paraId="4AE2D713" w14:textId="77777777" w:rsidR="00F5638C" w:rsidRDefault="00F5638C" w:rsidP="00F5638C">
      <w:pPr>
        <w:pStyle w:val="ActHead5"/>
      </w:pPr>
      <w:bookmarkStart w:id="17" w:name="_Toc103948230"/>
      <w:proofErr w:type="gramStart"/>
      <w:r>
        <w:rPr>
          <w:rStyle w:val="CharSectno"/>
        </w:rPr>
        <w:t>2</w:t>
      </w:r>
      <w:r>
        <w:t xml:space="preserve">  Commencement</w:t>
      </w:r>
      <w:bookmarkEnd w:id="17"/>
      <w:proofErr w:type="gramEnd"/>
    </w:p>
    <w:p w14:paraId="7B61DBAD" w14:textId="77777777" w:rsidR="00F5638C" w:rsidRDefault="00F5638C" w:rsidP="00F5638C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4356BA3" w14:textId="77777777" w:rsidR="00F5638C" w:rsidRDefault="00F5638C" w:rsidP="00F5638C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14:paraId="08DEF61B" w14:textId="77777777" w:rsidTr="00BA375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06F4CB8" w14:textId="77777777" w:rsidR="00F5638C" w:rsidRPr="00416235" w:rsidRDefault="00F5638C" w:rsidP="00133D1C">
            <w:pPr>
              <w:pStyle w:val="TableHeading"/>
            </w:pPr>
            <w:r w:rsidRPr="00416235">
              <w:t>Commencement information</w:t>
            </w:r>
          </w:p>
        </w:tc>
      </w:tr>
      <w:tr w:rsidR="00F5638C" w:rsidRPr="00416235" w14:paraId="047B0AEF" w14:textId="77777777" w:rsidTr="00BA375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C941351" w14:textId="77777777" w:rsidR="00F5638C" w:rsidRPr="00416235" w:rsidRDefault="00F5638C" w:rsidP="00133D1C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7B5FC65" w14:textId="77777777" w:rsidR="00F5638C" w:rsidRPr="00416235" w:rsidRDefault="00F5638C" w:rsidP="00133D1C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BA06CCE" w14:textId="77777777" w:rsidR="00F5638C" w:rsidRPr="00416235" w:rsidRDefault="00F5638C" w:rsidP="00133D1C">
            <w:pPr>
              <w:pStyle w:val="TableHeading"/>
            </w:pPr>
            <w:r w:rsidRPr="00416235">
              <w:t>Column 3</w:t>
            </w:r>
          </w:p>
        </w:tc>
      </w:tr>
      <w:tr w:rsidR="00F5638C" w14:paraId="15E74759" w14:textId="77777777" w:rsidTr="00BA375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F5F1C1B" w14:textId="77777777" w:rsidR="00F5638C" w:rsidRPr="00416235" w:rsidRDefault="00F5638C" w:rsidP="00133D1C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EC63B3B" w14:textId="77777777" w:rsidR="00F5638C" w:rsidRPr="00416235" w:rsidRDefault="00F5638C" w:rsidP="00133D1C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5DB375A" w14:textId="77777777" w:rsidR="00F5638C" w:rsidRPr="00416235" w:rsidRDefault="00F5638C" w:rsidP="00133D1C">
            <w:pPr>
              <w:pStyle w:val="TableHeading"/>
            </w:pPr>
            <w:r w:rsidRPr="00416235">
              <w:t>Date/Details</w:t>
            </w:r>
          </w:p>
        </w:tc>
      </w:tr>
      <w:tr w:rsidR="00F5638C" w14:paraId="5C29945C" w14:textId="77777777" w:rsidTr="00BA375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4A8D807" w14:textId="5413A198" w:rsidR="00F5638C" w:rsidRDefault="00F5638C" w:rsidP="00133D1C">
            <w:pPr>
              <w:pStyle w:val="Tabletext"/>
            </w:pPr>
            <w:r>
              <w:t xml:space="preserve">1.  </w:t>
            </w:r>
            <w:r w:rsidR="00BA3757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C747550" w14:textId="77777777" w:rsidR="00F5638C" w:rsidRDefault="00F5638C" w:rsidP="00133D1C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AC53FB3" w14:textId="77777777" w:rsidR="00F5638C" w:rsidRDefault="00F5638C" w:rsidP="00133D1C">
            <w:pPr>
              <w:pStyle w:val="Tabletext"/>
            </w:pPr>
          </w:p>
        </w:tc>
      </w:tr>
    </w:tbl>
    <w:p w14:paraId="01216B31" w14:textId="77777777" w:rsidR="00F5638C" w:rsidRPr="001E6DD6" w:rsidRDefault="00F5638C" w:rsidP="00F5638C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7A19E720" w14:textId="77777777" w:rsidR="00F5638C" w:rsidRPr="00FB7638" w:rsidRDefault="00F5638C" w:rsidP="00F5638C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6C8F95C0" w14:textId="77777777" w:rsidR="00F5638C" w:rsidRDefault="00F5638C" w:rsidP="00F5638C">
      <w:pPr>
        <w:pStyle w:val="ActHead5"/>
      </w:pPr>
      <w:bookmarkStart w:id="18" w:name="_Toc103948231"/>
      <w:proofErr w:type="gramStart"/>
      <w:r>
        <w:t>3  Authority</w:t>
      </w:r>
      <w:bookmarkEnd w:id="18"/>
      <w:proofErr w:type="gramEnd"/>
    </w:p>
    <w:p w14:paraId="5B70CA8E" w14:textId="013B988B" w:rsidR="00F5638C" w:rsidRPr="007769D4" w:rsidRDefault="00F5638C" w:rsidP="00F5638C">
      <w:pPr>
        <w:pStyle w:val="subsection"/>
      </w:pPr>
      <w:r>
        <w:tab/>
      </w:r>
      <w:r>
        <w:tab/>
        <w:t xml:space="preserve">This instrument is made under the </w:t>
      </w:r>
      <w:r w:rsidR="00BA3757" w:rsidRPr="00BA3757">
        <w:rPr>
          <w:i/>
        </w:rPr>
        <w:t>Australian Prudential Regulation Authority Act 1998</w:t>
      </w:r>
      <w:r>
        <w:rPr>
          <w:i/>
        </w:rPr>
        <w:t>.</w:t>
      </w:r>
    </w:p>
    <w:p w14:paraId="11178155" w14:textId="77777777" w:rsidR="00F5638C" w:rsidRDefault="00F5638C" w:rsidP="00F5638C">
      <w:pPr>
        <w:pStyle w:val="ActHead5"/>
      </w:pPr>
      <w:bookmarkStart w:id="19" w:name="_Toc103948232"/>
      <w:proofErr w:type="gramStart"/>
      <w:r>
        <w:t>4  Schedules</w:t>
      </w:r>
      <w:bookmarkEnd w:id="19"/>
      <w:proofErr w:type="gramEnd"/>
    </w:p>
    <w:p w14:paraId="4DC941E4" w14:textId="77777777" w:rsidR="00F5638C" w:rsidRDefault="00F5638C" w:rsidP="00F5638C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3CF1A185" w14:textId="77777777" w:rsidR="00F5638C" w:rsidRDefault="00F5638C" w:rsidP="00F5638C">
      <w:pPr>
        <w:pStyle w:val="ActHead6"/>
        <w:pageBreakBefore/>
      </w:pPr>
      <w:bookmarkStart w:id="20" w:name="_Toc103948233"/>
      <w:r w:rsidRPr="00291167">
        <w:rPr>
          <w:rStyle w:val="CharAmSchNo"/>
        </w:rPr>
        <w:lastRenderedPageBreak/>
        <w:t>Schedule 1</w:t>
      </w:r>
      <w:r>
        <w:t>—</w:t>
      </w:r>
      <w:r w:rsidRPr="00291167">
        <w:rPr>
          <w:rStyle w:val="CharAmSchText"/>
        </w:rPr>
        <w:t>Amendments</w:t>
      </w:r>
      <w:bookmarkEnd w:id="20"/>
    </w:p>
    <w:p w14:paraId="1CCE2F0E" w14:textId="77777777" w:rsidR="00F5638C" w:rsidRDefault="00F5638C" w:rsidP="00F5638C">
      <w:pPr>
        <w:pStyle w:val="Header"/>
      </w:pPr>
      <w:r>
        <w:t xml:space="preserve">  </w:t>
      </w:r>
    </w:p>
    <w:p w14:paraId="48D5993F" w14:textId="066702A7" w:rsidR="00997522" w:rsidRPr="00997522" w:rsidRDefault="00997522" w:rsidP="00997522">
      <w:pPr>
        <w:pStyle w:val="ActHead9"/>
      </w:pPr>
      <w:bookmarkStart w:id="21" w:name="_Toc103948234"/>
      <w:r w:rsidRPr="00997522">
        <w:t>Australian Prudential Regulation Authority (Standing Acting Arrangements) Appointment 2021</w:t>
      </w:r>
      <w:bookmarkEnd w:id="21"/>
    </w:p>
    <w:p w14:paraId="2CEFE75B" w14:textId="3A700755" w:rsidR="00F5638C" w:rsidRDefault="00F5638C" w:rsidP="00F5638C">
      <w:pPr>
        <w:pStyle w:val="ItemHead"/>
      </w:pPr>
      <w:proofErr w:type="gramStart"/>
      <w:r>
        <w:t xml:space="preserve">1  </w:t>
      </w:r>
      <w:r w:rsidR="00997522">
        <w:t>After</w:t>
      </w:r>
      <w:proofErr w:type="gramEnd"/>
      <w:r w:rsidR="00997522">
        <w:t xml:space="preserve"> section 6</w:t>
      </w:r>
    </w:p>
    <w:p w14:paraId="0A8B5B8A" w14:textId="532D46BA" w:rsidR="00F5638C" w:rsidRDefault="00997522" w:rsidP="00F5638C">
      <w:pPr>
        <w:pStyle w:val="Item"/>
      </w:pPr>
      <w:r>
        <w:t>Insert:</w:t>
      </w:r>
    </w:p>
    <w:p w14:paraId="0AFF3B32" w14:textId="17268EC5" w:rsidR="00997522" w:rsidRDefault="00997522" w:rsidP="00997522">
      <w:pPr>
        <w:pStyle w:val="ActHead5"/>
      </w:pPr>
      <w:bookmarkStart w:id="22" w:name="_Toc103948235"/>
      <w:proofErr w:type="gramStart"/>
      <w:r w:rsidRPr="00997522">
        <w:rPr>
          <w:rStyle w:val="CharSectno"/>
        </w:rPr>
        <w:t>7</w:t>
      </w:r>
      <w:r>
        <w:t xml:space="preserve">  Standing</w:t>
      </w:r>
      <w:proofErr w:type="gramEnd"/>
      <w:r>
        <w:t xml:space="preserve"> acting arrangements for Deputy Chair of the APRA</w:t>
      </w:r>
      <w:bookmarkEnd w:id="22"/>
    </w:p>
    <w:p w14:paraId="36741B87" w14:textId="7F622653" w:rsidR="00997522" w:rsidRPr="008F5F31" w:rsidRDefault="00997522" w:rsidP="00997522">
      <w:pPr>
        <w:pStyle w:val="subsection"/>
      </w:pPr>
      <w:r w:rsidRPr="008F5F31">
        <w:tab/>
        <w:t>(1)</w:t>
      </w:r>
      <w:r w:rsidRPr="008F5F31">
        <w:tab/>
        <w:t>Under subsection 19(</w:t>
      </w:r>
      <w:r>
        <w:t>3</w:t>
      </w:r>
      <w:r w:rsidRPr="008F5F31">
        <w:t xml:space="preserve">) of the Act, during all periods when </w:t>
      </w:r>
      <w:r>
        <w:t>a</w:t>
      </w:r>
      <w:r w:rsidRPr="008F5F31">
        <w:t xml:space="preserve"> </w:t>
      </w:r>
      <w:r>
        <w:t xml:space="preserve">Deputy </w:t>
      </w:r>
      <w:r w:rsidRPr="008F5F31">
        <w:t>Chair is absent from duty or from Australia</w:t>
      </w:r>
      <w:r>
        <w:t>, acting as Chair</w:t>
      </w:r>
      <w:r w:rsidRPr="008F5F31">
        <w:t xml:space="preserve">, or is, for any reason, unable to perform the functions of his or her office, the person determined in accordance with subsections (2), (3) and (4) is appointed to act as </w:t>
      </w:r>
      <w:r>
        <w:t xml:space="preserve">Deputy </w:t>
      </w:r>
      <w:r w:rsidRPr="008F5F31">
        <w:t>Chair.</w:t>
      </w:r>
    </w:p>
    <w:p w14:paraId="1F50E695" w14:textId="446FB11B" w:rsidR="00997522" w:rsidRPr="008F5F31" w:rsidRDefault="00997522" w:rsidP="00997522">
      <w:pPr>
        <w:pStyle w:val="subsection"/>
      </w:pPr>
      <w:r w:rsidRPr="008F5F31">
        <w:tab/>
        <w:t>(2)</w:t>
      </w:r>
      <w:r w:rsidRPr="008F5F31">
        <w:tab/>
        <w:t xml:space="preserve">For the purposes of this instrument, the </w:t>
      </w:r>
      <w:r>
        <w:rPr>
          <w:b/>
          <w:bCs/>
          <w:i/>
          <w:iCs/>
        </w:rPr>
        <w:t>next</w:t>
      </w:r>
      <w:r w:rsidRPr="008F5F31">
        <w:rPr>
          <w:b/>
          <w:bCs/>
          <w:i/>
          <w:iCs/>
        </w:rPr>
        <w:t xml:space="preserve"> available appointee</w:t>
      </w:r>
      <w:r w:rsidRPr="008F5F31">
        <w:t xml:space="preserve"> at a particular time is the person who, at that time, is an APRA member, is not absent from duty or from Australia</w:t>
      </w:r>
      <w:r w:rsidR="00471DAC">
        <w:t>, not acting as Chair under section 6,</w:t>
      </w:r>
      <w:r w:rsidRPr="008F5F31">
        <w:t xml:space="preserve"> and is highest in the following list:</w:t>
      </w:r>
    </w:p>
    <w:p w14:paraId="06CB8664" w14:textId="791C8A2B" w:rsidR="00997522" w:rsidRPr="008F5F31" w:rsidRDefault="00997522" w:rsidP="00997522">
      <w:pPr>
        <w:pStyle w:val="paragraph"/>
      </w:pPr>
      <w:r w:rsidRPr="008F5F31">
        <w:tab/>
        <w:t>(</w:t>
      </w:r>
      <w:r w:rsidR="00471DAC">
        <w:t>a</w:t>
      </w:r>
      <w:r w:rsidRPr="008F5F31">
        <w:t>)</w:t>
      </w:r>
      <w:r w:rsidRPr="008F5F31">
        <w:tab/>
        <w:t>Margaret Cole.</w:t>
      </w:r>
    </w:p>
    <w:p w14:paraId="48EF715C" w14:textId="3C5AE725" w:rsidR="00997522" w:rsidRPr="008F5F31" w:rsidRDefault="00997522" w:rsidP="00997522">
      <w:pPr>
        <w:pStyle w:val="subsection"/>
      </w:pPr>
      <w:r w:rsidRPr="008F5F31">
        <w:tab/>
        <w:t>(3)</w:t>
      </w:r>
      <w:r w:rsidRPr="008F5F31">
        <w:tab/>
        <w:t xml:space="preserve">The </w:t>
      </w:r>
      <w:r w:rsidR="00471DAC">
        <w:t>next</w:t>
      </w:r>
      <w:r w:rsidRPr="008F5F31">
        <w:t xml:space="preserve"> available appointee at the start of a period when the </w:t>
      </w:r>
      <w:r w:rsidR="00471DAC">
        <w:t xml:space="preserve">Deputy </w:t>
      </w:r>
      <w:r w:rsidRPr="008F5F31">
        <w:t xml:space="preserve">Chair is absent from duty or from Australia, </w:t>
      </w:r>
      <w:r w:rsidR="0040105E">
        <w:t xml:space="preserve">acting as Chair </w:t>
      </w:r>
      <w:r w:rsidRPr="008F5F31">
        <w:t xml:space="preserve">or is, for any reason, unable to perform the functions of his or her office, is to act as </w:t>
      </w:r>
      <w:r w:rsidR="00471DAC">
        <w:t xml:space="preserve">Deputy </w:t>
      </w:r>
      <w:r w:rsidRPr="008F5F31">
        <w:t>Chair during that period.</w:t>
      </w:r>
    </w:p>
    <w:p w14:paraId="24DCB7C1" w14:textId="6E66926A" w:rsidR="00997522" w:rsidRDefault="00997522" w:rsidP="00997522">
      <w:pPr>
        <w:pStyle w:val="subsection"/>
      </w:pPr>
      <w:r w:rsidRPr="008F5F31">
        <w:tab/>
        <w:t>(4)</w:t>
      </w:r>
      <w:r w:rsidRPr="008F5F31">
        <w:tab/>
        <w:t xml:space="preserve">However, if a person who is acting as </w:t>
      </w:r>
      <w:r w:rsidR="00471DAC">
        <w:t xml:space="preserve">Deputy </w:t>
      </w:r>
      <w:r w:rsidRPr="008F5F31">
        <w:t>Chair during a period (under subsection (</w:t>
      </w:r>
      <w:r>
        <w:t>3</w:t>
      </w:r>
      <w:r w:rsidRPr="008F5F31">
        <w:t xml:space="preserve">) or a previous application of this subsection) ceases at a particular time to be the </w:t>
      </w:r>
      <w:r w:rsidR="00471DAC">
        <w:t>next</w:t>
      </w:r>
      <w:r w:rsidRPr="008F5F31">
        <w:t xml:space="preserve"> available appointee, the </w:t>
      </w:r>
      <w:r w:rsidR="00471DAC">
        <w:t>next</w:t>
      </w:r>
      <w:r w:rsidRPr="008F5F31">
        <w:t xml:space="preserve"> available appointee at that time is to act as </w:t>
      </w:r>
      <w:r w:rsidR="00471DAC">
        <w:t xml:space="preserve">Deputy </w:t>
      </w:r>
      <w:r w:rsidRPr="008F5F31">
        <w:t>Chair during the remainder of that period.</w:t>
      </w:r>
    </w:p>
    <w:p w14:paraId="3D3FE7FE" w14:textId="6891D54C" w:rsidR="00997522" w:rsidRPr="00997522" w:rsidRDefault="00997522" w:rsidP="00997522">
      <w:pPr>
        <w:pStyle w:val="subsection"/>
      </w:pPr>
      <w:r>
        <w:tab/>
        <w:t>(5)</w:t>
      </w:r>
      <w:r>
        <w:tab/>
        <w:t>Under subsection 33</w:t>
      </w:r>
      <w:proofErr w:type="gramStart"/>
      <w:r>
        <w:t>A(</w:t>
      </w:r>
      <w:proofErr w:type="gramEnd"/>
      <w:r>
        <w:t xml:space="preserve">1) of the </w:t>
      </w:r>
      <w:r w:rsidRPr="0025049E">
        <w:rPr>
          <w:i/>
          <w:iCs/>
        </w:rPr>
        <w:t>Acts Interpretation Act 1901</w:t>
      </w:r>
      <w:r>
        <w:t xml:space="preserve">, each appointment under subsection (1) is determined to be on the </w:t>
      </w:r>
      <w:r>
        <w:rPr>
          <w:szCs w:val="22"/>
        </w:rPr>
        <w:t xml:space="preserve">same terms and conditions that apply to the </w:t>
      </w:r>
      <w:r w:rsidR="00CE660D">
        <w:rPr>
          <w:szCs w:val="22"/>
        </w:rPr>
        <w:t xml:space="preserve">Deputy </w:t>
      </w:r>
      <w:r>
        <w:rPr>
          <w:szCs w:val="22"/>
        </w:rPr>
        <w:t>Chair under sections 22 and 23 of the</w:t>
      </w:r>
      <w:r w:rsidRPr="00D342D0">
        <w:rPr>
          <w:iCs/>
          <w:szCs w:val="22"/>
        </w:rPr>
        <w:t xml:space="preserve"> Act</w:t>
      </w:r>
      <w:r>
        <w:rPr>
          <w:iCs/>
          <w:szCs w:val="22"/>
        </w:rPr>
        <w:t>.</w:t>
      </w:r>
    </w:p>
    <w:sectPr w:rsidR="00997522" w:rsidRPr="00997522" w:rsidSect="007F48ED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EE6CF" w14:textId="77777777" w:rsidR="00BA3757" w:rsidRDefault="00BA3757" w:rsidP="00F5638C">
      <w:pPr>
        <w:spacing w:line="240" w:lineRule="auto"/>
      </w:pPr>
      <w:r>
        <w:separator/>
      </w:r>
    </w:p>
  </w:endnote>
  <w:endnote w:type="continuationSeparator" w:id="0">
    <w:p w14:paraId="74EC407A" w14:textId="77777777" w:rsidR="00BA3757" w:rsidRDefault="00BA3757" w:rsidP="00F563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97F35" w14:textId="667D99FD" w:rsidR="00F5638C" w:rsidRPr="005F1388" w:rsidRDefault="00F5638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9B2B3" w14:textId="39DCCC84" w:rsidR="00F5638C" w:rsidRDefault="00F5638C" w:rsidP="00E97334">
    <w:bookmarkStart w:id="0" w:name="_Hlk26285905"/>
    <w:bookmarkStart w:id="1" w:name="_Hlk26285906"/>
    <w:bookmarkStart w:id="2" w:name="_Hlk26285909"/>
    <w:bookmarkStart w:id="3" w:name="_Hlk26285910"/>
  </w:p>
  <w:bookmarkEnd w:id="0"/>
  <w:bookmarkEnd w:id="1"/>
  <w:bookmarkEnd w:id="2"/>
  <w:bookmarkEnd w:id="3"/>
  <w:p w14:paraId="3803E1F7" w14:textId="77777777" w:rsidR="00F5638C" w:rsidRPr="00E97334" w:rsidRDefault="00F5638C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8EDA" w14:textId="77777777" w:rsidR="00F5638C" w:rsidRPr="00ED79B6" w:rsidRDefault="00F5638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6" w:name="_Hlk26285907"/>
    <w:bookmarkStart w:id="7" w:name="_Hlk26285908"/>
    <w:bookmarkStart w:id="8" w:name="_Hlk26285919"/>
    <w:bookmarkStart w:id="9" w:name="_Hlk26285920"/>
    <w:bookmarkEnd w:id="6"/>
    <w:bookmarkEnd w:id="7"/>
    <w:bookmarkEnd w:id="8"/>
    <w:bookmarkEnd w:id="9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C33B7" w14:textId="44795282" w:rsidR="00F5638C" w:rsidRPr="00E33C1C" w:rsidRDefault="00F5638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38C" w14:paraId="784E0CB5" w14:textId="77777777" w:rsidTr="00BA375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88F628" w14:textId="77777777" w:rsidR="00F5638C" w:rsidRDefault="00F5638C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582DFB" w14:textId="4D7F5671" w:rsidR="00F5638C" w:rsidRDefault="00F5638C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E7597D">
            <w:rPr>
              <w:i/>
              <w:noProof/>
              <w:sz w:val="18"/>
            </w:rPr>
            <w:t>Australian Prudential Regulation Authority (Standing Acting Arrangements) Amendment Appointment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1E8BAAC" w14:textId="77777777" w:rsidR="00F5638C" w:rsidRDefault="00F5638C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DC8C96F" w14:textId="77777777" w:rsidR="00F5638C" w:rsidRPr="00ED79B6" w:rsidRDefault="00F5638C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E0C8D" w14:textId="099FD9AC" w:rsidR="00F5638C" w:rsidRPr="00E33C1C" w:rsidRDefault="00F5638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0" w:name="_Hlk26285917"/>
    <w:bookmarkStart w:id="11" w:name="_Hlk26285918"/>
    <w:bookmarkStart w:id="12" w:name="_Hlk26285921"/>
    <w:bookmarkStart w:id="13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638C" w14:paraId="6B0F2840" w14:textId="77777777" w:rsidTr="00BA375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F546898" w14:textId="77777777" w:rsidR="00F5638C" w:rsidRDefault="00F5638C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3D744D" w14:textId="6CA3AF37" w:rsidR="00F5638C" w:rsidRDefault="00F5638C" w:rsidP="00195CA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7C1159">
            <w:rPr>
              <w:i/>
              <w:noProof/>
              <w:sz w:val="18"/>
            </w:rPr>
            <w:t>Australian Prudential Regulation Authority (Standing Acting Arrangements) Amendment Appointment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4A362B8" w14:textId="77777777" w:rsidR="00F5638C" w:rsidRDefault="00F5638C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0"/>
    <w:bookmarkEnd w:id="11"/>
    <w:bookmarkEnd w:id="12"/>
    <w:bookmarkEnd w:id="13"/>
  </w:tbl>
  <w:p w14:paraId="26802F9A" w14:textId="77777777" w:rsidR="00F5638C" w:rsidRPr="00ED79B6" w:rsidRDefault="00F5638C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BA5EB" w14:textId="40F984D6" w:rsidR="00A136F5" w:rsidRPr="00E33C1C" w:rsidRDefault="007C115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08F14A25" w14:textId="77777777" w:rsidTr="00BA375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790F52" w14:textId="77777777" w:rsidR="00A136F5" w:rsidRDefault="003C1503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4DACA7" w14:textId="6BA38D60" w:rsidR="00A136F5" w:rsidRDefault="003C1503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7C1159">
            <w:rPr>
              <w:i/>
              <w:noProof/>
              <w:sz w:val="18"/>
            </w:rPr>
            <w:t>Australian Prudential Regulation Authority (Standing Acting Arrangements) Amendment Appointment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8E58A24" w14:textId="77777777" w:rsidR="00A136F5" w:rsidRDefault="007C1159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11AD7A8D" w14:textId="77777777" w:rsidR="00A136F5" w:rsidRPr="00ED79B6" w:rsidRDefault="007C1159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9E601" w14:textId="7B7F97B4" w:rsidR="007A6863" w:rsidRPr="00E33C1C" w:rsidRDefault="007C115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7" w:name="_Hlk26285929"/>
    <w:bookmarkStart w:id="28" w:name="_Hlk26285930"/>
    <w:bookmarkStart w:id="29" w:name="_Hlk26285933"/>
    <w:bookmarkStart w:id="30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68BEA52D" w14:textId="77777777" w:rsidTr="00BA375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309B88A" w14:textId="77777777" w:rsidR="007A6863" w:rsidRDefault="007C1159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6F9497E" w14:textId="6EA2DA0E" w:rsidR="007A6863" w:rsidRDefault="003C1503" w:rsidP="000C45A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7C1159">
            <w:rPr>
              <w:i/>
              <w:noProof/>
              <w:sz w:val="18"/>
            </w:rPr>
            <w:t>Australian Prudential Regulation Authority (Standing Acting Arrangements) Amendment Appointment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4854BED" w14:textId="77777777" w:rsidR="007A6863" w:rsidRDefault="003C150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7"/>
    <w:bookmarkEnd w:id="28"/>
    <w:bookmarkEnd w:id="29"/>
    <w:bookmarkEnd w:id="30"/>
  </w:tbl>
  <w:p w14:paraId="511C42AB" w14:textId="77777777" w:rsidR="007A6863" w:rsidRPr="00ED79B6" w:rsidRDefault="007C1159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A9247" w14:textId="77777777" w:rsidR="00A136F5" w:rsidRPr="00E33C1C" w:rsidRDefault="007C115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3" w:name="_Hlk26285931"/>
    <w:bookmarkStart w:id="34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6F002D2D" w14:textId="77777777" w:rsidTr="00BA375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8BAAF46" w14:textId="77777777" w:rsidR="00A136F5" w:rsidRDefault="007C1159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CE2BF1B" w14:textId="791488B8" w:rsidR="00A136F5" w:rsidRDefault="003C1503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7597D"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CA753B" w14:textId="77777777" w:rsidR="00A136F5" w:rsidRDefault="003C1503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3"/>
    <w:bookmarkEnd w:id="34"/>
  </w:tbl>
  <w:p w14:paraId="7FE758FE" w14:textId="77777777" w:rsidR="00A136F5" w:rsidRPr="00ED79B6" w:rsidRDefault="007C1159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DC593" w14:textId="77777777" w:rsidR="00BA3757" w:rsidRDefault="00BA3757" w:rsidP="00F5638C">
      <w:pPr>
        <w:spacing w:line="240" w:lineRule="auto"/>
      </w:pPr>
      <w:r>
        <w:separator/>
      </w:r>
    </w:p>
  </w:footnote>
  <w:footnote w:type="continuationSeparator" w:id="0">
    <w:p w14:paraId="0DB88633" w14:textId="77777777" w:rsidR="00BA3757" w:rsidRDefault="00BA3757" w:rsidP="00F563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1889" w14:textId="24D422CB" w:rsidR="00F5638C" w:rsidRPr="005F1388" w:rsidRDefault="00F5638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F981A" w14:textId="6BFC25FA" w:rsidR="00F5638C" w:rsidRPr="005F1388" w:rsidRDefault="00F5638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BB88" w14:textId="77777777" w:rsidR="00F5638C" w:rsidRPr="005F1388" w:rsidRDefault="00F5638C" w:rsidP="0048364F">
    <w:pPr>
      <w:pStyle w:val="Header"/>
      <w:tabs>
        <w:tab w:val="clear" w:pos="4150"/>
        <w:tab w:val="clear" w:pos="8307"/>
      </w:tabs>
    </w:pPr>
    <w:bookmarkStart w:id="4" w:name="_Hlk26285901"/>
    <w:bookmarkStart w:id="5" w:name="_Hlk26285902"/>
    <w:bookmarkEnd w:id="4"/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D486" w14:textId="250E89DB" w:rsidR="00F5638C" w:rsidRPr="00ED79B6" w:rsidRDefault="00F5638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8DEED" w14:textId="4E34AF94" w:rsidR="00F5638C" w:rsidRPr="00ED79B6" w:rsidRDefault="00F5638C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D5F82" w14:textId="77777777" w:rsidR="00F5638C" w:rsidRPr="00ED79B6" w:rsidRDefault="00F5638C" w:rsidP="0048364F">
    <w:pPr>
      <w:pStyle w:val="Header"/>
      <w:tabs>
        <w:tab w:val="clear" w:pos="4150"/>
        <w:tab w:val="clear" w:pos="8307"/>
      </w:tabs>
    </w:pPr>
    <w:bookmarkStart w:id="14" w:name="_Hlk26285913"/>
    <w:bookmarkStart w:id="15" w:name="_Hlk26285914"/>
    <w:bookmarkEnd w:id="14"/>
    <w:bookmarkEnd w:id="15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6DE21" w14:textId="123792CA" w:rsidR="0048364F" w:rsidRPr="00A961C4" w:rsidRDefault="003C15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C115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C1159">
      <w:rPr>
        <w:noProof/>
        <w:sz w:val="20"/>
      </w:rPr>
      <w:t>Amendments</w:t>
    </w:r>
    <w:r>
      <w:rPr>
        <w:sz w:val="20"/>
      </w:rPr>
      <w:fldChar w:fldCharType="end"/>
    </w:r>
  </w:p>
  <w:p w14:paraId="0CB44639" w14:textId="5A2099B6" w:rsidR="0048364F" w:rsidRPr="00A961C4" w:rsidRDefault="003C15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AF6AEF4" w14:textId="77777777" w:rsidR="0048364F" w:rsidRPr="00A961C4" w:rsidRDefault="007C1159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3" w:name="_Hlk26285923"/>
  <w:bookmarkStart w:id="24" w:name="_Hlk26285924"/>
  <w:bookmarkStart w:id="25" w:name="_Hlk26285927"/>
  <w:bookmarkStart w:id="26" w:name="_Hlk26285928"/>
  <w:p w14:paraId="50DEBECE" w14:textId="3E0CCACD" w:rsidR="0048364F" w:rsidRPr="00A961C4" w:rsidRDefault="003C150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C4AC7E5" w14:textId="2EE206DC" w:rsidR="0048364F" w:rsidRPr="00A961C4" w:rsidRDefault="003C150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23"/>
  <w:bookmarkEnd w:id="24"/>
  <w:bookmarkEnd w:id="25"/>
  <w:bookmarkEnd w:id="26"/>
  <w:p w14:paraId="2BE3549D" w14:textId="77777777" w:rsidR="0048364F" w:rsidRPr="00A961C4" w:rsidRDefault="007C1159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D88A9" w14:textId="77777777" w:rsidR="0048364F" w:rsidRPr="00A961C4" w:rsidRDefault="007C1159" w:rsidP="0048364F">
    <w:bookmarkStart w:id="31" w:name="_Hlk26285925"/>
    <w:bookmarkStart w:id="32" w:name="_Hlk26285926"/>
    <w:bookmarkEnd w:id="31"/>
    <w:bookmarkEnd w:id="3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57"/>
    <w:rsid w:val="003C1503"/>
    <w:rsid w:val="0040105E"/>
    <w:rsid w:val="00471DAC"/>
    <w:rsid w:val="00610565"/>
    <w:rsid w:val="00633A08"/>
    <w:rsid w:val="006E4474"/>
    <w:rsid w:val="007C1159"/>
    <w:rsid w:val="007E202F"/>
    <w:rsid w:val="007F76CD"/>
    <w:rsid w:val="00997522"/>
    <w:rsid w:val="00B43327"/>
    <w:rsid w:val="00B9378D"/>
    <w:rsid w:val="00BA3757"/>
    <w:rsid w:val="00BC40AD"/>
    <w:rsid w:val="00C9209D"/>
    <w:rsid w:val="00C9500F"/>
    <w:rsid w:val="00CD3A8F"/>
    <w:rsid w:val="00CE10C1"/>
    <w:rsid w:val="00CE660D"/>
    <w:rsid w:val="00DF7AFB"/>
    <w:rsid w:val="00E7597D"/>
    <w:rsid w:val="00F5638C"/>
    <w:rsid w:val="00FA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7FE927"/>
  <w15:chartTrackingRefBased/>
  <w15:docId w15:val="{610D1289-83D2-415C-91AB-51D6210A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47438" ma:contentTypeDescription=" " ma:contentTypeScope="" ma:versionID="42a9488f74d6488b9e25f344b87f88d6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5b8581aea00d179ae3db921e097a81a7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9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IconOverlay xmlns="http://schemas.microsoft.com/sharepoint/v4" xsi:nil="true"/>
    <TaxCatchAll xmlns="0f563589-9cf9-4143-b1eb-fb0534803d38">
      <Value>7</Value>
    </TaxCatchAll>
    <i6880fa62fd2465ea894b48b45824d1c xmlns="9f7bc583-7cbe-45b9-a2bd-8bbb6543b37e">
      <Terms xmlns="http://schemas.microsoft.com/office/infopath/2007/PartnerControls"/>
    </i6880fa62fd2465ea894b48b45824d1c>
    <_dlc_DocId xmlns="0f563589-9cf9-4143-b1eb-fb0534803d38">2022RG-111-24875</_dlc_DocId>
    <_dlc_DocIdUrl xmlns="0f563589-9cf9-4143-b1eb-fb0534803d38">
      <Url>http://tweb/sites/rg/ldp/lmu/_layouts/15/DocIdRedir.aspx?ID=2022RG-111-24875</Url>
      <Description>2022RG-111-24875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FEBCFAA3-53F9-41D5-9835-370A4E5DF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2E701D-9172-4FBA-A861-74B876F2875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59B8E5-E43D-4A50-B68C-427D62E85C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F06133-86F7-4CEB-BE6D-7FC1A878597E}">
  <ds:schemaRefs>
    <ds:schemaRef ds:uri="687b78b0-2ddd-4441-8a8b-c9638c2a1939"/>
    <ds:schemaRef ds:uri="http://schemas.microsoft.com/sharepoint/v3"/>
    <ds:schemaRef ds:uri="9f7bc583-7cbe-45b9-a2bd-8bbb6543b37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sharepoint/v4"/>
    <ds:schemaRef ds:uri="http://schemas.microsoft.com/office/2006/metadata/properties"/>
    <ds:schemaRef ds:uri="http://purl.org/dc/elements/1.1/"/>
    <ds:schemaRef ds:uri="0f563589-9cf9-4143-b1eb-fb0534803d38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F6E19FE-C05A-4D2E-A2BC-A859AFC2C69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8F3770D-D6A1-4AED-B756-E9C7B89589A9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110</TotalTime>
  <Pages>6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220520-NI-TSY_47_0015-Appt-APRA-acting Chair-standing amndt.master</dc:title>
  <dc:subject/>
  <dc:creator>Leggett, Chris</dc:creator>
  <cp:keywords/>
  <dc:description/>
  <cp:lastModifiedBy>Edwards, Sarah</cp:lastModifiedBy>
  <cp:revision>18</cp:revision>
  <cp:lastPrinted>2022-06-02T01:35:00Z</cp:lastPrinted>
  <dcterms:created xsi:type="dcterms:W3CDTF">2022-05-20T03:56:00Z</dcterms:created>
  <dcterms:modified xsi:type="dcterms:W3CDTF">2022-06-15T04:16:00Z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Amendment [type] 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2017</vt:lpwstr>
  </property>
  <property fmtid="{D5CDD505-2E9C-101B-9397-08002B2CF9AE}" pid="10" name="ID">
    <vt:lpwstr> 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ContentTypeId">
    <vt:lpwstr>0x01010036BB8DE7EC542E42A8B2E98CC20CB69700D5C18F41BA18FB44827A222ACD6776F5</vt:lpwstr>
  </property>
  <property fmtid="{D5CDD505-2E9C-101B-9397-08002B2CF9AE}" pid="14" name="TSYRecordClass">
    <vt:lpwstr>7;#TSY RA-9236 - Retain as national archives|c6a225b4-6b93-473e-bcbb-6bc6ab25b623</vt:lpwstr>
  </property>
  <property fmtid="{D5CDD505-2E9C-101B-9397-08002B2CF9AE}" pid="15" name="_dlc_DocIdItemGuid">
    <vt:lpwstr>e7a34fe6-546f-43d0-98dc-ba1621efe374</vt:lpwstr>
  </property>
  <property fmtid="{D5CDD505-2E9C-101B-9397-08002B2CF9AE}" pid="16" name="TSYTopic">
    <vt:lpwstr/>
  </property>
  <property fmtid="{D5CDD505-2E9C-101B-9397-08002B2CF9AE}" pid="17" name="Order">
    <vt:r8>2487500</vt:r8>
  </property>
  <property fmtid="{D5CDD505-2E9C-101B-9397-08002B2CF9AE}" pid="18" name="oae75e2df9d943898d59cb03ca0993c5">
    <vt:lpwstr/>
  </property>
  <property fmtid="{D5CDD505-2E9C-101B-9397-08002B2CF9AE}" pid="19" name="Topics">
    <vt:lpwstr/>
  </property>
</Properties>
</file>