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797FF" w14:textId="0533C3F2" w:rsidR="00584C92" w:rsidRDefault="008467D1" w:rsidP="00584C92">
      <w:pPr>
        <w:spacing w:after="80"/>
        <w:rPr>
          <w:rFonts w:cs="Arial"/>
          <w:b/>
        </w:rPr>
      </w:pPr>
      <w:r>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584C92" w:rsidRDefault="00584C92" w:rsidP="00584C92">
      <w:pPr>
        <w:spacing w:after="80"/>
        <w:rPr>
          <w:rFonts w:cs="Arial"/>
          <w:bCs/>
          <w:sz w:val="18"/>
          <w:szCs w:val="18"/>
        </w:rPr>
      </w:pPr>
    </w:p>
    <w:p w14:paraId="486E620F" w14:textId="4B701ABD" w:rsidR="00584C92" w:rsidRDefault="00584C92" w:rsidP="00584C92">
      <w:pPr>
        <w:spacing w:after="80"/>
        <w:rPr>
          <w:rFonts w:cs="Arial"/>
          <w:b/>
          <w:sz w:val="28"/>
          <w:szCs w:val="28"/>
        </w:rPr>
      </w:pPr>
      <w:r w:rsidRPr="00584C92">
        <w:rPr>
          <w:rFonts w:cs="Arial"/>
          <w:b/>
          <w:sz w:val="28"/>
          <w:szCs w:val="28"/>
        </w:rPr>
        <w:t xml:space="preserve">Notice of Rulings </w:t>
      </w:r>
      <w:r w:rsidR="002C7260">
        <w:rPr>
          <w:rFonts w:cs="Arial"/>
          <w:b/>
          <w:sz w:val="28"/>
          <w:szCs w:val="28"/>
        </w:rPr>
        <w:t>11 May 2022</w:t>
      </w:r>
    </w:p>
    <w:p w14:paraId="029B1A8C" w14:textId="058790CA" w:rsidR="009D1CB0" w:rsidRPr="009D1CB0" w:rsidRDefault="00AE1163" w:rsidP="00AE1163">
      <w:pPr>
        <w:rPr>
          <w:rFonts w:cs="Arial"/>
          <w:color w:val="0000FF"/>
          <w:sz w:val="18"/>
          <w:szCs w:val="18"/>
          <w:u w:val="single"/>
        </w:rPr>
      </w:pPr>
      <w:r w:rsidRPr="002C7260">
        <w:rPr>
          <w:rFonts w:cs="Arial"/>
          <w:sz w:val="18"/>
          <w:szCs w:val="18"/>
        </w:rPr>
        <w:br/>
      </w:r>
      <w:r w:rsidRPr="00141674">
        <w:rPr>
          <w:rFonts w:cs="Arial"/>
          <w:sz w:val="18"/>
          <w:szCs w:val="18"/>
        </w:rPr>
        <w:t>The</w:t>
      </w:r>
      <w:r w:rsidR="002C7260">
        <w:rPr>
          <w:rFonts w:cs="Arial"/>
          <w:sz w:val="18"/>
          <w:szCs w:val="18"/>
        </w:rPr>
        <w:t xml:space="preserve"> Acting</w:t>
      </w:r>
      <w:r w:rsidRPr="00141674">
        <w:rPr>
          <w:rFonts w:cs="Arial"/>
          <w:sz w:val="18"/>
          <w:szCs w:val="18"/>
        </w:rPr>
        <w:t xml:space="preserve"> Commissioner of Taxation, </w:t>
      </w:r>
      <w:r w:rsidR="002C7260">
        <w:rPr>
          <w:rFonts w:cs="Arial"/>
          <w:sz w:val="18"/>
          <w:szCs w:val="18"/>
        </w:rPr>
        <w:t>Jeremy Hirschhorn</w:t>
      </w:r>
      <w:r>
        <w:rPr>
          <w:rFonts w:cs="Arial"/>
          <w:sz w:val="18"/>
          <w:szCs w:val="18"/>
        </w:rPr>
        <w:t>,</w:t>
      </w:r>
      <w:r w:rsidRPr="00141674">
        <w:rPr>
          <w:rFonts w:cs="Arial"/>
          <w:sz w:val="18"/>
          <w:szCs w:val="18"/>
        </w:rPr>
        <w:t xml:space="preserve"> gives notice </w:t>
      </w:r>
      <w:r>
        <w:rPr>
          <w:rFonts w:cs="Arial"/>
          <w:sz w:val="18"/>
          <w:szCs w:val="18"/>
        </w:rPr>
        <w:t>by notifiable instrument under subsection</w:t>
      </w:r>
      <w:r w:rsidR="002C7260">
        <w:rPr>
          <w:rFonts w:cs="Arial"/>
          <w:sz w:val="18"/>
          <w:szCs w:val="18"/>
        </w:rPr>
        <w:t> </w:t>
      </w:r>
      <w:r>
        <w:rPr>
          <w:rFonts w:cs="Arial"/>
          <w:sz w:val="18"/>
          <w:szCs w:val="18"/>
        </w:rPr>
        <w:t>358</w:t>
      </w:r>
      <w:r w:rsidR="002C7260">
        <w:rPr>
          <w:rFonts w:cs="Arial"/>
          <w:sz w:val="18"/>
          <w:szCs w:val="18"/>
        </w:rPr>
        <w:noBreakHyphen/>
      </w:r>
      <w:r>
        <w:rPr>
          <w:rFonts w:cs="Arial"/>
          <w:sz w:val="18"/>
          <w:szCs w:val="18"/>
        </w:rPr>
        <w:t xml:space="preserve">5(4) of Schedule 1 to the </w:t>
      </w:r>
      <w:r w:rsidRPr="007E3B0F">
        <w:rPr>
          <w:rFonts w:cs="Arial"/>
          <w:i/>
          <w:iCs/>
          <w:sz w:val="18"/>
          <w:szCs w:val="18"/>
        </w:rPr>
        <w:t>Taxation Administration Act 1953</w:t>
      </w:r>
      <w:r>
        <w:rPr>
          <w:rFonts w:cs="Arial"/>
          <w:sz w:val="18"/>
          <w:szCs w:val="18"/>
        </w:rPr>
        <w:t xml:space="preserve"> of the </w:t>
      </w:r>
      <w:r w:rsidRPr="00141674">
        <w:rPr>
          <w:rFonts w:cs="Arial"/>
          <w:sz w:val="18"/>
          <w:szCs w:val="18"/>
        </w:rPr>
        <w:t xml:space="preserve">following </w:t>
      </w:r>
      <w:r>
        <w:rPr>
          <w:rFonts w:cs="Arial"/>
          <w:sz w:val="18"/>
          <w:szCs w:val="18"/>
        </w:rPr>
        <w:t xml:space="preserve">public rulings, </w:t>
      </w:r>
      <w:r w:rsidRPr="00141674">
        <w:rPr>
          <w:rFonts w:cs="Arial"/>
          <w:sz w:val="18"/>
          <w:szCs w:val="18"/>
        </w:rPr>
        <w:t xml:space="preserve">copies of which can be obtained from </w:t>
      </w:r>
      <w:hyperlink r:id="rId9" w:history="1">
        <w:r w:rsidRPr="004242FC">
          <w:rPr>
            <w:rStyle w:val="Hyperlink"/>
            <w:rFonts w:cs="Arial"/>
            <w:sz w:val="18"/>
            <w:szCs w:val="18"/>
          </w:rPr>
          <w:t>ato.gov.au/law</w:t>
        </w:r>
      </w:hyperlink>
    </w:p>
    <w:p w14:paraId="21869EB1" w14:textId="77777777" w:rsidR="00AE1163" w:rsidRDefault="00AE1163" w:rsidP="00D61839">
      <w:pPr>
        <w:rPr>
          <w:rFonts w:cs="Arial"/>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851F51" w14:paraId="60962CF4" w14:textId="77777777" w:rsidTr="00DC47DA">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14:paraId="1ED4B0FA" w14:textId="26C7B80A" w:rsidR="008D0A06" w:rsidRPr="00851F51" w:rsidRDefault="008D0A06" w:rsidP="00851F51">
            <w:pPr>
              <w:pStyle w:val="Heading3"/>
              <w:keepLines/>
              <w:spacing w:before="80" w:after="80"/>
              <w:jc w:val="center"/>
              <w:rPr>
                <w:sz w:val="20"/>
                <w:szCs w:val="20"/>
              </w:rPr>
            </w:pPr>
            <w:r w:rsidRPr="00851F51">
              <w:rPr>
                <w:sz w:val="20"/>
                <w:szCs w:val="20"/>
              </w:rPr>
              <w:t xml:space="preserve">NOTICE OF </w:t>
            </w:r>
            <w:r w:rsidRPr="00874074">
              <w:rPr>
                <w:sz w:val="20"/>
                <w:szCs w:val="20"/>
              </w:rPr>
              <w:t>RULING</w:t>
            </w:r>
          </w:p>
        </w:tc>
      </w:tr>
      <w:tr w:rsidR="00114CB2" w:rsidRPr="00851F51" w14:paraId="616B955D" w14:textId="77777777"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851F51" w:rsidRDefault="004242FC" w:rsidP="00851F51">
            <w:pPr>
              <w:pStyle w:val="Heading3"/>
              <w:keepLines/>
              <w:spacing w:before="80" w:after="80"/>
              <w:jc w:val="center"/>
              <w:rPr>
                <w:sz w:val="20"/>
                <w:szCs w:val="20"/>
              </w:rPr>
            </w:pPr>
            <w:r>
              <w:rPr>
                <w:sz w:val="20"/>
                <w:szCs w:val="20"/>
              </w:rPr>
              <w:t>Ruling n</w:t>
            </w:r>
            <w:r w:rsidR="00114CB2" w:rsidRPr="00851F51">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851F51" w:rsidRDefault="00114CB2" w:rsidP="00851F51">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851F51" w:rsidRDefault="004242FC" w:rsidP="00851F51">
            <w:pPr>
              <w:pStyle w:val="Heading3"/>
              <w:keepLines/>
              <w:spacing w:before="80" w:after="80"/>
              <w:jc w:val="center"/>
              <w:rPr>
                <w:sz w:val="20"/>
                <w:szCs w:val="20"/>
              </w:rPr>
            </w:pPr>
            <w:r>
              <w:rPr>
                <w:sz w:val="20"/>
                <w:szCs w:val="20"/>
              </w:rPr>
              <w:t>Brief d</w:t>
            </w:r>
            <w:r w:rsidR="00114CB2" w:rsidRPr="00851F51">
              <w:rPr>
                <w:sz w:val="20"/>
                <w:szCs w:val="20"/>
              </w:rPr>
              <w:t>escription</w:t>
            </w:r>
          </w:p>
        </w:tc>
      </w:tr>
      <w:tr w:rsidR="00F278A7" w:rsidRPr="002F3FFB" w14:paraId="74D3D7D6" w14:textId="77777777"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14:paraId="774E04FF" w14:textId="010EFA07" w:rsidR="00F278A7" w:rsidRDefault="008A5914" w:rsidP="00B6495D">
            <w:pPr>
              <w:pStyle w:val="Header"/>
              <w:spacing w:before="40" w:after="40"/>
              <w:rPr>
                <w:rFonts w:cs="Arial"/>
                <w:sz w:val="20"/>
                <w:szCs w:val="20"/>
              </w:rPr>
            </w:pPr>
            <w:r>
              <w:rPr>
                <w:rFonts w:cs="Arial"/>
                <w:sz w:val="20"/>
                <w:szCs w:val="20"/>
              </w:rPr>
              <w:t>CR 2022/42</w:t>
            </w:r>
          </w:p>
        </w:tc>
        <w:tc>
          <w:tcPr>
            <w:tcW w:w="3686" w:type="dxa"/>
            <w:tcBorders>
              <w:top w:val="single" w:sz="6" w:space="0" w:color="auto"/>
              <w:left w:val="single" w:sz="6" w:space="0" w:color="auto"/>
              <w:bottom w:val="single" w:sz="6" w:space="0" w:color="auto"/>
              <w:right w:val="single" w:sz="6" w:space="0" w:color="auto"/>
            </w:tcBorders>
          </w:tcPr>
          <w:p w14:paraId="0722A047" w14:textId="1BE26A29" w:rsidR="00F278A7" w:rsidRPr="00C061C4" w:rsidRDefault="002A1173" w:rsidP="008A5914">
            <w:pPr>
              <w:pStyle w:val="Header"/>
              <w:spacing w:before="40" w:after="40"/>
              <w:rPr>
                <w:rFonts w:cs="Arial"/>
                <w:sz w:val="20"/>
                <w:szCs w:val="20"/>
              </w:rPr>
            </w:pPr>
            <w:r>
              <w:rPr>
                <w:rFonts w:cs="Arial"/>
                <w:sz w:val="20"/>
                <w:szCs w:val="20"/>
              </w:rPr>
              <w:t>Australian Government Bond holders – exchan</w:t>
            </w:r>
            <w:r w:rsidR="000C7A3F">
              <w:rPr>
                <w:rFonts w:cs="Arial"/>
                <w:sz w:val="20"/>
                <w:szCs w:val="20"/>
              </w:rPr>
              <w:t>ge of</w:t>
            </w:r>
            <w:r>
              <w:rPr>
                <w:rFonts w:cs="Arial"/>
                <w:sz w:val="20"/>
                <w:szCs w:val="20"/>
              </w:rPr>
              <w:t xml:space="preserve"> bonds for CHESS Depository Interests</w:t>
            </w:r>
          </w:p>
        </w:tc>
        <w:tc>
          <w:tcPr>
            <w:tcW w:w="4253" w:type="dxa"/>
            <w:tcBorders>
              <w:top w:val="single" w:sz="6" w:space="0" w:color="auto"/>
              <w:left w:val="single" w:sz="6" w:space="0" w:color="auto"/>
              <w:bottom w:val="single" w:sz="6" w:space="0" w:color="auto"/>
              <w:right w:val="single" w:sz="6" w:space="0" w:color="auto"/>
            </w:tcBorders>
          </w:tcPr>
          <w:p w14:paraId="5F88EFD4" w14:textId="3745D047" w:rsidR="00F278A7" w:rsidRDefault="000C7A3F" w:rsidP="00084784">
            <w:pPr>
              <w:spacing w:before="40" w:after="40"/>
              <w:rPr>
                <w:rFonts w:cs="Arial"/>
                <w:sz w:val="20"/>
                <w:szCs w:val="20"/>
              </w:rPr>
            </w:pPr>
            <w:r>
              <w:rPr>
                <w:rFonts w:cs="Arial"/>
                <w:sz w:val="20"/>
                <w:szCs w:val="20"/>
              </w:rPr>
              <w:t>This Ruling sets out the income tax consequences for entities that elect to exchange an existing direct or beneficial holding of a</w:t>
            </w:r>
            <w:r w:rsidR="00BE441D">
              <w:rPr>
                <w:rFonts w:cs="Arial"/>
                <w:sz w:val="20"/>
                <w:szCs w:val="20"/>
              </w:rPr>
              <w:t xml:space="preserve"> Treasury Bond or a Treasury Indexed Bond for a CHESS Depository Interest</w:t>
            </w:r>
            <w:r w:rsidR="00D5562D">
              <w:rPr>
                <w:rFonts w:cs="Arial"/>
                <w:sz w:val="20"/>
                <w:szCs w:val="20"/>
              </w:rPr>
              <w:t xml:space="preserve"> in that bond</w:t>
            </w:r>
            <w:r w:rsidR="00BE441D">
              <w:rPr>
                <w:rFonts w:cs="Arial"/>
                <w:sz w:val="20"/>
                <w:szCs w:val="20"/>
              </w:rPr>
              <w:t>.</w:t>
            </w:r>
          </w:p>
          <w:p w14:paraId="566B7E29" w14:textId="230EE3DD" w:rsidR="00BE441D" w:rsidRPr="00851F51" w:rsidRDefault="00BE441D" w:rsidP="00084784">
            <w:pPr>
              <w:spacing w:before="40" w:after="40"/>
              <w:rPr>
                <w:rFonts w:cs="Arial"/>
                <w:sz w:val="20"/>
                <w:szCs w:val="20"/>
              </w:rPr>
            </w:pPr>
            <w:r>
              <w:rPr>
                <w:rFonts w:cs="Arial"/>
                <w:sz w:val="20"/>
                <w:szCs w:val="20"/>
              </w:rPr>
              <w:t>This Ruling applies to the income years ended 30 June 2023 to 30 June 2027.</w:t>
            </w:r>
          </w:p>
        </w:tc>
      </w:tr>
    </w:tbl>
    <w:p w14:paraId="15C24E07" w14:textId="77777777" w:rsidR="00114CB2" w:rsidRPr="008D0A06" w:rsidRDefault="00114CB2"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851F51" w14:paraId="3712F412" w14:textId="77777777" w:rsidTr="006F0BED">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14:paraId="5A3825E7" w14:textId="3F1BF62B" w:rsidR="008D0A06" w:rsidRPr="00851F51" w:rsidRDefault="008D0A06" w:rsidP="00F232E7">
            <w:pPr>
              <w:pStyle w:val="Heading3"/>
              <w:keepLines/>
              <w:spacing w:before="80" w:after="80"/>
              <w:jc w:val="center"/>
              <w:rPr>
                <w:sz w:val="20"/>
                <w:szCs w:val="20"/>
              </w:rPr>
            </w:pPr>
            <w:r w:rsidRPr="00851F51">
              <w:rPr>
                <w:sz w:val="20"/>
                <w:szCs w:val="20"/>
              </w:rPr>
              <w:t xml:space="preserve">NOTICE OF </w:t>
            </w:r>
            <w:r w:rsidRPr="00874074">
              <w:rPr>
                <w:sz w:val="20"/>
                <w:szCs w:val="20"/>
              </w:rPr>
              <w:t>ADDEND</w:t>
            </w:r>
            <w:r w:rsidR="00456620" w:rsidRPr="00874074">
              <w:rPr>
                <w:sz w:val="20"/>
                <w:szCs w:val="20"/>
              </w:rPr>
              <w:t>A</w:t>
            </w:r>
          </w:p>
        </w:tc>
      </w:tr>
      <w:tr w:rsidR="008D0A06" w:rsidRPr="00851F51" w14:paraId="44896BCD" w14:textId="77777777"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14:paraId="6D2A389E" w14:textId="77777777" w:rsidR="008D0A06" w:rsidRPr="00851F51" w:rsidRDefault="004242FC" w:rsidP="006F0BED">
            <w:pPr>
              <w:pStyle w:val="Heading3"/>
              <w:keepLines/>
              <w:spacing w:before="80" w:after="80"/>
              <w:jc w:val="center"/>
              <w:rPr>
                <w:sz w:val="20"/>
                <w:szCs w:val="20"/>
              </w:rPr>
            </w:pPr>
            <w:r>
              <w:rPr>
                <w:sz w:val="20"/>
                <w:szCs w:val="20"/>
              </w:rPr>
              <w:t>Ruling n</w:t>
            </w:r>
            <w:r w:rsidR="008D0A06" w:rsidRPr="00851F51">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07CAFCB0" w14:textId="77777777" w:rsidR="008D0A06" w:rsidRPr="00851F51" w:rsidRDefault="008D0A06" w:rsidP="006F0BED">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114CA603" w14:textId="77777777" w:rsidR="008D0A06" w:rsidRPr="00851F51" w:rsidRDefault="004242FC" w:rsidP="006F0BED">
            <w:pPr>
              <w:pStyle w:val="Heading3"/>
              <w:keepLines/>
              <w:spacing w:before="80" w:after="80"/>
              <w:jc w:val="center"/>
              <w:rPr>
                <w:sz w:val="20"/>
                <w:szCs w:val="20"/>
              </w:rPr>
            </w:pPr>
            <w:r>
              <w:rPr>
                <w:sz w:val="20"/>
                <w:szCs w:val="20"/>
              </w:rPr>
              <w:t>Brief d</w:t>
            </w:r>
            <w:r w:rsidR="008D0A06" w:rsidRPr="00851F51">
              <w:rPr>
                <w:sz w:val="20"/>
                <w:szCs w:val="20"/>
              </w:rPr>
              <w:t>escription</w:t>
            </w:r>
          </w:p>
        </w:tc>
      </w:tr>
      <w:tr w:rsidR="00F278A7" w:rsidRPr="002F3FFB" w14:paraId="4D9061E7" w14:textId="77777777"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14:paraId="66F95F7A" w14:textId="1EEA84D9" w:rsidR="00F278A7" w:rsidRPr="00851F51" w:rsidRDefault="002A1173" w:rsidP="00930E40">
            <w:pPr>
              <w:pStyle w:val="Header"/>
              <w:spacing w:before="40" w:after="40"/>
              <w:rPr>
                <w:rFonts w:cs="Arial"/>
                <w:sz w:val="20"/>
                <w:szCs w:val="20"/>
              </w:rPr>
            </w:pPr>
            <w:r>
              <w:rPr>
                <w:rFonts w:cs="Arial"/>
                <w:sz w:val="20"/>
                <w:szCs w:val="20"/>
              </w:rPr>
              <w:t>CR 2022/24</w:t>
            </w:r>
          </w:p>
        </w:tc>
        <w:tc>
          <w:tcPr>
            <w:tcW w:w="3686" w:type="dxa"/>
            <w:tcBorders>
              <w:top w:val="single" w:sz="6" w:space="0" w:color="auto"/>
              <w:left w:val="single" w:sz="6" w:space="0" w:color="auto"/>
              <w:bottom w:val="single" w:sz="6" w:space="0" w:color="auto"/>
              <w:right w:val="single" w:sz="6" w:space="0" w:color="auto"/>
            </w:tcBorders>
          </w:tcPr>
          <w:p w14:paraId="07D0BA85" w14:textId="19F9FF9F" w:rsidR="00F278A7" w:rsidRPr="00851F51" w:rsidRDefault="002A1173" w:rsidP="002A1173">
            <w:pPr>
              <w:pStyle w:val="Header"/>
              <w:spacing w:before="40" w:after="40"/>
              <w:rPr>
                <w:rFonts w:cs="Arial"/>
                <w:sz w:val="20"/>
                <w:szCs w:val="20"/>
              </w:rPr>
            </w:pPr>
            <w:r w:rsidRPr="002A1173">
              <w:rPr>
                <w:rFonts w:cs="Arial"/>
                <w:sz w:val="20"/>
                <w:szCs w:val="20"/>
              </w:rPr>
              <w:t>Aventus Group – exchange of shares in Aventus Holdings Limited for shares in Home Consortium Limited</w:t>
            </w:r>
            <w:r w:rsidR="00FE1C70">
              <w:rPr>
                <w:rFonts w:cs="Arial"/>
                <w:sz w:val="20"/>
                <w:szCs w:val="20"/>
              </w:rPr>
              <w:t xml:space="preserve"> </w:t>
            </w:r>
            <w:r w:rsidR="00FE1C70" w:rsidRPr="00FE1C70">
              <w:rPr>
                <w:rFonts w:cs="Arial"/>
                <w:sz w:val="20"/>
                <w:szCs w:val="20"/>
              </w:rPr>
              <w:t>–</w:t>
            </w:r>
            <w:r w:rsidRPr="002A1173">
              <w:rPr>
                <w:rFonts w:cs="Arial"/>
                <w:sz w:val="20"/>
                <w:szCs w:val="20"/>
              </w:rPr>
              <w:t xml:space="preserve"> scrip for scrip roll-over</w:t>
            </w:r>
          </w:p>
        </w:tc>
        <w:tc>
          <w:tcPr>
            <w:tcW w:w="4253" w:type="dxa"/>
            <w:tcBorders>
              <w:top w:val="single" w:sz="6" w:space="0" w:color="auto"/>
              <w:left w:val="single" w:sz="6" w:space="0" w:color="auto"/>
              <w:bottom w:val="single" w:sz="6" w:space="0" w:color="auto"/>
              <w:right w:val="single" w:sz="6" w:space="0" w:color="auto"/>
            </w:tcBorders>
          </w:tcPr>
          <w:p w14:paraId="5E1EC605" w14:textId="77777777" w:rsidR="00F278A7" w:rsidRDefault="00FE1C70" w:rsidP="00FE1C70">
            <w:pPr>
              <w:pStyle w:val="Header"/>
              <w:spacing w:before="40" w:after="40"/>
              <w:rPr>
                <w:rFonts w:cs="Arial"/>
                <w:sz w:val="20"/>
                <w:szCs w:val="20"/>
              </w:rPr>
            </w:pPr>
            <w:r>
              <w:rPr>
                <w:rFonts w:cs="Arial"/>
                <w:sz w:val="20"/>
                <w:szCs w:val="20"/>
              </w:rPr>
              <w:t>This Ruling has been amended to update the implementation date.</w:t>
            </w:r>
          </w:p>
          <w:p w14:paraId="6D9022B5" w14:textId="50009E0B" w:rsidR="00FE1C70" w:rsidRPr="00851F51" w:rsidRDefault="00FE1C70" w:rsidP="00F232E7">
            <w:pPr>
              <w:spacing w:before="40" w:after="40"/>
              <w:rPr>
                <w:rFonts w:cs="Arial"/>
                <w:sz w:val="20"/>
                <w:szCs w:val="20"/>
              </w:rPr>
            </w:pPr>
            <w:r>
              <w:rPr>
                <w:rFonts w:cs="Arial"/>
                <w:sz w:val="20"/>
                <w:szCs w:val="20"/>
              </w:rPr>
              <w:t xml:space="preserve">This Addendum applies from </w:t>
            </w:r>
            <w:r w:rsidR="00D5562D">
              <w:rPr>
                <w:rFonts w:cs="Arial"/>
                <w:sz w:val="20"/>
                <w:szCs w:val="20"/>
              </w:rPr>
              <w:t>23 March 2022</w:t>
            </w:r>
            <w:r>
              <w:rPr>
                <w:rFonts w:cs="Arial"/>
                <w:sz w:val="20"/>
                <w:szCs w:val="20"/>
              </w:rPr>
              <w:t>.</w:t>
            </w:r>
          </w:p>
        </w:tc>
      </w:tr>
      <w:tr w:rsidR="002A1173" w:rsidRPr="002F3FFB" w14:paraId="56532EDE" w14:textId="77777777"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14:paraId="511A9EF8" w14:textId="746C804C" w:rsidR="002A1173" w:rsidRDefault="002A1173" w:rsidP="00930E40">
            <w:pPr>
              <w:pStyle w:val="Header"/>
              <w:spacing w:before="40" w:after="40"/>
              <w:rPr>
                <w:rFonts w:cs="Arial"/>
                <w:sz w:val="20"/>
                <w:szCs w:val="20"/>
              </w:rPr>
            </w:pPr>
            <w:r>
              <w:rPr>
                <w:rFonts w:cs="Arial"/>
                <w:sz w:val="20"/>
                <w:szCs w:val="20"/>
              </w:rPr>
              <w:t>CR 2022/25</w:t>
            </w:r>
          </w:p>
        </w:tc>
        <w:tc>
          <w:tcPr>
            <w:tcW w:w="3686" w:type="dxa"/>
            <w:tcBorders>
              <w:top w:val="single" w:sz="6" w:space="0" w:color="auto"/>
              <w:left w:val="single" w:sz="6" w:space="0" w:color="auto"/>
              <w:bottom w:val="single" w:sz="6" w:space="0" w:color="auto"/>
              <w:right w:val="single" w:sz="6" w:space="0" w:color="auto"/>
            </w:tcBorders>
          </w:tcPr>
          <w:p w14:paraId="05516597" w14:textId="64E031EE" w:rsidR="002A1173" w:rsidRPr="00851F51" w:rsidRDefault="002A1173" w:rsidP="002A1173">
            <w:pPr>
              <w:pStyle w:val="Header"/>
              <w:spacing w:before="40" w:after="40"/>
              <w:rPr>
                <w:rFonts w:cs="Arial"/>
                <w:sz w:val="20"/>
                <w:szCs w:val="20"/>
              </w:rPr>
            </w:pPr>
            <w:r w:rsidRPr="002A1173">
              <w:rPr>
                <w:rFonts w:cs="Arial"/>
                <w:sz w:val="20"/>
                <w:szCs w:val="20"/>
              </w:rPr>
              <w:t xml:space="preserve">Aventus Group – exchange of units in Aventus Retail Property Fund for units in </w:t>
            </w:r>
            <w:proofErr w:type="spellStart"/>
            <w:r w:rsidRPr="002A1173">
              <w:rPr>
                <w:rFonts w:cs="Arial"/>
                <w:sz w:val="20"/>
                <w:szCs w:val="20"/>
              </w:rPr>
              <w:t>Homeco</w:t>
            </w:r>
            <w:proofErr w:type="spellEnd"/>
            <w:r w:rsidRPr="002A1173">
              <w:rPr>
                <w:rFonts w:cs="Arial"/>
                <w:sz w:val="20"/>
                <w:szCs w:val="20"/>
              </w:rPr>
              <w:t xml:space="preserve"> Daily Needs Real Estate Investment Trust – scrip for scrip roll</w:t>
            </w:r>
            <w:r w:rsidRPr="002A1173">
              <w:rPr>
                <w:rFonts w:ascii="Cambria Math" w:hAnsi="Cambria Math" w:cs="Cambria Math"/>
                <w:sz w:val="20"/>
                <w:szCs w:val="20"/>
              </w:rPr>
              <w:t>‑</w:t>
            </w:r>
            <w:r w:rsidRPr="002A1173">
              <w:rPr>
                <w:rFonts w:cs="Arial"/>
                <w:sz w:val="20"/>
                <w:szCs w:val="20"/>
              </w:rPr>
              <w:t>over</w:t>
            </w:r>
          </w:p>
        </w:tc>
        <w:tc>
          <w:tcPr>
            <w:tcW w:w="4253" w:type="dxa"/>
            <w:tcBorders>
              <w:top w:val="single" w:sz="6" w:space="0" w:color="auto"/>
              <w:left w:val="single" w:sz="6" w:space="0" w:color="auto"/>
              <w:bottom w:val="single" w:sz="6" w:space="0" w:color="auto"/>
              <w:right w:val="single" w:sz="6" w:space="0" w:color="auto"/>
            </w:tcBorders>
          </w:tcPr>
          <w:p w14:paraId="60B51CE5" w14:textId="77777777" w:rsidR="00FE1C70" w:rsidRDefault="00FE1C70" w:rsidP="00FE1C70">
            <w:pPr>
              <w:pStyle w:val="Header"/>
              <w:spacing w:before="40" w:after="40"/>
              <w:rPr>
                <w:rFonts w:cs="Arial"/>
                <w:sz w:val="20"/>
                <w:szCs w:val="20"/>
              </w:rPr>
            </w:pPr>
            <w:r>
              <w:rPr>
                <w:rFonts w:cs="Arial"/>
                <w:sz w:val="20"/>
                <w:szCs w:val="20"/>
              </w:rPr>
              <w:t>This Ruling has been amended to update the implementation date.</w:t>
            </w:r>
          </w:p>
          <w:p w14:paraId="1EB30F00" w14:textId="0A069C1F" w:rsidR="002A1173" w:rsidRPr="00851F51" w:rsidRDefault="00FE1C70" w:rsidP="00FE1C70">
            <w:pPr>
              <w:spacing w:before="40" w:after="40"/>
              <w:rPr>
                <w:rFonts w:cs="Arial"/>
                <w:sz w:val="20"/>
                <w:szCs w:val="20"/>
              </w:rPr>
            </w:pPr>
            <w:r>
              <w:rPr>
                <w:rFonts w:cs="Arial"/>
                <w:sz w:val="20"/>
                <w:szCs w:val="20"/>
              </w:rPr>
              <w:t xml:space="preserve">This Addendum applies from </w:t>
            </w:r>
            <w:r w:rsidR="00D5562D">
              <w:rPr>
                <w:rFonts w:cs="Arial"/>
                <w:sz w:val="20"/>
                <w:szCs w:val="20"/>
              </w:rPr>
              <w:t>23 March 2022</w:t>
            </w:r>
            <w:r>
              <w:rPr>
                <w:rFonts w:cs="Arial"/>
                <w:sz w:val="20"/>
                <w:szCs w:val="20"/>
              </w:rPr>
              <w:t>.</w:t>
            </w:r>
          </w:p>
        </w:tc>
      </w:tr>
    </w:tbl>
    <w:p w14:paraId="340251D0" w14:textId="77777777" w:rsidR="00FA0A9F" w:rsidRPr="008D0A06" w:rsidRDefault="00FA0A9F" w:rsidP="008D0A06">
      <w:pPr>
        <w:spacing w:after="60"/>
        <w:rPr>
          <w:sz w:val="18"/>
          <w:szCs w:val="18"/>
        </w:rPr>
      </w:pPr>
    </w:p>
    <w:sectPr w:rsidR="00FA0A9F" w:rsidRPr="008D0A0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ocumentProtection w:edit="forms"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7360"/>
    <w:rsid w:val="00084784"/>
    <w:rsid w:val="000970F2"/>
    <w:rsid w:val="000C7A3F"/>
    <w:rsid w:val="000E1F2B"/>
    <w:rsid w:val="00105CCA"/>
    <w:rsid w:val="00114CB2"/>
    <w:rsid w:val="00141674"/>
    <w:rsid w:val="00151647"/>
    <w:rsid w:val="001529DC"/>
    <w:rsid w:val="00160BA0"/>
    <w:rsid w:val="00162794"/>
    <w:rsid w:val="00174BD4"/>
    <w:rsid w:val="00180A9A"/>
    <w:rsid w:val="001C2AAD"/>
    <w:rsid w:val="001F6E54"/>
    <w:rsid w:val="00237961"/>
    <w:rsid w:val="00280BCD"/>
    <w:rsid w:val="002A1173"/>
    <w:rsid w:val="002C0CCE"/>
    <w:rsid w:val="002C7260"/>
    <w:rsid w:val="002D493C"/>
    <w:rsid w:val="002E1A8C"/>
    <w:rsid w:val="002F3FFB"/>
    <w:rsid w:val="0036599C"/>
    <w:rsid w:val="00372678"/>
    <w:rsid w:val="0039702D"/>
    <w:rsid w:val="003A707F"/>
    <w:rsid w:val="003B0EC1"/>
    <w:rsid w:val="003B573B"/>
    <w:rsid w:val="003D05C0"/>
    <w:rsid w:val="003F2CBD"/>
    <w:rsid w:val="004242FC"/>
    <w:rsid w:val="00424B97"/>
    <w:rsid w:val="00456620"/>
    <w:rsid w:val="004B2753"/>
    <w:rsid w:val="004C5A5D"/>
    <w:rsid w:val="004E56BF"/>
    <w:rsid w:val="00520873"/>
    <w:rsid w:val="00573D44"/>
    <w:rsid w:val="00584C92"/>
    <w:rsid w:val="005D7EFC"/>
    <w:rsid w:val="005E7AE5"/>
    <w:rsid w:val="00616661"/>
    <w:rsid w:val="00636F01"/>
    <w:rsid w:val="006B1A9D"/>
    <w:rsid w:val="006B38CC"/>
    <w:rsid w:val="00773255"/>
    <w:rsid w:val="007C490F"/>
    <w:rsid w:val="007E2CA6"/>
    <w:rsid w:val="007F191A"/>
    <w:rsid w:val="00827D16"/>
    <w:rsid w:val="00840A06"/>
    <w:rsid w:val="008439B7"/>
    <w:rsid w:val="008467D1"/>
    <w:rsid w:val="00851F51"/>
    <w:rsid w:val="008639C6"/>
    <w:rsid w:val="0087253F"/>
    <w:rsid w:val="00874074"/>
    <w:rsid w:val="00874399"/>
    <w:rsid w:val="008A25CE"/>
    <w:rsid w:val="008A5914"/>
    <w:rsid w:val="008D0A06"/>
    <w:rsid w:val="008D17C9"/>
    <w:rsid w:val="008D30A5"/>
    <w:rsid w:val="008E4F6C"/>
    <w:rsid w:val="00930E40"/>
    <w:rsid w:val="0094219E"/>
    <w:rsid w:val="00943B8D"/>
    <w:rsid w:val="009539C7"/>
    <w:rsid w:val="0095650D"/>
    <w:rsid w:val="009641EC"/>
    <w:rsid w:val="00971D1B"/>
    <w:rsid w:val="009D1CB0"/>
    <w:rsid w:val="009F72D9"/>
    <w:rsid w:val="00A00F21"/>
    <w:rsid w:val="00A41F5C"/>
    <w:rsid w:val="00A60CE8"/>
    <w:rsid w:val="00A83BCC"/>
    <w:rsid w:val="00A85D11"/>
    <w:rsid w:val="00AD0943"/>
    <w:rsid w:val="00AE1163"/>
    <w:rsid w:val="00B04E06"/>
    <w:rsid w:val="00B45748"/>
    <w:rsid w:val="00B4706B"/>
    <w:rsid w:val="00B6495D"/>
    <w:rsid w:val="00B84226"/>
    <w:rsid w:val="00BB4D13"/>
    <w:rsid w:val="00BC3F4D"/>
    <w:rsid w:val="00BE2C61"/>
    <w:rsid w:val="00BE441D"/>
    <w:rsid w:val="00BF2DF1"/>
    <w:rsid w:val="00C51D3C"/>
    <w:rsid w:val="00C63C4E"/>
    <w:rsid w:val="00D4639E"/>
    <w:rsid w:val="00D5562D"/>
    <w:rsid w:val="00D61839"/>
    <w:rsid w:val="00D77A88"/>
    <w:rsid w:val="00DC142B"/>
    <w:rsid w:val="00E6384F"/>
    <w:rsid w:val="00E823AE"/>
    <w:rsid w:val="00EB3C1D"/>
    <w:rsid w:val="00ED2E52"/>
    <w:rsid w:val="00F232E7"/>
    <w:rsid w:val="00F278A7"/>
    <w:rsid w:val="00F40885"/>
    <w:rsid w:val="00F44FF5"/>
    <w:rsid w:val="00F831F5"/>
    <w:rsid w:val="00FA0A9F"/>
    <w:rsid w:val="00FE1C70"/>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06AC0731"/>
  <w15:docId w15:val="{6A0526B9-403D-4ED8-B019-B329228A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205</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Amy Hooper</cp:lastModifiedBy>
  <cp:revision>10</cp:revision>
  <cp:lastPrinted>2013-06-24T01:35:00Z</cp:lastPrinted>
  <dcterms:created xsi:type="dcterms:W3CDTF">2022-05-05T04:44:00Z</dcterms:created>
  <dcterms:modified xsi:type="dcterms:W3CDTF">2022-05-06T01:20:00Z</dcterms:modified>
</cp:coreProperties>
</file>