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3956" w14:textId="77777777" w:rsidR="00C76BDE" w:rsidRPr="00BB74B0" w:rsidRDefault="00C76BDE" w:rsidP="00C76BDE">
      <w:pPr>
        <w:jc w:val="center"/>
        <w:rPr>
          <w:b/>
          <w:sz w:val="24"/>
          <w:szCs w:val="24"/>
        </w:rPr>
      </w:pPr>
      <w:r w:rsidRPr="00BB74B0">
        <w:rPr>
          <w:b/>
          <w:noProof/>
          <w:sz w:val="24"/>
          <w:szCs w:val="24"/>
          <w:lang w:eastAsia="en-AU"/>
        </w:rPr>
        <w:drawing>
          <wp:inline distT="0" distB="0" distL="0" distR="0" wp14:anchorId="5C88463B" wp14:editId="72FB28A3">
            <wp:extent cx="1076325" cy="9048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B4A26" w14:textId="77777777" w:rsidR="00C76BDE" w:rsidRPr="00BB74B0" w:rsidRDefault="00C76BDE" w:rsidP="00C76BDE">
      <w:pPr>
        <w:jc w:val="center"/>
        <w:rPr>
          <w:b/>
          <w:sz w:val="24"/>
          <w:szCs w:val="24"/>
        </w:rPr>
      </w:pPr>
      <w:r w:rsidRPr="00BB74B0">
        <w:rPr>
          <w:b/>
          <w:sz w:val="24"/>
          <w:szCs w:val="24"/>
        </w:rPr>
        <w:t>COMMONWEALTH OF AUSTRALIA</w:t>
      </w:r>
    </w:p>
    <w:p w14:paraId="1ABBEAAB" w14:textId="384F38EE" w:rsidR="005E317F" w:rsidRDefault="005E317F" w:rsidP="0027382D">
      <w:pPr>
        <w:jc w:val="center"/>
        <w:rPr>
          <w:sz w:val="28"/>
        </w:rPr>
      </w:pPr>
    </w:p>
    <w:p w14:paraId="5247C2D3" w14:textId="3471C053" w:rsidR="0027382D" w:rsidRPr="0027382D" w:rsidRDefault="0027382D" w:rsidP="0027382D">
      <w:pPr>
        <w:keepNext/>
        <w:tabs>
          <w:tab w:val="left" w:pos="1096"/>
        </w:tabs>
        <w:spacing w:line="240" w:lineRule="auto"/>
        <w:jc w:val="center"/>
        <w:outlineLvl w:val="4"/>
        <w:rPr>
          <w:rFonts w:eastAsia="Calibri" w:cs="Times New Roman"/>
          <w:b/>
          <w:bCs/>
          <w:i/>
          <w:snapToGrid w:val="0"/>
          <w:sz w:val="24"/>
          <w:szCs w:val="24"/>
        </w:rPr>
      </w:pPr>
      <w:r w:rsidRPr="0027382D">
        <w:rPr>
          <w:rFonts w:eastAsia="Calibri" w:cs="Times New Roman"/>
          <w:b/>
          <w:bCs/>
          <w:i/>
          <w:snapToGrid w:val="0"/>
          <w:sz w:val="24"/>
          <w:szCs w:val="24"/>
        </w:rPr>
        <w:t>Environment Protection and Biodiversity Conservation Act 1999</w:t>
      </w:r>
    </w:p>
    <w:p w14:paraId="7047E73F" w14:textId="77777777" w:rsidR="0027382D" w:rsidRPr="00203974" w:rsidRDefault="0027382D" w:rsidP="0027382D">
      <w:pPr>
        <w:jc w:val="center"/>
        <w:rPr>
          <w:sz w:val="28"/>
        </w:rPr>
      </w:pPr>
    </w:p>
    <w:p w14:paraId="76BA4B3E" w14:textId="4B7C854A" w:rsidR="005E317F" w:rsidRDefault="0046165D" w:rsidP="0027382D">
      <w:pPr>
        <w:pStyle w:val="ShortT"/>
        <w:jc w:val="center"/>
        <w:rPr>
          <w:sz w:val="24"/>
          <w:szCs w:val="24"/>
        </w:rPr>
      </w:pPr>
      <w:r w:rsidRPr="0027382D">
        <w:rPr>
          <w:sz w:val="24"/>
          <w:szCs w:val="24"/>
        </w:rPr>
        <w:t>Approved Wildlife Trade Operation Declaration</w:t>
      </w:r>
      <w:r w:rsidR="005E317F" w:rsidRPr="0027382D">
        <w:rPr>
          <w:sz w:val="24"/>
          <w:szCs w:val="24"/>
        </w:rPr>
        <w:t xml:space="preserve"> (</w:t>
      </w:r>
      <w:r w:rsidRPr="0027382D">
        <w:rPr>
          <w:sz w:val="24"/>
          <w:szCs w:val="24"/>
        </w:rPr>
        <w:t xml:space="preserve">Queensland </w:t>
      </w:r>
      <w:r w:rsidR="002D0203" w:rsidRPr="0027382D">
        <w:rPr>
          <w:sz w:val="24"/>
          <w:szCs w:val="24"/>
        </w:rPr>
        <w:t xml:space="preserve">Gulf of Carpentaria </w:t>
      </w:r>
      <w:r w:rsidR="000E5608" w:rsidRPr="0027382D">
        <w:rPr>
          <w:sz w:val="24"/>
          <w:szCs w:val="24"/>
        </w:rPr>
        <w:t xml:space="preserve">Inshore </w:t>
      </w:r>
      <w:r w:rsidR="002D0203" w:rsidRPr="0027382D">
        <w:rPr>
          <w:sz w:val="24"/>
          <w:szCs w:val="24"/>
        </w:rPr>
        <w:t>Fin Fish Fishery</w:t>
      </w:r>
      <w:r w:rsidR="005E317F" w:rsidRPr="0027382D">
        <w:rPr>
          <w:sz w:val="24"/>
          <w:szCs w:val="24"/>
        </w:rPr>
        <w:t>)</w:t>
      </w:r>
      <w:r w:rsidRPr="0027382D">
        <w:rPr>
          <w:sz w:val="24"/>
          <w:szCs w:val="24"/>
        </w:rPr>
        <w:t xml:space="preserve"> </w:t>
      </w:r>
      <w:r w:rsidR="001B1A44" w:rsidRPr="0027382D">
        <w:rPr>
          <w:sz w:val="24"/>
          <w:szCs w:val="24"/>
        </w:rPr>
        <w:t>Revocation</w:t>
      </w:r>
      <w:r w:rsidRPr="0027382D">
        <w:rPr>
          <w:sz w:val="24"/>
          <w:szCs w:val="24"/>
        </w:rPr>
        <w:t xml:space="preserve"> Instrument</w:t>
      </w:r>
      <w:r w:rsidR="0027382D">
        <w:rPr>
          <w:sz w:val="24"/>
          <w:szCs w:val="24"/>
        </w:rPr>
        <w:t>,</w:t>
      </w:r>
      <w:r w:rsidR="000C234F" w:rsidRPr="0027382D">
        <w:rPr>
          <w:sz w:val="24"/>
          <w:szCs w:val="24"/>
        </w:rPr>
        <w:t xml:space="preserve"> </w:t>
      </w:r>
      <w:r w:rsidR="006E2D95" w:rsidRPr="0027382D">
        <w:rPr>
          <w:sz w:val="24"/>
          <w:szCs w:val="24"/>
        </w:rPr>
        <w:t>December</w:t>
      </w:r>
      <w:r w:rsidR="004540A1" w:rsidRPr="0027382D">
        <w:rPr>
          <w:sz w:val="24"/>
          <w:szCs w:val="24"/>
        </w:rPr>
        <w:t> </w:t>
      </w:r>
      <w:r w:rsidRPr="0027382D">
        <w:rPr>
          <w:sz w:val="24"/>
          <w:szCs w:val="24"/>
        </w:rPr>
        <w:t>20</w:t>
      </w:r>
      <w:r w:rsidR="00073981" w:rsidRPr="0027382D">
        <w:rPr>
          <w:sz w:val="24"/>
          <w:szCs w:val="24"/>
        </w:rPr>
        <w:t>2</w:t>
      </w:r>
      <w:r w:rsidR="006E2D95" w:rsidRPr="0027382D">
        <w:rPr>
          <w:sz w:val="24"/>
          <w:szCs w:val="24"/>
        </w:rPr>
        <w:t>1</w:t>
      </w:r>
    </w:p>
    <w:p w14:paraId="18B5A1FF" w14:textId="50B3AC8F" w:rsidR="0027382D" w:rsidRDefault="0027382D" w:rsidP="0027382D">
      <w:pPr>
        <w:pStyle w:val="SignCoverPageStart"/>
        <w:pBdr>
          <w:top w:val="none" w:sz="0" w:space="0" w:color="auto"/>
        </w:pBdr>
        <w:spacing w:before="240"/>
        <w:ind w:right="91"/>
        <w:rPr>
          <w:sz w:val="24"/>
          <w:szCs w:val="24"/>
        </w:rPr>
      </w:pPr>
    </w:p>
    <w:p w14:paraId="17EFD7B9" w14:textId="77777777" w:rsidR="0027382D" w:rsidRPr="0027382D" w:rsidRDefault="0027382D" w:rsidP="0027382D">
      <w:pPr>
        <w:rPr>
          <w:lang w:eastAsia="en-AU"/>
        </w:rPr>
      </w:pPr>
    </w:p>
    <w:p w14:paraId="63E58E4B" w14:textId="36F17702" w:rsidR="005E317F" w:rsidRPr="0027382D" w:rsidRDefault="005E317F" w:rsidP="0027382D">
      <w:pPr>
        <w:pStyle w:val="SignCoverPageStart"/>
        <w:pBdr>
          <w:top w:val="none" w:sz="0" w:space="0" w:color="auto"/>
        </w:pBdr>
        <w:spacing w:before="240"/>
        <w:ind w:right="91"/>
        <w:rPr>
          <w:sz w:val="24"/>
          <w:szCs w:val="24"/>
        </w:rPr>
      </w:pPr>
      <w:r w:rsidRPr="0027382D">
        <w:rPr>
          <w:sz w:val="24"/>
          <w:szCs w:val="24"/>
        </w:rPr>
        <w:t xml:space="preserve">I, </w:t>
      </w:r>
      <w:r w:rsidR="0027382D" w:rsidRPr="0027382D">
        <w:rPr>
          <w:sz w:val="24"/>
          <w:szCs w:val="24"/>
        </w:rPr>
        <w:t>SUSSAN LEY</w:t>
      </w:r>
      <w:r w:rsidRPr="0027382D">
        <w:rPr>
          <w:sz w:val="24"/>
          <w:szCs w:val="24"/>
        </w:rPr>
        <w:t xml:space="preserve">, </w:t>
      </w:r>
      <w:r w:rsidR="00D30C32" w:rsidRPr="0027382D">
        <w:rPr>
          <w:sz w:val="24"/>
          <w:szCs w:val="24"/>
          <w:lang w:val="en-US"/>
        </w:rPr>
        <w:t xml:space="preserve">Minister for the Environment, </w:t>
      </w:r>
      <w:r w:rsidRPr="0027382D">
        <w:rPr>
          <w:sz w:val="24"/>
          <w:szCs w:val="24"/>
        </w:rPr>
        <w:t xml:space="preserve">make the following </w:t>
      </w:r>
      <w:r w:rsidR="007A69DE" w:rsidRPr="0027382D">
        <w:rPr>
          <w:sz w:val="24"/>
          <w:szCs w:val="24"/>
        </w:rPr>
        <w:t>instrument</w:t>
      </w:r>
      <w:r w:rsidRPr="0027382D">
        <w:rPr>
          <w:sz w:val="24"/>
          <w:szCs w:val="24"/>
        </w:rPr>
        <w:t>.</w:t>
      </w:r>
      <w:r w:rsidR="00FE1504" w:rsidRPr="0027382D">
        <w:rPr>
          <w:sz w:val="24"/>
          <w:szCs w:val="24"/>
        </w:rPr>
        <w:t xml:space="preserve"> </w:t>
      </w:r>
    </w:p>
    <w:p w14:paraId="6BEC82D4" w14:textId="014AA557" w:rsidR="0027382D" w:rsidRPr="0027382D" w:rsidRDefault="0027382D" w:rsidP="0027382D">
      <w:pPr>
        <w:shd w:val="clear" w:color="auto" w:fill="FFFFFF"/>
        <w:spacing w:line="240" w:lineRule="auto"/>
        <w:jc w:val="center"/>
        <w:rPr>
          <w:rFonts w:eastAsia="Times New Roman" w:cs="Times New Roman"/>
          <w:sz w:val="24"/>
          <w:szCs w:val="24"/>
          <w:lang w:val="en-US" w:eastAsia="en-AU"/>
        </w:rPr>
      </w:pPr>
    </w:p>
    <w:p w14:paraId="27B5A17F" w14:textId="77777777" w:rsidR="0027382D" w:rsidRPr="0027382D" w:rsidRDefault="0027382D" w:rsidP="0027382D">
      <w:pPr>
        <w:shd w:val="clear" w:color="auto" w:fill="FFFFFF"/>
        <w:spacing w:line="240" w:lineRule="auto"/>
        <w:jc w:val="center"/>
        <w:rPr>
          <w:rFonts w:eastAsia="Times New Roman" w:cs="Times New Roman"/>
          <w:sz w:val="24"/>
          <w:szCs w:val="24"/>
          <w:lang w:val="en-US" w:eastAsia="en-AU"/>
        </w:rPr>
      </w:pPr>
    </w:p>
    <w:p w14:paraId="2474BFBD" w14:textId="2BCEF16D" w:rsidR="0027382D" w:rsidRPr="0027382D" w:rsidRDefault="0027382D" w:rsidP="0027382D">
      <w:pPr>
        <w:keepNext/>
        <w:tabs>
          <w:tab w:val="left" w:pos="1096"/>
        </w:tabs>
        <w:spacing w:line="240" w:lineRule="auto"/>
        <w:jc w:val="center"/>
        <w:outlineLvl w:val="0"/>
        <w:rPr>
          <w:rFonts w:eastAsia="Calibri" w:cs="Times New Roman"/>
          <w:snapToGrid w:val="0"/>
          <w:sz w:val="24"/>
          <w:szCs w:val="24"/>
        </w:rPr>
      </w:pPr>
      <w:r w:rsidRPr="0027382D">
        <w:rPr>
          <w:rFonts w:eastAsia="Calibri" w:cs="Times New Roman"/>
          <w:snapToGrid w:val="0"/>
          <w:sz w:val="24"/>
          <w:szCs w:val="24"/>
        </w:rPr>
        <w:t xml:space="preserve">Dated this </w:t>
      </w:r>
      <w:r w:rsidR="009676F7">
        <w:rPr>
          <w:rFonts w:eastAsia="Calibri" w:cs="Times New Roman"/>
          <w:snapToGrid w:val="0"/>
          <w:sz w:val="24"/>
          <w:szCs w:val="24"/>
        </w:rPr>
        <w:t>20</w:t>
      </w:r>
      <w:r w:rsidR="009676F7" w:rsidRPr="009676F7">
        <w:rPr>
          <w:rFonts w:eastAsia="Calibri" w:cs="Times New Roman"/>
          <w:snapToGrid w:val="0"/>
          <w:sz w:val="24"/>
          <w:szCs w:val="24"/>
          <w:vertAlign w:val="superscript"/>
        </w:rPr>
        <w:t>th</w:t>
      </w:r>
      <w:r w:rsidR="009676F7">
        <w:rPr>
          <w:rFonts w:eastAsia="Calibri" w:cs="Times New Roman"/>
          <w:snapToGrid w:val="0"/>
          <w:sz w:val="24"/>
          <w:szCs w:val="24"/>
        </w:rPr>
        <w:t xml:space="preserve"> </w:t>
      </w:r>
      <w:r w:rsidRPr="0027382D">
        <w:rPr>
          <w:rFonts w:eastAsia="Calibri" w:cs="Times New Roman"/>
          <w:snapToGrid w:val="0"/>
          <w:sz w:val="24"/>
          <w:szCs w:val="24"/>
        </w:rPr>
        <w:t xml:space="preserve">day of </w:t>
      </w:r>
      <w:r w:rsidR="009676F7">
        <w:rPr>
          <w:rFonts w:eastAsia="Calibri" w:cs="Times New Roman"/>
          <w:snapToGrid w:val="0"/>
          <w:sz w:val="24"/>
          <w:szCs w:val="24"/>
        </w:rPr>
        <w:t>December</w:t>
      </w:r>
      <w:r w:rsidRPr="0027382D">
        <w:rPr>
          <w:rFonts w:eastAsia="Calibri" w:cs="Times New Roman"/>
          <w:snapToGrid w:val="0"/>
          <w:sz w:val="24"/>
          <w:szCs w:val="24"/>
        </w:rPr>
        <w:t xml:space="preserve"> 20</w:t>
      </w:r>
      <w:r w:rsidR="009676F7">
        <w:rPr>
          <w:rFonts w:eastAsia="Calibri" w:cs="Times New Roman"/>
          <w:snapToGrid w:val="0"/>
          <w:sz w:val="24"/>
          <w:szCs w:val="24"/>
        </w:rPr>
        <w:t>21</w:t>
      </w:r>
    </w:p>
    <w:p w14:paraId="2DEC6EAF" w14:textId="77777777" w:rsidR="0027382D" w:rsidRPr="0027382D" w:rsidRDefault="0027382D" w:rsidP="0027382D">
      <w:pPr>
        <w:tabs>
          <w:tab w:val="left" w:pos="1096"/>
        </w:tabs>
        <w:spacing w:line="240" w:lineRule="auto"/>
        <w:jc w:val="center"/>
        <w:rPr>
          <w:rFonts w:eastAsia="Calibri" w:cs="Times New Roman"/>
          <w:snapToGrid w:val="0"/>
          <w:sz w:val="24"/>
          <w:szCs w:val="24"/>
        </w:rPr>
      </w:pPr>
    </w:p>
    <w:p w14:paraId="625EEBD1" w14:textId="77777777" w:rsidR="0027382D" w:rsidRPr="0027382D" w:rsidRDefault="0027382D" w:rsidP="0027382D">
      <w:pPr>
        <w:tabs>
          <w:tab w:val="left" w:pos="1096"/>
        </w:tabs>
        <w:spacing w:line="240" w:lineRule="auto"/>
        <w:jc w:val="center"/>
        <w:rPr>
          <w:rFonts w:eastAsia="Calibri" w:cs="Times New Roman"/>
          <w:snapToGrid w:val="0"/>
          <w:sz w:val="24"/>
          <w:szCs w:val="24"/>
        </w:rPr>
      </w:pPr>
    </w:p>
    <w:p w14:paraId="6E898C43" w14:textId="77777777" w:rsidR="0027382D" w:rsidRPr="0027382D" w:rsidRDefault="0027382D" w:rsidP="0027382D">
      <w:pPr>
        <w:tabs>
          <w:tab w:val="left" w:pos="1096"/>
        </w:tabs>
        <w:spacing w:line="240" w:lineRule="auto"/>
        <w:jc w:val="center"/>
        <w:rPr>
          <w:rFonts w:eastAsia="Calibri" w:cs="Times New Roman"/>
          <w:snapToGrid w:val="0"/>
          <w:sz w:val="24"/>
          <w:szCs w:val="24"/>
        </w:rPr>
      </w:pPr>
    </w:p>
    <w:p w14:paraId="2DD6D04A" w14:textId="5E5FC518" w:rsidR="0027382D" w:rsidRPr="0027382D" w:rsidRDefault="009676F7" w:rsidP="0027382D">
      <w:pPr>
        <w:tabs>
          <w:tab w:val="left" w:pos="1096"/>
        </w:tabs>
        <w:spacing w:line="240" w:lineRule="auto"/>
        <w:jc w:val="center"/>
        <w:rPr>
          <w:rFonts w:eastAsia="Calibri" w:cs="Times New Roman"/>
          <w:snapToGrid w:val="0"/>
          <w:sz w:val="24"/>
          <w:szCs w:val="24"/>
        </w:rPr>
      </w:pPr>
      <w:proofErr w:type="spellStart"/>
      <w:r>
        <w:rPr>
          <w:rFonts w:eastAsia="Calibri" w:cs="Times New Roman"/>
          <w:snapToGrid w:val="0"/>
          <w:sz w:val="24"/>
          <w:szCs w:val="24"/>
        </w:rPr>
        <w:t>Sussan</w:t>
      </w:r>
      <w:proofErr w:type="spellEnd"/>
      <w:r>
        <w:rPr>
          <w:rFonts w:eastAsia="Calibri" w:cs="Times New Roman"/>
          <w:snapToGrid w:val="0"/>
          <w:sz w:val="24"/>
          <w:szCs w:val="24"/>
        </w:rPr>
        <w:t xml:space="preserve"> Ley</w:t>
      </w:r>
    </w:p>
    <w:p w14:paraId="25017ABB" w14:textId="77777777" w:rsidR="0027382D" w:rsidRPr="0027382D" w:rsidRDefault="0027382D" w:rsidP="0027382D">
      <w:pPr>
        <w:tabs>
          <w:tab w:val="left" w:pos="1096"/>
        </w:tabs>
        <w:spacing w:line="240" w:lineRule="auto"/>
        <w:jc w:val="center"/>
        <w:rPr>
          <w:rFonts w:eastAsia="Calibri" w:cs="Times New Roman"/>
          <w:snapToGrid w:val="0"/>
          <w:sz w:val="24"/>
          <w:szCs w:val="24"/>
        </w:rPr>
      </w:pPr>
      <w:r w:rsidRPr="0027382D">
        <w:rPr>
          <w:rFonts w:eastAsia="Calibri" w:cs="Times New Roman"/>
          <w:snapToGrid w:val="0"/>
          <w:sz w:val="24"/>
          <w:szCs w:val="24"/>
        </w:rPr>
        <w:t>….……………………………………………….</w:t>
      </w:r>
    </w:p>
    <w:p w14:paraId="44CE153A" w14:textId="77777777" w:rsidR="0027382D" w:rsidRPr="0027382D" w:rsidRDefault="0027382D" w:rsidP="0027382D">
      <w:pPr>
        <w:tabs>
          <w:tab w:val="left" w:pos="1096"/>
        </w:tabs>
        <w:spacing w:line="240" w:lineRule="auto"/>
        <w:jc w:val="center"/>
        <w:rPr>
          <w:rFonts w:eastAsia="Arial Unicode MS" w:cs="Times New Roman"/>
          <w:snapToGrid w:val="0"/>
          <w:sz w:val="24"/>
          <w:szCs w:val="24"/>
        </w:rPr>
      </w:pPr>
      <w:r w:rsidRPr="0027382D">
        <w:rPr>
          <w:rFonts w:eastAsia="Arial Unicode MS" w:cs="Times New Roman"/>
          <w:snapToGrid w:val="0"/>
          <w:sz w:val="24"/>
          <w:szCs w:val="24"/>
        </w:rPr>
        <w:t xml:space="preserve">Minister for the Environment </w:t>
      </w:r>
    </w:p>
    <w:p w14:paraId="31111BE0" w14:textId="1E34C2F8" w:rsidR="0027382D" w:rsidRDefault="0027382D" w:rsidP="0027382D">
      <w:pPr>
        <w:tabs>
          <w:tab w:val="left" w:pos="1096"/>
        </w:tabs>
        <w:spacing w:line="240" w:lineRule="auto"/>
        <w:jc w:val="center"/>
        <w:rPr>
          <w:rFonts w:eastAsia="Arial Unicode MS" w:cs="Times New Roman"/>
          <w:snapToGrid w:val="0"/>
          <w:sz w:val="24"/>
          <w:szCs w:val="24"/>
        </w:rPr>
      </w:pPr>
    </w:p>
    <w:p w14:paraId="6928777D" w14:textId="77777777" w:rsidR="0027382D" w:rsidRPr="0027382D" w:rsidRDefault="0027382D" w:rsidP="0027382D">
      <w:pPr>
        <w:tabs>
          <w:tab w:val="left" w:pos="1096"/>
        </w:tabs>
        <w:spacing w:line="240" w:lineRule="auto"/>
        <w:jc w:val="center"/>
        <w:rPr>
          <w:rFonts w:eastAsia="Arial Unicode MS" w:cs="Times New Roman"/>
          <w:snapToGrid w:val="0"/>
          <w:sz w:val="24"/>
          <w:szCs w:val="24"/>
        </w:rPr>
      </w:pPr>
    </w:p>
    <w:p w14:paraId="1C18FDD9" w14:textId="77777777" w:rsidR="0099699F" w:rsidRPr="00203974" w:rsidRDefault="0099699F" w:rsidP="0099699F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  <w:lang w:val="en-US" w:eastAsia="en-AU"/>
        </w:rPr>
      </w:pPr>
    </w:p>
    <w:p w14:paraId="5D57D346" w14:textId="3F2416B2" w:rsidR="00B20990" w:rsidRPr="00203974" w:rsidRDefault="00B20990" w:rsidP="00B20990">
      <w:pPr>
        <w:sectPr w:rsidR="00B20990" w:rsidRPr="00203974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D51053E" w14:textId="77777777" w:rsidR="005E317F" w:rsidRPr="0027382D" w:rsidRDefault="005E317F" w:rsidP="005E317F">
      <w:pPr>
        <w:pStyle w:val="ActHead5"/>
        <w:rPr>
          <w:szCs w:val="24"/>
        </w:rPr>
      </w:pPr>
      <w:bookmarkStart w:id="0" w:name="_Toc478567687"/>
      <w:proofErr w:type="gramStart"/>
      <w:r w:rsidRPr="0027382D">
        <w:rPr>
          <w:rStyle w:val="CharSectno"/>
          <w:szCs w:val="24"/>
        </w:rPr>
        <w:lastRenderedPageBreak/>
        <w:t>1</w:t>
      </w:r>
      <w:r w:rsidRPr="0027382D">
        <w:rPr>
          <w:szCs w:val="24"/>
        </w:rPr>
        <w:t xml:space="preserve">  Name</w:t>
      </w:r>
      <w:bookmarkEnd w:id="0"/>
      <w:proofErr w:type="gramEnd"/>
    </w:p>
    <w:p w14:paraId="7842C2B5" w14:textId="31AA1420" w:rsidR="005E317F" w:rsidRPr="0027382D" w:rsidRDefault="005E317F" w:rsidP="005E317F">
      <w:pPr>
        <w:pStyle w:val="subsection"/>
        <w:rPr>
          <w:sz w:val="24"/>
          <w:szCs w:val="24"/>
        </w:rPr>
      </w:pPr>
      <w:r w:rsidRPr="0027382D">
        <w:rPr>
          <w:sz w:val="24"/>
          <w:szCs w:val="24"/>
        </w:rPr>
        <w:tab/>
      </w:r>
      <w:r w:rsidRPr="0027382D">
        <w:rPr>
          <w:sz w:val="24"/>
          <w:szCs w:val="24"/>
        </w:rPr>
        <w:tab/>
        <w:t xml:space="preserve">This instrument is the </w:t>
      </w:r>
      <w:bookmarkStart w:id="1" w:name="BKCheck15B_3"/>
      <w:bookmarkEnd w:id="1"/>
      <w:r w:rsidR="007755D0" w:rsidRPr="0027382D">
        <w:rPr>
          <w:i/>
          <w:sz w:val="24"/>
          <w:szCs w:val="24"/>
        </w:rPr>
        <w:t xml:space="preserve">Approved Wildlife Trade Operation Declaration (Queensland </w:t>
      </w:r>
      <w:r w:rsidR="006E2D95" w:rsidRPr="0027382D">
        <w:rPr>
          <w:i/>
          <w:sz w:val="24"/>
          <w:szCs w:val="24"/>
        </w:rPr>
        <w:t>Gulf of Carpentaria</w:t>
      </w:r>
      <w:r w:rsidR="007755D0" w:rsidRPr="0027382D">
        <w:rPr>
          <w:i/>
          <w:sz w:val="24"/>
          <w:szCs w:val="24"/>
        </w:rPr>
        <w:t xml:space="preserve"> </w:t>
      </w:r>
      <w:r w:rsidR="000E5608" w:rsidRPr="0027382D">
        <w:rPr>
          <w:i/>
          <w:sz w:val="24"/>
          <w:szCs w:val="24"/>
        </w:rPr>
        <w:t xml:space="preserve">Inshore </w:t>
      </w:r>
      <w:r w:rsidR="007755D0" w:rsidRPr="0027382D">
        <w:rPr>
          <w:i/>
          <w:sz w:val="24"/>
          <w:szCs w:val="24"/>
        </w:rPr>
        <w:t>Fin Fish Fishery) Revocation Instrument</w:t>
      </w:r>
      <w:r w:rsidR="0027382D">
        <w:rPr>
          <w:i/>
          <w:sz w:val="24"/>
          <w:szCs w:val="24"/>
        </w:rPr>
        <w:t>,</w:t>
      </w:r>
      <w:r w:rsidR="007755D0" w:rsidRPr="0027382D">
        <w:rPr>
          <w:i/>
          <w:sz w:val="24"/>
          <w:szCs w:val="24"/>
        </w:rPr>
        <w:t xml:space="preserve"> </w:t>
      </w:r>
      <w:r w:rsidR="00BB144F" w:rsidRPr="0027382D">
        <w:rPr>
          <w:i/>
          <w:sz w:val="24"/>
          <w:szCs w:val="24"/>
        </w:rPr>
        <w:t>December</w:t>
      </w:r>
      <w:r w:rsidR="007F5B65" w:rsidRPr="0027382D">
        <w:rPr>
          <w:i/>
          <w:sz w:val="24"/>
          <w:szCs w:val="24"/>
        </w:rPr>
        <w:t> </w:t>
      </w:r>
      <w:r w:rsidR="00F317AB" w:rsidRPr="0027382D">
        <w:rPr>
          <w:i/>
          <w:sz w:val="24"/>
          <w:szCs w:val="24"/>
        </w:rPr>
        <w:t>202</w:t>
      </w:r>
      <w:r w:rsidR="00BB144F" w:rsidRPr="0027382D">
        <w:rPr>
          <w:i/>
          <w:sz w:val="24"/>
          <w:szCs w:val="24"/>
        </w:rPr>
        <w:t>1</w:t>
      </w:r>
      <w:r w:rsidRPr="0027382D">
        <w:rPr>
          <w:sz w:val="24"/>
          <w:szCs w:val="24"/>
        </w:rPr>
        <w:t>.</w:t>
      </w:r>
    </w:p>
    <w:p w14:paraId="343499E2" w14:textId="77777777" w:rsidR="0046165D" w:rsidRPr="0027382D" w:rsidRDefault="0046165D" w:rsidP="0046165D">
      <w:pPr>
        <w:pStyle w:val="Specials"/>
        <w:rPr>
          <w:szCs w:val="24"/>
        </w:rPr>
      </w:pPr>
      <w:bookmarkStart w:id="2" w:name="_Toc478567689"/>
      <w:proofErr w:type="gramStart"/>
      <w:r w:rsidRPr="0027382D">
        <w:rPr>
          <w:szCs w:val="24"/>
        </w:rPr>
        <w:t>2  Commencement</w:t>
      </w:r>
      <w:proofErr w:type="gramEnd"/>
    </w:p>
    <w:p w14:paraId="61003DF4" w14:textId="77777777" w:rsidR="0046165D" w:rsidRPr="0027382D" w:rsidRDefault="0046165D" w:rsidP="0046165D">
      <w:pPr>
        <w:pStyle w:val="subsection"/>
        <w:rPr>
          <w:sz w:val="24"/>
          <w:szCs w:val="24"/>
        </w:rPr>
      </w:pPr>
      <w:r w:rsidRPr="0027382D">
        <w:rPr>
          <w:sz w:val="24"/>
          <w:szCs w:val="24"/>
        </w:rPr>
        <w:tab/>
        <w:t>(1)</w:t>
      </w:r>
      <w:r w:rsidRPr="0027382D">
        <w:rPr>
          <w:sz w:val="24"/>
          <w:szCs w:val="24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155A516" w14:textId="77777777" w:rsidR="0046165D" w:rsidRPr="00203974" w:rsidRDefault="0046165D" w:rsidP="0046165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2126"/>
      </w:tblGrid>
      <w:tr w:rsidR="0046165D" w:rsidRPr="00203974" w14:paraId="1A4F5BC2" w14:textId="77777777" w:rsidTr="007A69DE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DAB28F7" w14:textId="77777777" w:rsidR="0046165D" w:rsidRPr="00203974" w:rsidRDefault="0046165D" w:rsidP="002413DE">
            <w:pPr>
              <w:pStyle w:val="TableHeading"/>
            </w:pPr>
            <w:r w:rsidRPr="00203974">
              <w:t>Commencement information</w:t>
            </w:r>
          </w:p>
        </w:tc>
      </w:tr>
      <w:tr w:rsidR="0046165D" w:rsidRPr="00203974" w14:paraId="53FB834C" w14:textId="77777777" w:rsidTr="007A69D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17FD4A6" w14:textId="77777777" w:rsidR="0046165D" w:rsidRPr="00203974" w:rsidRDefault="0046165D" w:rsidP="002413DE">
            <w:pPr>
              <w:pStyle w:val="TableHeading"/>
            </w:pPr>
            <w:r w:rsidRPr="00203974">
              <w:t>Column 1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00DE6D4" w14:textId="77777777" w:rsidR="0046165D" w:rsidRPr="00203974" w:rsidRDefault="0046165D" w:rsidP="002413DE">
            <w:pPr>
              <w:pStyle w:val="TableHeading"/>
            </w:pPr>
            <w:r w:rsidRPr="00203974">
              <w:t>Column 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05D3D0A" w14:textId="77777777" w:rsidR="0046165D" w:rsidRPr="00203974" w:rsidRDefault="0046165D" w:rsidP="002413DE">
            <w:pPr>
              <w:pStyle w:val="TableHeading"/>
            </w:pPr>
            <w:r w:rsidRPr="00203974">
              <w:t>Column 3</w:t>
            </w:r>
          </w:p>
        </w:tc>
      </w:tr>
      <w:tr w:rsidR="0046165D" w:rsidRPr="00203974" w14:paraId="0EB1C38C" w14:textId="77777777" w:rsidTr="007A69DE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2E8CC34" w14:textId="77777777" w:rsidR="0046165D" w:rsidRPr="00203974" w:rsidRDefault="0046165D" w:rsidP="002413DE">
            <w:pPr>
              <w:pStyle w:val="TableHeading"/>
            </w:pPr>
            <w:r w:rsidRPr="00203974">
              <w:t>Provisions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7EEDFAC" w14:textId="77777777" w:rsidR="0046165D" w:rsidRPr="00203974" w:rsidRDefault="0046165D" w:rsidP="002413DE">
            <w:pPr>
              <w:pStyle w:val="TableHeading"/>
            </w:pPr>
            <w:r w:rsidRPr="00203974">
              <w:t>Commencement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207C231" w14:textId="77777777" w:rsidR="0046165D" w:rsidRPr="00203974" w:rsidRDefault="0046165D" w:rsidP="002413DE">
            <w:pPr>
              <w:pStyle w:val="TableHeading"/>
            </w:pPr>
            <w:r w:rsidRPr="00203974">
              <w:t>Date/Details</w:t>
            </w:r>
          </w:p>
        </w:tc>
      </w:tr>
      <w:tr w:rsidR="0046165D" w:rsidRPr="00203974" w14:paraId="045CCA4D" w14:textId="77777777" w:rsidTr="007A69D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A77AFE" w14:textId="77777777" w:rsidR="0046165D" w:rsidRPr="00203974" w:rsidRDefault="0046165D" w:rsidP="002413DE">
            <w:pPr>
              <w:pStyle w:val="Tabletext"/>
            </w:pPr>
            <w:r w:rsidRPr="00203974">
              <w:t>1.  The whole of this instrument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2657C3" w14:textId="2FA64C37" w:rsidR="0046165D" w:rsidRPr="00203974" w:rsidRDefault="0046165D" w:rsidP="002413DE">
            <w:pPr>
              <w:pStyle w:val="Tabletext"/>
            </w:pPr>
            <w:r w:rsidRPr="00203974">
              <w:t xml:space="preserve">The </w:t>
            </w:r>
            <w:r w:rsidR="00F317AB" w:rsidRPr="00203974">
              <w:t>day after registration.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01A67D" w14:textId="39C50123" w:rsidR="0046165D" w:rsidRPr="00203974" w:rsidRDefault="0046165D" w:rsidP="00E7235D">
            <w:pPr>
              <w:pStyle w:val="Tabletext"/>
            </w:pPr>
          </w:p>
        </w:tc>
      </w:tr>
    </w:tbl>
    <w:p w14:paraId="76C9AAFC" w14:textId="77777777" w:rsidR="0046165D" w:rsidRPr="00203974" w:rsidRDefault="0046165D" w:rsidP="0046165D">
      <w:pPr>
        <w:pStyle w:val="notetext"/>
      </w:pPr>
      <w:r w:rsidRPr="00203974">
        <w:rPr>
          <w:snapToGrid w:val="0"/>
          <w:lang w:eastAsia="en-US"/>
        </w:rPr>
        <w:t xml:space="preserve">Note: </w:t>
      </w:r>
      <w:r w:rsidRPr="00203974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31B17C89" w14:textId="77777777" w:rsidR="0046165D" w:rsidRPr="0027382D" w:rsidRDefault="0046165D" w:rsidP="0046165D">
      <w:pPr>
        <w:pStyle w:val="subsection"/>
        <w:rPr>
          <w:sz w:val="24"/>
          <w:szCs w:val="24"/>
        </w:rPr>
      </w:pPr>
      <w:r w:rsidRPr="00203974">
        <w:tab/>
      </w:r>
      <w:r w:rsidRPr="0027382D">
        <w:rPr>
          <w:sz w:val="24"/>
          <w:szCs w:val="24"/>
        </w:rPr>
        <w:t>(2)</w:t>
      </w:r>
      <w:r w:rsidRPr="0027382D">
        <w:rPr>
          <w:sz w:val="24"/>
          <w:szCs w:val="24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1035855" w14:textId="77777777" w:rsidR="005E317F" w:rsidRPr="0027382D" w:rsidRDefault="005E317F" w:rsidP="005E317F">
      <w:pPr>
        <w:pStyle w:val="ActHead5"/>
        <w:rPr>
          <w:szCs w:val="24"/>
        </w:rPr>
      </w:pPr>
      <w:proofErr w:type="gramStart"/>
      <w:r w:rsidRPr="0027382D">
        <w:rPr>
          <w:rStyle w:val="CharSectno"/>
          <w:szCs w:val="24"/>
        </w:rPr>
        <w:t>3</w:t>
      </w:r>
      <w:r w:rsidRPr="0027382D">
        <w:rPr>
          <w:szCs w:val="24"/>
        </w:rPr>
        <w:t xml:space="preserve">  Authority</w:t>
      </w:r>
      <w:bookmarkEnd w:id="2"/>
      <w:proofErr w:type="gramEnd"/>
    </w:p>
    <w:p w14:paraId="78607012" w14:textId="748B85D1" w:rsidR="005E317F" w:rsidRPr="0027382D" w:rsidRDefault="005E317F" w:rsidP="00FE1504">
      <w:pPr>
        <w:pStyle w:val="subsection"/>
        <w:rPr>
          <w:sz w:val="24"/>
          <w:szCs w:val="24"/>
        </w:rPr>
      </w:pPr>
      <w:r w:rsidRPr="0027382D">
        <w:rPr>
          <w:sz w:val="24"/>
          <w:szCs w:val="24"/>
        </w:rPr>
        <w:tab/>
      </w:r>
      <w:r w:rsidRPr="0027382D">
        <w:rPr>
          <w:sz w:val="24"/>
          <w:szCs w:val="24"/>
        </w:rPr>
        <w:tab/>
        <w:t xml:space="preserve">This instrument is made under </w:t>
      </w:r>
      <w:r w:rsidR="00653F5A" w:rsidRPr="0027382D">
        <w:rPr>
          <w:sz w:val="24"/>
          <w:szCs w:val="24"/>
        </w:rPr>
        <w:t>sub</w:t>
      </w:r>
      <w:r w:rsidR="007A69DE" w:rsidRPr="0027382D">
        <w:rPr>
          <w:sz w:val="24"/>
          <w:szCs w:val="24"/>
        </w:rPr>
        <w:t>section 303</w:t>
      </w:r>
      <w:proofErr w:type="gramStart"/>
      <w:r w:rsidR="007A69DE" w:rsidRPr="0027382D">
        <w:rPr>
          <w:sz w:val="24"/>
          <w:szCs w:val="24"/>
        </w:rPr>
        <w:t>FT</w:t>
      </w:r>
      <w:r w:rsidR="00653F5A" w:rsidRPr="0027382D">
        <w:rPr>
          <w:sz w:val="24"/>
          <w:szCs w:val="24"/>
        </w:rPr>
        <w:t>(</w:t>
      </w:r>
      <w:proofErr w:type="gramEnd"/>
      <w:r w:rsidR="00653F5A" w:rsidRPr="0027382D">
        <w:rPr>
          <w:sz w:val="24"/>
          <w:szCs w:val="24"/>
        </w:rPr>
        <w:t>1</w:t>
      </w:r>
      <w:r w:rsidR="00E44FA2" w:rsidRPr="0027382D">
        <w:rPr>
          <w:sz w:val="24"/>
          <w:szCs w:val="24"/>
        </w:rPr>
        <w:t>0</w:t>
      </w:r>
      <w:r w:rsidR="00653F5A" w:rsidRPr="0027382D">
        <w:rPr>
          <w:sz w:val="24"/>
          <w:szCs w:val="24"/>
        </w:rPr>
        <w:t>)</w:t>
      </w:r>
      <w:r w:rsidR="007A69DE" w:rsidRPr="0027382D">
        <w:rPr>
          <w:sz w:val="24"/>
          <w:szCs w:val="24"/>
        </w:rPr>
        <w:t xml:space="preserve"> of the </w:t>
      </w:r>
      <w:r w:rsidR="007A69DE" w:rsidRPr="0027382D">
        <w:rPr>
          <w:i/>
          <w:sz w:val="24"/>
          <w:szCs w:val="24"/>
        </w:rPr>
        <w:t>Environment Protection and Biodiversity Conservation Act 1999</w:t>
      </w:r>
      <w:r w:rsidRPr="0027382D">
        <w:rPr>
          <w:sz w:val="24"/>
          <w:szCs w:val="24"/>
        </w:rPr>
        <w:t>.</w:t>
      </w:r>
    </w:p>
    <w:p w14:paraId="26B84F6A" w14:textId="228ACD8F" w:rsidR="005E317F" w:rsidRPr="0027382D" w:rsidRDefault="005E317F" w:rsidP="005E317F">
      <w:pPr>
        <w:pStyle w:val="ActHead5"/>
        <w:rPr>
          <w:szCs w:val="24"/>
        </w:rPr>
      </w:pPr>
      <w:bookmarkStart w:id="3" w:name="_Toc478567690"/>
      <w:proofErr w:type="gramStart"/>
      <w:r w:rsidRPr="0027382D">
        <w:rPr>
          <w:szCs w:val="24"/>
        </w:rPr>
        <w:t>4  Schedules</w:t>
      </w:r>
      <w:bookmarkEnd w:id="3"/>
      <w:proofErr w:type="gramEnd"/>
    </w:p>
    <w:p w14:paraId="07CB51AE" w14:textId="67E2C472" w:rsidR="005E317F" w:rsidRPr="0027382D" w:rsidRDefault="005E317F" w:rsidP="005E317F">
      <w:pPr>
        <w:pStyle w:val="subsection"/>
        <w:rPr>
          <w:sz w:val="24"/>
          <w:szCs w:val="24"/>
        </w:rPr>
      </w:pPr>
      <w:r w:rsidRPr="0027382D">
        <w:rPr>
          <w:sz w:val="24"/>
          <w:szCs w:val="24"/>
        </w:rPr>
        <w:tab/>
      </w:r>
      <w:r w:rsidRPr="0027382D">
        <w:rPr>
          <w:sz w:val="24"/>
          <w:szCs w:val="24"/>
        </w:rPr>
        <w:tab/>
        <w:t xml:space="preserve">Each instrument that is specified in a Schedule to this instrument is </w:t>
      </w:r>
      <w:r w:rsidR="00CA18FC" w:rsidRPr="0027382D">
        <w:rPr>
          <w:sz w:val="24"/>
          <w:szCs w:val="24"/>
        </w:rPr>
        <w:t xml:space="preserve">revoked </w:t>
      </w:r>
      <w:r w:rsidRPr="0027382D">
        <w:rPr>
          <w:sz w:val="24"/>
          <w:szCs w:val="24"/>
        </w:rPr>
        <w:t>as set out in the applicable items in the Schedule concerned, and any other item in a Schedule to this instrument has effect according to its terms.</w:t>
      </w:r>
    </w:p>
    <w:p w14:paraId="1E092E38" w14:textId="77777777" w:rsidR="0046165D" w:rsidRPr="0027382D" w:rsidRDefault="0046165D" w:rsidP="005E317F">
      <w:pPr>
        <w:pStyle w:val="subsection"/>
        <w:rPr>
          <w:sz w:val="24"/>
          <w:szCs w:val="24"/>
        </w:rPr>
      </w:pPr>
    </w:p>
    <w:p w14:paraId="613EE20C" w14:textId="0197413B" w:rsidR="00DB64FC" w:rsidRPr="0027382D" w:rsidRDefault="005E317F" w:rsidP="0046165D">
      <w:pPr>
        <w:pStyle w:val="ActHead6"/>
        <w:rPr>
          <w:rFonts w:ascii="Times New Roman" w:hAnsi="Times New Roman"/>
          <w:szCs w:val="32"/>
        </w:rPr>
      </w:pPr>
      <w:bookmarkStart w:id="4" w:name="_Toc478567691"/>
      <w:r w:rsidRPr="0027382D">
        <w:rPr>
          <w:rStyle w:val="CharAmSchNo"/>
          <w:rFonts w:ascii="Times New Roman" w:hAnsi="Times New Roman"/>
          <w:szCs w:val="32"/>
        </w:rPr>
        <w:t>Schedule 1</w:t>
      </w:r>
      <w:r w:rsidRPr="0027382D">
        <w:rPr>
          <w:rFonts w:ascii="Times New Roman" w:hAnsi="Times New Roman"/>
          <w:szCs w:val="32"/>
        </w:rPr>
        <w:t>—</w:t>
      </w:r>
      <w:bookmarkEnd w:id="4"/>
      <w:r w:rsidR="00054989" w:rsidRPr="0027382D">
        <w:rPr>
          <w:rStyle w:val="CharAmSchText"/>
          <w:rFonts w:ascii="Times New Roman" w:hAnsi="Times New Roman"/>
          <w:szCs w:val="32"/>
        </w:rPr>
        <w:t>Revocation</w:t>
      </w:r>
    </w:p>
    <w:p w14:paraId="4472E00B" w14:textId="7B60ED9D" w:rsidR="00DB64FC" w:rsidRPr="0027382D" w:rsidRDefault="00235B98" w:rsidP="007E32B6">
      <w:pPr>
        <w:pStyle w:val="ActHead9"/>
        <w:rPr>
          <w:i w:val="0"/>
          <w:sz w:val="24"/>
          <w:szCs w:val="24"/>
        </w:rPr>
      </w:pPr>
      <w:r w:rsidRPr="0027382D">
        <w:rPr>
          <w:sz w:val="24"/>
          <w:szCs w:val="24"/>
        </w:rPr>
        <w:t xml:space="preserve">Declaration of an Approved Wildlife Trade Operation – Queensland </w:t>
      </w:r>
      <w:r w:rsidR="00CF7A40" w:rsidRPr="0027382D">
        <w:rPr>
          <w:sz w:val="24"/>
          <w:szCs w:val="24"/>
        </w:rPr>
        <w:t>Gulf of</w:t>
      </w:r>
      <w:r w:rsidR="004A0AD6">
        <w:rPr>
          <w:sz w:val="24"/>
          <w:szCs w:val="24"/>
        </w:rPr>
        <w:t xml:space="preserve"> </w:t>
      </w:r>
      <w:r w:rsidR="00CF7A40" w:rsidRPr="0027382D">
        <w:rPr>
          <w:sz w:val="24"/>
          <w:szCs w:val="24"/>
        </w:rPr>
        <w:t>Carpentaria</w:t>
      </w:r>
      <w:r w:rsidRPr="0027382D">
        <w:rPr>
          <w:sz w:val="24"/>
          <w:szCs w:val="24"/>
        </w:rPr>
        <w:t xml:space="preserve"> </w:t>
      </w:r>
      <w:r w:rsidR="000E5608" w:rsidRPr="0027382D">
        <w:rPr>
          <w:sz w:val="24"/>
          <w:szCs w:val="24"/>
        </w:rPr>
        <w:t xml:space="preserve">Inshore </w:t>
      </w:r>
      <w:r w:rsidRPr="0027382D">
        <w:rPr>
          <w:sz w:val="24"/>
          <w:szCs w:val="24"/>
        </w:rPr>
        <w:t xml:space="preserve">Fin Fish Fishery, </w:t>
      </w:r>
      <w:proofErr w:type="gramStart"/>
      <w:r w:rsidR="00F731CA" w:rsidRPr="0027382D">
        <w:rPr>
          <w:sz w:val="24"/>
          <w:szCs w:val="24"/>
        </w:rPr>
        <w:t>March</w:t>
      </w:r>
      <w:r w:rsidR="007F5B65" w:rsidRPr="0027382D">
        <w:rPr>
          <w:sz w:val="24"/>
          <w:szCs w:val="24"/>
        </w:rPr>
        <w:t>,</w:t>
      </w:r>
      <w:proofErr w:type="gramEnd"/>
      <w:r w:rsidR="007F5B65" w:rsidRPr="0027382D">
        <w:rPr>
          <w:sz w:val="24"/>
          <w:szCs w:val="24"/>
        </w:rPr>
        <w:t xml:space="preserve"> </w:t>
      </w:r>
      <w:r w:rsidRPr="0027382D">
        <w:rPr>
          <w:sz w:val="24"/>
          <w:szCs w:val="24"/>
        </w:rPr>
        <w:t>201</w:t>
      </w:r>
      <w:r w:rsidR="00F731CA" w:rsidRPr="0027382D">
        <w:rPr>
          <w:sz w:val="24"/>
          <w:szCs w:val="24"/>
        </w:rPr>
        <w:t>9</w:t>
      </w:r>
    </w:p>
    <w:p w14:paraId="0609DF3D" w14:textId="77777777" w:rsidR="00DB64FC" w:rsidRPr="0027382D" w:rsidRDefault="00DB64FC" w:rsidP="00EE57E8">
      <w:pPr>
        <w:pStyle w:val="ItemHead"/>
        <w:rPr>
          <w:rFonts w:ascii="Times New Roman" w:hAnsi="Times New Roman"/>
          <w:szCs w:val="24"/>
        </w:rPr>
      </w:pPr>
      <w:proofErr w:type="gramStart"/>
      <w:r w:rsidRPr="0027382D">
        <w:rPr>
          <w:rFonts w:ascii="Times New Roman" w:hAnsi="Times New Roman"/>
          <w:szCs w:val="24"/>
        </w:rPr>
        <w:t>1  The</w:t>
      </w:r>
      <w:proofErr w:type="gramEnd"/>
      <w:r w:rsidRPr="0027382D">
        <w:rPr>
          <w:rFonts w:ascii="Times New Roman" w:hAnsi="Times New Roman"/>
          <w:szCs w:val="24"/>
        </w:rPr>
        <w:t xml:space="preserve"> whole of the instrument</w:t>
      </w:r>
    </w:p>
    <w:p w14:paraId="43C5E773" w14:textId="06BF8FCA" w:rsidR="00DB64FC" w:rsidRPr="0027382D" w:rsidRDefault="0053026B" w:rsidP="0053026B">
      <w:pPr>
        <w:pStyle w:val="subsection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64FC" w:rsidRPr="0027382D">
        <w:rPr>
          <w:sz w:val="24"/>
          <w:szCs w:val="24"/>
        </w:rPr>
        <w:t>Re</w:t>
      </w:r>
      <w:r w:rsidR="00FE1504" w:rsidRPr="0027382D">
        <w:rPr>
          <w:sz w:val="24"/>
          <w:szCs w:val="24"/>
        </w:rPr>
        <w:t xml:space="preserve">voke </w:t>
      </w:r>
      <w:r w:rsidR="00DB64FC" w:rsidRPr="0027382D">
        <w:rPr>
          <w:sz w:val="24"/>
          <w:szCs w:val="24"/>
        </w:rPr>
        <w:t>the instrument.</w:t>
      </w:r>
    </w:p>
    <w:sectPr w:rsidR="00DB64FC" w:rsidRPr="0027382D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ABDA" w14:textId="77777777" w:rsidR="00B278AC" w:rsidRDefault="00B278AC" w:rsidP="0048364F">
      <w:pPr>
        <w:spacing w:line="240" w:lineRule="auto"/>
      </w:pPr>
      <w:r>
        <w:separator/>
      </w:r>
    </w:p>
  </w:endnote>
  <w:endnote w:type="continuationSeparator" w:id="0">
    <w:p w14:paraId="076EA91B" w14:textId="77777777" w:rsidR="00B278AC" w:rsidRDefault="00B278AC" w:rsidP="0048364F">
      <w:pPr>
        <w:spacing w:line="240" w:lineRule="auto"/>
      </w:pPr>
      <w:r>
        <w:continuationSeparator/>
      </w:r>
    </w:p>
  </w:endnote>
  <w:endnote w:type="continuationNotice" w:id="1">
    <w:p w14:paraId="0C3A55AD" w14:textId="77777777" w:rsidR="00B278AC" w:rsidRDefault="00B278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69C4D5E3" w14:textId="77777777" w:rsidTr="002413DE">
      <w:tc>
        <w:tcPr>
          <w:tcW w:w="5000" w:type="pct"/>
        </w:tcPr>
        <w:p w14:paraId="257A8ECB" w14:textId="77777777" w:rsidR="00375272" w:rsidRDefault="00375272" w:rsidP="002413DE">
          <w:pPr>
            <w:rPr>
              <w:sz w:val="18"/>
            </w:rPr>
          </w:pPr>
        </w:p>
      </w:tc>
    </w:tr>
  </w:tbl>
  <w:p w14:paraId="3F4E64FE" w14:textId="77777777" w:rsidR="00375272" w:rsidRPr="005F1388" w:rsidRDefault="0037527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0464FE1E" w14:textId="77777777" w:rsidTr="002413DE">
      <w:tc>
        <w:tcPr>
          <w:tcW w:w="5000" w:type="pct"/>
        </w:tcPr>
        <w:p w14:paraId="3C8CE61F" w14:textId="77777777" w:rsidR="00375272" w:rsidRDefault="00375272" w:rsidP="002413DE">
          <w:pPr>
            <w:rPr>
              <w:sz w:val="18"/>
            </w:rPr>
          </w:pPr>
        </w:p>
      </w:tc>
    </w:tr>
  </w:tbl>
  <w:p w14:paraId="317589FC" w14:textId="77777777" w:rsidR="00375272" w:rsidRPr="006D3667" w:rsidRDefault="00375272" w:rsidP="00241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E8CA" w14:textId="77777777" w:rsidR="00375272" w:rsidRDefault="00375272" w:rsidP="002413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75272" w14:paraId="78062DEA" w14:textId="77777777" w:rsidTr="002413DE">
      <w:tc>
        <w:tcPr>
          <w:tcW w:w="5000" w:type="pct"/>
        </w:tcPr>
        <w:p w14:paraId="12A250E5" w14:textId="77777777" w:rsidR="00375272" w:rsidRDefault="00375272" w:rsidP="002413DE">
          <w:pPr>
            <w:rPr>
              <w:sz w:val="18"/>
            </w:rPr>
          </w:pPr>
        </w:p>
      </w:tc>
    </w:tr>
  </w:tbl>
  <w:p w14:paraId="201C6A36" w14:textId="77777777" w:rsidR="00375272" w:rsidRPr="00486382" w:rsidRDefault="0037527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4361" w14:textId="77777777" w:rsidR="00375272" w:rsidRPr="00E33C1C" w:rsidRDefault="0037527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5272" w14:paraId="0243534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50D3A1" w14:textId="77777777" w:rsidR="00375272" w:rsidRDefault="0037527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55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D396D6" w14:textId="04375F40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76BDE">
            <w:rPr>
              <w:i/>
              <w:noProof/>
              <w:sz w:val="18"/>
            </w:rPr>
            <w:t>Approved Wildlife Trade Operation Declaration (Queensland Gulf of Carpentaria Inshore Fin Fish Fishery) Revocation Instrument December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4E774A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375272" w14:paraId="611ADC6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BDEE598" w14:textId="77777777" w:rsidR="00375272" w:rsidRDefault="00375272" w:rsidP="00EE57E8">
          <w:pPr>
            <w:jc w:val="right"/>
            <w:rPr>
              <w:sz w:val="18"/>
            </w:rPr>
          </w:pPr>
        </w:p>
      </w:tc>
    </w:tr>
  </w:tbl>
  <w:p w14:paraId="5E862047" w14:textId="77777777" w:rsidR="00375272" w:rsidRPr="00ED79B6" w:rsidRDefault="00375272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4650" w14:textId="77777777" w:rsidR="00375272" w:rsidRPr="00E33C1C" w:rsidRDefault="0037527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5272" w14:paraId="16CBB07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561D1D" w14:textId="77777777" w:rsidR="00375272" w:rsidRDefault="0037527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A7C844" w14:textId="26F1F6D5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76F7">
            <w:rPr>
              <w:i/>
              <w:noProof/>
              <w:sz w:val="18"/>
            </w:rPr>
            <w:t>Approved Wildlife Trade Operation Declaration (Queensland Gulf of Carpentaria Inshore Fin Fish Fishery) Revocation Instrument, December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BA8D4E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121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5272" w14:paraId="79B89B8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3CC75A" w14:textId="77777777" w:rsidR="00375272" w:rsidRDefault="00375272" w:rsidP="00EE57E8">
          <w:pPr>
            <w:rPr>
              <w:sz w:val="18"/>
            </w:rPr>
          </w:pPr>
        </w:p>
      </w:tc>
    </w:tr>
  </w:tbl>
  <w:p w14:paraId="3A33E0CA" w14:textId="77777777" w:rsidR="00375272" w:rsidRPr="00ED79B6" w:rsidRDefault="00375272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1ACB" w14:textId="77777777" w:rsidR="00375272" w:rsidRPr="00E33C1C" w:rsidRDefault="0037527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5272" w14:paraId="16343AE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F7D4F5" w14:textId="77777777" w:rsidR="00375272" w:rsidRDefault="0037527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B1948C" w14:textId="77777777" w:rsidR="00375272" w:rsidRDefault="0037527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9C74A9" w14:textId="77777777" w:rsidR="00375272" w:rsidRDefault="0037527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75272" w14:paraId="4EAE5D9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C4A301" w14:textId="2A0BA3BE" w:rsidR="00375272" w:rsidRDefault="0037527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676F7">
            <w:rPr>
              <w:i/>
              <w:noProof/>
              <w:sz w:val="18"/>
            </w:rPr>
            <w:t>5/1/2022 1:33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48556D" w14:textId="77777777" w:rsidR="00375272" w:rsidRPr="00ED79B6" w:rsidRDefault="0037527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6405" w14:textId="77777777" w:rsidR="00B278AC" w:rsidRDefault="00B278AC" w:rsidP="0048364F">
      <w:pPr>
        <w:spacing w:line="240" w:lineRule="auto"/>
      </w:pPr>
      <w:r>
        <w:separator/>
      </w:r>
    </w:p>
  </w:footnote>
  <w:footnote w:type="continuationSeparator" w:id="0">
    <w:p w14:paraId="23A9C19B" w14:textId="77777777" w:rsidR="00B278AC" w:rsidRDefault="00B278AC" w:rsidP="0048364F">
      <w:pPr>
        <w:spacing w:line="240" w:lineRule="auto"/>
      </w:pPr>
      <w:r>
        <w:continuationSeparator/>
      </w:r>
    </w:p>
  </w:footnote>
  <w:footnote w:type="continuationNotice" w:id="1">
    <w:p w14:paraId="23BA9E30" w14:textId="77777777" w:rsidR="00B278AC" w:rsidRDefault="00B278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1161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3390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248E" w14:textId="77777777" w:rsidR="00375272" w:rsidRPr="005F1388" w:rsidRDefault="0037527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AF24" w14:textId="77777777" w:rsidR="00375272" w:rsidRPr="00A961C4" w:rsidRDefault="00375272" w:rsidP="0048364F">
    <w:pPr>
      <w:rPr>
        <w:b/>
        <w:sz w:val="20"/>
      </w:rPr>
    </w:pPr>
  </w:p>
  <w:p w14:paraId="2A7DE8B2" w14:textId="77777777" w:rsidR="00375272" w:rsidRPr="00A961C4" w:rsidRDefault="00375272" w:rsidP="0048364F">
    <w:pPr>
      <w:rPr>
        <w:b/>
        <w:sz w:val="20"/>
      </w:rPr>
    </w:pPr>
  </w:p>
  <w:p w14:paraId="3B54CEBA" w14:textId="77777777" w:rsidR="00375272" w:rsidRPr="00A961C4" w:rsidRDefault="00375272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2AD4" w14:textId="77777777" w:rsidR="00375272" w:rsidRPr="00A961C4" w:rsidRDefault="00375272" w:rsidP="0048364F">
    <w:pPr>
      <w:jc w:val="right"/>
      <w:rPr>
        <w:sz w:val="20"/>
      </w:rPr>
    </w:pPr>
  </w:p>
  <w:p w14:paraId="0A61FCBB" w14:textId="77777777" w:rsidR="00375272" w:rsidRPr="00A961C4" w:rsidRDefault="00375272" w:rsidP="0048364F">
    <w:pPr>
      <w:jc w:val="right"/>
      <w:rPr>
        <w:b/>
        <w:sz w:val="20"/>
      </w:rPr>
    </w:pPr>
  </w:p>
  <w:p w14:paraId="6C29531E" w14:textId="77777777" w:rsidR="00375272" w:rsidRPr="00A961C4" w:rsidRDefault="0037527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5D"/>
    <w:rsid w:val="00000263"/>
    <w:rsid w:val="000113BC"/>
    <w:rsid w:val="000136AF"/>
    <w:rsid w:val="000368FF"/>
    <w:rsid w:val="0004044E"/>
    <w:rsid w:val="00041862"/>
    <w:rsid w:val="0005120E"/>
    <w:rsid w:val="00054577"/>
    <w:rsid w:val="00054989"/>
    <w:rsid w:val="000614BF"/>
    <w:rsid w:val="0007169C"/>
    <w:rsid w:val="00073981"/>
    <w:rsid w:val="00077593"/>
    <w:rsid w:val="00083F48"/>
    <w:rsid w:val="000A479A"/>
    <w:rsid w:val="000A7DF9"/>
    <w:rsid w:val="000C234F"/>
    <w:rsid w:val="000C5086"/>
    <w:rsid w:val="000C59BF"/>
    <w:rsid w:val="000D05EF"/>
    <w:rsid w:val="000D3FB9"/>
    <w:rsid w:val="000D5485"/>
    <w:rsid w:val="000D5C71"/>
    <w:rsid w:val="000E5608"/>
    <w:rsid w:val="000E598E"/>
    <w:rsid w:val="000E5A3D"/>
    <w:rsid w:val="000F0ADA"/>
    <w:rsid w:val="000F21C1"/>
    <w:rsid w:val="0010745C"/>
    <w:rsid w:val="001122FF"/>
    <w:rsid w:val="0013191D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1A44"/>
    <w:rsid w:val="001B7A5D"/>
    <w:rsid w:val="001C69C4"/>
    <w:rsid w:val="001E0A8D"/>
    <w:rsid w:val="001E3590"/>
    <w:rsid w:val="001E7407"/>
    <w:rsid w:val="001F1A46"/>
    <w:rsid w:val="00201D27"/>
    <w:rsid w:val="00203974"/>
    <w:rsid w:val="0021153A"/>
    <w:rsid w:val="002245A6"/>
    <w:rsid w:val="002302EA"/>
    <w:rsid w:val="00231E02"/>
    <w:rsid w:val="00235B98"/>
    <w:rsid w:val="00237614"/>
    <w:rsid w:val="00240749"/>
    <w:rsid w:val="002413DE"/>
    <w:rsid w:val="002468D7"/>
    <w:rsid w:val="00247E97"/>
    <w:rsid w:val="00256C81"/>
    <w:rsid w:val="0027382D"/>
    <w:rsid w:val="00285CDD"/>
    <w:rsid w:val="00291167"/>
    <w:rsid w:val="0029489E"/>
    <w:rsid w:val="00296D16"/>
    <w:rsid w:val="00297ECB"/>
    <w:rsid w:val="002A1F91"/>
    <w:rsid w:val="002B3A7A"/>
    <w:rsid w:val="002C152A"/>
    <w:rsid w:val="002D0203"/>
    <w:rsid w:val="002D043A"/>
    <w:rsid w:val="0031713F"/>
    <w:rsid w:val="003222D1"/>
    <w:rsid w:val="003258E8"/>
    <w:rsid w:val="0032750F"/>
    <w:rsid w:val="003415D3"/>
    <w:rsid w:val="00342A1A"/>
    <w:rsid w:val="003442F6"/>
    <w:rsid w:val="00346335"/>
    <w:rsid w:val="00352B0F"/>
    <w:rsid w:val="003561B0"/>
    <w:rsid w:val="00375272"/>
    <w:rsid w:val="00397893"/>
    <w:rsid w:val="003A15AC"/>
    <w:rsid w:val="003B0627"/>
    <w:rsid w:val="003C0B2F"/>
    <w:rsid w:val="003C5F2B"/>
    <w:rsid w:val="003C7D35"/>
    <w:rsid w:val="003D0BFE"/>
    <w:rsid w:val="003D0C6A"/>
    <w:rsid w:val="003D5700"/>
    <w:rsid w:val="003E0D57"/>
    <w:rsid w:val="003F6F52"/>
    <w:rsid w:val="004022CA"/>
    <w:rsid w:val="004032EC"/>
    <w:rsid w:val="004116CD"/>
    <w:rsid w:val="00414ADE"/>
    <w:rsid w:val="00424CA9"/>
    <w:rsid w:val="004257BB"/>
    <w:rsid w:val="0044291A"/>
    <w:rsid w:val="004540A1"/>
    <w:rsid w:val="004600B0"/>
    <w:rsid w:val="00460499"/>
    <w:rsid w:val="00460FBA"/>
    <w:rsid w:val="0046165D"/>
    <w:rsid w:val="00474835"/>
    <w:rsid w:val="004819C7"/>
    <w:rsid w:val="0048364F"/>
    <w:rsid w:val="004877FC"/>
    <w:rsid w:val="00490F2E"/>
    <w:rsid w:val="00496F97"/>
    <w:rsid w:val="004A0AD6"/>
    <w:rsid w:val="004A53EA"/>
    <w:rsid w:val="004B35E7"/>
    <w:rsid w:val="004F1FAC"/>
    <w:rsid w:val="004F676E"/>
    <w:rsid w:val="004F71C0"/>
    <w:rsid w:val="00516B8D"/>
    <w:rsid w:val="0052756C"/>
    <w:rsid w:val="00530230"/>
    <w:rsid w:val="0053026B"/>
    <w:rsid w:val="00530CC9"/>
    <w:rsid w:val="00531B46"/>
    <w:rsid w:val="005347DF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4B6F"/>
    <w:rsid w:val="005B1555"/>
    <w:rsid w:val="005B4067"/>
    <w:rsid w:val="005C3F41"/>
    <w:rsid w:val="005C4EF0"/>
    <w:rsid w:val="005D38E9"/>
    <w:rsid w:val="005D5EA1"/>
    <w:rsid w:val="005E098C"/>
    <w:rsid w:val="005E1F8D"/>
    <w:rsid w:val="005E317F"/>
    <w:rsid w:val="005E61D3"/>
    <w:rsid w:val="00600219"/>
    <w:rsid w:val="006065DA"/>
    <w:rsid w:val="00606AA4"/>
    <w:rsid w:val="00630100"/>
    <w:rsid w:val="00640402"/>
    <w:rsid w:val="00640F78"/>
    <w:rsid w:val="00642977"/>
    <w:rsid w:val="00653F5A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E2D95"/>
    <w:rsid w:val="00700B2C"/>
    <w:rsid w:val="007038BE"/>
    <w:rsid w:val="00707F0F"/>
    <w:rsid w:val="00713084"/>
    <w:rsid w:val="00717463"/>
    <w:rsid w:val="00720FC2"/>
    <w:rsid w:val="00722E89"/>
    <w:rsid w:val="00731E00"/>
    <w:rsid w:val="007339C7"/>
    <w:rsid w:val="007440B7"/>
    <w:rsid w:val="00747993"/>
    <w:rsid w:val="00754091"/>
    <w:rsid w:val="007634AD"/>
    <w:rsid w:val="007715C9"/>
    <w:rsid w:val="00774EDD"/>
    <w:rsid w:val="007755D0"/>
    <w:rsid w:val="007757EC"/>
    <w:rsid w:val="007A6863"/>
    <w:rsid w:val="007A69DE"/>
    <w:rsid w:val="007C78B4"/>
    <w:rsid w:val="007E32B6"/>
    <w:rsid w:val="007E486B"/>
    <w:rsid w:val="007E7D4A"/>
    <w:rsid w:val="007F48ED"/>
    <w:rsid w:val="007F5B65"/>
    <w:rsid w:val="007F5E3F"/>
    <w:rsid w:val="00812F45"/>
    <w:rsid w:val="0081760D"/>
    <w:rsid w:val="00836FE9"/>
    <w:rsid w:val="0084172C"/>
    <w:rsid w:val="0085118C"/>
    <w:rsid w:val="0085175E"/>
    <w:rsid w:val="00856A31"/>
    <w:rsid w:val="008754D0"/>
    <w:rsid w:val="00877C69"/>
    <w:rsid w:val="00877D48"/>
    <w:rsid w:val="0088345B"/>
    <w:rsid w:val="008A16A5"/>
    <w:rsid w:val="008A5C57"/>
    <w:rsid w:val="008B00D6"/>
    <w:rsid w:val="008C0629"/>
    <w:rsid w:val="008D0EE0"/>
    <w:rsid w:val="008D7A27"/>
    <w:rsid w:val="008E4702"/>
    <w:rsid w:val="008E63FE"/>
    <w:rsid w:val="008E69AA"/>
    <w:rsid w:val="008F4F1C"/>
    <w:rsid w:val="009069AD"/>
    <w:rsid w:val="00910E64"/>
    <w:rsid w:val="00922764"/>
    <w:rsid w:val="00924025"/>
    <w:rsid w:val="009278C1"/>
    <w:rsid w:val="00932377"/>
    <w:rsid w:val="009346E3"/>
    <w:rsid w:val="00944EDC"/>
    <w:rsid w:val="0094523D"/>
    <w:rsid w:val="009676F7"/>
    <w:rsid w:val="00976A63"/>
    <w:rsid w:val="0099699F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43"/>
    <w:rsid w:val="00A52FDA"/>
    <w:rsid w:val="00A646CF"/>
    <w:rsid w:val="00A64912"/>
    <w:rsid w:val="00A70A74"/>
    <w:rsid w:val="00A866A8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4272"/>
    <w:rsid w:val="00B05D72"/>
    <w:rsid w:val="00B20990"/>
    <w:rsid w:val="00B23FAF"/>
    <w:rsid w:val="00B278AC"/>
    <w:rsid w:val="00B32690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144F"/>
    <w:rsid w:val="00BB6E79"/>
    <w:rsid w:val="00BE42C5"/>
    <w:rsid w:val="00BE719A"/>
    <w:rsid w:val="00BE720A"/>
    <w:rsid w:val="00BF0723"/>
    <w:rsid w:val="00BF6650"/>
    <w:rsid w:val="00C02997"/>
    <w:rsid w:val="00C067E5"/>
    <w:rsid w:val="00C164CA"/>
    <w:rsid w:val="00C26051"/>
    <w:rsid w:val="00C36BB2"/>
    <w:rsid w:val="00C411D2"/>
    <w:rsid w:val="00C42BF8"/>
    <w:rsid w:val="00C460AE"/>
    <w:rsid w:val="00C50043"/>
    <w:rsid w:val="00C5015F"/>
    <w:rsid w:val="00C50A0F"/>
    <w:rsid w:val="00C50F4A"/>
    <w:rsid w:val="00C57063"/>
    <w:rsid w:val="00C72D10"/>
    <w:rsid w:val="00C7573B"/>
    <w:rsid w:val="00C76BDE"/>
    <w:rsid w:val="00C76CF3"/>
    <w:rsid w:val="00C93205"/>
    <w:rsid w:val="00C945DC"/>
    <w:rsid w:val="00CA18FC"/>
    <w:rsid w:val="00CA7844"/>
    <w:rsid w:val="00CB58EF"/>
    <w:rsid w:val="00CE0A93"/>
    <w:rsid w:val="00CE2092"/>
    <w:rsid w:val="00CF0BB2"/>
    <w:rsid w:val="00CF7A40"/>
    <w:rsid w:val="00D12B0D"/>
    <w:rsid w:val="00D13441"/>
    <w:rsid w:val="00D243A3"/>
    <w:rsid w:val="00D30C32"/>
    <w:rsid w:val="00D33440"/>
    <w:rsid w:val="00D52EFE"/>
    <w:rsid w:val="00D56A0D"/>
    <w:rsid w:val="00D63EF6"/>
    <w:rsid w:val="00D66518"/>
    <w:rsid w:val="00D70DFB"/>
    <w:rsid w:val="00D71EEA"/>
    <w:rsid w:val="00D72703"/>
    <w:rsid w:val="00D735CD"/>
    <w:rsid w:val="00D766DF"/>
    <w:rsid w:val="00D90841"/>
    <w:rsid w:val="00DA2439"/>
    <w:rsid w:val="00DA6F05"/>
    <w:rsid w:val="00DA764A"/>
    <w:rsid w:val="00DB64FC"/>
    <w:rsid w:val="00DE149E"/>
    <w:rsid w:val="00E034DB"/>
    <w:rsid w:val="00E05704"/>
    <w:rsid w:val="00E12F1A"/>
    <w:rsid w:val="00E211E5"/>
    <w:rsid w:val="00E22935"/>
    <w:rsid w:val="00E32755"/>
    <w:rsid w:val="00E44FA2"/>
    <w:rsid w:val="00E54292"/>
    <w:rsid w:val="00E60191"/>
    <w:rsid w:val="00E704F7"/>
    <w:rsid w:val="00E7235D"/>
    <w:rsid w:val="00E72CA3"/>
    <w:rsid w:val="00E74DC7"/>
    <w:rsid w:val="00E87699"/>
    <w:rsid w:val="00E87E34"/>
    <w:rsid w:val="00E92E27"/>
    <w:rsid w:val="00E9586B"/>
    <w:rsid w:val="00E97334"/>
    <w:rsid w:val="00EB3A99"/>
    <w:rsid w:val="00EB65F8"/>
    <w:rsid w:val="00EC0F06"/>
    <w:rsid w:val="00ED4928"/>
    <w:rsid w:val="00ED4ACA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639B"/>
    <w:rsid w:val="00F20B52"/>
    <w:rsid w:val="00F317AB"/>
    <w:rsid w:val="00F32FCB"/>
    <w:rsid w:val="00F33523"/>
    <w:rsid w:val="00F5193C"/>
    <w:rsid w:val="00F677A9"/>
    <w:rsid w:val="00F731CA"/>
    <w:rsid w:val="00F8121C"/>
    <w:rsid w:val="00F84CF5"/>
    <w:rsid w:val="00F8612E"/>
    <w:rsid w:val="00F94583"/>
    <w:rsid w:val="00FA1210"/>
    <w:rsid w:val="00FA2824"/>
    <w:rsid w:val="00FA420B"/>
    <w:rsid w:val="00FB6AEE"/>
    <w:rsid w:val="00FC3EAC"/>
    <w:rsid w:val="00FE1504"/>
    <w:rsid w:val="00FF36A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0C78F"/>
  <w15:docId w15:val="{46F3AF42-10B4-49A7-AA18-AA8F13DB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s">
    <w:name w:val="Special s"/>
    <w:basedOn w:val="ActHead5"/>
    <w:link w:val="SpecialsChar"/>
    <w:rsid w:val="0046165D"/>
    <w:pPr>
      <w:outlineLvl w:val="9"/>
    </w:pPr>
  </w:style>
  <w:style w:type="character" w:customStyle="1" w:styleId="SpecialsChar">
    <w:name w:val="Special s Char"/>
    <w:basedOn w:val="DefaultParagraphFont"/>
    <w:link w:val="Specials"/>
    <w:rsid w:val="0046165D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6165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D38E9"/>
    <w:rPr>
      <w:sz w:val="22"/>
    </w:rPr>
  </w:style>
  <w:style w:type="character" w:styleId="Hyperlink">
    <w:name w:val="Hyperlink"/>
    <w:basedOn w:val="DefaultParagraphFont"/>
    <w:uiPriority w:val="99"/>
    <w:unhideWhenUsed/>
    <w:rsid w:val="0099699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6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9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9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9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F5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9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0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46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6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1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5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0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10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7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6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7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8223A8E-6BA5-4EC2-BF5D-8587F6810F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E71650000AF4A4C99727B122D8B384F" ma:contentTypeVersion="" ma:contentTypeDescription="PDMS Document Site Content Type" ma:contentTypeScope="" ma:versionID="f8c9fcd73161845095f7db888f42b6a2">
  <xsd:schema xmlns:xsd="http://www.w3.org/2001/XMLSchema" xmlns:xs="http://www.w3.org/2001/XMLSchema" xmlns:p="http://schemas.microsoft.com/office/2006/metadata/properties" xmlns:ns2="28223A8E-6BA5-4EC2-BF5D-8587F6810F2B" targetNamespace="http://schemas.microsoft.com/office/2006/metadata/properties" ma:root="true" ma:fieldsID="6208ecd016a31fc0ff8f88279c38fd18" ns2:_="">
    <xsd:import namespace="28223A8E-6BA5-4EC2-BF5D-8587F6810F2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23A8E-6BA5-4EC2-BF5D-8587F6810F2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EDE4F-8DA4-4BD8-9EB1-F9CCAA159287}">
  <ds:schemaRefs>
    <ds:schemaRef ds:uri="http://schemas.microsoft.com/office/2006/metadata/properties"/>
    <ds:schemaRef ds:uri="http://schemas.microsoft.com/office/infopath/2007/PartnerControls"/>
    <ds:schemaRef ds:uri="28223A8E-6BA5-4EC2-BF5D-8587F6810F2B"/>
  </ds:schemaRefs>
</ds:datastoreItem>
</file>

<file path=customXml/itemProps2.xml><?xml version="1.0" encoding="utf-8"?>
<ds:datastoreItem xmlns:ds="http://schemas.openxmlformats.org/officeDocument/2006/customXml" ds:itemID="{1C43B078-F232-4327-966B-4C3DF7686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23A8E-6BA5-4EC2-BF5D-8587F6810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5561D5-9430-4E21-91BB-92F699131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ECIFFF-Revoke WTO-Brief-Att C-revocation instrument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ECIFFF-Revoke WTO-Brief-Att C-revocation instrument</dc:title>
  <dc:creator>[LogonUser]</dc:creator>
  <cp:lastModifiedBy>Josh Davis</cp:lastModifiedBy>
  <cp:revision>3</cp:revision>
  <dcterms:created xsi:type="dcterms:W3CDTF">2022-01-05T01:40:00Z</dcterms:created>
  <dcterms:modified xsi:type="dcterms:W3CDTF">2022-01-05T02:37:00Z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0x010100266966F133664895A6EE3632470D45F5007E71650000AF4A4C99727B122D8B384F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{1e6972ed-ffb6-46ac-aa83-9a9ed43e9fad}</vt:lpwstr>
  </property>
  <property fmtid="{D5CDD505-2E9C-101B-9397-08002B2CF9AE}" pid="6" name="RecordPoint_ActiveItemUniqueId">
    <vt:lpwstr>{32075221-a112-40e6-ab41-d9f58a27622b}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SubmissionCompleted">
    <vt:lpwstr/>
  </property>
  <property fmtid="{D5CDD505-2E9C-101B-9397-08002B2CF9AE}" pid="12" name="RecordPoint_RecordFormat">
    <vt:lpwstr/>
  </property>
  <property fmtid="{D5CDD505-2E9C-101B-9397-08002B2CF9AE}" pid="13" name="IconOverlay">
    <vt:lpwstr/>
  </property>
</Properties>
</file>